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32C2E">
      <w:pPr>
        <w:rPr>
          <w:rFonts w:hint="eastAsia" w:ascii="宋体" w:hAnsi="宋体"/>
          <w:highlight w:val="none"/>
        </w:rPr>
      </w:pPr>
    </w:p>
    <w:p w14:paraId="49E83EF4">
      <w:pPr>
        <w:tabs>
          <w:tab w:val="left" w:pos="5445"/>
        </w:tabs>
        <w:spacing w:line="360" w:lineRule="auto"/>
        <w:jc w:val="both"/>
        <w:rPr>
          <w:rFonts w:hint="eastAsia" w:ascii="宋体" w:hAnsi="宋体" w:eastAsia="宋体"/>
          <w:b/>
          <w:sz w:val="52"/>
          <w:szCs w:val="52"/>
          <w:highlight w:val="none"/>
          <w:lang w:eastAsia="zh-CN"/>
        </w:rPr>
      </w:pPr>
      <w:r>
        <w:rPr>
          <w:rFonts w:hint="eastAsia" w:ascii="宋体" w:hAnsi="宋体" w:eastAsia="宋体"/>
          <w:b/>
          <w:sz w:val="52"/>
          <w:szCs w:val="52"/>
          <w:highlight w:val="none"/>
          <w:lang w:eastAsia="zh-CN"/>
        </w:rPr>
        <w:drawing>
          <wp:inline distT="0" distB="0" distL="114300" distR="114300">
            <wp:extent cx="1405890" cy="1405890"/>
            <wp:effectExtent l="0" t="0" r="0" b="0"/>
            <wp:docPr id="1" name="图片 1" descr="亿品商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亿品商标"/>
                    <pic:cNvPicPr>
                      <a:picLocks noChangeAspect="1"/>
                    </pic:cNvPicPr>
                  </pic:nvPicPr>
                  <pic:blipFill>
                    <a:blip r:embed="rId12"/>
                    <a:stretch>
                      <a:fillRect/>
                    </a:stretch>
                  </pic:blipFill>
                  <pic:spPr>
                    <a:xfrm>
                      <a:off x="0" y="0"/>
                      <a:ext cx="1405890" cy="1405890"/>
                    </a:xfrm>
                    <a:prstGeom prst="rect">
                      <a:avLst/>
                    </a:prstGeom>
                  </pic:spPr>
                </pic:pic>
              </a:graphicData>
            </a:graphic>
          </wp:inline>
        </w:drawing>
      </w:r>
    </w:p>
    <w:p w14:paraId="717BE7CD">
      <w:pPr>
        <w:jc w:val="both"/>
        <w:rPr>
          <w:rFonts w:hint="eastAsia" w:ascii="宋体" w:hAnsi="宋体"/>
          <w:b/>
          <w:bCs/>
          <w:sz w:val="42"/>
          <w:szCs w:val="42"/>
          <w:highlight w:val="none"/>
          <w:lang w:eastAsia="zh-CN"/>
        </w:rPr>
      </w:pPr>
    </w:p>
    <w:p w14:paraId="60A875C0">
      <w:pPr>
        <w:jc w:val="center"/>
        <w:rPr>
          <w:rFonts w:hint="eastAsia" w:ascii="宋体" w:hAnsi="宋体"/>
          <w:b/>
          <w:bCs/>
          <w:sz w:val="42"/>
          <w:szCs w:val="42"/>
          <w:highlight w:val="none"/>
          <w:lang w:eastAsia="zh-CN"/>
        </w:rPr>
      </w:pPr>
    </w:p>
    <w:p w14:paraId="7590FA97">
      <w:pPr>
        <w:rPr>
          <w:rFonts w:hint="eastAsia" w:ascii="宋体" w:hAnsi="宋体"/>
          <w:highlight w:val="none"/>
        </w:rPr>
      </w:pPr>
      <w:r>
        <w:rPr>
          <w:rFonts w:hint="eastAsia" w:ascii="宋体" w:hAnsi="宋体"/>
          <w:b/>
          <w:bCs/>
          <w:sz w:val="42"/>
          <w:szCs w:val="42"/>
          <w:highlight w:val="none"/>
          <w:lang w:eastAsia="zh-CN"/>
        </w:rPr>
        <w:t>吉林省吉林中西医结合医院购置核磁维保服务项目</w:t>
      </w:r>
    </w:p>
    <w:p w14:paraId="47A21FBA">
      <w:pPr>
        <w:rPr>
          <w:rFonts w:hint="eastAsia" w:ascii="宋体" w:hAnsi="宋体"/>
          <w:highlight w:val="none"/>
        </w:rPr>
      </w:pPr>
    </w:p>
    <w:p w14:paraId="6CB48606">
      <w:pPr>
        <w:jc w:val="center"/>
        <w:rPr>
          <w:rFonts w:hint="eastAsia" w:ascii="宋体" w:hAnsi="宋体"/>
          <w:b/>
          <w:bCs/>
          <w:sz w:val="28"/>
          <w:szCs w:val="28"/>
          <w:highlight w:val="none"/>
          <w:lang w:val="en-US" w:eastAsia="zh-CN"/>
        </w:rPr>
      </w:pPr>
    </w:p>
    <w:p w14:paraId="4756720A">
      <w:pPr>
        <w:jc w:val="center"/>
        <w:rPr>
          <w:rFonts w:hint="eastAsia" w:ascii="宋体" w:hAnsi="宋体"/>
          <w:b/>
          <w:bCs/>
          <w:sz w:val="28"/>
          <w:szCs w:val="28"/>
          <w:highlight w:val="none"/>
          <w:lang w:val="en-US" w:eastAsia="zh-CN"/>
        </w:rPr>
      </w:pPr>
    </w:p>
    <w:p w14:paraId="7160C723">
      <w:pPr>
        <w:jc w:val="center"/>
        <w:rPr>
          <w:rFonts w:hint="default" w:ascii="宋体" w:hAnsi="宋体" w:eastAsia="宋体"/>
          <w:b/>
          <w:bCs/>
          <w:sz w:val="28"/>
          <w:szCs w:val="28"/>
          <w:highlight w:val="none"/>
          <w:lang w:val="en-US" w:eastAsia="zh-CN"/>
        </w:rPr>
      </w:pPr>
      <w:r>
        <w:rPr>
          <w:rFonts w:hint="eastAsia" w:ascii="宋体" w:hAnsi="宋体"/>
          <w:b/>
          <w:bCs/>
          <w:sz w:val="28"/>
          <w:szCs w:val="28"/>
          <w:highlight w:val="none"/>
          <w:lang w:val="en-US" w:eastAsia="zh-CN"/>
        </w:rPr>
        <w:t>项目编号：采购计划-[2024]-00609号-02</w:t>
      </w:r>
    </w:p>
    <w:p w14:paraId="260EDBC1">
      <w:pPr>
        <w:jc w:val="center"/>
        <w:rPr>
          <w:rFonts w:hint="eastAsia" w:ascii="宋体" w:hAnsi="宋体"/>
          <w:highlight w:val="none"/>
        </w:rPr>
      </w:pPr>
    </w:p>
    <w:p w14:paraId="6D13DE80">
      <w:pPr>
        <w:ind w:right="600"/>
        <w:jc w:val="both"/>
        <w:rPr>
          <w:rFonts w:hint="eastAsia" w:ascii="宋体" w:hAnsi="宋体" w:eastAsia="宋体" w:cs="宋体"/>
          <w:b/>
          <w:bCs/>
          <w:sz w:val="30"/>
          <w:szCs w:val="30"/>
          <w:highlight w:val="none"/>
          <w:u w:val="single"/>
          <w:lang w:eastAsia="zh-CN"/>
        </w:rPr>
      </w:pPr>
    </w:p>
    <w:p w14:paraId="36AD4A1A">
      <w:pPr>
        <w:rPr>
          <w:rFonts w:hint="eastAsia" w:ascii="宋体" w:hAnsi="宋体"/>
          <w:highlight w:val="none"/>
        </w:rPr>
      </w:pPr>
    </w:p>
    <w:p w14:paraId="66979A3D">
      <w:pPr>
        <w:rPr>
          <w:rFonts w:hint="eastAsia" w:ascii="宋体" w:hAnsi="宋体"/>
          <w:highlight w:val="none"/>
        </w:rPr>
      </w:pPr>
    </w:p>
    <w:p w14:paraId="583F2296">
      <w:pPr>
        <w:spacing w:line="360" w:lineRule="auto"/>
        <w:jc w:val="center"/>
        <w:rPr>
          <w:rFonts w:hint="eastAsia" w:ascii="宋体" w:hAnsi="宋体"/>
          <w:highlight w:val="none"/>
        </w:rPr>
      </w:pPr>
      <w:r>
        <w:rPr>
          <w:rFonts w:hint="eastAsia" w:ascii="宋体" w:hAnsi="宋体"/>
          <w:b/>
          <w:bCs/>
          <w:sz w:val="48"/>
          <w:szCs w:val="48"/>
          <w:highlight w:val="none"/>
          <w:lang w:val="en-US" w:eastAsia="zh-CN"/>
        </w:rPr>
        <w:t>公开</w:t>
      </w:r>
      <w:r>
        <w:rPr>
          <w:rFonts w:hint="eastAsia" w:ascii="宋体" w:hAnsi="宋体"/>
          <w:b/>
          <w:bCs/>
          <w:sz w:val="48"/>
          <w:szCs w:val="48"/>
          <w:highlight w:val="none"/>
          <w:lang w:eastAsia="zh-CN"/>
        </w:rPr>
        <w:t>招标文件</w:t>
      </w:r>
    </w:p>
    <w:p w14:paraId="5AB1219C">
      <w:pPr>
        <w:spacing w:line="360" w:lineRule="auto"/>
        <w:rPr>
          <w:rFonts w:hint="eastAsia" w:ascii="宋体" w:hAnsi="宋体"/>
          <w:b/>
          <w:sz w:val="32"/>
          <w:szCs w:val="32"/>
          <w:highlight w:val="none"/>
          <w:lang w:val="en-US" w:eastAsia="zh-CN"/>
        </w:rPr>
      </w:pPr>
    </w:p>
    <w:p w14:paraId="32D6C90C">
      <w:pPr>
        <w:spacing w:line="360" w:lineRule="auto"/>
        <w:rPr>
          <w:rFonts w:hint="eastAsia" w:ascii="宋体" w:hAnsi="宋体"/>
          <w:b/>
          <w:sz w:val="32"/>
          <w:szCs w:val="32"/>
          <w:highlight w:val="none"/>
          <w:lang w:val="en-US" w:eastAsia="zh-CN"/>
        </w:rPr>
      </w:pPr>
    </w:p>
    <w:p w14:paraId="0F2EA18C">
      <w:pPr>
        <w:spacing w:line="360" w:lineRule="auto"/>
        <w:jc w:val="center"/>
        <w:rPr>
          <w:rFonts w:hint="eastAsia" w:ascii="宋体" w:hAnsi="宋体"/>
          <w:b/>
          <w:sz w:val="32"/>
          <w:szCs w:val="32"/>
          <w:highlight w:val="none"/>
        </w:rPr>
      </w:pPr>
      <w:r>
        <w:rPr>
          <w:rFonts w:hint="eastAsia" w:ascii="宋体" w:hAnsi="宋体"/>
          <w:b/>
          <w:sz w:val="32"/>
          <w:szCs w:val="32"/>
          <w:highlight w:val="none"/>
          <w:lang w:val="en-US" w:eastAsia="zh-CN"/>
        </w:rPr>
        <w:t>采购</w:t>
      </w:r>
      <w:r>
        <w:rPr>
          <w:rFonts w:hint="eastAsia" w:ascii="宋体" w:hAnsi="宋体"/>
          <w:b/>
          <w:sz w:val="32"/>
          <w:szCs w:val="32"/>
          <w:highlight w:val="none"/>
        </w:rPr>
        <w:t>人:</w:t>
      </w:r>
      <w:r>
        <w:rPr>
          <w:rFonts w:hint="eastAsia" w:ascii="宋体" w:hAnsi="宋体"/>
          <w:b/>
          <w:sz w:val="32"/>
          <w:szCs w:val="32"/>
          <w:highlight w:val="none"/>
          <w:lang w:eastAsia="zh-CN"/>
        </w:rPr>
        <w:t>吉林省吉林中西医结合医院</w:t>
      </w:r>
    </w:p>
    <w:p w14:paraId="63B1BF60">
      <w:pPr>
        <w:spacing w:line="360" w:lineRule="auto"/>
        <w:ind w:firstLine="1606" w:firstLineChars="500"/>
        <w:rPr>
          <w:rFonts w:hint="eastAsia" w:ascii="宋体" w:hAnsi="宋体"/>
          <w:b/>
          <w:sz w:val="32"/>
          <w:szCs w:val="32"/>
          <w:highlight w:val="none"/>
          <w:lang w:val="en-US" w:eastAsia="zh-CN"/>
        </w:rPr>
      </w:pPr>
    </w:p>
    <w:p w14:paraId="0E804B24">
      <w:pPr>
        <w:spacing w:line="360" w:lineRule="auto"/>
        <w:jc w:val="center"/>
        <w:rPr>
          <w:rFonts w:hint="eastAsia" w:ascii="宋体" w:hAnsi="宋体" w:eastAsia="宋体"/>
          <w:b/>
          <w:sz w:val="32"/>
          <w:szCs w:val="32"/>
          <w:highlight w:val="none"/>
          <w:lang w:eastAsia="zh-CN"/>
        </w:rPr>
      </w:pPr>
      <w:r>
        <w:rPr>
          <w:rFonts w:hint="eastAsia" w:ascii="宋体" w:hAnsi="宋体"/>
          <w:b/>
          <w:sz w:val="32"/>
          <w:szCs w:val="32"/>
          <w:highlight w:val="none"/>
          <w:lang w:val="en-US" w:eastAsia="zh-CN"/>
        </w:rPr>
        <w:t>采购</w:t>
      </w:r>
      <w:r>
        <w:rPr>
          <w:rFonts w:hint="eastAsia" w:ascii="宋体" w:hAnsi="宋体"/>
          <w:b/>
          <w:sz w:val="32"/>
          <w:szCs w:val="32"/>
          <w:highlight w:val="none"/>
        </w:rPr>
        <w:t>代理机构:</w:t>
      </w:r>
      <w:r>
        <w:rPr>
          <w:rFonts w:hint="eastAsia" w:ascii="宋体" w:hAnsi="宋体"/>
          <w:b/>
          <w:sz w:val="32"/>
          <w:szCs w:val="32"/>
          <w:highlight w:val="none"/>
          <w:lang w:eastAsia="zh-CN"/>
        </w:rPr>
        <w:t>吉林亿品工程项目管理有限公司</w:t>
      </w:r>
    </w:p>
    <w:p w14:paraId="278FAC32">
      <w:pPr>
        <w:spacing w:line="360" w:lineRule="auto"/>
        <w:ind w:firstLine="3855" w:firstLineChars="1200"/>
        <w:rPr>
          <w:rFonts w:hint="eastAsia" w:ascii="宋体" w:hAnsi="宋体"/>
          <w:b/>
          <w:sz w:val="32"/>
          <w:szCs w:val="32"/>
          <w:highlight w:val="none"/>
          <w:lang w:eastAsia="zh-CN"/>
        </w:rPr>
      </w:pPr>
    </w:p>
    <w:p w14:paraId="1A8D9960">
      <w:pPr>
        <w:spacing w:line="360" w:lineRule="auto"/>
        <w:jc w:val="center"/>
        <w:rPr>
          <w:rFonts w:hint="default" w:ascii="宋体" w:hAnsi="宋体" w:eastAsia="宋体"/>
          <w:b/>
          <w:sz w:val="32"/>
          <w:szCs w:val="32"/>
          <w:highlight w:val="none"/>
          <w:lang w:val="en-US" w:eastAsia="zh-CN"/>
        </w:rPr>
      </w:pPr>
      <w:r>
        <w:rPr>
          <w:rFonts w:hint="eastAsia" w:ascii="宋体" w:hAnsi="宋体"/>
          <w:b/>
          <w:sz w:val="32"/>
          <w:szCs w:val="32"/>
          <w:highlight w:val="none"/>
          <w:lang w:val="en-US" w:eastAsia="zh-CN"/>
        </w:rPr>
        <w:t>二〇二四年十二月</w:t>
      </w:r>
    </w:p>
    <w:p w14:paraId="41A840B6">
      <w:pPr>
        <w:autoSpaceDE w:val="0"/>
        <w:autoSpaceDN w:val="0"/>
        <w:adjustRightInd w:val="0"/>
        <w:jc w:val="center"/>
        <w:rPr>
          <w:rFonts w:hint="eastAsia" w:ascii="黑体" w:eastAsia="黑体" w:cs="黑体"/>
          <w:b/>
          <w:bCs/>
          <w:sz w:val="36"/>
          <w:szCs w:val="36"/>
          <w:highlight w:val="none"/>
          <w:lang w:val="zh-CN"/>
        </w:rPr>
      </w:pPr>
      <w:r>
        <w:rPr>
          <w:rFonts w:hint="eastAsia" w:ascii="黑体" w:eastAsia="黑体" w:cs="黑体"/>
          <w:b/>
          <w:bCs/>
          <w:sz w:val="36"/>
          <w:szCs w:val="36"/>
          <w:highlight w:val="none"/>
          <w:lang w:val="zh-CN"/>
        </w:rPr>
        <w:br w:type="page"/>
      </w:r>
      <w:r>
        <w:rPr>
          <w:rFonts w:hint="eastAsia" w:ascii="黑体" w:eastAsia="黑体" w:cs="黑体"/>
          <w:b/>
          <w:bCs/>
          <w:sz w:val="36"/>
          <w:szCs w:val="36"/>
          <w:highlight w:val="none"/>
        </w:rPr>
        <w:t xml:space="preserve">第一章 </w:t>
      </w:r>
      <w:r>
        <w:rPr>
          <w:rFonts w:hint="eastAsia" w:ascii="黑体" w:eastAsia="黑体" w:cs="黑体"/>
          <w:b/>
          <w:bCs/>
          <w:sz w:val="36"/>
          <w:szCs w:val="36"/>
          <w:highlight w:val="none"/>
          <w:lang w:val="zh-CN"/>
        </w:rPr>
        <w:t>招标公告</w:t>
      </w:r>
    </w:p>
    <w:p w14:paraId="45D98FC5">
      <w:pPr>
        <w:autoSpaceDE w:val="0"/>
        <w:autoSpaceDN w:val="0"/>
        <w:adjustRightInd w:val="0"/>
        <w:jc w:val="center"/>
        <w:rPr>
          <w:rFonts w:hint="eastAsia" w:ascii="黑体" w:eastAsia="黑体" w:cs="黑体"/>
          <w:b/>
          <w:bCs/>
          <w:sz w:val="32"/>
          <w:szCs w:val="32"/>
          <w:highlight w:val="none"/>
          <w:lang w:val="zh-CN"/>
        </w:rPr>
      </w:pPr>
      <w:r>
        <w:rPr>
          <w:rFonts w:hint="eastAsia" w:ascii="黑体" w:eastAsia="黑体" w:cs="黑体"/>
          <w:b/>
          <w:bCs/>
          <w:sz w:val="32"/>
          <w:szCs w:val="32"/>
          <w:highlight w:val="none"/>
          <w:lang w:val="zh-CN" w:eastAsia="zh-CN"/>
        </w:rPr>
        <w:t>吉林省吉林中西医结合医院购置核磁维保服务项目</w:t>
      </w:r>
      <w:r>
        <w:rPr>
          <w:rFonts w:hint="eastAsia" w:ascii="黑体" w:eastAsia="黑体" w:cs="黑体"/>
          <w:b/>
          <w:bCs/>
          <w:sz w:val="32"/>
          <w:szCs w:val="32"/>
          <w:highlight w:val="none"/>
          <w:lang w:val="zh-CN"/>
        </w:rPr>
        <w:t>招标公告</w:t>
      </w:r>
    </w:p>
    <w:p w14:paraId="52997E42">
      <w:pPr>
        <w:autoSpaceDE w:val="0"/>
        <w:autoSpaceDN w:val="0"/>
        <w:adjustRightInd w:val="0"/>
        <w:jc w:val="center"/>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b/>
          <w:bCs/>
          <w:i w:val="0"/>
          <w:iCs w:val="0"/>
          <w:caps w:val="0"/>
          <w:color w:val="333333"/>
          <w:spacing w:val="0"/>
          <w:sz w:val="24"/>
          <w:szCs w:val="24"/>
          <w:highlight w:val="none"/>
          <w:shd w:val="clear" w:fill="FFFFFF"/>
        </w:rPr>
        <w:t>（资格审查方式：资格后审）</w:t>
      </w:r>
    </w:p>
    <w:tbl>
      <w:tblPr>
        <w:tblStyle w:val="21"/>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0189"/>
      </w:tblGrid>
      <w:tr w14:paraId="40EB94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18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14:paraId="5C34F4A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i w:val="0"/>
                <w:iCs w:val="0"/>
                <w:caps w:val="0"/>
                <w:color w:val="333333"/>
                <w:spacing w:val="0"/>
                <w:sz w:val="21"/>
                <w:szCs w:val="21"/>
                <w:highlight w:val="none"/>
                <w:shd w:val="clear" w:fill="FFFFFF"/>
              </w:rPr>
            </w:pPr>
            <w:r>
              <w:rPr>
                <w:rFonts w:hint="eastAsia" w:ascii="宋体" w:hAnsi="宋体" w:eastAsia="宋体" w:cs="宋体"/>
                <w:i w:val="0"/>
                <w:iCs w:val="0"/>
                <w:caps w:val="0"/>
                <w:color w:val="333333"/>
                <w:spacing w:val="0"/>
                <w:sz w:val="21"/>
                <w:szCs w:val="21"/>
                <w:highlight w:val="none"/>
                <w:shd w:val="clear" w:fill="FFFFFF"/>
              </w:rPr>
              <w:t>项目概况：</w:t>
            </w:r>
          </w:p>
          <w:p w14:paraId="082FBAD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399"/>
              <w:jc w:val="both"/>
              <w:textAlignment w:val="auto"/>
              <w:rPr>
                <w:rFonts w:hint="eastAsia" w:ascii="宋体" w:hAnsi="宋体" w:eastAsia="宋体" w:cs="宋体"/>
                <w:sz w:val="21"/>
                <w:szCs w:val="21"/>
                <w:highlight w:val="none"/>
              </w:rPr>
            </w:pPr>
            <w:r>
              <w:rPr>
                <w:rFonts w:hint="eastAsia" w:ascii="宋体" w:hAnsi="宋体" w:cs="宋体"/>
                <w:i w:val="0"/>
                <w:iCs w:val="0"/>
                <w:caps w:val="0"/>
                <w:color w:val="333333"/>
                <w:spacing w:val="0"/>
                <w:sz w:val="21"/>
                <w:szCs w:val="21"/>
                <w:highlight w:val="none"/>
                <w:shd w:val="clear" w:fill="FFFFFF"/>
                <w:lang w:eastAsia="zh-CN"/>
              </w:rPr>
              <w:t>吉林省吉林中西医结合医院购置核磁维保服务项目</w:t>
            </w:r>
            <w:r>
              <w:rPr>
                <w:rFonts w:hint="eastAsia" w:ascii="宋体" w:hAnsi="宋体" w:eastAsia="宋体" w:cs="宋体"/>
                <w:i w:val="0"/>
                <w:iCs w:val="0"/>
                <w:caps w:val="0"/>
                <w:color w:val="333333"/>
                <w:spacing w:val="0"/>
                <w:sz w:val="21"/>
                <w:szCs w:val="21"/>
                <w:highlight w:val="none"/>
                <w:shd w:val="clear" w:fill="FFFFFF"/>
              </w:rPr>
              <w:t>的潜在投标人应在“政采云 ”平台（</w:t>
            </w:r>
            <w:r>
              <w:rPr>
                <w:rFonts w:hint="eastAsia" w:ascii="宋体" w:hAnsi="宋体" w:eastAsia="宋体" w:cs="宋体"/>
                <w:i w:val="0"/>
                <w:iCs w:val="0"/>
                <w:caps w:val="0"/>
                <w:color w:val="333333"/>
                <w:spacing w:val="0"/>
                <w:sz w:val="21"/>
                <w:szCs w:val="21"/>
                <w:highlight w:val="none"/>
                <w:shd w:val="clear" w:fill="FFFFFF"/>
              </w:rPr>
              <w:fldChar w:fldCharType="begin"/>
            </w:r>
            <w:r>
              <w:rPr>
                <w:rFonts w:hint="eastAsia" w:ascii="宋体" w:hAnsi="宋体" w:eastAsia="宋体" w:cs="宋体"/>
                <w:i w:val="0"/>
                <w:iCs w:val="0"/>
                <w:caps w:val="0"/>
                <w:color w:val="333333"/>
                <w:spacing w:val="0"/>
                <w:sz w:val="21"/>
                <w:szCs w:val="21"/>
                <w:highlight w:val="none"/>
                <w:shd w:val="clear" w:fill="FFFFFF"/>
              </w:rPr>
              <w:instrText xml:space="preserve"> HYPERLINK "https://www.zcygov.cn/" </w:instrText>
            </w:r>
            <w:r>
              <w:rPr>
                <w:rFonts w:hint="eastAsia" w:ascii="宋体" w:hAnsi="宋体" w:eastAsia="宋体" w:cs="宋体"/>
                <w:i w:val="0"/>
                <w:iCs w:val="0"/>
                <w:caps w:val="0"/>
                <w:color w:val="333333"/>
                <w:spacing w:val="0"/>
                <w:sz w:val="21"/>
                <w:szCs w:val="21"/>
                <w:highlight w:val="none"/>
                <w:shd w:val="clear" w:fill="FFFFFF"/>
              </w:rPr>
              <w:fldChar w:fldCharType="separate"/>
            </w:r>
            <w:r>
              <w:rPr>
                <w:rFonts w:hint="eastAsia" w:ascii="宋体" w:hAnsi="宋体" w:eastAsia="宋体" w:cs="宋体"/>
                <w:i w:val="0"/>
                <w:iCs w:val="0"/>
                <w:caps w:val="0"/>
                <w:color w:val="333333"/>
                <w:spacing w:val="0"/>
                <w:sz w:val="21"/>
                <w:szCs w:val="21"/>
                <w:highlight w:val="none"/>
                <w:shd w:val="clear" w:fill="FFFFFF"/>
              </w:rPr>
              <w:t>https://www.zcygov.cn/</w:t>
            </w:r>
            <w:r>
              <w:rPr>
                <w:rFonts w:hint="eastAsia" w:ascii="宋体" w:hAnsi="宋体" w:eastAsia="宋体" w:cs="宋体"/>
                <w:i w:val="0"/>
                <w:iCs w:val="0"/>
                <w:caps w:val="0"/>
                <w:color w:val="333333"/>
                <w:spacing w:val="0"/>
                <w:sz w:val="21"/>
                <w:szCs w:val="21"/>
                <w:highlight w:val="none"/>
                <w:shd w:val="clear" w:fill="FFFFFF"/>
              </w:rPr>
              <w:fldChar w:fldCharType="end"/>
            </w:r>
            <w:r>
              <w:rPr>
                <w:rFonts w:hint="eastAsia" w:ascii="宋体" w:hAnsi="宋体" w:eastAsia="宋体" w:cs="宋体"/>
                <w:i w:val="0"/>
                <w:iCs w:val="0"/>
                <w:caps w:val="0"/>
                <w:color w:val="333333"/>
                <w:spacing w:val="0"/>
                <w:sz w:val="21"/>
                <w:szCs w:val="21"/>
                <w:highlight w:val="none"/>
                <w:shd w:val="clear" w:fill="FFFFFF"/>
              </w:rPr>
              <w:t>）下载招标文件，并于</w:t>
            </w:r>
            <w:r>
              <w:rPr>
                <w:rFonts w:hint="eastAsia" w:ascii="宋体" w:hAnsi="宋体" w:cs="宋体"/>
                <w:i w:val="0"/>
                <w:iCs w:val="0"/>
                <w:caps w:val="0"/>
                <w:color w:val="333333"/>
                <w:spacing w:val="0"/>
                <w:sz w:val="21"/>
                <w:szCs w:val="21"/>
                <w:highlight w:val="none"/>
                <w:shd w:val="clear" w:fill="FFFFFF"/>
                <w:lang w:eastAsia="zh-CN"/>
              </w:rPr>
              <w:t>202</w:t>
            </w:r>
            <w:r>
              <w:rPr>
                <w:rFonts w:hint="eastAsia" w:ascii="宋体" w:hAnsi="宋体" w:cs="宋体"/>
                <w:i w:val="0"/>
                <w:iCs w:val="0"/>
                <w:caps w:val="0"/>
                <w:color w:val="333333"/>
                <w:spacing w:val="0"/>
                <w:sz w:val="21"/>
                <w:szCs w:val="21"/>
                <w:highlight w:val="none"/>
                <w:shd w:val="clear" w:fill="FFFFFF"/>
                <w:lang w:val="en-US" w:eastAsia="zh-CN"/>
              </w:rPr>
              <w:t>5</w:t>
            </w:r>
            <w:r>
              <w:rPr>
                <w:rFonts w:hint="eastAsia" w:ascii="宋体" w:hAnsi="宋体" w:cs="宋体"/>
                <w:i w:val="0"/>
                <w:iCs w:val="0"/>
                <w:caps w:val="0"/>
                <w:color w:val="333333"/>
                <w:spacing w:val="0"/>
                <w:sz w:val="21"/>
                <w:szCs w:val="21"/>
                <w:highlight w:val="none"/>
                <w:shd w:val="clear" w:fill="FFFFFF"/>
                <w:lang w:eastAsia="zh-CN"/>
              </w:rPr>
              <w:t>年</w:t>
            </w:r>
            <w:r>
              <w:rPr>
                <w:rFonts w:hint="eastAsia" w:ascii="宋体" w:hAnsi="宋体" w:cs="宋体"/>
                <w:i w:val="0"/>
                <w:iCs w:val="0"/>
                <w:caps w:val="0"/>
                <w:color w:val="333333"/>
                <w:spacing w:val="0"/>
                <w:sz w:val="21"/>
                <w:szCs w:val="21"/>
                <w:highlight w:val="none"/>
                <w:shd w:val="clear" w:fill="FFFFFF"/>
                <w:lang w:val="en-US" w:eastAsia="zh-CN"/>
              </w:rPr>
              <w:t>1</w:t>
            </w:r>
            <w:r>
              <w:rPr>
                <w:rFonts w:hint="eastAsia" w:ascii="宋体" w:hAnsi="宋体" w:cs="宋体"/>
                <w:i w:val="0"/>
                <w:iCs w:val="0"/>
                <w:caps w:val="0"/>
                <w:color w:val="333333"/>
                <w:spacing w:val="0"/>
                <w:sz w:val="21"/>
                <w:szCs w:val="21"/>
                <w:highlight w:val="none"/>
                <w:shd w:val="clear" w:fill="FFFFFF"/>
                <w:lang w:eastAsia="zh-CN"/>
              </w:rPr>
              <w:t>月</w:t>
            </w:r>
            <w:r>
              <w:rPr>
                <w:rFonts w:hint="eastAsia" w:ascii="宋体" w:hAnsi="宋体" w:cs="宋体"/>
                <w:i w:val="0"/>
                <w:iCs w:val="0"/>
                <w:caps w:val="0"/>
                <w:color w:val="333333"/>
                <w:spacing w:val="0"/>
                <w:sz w:val="21"/>
                <w:szCs w:val="21"/>
                <w:highlight w:val="none"/>
                <w:shd w:val="clear" w:fill="FFFFFF"/>
                <w:lang w:val="en-US" w:eastAsia="zh-CN"/>
              </w:rPr>
              <w:t>27</w:t>
            </w:r>
            <w:r>
              <w:rPr>
                <w:rFonts w:hint="eastAsia" w:ascii="宋体" w:hAnsi="宋体" w:cs="宋体"/>
                <w:i w:val="0"/>
                <w:iCs w:val="0"/>
                <w:caps w:val="0"/>
                <w:color w:val="333333"/>
                <w:spacing w:val="0"/>
                <w:sz w:val="21"/>
                <w:szCs w:val="21"/>
                <w:highlight w:val="none"/>
                <w:shd w:val="clear" w:fill="FFFFFF"/>
                <w:lang w:eastAsia="zh-CN"/>
              </w:rPr>
              <w:t>日09时</w:t>
            </w:r>
            <w:r>
              <w:rPr>
                <w:rFonts w:hint="eastAsia" w:ascii="宋体" w:hAnsi="宋体" w:cs="宋体"/>
                <w:i w:val="0"/>
                <w:iCs w:val="0"/>
                <w:caps w:val="0"/>
                <w:color w:val="333333"/>
                <w:spacing w:val="0"/>
                <w:sz w:val="21"/>
                <w:szCs w:val="21"/>
                <w:highlight w:val="none"/>
                <w:shd w:val="clear" w:fill="FFFFFF"/>
                <w:lang w:val="en-US" w:eastAsia="zh-CN"/>
              </w:rPr>
              <w:t>0</w:t>
            </w:r>
            <w:r>
              <w:rPr>
                <w:rFonts w:hint="eastAsia" w:ascii="宋体" w:hAnsi="宋体" w:cs="宋体"/>
                <w:i w:val="0"/>
                <w:iCs w:val="0"/>
                <w:caps w:val="0"/>
                <w:color w:val="333333"/>
                <w:spacing w:val="0"/>
                <w:sz w:val="21"/>
                <w:szCs w:val="21"/>
                <w:highlight w:val="none"/>
                <w:shd w:val="clear" w:fill="FFFFFF"/>
                <w:lang w:eastAsia="zh-CN"/>
              </w:rPr>
              <w:t>0分(北京时间，</w:t>
            </w:r>
            <w:r>
              <w:rPr>
                <w:rFonts w:hint="eastAsia" w:ascii="宋体" w:hAnsi="宋体" w:cs="宋体"/>
                <w:i w:val="0"/>
                <w:iCs w:val="0"/>
                <w:caps w:val="0"/>
                <w:color w:val="333333"/>
                <w:spacing w:val="0"/>
                <w:sz w:val="21"/>
                <w:szCs w:val="21"/>
                <w:highlight w:val="none"/>
                <w:shd w:val="clear" w:fill="FFFFFF"/>
                <w:lang w:val="en-US" w:eastAsia="zh-CN"/>
              </w:rPr>
              <w:t>下同</w:t>
            </w:r>
            <w:r>
              <w:rPr>
                <w:rFonts w:hint="eastAsia" w:ascii="宋体" w:hAnsi="宋体" w:cs="宋体"/>
                <w:i w:val="0"/>
                <w:iCs w:val="0"/>
                <w:caps w:val="0"/>
                <w:color w:val="333333"/>
                <w:spacing w:val="0"/>
                <w:sz w:val="21"/>
                <w:szCs w:val="21"/>
                <w:highlight w:val="none"/>
                <w:shd w:val="clear" w:fill="FFFFFF"/>
                <w:lang w:eastAsia="zh-CN"/>
              </w:rPr>
              <w:t>)</w:t>
            </w:r>
            <w:r>
              <w:rPr>
                <w:rFonts w:hint="eastAsia" w:ascii="宋体" w:hAnsi="宋体" w:eastAsia="宋体" w:cs="宋体"/>
                <w:i w:val="0"/>
                <w:iCs w:val="0"/>
                <w:caps w:val="0"/>
                <w:color w:val="333333"/>
                <w:spacing w:val="0"/>
                <w:sz w:val="21"/>
                <w:szCs w:val="21"/>
                <w:highlight w:val="none"/>
                <w:shd w:val="clear" w:fill="FFFFFF"/>
              </w:rPr>
              <w:t>前递交投标文件。</w:t>
            </w:r>
          </w:p>
        </w:tc>
      </w:tr>
    </w:tbl>
    <w:p w14:paraId="784BE1B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315"/>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b/>
          <w:bCs/>
          <w:i w:val="0"/>
          <w:iCs w:val="0"/>
          <w:caps w:val="0"/>
          <w:color w:val="333333"/>
          <w:spacing w:val="0"/>
          <w:sz w:val="21"/>
          <w:szCs w:val="21"/>
          <w:highlight w:val="none"/>
          <w:shd w:val="clear" w:fill="FFFFFF"/>
        </w:rPr>
        <w:t>一、项目基本情况</w:t>
      </w:r>
    </w:p>
    <w:p w14:paraId="5A97EA9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399"/>
        <w:jc w:val="both"/>
        <w:textAlignment w:val="auto"/>
        <w:rPr>
          <w:rFonts w:hint="default" w:ascii="宋体" w:hAnsi="宋体" w:eastAsia="宋体" w:cs="宋体"/>
          <w:i w:val="0"/>
          <w:iCs w:val="0"/>
          <w:caps w:val="0"/>
          <w:color w:val="333333"/>
          <w:spacing w:val="0"/>
          <w:sz w:val="21"/>
          <w:szCs w:val="21"/>
          <w:highlight w:val="none"/>
          <w:lang w:val="en-US" w:eastAsia="zh-CN"/>
        </w:rPr>
      </w:pPr>
      <w:r>
        <w:rPr>
          <w:rFonts w:hint="eastAsia" w:ascii="宋体" w:hAnsi="宋体" w:eastAsia="宋体" w:cs="宋体"/>
          <w:i w:val="0"/>
          <w:iCs w:val="0"/>
          <w:caps w:val="0"/>
          <w:color w:val="333333"/>
          <w:spacing w:val="0"/>
          <w:sz w:val="21"/>
          <w:szCs w:val="21"/>
          <w:highlight w:val="none"/>
          <w:shd w:val="clear" w:fill="FFFFFF"/>
        </w:rPr>
        <w:t>1、项目编号：</w:t>
      </w:r>
      <w:r>
        <w:rPr>
          <w:rFonts w:hint="eastAsia" w:ascii="宋体" w:hAnsi="宋体" w:cs="宋体"/>
          <w:i w:val="0"/>
          <w:iCs w:val="0"/>
          <w:caps w:val="0"/>
          <w:color w:val="333333"/>
          <w:spacing w:val="0"/>
          <w:sz w:val="21"/>
          <w:szCs w:val="21"/>
          <w:highlight w:val="none"/>
          <w:shd w:val="clear" w:fill="FFFFFF"/>
          <w:lang w:eastAsia="zh-CN"/>
        </w:rPr>
        <w:t>采购计划-[2024]-00609号-0</w:t>
      </w:r>
      <w:r>
        <w:rPr>
          <w:rFonts w:hint="eastAsia" w:ascii="宋体" w:hAnsi="宋体" w:cs="宋体"/>
          <w:i w:val="0"/>
          <w:iCs w:val="0"/>
          <w:caps w:val="0"/>
          <w:color w:val="333333"/>
          <w:spacing w:val="0"/>
          <w:sz w:val="21"/>
          <w:szCs w:val="21"/>
          <w:highlight w:val="none"/>
          <w:shd w:val="clear" w:fill="FFFFFF"/>
          <w:lang w:val="en-US" w:eastAsia="zh-CN"/>
        </w:rPr>
        <w:t>2</w:t>
      </w:r>
    </w:p>
    <w:p w14:paraId="2B15B0B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399"/>
        <w:jc w:val="both"/>
        <w:textAlignment w:val="auto"/>
        <w:rPr>
          <w:rFonts w:hint="eastAsia" w:ascii="宋体" w:hAnsi="宋体" w:cs="宋体"/>
          <w:i w:val="0"/>
          <w:iCs w:val="0"/>
          <w:caps w:val="0"/>
          <w:color w:val="333333"/>
          <w:spacing w:val="0"/>
          <w:sz w:val="21"/>
          <w:szCs w:val="21"/>
          <w:highlight w:val="none"/>
          <w:shd w:val="clear" w:fill="FFFFFF"/>
          <w:lang w:eastAsia="zh-CN"/>
        </w:rPr>
      </w:pPr>
      <w:r>
        <w:rPr>
          <w:rFonts w:hint="eastAsia" w:ascii="宋体" w:hAnsi="宋体" w:eastAsia="宋体" w:cs="宋体"/>
          <w:i w:val="0"/>
          <w:iCs w:val="0"/>
          <w:caps w:val="0"/>
          <w:color w:val="333333"/>
          <w:spacing w:val="0"/>
          <w:sz w:val="21"/>
          <w:szCs w:val="21"/>
          <w:highlight w:val="none"/>
          <w:shd w:val="clear" w:fill="FFFFFF"/>
        </w:rPr>
        <w:t>2、项目名称：</w:t>
      </w:r>
      <w:r>
        <w:rPr>
          <w:rFonts w:hint="eastAsia" w:ascii="宋体" w:hAnsi="宋体" w:cs="宋体"/>
          <w:i w:val="0"/>
          <w:iCs w:val="0"/>
          <w:caps w:val="0"/>
          <w:color w:val="333333"/>
          <w:spacing w:val="0"/>
          <w:sz w:val="21"/>
          <w:szCs w:val="21"/>
          <w:highlight w:val="none"/>
          <w:shd w:val="clear" w:fill="FFFFFF"/>
          <w:lang w:eastAsia="zh-CN"/>
        </w:rPr>
        <w:t>吉林省吉林中西医结合医院购置核磁维保服务项目</w:t>
      </w:r>
    </w:p>
    <w:p w14:paraId="0BC45F6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399"/>
        <w:jc w:val="both"/>
        <w:textAlignment w:val="auto"/>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3、预算金额：</w:t>
      </w:r>
      <w:r>
        <w:rPr>
          <w:rFonts w:hint="eastAsia" w:ascii="宋体" w:hAnsi="宋体" w:eastAsia="宋体" w:cs="宋体"/>
          <w:i w:val="0"/>
          <w:iCs w:val="0"/>
          <w:caps w:val="0"/>
          <w:color w:val="333333"/>
          <w:spacing w:val="0"/>
          <w:sz w:val="21"/>
          <w:szCs w:val="21"/>
          <w:highlight w:val="none"/>
          <w:shd w:val="clear" w:fill="FFFFFF"/>
          <w:lang w:val="en-US" w:eastAsia="zh-CN"/>
        </w:rPr>
        <w:t>127万</w:t>
      </w:r>
      <w:r>
        <w:rPr>
          <w:rFonts w:hint="eastAsia" w:ascii="宋体" w:hAnsi="宋体" w:eastAsia="宋体" w:cs="宋体"/>
          <w:i w:val="0"/>
          <w:iCs w:val="0"/>
          <w:caps w:val="0"/>
          <w:color w:val="333333"/>
          <w:spacing w:val="0"/>
          <w:sz w:val="21"/>
          <w:szCs w:val="21"/>
          <w:highlight w:val="none"/>
          <w:shd w:val="clear" w:fill="FFFFFF"/>
        </w:rPr>
        <w:t>元。</w:t>
      </w:r>
    </w:p>
    <w:p w14:paraId="1069601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399"/>
        <w:jc w:val="both"/>
        <w:textAlignment w:val="auto"/>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4、最高限价：</w:t>
      </w:r>
      <w:r>
        <w:rPr>
          <w:rFonts w:hint="eastAsia" w:ascii="宋体" w:hAnsi="宋体" w:eastAsia="宋体" w:cs="宋体"/>
          <w:i w:val="0"/>
          <w:iCs w:val="0"/>
          <w:caps w:val="0"/>
          <w:color w:val="333333"/>
          <w:spacing w:val="0"/>
          <w:sz w:val="21"/>
          <w:szCs w:val="21"/>
          <w:highlight w:val="none"/>
          <w:shd w:val="clear" w:fill="FFFFFF"/>
          <w:lang w:val="en-US" w:eastAsia="zh-CN"/>
        </w:rPr>
        <w:t>127</w:t>
      </w:r>
      <w:r>
        <w:rPr>
          <w:rFonts w:hint="eastAsia" w:ascii="宋体" w:hAnsi="宋体" w:cs="宋体"/>
          <w:i w:val="0"/>
          <w:iCs w:val="0"/>
          <w:caps w:val="0"/>
          <w:color w:val="333333"/>
          <w:spacing w:val="0"/>
          <w:sz w:val="21"/>
          <w:szCs w:val="21"/>
          <w:highlight w:val="none"/>
          <w:shd w:val="clear" w:fill="FFFFFF"/>
          <w:lang w:val="en-US" w:eastAsia="zh-CN"/>
        </w:rPr>
        <w:t>万元</w:t>
      </w:r>
      <w:r>
        <w:rPr>
          <w:rFonts w:hint="eastAsia" w:ascii="宋体" w:hAnsi="宋体" w:eastAsia="宋体" w:cs="宋体"/>
          <w:i w:val="0"/>
          <w:iCs w:val="0"/>
          <w:caps w:val="0"/>
          <w:color w:val="333333"/>
          <w:spacing w:val="0"/>
          <w:sz w:val="21"/>
          <w:szCs w:val="21"/>
          <w:highlight w:val="none"/>
          <w:shd w:val="clear" w:fill="FFFFFF"/>
        </w:rPr>
        <w:t>。</w:t>
      </w:r>
    </w:p>
    <w:p w14:paraId="3675ADD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399"/>
        <w:jc w:val="both"/>
        <w:textAlignment w:val="auto"/>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5、采购需求：</w:t>
      </w:r>
      <w:r>
        <w:rPr>
          <w:rFonts w:hint="eastAsia" w:ascii="宋体" w:hAnsi="宋体" w:cs="宋体"/>
          <w:i w:val="0"/>
          <w:iCs w:val="0"/>
          <w:caps w:val="0"/>
          <w:color w:val="333333"/>
          <w:spacing w:val="0"/>
          <w:sz w:val="21"/>
          <w:szCs w:val="21"/>
          <w:highlight w:val="none"/>
          <w:shd w:val="clear" w:fill="FFFFFF"/>
          <w:lang w:val="zh-CN" w:eastAsia="zh-CN"/>
        </w:rPr>
        <w:t>吉林省吉林中西医结合医院购置核磁维保服务项目</w:t>
      </w:r>
      <w:r>
        <w:rPr>
          <w:rFonts w:hint="eastAsia" w:ascii="宋体" w:hAnsi="宋体" w:cs="宋体"/>
          <w:i w:val="0"/>
          <w:iCs w:val="0"/>
          <w:caps w:val="0"/>
          <w:color w:val="333333"/>
          <w:spacing w:val="0"/>
          <w:sz w:val="21"/>
          <w:szCs w:val="21"/>
          <w:highlight w:val="none"/>
          <w:shd w:val="clear" w:fill="FFFFFF"/>
          <w:lang w:eastAsia="zh-CN"/>
        </w:rPr>
        <w:t>。</w:t>
      </w:r>
      <w:r>
        <w:rPr>
          <w:rFonts w:hint="eastAsia" w:ascii="宋体" w:hAnsi="宋体" w:eastAsia="宋体" w:cs="宋体"/>
          <w:i w:val="0"/>
          <w:iCs w:val="0"/>
          <w:caps w:val="0"/>
          <w:color w:val="333333"/>
          <w:spacing w:val="0"/>
          <w:sz w:val="21"/>
          <w:szCs w:val="21"/>
          <w:highlight w:val="none"/>
          <w:shd w:val="clear" w:fill="FFFFFF"/>
          <w:lang w:eastAsia="zh-CN"/>
        </w:rPr>
        <w:t>（要求详见招标文件第</w:t>
      </w:r>
      <w:r>
        <w:rPr>
          <w:rFonts w:hint="eastAsia" w:ascii="宋体" w:hAnsi="宋体" w:cs="宋体"/>
          <w:i w:val="0"/>
          <w:iCs w:val="0"/>
          <w:caps w:val="0"/>
          <w:color w:val="333333"/>
          <w:spacing w:val="0"/>
          <w:sz w:val="21"/>
          <w:szCs w:val="21"/>
          <w:highlight w:val="none"/>
          <w:shd w:val="clear" w:fill="FFFFFF"/>
          <w:lang w:val="en-US" w:eastAsia="zh-CN"/>
        </w:rPr>
        <w:t>四</w:t>
      </w:r>
      <w:r>
        <w:rPr>
          <w:rFonts w:hint="eastAsia" w:ascii="宋体" w:hAnsi="宋体" w:eastAsia="宋体" w:cs="宋体"/>
          <w:i w:val="0"/>
          <w:iCs w:val="0"/>
          <w:caps w:val="0"/>
          <w:color w:val="333333"/>
          <w:spacing w:val="0"/>
          <w:sz w:val="21"/>
          <w:szCs w:val="21"/>
          <w:highlight w:val="none"/>
          <w:shd w:val="clear" w:fill="FFFFFF"/>
          <w:lang w:eastAsia="zh-CN"/>
        </w:rPr>
        <w:t>章</w:t>
      </w:r>
      <w:r>
        <w:rPr>
          <w:rFonts w:hint="eastAsia" w:ascii="宋体" w:hAnsi="宋体" w:cs="宋体"/>
          <w:i w:val="0"/>
          <w:iCs w:val="0"/>
          <w:caps w:val="0"/>
          <w:color w:val="333333"/>
          <w:spacing w:val="0"/>
          <w:sz w:val="21"/>
          <w:szCs w:val="21"/>
          <w:highlight w:val="none"/>
          <w:shd w:val="clear" w:fill="FFFFFF"/>
          <w:lang w:val="en-US" w:eastAsia="zh-CN"/>
        </w:rPr>
        <w:t>服务</w:t>
      </w:r>
      <w:r>
        <w:rPr>
          <w:rFonts w:hint="eastAsia" w:ascii="宋体" w:hAnsi="宋体" w:eastAsia="宋体" w:cs="宋体"/>
          <w:i w:val="0"/>
          <w:iCs w:val="0"/>
          <w:caps w:val="0"/>
          <w:color w:val="333333"/>
          <w:spacing w:val="0"/>
          <w:sz w:val="21"/>
          <w:szCs w:val="21"/>
          <w:highlight w:val="none"/>
          <w:shd w:val="clear" w:fill="FFFFFF"/>
          <w:lang w:eastAsia="zh-CN"/>
        </w:rPr>
        <w:t>需求及要求）</w:t>
      </w:r>
      <w:r>
        <w:rPr>
          <w:rFonts w:hint="eastAsia" w:ascii="宋体" w:hAnsi="宋体" w:eastAsia="宋体" w:cs="宋体"/>
          <w:i w:val="0"/>
          <w:iCs w:val="0"/>
          <w:caps w:val="0"/>
          <w:color w:val="333333"/>
          <w:spacing w:val="0"/>
          <w:sz w:val="21"/>
          <w:szCs w:val="21"/>
          <w:highlight w:val="none"/>
          <w:shd w:val="clear" w:fill="FFFFFF"/>
        </w:rPr>
        <w:t>。</w:t>
      </w:r>
    </w:p>
    <w:p w14:paraId="1859550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399"/>
        <w:jc w:val="both"/>
        <w:textAlignment w:val="auto"/>
        <w:rPr>
          <w:rFonts w:hint="eastAsia" w:ascii="宋体" w:hAnsi="宋体" w:eastAsia="宋体" w:cs="宋体"/>
          <w:i w:val="0"/>
          <w:iCs w:val="0"/>
          <w:caps w:val="0"/>
          <w:color w:val="333333"/>
          <w:spacing w:val="0"/>
          <w:sz w:val="21"/>
          <w:szCs w:val="21"/>
          <w:highlight w:val="none"/>
          <w:shd w:val="clear" w:fill="FFFFFF"/>
        </w:rPr>
      </w:pPr>
      <w:r>
        <w:rPr>
          <w:rFonts w:hint="eastAsia" w:ascii="宋体" w:hAnsi="宋体" w:eastAsia="宋体" w:cs="宋体"/>
          <w:i w:val="0"/>
          <w:iCs w:val="0"/>
          <w:caps w:val="0"/>
          <w:color w:val="333333"/>
          <w:spacing w:val="0"/>
          <w:sz w:val="21"/>
          <w:szCs w:val="21"/>
          <w:highlight w:val="none"/>
          <w:shd w:val="clear" w:fill="FFFFFF"/>
        </w:rPr>
        <w:t>6、</w:t>
      </w:r>
      <w:r>
        <w:rPr>
          <w:rFonts w:hint="eastAsia" w:ascii="宋体" w:hAnsi="宋体" w:eastAsia="宋体" w:cs="宋体"/>
          <w:i w:val="0"/>
          <w:iCs w:val="0"/>
          <w:caps w:val="0"/>
          <w:color w:val="333333"/>
          <w:spacing w:val="0"/>
          <w:sz w:val="21"/>
          <w:szCs w:val="21"/>
          <w:highlight w:val="none"/>
          <w:shd w:val="clear" w:fill="FFFFFF"/>
          <w:lang w:val="en-US" w:eastAsia="zh-CN"/>
        </w:rPr>
        <w:t>合同履行期限（</w:t>
      </w:r>
      <w:r>
        <w:rPr>
          <w:rFonts w:hint="eastAsia" w:ascii="宋体" w:hAnsi="宋体" w:cs="宋体"/>
          <w:i w:val="0"/>
          <w:iCs w:val="0"/>
          <w:caps w:val="0"/>
          <w:color w:val="333333"/>
          <w:spacing w:val="0"/>
          <w:sz w:val="21"/>
          <w:szCs w:val="21"/>
          <w:highlight w:val="none"/>
          <w:shd w:val="clear" w:fill="FFFFFF"/>
          <w:lang w:val="en-US" w:eastAsia="zh-CN"/>
        </w:rPr>
        <w:t>服务</w:t>
      </w:r>
      <w:r>
        <w:rPr>
          <w:rFonts w:hint="eastAsia" w:ascii="宋体" w:hAnsi="宋体" w:eastAsia="宋体" w:cs="宋体"/>
          <w:i w:val="0"/>
          <w:iCs w:val="0"/>
          <w:caps w:val="0"/>
          <w:color w:val="333333"/>
          <w:spacing w:val="0"/>
          <w:sz w:val="21"/>
          <w:szCs w:val="21"/>
          <w:highlight w:val="none"/>
          <w:shd w:val="clear" w:fill="FFFFFF"/>
          <w:lang w:val="en-US" w:eastAsia="zh-CN"/>
        </w:rPr>
        <w:t>期）：自签订合同后 1 年</w:t>
      </w:r>
      <w:r>
        <w:rPr>
          <w:rFonts w:hint="eastAsia" w:ascii="宋体" w:hAnsi="宋体" w:eastAsia="宋体" w:cs="宋体"/>
          <w:i w:val="0"/>
          <w:iCs w:val="0"/>
          <w:caps w:val="0"/>
          <w:color w:val="333333"/>
          <w:spacing w:val="0"/>
          <w:sz w:val="21"/>
          <w:szCs w:val="21"/>
          <w:highlight w:val="none"/>
          <w:shd w:val="clear" w:fill="FFFFFF"/>
        </w:rPr>
        <w:t>。</w:t>
      </w:r>
    </w:p>
    <w:p w14:paraId="4FF0EB4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399"/>
        <w:jc w:val="both"/>
        <w:textAlignment w:val="auto"/>
        <w:rPr>
          <w:rFonts w:hint="eastAsia" w:ascii="宋体" w:hAnsi="宋体" w:eastAsia="宋体" w:cs="宋体"/>
          <w:i w:val="0"/>
          <w:iCs w:val="0"/>
          <w:caps w:val="0"/>
          <w:color w:val="333333"/>
          <w:spacing w:val="0"/>
          <w:sz w:val="21"/>
          <w:szCs w:val="21"/>
          <w:highlight w:val="none"/>
          <w:shd w:val="clear" w:fill="FFFFFF"/>
        </w:rPr>
      </w:pPr>
      <w:r>
        <w:rPr>
          <w:rFonts w:hint="eastAsia" w:ascii="宋体" w:hAnsi="宋体" w:eastAsia="宋体" w:cs="宋体"/>
          <w:i w:val="0"/>
          <w:iCs w:val="0"/>
          <w:caps w:val="0"/>
          <w:color w:val="333333"/>
          <w:spacing w:val="0"/>
          <w:sz w:val="21"/>
          <w:szCs w:val="21"/>
          <w:highlight w:val="none"/>
          <w:shd w:val="clear" w:fill="FFFFFF"/>
        </w:rPr>
        <w:t>7、</w:t>
      </w:r>
      <w:r>
        <w:rPr>
          <w:rFonts w:hint="eastAsia" w:ascii="宋体" w:hAnsi="宋体" w:cs="宋体"/>
          <w:i w:val="0"/>
          <w:iCs w:val="0"/>
          <w:caps w:val="0"/>
          <w:color w:val="333333"/>
          <w:spacing w:val="0"/>
          <w:sz w:val="21"/>
          <w:szCs w:val="21"/>
          <w:highlight w:val="none"/>
          <w:shd w:val="clear" w:fill="FFFFFF"/>
          <w:lang w:val="en-US" w:eastAsia="zh-CN"/>
        </w:rPr>
        <w:t>服务</w:t>
      </w:r>
      <w:r>
        <w:rPr>
          <w:rFonts w:hint="eastAsia" w:ascii="宋体" w:hAnsi="宋体" w:eastAsia="宋体" w:cs="宋体"/>
          <w:i w:val="0"/>
          <w:iCs w:val="0"/>
          <w:caps w:val="0"/>
          <w:color w:val="333333"/>
          <w:spacing w:val="0"/>
          <w:sz w:val="21"/>
          <w:szCs w:val="21"/>
          <w:highlight w:val="none"/>
          <w:shd w:val="clear" w:fill="FFFFFF"/>
        </w:rPr>
        <w:t>地点：甲方指定地点。</w:t>
      </w:r>
      <w:r>
        <w:rPr>
          <w:rFonts w:hint="eastAsia" w:ascii="宋体" w:hAnsi="宋体" w:eastAsia="宋体" w:cs="宋体"/>
          <w:i w:val="0"/>
          <w:iCs w:val="0"/>
          <w:caps w:val="0"/>
          <w:color w:val="333333"/>
          <w:spacing w:val="0"/>
          <w:sz w:val="21"/>
          <w:szCs w:val="21"/>
          <w:highlight w:val="none"/>
          <w:shd w:val="clear" w:fill="FFFFFF"/>
        </w:rPr>
        <w:br w:type="textWrapping"/>
      </w:r>
      <w:r>
        <w:rPr>
          <w:rFonts w:hint="eastAsia" w:ascii="宋体" w:hAnsi="宋体" w:eastAsia="宋体" w:cs="宋体"/>
          <w:i w:val="0"/>
          <w:iCs w:val="0"/>
          <w:caps w:val="0"/>
          <w:color w:val="333333"/>
          <w:spacing w:val="0"/>
          <w:sz w:val="21"/>
          <w:szCs w:val="21"/>
          <w:highlight w:val="none"/>
          <w:shd w:val="clear" w:fill="FFFFFF"/>
        </w:rPr>
        <w:t>  8、质量标准要求：</w:t>
      </w:r>
      <w:r>
        <w:rPr>
          <w:rFonts w:hint="eastAsia" w:ascii="宋体" w:hAnsi="宋体" w:cs="宋体"/>
          <w:i w:val="0"/>
          <w:iCs w:val="0"/>
          <w:caps w:val="0"/>
          <w:color w:val="333333"/>
          <w:spacing w:val="0"/>
          <w:sz w:val="21"/>
          <w:szCs w:val="21"/>
          <w:highlight w:val="none"/>
          <w:shd w:val="clear" w:fill="FFFFFF"/>
          <w:lang w:val="en-US" w:eastAsia="zh-CN"/>
        </w:rPr>
        <w:t>符合国家及行业标准</w:t>
      </w:r>
      <w:r>
        <w:rPr>
          <w:rFonts w:hint="eastAsia" w:ascii="宋体" w:hAnsi="宋体" w:eastAsia="宋体" w:cs="宋体"/>
          <w:i w:val="0"/>
          <w:iCs w:val="0"/>
          <w:caps w:val="0"/>
          <w:color w:val="333333"/>
          <w:spacing w:val="0"/>
          <w:sz w:val="21"/>
          <w:szCs w:val="21"/>
          <w:highlight w:val="none"/>
          <w:shd w:val="clear" w:fill="FFFFFF"/>
        </w:rPr>
        <w:t>。</w:t>
      </w:r>
    </w:p>
    <w:p w14:paraId="5709AB0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399"/>
        <w:jc w:val="both"/>
        <w:textAlignment w:val="auto"/>
        <w:rPr>
          <w:rFonts w:hint="eastAsia" w:ascii="宋体" w:hAnsi="宋体" w:eastAsia="宋体" w:cs="宋体"/>
          <w:i w:val="0"/>
          <w:iCs w:val="0"/>
          <w:caps w:val="0"/>
          <w:color w:val="333333"/>
          <w:spacing w:val="0"/>
          <w:sz w:val="21"/>
          <w:szCs w:val="21"/>
          <w:highlight w:val="none"/>
          <w:shd w:val="clear" w:fill="FFFFFF"/>
        </w:rPr>
      </w:pPr>
      <w:r>
        <w:rPr>
          <w:rFonts w:hint="eastAsia" w:ascii="宋体" w:hAnsi="宋体" w:eastAsia="宋体" w:cs="宋体"/>
          <w:i w:val="0"/>
          <w:iCs w:val="0"/>
          <w:caps w:val="0"/>
          <w:color w:val="333333"/>
          <w:spacing w:val="0"/>
          <w:sz w:val="21"/>
          <w:szCs w:val="21"/>
          <w:highlight w:val="none"/>
          <w:shd w:val="clear" w:fill="FFFFFF"/>
        </w:rPr>
        <w:t>9、采购方式：公开招标。</w:t>
      </w:r>
    </w:p>
    <w:p w14:paraId="698FC9E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399"/>
        <w:jc w:val="both"/>
        <w:textAlignment w:val="auto"/>
        <w:rPr>
          <w:rFonts w:hint="eastAsia" w:ascii="宋体" w:hAnsi="宋体" w:eastAsia="宋体" w:cs="宋体"/>
          <w:i w:val="0"/>
          <w:iCs w:val="0"/>
          <w:caps w:val="0"/>
          <w:color w:val="333333"/>
          <w:spacing w:val="0"/>
          <w:sz w:val="21"/>
          <w:szCs w:val="21"/>
          <w:highlight w:val="none"/>
          <w:shd w:val="clear" w:fill="FFFFFF"/>
        </w:rPr>
      </w:pPr>
      <w:r>
        <w:rPr>
          <w:rFonts w:hint="eastAsia" w:ascii="宋体" w:hAnsi="宋体" w:eastAsia="宋体" w:cs="宋体"/>
          <w:i w:val="0"/>
          <w:iCs w:val="0"/>
          <w:caps w:val="0"/>
          <w:color w:val="333333"/>
          <w:spacing w:val="0"/>
          <w:sz w:val="21"/>
          <w:szCs w:val="21"/>
          <w:highlight w:val="none"/>
          <w:shd w:val="clear" w:fill="FFFFFF"/>
        </w:rPr>
        <w:t>10、资格审查方式：资格后审。</w:t>
      </w:r>
    </w:p>
    <w:p w14:paraId="74396B4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399"/>
        <w:jc w:val="both"/>
        <w:textAlignment w:val="auto"/>
        <w:rPr>
          <w:rFonts w:hint="eastAsia" w:ascii="宋体" w:hAnsi="宋体" w:eastAsia="宋体" w:cs="宋体"/>
          <w:i w:val="0"/>
          <w:iCs w:val="0"/>
          <w:caps w:val="0"/>
          <w:color w:val="333333"/>
          <w:spacing w:val="0"/>
          <w:sz w:val="21"/>
          <w:szCs w:val="21"/>
          <w:highlight w:val="none"/>
          <w:shd w:val="clear" w:fill="FFFFFF"/>
        </w:rPr>
      </w:pPr>
      <w:r>
        <w:rPr>
          <w:rFonts w:hint="eastAsia" w:ascii="宋体" w:hAnsi="宋体" w:eastAsia="宋体" w:cs="宋体"/>
          <w:i w:val="0"/>
          <w:iCs w:val="0"/>
          <w:caps w:val="0"/>
          <w:color w:val="333333"/>
          <w:spacing w:val="0"/>
          <w:sz w:val="21"/>
          <w:szCs w:val="21"/>
          <w:highlight w:val="none"/>
          <w:shd w:val="clear" w:fill="FFFFFF"/>
        </w:rPr>
        <w:t>11、资金来源：</w:t>
      </w:r>
      <w:r>
        <w:rPr>
          <w:rFonts w:hint="eastAsia" w:ascii="宋体" w:hAnsi="宋体" w:cs="宋体"/>
          <w:i w:val="0"/>
          <w:iCs w:val="0"/>
          <w:caps w:val="0"/>
          <w:color w:val="333333"/>
          <w:spacing w:val="0"/>
          <w:sz w:val="21"/>
          <w:szCs w:val="21"/>
          <w:highlight w:val="none"/>
          <w:shd w:val="clear" w:fill="FFFFFF"/>
          <w:lang w:val="en-US" w:eastAsia="zh-CN"/>
        </w:rPr>
        <w:t>自筹资金</w:t>
      </w:r>
      <w:r>
        <w:rPr>
          <w:rFonts w:hint="eastAsia" w:ascii="宋体" w:hAnsi="宋体" w:eastAsia="宋体" w:cs="宋体"/>
          <w:i w:val="0"/>
          <w:iCs w:val="0"/>
          <w:caps w:val="0"/>
          <w:color w:val="333333"/>
          <w:spacing w:val="0"/>
          <w:sz w:val="21"/>
          <w:szCs w:val="21"/>
          <w:highlight w:val="none"/>
          <w:shd w:val="clear" w:fill="FFFFFF"/>
        </w:rPr>
        <w:t>。</w:t>
      </w:r>
    </w:p>
    <w:p w14:paraId="30569C9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399"/>
        <w:jc w:val="both"/>
        <w:textAlignment w:val="auto"/>
        <w:rPr>
          <w:rFonts w:hint="default" w:ascii="宋体" w:hAnsi="宋体" w:eastAsia="宋体" w:cs="宋体"/>
          <w:i w:val="0"/>
          <w:iCs w:val="0"/>
          <w:caps w:val="0"/>
          <w:color w:val="333333"/>
          <w:spacing w:val="0"/>
          <w:sz w:val="21"/>
          <w:szCs w:val="21"/>
          <w:highlight w:val="none"/>
          <w:shd w:val="clear" w:fill="FFFFFF"/>
          <w:lang w:val="en-US" w:eastAsia="zh-CN"/>
        </w:rPr>
      </w:pPr>
      <w:r>
        <w:rPr>
          <w:rFonts w:hint="eastAsia" w:ascii="宋体" w:hAnsi="宋体" w:cs="宋体"/>
          <w:i w:val="0"/>
          <w:iCs w:val="0"/>
          <w:caps w:val="0"/>
          <w:color w:val="333333"/>
          <w:spacing w:val="0"/>
          <w:sz w:val="21"/>
          <w:szCs w:val="21"/>
          <w:highlight w:val="none"/>
          <w:shd w:val="clear" w:fill="FFFFFF"/>
          <w:lang w:val="en-US" w:eastAsia="zh-CN"/>
        </w:rPr>
        <w:t>11、项目采购是否包含进口产品：否</w:t>
      </w:r>
    </w:p>
    <w:p w14:paraId="676EA02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399"/>
        <w:jc w:val="both"/>
        <w:textAlignment w:val="auto"/>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12、本项目不接受联合体投标。</w:t>
      </w:r>
    </w:p>
    <w:p w14:paraId="757C0AA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36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 </w:t>
      </w:r>
      <w:r>
        <w:rPr>
          <w:rFonts w:hint="eastAsia" w:ascii="宋体" w:hAnsi="宋体" w:eastAsia="宋体" w:cs="宋体"/>
          <w:b/>
          <w:bCs/>
          <w:i w:val="0"/>
          <w:iCs w:val="0"/>
          <w:caps w:val="0"/>
          <w:color w:val="333333"/>
          <w:spacing w:val="0"/>
          <w:sz w:val="21"/>
          <w:szCs w:val="21"/>
          <w:highlight w:val="none"/>
          <w:shd w:val="clear" w:fill="FFFFFF"/>
        </w:rPr>
        <w:t>二、申请人资格要求</w:t>
      </w:r>
    </w:p>
    <w:p w14:paraId="7572A13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1、满足《中华人民共和国政府采购法》第二十二条规定：</w:t>
      </w:r>
    </w:p>
    <w:p w14:paraId="72B241A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(1)具有独立承担民事责任的能力；</w:t>
      </w:r>
    </w:p>
    <w:p w14:paraId="6084F76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(2)具有良好的商业信誉和健全的财务会计制度；</w:t>
      </w:r>
    </w:p>
    <w:p w14:paraId="2475686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(3)具有履行合同所必需的设备和专业技术能力；</w:t>
      </w:r>
    </w:p>
    <w:p w14:paraId="045D655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(4)有依法缴纳税收和社会保障资金的良好记录；</w:t>
      </w:r>
    </w:p>
    <w:p w14:paraId="0A0B3ED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(5)参加政府采购活动前三年内，在经营活动中没有重大违法记录；</w:t>
      </w:r>
    </w:p>
    <w:p w14:paraId="475282E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(6)法律、行政法规规定的其他条件。</w:t>
      </w:r>
    </w:p>
    <w:p w14:paraId="457CCF9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2、落实政府采购政策需满足的资格要求：本</w:t>
      </w:r>
      <w:r>
        <w:rPr>
          <w:rFonts w:hint="eastAsia" w:ascii="宋体" w:hAnsi="宋体" w:eastAsia="宋体" w:cs="宋体"/>
          <w:i w:val="0"/>
          <w:iCs w:val="0"/>
          <w:caps w:val="0"/>
          <w:color w:val="333333"/>
          <w:spacing w:val="0"/>
          <w:sz w:val="21"/>
          <w:szCs w:val="21"/>
          <w:highlight w:val="none"/>
          <w:shd w:val="clear" w:fill="FFFFFF"/>
          <w:lang w:val="zh-CN" w:eastAsia="zh-CN"/>
        </w:rPr>
        <w:t>项目</w:t>
      </w:r>
      <w:r>
        <w:rPr>
          <w:rFonts w:hint="eastAsia" w:ascii="宋体" w:hAnsi="宋体" w:cs="宋体"/>
          <w:i w:val="0"/>
          <w:iCs w:val="0"/>
          <w:caps w:val="0"/>
          <w:color w:val="333333"/>
          <w:spacing w:val="0"/>
          <w:sz w:val="21"/>
          <w:szCs w:val="21"/>
          <w:highlight w:val="none"/>
          <w:shd w:val="clear" w:fill="FFFFFF"/>
          <w:lang w:val="en-US" w:eastAsia="zh-CN"/>
        </w:rPr>
        <w:t>为</w:t>
      </w:r>
      <w:r>
        <w:rPr>
          <w:rFonts w:hint="eastAsia" w:ascii="宋体" w:hAnsi="宋体" w:eastAsia="宋体" w:cs="宋体"/>
          <w:i w:val="0"/>
          <w:iCs w:val="0"/>
          <w:caps w:val="0"/>
          <w:color w:val="333333"/>
          <w:spacing w:val="0"/>
          <w:sz w:val="21"/>
          <w:szCs w:val="21"/>
          <w:highlight w:val="none"/>
          <w:shd w:val="clear" w:fill="FFFFFF"/>
          <w:lang w:val="zh-CN" w:eastAsia="zh-CN"/>
        </w:rPr>
        <w:t>专门面向中小企业采购的采购项目</w:t>
      </w:r>
      <w:r>
        <w:rPr>
          <w:rFonts w:hint="eastAsia" w:ascii="宋体" w:hAnsi="宋体" w:eastAsia="宋体" w:cs="宋体"/>
          <w:i w:val="0"/>
          <w:iCs w:val="0"/>
          <w:caps w:val="0"/>
          <w:color w:val="333333"/>
          <w:spacing w:val="0"/>
          <w:sz w:val="21"/>
          <w:szCs w:val="21"/>
          <w:highlight w:val="none"/>
          <w:shd w:val="clear" w:fill="FFFFFF"/>
        </w:rPr>
        <w:t>。</w:t>
      </w:r>
    </w:p>
    <w:p w14:paraId="3F820AD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3、本项目的特定资格要求：</w:t>
      </w:r>
    </w:p>
    <w:p w14:paraId="171B3AB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1"/>
          <w:szCs w:val="21"/>
          <w:highlight w:val="none"/>
          <w:shd w:val="clear" w:fill="FFFFFF"/>
        </w:rPr>
        <w:t>（1）在中国境内依法登记注册并仍有效存续的供应商。</w:t>
      </w:r>
    </w:p>
    <w:p w14:paraId="4C32EC1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1"/>
          <w:szCs w:val="21"/>
          <w:highlight w:val="none"/>
          <w:shd w:val="clear" w:fill="FFFFFF"/>
        </w:rPr>
        <w:t>（2）拒绝列入政府不良行为记录期间的企业或个人投标。</w:t>
      </w:r>
    </w:p>
    <w:p w14:paraId="1B5D3FE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1"/>
          <w:szCs w:val="21"/>
          <w:highlight w:val="none"/>
          <w:shd w:val="clear" w:fill="FFFFFF"/>
        </w:rPr>
        <w:t>（3）企业名称不同但法定代表人为同一个自然人的两个或两个以上的投标人或单位负责人或者存在直接控股、管理关系的不同供应商不得参加同一采购项目的投标。如果出现上述情况，相关投标人的投标均将被拒绝。</w:t>
      </w:r>
    </w:p>
    <w:p w14:paraId="129C486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1"/>
          <w:szCs w:val="21"/>
          <w:highlight w:val="none"/>
          <w:shd w:val="clear" w:fill="FFFFFF"/>
        </w:rPr>
        <w:t>（4）同一生产厂家授权的不同经销商不得参加同一采购项目的投标、生产厂家与其授权经销商不得参加同一采购项目的投标。如果出现上述情况，相关投标人的投标均将被拒绝。</w:t>
      </w:r>
    </w:p>
    <w:p w14:paraId="61C6B04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1"/>
          <w:szCs w:val="21"/>
          <w:highlight w:val="none"/>
          <w:shd w:val="clear" w:fill="FFFFFF"/>
        </w:rPr>
        <w:t>（5）投标单位和个人（指法定代表人）未在“中国裁判文书网”（wenshu.court.gov.cn）上有行贿犯罪行为。</w:t>
      </w:r>
    </w:p>
    <w:p w14:paraId="574F260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1"/>
          <w:szCs w:val="21"/>
          <w:highlight w:val="none"/>
          <w:shd w:val="clear" w:fill="FFFFFF"/>
        </w:rPr>
        <w:t>（6）投标人未被列入“失信被执行人、重大税收违法案件当事人”的记录名单（通过“信用中国”网站(www.creditchina.gov.cn)查询）。</w:t>
      </w:r>
    </w:p>
    <w:p w14:paraId="6EC8AE6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333333"/>
          <w:spacing w:val="0"/>
          <w:sz w:val="21"/>
          <w:szCs w:val="21"/>
          <w:highlight w:val="none"/>
          <w:shd w:val="clear" w:fill="FFFFFF"/>
        </w:rPr>
      </w:pPr>
      <w:r>
        <w:rPr>
          <w:rFonts w:hint="eastAsia" w:ascii="宋体" w:hAnsi="宋体" w:eastAsia="宋体" w:cs="宋体"/>
          <w:i w:val="0"/>
          <w:iCs w:val="0"/>
          <w:caps w:val="0"/>
          <w:color w:val="333333"/>
          <w:spacing w:val="0"/>
          <w:sz w:val="21"/>
          <w:szCs w:val="21"/>
          <w:highlight w:val="none"/>
          <w:shd w:val="clear" w:fill="FFFFFF"/>
        </w:rPr>
        <w:t>（7）投标人未被列入“政府采购严重违法失信行为记录名单”（通过“中国政府采购网”（www.ccgp.gov.cn）查询）。</w:t>
      </w:r>
    </w:p>
    <w:p w14:paraId="49238FA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b/>
          <w:bCs/>
          <w:i w:val="0"/>
          <w:iCs w:val="0"/>
          <w:caps w:val="0"/>
          <w:color w:val="333333"/>
          <w:spacing w:val="0"/>
          <w:sz w:val="21"/>
          <w:szCs w:val="21"/>
          <w:highlight w:val="none"/>
          <w:shd w:val="clear" w:fill="FFFFFF"/>
        </w:rPr>
        <w:t>三、获取招标文件</w:t>
      </w:r>
    </w:p>
    <w:p w14:paraId="7ABACA0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1、时间：</w:t>
      </w:r>
      <w:r>
        <w:rPr>
          <w:rFonts w:hint="eastAsia" w:ascii="宋体" w:hAnsi="宋体" w:cs="宋体"/>
          <w:i w:val="0"/>
          <w:iCs w:val="0"/>
          <w:caps w:val="0"/>
          <w:color w:val="333333"/>
          <w:spacing w:val="0"/>
          <w:sz w:val="21"/>
          <w:szCs w:val="21"/>
          <w:highlight w:val="none"/>
          <w:shd w:val="clear" w:fill="FFFFFF"/>
          <w:lang w:eastAsia="zh-CN"/>
        </w:rPr>
        <w:t>202</w:t>
      </w:r>
      <w:r>
        <w:rPr>
          <w:rFonts w:hint="eastAsia" w:ascii="宋体" w:hAnsi="宋体" w:cs="宋体"/>
          <w:i w:val="0"/>
          <w:iCs w:val="0"/>
          <w:caps w:val="0"/>
          <w:color w:val="333333"/>
          <w:spacing w:val="0"/>
          <w:sz w:val="21"/>
          <w:szCs w:val="21"/>
          <w:highlight w:val="none"/>
          <w:shd w:val="clear" w:fill="FFFFFF"/>
          <w:lang w:val="en-US" w:eastAsia="zh-CN"/>
        </w:rPr>
        <w:t>5</w:t>
      </w:r>
      <w:r>
        <w:rPr>
          <w:rFonts w:hint="eastAsia" w:ascii="宋体" w:hAnsi="宋体" w:cs="宋体"/>
          <w:i w:val="0"/>
          <w:iCs w:val="0"/>
          <w:caps w:val="0"/>
          <w:color w:val="333333"/>
          <w:spacing w:val="0"/>
          <w:sz w:val="21"/>
          <w:szCs w:val="21"/>
          <w:highlight w:val="none"/>
          <w:shd w:val="clear" w:fill="FFFFFF"/>
          <w:lang w:eastAsia="zh-CN"/>
        </w:rPr>
        <w:t>年</w:t>
      </w:r>
      <w:r>
        <w:rPr>
          <w:rFonts w:hint="eastAsia" w:ascii="宋体" w:hAnsi="宋体" w:cs="宋体"/>
          <w:i w:val="0"/>
          <w:iCs w:val="0"/>
          <w:caps w:val="0"/>
          <w:color w:val="333333"/>
          <w:spacing w:val="0"/>
          <w:sz w:val="21"/>
          <w:szCs w:val="21"/>
          <w:highlight w:val="none"/>
          <w:shd w:val="clear" w:fill="FFFFFF"/>
          <w:lang w:val="en-US" w:eastAsia="zh-CN"/>
        </w:rPr>
        <w:t>1</w:t>
      </w:r>
      <w:r>
        <w:rPr>
          <w:rFonts w:hint="eastAsia" w:ascii="宋体" w:hAnsi="宋体" w:cs="宋体"/>
          <w:i w:val="0"/>
          <w:iCs w:val="0"/>
          <w:caps w:val="0"/>
          <w:color w:val="333333"/>
          <w:spacing w:val="0"/>
          <w:sz w:val="21"/>
          <w:szCs w:val="21"/>
          <w:highlight w:val="none"/>
          <w:shd w:val="clear" w:fill="FFFFFF"/>
          <w:lang w:eastAsia="zh-CN"/>
        </w:rPr>
        <w:t>月</w:t>
      </w:r>
      <w:r>
        <w:rPr>
          <w:rFonts w:hint="eastAsia" w:ascii="宋体" w:hAnsi="宋体" w:cs="宋体"/>
          <w:i w:val="0"/>
          <w:iCs w:val="0"/>
          <w:caps w:val="0"/>
          <w:color w:val="333333"/>
          <w:spacing w:val="0"/>
          <w:sz w:val="21"/>
          <w:szCs w:val="21"/>
          <w:highlight w:val="none"/>
          <w:shd w:val="clear" w:fill="FFFFFF"/>
          <w:lang w:val="en-US" w:eastAsia="zh-CN"/>
        </w:rPr>
        <w:t>6</w:t>
      </w:r>
      <w:r>
        <w:rPr>
          <w:rFonts w:hint="eastAsia" w:ascii="宋体" w:hAnsi="宋体" w:cs="宋体"/>
          <w:i w:val="0"/>
          <w:iCs w:val="0"/>
          <w:caps w:val="0"/>
          <w:color w:val="333333"/>
          <w:spacing w:val="0"/>
          <w:sz w:val="21"/>
          <w:szCs w:val="21"/>
          <w:highlight w:val="none"/>
          <w:shd w:val="clear" w:fill="FFFFFF"/>
          <w:lang w:eastAsia="zh-CN"/>
        </w:rPr>
        <w:t>日</w:t>
      </w:r>
      <w:r>
        <w:rPr>
          <w:rFonts w:hint="eastAsia" w:ascii="宋体" w:hAnsi="宋体" w:eastAsia="宋体" w:cs="宋体"/>
          <w:i w:val="0"/>
          <w:iCs w:val="0"/>
          <w:caps w:val="0"/>
          <w:color w:val="333333"/>
          <w:spacing w:val="0"/>
          <w:sz w:val="21"/>
          <w:szCs w:val="21"/>
          <w:highlight w:val="none"/>
          <w:shd w:val="clear" w:fill="FFFFFF"/>
        </w:rPr>
        <w:t>至</w:t>
      </w:r>
      <w:r>
        <w:rPr>
          <w:rFonts w:hint="eastAsia" w:ascii="宋体" w:hAnsi="宋体" w:cs="宋体"/>
          <w:i w:val="0"/>
          <w:iCs w:val="0"/>
          <w:caps w:val="0"/>
          <w:color w:val="333333"/>
          <w:spacing w:val="0"/>
          <w:sz w:val="21"/>
          <w:szCs w:val="21"/>
          <w:highlight w:val="none"/>
          <w:shd w:val="clear" w:fill="FFFFFF"/>
          <w:lang w:eastAsia="zh-CN"/>
        </w:rPr>
        <w:t>202</w:t>
      </w:r>
      <w:r>
        <w:rPr>
          <w:rFonts w:hint="eastAsia" w:ascii="宋体" w:hAnsi="宋体" w:cs="宋体"/>
          <w:i w:val="0"/>
          <w:iCs w:val="0"/>
          <w:caps w:val="0"/>
          <w:color w:val="333333"/>
          <w:spacing w:val="0"/>
          <w:sz w:val="21"/>
          <w:szCs w:val="21"/>
          <w:highlight w:val="none"/>
          <w:shd w:val="clear" w:fill="FFFFFF"/>
          <w:lang w:val="en-US" w:eastAsia="zh-CN"/>
        </w:rPr>
        <w:t>5</w:t>
      </w:r>
      <w:r>
        <w:rPr>
          <w:rFonts w:hint="eastAsia" w:ascii="宋体" w:hAnsi="宋体" w:cs="宋体"/>
          <w:i w:val="0"/>
          <w:iCs w:val="0"/>
          <w:caps w:val="0"/>
          <w:color w:val="333333"/>
          <w:spacing w:val="0"/>
          <w:sz w:val="21"/>
          <w:szCs w:val="21"/>
          <w:highlight w:val="none"/>
          <w:shd w:val="clear" w:fill="FFFFFF"/>
          <w:lang w:eastAsia="zh-CN"/>
        </w:rPr>
        <w:t>年</w:t>
      </w:r>
      <w:r>
        <w:rPr>
          <w:rFonts w:hint="eastAsia" w:ascii="宋体" w:hAnsi="宋体" w:cs="宋体"/>
          <w:i w:val="0"/>
          <w:iCs w:val="0"/>
          <w:caps w:val="0"/>
          <w:color w:val="333333"/>
          <w:spacing w:val="0"/>
          <w:sz w:val="21"/>
          <w:szCs w:val="21"/>
          <w:highlight w:val="none"/>
          <w:shd w:val="clear" w:fill="FFFFFF"/>
          <w:lang w:val="en-US" w:eastAsia="zh-CN"/>
        </w:rPr>
        <w:t>1</w:t>
      </w:r>
      <w:r>
        <w:rPr>
          <w:rFonts w:hint="eastAsia" w:ascii="宋体" w:hAnsi="宋体" w:cs="宋体"/>
          <w:i w:val="0"/>
          <w:iCs w:val="0"/>
          <w:caps w:val="0"/>
          <w:color w:val="333333"/>
          <w:spacing w:val="0"/>
          <w:sz w:val="21"/>
          <w:szCs w:val="21"/>
          <w:highlight w:val="none"/>
          <w:shd w:val="clear" w:fill="FFFFFF"/>
          <w:lang w:eastAsia="zh-CN"/>
        </w:rPr>
        <w:t>月</w:t>
      </w:r>
      <w:r>
        <w:rPr>
          <w:rFonts w:hint="eastAsia" w:ascii="宋体" w:hAnsi="宋体" w:cs="宋体"/>
          <w:i w:val="0"/>
          <w:iCs w:val="0"/>
          <w:caps w:val="0"/>
          <w:color w:val="333333"/>
          <w:spacing w:val="0"/>
          <w:sz w:val="21"/>
          <w:szCs w:val="21"/>
          <w:highlight w:val="none"/>
          <w:shd w:val="clear" w:fill="FFFFFF"/>
          <w:lang w:val="en-US" w:eastAsia="zh-CN"/>
        </w:rPr>
        <w:t>13</w:t>
      </w:r>
      <w:r>
        <w:rPr>
          <w:rFonts w:hint="eastAsia" w:ascii="宋体" w:hAnsi="宋体" w:cs="宋体"/>
          <w:i w:val="0"/>
          <w:iCs w:val="0"/>
          <w:caps w:val="0"/>
          <w:color w:val="333333"/>
          <w:spacing w:val="0"/>
          <w:sz w:val="21"/>
          <w:szCs w:val="21"/>
          <w:highlight w:val="none"/>
          <w:shd w:val="clear" w:fill="FFFFFF"/>
          <w:lang w:eastAsia="zh-CN"/>
        </w:rPr>
        <w:t>日</w:t>
      </w:r>
      <w:r>
        <w:rPr>
          <w:rFonts w:hint="eastAsia" w:ascii="宋体" w:hAnsi="宋体" w:eastAsia="宋体" w:cs="宋体"/>
          <w:i w:val="0"/>
          <w:iCs w:val="0"/>
          <w:caps w:val="0"/>
          <w:color w:val="333333"/>
          <w:spacing w:val="0"/>
          <w:sz w:val="21"/>
          <w:szCs w:val="21"/>
          <w:highlight w:val="none"/>
          <w:shd w:val="clear" w:fill="FFFFFF"/>
        </w:rPr>
        <w:t>16:00止。</w:t>
      </w:r>
    </w:p>
    <w:p w14:paraId="12EB57C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333333"/>
          <w:spacing w:val="0"/>
          <w:sz w:val="21"/>
          <w:szCs w:val="21"/>
          <w:highlight w:val="none"/>
          <w:lang w:eastAsia="zh-CN"/>
        </w:rPr>
      </w:pPr>
      <w:r>
        <w:rPr>
          <w:rFonts w:hint="eastAsia" w:ascii="宋体" w:hAnsi="宋体" w:eastAsia="宋体" w:cs="宋体"/>
          <w:i w:val="0"/>
          <w:iCs w:val="0"/>
          <w:caps w:val="0"/>
          <w:color w:val="333333"/>
          <w:spacing w:val="0"/>
          <w:sz w:val="21"/>
          <w:szCs w:val="21"/>
          <w:highlight w:val="none"/>
          <w:shd w:val="clear" w:fill="FFFFFF"/>
        </w:rPr>
        <w:t>2、地点：</w:t>
      </w:r>
      <w:r>
        <w:rPr>
          <w:rFonts w:hint="eastAsia" w:ascii="宋体" w:hAnsi="宋体" w:cs="宋体"/>
          <w:i w:val="0"/>
          <w:iCs w:val="0"/>
          <w:caps w:val="0"/>
          <w:color w:val="333333"/>
          <w:spacing w:val="0"/>
          <w:sz w:val="21"/>
          <w:szCs w:val="21"/>
          <w:highlight w:val="none"/>
          <w:shd w:val="clear" w:fill="FFFFFF"/>
          <w:lang w:eastAsia="zh-CN"/>
        </w:rPr>
        <w:t>“政采云 ”平台（https://www.zcygov.cn/）</w:t>
      </w:r>
    </w:p>
    <w:p w14:paraId="7F36A70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3、方式：网上免费获取（潜在供应商自行登录“政府采购云平台 ”（网址：</w:t>
      </w:r>
      <w:r>
        <w:rPr>
          <w:rFonts w:hint="eastAsia" w:ascii="宋体" w:hAnsi="宋体" w:cs="宋体"/>
          <w:i w:val="0"/>
          <w:iCs w:val="0"/>
          <w:caps w:val="0"/>
          <w:color w:val="333333"/>
          <w:spacing w:val="0"/>
          <w:sz w:val="21"/>
          <w:szCs w:val="21"/>
          <w:highlight w:val="none"/>
          <w:shd w:val="clear" w:fill="FFFFFF"/>
          <w:lang w:eastAsia="zh-CN"/>
        </w:rPr>
        <w:t>https://www.zcygov.cn/</w:t>
      </w:r>
      <w:r>
        <w:rPr>
          <w:rFonts w:hint="eastAsia" w:ascii="宋体" w:hAnsi="宋体" w:eastAsia="宋体" w:cs="宋体"/>
          <w:i w:val="0"/>
          <w:iCs w:val="0"/>
          <w:caps w:val="0"/>
          <w:color w:val="333333"/>
          <w:spacing w:val="0"/>
          <w:sz w:val="21"/>
          <w:szCs w:val="21"/>
          <w:highlight w:val="none"/>
          <w:shd w:val="clear" w:fill="FFFFFF"/>
        </w:rPr>
        <w:t>）网上注册并下载采购文件（操作路径：登录“政采云”平台-项目采购-获取采购文件-找到本项目-点击“申请获取采购文件”），按采购包下载文件并点击下载确认参加本项目采购活动。具体注册及下载采购文件方法请访问“政采云 ”平台查询相关信息）。</w:t>
      </w:r>
    </w:p>
    <w:p w14:paraId="442C475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4、售价：0.00元。</w:t>
      </w:r>
    </w:p>
    <w:p w14:paraId="728B077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b/>
          <w:bCs/>
          <w:i w:val="0"/>
          <w:iCs w:val="0"/>
          <w:caps w:val="0"/>
          <w:color w:val="333333"/>
          <w:spacing w:val="0"/>
          <w:sz w:val="21"/>
          <w:szCs w:val="21"/>
          <w:highlight w:val="none"/>
          <w:shd w:val="clear" w:fill="FFFFFF"/>
        </w:rPr>
        <w:t>四、提交投标文件截止时间、开标时间和地点</w:t>
      </w:r>
    </w:p>
    <w:p w14:paraId="1D43F7D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1"/>
          <w:szCs w:val="21"/>
          <w:highlight w:val="none"/>
          <w:shd w:val="clear" w:fill="FFFFFF"/>
        </w:rPr>
        <w:t>1、开标时间及提交投标文件截止时间：</w:t>
      </w:r>
      <w:r>
        <w:rPr>
          <w:rFonts w:hint="eastAsia" w:ascii="宋体" w:hAnsi="宋体" w:cs="宋体"/>
          <w:i w:val="0"/>
          <w:iCs w:val="0"/>
          <w:caps w:val="0"/>
          <w:color w:val="333333"/>
          <w:spacing w:val="0"/>
          <w:sz w:val="21"/>
          <w:szCs w:val="21"/>
          <w:highlight w:val="none"/>
          <w:shd w:val="clear" w:fill="FFFFFF"/>
          <w:lang w:eastAsia="zh-CN"/>
        </w:rPr>
        <w:t>202</w:t>
      </w:r>
      <w:r>
        <w:rPr>
          <w:rFonts w:hint="eastAsia" w:ascii="宋体" w:hAnsi="宋体" w:cs="宋体"/>
          <w:i w:val="0"/>
          <w:iCs w:val="0"/>
          <w:caps w:val="0"/>
          <w:color w:val="333333"/>
          <w:spacing w:val="0"/>
          <w:sz w:val="21"/>
          <w:szCs w:val="21"/>
          <w:highlight w:val="none"/>
          <w:shd w:val="clear" w:fill="FFFFFF"/>
          <w:lang w:val="en-US" w:eastAsia="zh-CN"/>
        </w:rPr>
        <w:t>5</w:t>
      </w:r>
      <w:r>
        <w:rPr>
          <w:rFonts w:hint="eastAsia" w:ascii="宋体" w:hAnsi="宋体" w:cs="宋体"/>
          <w:i w:val="0"/>
          <w:iCs w:val="0"/>
          <w:caps w:val="0"/>
          <w:color w:val="333333"/>
          <w:spacing w:val="0"/>
          <w:sz w:val="21"/>
          <w:szCs w:val="21"/>
          <w:highlight w:val="none"/>
          <w:shd w:val="clear" w:fill="FFFFFF"/>
          <w:lang w:eastAsia="zh-CN"/>
        </w:rPr>
        <w:t>年</w:t>
      </w:r>
      <w:r>
        <w:rPr>
          <w:rFonts w:hint="eastAsia" w:ascii="宋体" w:hAnsi="宋体" w:cs="宋体"/>
          <w:i w:val="0"/>
          <w:iCs w:val="0"/>
          <w:caps w:val="0"/>
          <w:color w:val="333333"/>
          <w:spacing w:val="0"/>
          <w:sz w:val="21"/>
          <w:szCs w:val="21"/>
          <w:highlight w:val="none"/>
          <w:shd w:val="clear" w:fill="FFFFFF"/>
          <w:lang w:val="en-US" w:eastAsia="zh-CN"/>
        </w:rPr>
        <w:t>1</w:t>
      </w:r>
      <w:r>
        <w:rPr>
          <w:rFonts w:hint="eastAsia" w:ascii="宋体" w:hAnsi="宋体" w:cs="宋体"/>
          <w:i w:val="0"/>
          <w:iCs w:val="0"/>
          <w:caps w:val="0"/>
          <w:color w:val="333333"/>
          <w:spacing w:val="0"/>
          <w:sz w:val="21"/>
          <w:szCs w:val="21"/>
          <w:highlight w:val="none"/>
          <w:shd w:val="clear" w:fill="FFFFFF"/>
          <w:lang w:eastAsia="zh-CN"/>
        </w:rPr>
        <w:t>月</w:t>
      </w:r>
      <w:r>
        <w:rPr>
          <w:rFonts w:hint="eastAsia" w:ascii="宋体" w:hAnsi="宋体" w:cs="宋体"/>
          <w:i w:val="0"/>
          <w:iCs w:val="0"/>
          <w:caps w:val="0"/>
          <w:color w:val="333333"/>
          <w:spacing w:val="0"/>
          <w:sz w:val="21"/>
          <w:szCs w:val="21"/>
          <w:highlight w:val="none"/>
          <w:shd w:val="clear" w:fill="FFFFFF"/>
          <w:lang w:val="en-US" w:eastAsia="zh-CN"/>
        </w:rPr>
        <w:t>27</w:t>
      </w:r>
      <w:r>
        <w:rPr>
          <w:rFonts w:hint="eastAsia" w:ascii="宋体" w:hAnsi="宋体" w:cs="宋体"/>
          <w:i w:val="0"/>
          <w:iCs w:val="0"/>
          <w:caps w:val="0"/>
          <w:color w:val="333333"/>
          <w:spacing w:val="0"/>
          <w:sz w:val="21"/>
          <w:szCs w:val="21"/>
          <w:highlight w:val="none"/>
          <w:shd w:val="clear" w:fill="FFFFFF"/>
          <w:lang w:eastAsia="zh-CN"/>
        </w:rPr>
        <w:t>日09时</w:t>
      </w:r>
      <w:r>
        <w:rPr>
          <w:rFonts w:hint="eastAsia" w:ascii="宋体" w:hAnsi="宋体" w:cs="宋体"/>
          <w:i w:val="0"/>
          <w:iCs w:val="0"/>
          <w:caps w:val="0"/>
          <w:color w:val="333333"/>
          <w:spacing w:val="0"/>
          <w:sz w:val="21"/>
          <w:szCs w:val="21"/>
          <w:highlight w:val="none"/>
          <w:shd w:val="clear" w:fill="FFFFFF"/>
          <w:lang w:val="en-US" w:eastAsia="zh-CN"/>
        </w:rPr>
        <w:t>0</w:t>
      </w:r>
      <w:r>
        <w:rPr>
          <w:rFonts w:hint="eastAsia" w:ascii="宋体" w:hAnsi="宋体" w:cs="宋体"/>
          <w:i w:val="0"/>
          <w:iCs w:val="0"/>
          <w:caps w:val="0"/>
          <w:color w:val="333333"/>
          <w:spacing w:val="0"/>
          <w:sz w:val="21"/>
          <w:szCs w:val="21"/>
          <w:highlight w:val="none"/>
          <w:shd w:val="clear" w:fill="FFFFFF"/>
          <w:lang w:eastAsia="zh-CN"/>
        </w:rPr>
        <w:t>0分</w:t>
      </w:r>
      <w:r>
        <w:rPr>
          <w:rFonts w:hint="eastAsia" w:ascii="宋体" w:hAnsi="宋体" w:eastAsia="宋体" w:cs="宋体"/>
          <w:i w:val="0"/>
          <w:iCs w:val="0"/>
          <w:caps w:val="0"/>
          <w:color w:val="333333"/>
          <w:spacing w:val="0"/>
          <w:sz w:val="21"/>
          <w:szCs w:val="21"/>
          <w:highlight w:val="none"/>
          <w:shd w:val="clear" w:fill="FFFFFF"/>
        </w:rPr>
        <w:t>（北京时间）</w:t>
      </w:r>
    </w:p>
    <w:p w14:paraId="0D92DB7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1"/>
          <w:szCs w:val="21"/>
          <w:highlight w:val="none"/>
          <w:shd w:val="clear" w:fill="FFFFFF"/>
        </w:rPr>
        <w:t>2、地点：</w:t>
      </w:r>
      <w:r>
        <w:rPr>
          <w:rFonts w:hint="eastAsia" w:ascii="宋体" w:hAnsi="宋体" w:cs="宋体"/>
          <w:i w:val="0"/>
          <w:iCs w:val="0"/>
          <w:caps w:val="0"/>
          <w:color w:val="333333"/>
          <w:spacing w:val="0"/>
          <w:sz w:val="21"/>
          <w:szCs w:val="21"/>
          <w:highlight w:val="none"/>
          <w:shd w:val="clear" w:fill="FFFFFF"/>
          <w:lang w:eastAsia="zh-CN"/>
        </w:rPr>
        <w:t>“政采云 ”平台（https://www.zcygov.cn/）电子开标大厅开标</w:t>
      </w:r>
      <w:r>
        <w:rPr>
          <w:rFonts w:hint="eastAsia" w:ascii="宋体" w:hAnsi="宋体" w:eastAsia="宋体" w:cs="宋体"/>
          <w:i w:val="0"/>
          <w:iCs w:val="0"/>
          <w:caps w:val="0"/>
          <w:color w:val="333333"/>
          <w:spacing w:val="0"/>
          <w:sz w:val="21"/>
          <w:szCs w:val="21"/>
          <w:highlight w:val="none"/>
          <w:shd w:val="clear" w:fill="FFFFFF"/>
        </w:rPr>
        <w:t>，逾期未上传电子投标文件，将不予受理。</w:t>
      </w:r>
    </w:p>
    <w:p w14:paraId="51EF2F6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b/>
          <w:bCs/>
          <w:i w:val="0"/>
          <w:iCs w:val="0"/>
          <w:caps w:val="0"/>
          <w:color w:val="333333"/>
          <w:spacing w:val="0"/>
          <w:sz w:val="21"/>
          <w:szCs w:val="21"/>
          <w:highlight w:val="none"/>
          <w:shd w:val="clear" w:fill="FFFFFF"/>
        </w:rPr>
        <w:t>五、公告期限</w:t>
      </w:r>
    </w:p>
    <w:p w14:paraId="6A4CA9B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525"/>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1"/>
          <w:szCs w:val="21"/>
          <w:highlight w:val="none"/>
          <w:shd w:val="clear" w:fill="FFFFFF"/>
        </w:rPr>
        <w:t>自本公告发布之日起5个工作日。</w:t>
      </w:r>
    </w:p>
    <w:p w14:paraId="2925C4F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105"/>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b/>
          <w:bCs/>
          <w:i w:val="0"/>
          <w:iCs w:val="0"/>
          <w:caps w:val="0"/>
          <w:color w:val="333333"/>
          <w:spacing w:val="0"/>
          <w:sz w:val="21"/>
          <w:szCs w:val="21"/>
          <w:highlight w:val="none"/>
          <w:shd w:val="clear" w:fill="FFFFFF"/>
        </w:rPr>
        <w:t>六、其他补充事宜</w:t>
      </w:r>
    </w:p>
    <w:p w14:paraId="0D12FEB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1"/>
          <w:szCs w:val="21"/>
          <w:highlight w:val="none"/>
          <w:shd w:val="clear" w:fill="FFFFFF"/>
        </w:rPr>
        <w:t>1、参与</w:t>
      </w:r>
      <w:r>
        <w:rPr>
          <w:rFonts w:hint="eastAsia" w:ascii="宋体" w:hAnsi="宋体" w:cs="宋体"/>
          <w:i w:val="0"/>
          <w:iCs w:val="0"/>
          <w:caps w:val="0"/>
          <w:color w:val="333333"/>
          <w:spacing w:val="0"/>
          <w:sz w:val="21"/>
          <w:szCs w:val="21"/>
          <w:highlight w:val="none"/>
          <w:shd w:val="clear" w:fill="FFFFFF"/>
          <w:lang w:val="en-US" w:eastAsia="zh-CN"/>
        </w:rPr>
        <w:t>本</w:t>
      </w:r>
      <w:r>
        <w:rPr>
          <w:rFonts w:hint="eastAsia" w:ascii="宋体" w:hAnsi="宋体" w:eastAsia="宋体" w:cs="宋体"/>
          <w:i w:val="0"/>
          <w:iCs w:val="0"/>
          <w:caps w:val="0"/>
          <w:color w:val="333333"/>
          <w:spacing w:val="0"/>
          <w:sz w:val="21"/>
          <w:szCs w:val="21"/>
          <w:highlight w:val="none"/>
          <w:shd w:val="clear" w:fill="FFFFFF"/>
        </w:rPr>
        <w:t>项目的投标人，一律在</w:t>
      </w:r>
      <w:r>
        <w:rPr>
          <w:rFonts w:hint="eastAsia" w:ascii="宋体" w:hAnsi="宋体" w:cs="宋体"/>
          <w:i w:val="0"/>
          <w:iCs w:val="0"/>
          <w:caps w:val="0"/>
          <w:color w:val="333333"/>
          <w:spacing w:val="0"/>
          <w:sz w:val="21"/>
          <w:szCs w:val="21"/>
          <w:highlight w:val="none"/>
          <w:shd w:val="clear" w:fill="FFFFFF"/>
          <w:lang w:eastAsia="zh-CN"/>
        </w:rPr>
        <w:t>“政采云 ”平台（https://www.zcygov.cn/）</w:t>
      </w:r>
      <w:r>
        <w:rPr>
          <w:rFonts w:hint="eastAsia" w:ascii="宋体" w:hAnsi="宋体" w:eastAsia="宋体" w:cs="宋体"/>
          <w:i w:val="0"/>
          <w:iCs w:val="0"/>
          <w:caps w:val="0"/>
          <w:color w:val="333333"/>
          <w:spacing w:val="0"/>
          <w:sz w:val="21"/>
          <w:szCs w:val="21"/>
          <w:highlight w:val="none"/>
          <w:shd w:val="clear" w:fill="FFFFFF"/>
        </w:rPr>
        <w:t>进行网上登记，登记时间：</w:t>
      </w:r>
      <w:r>
        <w:rPr>
          <w:rFonts w:hint="eastAsia" w:ascii="宋体" w:hAnsi="宋体" w:cs="宋体"/>
          <w:i w:val="0"/>
          <w:iCs w:val="0"/>
          <w:caps w:val="0"/>
          <w:color w:val="333333"/>
          <w:spacing w:val="0"/>
          <w:sz w:val="21"/>
          <w:szCs w:val="21"/>
          <w:highlight w:val="none"/>
          <w:shd w:val="clear" w:fill="FFFFFF"/>
          <w:lang w:eastAsia="zh-CN"/>
        </w:rPr>
        <w:t>202</w:t>
      </w:r>
      <w:r>
        <w:rPr>
          <w:rFonts w:hint="eastAsia" w:ascii="宋体" w:hAnsi="宋体" w:cs="宋体"/>
          <w:i w:val="0"/>
          <w:iCs w:val="0"/>
          <w:caps w:val="0"/>
          <w:color w:val="333333"/>
          <w:spacing w:val="0"/>
          <w:sz w:val="21"/>
          <w:szCs w:val="21"/>
          <w:highlight w:val="none"/>
          <w:shd w:val="clear" w:fill="FFFFFF"/>
          <w:lang w:val="en-US" w:eastAsia="zh-CN"/>
        </w:rPr>
        <w:t>5</w:t>
      </w:r>
      <w:r>
        <w:rPr>
          <w:rFonts w:hint="eastAsia" w:ascii="宋体" w:hAnsi="宋体" w:cs="宋体"/>
          <w:i w:val="0"/>
          <w:iCs w:val="0"/>
          <w:caps w:val="0"/>
          <w:color w:val="333333"/>
          <w:spacing w:val="0"/>
          <w:sz w:val="21"/>
          <w:szCs w:val="21"/>
          <w:highlight w:val="none"/>
          <w:shd w:val="clear" w:fill="FFFFFF"/>
          <w:lang w:eastAsia="zh-CN"/>
        </w:rPr>
        <w:t>年</w:t>
      </w:r>
      <w:r>
        <w:rPr>
          <w:rFonts w:hint="eastAsia" w:ascii="宋体" w:hAnsi="宋体" w:cs="宋体"/>
          <w:i w:val="0"/>
          <w:iCs w:val="0"/>
          <w:caps w:val="0"/>
          <w:color w:val="333333"/>
          <w:spacing w:val="0"/>
          <w:sz w:val="21"/>
          <w:szCs w:val="21"/>
          <w:highlight w:val="none"/>
          <w:shd w:val="clear" w:fill="FFFFFF"/>
          <w:lang w:val="en-US" w:eastAsia="zh-CN"/>
        </w:rPr>
        <w:t>1</w:t>
      </w:r>
      <w:r>
        <w:rPr>
          <w:rFonts w:hint="eastAsia" w:ascii="宋体" w:hAnsi="宋体" w:cs="宋体"/>
          <w:i w:val="0"/>
          <w:iCs w:val="0"/>
          <w:caps w:val="0"/>
          <w:color w:val="333333"/>
          <w:spacing w:val="0"/>
          <w:sz w:val="21"/>
          <w:szCs w:val="21"/>
          <w:highlight w:val="none"/>
          <w:shd w:val="clear" w:fill="FFFFFF"/>
          <w:lang w:eastAsia="zh-CN"/>
        </w:rPr>
        <w:t>月</w:t>
      </w:r>
      <w:r>
        <w:rPr>
          <w:rFonts w:hint="eastAsia" w:ascii="宋体" w:hAnsi="宋体" w:cs="宋体"/>
          <w:i w:val="0"/>
          <w:iCs w:val="0"/>
          <w:caps w:val="0"/>
          <w:color w:val="333333"/>
          <w:spacing w:val="0"/>
          <w:sz w:val="21"/>
          <w:szCs w:val="21"/>
          <w:highlight w:val="none"/>
          <w:shd w:val="clear" w:fill="FFFFFF"/>
          <w:lang w:val="en-US" w:eastAsia="zh-CN"/>
        </w:rPr>
        <w:t>6</w:t>
      </w:r>
      <w:r>
        <w:rPr>
          <w:rFonts w:hint="eastAsia" w:ascii="宋体" w:hAnsi="宋体" w:cs="宋体"/>
          <w:i w:val="0"/>
          <w:iCs w:val="0"/>
          <w:caps w:val="0"/>
          <w:color w:val="333333"/>
          <w:spacing w:val="0"/>
          <w:sz w:val="21"/>
          <w:szCs w:val="21"/>
          <w:highlight w:val="none"/>
          <w:shd w:val="clear" w:fill="FFFFFF"/>
          <w:lang w:eastAsia="zh-CN"/>
        </w:rPr>
        <w:t>日</w:t>
      </w:r>
      <w:r>
        <w:rPr>
          <w:rFonts w:hint="eastAsia" w:ascii="宋体" w:hAnsi="宋体" w:eastAsia="宋体" w:cs="宋体"/>
          <w:i w:val="0"/>
          <w:iCs w:val="0"/>
          <w:caps w:val="0"/>
          <w:color w:val="333333"/>
          <w:spacing w:val="0"/>
          <w:sz w:val="21"/>
          <w:szCs w:val="21"/>
          <w:highlight w:val="none"/>
          <w:shd w:val="clear" w:fill="FFFFFF"/>
        </w:rPr>
        <w:t>至</w:t>
      </w:r>
      <w:r>
        <w:rPr>
          <w:rFonts w:hint="eastAsia" w:ascii="宋体" w:hAnsi="宋体" w:cs="宋体"/>
          <w:i w:val="0"/>
          <w:iCs w:val="0"/>
          <w:caps w:val="0"/>
          <w:color w:val="333333"/>
          <w:spacing w:val="0"/>
          <w:sz w:val="21"/>
          <w:szCs w:val="21"/>
          <w:highlight w:val="none"/>
          <w:shd w:val="clear" w:fill="FFFFFF"/>
          <w:lang w:eastAsia="zh-CN"/>
        </w:rPr>
        <w:t>202</w:t>
      </w:r>
      <w:r>
        <w:rPr>
          <w:rFonts w:hint="eastAsia" w:ascii="宋体" w:hAnsi="宋体" w:cs="宋体"/>
          <w:i w:val="0"/>
          <w:iCs w:val="0"/>
          <w:caps w:val="0"/>
          <w:color w:val="333333"/>
          <w:spacing w:val="0"/>
          <w:sz w:val="21"/>
          <w:szCs w:val="21"/>
          <w:highlight w:val="none"/>
          <w:shd w:val="clear" w:fill="FFFFFF"/>
          <w:lang w:val="en-US" w:eastAsia="zh-CN"/>
        </w:rPr>
        <w:t>5</w:t>
      </w:r>
      <w:r>
        <w:rPr>
          <w:rFonts w:hint="eastAsia" w:ascii="宋体" w:hAnsi="宋体" w:cs="宋体"/>
          <w:i w:val="0"/>
          <w:iCs w:val="0"/>
          <w:caps w:val="0"/>
          <w:color w:val="333333"/>
          <w:spacing w:val="0"/>
          <w:sz w:val="21"/>
          <w:szCs w:val="21"/>
          <w:highlight w:val="none"/>
          <w:shd w:val="clear" w:fill="FFFFFF"/>
          <w:lang w:eastAsia="zh-CN"/>
        </w:rPr>
        <w:t>年</w:t>
      </w:r>
      <w:r>
        <w:rPr>
          <w:rFonts w:hint="eastAsia" w:ascii="宋体" w:hAnsi="宋体" w:cs="宋体"/>
          <w:i w:val="0"/>
          <w:iCs w:val="0"/>
          <w:caps w:val="0"/>
          <w:color w:val="333333"/>
          <w:spacing w:val="0"/>
          <w:sz w:val="21"/>
          <w:szCs w:val="21"/>
          <w:highlight w:val="none"/>
          <w:shd w:val="clear" w:fill="FFFFFF"/>
          <w:lang w:val="en-US" w:eastAsia="zh-CN"/>
        </w:rPr>
        <w:t>1</w:t>
      </w:r>
      <w:r>
        <w:rPr>
          <w:rFonts w:hint="eastAsia" w:ascii="宋体" w:hAnsi="宋体" w:cs="宋体"/>
          <w:i w:val="0"/>
          <w:iCs w:val="0"/>
          <w:caps w:val="0"/>
          <w:color w:val="333333"/>
          <w:spacing w:val="0"/>
          <w:sz w:val="21"/>
          <w:szCs w:val="21"/>
          <w:highlight w:val="none"/>
          <w:shd w:val="clear" w:fill="FFFFFF"/>
          <w:lang w:eastAsia="zh-CN"/>
        </w:rPr>
        <w:t>月</w:t>
      </w:r>
      <w:r>
        <w:rPr>
          <w:rFonts w:hint="eastAsia" w:ascii="宋体" w:hAnsi="宋体" w:cs="宋体"/>
          <w:i w:val="0"/>
          <w:iCs w:val="0"/>
          <w:caps w:val="0"/>
          <w:color w:val="333333"/>
          <w:spacing w:val="0"/>
          <w:sz w:val="21"/>
          <w:szCs w:val="21"/>
          <w:highlight w:val="none"/>
          <w:shd w:val="clear" w:fill="FFFFFF"/>
          <w:lang w:val="en-US" w:eastAsia="zh-CN"/>
        </w:rPr>
        <w:t>13</w:t>
      </w:r>
      <w:r>
        <w:rPr>
          <w:rFonts w:hint="eastAsia" w:ascii="宋体" w:hAnsi="宋体" w:cs="宋体"/>
          <w:i w:val="0"/>
          <w:iCs w:val="0"/>
          <w:caps w:val="0"/>
          <w:color w:val="333333"/>
          <w:spacing w:val="0"/>
          <w:sz w:val="21"/>
          <w:szCs w:val="21"/>
          <w:highlight w:val="none"/>
          <w:shd w:val="clear" w:fill="FFFFFF"/>
          <w:lang w:eastAsia="zh-CN"/>
        </w:rPr>
        <w:t>日</w:t>
      </w:r>
      <w:r>
        <w:rPr>
          <w:rFonts w:hint="eastAsia" w:ascii="宋体" w:hAnsi="宋体" w:eastAsia="宋体" w:cs="宋体"/>
          <w:i w:val="0"/>
          <w:iCs w:val="0"/>
          <w:caps w:val="0"/>
          <w:color w:val="333333"/>
          <w:spacing w:val="0"/>
          <w:sz w:val="21"/>
          <w:szCs w:val="21"/>
          <w:highlight w:val="none"/>
          <w:shd w:val="clear" w:fill="FFFFFF"/>
        </w:rPr>
        <w:t>16时00分止。</w:t>
      </w:r>
    </w:p>
    <w:p w14:paraId="6F89949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1"/>
          <w:szCs w:val="21"/>
          <w:highlight w:val="none"/>
          <w:shd w:val="clear" w:fill="FFFFFF"/>
        </w:rPr>
        <w:t>2、符合要求的投标人申请人请于</w:t>
      </w:r>
      <w:r>
        <w:rPr>
          <w:rFonts w:hint="eastAsia" w:ascii="宋体" w:hAnsi="宋体" w:cs="宋体"/>
          <w:i w:val="0"/>
          <w:iCs w:val="0"/>
          <w:caps w:val="0"/>
          <w:color w:val="333333"/>
          <w:spacing w:val="0"/>
          <w:sz w:val="21"/>
          <w:szCs w:val="21"/>
          <w:highlight w:val="none"/>
          <w:shd w:val="clear" w:fill="FFFFFF"/>
          <w:lang w:eastAsia="zh-CN"/>
        </w:rPr>
        <w:t>202</w:t>
      </w:r>
      <w:r>
        <w:rPr>
          <w:rFonts w:hint="eastAsia" w:ascii="宋体" w:hAnsi="宋体" w:cs="宋体"/>
          <w:i w:val="0"/>
          <w:iCs w:val="0"/>
          <w:caps w:val="0"/>
          <w:color w:val="333333"/>
          <w:spacing w:val="0"/>
          <w:sz w:val="21"/>
          <w:szCs w:val="21"/>
          <w:highlight w:val="none"/>
          <w:shd w:val="clear" w:fill="FFFFFF"/>
          <w:lang w:val="en-US" w:eastAsia="zh-CN"/>
        </w:rPr>
        <w:t>5</w:t>
      </w:r>
      <w:r>
        <w:rPr>
          <w:rFonts w:hint="eastAsia" w:ascii="宋体" w:hAnsi="宋体" w:cs="宋体"/>
          <w:i w:val="0"/>
          <w:iCs w:val="0"/>
          <w:caps w:val="0"/>
          <w:color w:val="333333"/>
          <w:spacing w:val="0"/>
          <w:sz w:val="21"/>
          <w:szCs w:val="21"/>
          <w:highlight w:val="none"/>
          <w:shd w:val="clear" w:fill="FFFFFF"/>
          <w:lang w:eastAsia="zh-CN"/>
        </w:rPr>
        <w:t>年</w:t>
      </w:r>
      <w:r>
        <w:rPr>
          <w:rFonts w:hint="eastAsia" w:ascii="宋体" w:hAnsi="宋体" w:cs="宋体"/>
          <w:i w:val="0"/>
          <w:iCs w:val="0"/>
          <w:caps w:val="0"/>
          <w:color w:val="333333"/>
          <w:spacing w:val="0"/>
          <w:sz w:val="21"/>
          <w:szCs w:val="21"/>
          <w:highlight w:val="none"/>
          <w:shd w:val="clear" w:fill="FFFFFF"/>
          <w:lang w:val="en-US" w:eastAsia="zh-CN"/>
        </w:rPr>
        <w:t>1</w:t>
      </w:r>
      <w:r>
        <w:rPr>
          <w:rFonts w:hint="eastAsia" w:ascii="宋体" w:hAnsi="宋体" w:cs="宋体"/>
          <w:i w:val="0"/>
          <w:iCs w:val="0"/>
          <w:caps w:val="0"/>
          <w:color w:val="333333"/>
          <w:spacing w:val="0"/>
          <w:sz w:val="21"/>
          <w:szCs w:val="21"/>
          <w:highlight w:val="none"/>
          <w:shd w:val="clear" w:fill="FFFFFF"/>
          <w:lang w:eastAsia="zh-CN"/>
        </w:rPr>
        <w:t>月</w:t>
      </w:r>
      <w:r>
        <w:rPr>
          <w:rFonts w:hint="eastAsia" w:ascii="宋体" w:hAnsi="宋体" w:cs="宋体"/>
          <w:i w:val="0"/>
          <w:iCs w:val="0"/>
          <w:caps w:val="0"/>
          <w:color w:val="333333"/>
          <w:spacing w:val="0"/>
          <w:sz w:val="21"/>
          <w:szCs w:val="21"/>
          <w:highlight w:val="none"/>
          <w:shd w:val="clear" w:fill="FFFFFF"/>
          <w:lang w:val="en-US" w:eastAsia="zh-CN"/>
        </w:rPr>
        <w:t>6</w:t>
      </w:r>
      <w:r>
        <w:rPr>
          <w:rFonts w:hint="eastAsia" w:ascii="宋体" w:hAnsi="宋体" w:cs="宋体"/>
          <w:i w:val="0"/>
          <w:iCs w:val="0"/>
          <w:caps w:val="0"/>
          <w:color w:val="333333"/>
          <w:spacing w:val="0"/>
          <w:sz w:val="21"/>
          <w:szCs w:val="21"/>
          <w:highlight w:val="none"/>
          <w:shd w:val="clear" w:fill="FFFFFF"/>
          <w:lang w:eastAsia="zh-CN"/>
        </w:rPr>
        <w:t>日</w:t>
      </w:r>
      <w:r>
        <w:rPr>
          <w:rFonts w:hint="eastAsia" w:ascii="宋体" w:hAnsi="宋体" w:eastAsia="宋体" w:cs="宋体"/>
          <w:i w:val="0"/>
          <w:iCs w:val="0"/>
          <w:caps w:val="0"/>
          <w:color w:val="333333"/>
          <w:spacing w:val="0"/>
          <w:sz w:val="21"/>
          <w:szCs w:val="21"/>
          <w:highlight w:val="none"/>
          <w:shd w:val="clear" w:fill="FFFFFF"/>
        </w:rPr>
        <w:t>至</w:t>
      </w:r>
      <w:r>
        <w:rPr>
          <w:rFonts w:hint="eastAsia" w:ascii="宋体" w:hAnsi="宋体" w:cs="宋体"/>
          <w:i w:val="0"/>
          <w:iCs w:val="0"/>
          <w:caps w:val="0"/>
          <w:color w:val="333333"/>
          <w:spacing w:val="0"/>
          <w:sz w:val="21"/>
          <w:szCs w:val="21"/>
          <w:highlight w:val="none"/>
          <w:shd w:val="clear" w:fill="FFFFFF"/>
          <w:lang w:eastAsia="zh-CN"/>
        </w:rPr>
        <w:t>202</w:t>
      </w:r>
      <w:r>
        <w:rPr>
          <w:rFonts w:hint="eastAsia" w:ascii="宋体" w:hAnsi="宋体" w:cs="宋体"/>
          <w:i w:val="0"/>
          <w:iCs w:val="0"/>
          <w:caps w:val="0"/>
          <w:color w:val="333333"/>
          <w:spacing w:val="0"/>
          <w:sz w:val="21"/>
          <w:szCs w:val="21"/>
          <w:highlight w:val="none"/>
          <w:shd w:val="clear" w:fill="FFFFFF"/>
          <w:lang w:val="en-US" w:eastAsia="zh-CN"/>
        </w:rPr>
        <w:t>5</w:t>
      </w:r>
      <w:r>
        <w:rPr>
          <w:rFonts w:hint="eastAsia" w:ascii="宋体" w:hAnsi="宋体" w:cs="宋体"/>
          <w:i w:val="0"/>
          <w:iCs w:val="0"/>
          <w:caps w:val="0"/>
          <w:color w:val="333333"/>
          <w:spacing w:val="0"/>
          <w:sz w:val="21"/>
          <w:szCs w:val="21"/>
          <w:highlight w:val="none"/>
          <w:shd w:val="clear" w:fill="FFFFFF"/>
          <w:lang w:eastAsia="zh-CN"/>
        </w:rPr>
        <w:t>年</w:t>
      </w:r>
      <w:r>
        <w:rPr>
          <w:rFonts w:hint="eastAsia" w:ascii="宋体" w:hAnsi="宋体" w:cs="宋体"/>
          <w:i w:val="0"/>
          <w:iCs w:val="0"/>
          <w:caps w:val="0"/>
          <w:color w:val="333333"/>
          <w:spacing w:val="0"/>
          <w:sz w:val="21"/>
          <w:szCs w:val="21"/>
          <w:highlight w:val="none"/>
          <w:shd w:val="clear" w:fill="FFFFFF"/>
          <w:lang w:val="en-US" w:eastAsia="zh-CN"/>
        </w:rPr>
        <w:t>1</w:t>
      </w:r>
      <w:r>
        <w:rPr>
          <w:rFonts w:hint="eastAsia" w:ascii="宋体" w:hAnsi="宋体" w:cs="宋体"/>
          <w:i w:val="0"/>
          <w:iCs w:val="0"/>
          <w:caps w:val="0"/>
          <w:color w:val="333333"/>
          <w:spacing w:val="0"/>
          <w:sz w:val="21"/>
          <w:szCs w:val="21"/>
          <w:highlight w:val="none"/>
          <w:shd w:val="clear" w:fill="FFFFFF"/>
          <w:lang w:eastAsia="zh-CN"/>
        </w:rPr>
        <w:t>月</w:t>
      </w:r>
      <w:r>
        <w:rPr>
          <w:rFonts w:hint="eastAsia" w:ascii="宋体" w:hAnsi="宋体" w:cs="宋体"/>
          <w:i w:val="0"/>
          <w:iCs w:val="0"/>
          <w:caps w:val="0"/>
          <w:color w:val="333333"/>
          <w:spacing w:val="0"/>
          <w:sz w:val="21"/>
          <w:szCs w:val="21"/>
          <w:highlight w:val="none"/>
          <w:shd w:val="clear" w:fill="FFFFFF"/>
          <w:lang w:val="en-US" w:eastAsia="zh-CN"/>
        </w:rPr>
        <w:t>13</w:t>
      </w:r>
      <w:r>
        <w:rPr>
          <w:rFonts w:hint="eastAsia" w:ascii="宋体" w:hAnsi="宋体" w:cs="宋体"/>
          <w:i w:val="0"/>
          <w:iCs w:val="0"/>
          <w:caps w:val="0"/>
          <w:color w:val="333333"/>
          <w:spacing w:val="0"/>
          <w:sz w:val="21"/>
          <w:szCs w:val="21"/>
          <w:highlight w:val="none"/>
          <w:shd w:val="clear" w:fill="FFFFFF"/>
          <w:lang w:eastAsia="zh-CN"/>
        </w:rPr>
        <w:t>日</w:t>
      </w:r>
      <w:r>
        <w:rPr>
          <w:rFonts w:hint="eastAsia" w:ascii="宋体" w:hAnsi="宋体" w:eastAsia="宋体" w:cs="宋体"/>
          <w:i w:val="0"/>
          <w:iCs w:val="0"/>
          <w:caps w:val="0"/>
          <w:color w:val="333333"/>
          <w:spacing w:val="0"/>
          <w:sz w:val="21"/>
          <w:szCs w:val="21"/>
          <w:highlight w:val="none"/>
          <w:shd w:val="clear" w:fill="FFFFFF"/>
        </w:rPr>
        <w:t>到</w:t>
      </w:r>
      <w:r>
        <w:rPr>
          <w:rFonts w:hint="eastAsia" w:ascii="宋体" w:hAnsi="宋体" w:eastAsia="宋体" w:cs="宋体"/>
          <w:i w:val="0"/>
          <w:iCs w:val="0"/>
          <w:caps w:val="0"/>
          <w:color w:val="333333"/>
          <w:spacing w:val="0"/>
          <w:sz w:val="21"/>
          <w:szCs w:val="21"/>
          <w:highlight w:val="none"/>
          <w:shd w:val="clear" w:fill="FFFFFF"/>
          <w:lang w:eastAsia="zh-CN"/>
        </w:rPr>
        <w:t>“政采云 ”平台（https://www.zcygov.cn/）</w:t>
      </w:r>
      <w:r>
        <w:rPr>
          <w:rFonts w:hint="eastAsia" w:ascii="宋体" w:hAnsi="宋体" w:eastAsia="宋体" w:cs="宋体"/>
          <w:i w:val="0"/>
          <w:iCs w:val="0"/>
          <w:caps w:val="0"/>
          <w:color w:val="333333"/>
          <w:spacing w:val="0"/>
          <w:sz w:val="21"/>
          <w:szCs w:val="21"/>
          <w:highlight w:val="none"/>
          <w:shd w:val="clear" w:fill="FFFFFF"/>
        </w:rPr>
        <w:t>下载招标文件。其他途径获取的招标文件开标时一律按无效投标处理。</w:t>
      </w:r>
    </w:p>
    <w:p w14:paraId="36C1D5A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1"/>
          <w:szCs w:val="21"/>
          <w:highlight w:val="none"/>
          <w:shd w:val="clear" w:fill="FFFFFF"/>
        </w:rPr>
        <w:t>3、开标时间及上传递交投标文件截止时间为</w:t>
      </w:r>
      <w:r>
        <w:rPr>
          <w:rFonts w:hint="eastAsia" w:ascii="宋体" w:hAnsi="宋体" w:cs="宋体"/>
          <w:i w:val="0"/>
          <w:iCs w:val="0"/>
          <w:caps w:val="0"/>
          <w:color w:val="333333"/>
          <w:spacing w:val="0"/>
          <w:sz w:val="21"/>
          <w:szCs w:val="21"/>
          <w:highlight w:val="none"/>
          <w:shd w:val="clear" w:fill="FFFFFF"/>
          <w:lang w:eastAsia="zh-CN"/>
        </w:rPr>
        <w:t>202</w:t>
      </w:r>
      <w:r>
        <w:rPr>
          <w:rFonts w:hint="eastAsia" w:ascii="宋体" w:hAnsi="宋体" w:cs="宋体"/>
          <w:i w:val="0"/>
          <w:iCs w:val="0"/>
          <w:caps w:val="0"/>
          <w:color w:val="333333"/>
          <w:spacing w:val="0"/>
          <w:sz w:val="21"/>
          <w:szCs w:val="21"/>
          <w:highlight w:val="none"/>
          <w:shd w:val="clear" w:fill="FFFFFF"/>
          <w:lang w:val="en-US" w:eastAsia="zh-CN"/>
        </w:rPr>
        <w:t>5</w:t>
      </w:r>
      <w:r>
        <w:rPr>
          <w:rFonts w:hint="eastAsia" w:ascii="宋体" w:hAnsi="宋体" w:cs="宋体"/>
          <w:i w:val="0"/>
          <w:iCs w:val="0"/>
          <w:caps w:val="0"/>
          <w:color w:val="333333"/>
          <w:spacing w:val="0"/>
          <w:sz w:val="21"/>
          <w:szCs w:val="21"/>
          <w:highlight w:val="none"/>
          <w:shd w:val="clear" w:fill="FFFFFF"/>
          <w:lang w:eastAsia="zh-CN"/>
        </w:rPr>
        <w:t>年</w:t>
      </w:r>
      <w:r>
        <w:rPr>
          <w:rFonts w:hint="eastAsia" w:ascii="宋体" w:hAnsi="宋体" w:cs="宋体"/>
          <w:i w:val="0"/>
          <w:iCs w:val="0"/>
          <w:caps w:val="0"/>
          <w:color w:val="333333"/>
          <w:spacing w:val="0"/>
          <w:sz w:val="21"/>
          <w:szCs w:val="21"/>
          <w:highlight w:val="none"/>
          <w:shd w:val="clear" w:fill="FFFFFF"/>
          <w:lang w:val="en-US" w:eastAsia="zh-CN"/>
        </w:rPr>
        <w:t>1</w:t>
      </w:r>
      <w:r>
        <w:rPr>
          <w:rFonts w:hint="eastAsia" w:ascii="宋体" w:hAnsi="宋体" w:cs="宋体"/>
          <w:i w:val="0"/>
          <w:iCs w:val="0"/>
          <w:caps w:val="0"/>
          <w:color w:val="333333"/>
          <w:spacing w:val="0"/>
          <w:sz w:val="21"/>
          <w:szCs w:val="21"/>
          <w:highlight w:val="none"/>
          <w:shd w:val="clear" w:fill="FFFFFF"/>
          <w:lang w:eastAsia="zh-CN"/>
        </w:rPr>
        <w:t>月</w:t>
      </w:r>
      <w:r>
        <w:rPr>
          <w:rFonts w:hint="eastAsia" w:ascii="宋体" w:hAnsi="宋体" w:cs="宋体"/>
          <w:i w:val="0"/>
          <w:iCs w:val="0"/>
          <w:caps w:val="0"/>
          <w:color w:val="333333"/>
          <w:spacing w:val="0"/>
          <w:sz w:val="21"/>
          <w:szCs w:val="21"/>
          <w:highlight w:val="none"/>
          <w:shd w:val="clear" w:fill="FFFFFF"/>
          <w:lang w:val="en-US" w:eastAsia="zh-CN"/>
        </w:rPr>
        <w:t>27</w:t>
      </w:r>
      <w:r>
        <w:rPr>
          <w:rFonts w:hint="eastAsia" w:ascii="宋体" w:hAnsi="宋体" w:cs="宋体"/>
          <w:i w:val="0"/>
          <w:iCs w:val="0"/>
          <w:caps w:val="0"/>
          <w:color w:val="333333"/>
          <w:spacing w:val="0"/>
          <w:sz w:val="21"/>
          <w:szCs w:val="21"/>
          <w:highlight w:val="none"/>
          <w:shd w:val="clear" w:fill="FFFFFF"/>
          <w:lang w:eastAsia="zh-CN"/>
        </w:rPr>
        <w:t>日09时</w:t>
      </w:r>
      <w:r>
        <w:rPr>
          <w:rFonts w:hint="eastAsia" w:ascii="宋体" w:hAnsi="宋体" w:cs="宋体"/>
          <w:i w:val="0"/>
          <w:iCs w:val="0"/>
          <w:caps w:val="0"/>
          <w:color w:val="333333"/>
          <w:spacing w:val="0"/>
          <w:sz w:val="21"/>
          <w:szCs w:val="21"/>
          <w:highlight w:val="none"/>
          <w:shd w:val="clear" w:fill="FFFFFF"/>
          <w:lang w:val="en-US" w:eastAsia="zh-CN"/>
        </w:rPr>
        <w:t>0</w:t>
      </w:r>
      <w:r>
        <w:rPr>
          <w:rFonts w:hint="eastAsia" w:ascii="宋体" w:hAnsi="宋体" w:cs="宋体"/>
          <w:i w:val="0"/>
          <w:iCs w:val="0"/>
          <w:caps w:val="0"/>
          <w:color w:val="333333"/>
          <w:spacing w:val="0"/>
          <w:sz w:val="21"/>
          <w:szCs w:val="21"/>
          <w:highlight w:val="none"/>
          <w:shd w:val="clear" w:fill="FFFFFF"/>
          <w:lang w:eastAsia="zh-CN"/>
        </w:rPr>
        <w:t>0分</w:t>
      </w:r>
      <w:r>
        <w:rPr>
          <w:rFonts w:hint="eastAsia" w:ascii="宋体" w:hAnsi="宋体" w:eastAsia="宋体" w:cs="宋体"/>
          <w:i w:val="0"/>
          <w:iCs w:val="0"/>
          <w:caps w:val="0"/>
          <w:color w:val="333333"/>
          <w:spacing w:val="0"/>
          <w:sz w:val="21"/>
          <w:szCs w:val="21"/>
          <w:highlight w:val="none"/>
          <w:shd w:val="clear" w:fill="FFFFFF"/>
        </w:rPr>
        <w:t>，逾期未上传电子投标文件，将不予受理。</w:t>
      </w:r>
    </w:p>
    <w:p w14:paraId="59FFBBF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333333"/>
          <w:spacing w:val="0"/>
          <w:sz w:val="21"/>
          <w:szCs w:val="21"/>
          <w:highlight w:val="none"/>
          <w:shd w:val="clear" w:fill="FFFFFF"/>
        </w:rPr>
      </w:pPr>
      <w:r>
        <w:rPr>
          <w:rFonts w:hint="eastAsia" w:ascii="宋体" w:hAnsi="宋体" w:eastAsia="宋体" w:cs="宋体"/>
          <w:i w:val="0"/>
          <w:iCs w:val="0"/>
          <w:caps w:val="0"/>
          <w:color w:val="333333"/>
          <w:spacing w:val="0"/>
          <w:sz w:val="21"/>
          <w:szCs w:val="21"/>
          <w:highlight w:val="none"/>
          <w:shd w:val="clear" w:fill="FFFFFF"/>
        </w:rPr>
        <w:t>4、本项目为全流程电子化项目，通过“政采云”平台</w:t>
      </w:r>
      <w:r>
        <w:rPr>
          <w:rFonts w:hint="eastAsia" w:ascii="宋体" w:hAnsi="宋体" w:cs="宋体"/>
          <w:i w:val="0"/>
          <w:iCs w:val="0"/>
          <w:caps w:val="0"/>
          <w:color w:val="333333"/>
          <w:spacing w:val="0"/>
          <w:sz w:val="21"/>
          <w:szCs w:val="21"/>
          <w:highlight w:val="none"/>
          <w:shd w:val="clear" w:fill="FFFFFF"/>
          <w:lang w:eastAsia="zh-CN"/>
        </w:rPr>
        <w:t>（https://www.zcygov.cn/）</w:t>
      </w:r>
      <w:r>
        <w:rPr>
          <w:rFonts w:hint="eastAsia" w:ascii="宋体" w:hAnsi="宋体" w:eastAsia="宋体" w:cs="宋体"/>
          <w:i w:val="0"/>
          <w:iCs w:val="0"/>
          <w:caps w:val="0"/>
          <w:color w:val="333333"/>
          <w:spacing w:val="0"/>
          <w:sz w:val="21"/>
          <w:szCs w:val="21"/>
          <w:highlight w:val="none"/>
          <w:shd w:val="clear" w:fill="FFFFFF"/>
        </w:rPr>
        <w:t>实行在线电子投标，供应商应先安装“政采云电子交易客户端”</w:t>
      </w:r>
      <w:r>
        <w:rPr>
          <w:rFonts w:hint="eastAsia" w:ascii="宋体" w:hAnsi="宋体" w:cs="宋体"/>
          <w:i w:val="0"/>
          <w:iCs w:val="0"/>
          <w:caps w:val="0"/>
          <w:color w:val="333333"/>
          <w:spacing w:val="0"/>
          <w:sz w:val="21"/>
          <w:szCs w:val="21"/>
          <w:highlight w:val="none"/>
          <w:shd w:val="clear" w:fill="FFFFFF"/>
          <w:lang w:val="en-US" w:eastAsia="zh-CN"/>
        </w:rPr>
        <w:t>。</w:t>
      </w:r>
      <w:r>
        <w:rPr>
          <w:rFonts w:hint="eastAsia" w:ascii="宋体" w:hAnsi="宋体" w:eastAsia="宋体" w:cs="宋体"/>
          <w:i w:val="0"/>
          <w:iCs w:val="0"/>
          <w:caps w:val="0"/>
          <w:color w:val="333333"/>
          <w:spacing w:val="0"/>
          <w:sz w:val="21"/>
          <w:szCs w:val="21"/>
          <w:highlight w:val="none"/>
          <w:shd w:val="clear" w:fill="FFFFFF"/>
        </w:rPr>
        <w:t>(请自行前往“政采云”平台进行下载)，并按照本项目招标文件和“政采云”平台的要求编制、加密后在投标截止时间前通过网络上传至吉林市“政采云”平台</w:t>
      </w:r>
      <w:r>
        <w:rPr>
          <w:rFonts w:hint="eastAsia" w:ascii="宋体" w:hAnsi="宋体" w:cs="宋体"/>
          <w:i w:val="0"/>
          <w:iCs w:val="0"/>
          <w:caps w:val="0"/>
          <w:color w:val="333333"/>
          <w:spacing w:val="0"/>
          <w:sz w:val="21"/>
          <w:szCs w:val="21"/>
          <w:highlight w:val="none"/>
          <w:shd w:val="clear" w:fill="FFFFFF"/>
          <w:lang w:eastAsia="zh-CN"/>
        </w:rPr>
        <w:t>，</w:t>
      </w:r>
      <w:r>
        <w:rPr>
          <w:rFonts w:hint="eastAsia" w:ascii="宋体" w:hAnsi="宋体" w:eastAsia="宋体" w:cs="宋体"/>
          <w:i w:val="0"/>
          <w:iCs w:val="0"/>
          <w:caps w:val="0"/>
          <w:color w:val="333333"/>
          <w:spacing w:val="0"/>
          <w:sz w:val="21"/>
          <w:szCs w:val="21"/>
          <w:highlight w:val="none"/>
          <w:shd w:val="clear" w:fill="FFFFFF"/>
        </w:rPr>
        <w:t>供应商在“政采云”平台提交电子版投标文件时，请填写参加远程开标活动经办人联系方式。未进行网上注册并办理数字证书 (CA 认证)的供应商将无法参与本项目政府采购活动，潜在供应商应当在投标截止时间前，完成电子交易平台上的 CA 数字证书办理及投标文件的提交。(具体办理流程请致电当地财政局)为确保网上操作合法、有效和安全，请投标供应商确保在电子投标过程中能够对相关数据电文进行加密和使用电子签章，妥善保管CA数字证书并使用有效的CA数字证书参与整个招标活动。</w:t>
      </w:r>
    </w:p>
    <w:p w14:paraId="53B53F1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1"/>
          <w:szCs w:val="21"/>
          <w:highlight w:val="none"/>
          <w:shd w:val="clear" w:fill="FFFFFF"/>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04E291A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1"/>
          <w:szCs w:val="21"/>
          <w:highlight w:val="none"/>
          <w:shd w:val="clear" w:fill="FFFFFF"/>
        </w:rPr>
        <w:t>5、CA 证书在线解密:供应商投标时，需携带制作投标文件时用来加密的有效数字证书(CA认证)登录“政采云”平台电子开标大厅现场按规定时间对加密的投标文件进行解密，未能按要求进行解密的，由此产生的后果由投标人自行承担。</w:t>
      </w:r>
    </w:p>
    <w:p w14:paraId="0E0041C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1"/>
          <w:szCs w:val="21"/>
          <w:highlight w:val="none"/>
          <w:shd w:val="clear" w:fill="FFFFFF"/>
        </w:rPr>
        <w:t>6、投标申请人在提交投标文件时，需按照有关规定提供人民币投标保证金</w:t>
      </w:r>
      <w:r>
        <w:rPr>
          <w:rFonts w:hint="eastAsia" w:ascii="宋体" w:hAnsi="宋体" w:cs="宋体"/>
          <w:i w:val="0"/>
          <w:iCs w:val="0"/>
          <w:caps w:val="0"/>
          <w:color w:val="333333"/>
          <w:spacing w:val="0"/>
          <w:sz w:val="21"/>
          <w:szCs w:val="21"/>
          <w:highlight w:val="none"/>
          <w:shd w:val="clear" w:fill="FFFFFF"/>
          <w:lang w:val="en-US" w:eastAsia="zh-CN"/>
        </w:rPr>
        <w:t>2.54万</w:t>
      </w:r>
      <w:r>
        <w:rPr>
          <w:rFonts w:hint="eastAsia" w:ascii="宋体" w:hAnsi="宋体" w:eastAsia="宋体" w:cs="宋体"/>
          <w:i w:val="0"/>
          <w:iCs w:val="0"/>
          <w:caps w:val="0"/>
          <w:color w:val="333333"/>
          <w:spacing w:val="0"/>
          <w:sz w:val="21"/>
          <w:szCs w:val="21"/>
          <w:highlight w:val="none"/>
          <w:shd w:val="clear" w:fill="FFFFFF"/>
        </w:rPr>
        <w:t>，保证金必须从申请人基本账户转出；保证金交纳银行：吉林环城农村商业银行股份有限公司政务服务中心支行，账户名称：吉林亿品工程项目管理有限公司，账号：0720 6220 1101 5200 0026 48。</w:t>
      </w:r>
    </w:p>
    <w:p w14:paraId="070D6C3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cs="宋体"/>
          <w:i w:val="0"/>
          <w:iCs w:val="0"/>
          <w:caps w:val="0"/>
          <w:color w:val="333333"/>
          <w:spacing w:val="0"/>
          <w:sz w:val="21"/>
          <w:szCs w:val="21"/>
          <w:highlight w:val="none"/>
          <w:shd w:val="clear" w:fill="FFFFFF"/>
          <w:lang w:val="en-US" w:eastAsia="zh-CN"/>
        </w:rPr>
        <w:t>7</w:t>
      </w:r>
      <w:r>
        <w:rPr>
          <w:rFonts w:hint="eastAsia" w:ascii="宋体" w:hAnsi="宋体" w:eastAsia="宋体" w:cs="宋体"/>
          <w:i w:val="0"/>
          <w:iCs w:val="0"/>
          <w:caps w:val="0"/>
          <w:color w:val="333333"/>
          <w:spacing w:val="0"/>
          <w:sz w:val="21"/>
          <w:szCs w:val="21"/>
          <w:highlight w:val="none"/>
          <w:shd w:val="clear" w:fill="FFFFFF"/>
        </w:rPr>
        <w:t>、有效投标人不足三家时，招标人另行组织招标。</w:t>
      </w:r>
    </w:p>
    <w:p w14:paraId="6871682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cs="宋体"/>
          <w:i w:val="0"/>
          <w:iCs w:val="0"/>
          <w:caps w:val="0"/>
          <w:color w:val="333333"/>
          <w:spacing w:val="0"/>
          <w:sz w:val="21"/>
          <w:szCs w:val="21"/>
          <w:highlight w:val="none"/>
          <w:shd w:val="clear" w:fill="FFFFFF"/>
          <w:lang w:val="en-US" w:eastAsia="zh-CN"/>
        </w:rPr>
        <w:t>8</w:t>
      </w:r>
      <w:r>
        <w:rPr>
          <w:rFonts w:hint="eastAsia" w:ascii="宋体" w:hAnsi="宋体" w:eastAsia="宋体" w:cs="宋体"/>
          <w:i w:val="0"/>
          <w:iCs w:val="0"/>
          <w:caps w:val="0"/>
          <w:color w:val="333333"/>
          <w:spacing w:val="0"/>
          <w:sz w:val="21"/>
          <w:szCs w:val="21"/>
          <w:highlight w:val="none"/>
          <w:shd w:val="clear" w:fill="FFFFFF"/>
        </w:rPr>
        <w:t>、本次招标公告在“政采云 ”平台(http：//www.zcygov.cn)、中国政府采购网(</w:t>
      </w:r>
      <w:r>
        <w:rPr>
          <w:rFonts w:hint="eastAsia" w:ascii="宋体" w:hAnsi="宋体" w:eastAsia="宋体" w:cs="宋体"/>
          <w:i w:val="0"/>
          <w:iCs w:val="0"/>
          <w:caps w:val="0"/>
          <w:color w:val="333333"/>
          <w:spacing w:val="0"/>
          <w:sz w:val="21"/>
          <w:szCs w:val="21"/>
          <w:highlight w:val="none"/>
          <w:shd w:val="clear" w:fill="FFFFFF"/>
        </w:rPr>
        <w:fldChar w:fldCharType="begin"/>
      </w:r>
      <w:r>
        <w:rPr>
          <w:rFonts w:hint="eastAsia" w:ascii="宋体" w:hAnsi="宋体" w:eastAsia="宋体" w:cs="宋体"/>
          <w:i w:val="0"/>
          <w:iCs w:val="0"/>
          <w:caps w:val="0"/>
          <w:color w:val="333333"/>
          <w:spacing w:val="0"/>
          <w:sz w:val="21"/>
          <w:szCs w:val="21"/>
          <w:highlight w:val="none"/>
          <w:shd w:val="clear" w:fill="FFFFFF"/>
        </w:rPr>
        <w:instrText xml:space="preserve"> HYPERLINK "http://www.ccgp.gov.cn/" </w:instrText>
      </w:r>
      <w:r>
        <w:rPr>
          <w:rFonts w:hint="eastAsia" w:ascii="宋体" w:hAnsi="宋体" w:eastAsia="宋体" w:cs="宋体"/>
          <w:i w:val="0"/>
          <w:iCs w:val="0"/>
          <w:caps w:val="0"/>
          <w:color w:val="333333"/>
          <w:spacing w:val="0"/>
          <w:sz w:val="21"/>
          <w:szCs w:val="21"/>
          <w:highlight w:val="none"/>
          <w:shd w:val="clear" w:fill="FFFFFF"/>
        </w:rPr>
        <w:fldChar w:fldCharType="separate"/>
      </w:r>
      <w:r>
        <w:rPr>
          <w:rFonts w:hint="eastAsia" w:ascii="宋体" w:hAnsi="宋体" w:eastAsia="宋体" w:cs="宋体"/>
          <w:i w:val="0"/>
          <w:iCs w:val="0"/>
          <w:caps w:val="0"/>
          <w:color w:val="333333"/>
          <w:spacing w:val="0"/>
          <w:sz w:val="21"/>
          <w:szCs w:val="21"/>
          <w:highlight w:val="none"/>
          <w:shd w:val="clear" w:fill="FFFFFF"/>
        </w:rPr>
        <w:t>www.ccgp.gov.cn</w:t>
      </w:r>
      <w:r>
        <w:rPr>
          <w:rFonts w:hint="eastAsia" w:ascii="宋体" w:hAnsi="宋体" w:eastAsia="宋体" w:cs="宋体"/>
          <w:i w:val="0"/>
          <w:iCs w:val="0"/>
          <w:caps w:val="0"/>
          <w:color w:val="333333"/>
          <w:spacing w:val="0"/>
          <w:sz w:val="21"/>
          <w:szCs w:val="21"/>
          <w:highlight w:val="none"/>
          <w:shd w:val="clear" w:fill="FFFFFF"/>
        </w:rPr>
        <w:fldChar w:fldCharType="end"/>
      </w:r>
      <w:r>
        <w:rPr>
          <w:rFonts w:hint="eastAsia" w:ascii="宋体" w:hAnsi="宋体" w:eastAsia="宋体" w:cs="宋体"/>
          <w:i w:val="0"/>
          <w:iCs w:val="0"/>
          <w:caps w:val="0"/>
          <w:color w:val="333333"/>
          <w:spacing w:val="0"/>
          <w:sz w:val="21"/>
          <w:szCs w:val="21"/>
          <w:highlight w:val="none"/>
          <w:shd w:val="clear" w:fill="FFFFFF"/>
        </w:rPr>
        <w:t>)（同步推送至吉林省政府采购网）上同时发布。</w:t>
      </w:r>
    </w:p>
    <w:p w14:paraId="455D746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b/>
          <w:bCs/>
          <w:i w:val="0"/>
          <w:iCs w:val="0"/>
          <w:caps w:val="0"/>
          <w:color w:val="333333"/>
          <w:spacing w:val="0"/>
          <w:sz w:val="21"/>
          <w:szCs w:val="21"/>
          <w:highlight w:val="none"/>
          <w:shd w:val="clear" w:fill="FFFFFF"/>
        </w:rPr>
        <w:t>七、对本次招标提出询问，请按以下方式联系。</w:t>
      </w:r>
    </w:p>
    <w:p w14:paraId="68B7532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1"/>
          <w:szCs w:val="21"/>
          <w:highlight w:val="none"/>
          <w:shd w:val="clear" w:fill="FFFFFF"/>
        </w:rPr>
        <w:t>1、招标人：</w:t>
      </w:r>
      <w:r>
        <w:rPr>
          <w:rFonts w:hint="eastAsia" w:ascii="宋体" w:hAnsi="宋体" w:cs="宋体"/>
          <w:i w:val="0"/>
          <w:iCs w:val="0"/>
          <w:caps w:val="0"/>
          <w:color w:val="333333"/>
          <w:spacing w:val="0"/>
          <w:sz w:val="21"/>
          <w:szCs w:val="21"/>
          <w:highlight w:val="none"/>
          <w:shd w:val="clear" w:fill="FFFFFF"/>
          <w:lang w:eastAsia="zh-CN"/>
        </w:rPr>
        <w:t>吉林省吉林中西医结合医院</w:t>
      </w:r>
    </w:p>
    <w:p w14:paraId="520967F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1"/>
          <w:szCs w:val="21"/>
          <w:highlight w:val="none"/>
          <w:shd w:val="clear" w:fill="FFFFFF"/>
        </w:rPr>
        <w:t>地 址：</w:t>
      </w:r>
      <w:r>
        <w:rPr>
          <w:rFonts w:hint="eastAsia" w:ascii="宋体" w:hAnsi="宋体" w:cs="宋体"/>
          <w:i w:val="0"/>
          <w:iCs w:val="0"/>
          <w:caps w:val="0"/>
          <w:color w:val="333333"/>
          <w:spacing w:val="0"/>
          <w:sz w:val="21"/>
          <w:szCs w:val="21"/>
          <w:highlight w:val="none"/>
          <w:shd w:val="clear" w:fill="FFFFFF"/>
          <w:lang w:eastAsia="zh-CN"/>
        </w:rPr>
        <w:t>吉林省吉林市船营区长春路9号</w:t>
      </w:r>
    </w:p>
    <w:p w14:paraId="615559C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1"/>
          <w:szCs w:val="21"/>
          <w:highlight w:val="none"/>
          <w:shd w:val="clear" w:fill="FFFFFF"/>
        </w:rPr>
        <w:t>联系人：王滢       </w:t>
      </w:r>
      <w:r>
        <w:rPr>
          <w:rFonts w:hint="eastAsia" w:ascii="宋体" w:hAnsi="宋体" w:cs="宋体"/>
          <w:i w:val="0"/>
          <w:iCs w:val="0"/>
          <w:caps w:val="0"/>
          <w:color w:val="333333"/>
          <w:spacing w:val="0"/>
          <w:sz w:val="21"/>
          <w:szCs w:val="21"/>
          <w:highlight w:val="none"/>
          <w:shd w:val="clear" w:fill="FFFFFF"/>
          <w:lang w:val="en-US" w:eastAsia="zh-CN"/>
        </w:rPr>
        <w:t xml:space="preserve">  </w:t>
      </w:r>
      <w:r>
        <w:rPr>
          <w:rFonts w:hint="eastAsia" w:ascii="宋体" w:hAnsi="宋体" w:eastAsia="宋体" w:cs="宋体"/>
          <w:i w:val="0"/>
          <w:iCs w:val="0"/>
          <w:caps w:val="0"/>
          <w:color w:val="333333"/>
          <w:spacing w:val="0"/>
          <w:sz w:val="21"/>
          <w:szCs w:val="21"/>
          <w:highlight w:val="none"/>
          <w:shd w:val="clear" w:fill="FFFFFF"/>
        </w:rPr>
        <w:t>联系电话：0432-65010659</w:t>
      </w:r>
      <w:r>
        <w:rPr>
          <w:rFonts w:hint="eastAsia" w:ascii="宋体" w:hAnsi="宋体" w:cs="宋体"/>
          <w:i w:val="0"/>
          <w:iCs w:val="0"/>
          <w:caps w:val="0"/>
          <w:color w:val="333333"/>
          <w:spacing w:val="0"/>
          <w:sz w:val="21"/>
          <w:szCs w:val="21"/>
          <w:highlight w:val="none"/>
          <w:shd w:val="clear" w:fill="FFFFFF"/>
          <w:lang w:val="en-US" w:eastAsia="zh-CN"/>
        </w:rPr>
        <w:t xml:space="preserve">  </w:t>
      </w:r>
    </w:p>
    <w:p w14:paraId="4BB86CC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1"/>
          <w:szCs w:val="21"/>
          <w:highlight w:val="none"/>
          <w:shd w:val="clear" w:fill="FFFFFF"/>
        </w:rPr>
        <w:t>2、招标代理机构：</w:t>
      </w:r>
      <w:r>
        <w:rPr>
          <w:rFonts w:hint="eastAsia" w:ascii="宋体" w:hAnsi="宋体" w:cs="宋体"/>
          <w:i w:val="0"/>
          <w:iCs w:val="0"/>
          <w:caps w:val="0"/>
          <w:color w:val="333333"/>
          <w:spacing w:val="0"/>
          <w:sz w:val="21"/>
          <w:szCs w:val="21"/>
          <w:highlight w:val="none"/>
          <w:shd w:val="clear" w:fill="FFFFFF"/>
          <w:lang w:eastAsia="zh-CN"/>
        </w:rPr>
        <w:t>吉林亿品工程项目管理有限公司</w:t>
      </w:r>
    </w:p>
    <w:p w14:paraId="70854BA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333333"/>
          <w:spacing w:val="0"/>
          <w:sz w:val="21"/>
          <w:szCs w:val="21"/>
          <w:highlight w:val="none"/>
          <w:shd w:val="clear" w:fill="FFFFFF"/>
        </w:rPr>
      </w:pPr>
      <w:r>
        <w:rPr>
          <w:rFonts w:hint="eastAsia" w:ascii="宋体" w:hAnsi="宋体" w:eastAsia="宋体" w:cs="宋体"/>
          <w:i w:val="0"/>
          <w:iCs w:val="0"/>
          <w:caps w:val="0"/>
          <w:color w:val="333333"/>
          <w:spacing w:val="0"/>
          <w:sz w:val="21"/>
          <w:szCs w:val="21"/>
          <w:highlight w:val="none"/>
          <w:shd w:val="clear" w:fill="FFFFFF"/>
        </w:rPr>
        <w:t>地址：</w:t>
      </w:r>
      <w:r>
        <w:rPr>
          <w:rFonts w:hint="eastAsia" w:ascii="宋体" w:hAnsi="宋体" w:eastAsia="宋体" w:cs="宋体"/>
          <w:i w:val="0"/>
          <w:iCs w:val="0"/>
          <w:caps w:val="0"/>
          <w:color w:val="333333"/>
          <w:spacing w:val="0"/>
          <w:sz w:val="21"/>
          <w:szCs w:val="21"/>
          <w:highlight w:val="none"/>
          <w:shd w:val="clear" w:fill="FFFFFF"/>
          <w:lang w:val="en-US" w:eastAsia="zh-CN"/>
        </w:rPr>
        <w:t>长春市高新区华光街与荷园路交汇安联国际1267号-1</w:t>
      </w:r>
    </w:p>
    <w:p w14:paraId="3CC54AB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1"/>
          <w:szCs w:val="21"/>
          <w:highlight w:val="none"/>
          <w:shd w:val="clear" w:fill="FFFFFF"/>
        </w:rPr>
        <w:t>联系人：</w:t>
      </w:r>
      <w:r>
        <w:rPr>
          <w:rFonts w:hint="eastAsia" w:ascii="宋体" w:hAnsi="宋体" w:cs="宋体"/>
          <w:i w:val="0"/>
          <w:iCs w:val="0"/>
          <w:caps w:val="0"/>
          <w:color w:val="333333"/>
          <w:spacing w:val="0"/>
          <w:sz w:val="21"/>
          <w:szCs w:val="21"/>
          <w:highlight w:val="none"/>
          <w:shd w:val="clear" w:fill="FFFFFF"/>
          <w:lang w:val="en-US" w:eastAsia="zh-CN"/>
        </w:rPr>
        <w:t>关丽华</w:t>
      </w:r>
      <w:r>
        <w:rPr>
          <w:rFonts w:hint="eastAsia" w:ascii="宋体" w:hAnsi="宋体" w:eastAsia="宋体" w:cs="宋体"/>
          <w:i w:val="0"/>
          <w:iCs w:val="0"/>
          <w:caps w:val="0"/>
          <w:color w:val="333333"/>
          <w:spacing w:val="0"/>
          <w:sz w:val="21"/>
          <w:szCs w:val="21"/>
          <w:highlight w:val="none"/>
          <w:shd w:val="clear" w:fill="FFFFFF"/>
        </w:rPr>
        <w:t>          联系电话：</w:t>
      </w:r>
      <w:r>
        <w:rPr>
          <w:rFonts w:hint="eastAsia" w:ascii="宋体" w:hAnsi="宋体" w:eastAsia="宋体" w:cs="宋体"/>
          <w:i w:val="0"/>
          <w:iCs w:val="0"/>
          <w:caps w:val="0"/>
          <w:color w:val="333333"/>
          <w:spacing w:val="0"/>
          <w:sz w:val="21"/>
          <w:szCs w:val="21"/>
          <w:highlight w:val="none"/>
          <w:shd w:val="clear" w:fill="FFFFFF"/>
          <w:lang w:val="en-US" w:eastAsia="zh-CN"/>
        </w:rPr>
        <w:t>15044059166（办公电话）</w:t>
      </w:r>
    </w:p>
    <w:p w14:paraId="2B89F59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1"/>
          <w:szCs w:val="21"/>
          <w:highlight w:val="none"/>
          <w:shd w:val="clear" w:fill="FFFFFF"/>
        </w:rPr>
        <w:t>3、项目联系方式</w:t>
      </w:r>
    </w:p>
    <w:p w14:paraId="4EA33D2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1"/>
          <w:szCs w:val="21"/>
          <w:highlight w:val="none"/>
          <w:shd w:val="clear" w:fill="FFFFFF"/>
        </w:rPr>
        <w:t>联系人：</w:t>
      </w:r>
      <w:r>
        <w:rPr>
          <w:rFonts w:hint="eastAsia" w:ascii="宋体" w:hAnsi="宋体" w:eastAsia="宋体" w:cs="宋体"/>
          <w:i w:val="0"/>
          <w:iCs w:val="0"/>
          <w:caps w:val="0"/>
          <w:color w:val="333333"/>
          <w:spacing w:val="0"/>
          <w:sz w:val="21"/>
          <w:szCs w:val="21"/>
          <w:highlight w:val="none"/>
          <w:shd w:val="clear" w:fill="FFFFFF"/>
          <w:lang w:val="en-US" w:eastAsia="zh-CN"/>
        </w:rPr>
        <w:t>关丽华</w:t>
      </w:r>
    </w:p>
    <w:p w14:paraId="08BD309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333333"/>
          <w:spacing w:val="0"/>
          <w:sz w:val="21"/>
          <w:szCs w:val="21"/>
          <w:highlight w:val="none"/>
          <w:shd w:val="clear" w:fill="FFFFFF"/>
          <w:lang w:eastAsia="zh-CN"/>
        </w:rPr>
      </w:pPr>
      <w:r>
        <w:rPr>
          <w:rFonts w:hint="eastAsia" w:ascii="宋体" w:hAnsi="宋体" w:eastAsia="宋体" w:cs="宋体"/>
          <w:i w:val="0"/>
          <w:iCs w:val="0"/>
          <w:caps w:val="0"/>
          <w:color w:val="333333"/>
          <w:spacing w:val="0"/>
          <w:sz w:val="21"/>
          <w:szCs w:val="21"/>
          <w:highlight w:val="none"/>
          <w:shd w:val="clear" w:fill="FFFFFF"/>
        </w:rPr>
        <w:t>联系电话：</w:t>
      </w:r>
      <w:r>
        <w:rPr>
          <w:rFonts w:hint="eastAsia" w:ascii="宋体" w:hAnsi="宋体" w:eastAsia="宋体" w:cs="宋体"/>
          <w:i w:val="0"/>
          <w:iCs w:val="0"/>
          <w:caps w:val="0"/>
          <w:color w:val="333333"/>
          <w:spacing w:val="0"/>
          <w:sz w:val="21"/>
          <w:szCs w:val="21"/>
          <w:highlight w:val="none"/>
          <w:shd w:val="clear" w:fill="FFFFFF"/>
          <w:lang w:val="en-US" w:eastAsia="zh-CN"/>
        </w:rPr>
        <w:t>15044059166</w:t>
      </w:r>
    </w:p>
    <w:p w14:paraId="7CC574B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333333"/>
          <w:spacing w:val="0"/>
          <w:sz w:val="21"/>
          <w:szCs w:val="21"/>
          <w:highlight w:val="none"/>
          <w:shd w:val="clear" w:fill="FFFFFF"/>
          <w:lang w:val="en-US" w:eastAsia="zh-CN"/>
        </w:rPr>
      </w:pPr>
      <w:r>
        <w:rPr>
          <w:rFonts w:hint="eastAsia" w:ascii="宋体" w:hAnsi="宋体" w:eastAsia="宋体" w:cs="宋体"/>
          <w:i w:val="0"/>
          <w:iCs w:val="0"/>
          <w:caps w:val="0"/>
          <w:color w:val="333333"/>
          <w:spacing w:val="0"/>
          <w:sz w:val="21"/>
          <w:szCs w:val="21"/>
          <w:highlight w:val="none"/>
          <w:shd w:val="clear" w:fill="FFFFFF"/>
        </w:rPr>
        <w:t>联系</w:t>
      </w:r>
      <w:r>
        <w:rPr>
          <w:rFonts w:hint="eastAsia" w:ascii="宋体" w:hAnsi="宋体" w:eastAsia="宋体" w:cs="宋体"/>
          <w:i w:val="0"/>
          <w:iCs w:val="0"/>
          <w:caps w:val="0"/>
          <w:color w:val="333333"/>
          <w:spacing w:val="0"/>
          <w:sz w:val="21"/>
          <w:szCs w:val="21"/>
          <w:highlight w:val="none"/>
          <w:shd w:val="clear" w:fill="FFFFFF"/>
          <w:lang w:val="en-US" w:eastAsia="zh-CN"/>
        </w:rPr>
        <w:t>邮箱</w:t>
      </w:r>
      <w:r>
        <w:rPr>
          <w:rFonts w:hint="eastAsia" w:ascii="宋体" w:hAnsi="宋体" w:eastAsia="宋体" w:cs="宋体"/>
          <w:i w:val="0"/>
          <w:iCs w:val="0"/>
          <w:caps w:val="0"/>
          <w:color w:val="333333"/>
          <w:spacing w:val="0"/>
          <w:sz w:val="21"/>
          <w:szCs w:val="21"/>
          <w:highlight w:val="none"/>
          <w:shd w:val="clear" w:fill="FFFFFF"/>
        </w:rPr>
        <w:t>：</w:t>
      </w:r>
      <w:r>
        <w:rPr>
          <w:rFonts w:hint="eastAsia" w:ascii="宋体" w:hAnsi="宋体" w:eastAsia="宋体" w:cs="宋体"/>
          <w:i w:val="0"/>
          <w:iCs w:val="0"/>
          <w:caps w:val="0"/>
          <w:color w:val="333333"/>
          <w:spacing w:val="0"/>
          <w:sz w:val="21"/>
          <w:szCs w:val="21"/>
          <w:highlight w:val="none"/>
          <w:shd w:val="clear" w:fill="FFFFFF"/>
          <w:lang w:val="en-US" w:eastAsia="zh-CN"/>
        </w:rPr>
        <w:fldChar w:fldCharType="begin"/>
      </w:r>
      <w:r>
        <w:rPr>
          <w:rFonts w:hint="eastAsia" w:ascii="宋体" w:hAnsi="宋体" w:eastAsia="宋体" w:cs="宋体"/>
          <w:i w:val="0"/>
          <w:iCs w:val="0"/>
          <w:caps w:val="0"/>
          <w:color w:val="333333"/>
          <w:spacing w:val="0"/>
          <w:sz w:val="21"/>
          <w:szCs w:val="21"/>
          <w:highlight w:val="none"/>
          <w:shd w:val="clear" w:fill="FFFFFF"/>
          <w:lang w:val="en-US" w:eastAsia="zh-CN"/>
        </w:rPr>
        <w:instrText xml:space="preserve"> HYPERLINK "mailto:3024252375@qq.com" </w:instrText>
      </w:r>
      <w:r>
        <w:rPr>
          <w:rFonts w:hint="eastAsia" w:ascii="宋体" w:hAnsi="宋体" w:eastAsia="宋体" w:cs="宋体"/>
          <w:i w:val="0"/>
          <w:iCs w:val="0"/>
          <w:caps w:val="0"/>
          <w:color w:val="333333"/>
          <w:spacing w:val="0"/>
          <w:sz w:val="21"/>
          <w:szCs w:val="21"/>
          <w:highlight w:val="none"/>
          <w:shd w:val="clear" w:fill="FFFFFF"/>
          <w:lang w:val="en-US" w:eastAsia="zh-CN"/>
        </w:rPr>
        <w:fldChar w:fldCharType="separate"/>
      </w:r>
      <w:r>
        <w:rPr>
          <w:rStyle w:val="29"/>
          <w:rFonts w:hint="eastAsia" w:ascii="宋体" w:hAnsi="宋体" w:eastAsia="宋体" w:cs="宋体"/>
          <w:i w:val="0"/>
          <w:iCs w:val="0"/>
          <w:caps w:val="0"/>
          <w:color w:val="333333"/>
          <w:spacing w:val="0"/>
          <w:sz w:val="21"/>
          <w:szCs w:val="21"/>
          <w:highlight w:val="none"/>
          <w:shd w:val="clear" w:fill="FFFFFF"/>
          <w:lang w:val="en-US" w:eastAsia="zh-CN"/>
        </w:rPr>
        <w:t>3024252375@qq.com</w:t>
      </w:r>
      <w:r>
        <w:rPr>
          <w:rFonts w:hint="eastAsia" w:ascii="宋体" w:hAnsi="宋体" w:eastAsia="宋体" w:cs="宋体"/>
          <w:i w:val="0"/>
          <w:iCs w:val="0"/>
          <w:caps w:val="0"/>
          <w:color w:val="333333"/>
          <w:spacing w:val="0"/>
          <w:sz w:val="21"/>
          <w:szCs w:val="21"/>
          <w:highlight w:val="none"/>
          <w:shd w:val="clear" w:fill="FFFFFF"/>
          <w:lang w:val="en-US" w:eastAsia="zh-CN"/>
        </w:rPr>
        <w:fldChar w:fldCharType="end"/>
      </w:r>
    </w:p>
    <w:p w14:paraId="51D1E61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1"/>
          <w:szCs w:val="21"/>
          <w:highlight w:val="none"/>
          <w:shd w:val="clear" w:fill="FFFFFF"/>
        </w:rPr>
        <w:t>招标监督管理部门：吉林市政府采购管理工作办公室</w:t>
      </w:r>
    </w:p>
    <w:p w14:paraId="1038CC0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b/>
          <w:bCs/>
          <w:sz w:val="32"/>
          <w:szCs w:val="32"/>
          <w:highlight w:val="none"/>
        </w:rPr>
        <w:sectPr>
          <w:headerReference r:id="rId3" w:type="default"/>
          <w:footerReference r:id="rId4" w:type="default"/>
          <w:pgSz w:w="12240" w:h="15840"/>
          <w:pgMar w:top="1440" w:right="1080" w:bottom="1440" w:left="1080" w:header="720" w:footer="720" w:gutter="0"/>
          <w:pgBorders>
            <w:top w:val="none" w:sz="0" w:space="0"/>
            <w:left w:val="none" w:sz="0" w:space="0"/>
            <w:bottom w:val="none" w:sz="0" w:space="0"/>
            <w:right w:val="none" w:sz="0" w:space="0"/>
          </w:pgBorders>
          <w:pgNumType w:fmt="decimal" w:start="1"/>
          <w:cols w:space="720" w:num="1"/>
        </w:sectPr>
      </w:pPr>
    </w:p>
    <w:p w14:paraId="193B2519">
      <w:pPr>
        <w:autoSpaceDE w:val="0"/>
        <w:autoSpaceDN w:val="0"/>
        <w:adjustRightInd w:val="0"/>
        <w:jc w:val="center"/>
        <w:rPr>
          <w:rFonts w:hint="eastAsia" w:ascii="宋体" w:hAnsi="宋体"/>
          <w:b/>
          <w:bCs/>
          <w:sz w:val="32"/>
          <w:szCs w:val="32"/>
          <w:highlight w:val="none"/>
        </w:rPr>
      </w:pPr>
      <w:r>
        <w:rPr>
          <w:rFonts w:hint="eastAsia" w:ascii="宋体" w:hAnsi="宋体"/>
          <w:b/>
          <w:bCs/>
          <w:sz w:val="32"/>
          <w:szCs w:val="32"/>
          <w:highlight w:val="none"/>
        </w:rPr>
        <w:t>第二章 投标人须知及前附表</w:t>
      </w:r>
    </w:p>
    <w:tbl>
      <w:tblPr>
        <w:tblStyle w:val="21"/>
        <w:tblpPr w:leftFromText="180" w:rightFromText="180" w:vertAnchor="text" w:horzAnchor="page" w:tblpX="1737" w:tblpY="598"/>
        <w:tblOverlap w:val="never"/>
        <w:tblW w:w="8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6641"/>
      </w:tblGrid>
      <w:tr w14:paraId="317D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01987A48">
            <w:pPr>
              <w:jc w:val="center"/>
              <w:rPr>
                <w:rFonts w:ascii="宋体" w:hAnsi="宋体"/>
                <w:sz w:val="24"/>
                <w:highlight w:val="none"/>
              </w:rPr>
            </w:pPr>
            <w:r>
              <w:rPr>
                <w:rFonts w:hint="eastAsia" w:ascii="宋体" w:hAnsi="宋体"/>
                <w:sz w:val="24"/>
                <w:highlight w:val="none"/>
              </w:rPr>
              <w:t>名称</w:t>
            </w:r>
          </w:p>
        </w:tc>
        <w:tc>
          <w:tcPr>
            <w:tcW w:w="6641" w:type="dxa"/>
            <w:tcBorders>
              <w:top w:val="single" w:color="auto" w:sz="4" w:space="0"/>
              <w:left w:val="single" w:color="auto" w:sz="4" w:space="0"/>
              <w:bottom w:val="single" w:color="auto" w:sz="4" w:space="0"/>
              <w:right w:val="single" w:color="auto" w:sz="4" w:space="0"/>
            </w:tcBorders>
            <w:noWrap w:val="0"/>
            <w:vAlign w:val="center"/>
          </w:tcPr>
          <w:p w14:paraId="308E2F06">
            <w:pPr>
              <w:jc w:val="center"/>
              <w:rPr>
                <w:rFonts w:ascii="宋体" w:hAnsi="宋体"/>
                <w:sz w:val="24"/>
                <w:highlight w:val="none"/>
              </w:rPr>
            </w:pPr>
            <w:r>
              <w:rPr>
                <w:rFonts w:hint="eastAsia" w:ascii="宋体" w:hAnsi="宋体"/>
                <w:sz w:val="24"/>
                <w:highlight w:val="none"/>
              </w:rPr>
              <w:t>内            容</w:t>
            </w:r>
          </w:p>
        </w:tc>
      </w:tr>
      <w:tr w14:paraId="74E6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1A01D89A">
            <w:pPr>
              <w:pStyle w:val="64"/>
              <w:adjustRightInd/>
              <w:snapToGrid w:val="0"/>
              <w:contextualSpacing/>
              <w:rPr>
                <w:sz w:val="21"/>
                <w:szCs w:val="21"/>
                <w:highlight w:val="none"/>
                <w:lang w:val="zh-CN"/>
              </w:rPr>
            </w:pPr>
            <w:r>
              <w:rPr>
                <w:rFonts w:hint="eastAsia"/>
                <w:sz w:val="21"/>
                <w:szCs w:val="21"/>
                <w:highlight w:val="none"/>
                <w:lang w:val="zh-CN"/>
              </w:rPr>
              <w:t>项目名称和编号</w:t>
            </w:r>
          </w:p>
        </w:tc>
        <w:tc>
          <w:tcPr>
            <w:tcW w:w="6641" w:type="dxa"/>
            <w:tcBorders>
              <w:top w:val="single" w:color="auto" w:sz="4" w:space="0"/>
              <w:left w:val="single" w:color="auto" w:sz="4" w:space="0"/>
              <w:bottom w:val="single" w:color="auto" w:sz="4" w:space="0"/>
              <w:right w:val="single" w:color="auto" w:sz="4" w:space="0"/>
            </w:tcBorders>
            <w:noWrap w:val="0"/>
            <w:vAlign w:val="center"/>
          </w:tcPr>
          <w:p w14:paraId="66BA37D5">
            <w:pPr>
              <w:rPr>
                <w:rFonts w:hint="default" w:ascii="宋体" w:hAnsi="宋体" w:eastAsia="宋体"/>
                <w:kern w:val="0"/>
                <w:highlight w:val="none"/>
                <w:lang w:val="en-US" w:eastAsia="zh-CN"/>
              </w:rPr>
            </w:pPr>
            <w:r>
              <w:rPr>
                <w:rFonts w:hint="eastAsia" w:ascii="宋体" w:hAnsi="宋体"/>
                <w:kern w:val="0"/>
                <w:highlight w:val="none"/>
              </w:rPr>
              <w:t>项目名称：</w:t>
            </w:r>
            <w:r>
              <w:rPr>
                <w:rFonts w:hint="eastAsia" w:ascii="宋体" w:hAnsi="宋体"/>
                <w:kern w:val="0"/>
                <w:highlight w:val="none"/>
                <w:lang w:eastAsia="zh-CN"/>
              </w:rPr>
              <w:t>吉林省吉林中西医结合医院购置核磁维保服务项目</w:t>
            </w:r>
            <w:r>
              <w:rPr>
                <w:rFonts w:hint="eastAsia" w:ascii="宋体" w:hAnsi="宋体"/>
                <w:kern w:val="0"/>
                <w:highlight w:val="none"/>
              </w:rPr>
              <w:t>项目编</w:t>
            </w:r>
            <w:r>
              <w:rPr>
                <w:rFonts w:hint="eastAsia" w:ascii="宋体" w:hAnsi="宋体"/>
                <w:bCs/>
                <w:kern w:val="0"/>
                <w:highlight w:val="none"/>
              </w:rPr>
              <w:t>号：</w:t>
            </w:r>
            <w:r>
              <w:rPr>
                <w:rFonts w:hint="eastAsia" w:ascii="宋体" w:hAnsi="宋体"/>
                <w:bCs/>
                <w:kern w:val="0"/>
                <w:highlight w:val="none"/>
                <w:lang w:eastAsia="zh-CN"/>
              </w:rPr>
              <w:t>采购计划-[2024]-00609号-0</w:t>
            </w:r>
            <w:r>
              <w:rPr>
                <w:rFonts w:hint="eastAsia" w:ascii="宋体" w:hAnsi="宋体"/>
                <w:bCs/>
                <w:kern w:val="0"/>
                <w:highlight w:val="none"/>
                <w:lang w:val="en-US" w:eastAsia="zh-CN"/>
              </w:rPr>
              <w:t>2</w:t>
            </w:r>
          </w:p>
        </w:tc>
      </w:tr>
      <w:tr w14:paraId="6CE6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1B0B1D3A">
            <w:pPr>
              <w:pStyle w:val="64"/>
              <w:adjustRightInd/>
              <w:snapToGrid w:val="0"/>
              <w:contextualSpacing/>
              <w:jc w:val="center"/>
              <w:rPr>
                <w:sz w:val="21"/>
                <w:szCs w:val="21"/>
                <w:highlight w:val="none"/>
              </w:rPr>
            </w:pPr>
            <w:r>
              <w:rPr>
                <w:rFonts w:hint="eastAsia"/>
                <w:sz w:val="21"/>
                <w:szCs w:val="21"/>
                <w:highlight w:val="none"/>
              </w:rPr>
              <w:t>采购人</w:t>
            </w:r>
          </w:p>
        </w:tc>
        <w:tc>
          <w:tcPr>
            <w:tcW w:w="6641" w:type="dxa"/>
            <w:tcBorders>
              <w:top w:val="single" w:color="auto" w:sz="4" w:space="0"/>
              <w:left w:val="single" w:color="auto" w:sz="4" w:space="0"/>
              <w:bottom w:val="single" w:color="auto" w:sz="4" w:space="0"/>
              <w:right w:val="single" w:color="auto" w:sz="4" w:space="0"/>
            </w:tcBorders>
            <w:noWrap w:val="0"/>
            <w:vAlign w:val="center"/>
          </w:tcPr>
          <w:p w14:paraId="41AF0DF0">
            <w:pPr>
              <w:widowControl/>
              <w:spacing w:line="400" w:lineRule="exact"/>
              <w:jc w:val="left"/>
              <w:rPr>
                <w:rFonts w:hint="eastAsia" w:ascii="宋体" w:hAnsi="宋体" w:eastAsia="宋体"/>
                <w:kern w:val="0"/>
                <w:highlight w:val="none"/>
                <w:lang w:eastAsia="zh-CN"/>
              </w:rPr>
            </w:pPr>
            <w:r>
              <w:rPr>
                <w:rFonts w:hint="eastAsia" w:ascii="宋体" w:hAnsi="宋体"/>
                <w:kern w:val="0"/>
                <w:highlight w:val="none"/>
              </w:rPr>
              <w:t>采</w:t>
            </w:r>
            <w:r>
              <w:rPr>
                <w:rFonts w:hint="eastAsia" w:ascii="宋体" w:hAnsi="宋体"/>
                <w:kern w:val="0"/>
                <w:highlight w:val="none"/>
                <w:lang w:val="en-US" w:eastAsia="zh-CN"/>
              </w:rPr>
              <w:t xml:space="preserve"> </w:t>
            </w:r>
            <w:r>
              <w:rPr>
                <w:rFonts w:hint="eastAsia" w:ascii="宋体" w:hAnsi="宋体"/>
                <w:kern w:val="0"/>
                <w:highlight w:val="none"/>
              </w:rPr>
              <w:t>购</w:t>
            </w:r>
            <w:r>
              <w:rPr>
                <w:rFonts w:hint="eastAsia" w:ascii="宋体" w:hAnsi="宋体"/>
                <w:kern w:val="0"/>
                <w:highlight w:val="none"/>
                <w:lang w:val="en-US" w:eastAsia="zh-CN"/>
              </w:rPr>
              <w:t xml:space="preserve"> </w:t>
            </w:r>
            <w:r>
              <w:rPr>
                <w:rFonts w:hint="eastAsia" w:ascii="宋体" w:hAnsi="宋体"/>
                <w:kern w:val="0"/>
                <w:highlight w:val="none"/>
              </w:rPr>
              <w:t>人：</w:t>
            </w:r>
            <w:r>
              <w:rPr>
                <w:rFonts w:hint="eastAsia" w:ascii="宋体" w:hAnsi="宋体"/>
                <w:kern w:val="0"/>
                <w:highlight w:val="none"/>
                <w:lang w:eastAsia="zh-CN"/>
              </w:rPr>
              <w:t>吉林省吉林中西医结合医院</w:t>
            </w:r>
          </w:p>
          <w:p w14:paraId="3A2DC89E">
            <w:pPr>
              <w:widowControl/>
              <w:spacing w:line="400" w:lineRule="exact"/>
              <w:jc w:val="left"/>
              <w:rPr>
                <w:rFonts w:hint="eastAsia" w:ascii="宋体" w:hAnsi="宋体"/>
                <w:kern w:val="0"/>
                <w:highlight w:val="none"/>
              </w:rPr>
            </w:pPr>
            <w:r>
              <w:rPr>
                <w:rFonts w:hint="eastAsia" w:ascii="宋体" w:hAnsi="宋体"/>
                <w:kern w:val="0"/>
                <w:highlight w:val="none"/>
              </w:rPr>
              <w:t xml:space="preserve">地  </w:t>
            </w:r>
            <w:r>
              <w:rPr>
                <w:rFonts w:hint="eastAsia" w:ascii="宋体" w:hAnsi="宋体"/>
                <w:kern w:val="0"/>
                <w:highlight w:val="none"/>
                <w:lang w:val="en-US" w:eastAsia="zh-CN"/>
              </w:rPr>
              <w:t xml:space="preserve"> </w:t>
            </w:r>
            <w:r>
              <w:rPr>
                <w:rFonts w:hint="eastAsia" w:ascii="宋体" w:hAnsi="宋体"/>
                <w:kern w:val="0"/>
                <w:highlight w:val="none"/>
              </w:rPr>
              <w:t xml:space="preserve"> 址：吉林市船营区长春路9号 </w:t>
            </w:r>
          </w:p>
          <w:p w14:paraId="50363679">
            <w:pPr>
              <w:widowControl/>
              <w:spacing w:line="400" w:lineRule="exact"/>
              <w:jc w:val="left"/>
              <w:rPr>
                <w:rFonts w:hint="default" w:ascii="宋体" w:hAnsi="宋体" w:eastAsia="宋体"/>
                <w:kern w:val="0"/>
                <w:highlight w:val="none"/>
                <w:lang w:val="en-US" w:eastAsia="zh-CN"/>
              </w:rPr>
            </w:pPr>
            <w:r>
              <w:rPr>
                <w:rFonts w:hint="default" w:ascii="宋体" w:hAnsi="宋体" w:eastAsia="宋体"/>
                <w:kern w:val="0"/>
                <w:highlight w:val="none"/>
                <w:lang w:val="en-US" w:eastAsia="zh-CN"/>
              </w:rPr>
              <w:t xml:space="preserve">联系人：王滢         联系电话：0432-65010659  </w:t>
            </w:r>
          </w:p>
        </w:tc>
      </w:tr>
      <w:tr w14:paraId="07B7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5D3E5FA9">
            <w:pPr>
              <w:pStyle w:val="64"/>
              <w:adjustRightInd/>
              <w:snapToGrid w:val="0"/>
              <w:contextualSpacing/>
              <w:jc w:val="center"/>
              <w:rPr>
                <w:rFonts w:hint="eastAsia"/>
                <w:sz w:val="21"/>
                <w:szCs w:val="21"/>
                <w:highlight w:val="none"/>
              </w:rPr>
            </w:pPr>
            <w:r>
              <w:rPr>
                <w:rFonts w:hint="eastAsia"/>
                <w:sz w:val="21"/>
                <w:szCs w:val="21"/>
                <w:highlight w:val="none"/>
              </w:rPr>
              <w:t>采购代理机构</w:t>
            </w:r>
          </w:p>
        </w:tc>
        <w:tc>
          <w:tcPr>
            <w:tcW w:w="6641" w:type="dxa"/>
            <w:tcBorders>
              <w:top w:val="single" w:color="auto" w:sz="4" w:space="0"/>
              <w:left w:val="single" w:color="auto" w:sz="4" w:space="0"/>
              <w:bottom w:val="single" w:color="auto" w:sz="4" w:space="0"/>
              <w:right w:val="single" w:color="auto" w:sz="4" w:space="0"/>
            </w:tcBorders>
            <w:noWrap w:val="0"/>
            <w:vAlign w:val="center"/>
          </w:tcPr>
          <w:p w14:paraId="38DBA154">
            <w:pPr>
              <w:widowControl/>
              <w:spacing w:line="400" w:lineRule="exact"/>
              <w:jc w:val="left"/>
              <w:rPr>
                <w:rFonts w:hint="eastAsia" w:ascii="宋体" w:hAnsi="宋体" w:eastAsia="宋体"/>
                <w:kern w:val="0"/>
                <w:highlight w:val="none"/>
                <w:lang w:eastAsia="zh-CN"/>
              </w:rPr>
            </w:pPr>
            <w:r>
              <w:rPr>
                <w:rFonts w:hint="eastAsia" w:ascii="宋体" w:hAnsi="宋体"/>
                <w:kern w:val="0"/>
                <w:highlight w:val="none"/>
                <w:lang w:val="en-US" w:eastAsia="zh-CN"/>
              </w:rPr>
              <w:t>采购代理</w:t>
            </w:r>
            <w:r>
              <w:rPr>
                <w:rFonts w:hint="eastAsia" w:ascii="宋体" w:hAnsi="宋体"/>
                <w:kern w:val="0"/>
                <w:highlight w:val="none"/>
              </w:rPr>
              <w:t>机构：</w:t>
            </w:r>
            <w:r>
              <w:rPr>
                <w:rFonts w:hint="eastAsia" w:ascii="宋体" w:hAnsi="宋体"/>
                <w:kern w:val="0"/>
                <w:highlight w:val="none"/>
                <w:lang w:eastAsia="zh-CN"/>
              </w:rPr>
              <w:t>吉林亿品工程项目管理有限公司</w:t>
            </w:r>
          </w:p>
          <w:p w14:paraId="72537BAD">
            <w:pPr>
              <w:widowControl/>
              <w:spacing w:line="400" w:lineRule="exact"/>
              <w:jc w:val="left"/>
              <w:rPr>
                <w:rFonts w:hint="eastAsia" w:ascii="宋体" w:hAnsi="宋体" w:eastAsia="宋体"/>
                <w:kern w:val="0"/>
                <w:highlight w:val="none"/>
                <w:lang w:eastAsia="zh-CN"/>
              </w:rPr>
            </w:pPr>
            <w:r>
              <w:rPr>
                <w:rFonts w:hint="eastAsia" w:ascii="宋体" w:hAnsi="宋体"/>
                <w:kern w:val="0"/>
                <w:highlight w:val="none"/>
              </w:rPr>
              <w:t>地    址：</w:t>
            </w:r>
            <w:r>
              <w:rPr>
                <w:rFonts w:hint="eastAsia" w:ascii="宋体" w:hAnsi="宋体"/>
                <w:kern w:val="0"/>
                <w:highlight w:val="none"/>
                <w:lang w:val="en-US" w:eastAsia="zh-CN"/>
              </w:rPr>
              <w:t>长春市高新区华光街与荷园路交汇安联国际1267号-1</w:t>
            </w:r>
          </w:p>
          <w:p w14:paraId="2F60688A">
            <w:pPr>
              <w:widowControl/>
              <w:numPr>
                <w:ilvl w:val="0"/>
                <w:numId w:val="1"/>
              </w:numPr>
              <w:spacing w:line="400" w:lineRule="exact"/>
              <w:jc w:val="left"/>
              <w:rPr>
                <w:rFonts w:hint="eastAsia" w:ascii="宋体" w:hAnsi="宋体"/>
                <w:kern w:val="0"/>
                <w:highlight w:val="none"/>
              </w:rPr>
            </w:pPr>
            <w:r>
              <w:rPr>
                <w:rFonts w:hint="eastAsia" w:ascii="宋体" w:hAnsi="宋体"/>
                <w:kern w:val="0"/>
                <w:highlight w:val="none"/>
              </w:rPr>
              <w:t xml:space="preserve">mail: </w:t>
            </w:r>
            <w:r>
              <w:rPr>
                <w:rFonts w:hint="eastAsia" w:ascii="宋体" w:hAnsi="宋体"/>
                <w:kern w:val="0"/>
                <w:highlight w:val="none"/>
                <w:lang w:val="en-US" w:eastAsia="zh-CN"/>
              </w:rPr>
              <w:fldChar w:fldCharType="begin"/>
            </w:r>
            <w:r>
              <w:rPr>
                <w:rFonts w:hint="eastAsia" w:ascii="宋体" w:hAnsi="宋体"/>
                <w:kern w:val="0"/>
                <w:highlight w:val="none"/>
                <w:lang w:val="en-US" w:eastAsia="zh-CN"/>
              </w:rPr>
              <w:instrText xml:space="preserve"> HYPERLINK "mailto:3024252375@qq.com" </w:instrText>
            </w:r>
            <w:r>
              <w:rPr>
                <w:rFonts w:hint="eastAsia" w:ascii="宋体" w:hAnsi="宋体"/>
                <w:kern w:val="0"/>
                <w:highlight w:val="none"/>
                <w:lang w:val="en-US" w:eastAsia="zh-CN"/>
              </w:rPr>
              <w:fldChar w:fldCharType="separate"/>
            </w:r>
            <w:r>
              <w:rPr>
                <w:rFonts w:hint="eastAsia" w:ascii="宋体" w:hAnsi="宋体"/>
                <w:kern w:val="0"/>
                <w:highlight w:val="none"/>
                <w:lang w:val="en-US" w:eastAsia="zh-CN"/>
              </w:rPr>
              <w:t>3024252375@qq.com</w:t>
            </w:r>
            <w:r>
              <w:rPr>
                <w:rFonts w:hint="eastAsia" w:ascii="宋体" w:hAnsi="宋体"/>
                <w:kern w:val="0"/>
                <w:highlight w:val="none"/>
                <w:lang w:val="en-US" w:eastAsia="zh-CN"/>
              </w:rPr>
              <w:fldChar w:fldCharType="end"/>
            </w:r>
            <w:r>
              <w:rPr>
                <w:rFonts w:hint="eastAsia" w:ascii="宋体" w:hAnsi="宋体"/>
                <w:kern w:val="0"/>
                <w:highlight w:val="none"/>
              </w:rPr>
              <w:t xml:space="preserve">                       </w:t>
            </w:r>
          </w:p>
          <w:p w14:paraId="47F9364C">
            <w:pPr>
              <w:widowControl/>
              <w:numPr>
                <w:ilvl w:val="0"/>
                <w:numId w:val="0"/>
              </w:numPr>
              <w:spacing w:line="400" w:lineRule="exact"/>
              <w:jc w:val="left"/>
              <w:rPr>
                <w:rFonts w:hint="eastAsia" w:ascii="宋体" w:hAnsi="宋体"/>
                <w:kern w:val="0"/>
                <w:highlight w:val="none"/>
              </w:rPr>
            </w:pPr>
            <w:r>
              <w:rPr>
                <w:rFonts w:hint="eastAsia" w:ascii="宋体" w:hAnsi="宋体"/>
                <w:kern w:val="0"/>
                <w:highlight w:val="none"/>
              </w:rPr>
              <w:t xml:space="preserve">邮政编码：132001  　　　           </w:t>
            </w:r>
          </w:p>
          <w:p w14:paraId="2E519B7A">
            <w:pPr>
              <w:widowControl/>
              <w:spacing w:line="400" w:lineRule="exact"/>
              <w:jc w:val="left"/>
              <w:rPr>
                <w:rFonts w:hint="eastAsia" w:ascii="宋体" w:hAnsi="宋体"/>
                <w:kern w:val="0"/>
                <w:highlight w:val="none"/>
              </w:rPr>
            </w:pPr>
            <w:r>
              <w:rPr>
                <w:rFonts w:hint="eastAsia" w:ascii="宋体" w:hAnsi="宋体"/>
                <w:kern w:val="0"/>
                <w:highlight w:val="none"/>
              </w:rPr>
              <w:t>联系电话:</w:t>
            </w:r>
            <w:r>
              <w:rPr>
                <w:rFonts w:hint="eastAsia" w:ascii="宋体" w:hAnsi="宋体"/>
                <w:kern w:val="0"/>
                <w:highlight w:val="none"/>
                <w:lang w:val="en-US" w:eastAsia="zh-CN"/>
              </w:rPr>
              <w:t>15044059166（办公电话）</w:t>
            </w:r>
            <w:r>
              <w:rPr>
                <w:rFonts w:hint="eastAsia" w:ascii="宋体" w:hAnsi="宋体"/>
                <w:kern w:val="0"/>
                <w:highlight w:val="none"/>
              </w:rPr>
              <w:t xml:space="preserve">                          </w:t>
            </w:r>
          </w:p>
          <w:p w14:paraId="72B28551">
            <w:pPr>
              <w:widowControl/>
              <w:spacing w:line="400" w:lineRule="exact"/>
              <w:jc w:val="left"/>
              <w:rPr>
                <w:rFonts w:hint="eastAsia" w:ascii="宋体" w:hAnsi="宋体" w:eastAsia="宋体"/>
                <w:kern w:val="0"/>
                <w:highlight w:val="none"/>
                <w:lang w:eastAsia="zh-CN"/>
              </w:rPr>
            </w:pPr>
            <w:r>
              <w:rPr>
                <w:rFonts w:hint="eastAsia" w:ascii="宋体" w:hAnsi="宋体"/>
                <w:kern w:val="0"/>
                <w:highlight w:val="none"/>
              </w:rPr>
              <w:t>联 系 人：</w:t>
            </w:r>
            <w:r>
              <w:rPr>
                <w:rFonts w:hint="eastAsia" w:ascii="宋体" w:hAnsi="宋体"/>
                <w:kern w:val="0"/>
                <w:highlight w:val="none"/>
                <w:lang w:val="en-US" w:eastAsia="zh-CN"/>
              </w:rPr>
              <w:t>关丽华</w:t>
            </w:r>
          </w:p>
        </w:tc>
      </w:tr>
      <w:tr w14:paraId="2CC9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47EB7C86">
            <w:pPr>
              <w:jc w:val="center"/>
              <w:rPr>
                <w:rFonts w:ascii="宋体" w:hAnsi="宋体"/>
                <w:kern w:val="0"/>
                <w:highlight w:val="none"/>
              </w:rPr>
            </w:pPr>
            <w:r>
              <w:rPr>
                <w:rFonts w:hint="eastAsia" w:ascii="宋体" w:hAnsi="宋体"/>
                <w:kern w:val="0"/>
                <w:highlight w:val="none"/>
              </w:rPr>
              <w:t>采购预算</w:t>
            </w:r>
          </w:p>
        </w:tc>
        <w:tc>
          <w:tcPr>
            <w:tcW w:w="6641" w:type="dxa"/>
            <w:tcBorders>
              <w:top w:val="single" w:color="auto" w:sz="4" w:space="0"/>
              <w:left w:val="single" w:color="auto" w:sz="4" w:space="0"/>
              <w:bottom w:val="single" w:color="auto" w:sz="4" w:space="0"/>
              <w:right w:val="single" w:color="auto" w:sz="4" w:space="0"/>
            </w:tcBorders>
            <w:noWrap w:val="0"/>
            <w:vAlign w:val="center"/>
          </w:tcPr>
          <w:p w14:paraId="74A12357">
            <w:pPr>
              <w:autoSpaceDE w:val="0"/>
              <w:autoSpaceDN w:val="0"/>
              <w:adjustRightInd w:val="0"/>
              <w:rPr>
                <w:rFonts w:hint="eastAsia" w:ascii="宋体" w:hAnsi="宋体"/>
                <w:kern w:val="0"/>
                <w:highlight w:val="none"/>
              </w:rPr>
            </w:pPr>
            <w:r>
              <w:rPr>
                <w:rFonts w:hint="eastAsia" w:ascii="宋体" w:hAnsi="宋体"/>
                <w:kern w:val="0"/>
                <w:highlight w:val="none"/>
                <w:lang w:val="en-US" w:eastAsia="zh-CN"/>
              </w:rPr>
              <w:t>总</w:t>
            </w:r>
            <w:r>
              <w:rPr>
                <w:rFonts w:hint="eastAsia" w:ascii="宋体" w:hAnsi="宋体"/>
                <w:kern w:val="0"/>
                <w:highlight w:val="none"/>
              </w:rPr>
              <w:t>预算金额：</w:t>
            </w:r>
            <w:r>
              <w:rPr>
                <w:rFonts w:hint="eastAsia" w:ascii="宋体" w:hAnsi="宋体"/>
                <w:kern w:val="0"/>
                <w:highlight w:val="none"/>
                <w:lang w:val="en-US" w:eastAsia="zh-CN"/>
              </w:rPr>
              <w:t>127万</w:t>
            </w:r>
            <w:r>
              <w:rPr>
                <w:rFonts w:hint="eastAsia" w:ascii="宋体" w:hAnsi="宋体"/>
                <w:kern w:val="0"/>
                <w:highlight w:val="none"/>
              </w:rPr>
              <w:t>元。（有超过该预算的投标，采购人恕不接受）</w:t>
            </w:r>
          </w:p>
        </w:tc>
      </w:tr>
      <w:tr w14:paraId="1012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35797D33">
            <w:pPr>
              <w:jc w:val="center"/>
              <w:rPr>
                <w:rFonts w:hint="eastAsia" w:ascii="宋体" w:hAnsi="宋体"/>
                <w:kern w:val="0"/>
                <w:highlight w:val="none"/>
              </w:rPr>
            </w:pPr>
            <w:r>
              <w:rPr>
                <w:rFonts w:hint="eastAsia" w:ascii="宋体" w:hAnsi="宋体"/>
                <w:kern w:val="0"/>
                <w:highlight w:val="none"/>
                <w:lang w:val="en-US" w:eastAsia="zh-CN"/>
              </w:rPr>
              <w:t>是否专门面向中小企业采购</w:t>
            </w:r>
          </w:p>
        </w:tc>
        <w:tc>
          <w:tcPr>
            <w:tcW w:w="6641" w:type="dxa"/>
            <w:tcBorders>
              <w:top w:val="single" w:color="auto" w:sz="4" w:space="0"/>
              <w:left w:val="single" w:color="auto" w:sz="4" w:space="0"/>
              <w:bottom w:val="single" w:color="auto" w:sz="4" w:space="0"/>
              <w:right w:val="single" w:color="auto" w:sz="4" w:space="0"/>
            </w:tcBorders>
            <w:noWrap w:val="0"/>
            <w:vAlign w:val="center"/>
          </w:tcPr>
          <w:p w14:paraId="31F5EE70">
            <w:pPr>
              <w:autoSpaceDE w:val="0"/>
              <w:autoSpaceDN w:val="0"/>
              <w:adjustRightInd w:val="0"/>
              <w:rPr>
                <w:rFonts w:hint="eastAsia" w:ascii="宋体" w:hAnsi="宋体"/>
                <w:kern w:val="0"/>
                <w:highlight w:val="none"/>
                <w:lang w:eastAsia="zh-CN"/>
              </w:rPr>
            </w:pPr>
            <w:r>
              <w:rPr>
                <w:rFonts w:hint="eastAsia" w:ascii="宋体" w:hAnsi="宋体"/>
                <w:kern w:val="0"/>
                <w:highlight w:val="none"/>
                <w:lang w:val="en-US" w:eastAsia="zh-CN"/>
              </w:rPr>
              <w:t>是。</w:t>
            </w:r>
          </w:p>
        </w:tc>
      </w:tr>
      <w:tr w14:paraId="14D5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2234F257">
            <w:pPr>
              <w:jc w:val="center"/>
              <w:rPr>
                <w:rFonts w:ascii="宋体" w:hAnsi="宋体"/>
                <w:kern w:val="0"/>
                <w:highlight w:val="none"/>
              </w:rPr>
            </w:pPr>
            <w:r>
              <w:rPr>
                <w:rFonts w:hint="eastAsia" w:ascii="宋体" w:hAnsi="宋体"/>
                <w:kern w:val="0"/>
                <w:highlight w:val="none"/>
              </w:rPr>
              <w:t>投标保证金</w:t>
            </w:r>
          </w:p>
        </w:tc>
        <w:tc>
          <w:tcPr>
            <w:tcW w:w="6641" w:type="dxa"/>
            <w:tcBorders>
              <w:top w:val="single" w:color="auto" w:sz="4" w:space="0"/>
              <w:left w:val="single" w:color="auto" w:sz="4" w:space="0"/>
              <w:bottom w:val="single" w:color="auto" w:sz="4" w:space="0"/>
              <w:right w:val="single" w:color="auto" w:sz="4" w:space="0"/>
            </w:tcBorders>
            <w:noWrap w:val="0"/>
            <w:vAlign w:val="center"/>
          </w:tcPr>
          <w:p w14:paraId="371E26D5">
            <w:pPr>
              <w:numPr>
                <w:ilvl w:val="0"/>
                <w:numId w:val="2"/>
              </w:numPr>
              <w:rPr>
                <w:rFonts w:hint="eastAsia" w:ascii="宋体" w:hAnsi="宋体"/>
                <w:kern w:val="0"/>
                <w:highlight w:val="none"/>
              </w:rPr>
            </w:pPr>
            <w:r>
              <w:rPr>
                <w:rFonts w:hint="eastAsia" w:ascii="宋体" w:hAnsi="宋体"/>
                <w:kern w:val="0"/>
                <w:highlight w:val="none"/>
              </w:rPr>
              <w:t>投标保证金的形式和金额：</w:t>
            </w:r>
          </w:p>
          <w:p w14:paraId="1F9D4907">
            <w:pPr>
              <w:numPr>
                <w:ilvl w:val="0"/>
                <w:numId w:val="0"/>
              </w:numPr>
              <w:rPr>
                <w:rFonts w:hint="eastAsia" w:ascii="宋体" w:hAnsi="宋体"/>
                <w:kern w:val="0"/>
                <w:highlight w:val="none"/>
              </w:rPr>
            </w:pPr>
            <w:r>
              <w:rPr>
                <w:rFonts w:hint="eastAsia" w:ascii="宋体" w:hAnsi="宋体"/>
                <w:kern w:val="0"/>
                <w:highlight w:val="none"/>
              </w:rPr>
              <w:t>投标保证金的形式：转账、电汇、银行出具的现金支票、保兑支票、银行汇票，银行、专业担保公司、保险公司出具的保函。</w:t>
            </w:r>
          </w:p>
          <w:p w14:paraId="5C512577">
            <w:pPr>
              <w:numPr>
                <w:ilvl w:val="0"/>
                <w:numId w:val="0"/>
              </w:numPr>
              <w:rPr>
                <w:rFonts w:hint="eastAsia" w:ascii="宋体" w:hAnsi="宋体"/>
                <w:kern w:val="0"/>
                <w:highlight w:val="none"/>
              </w:rPr>
            </w:pPr>
            <w:r>
              <w:rPr>
                <w:rFonts w:hint="eastAsia" w:ascii="宋体" w:hAnsi="宋体"/>
                <w:kern w:val="0"/>
                <w:highlight w:val="none"/>
              </w:rPr>
              <w:t>投标保证金额：</w:t>
            </w:r>
            <w:r>
              <w:rPr>
                <w:rFonts w:hint="eastAsia" w:ascii="宋体" w:hAnsi="宋体"/>
                <w:kern w:val="0"/>
                <w:highlight w:val="none"/>
                <w:lang w:val="en-US" w:eastAsia="zh-CN"/>
              </w:rPr>
              <w:t>2.54万</w:t>
            </w:r>
            <w:r>
              <w:rPr>
                <w:rFonts w:hint="eastAsia" w:ascii="宋体" w:hAnsi="宋体"/>
                <w:kern w:val="0"/>
                <w:highlight w:val="none"/>
              </w:rPr>
              <w:t>。</w:t>
            </w:r>
          </w:p>
          <w:p w14:paraId="2D55B8EC">
            <w:pPr>
              <w:numPr>
                <w:ilvl w:val="0"/>
                <w:numId w:val="2"/>
              </w:numPr>
              <w:rPr>
                <w:rFonts w:hint="eastAsia" w:ascii="宋体" w:hAnsi="宋体"/>
                <w:kern w:val="0"/>
                <w:highlight w:val="none"/>
              </w:rPr>
            </w:pPr>
            <w:r>
              <w:rPr>
                <w:rFonts w:hint="eastAsia" w:ascii="宋体" w:hAnsi="宋体"/>
                <w:kern w:val="0"/>
                <w:highlight w:val="none"/>
              </w:rPr>
              <w:t>投标保证金递交方式：</w:t>
            </w:r>
          </w:p>
          <w:p w14:paraId="2B8BA548">
            <w:pPr>
              <w:numPr>
                <w:ilvl w:val="0"/>
                <w:numId w:val="3"/>
              </w:numPr>
              <w:rPr>
                <w:rFonts w:hint="eastAsia" w:ascii="宋体" w:hAnsi="宋体"/>
                <w:kern w:val="0"/>
                <w:highlight w:val="none"/>
              </w:rPr>
            </w:pPr>
            <w:r>
              <w:rPr>
                <w:rFonts w:hint="eastAsia" w:ascii="宋体" w:hAnsi="宋体"/>
                <w:kern w:val="0"/>
                <w:highlight w:val="none"/>
              </w:rPr>
              <w:t>如采用转账、电汇方式递交：提交的投标保证金应当从投标人基本账户转出。</w:t>
            </w:r>
          </w:p>
          <w:p w14:paraId="2903CE09">
            <w:pPr>
              <w:numPr>
                <w:ilvl w:val="0"/>
                <w:numId w:val="0"/>
              </w:numPr>
              <w:rPr>
                <w:rFonts w:hint="eastAsia" w:ascii="宋体" w:hAnsi="宋体" w:eastAsia="宋体"/>
                <w:kern w:val="0"/>
                <w:highlight w:val="none"/>
                <w:lang w:eastAsia="zh-CN"/>
              </w:rPr>
            </w:pPr>
            <w:r>
              <w:rPr>
                <w:rFonts w:hint="eastAsia" w:ascii="宋体" w:hAnsi="宋体"/>
                <w:kern w:val="0"/>
                <w:highlight w:val="none"/>
              </w:rPr>
              <w:t>账户名称：</w:t>
            </w:r>
            <w:r>
              <w:rPr>
                <w:rFonts w:hint="eastAsia" w:ascii="宋体" w:hAnsi="宋体"/>
                <w:kern w:val="0"/>
                <w:highlight w:val="none"/>
                <w:lang w:eastAsia="zh-CN"/>
              </w:rPr>
              <w:t>吉林亿品工程项目管理有限公司</w:t>
            </w:r>
          </w:p>
          <w:p w14:paraId="309DE077">
            <w:pPr>
              <w:numPr>
                <w:ilvl w:val="0"/>
                <w:numId w:val="0"/>
              </w:numPr>
              <w:rPr>
                <w:rFonts w:hint="eastAsia" w:ascii="宋体" w:hAnsi="宋体"/>
                <w:kern w:val="0"/>
                <w:highlight w:val="none"/>
              </w:rPr>
            </w:pPr>
            <w:r>
              <w:rPr>
                <w:rFonts w:hint="eastAsia" w:ascii="宋体" w:hAnsi="宋体"/>
                <w:kern w:val="0"/>
                <w:highlight w:val="none"/>
              </w:rPr>
              <w:t>开户行：吉林环城农村商业银行股份有限公司政务服务中心支行</w:t>
            </w:r>
          </w:p>
          <w:p w14:paraId="13D9CF06">
            <w:pPr>
              <w:numPr>
                <w:ilvl w:val="0"/>
                <w:numId w:val="0"/>
              </w:numPr>
              <w:rPr>
                <w:rFonts w:hint="eastAsia" w:ascii="宋体" w:hAnsi="宋体"/>
                <w:kern w:val="0"/>
                <w:highlight w:val="none"/>
              </w:rPr>
            </w:pPr>
            <w:r>
              <w:rPr>
                <w:rFonts w:hint="eastAsia" w:ascii="宋体" w:hAnsi="宋体"/>
                <w:kern w:val="0"/>
                <w:highlight w:val="none"/>
              </w:rPr>
              <w:t>账号：0720 6220 1101 5200 0026 48</w:t>
            </w:r>
          </w:p>
          <w:p w14:paraId="715B3352">
            <w:pPr>
              <w:numPr>
                <w:ilvl w:val="0"/>
                <w:numId w:val="3"/>
              </w:numPr>
              <w:ind w:left="0" w:leftChars="0" w:firstLine="0" w:firstLineChars="0"/>
              <w:rPr>
                <w:rFonts w:hint="eastAsia" w:ascii="宋体" w:hAnsi="宋体"/>
                <w:kern w:val="0"/>
                <w:highlight w:val="none"/>
              </w:rPr>
            </w:pPr>
            <w:r>
              <w:rPr>
                <w:rFonts w:hint="eastAsia" w:ascii="宋体" w:hAnsi="宋体"/>
                <w:kern w:val="0"/>
                <w:highlight w:val="none"/>
                <w:lang w:val="en-US" w:eastAsia="zh-CN"/>
              </w:rPr>
              <w:t>采用保函形式提交</w:t>
            </w:r>
            <w:r>
              <w:rPr>
                <w:rFonts w:hint="eastAsia" w:ascii="宋体" w:hAnsi="宋体"/>
                <w:kern w:val="0"/>
                <w:highlight w:val="none"/>
              </w:rPr>
              <w:t>投标保证金的，</w:t>
            </w:r>
            <w:r>
              <w:rPr>
                <w:rFonts w:hint="eastAsia" w:ascii="宋体" w:hAnsi="宋体"/>
                <w:kern w:val="0"/>
                <w:highlight w:val="none"/>
                <w:lang w:val="en-US" w:eastAsia="zh-CN"/>
              </w:rPr>
              <w:t>保函</w:t>
            </w:r>
            <w:r>
              <w:rPr>
                <w:rFonts w:hint="eastAsia" w:ascii="宋体" w:hAnsi="宋体"/>
                <w:kern w:val="0"/>
                <w:highlight w:val="none"/>
              </w:rPr>
              <w:t>受益人应为本项目的</w:t>
            </w:r>
            <w:r>
              <w:rPr>
                <w:rFonts w:hint="eastAsia" w:ascii="宋体" w:hAnsi="宋体" w:eastAsia="宋体" w:cs="宋体"/>
                <w:i w:val="0"/>
                <w:iCs w:val="0"/>
                <w:caps w:val="0"/>
                <w:color w:val="333333"/>
                <w:spacing w:val="0"/>
                <w:sz w:val="21"/>
                <w:szCs w:val="21"/>
                <w:highlight w:val="none"/>
                <w:shd w:val="clear" w:fill="FFFFFF"/>
              </w:rPr>
              <w:t>招标代理机构</w:t>
            </w:r>
            <w:r>
              <w:rPr>
                <w:rFonts w:hint="eastAsia" w:ascii="宋体" w:hAnsi="宋体"/>
                <w:kern w:val="0"/>
                <w:highlight w:val="none"/>
              </w:rPr>
              <w:t>。</w:t>
            </w:r>
          </w:p>
          <w:p w14:paraId="7583A394">
            <w:pPr>
              <w:numPr>
                <w:ilvl w:val="0"/>
                <w:numId w:val="2"/>
              </w:numPr>
              <w:ind w:left="0" w:leftChars="0" w:firstLine="0" w:firstLineChars="0"/>
              <w:rPr>
                <w:rFonts w:hint="eastAsia" w:ascii="宋体" w:hAnsi="宋体"/>
                <w:kern w:val="0"/>
                <w:highlight w:val="none"/>
                <w:lang w:val="en-US" w:eastAsia="zh-CN"/>
              </w:rPr>
            </w:pPr>
            <w:r>
              <w:rPr>
                <w:rFonts w:hint="eastAsia" w:ascii="宋体" w:hAnsi="宋体"/>
                <w:kern w:val="0"/>
                <w:highlight w:val="none"/>
                <w:lang w:val="en-US" w:eastAsia="zh-CN"/>
              </w:rPr>
              <w:t>投标保证金提交</w:t>
            </w:r>
            <w:r>
              <w:rPr>
                <w:rStyle w:val="29"/>
                <w:rFonts w:hint="eastAsia" w:ascii="宋体" w:hAnsi="宋体"/>
                <w:kern w:val="0"/>
                <w:highlight w:val="none"/>
                <w:lang w:val="en-US" w:eastAsia="zh-CN"/>
              </w:rPr>
              <w:t>截止</w:t>
            </w:r>
            <w:r>
              <w:rPr>
                <w:rFonts w:hint="eastAsia" w:ascii="宋体" w:hAnsi="宋体"/>
                <w:kern w:val="0"/>
                <w:highlight w:val="none"/>
                <w:lang w:val="en-US" w:eastAsia="zh-CN"/>
              </w:rPr>
              <w:t>时间：</w:t>
            </w:r>
            <w:r>
              <w:rPr>
                <w:rFonts w:hint="eastAsia" w:ascii="宋体" w:hAnsi="宋体"/>
                <w:kern w:val="0"/>
                <w:highlight w:val="none"/>
                <w:lang w:val="en-US" w:eastAsia="zh-CN"/>
              </w:rPr>
              <w:fldChar w:fldCharType="begin"/>
            </w:r>
            <w:r>
              <w:rPr>
                <w:rFonts w:hint="eastAsia" w:ascii="宋体" w:hAnsi="宋体"/>
                <w:kern w:val="0"/>
                <w:highlight w:val="none"/>
                <w:lang w:val="en-US" w:eastAsia="zh-CN"/>
              </w:rPr>
              <w:instrText xml:space="preserve"> HYPERLINK "mailto:现金、转账、电汇方式的投标保证金须在投标截止时间前完成缴纳。若采用保函方式递交的，须将保函扫描件在投标截止时间前发送至3633517706@qq.com邮箱。否则将被视为投标保证金未按时到账。" </w:instrText>
            </w:r>
            <w:r>
              <w:rPr>
                <w:rFonts w:hint="eastAsia" w:ascii="宋体" w:hAnsi="宋体"/>
                <w:kern w:val="0"/>
                <w:highlight w:val="none"/>
                <w:lang w:val="en-US" w:eastAsia="zh-CN"/>
              </w:rPr>
              <w:fldChar w:fldCharType="separate"/>
            </w:r>
            <w:r>
              <w:rPr>
                <w:rFonts w:hint="eastAsia" w:ascii="宋体" w:hAnsi="宋体"/>
                <w:kern w:val="0"/>
                <w:highlight w:val="none"/>
                <w:lang w:val="en-US" w:eastAsia="zh-CN"/>
              </w:rPr>
              <w:t>转账、电汇方式的投标保证金须在投标截止时间前完成缴纳。若采用保函方式递交的，须将保函扫描件在投标截止时间前发送至</w:t>
            </w:r>
            <w:r>
              <w:rPr>
                <w:rFonts w:hint="eastAsia" w:ascii="宋体" w:hAnsi="宋体"/>
                <w:kern w:val="0"/>
                <w:highlight w:val="none"/>
                <w:lang w:val="en-US" w:eastAsia="zh-CN"/>
              </w:rPr>
              <w:fldChar w:fldCharType="begin"/>
            </w:r>
            <w:r>
              <w:rPr>
                <w:rFonts w:hint="eastAsia" w:ascii="宋体" w:hAnsi="宋体"/>
                <w:kern w:val="0"/>
                <w:highlight w:val="none"/>
                <w:lang w:val="en-US" w:eastAsia="zh-CN"/>
              </w:rPr>
              <w:instrText xml:space="preserve"> HYPERLINK "mailto:3024252375@qq.com" </w:instrText>
            </w:r>
            <w:r>
              <w:rPr>
                <w:rFonts w:hint="eastAsia" w:ascii="宋体" w:hAnsi="宋体"/>
                <w:kern w:val="0"/>
                <w:highlight w:val="none"/>
                <w:lang w:val="en-US" w:eastAsia="zh-CN"/>
              </w:rPr>
              <w:fldChar w:fldCharType="separate"/>
            </w:r>
            <w:r>
              <w:rPr>
                <w:rFonts w:hint="eastAsia" w:ascii="宋体" w:hAnsi="宋体"/>
                <w:kern w:val="0"/>
                <w:highlight w:val="none"/>
                <w:lang w:val="en-US" w:eastAsia="zh-CN"/>
              </w:rPr>
              <w:t>3024252375@qq.com</w:t>
            </w:r>
            <w:r>
              <w:rPr>
                <w:rFonts w:hint="eastAsia" w:ascii="宋体" w:hAnsi="宋体"/>
                <w:kern w:val="0"/>
                <w:highlight w:val="none"/>
                <w:lang w:val="en-US" w:eastAsia="zh-CN"/>
              </w:rPr>
              <w:fldChar w:fldCharType="end"/>
            </w:r>
            <w:r>
              <w:rPr>
                <w:rFonts w:hint="eastAsia" w:ascii="宋体" w:hAnsi="宋体"/>
                <w:kern w:val="0"/>
                <w:highlight w:val="none"/>
                <w:lang w:val="en-US" w:eastAsia="zh-CN"/>
              </w:rPr>
              <w:t>邮箱。否则将被视为投标保证金未按时到账。</w:t>
            </w:r>
            <w:r>
              <w:rPr>
                <w:rFonts w:hint="eastAsia" w:ascii="宋体" w:hAnsi="宋体"/>
                <w:kern w:val="0"/>
                <w:highlight w:val="none"/>
                <w:lang w:val="en-US" w:eastAsia="zh-CN"/>
              </w:rPr>
              <w:fldChar w:fldCharType="end"/>
            </w:r>
          </w:p>
          <w:p w14:paraId="3F3CDE88">
            <w:pPr>
              <w:numPr>
                <w:ilvl w:val="0"/>
                <w:numId w:val="0"/>
              </w:numPr>
              <w:ind w:leftChars="0"/>
              <w:rPr>
                <w:rFonts w:hint="eastAsia" w:ascii="宋体" w:hAnsi="宋体"/>
                <w:kern w:val="0"/>
                <w:highlight w:val="none"/>
                <w:lang w:val="en-US" w:eastAsia="zh-CN"/>
              </w:rPr>
            </w:pPr>
            <w:r>
              <w:rPr>
                <w:rFonts w:hint="eastAsia" w:ascii="宋体" w:hAnsi="宋体"/>
                <w:kern w:val="0"/>
                <w:highlight w:val="none"/>
                <w:lang w:val="en-US" w:eastAsia="zh-CN"/>
              </w:rPr>
              <w:t>注：</w:t>
            </w:r>
          </w:p>
          <w:p w14:paraId="24BF59C3">
            <w:pPr>
              <w:numPr>
                <w:ilvl w:val="0"/>
                <w:numId w:val="0"/>
              </w:numPr>
              <w:ind w:leftChars="0"/>
              <w:rPr>
                <w:rFonts w:hint="eastAsia" w:ascii="宋体" w:hAnsi="宋体"/>
                <w:kern w:val="0"/>
                <w:highlight w:val="none"/>
                <w:lang w:val="en-US" w:eastAsia="zh-CN"/>
              </w:rPr>
            </w:pPr>
            <w:r>
              <w:rPr>
                <w:rFonts w:hint="eastAsia" w:ascii="宋体" w:hAnsi="宋体"/>
                <w:kern w:val="0"/>
                <w:highlight w:val="none"/>
                <w:lang w:val="en-US" w:eastAsia="zh-CN"/>
              </w:rPr>
              <w:t>1、不符合投标保证金形式、金额、递交方式和递交时间的，按无效投标处理。</w:t>
            </w:r>
          </w:p>
          <w:p w14:paraId="5B3355B1">
            <w:pPr>
              <w:numPr>
                <w:ilvl w:val="0"/>
                <w:numId w:val="4"/>
              </w:numPr>
              <w:ind w:leftChars="0"/>
              <w:rPr>
                <w:rFonts w:hint="eastAsia" w:ascii="宋体" w:hAnsi="宋体"/>
                <w:kern w:val="0"/>
                <w:highlight w:val="none"/>
                <w:lang w:val="en-US" w:eastAsia="zh-CN"/>
              </w:rPr>
            </w:pPr>
            <w:r>
              <w:rPr>
                <w:rFonts w:hint="eastAsia" w:ascii="宋体" w:hAnsi="宋体"/>
                <w:kern w:val="0"/>
                <w:highlight w:val="none"/>
                <w:lang w:val="en-US" w:eastAsia="zh-CN"/>
              </w:rPr>
              <w:t>投标人应在汇款时认真核对收款单位、开户行名称、账号准确无误，确保保证金按时到账。</w:t>
            </w:r>
          </w:p>
          <w:p w14:paraId="230056B7">
            <w:pPr>
              <w:numPr>
                <w:ilvl w:val="0"/>
                <w:numId w:val="0"/>
              </w:numPr>
              <w:rPr>
                <w:rFonts w:hint="default" w:ascii="宋体" w:hAnsi="宋体"/>
                <w:kern w:val="0"/>
                <w:highlight w:val="none"/>
                <w:lang w:val="en-US" w:eastAsia="zh-CN"/>
              </w:rPr>
            </w:pPr>
            <w:r>
              <w:rPr>
                <w:rFonts w:hint="eastAsia" w:ascii="宋体" w:hAnsi="宋体"/>
                <w:kern w:val="0"/>
                <w:highlight w:val="none"/>
                <w:lang w:val="en-US" w:eastAsia="zh-CN"/>
              </w:rPr>
              <w:t>3、转账、电汇方式的投标保证金应在缴纳时备注本项目项目编号。</w:t>
            </w:r>
          </w:p>
        </w:tc>
      </w:tr>
      <w:tr w14:paraId="7746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3CB9C19F">
            <w:pPr>
              <w:pStyle w:val="51"/>
              <w:widowControl w:val="0"/>
              <w:pBdr>
                <w:left w:val="none" w:color="auto" w:sz="0" w:space="0"/>
                <w:bottom w:val="none" w:color="auto" w:sz="0" w:space="0"/>
                <w:right w:val="none" w:color="auto" w:sz="0" w:space="0"/>
              </w:pBdr>
              <w:spacing w:before="0" w:beforeAutospacing="0" w:after="0" w:afterAutospacing="0"/>
              <w:rPr>
                <w:rFonts w:ascii="宋体" w:eastAsia="宋体"/>
                <w:sz w:val="21"/>
                <w:szCs w:val="21"/>
                <w:highlight w:val="none"/>
              </w:rPr>
            </w:pPr>
            <w:r>
              <w:rPr>
                <w:rFonts w:hint="eastAsia" w:ascii="宋体" w:eastAsia="宋体"/>
                <w:sz w:val="21"/>
                <w:szCs w:val="21"/>
                <w:highlight w:val="none"/>
              </w:rPr>
              <w:t>投标有效期</w:t>
            </w:r>
          </w:p>
        </w:tc>
        <w:tc>
          <w:tcPr>
            <w:tcW w:w="6641" w:type="dxa"/>
            <w:tcBorders>
              <w:top w:val="single" w:color="auto" w:sz="4" w:space="0"/>
              <w:left w:val="single" w:color="auto" w:sz="4" w:space="0"/>
              <w:bottom w:val="single" w:color="auto" w:sz="4" w:space="0"/>
              <w:right w:val="single" w:color="auto" w:sz="4" w:space="0"/>
            </w:tcBorders>
            <w:noWrap w:val="0"/>
            <w:vAlign w:val="center"/>
          </w:tcPr>
          <w:p w14:paraId="7507A75C">
            <w:pPr>
              <w:ind w:left="2100" w:hanging="2100" w:hangingChars="1000"/>
              <w:rPr>
                <w:rFonts w:ascii="宋体" w:hAnsi="宋体"/>
                <w:kern w:val="0"/>
                <w:highlight w:val="none"/>
              </w:rPr>
            </w:pPr>
            <w:r>
              <w:rPr>
                <w:rFonts w:hint="eastAsia" w:ascii="宋体" w:hAnsi="宋体"/>
                <w:kern w:val="0"/>
                <w:highlight w:val="none"/>
              </w:rPr>
              <w:t>投标有效期：开标之日起90个日历日</w:t>
            </w:r>
          </w:p>
        </w:tc>
      </w:tr>
      <w:tr w14:paraId="4BCD1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763B1B2E">
            <w:pPr>
              <w:jc w:val="center"/>
              <w:rPr>
                <w:rFonts w:ascii="宋体" w:hAnsi="宋体"/>
                <w:kern w:val="0"/>
                <w:highlight w:val="none"/>
              </w:rPr>
            </w:pPr>
            <w:r>
              <w:rPr>
                <w:rFonts w:hint="eastAsia" w:ascii="宋体" w:hAnsi="宋体"/>
                <w:kern w:val="0"/>
                <w:highlight w:val="none"/>
              </w:rPr>
              <w:t>投标文件数量及封装要求</w:t>
            </w:r>
          </w:p>
        </w:tc>
        <w:tc>
          <w:tcPr>
            <w:tcW w:w="6641" w:type="dxa"/>
            <w:tcBorders>
              <w:top w:val="single" w:color="auto" w:sz="4" w:space="0"/>
              <w:left w:val="single" w:color="auto" w:sz="4" w:space="0"/>
              <w:bottom w:val="single" w:color="auto" w:sz="4" w:space="0"/>
              <w:right w:val="single" w:color="auto" w:sz="4" w:space="0"/>
            </w:tcBorders>
            <w:noWrap w:val="0"/>
            <w:vAlign w:val="center"/>
          </w:tcPr>
          <w:p w14:paraId="2B9FCAF8">
            <w:pPr>
              <w:rPr>
                <w:rFonts w:hint="eastAsia" w:ascii="宋体" w:hAnsi="宋体"/>
                <w:kern w:val="0"/>
                <w:highlight w:val="none"/>
              </w:rPr>
            </w:pPr>
            <w:r>
              <w:rPr>
                <w:rFonts w:hint="eastAsia" w:ascii="宋体" w:hAnsi="宋体"/>
                <w:kern w:val="0"/>
                <w:highlight w:val="none"/>
              </w:rPr>
              <w:t xml:space="preserve">1套正本，4套副本，电子版U盘2份。正、副本需封装在同一密封袋内，封套格式见附件。   </w:t>
            </w:r>
          </w:p>
          <w:p w14:paraId="4DAAF048">
            <w:pPr>
              <w:rPr>
                <w:rFonts w:hint="eastAsia" w:ascii="宋体" w:hAnsi="宋体"/>
                <w:kern w:val="0"/>
                <w:highlight w:val="none"/>
              </w:rPr>
            </w:pPr>
            <w:r>
              <w:rPr>
                <w:rFonts w:hint="eastAsia" w:ascii="宋体" w:hAnsi="宋体"/>
                <w:kern w:val="0"/>
                <w:highlight w:val="none"/>
              </w:rPr>
              <w:t>投标文件电子版密封方式：单独放入一个密封袋中加盖单位章，在封套上标记“投标文件电子版”字样。</w:t>
            </w:r>
            <w:r>
              <w:rPr>
                <w:rFonts w:hint="eastAsia" w:ascii="宋体" w:hAnsi="宋体" w:cs="宋体"/>
                <w:bCs/>
                <w:highlight w:val="none"/>
              </w:rPr>
              <w:t>注：投标单位需在开标前将投标文件制作工具生成的</w:t>
            </w:r>
            <w:r>
              <w:rPr>
                <w:rFonts w:hint="eastAsia" w:ascii="宋体" w:hAnsi="宋体" w:cs="宋体"/>
                <w:bCs/>
                <w:highlight w:val="none"/>
                <w:lang w:val="en-US" w:eastAsia="zh-CN"/>
              </w:rPr>
              <w:t>投标文件</w:t>
            </w:r>
            <w:r>
              <w:rPr>
                <w:rFonts w:hint="eastAsia" w:ascii="宋体" w:hAnsi="宋体" w:cs="宋体"/>
                <w:bCs/>
                <w:highlight w:val="none"/>
              </w:rPr>
              <w:t>上传到“政采云”平台</w:t>
            </w:r>
            <w:r>
              <w:rPr>
                <w:rFonts w:hint="eastAsia" w:ascii="宋体" w:hAnsi="宋体" w:cs="宋体"/>
                <w:bCs/>
                <w:highlight w:val="none"/>
                <w:lang w:eastAsia="zh-CN"/>
              </w:rPr>
              <w:t>（https://www.zcygov.cn/）</w:t>
            </w:r>
            <w:r>
              <w:rPr>
                <w:rFonts w:hint="eastAsia" w:ascii="宋体" w:hAnsi="宋体" w:cs="宋体"/>
                <w:bCs/>
                <w:highlight w:val="none"/>
              </w:rPr>
              <w:t>。</w:t>
            </w:r>
          </w:p>
        </w:tc>
      </w:tr>
      <w:tr w14:paraId="7722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31C24C19">
            <w:pPr>
              <w:pStyle w:val="64"/>
              <w:adjustRightInd/>
              <w:snapToGrid w:val="0"/>
              <w:contextualSpacing/>
              <w:jc w:val="both"/>
              <w:rPr>
                <w:sz w:val="21"/>
                <w:szCs w:val="21"/>
                <w:highlight w:val="none"/>
              </w:rPr>
            </w:pPr>
            <w:r>
              <w:rPr>
                <w:rFonts w:hint="eastAsia"/>
                <w:sz w:val="21"/>
                <w:szCs w:val="21"/>
                <w:highlight w:val="none"/>
              </w:rPr>
              <w:t>投标文件的装订</w:t>
            </w:r>
          </w:p>
        </w:tc>
        <w:tc>
          <w:tcPr>
            <w:tcW w:w="6641" w:type="dxa"/>
            <w:tcBorders>
              <w:top w:val="single" w:color="auto" w:sz="4" w:space="0"/>
              <w:left w:val="single" w:color="auto" w:sz="4" w:space="0"/>
              <w:bottom w:val="single" w:color="auto" w:sz="4" w:space="0"/>
              <w:right w:val="single" w:color="auto" w:sz="4" w:space="0"/>
            </w:tcBorders>
            <w:noWrap w:val="0"/>
            <w:vAlign w:val="center"/>
          </w:tcPr>
          <w:p w14:paraId="4D3AD7AE">
            <w:pPr>
              <w:pStyle w:val="64"/>
              <w:adjustRightInd/>
              <w:snapToGrid w:val="0"/>
              <w:contextualSpacing/>
              <w:jc w:val="both"/>
              <w:rPr>
                <w:sz w:val="21"/>
                <w:szCs w:val="21"/>
                <w:highlight w:val="none"/>
              </w:rPr>
            </w:pPr>
            <w:r>
              <w:rPr>
                <w:rFonts w:hint="eastAsia"/>
                <w:sz w:val="21"/>
                <w:szCs w:val="21"/>
                <w:highlight w:val="none"/>
              </w:rPr>
              <w:t>投标文件的装订要求：投标文件的正本和副本的封面上应清楚的标记“正本”或“副本”的字样，左侧纵向装订，统一按顺序装订成册，不</w:t>
            </w:r>
            <w:r>
              <w:rPr>
                <w:rFonts w:hint="eastAsia"/>
                <w:sz w:val="21"/>
                <w:szCs w:val="21"/>
                <w:highlight w:val="none"/>
                <w:lang w:val="en-US" w:eastAsia="zh-CN"/>
              </w:rPr>
              <w:t>可</w:t>
            </w:r>
            <w:r>
              <w:rPr>
                <w:rFonts w:hint="eastAsia"/>
                <w:sz w:val="21"/>
                <w:szCs w:val="21"/>
                <w:highlight w:val="none"/>
              </w:rPr>
              <w:t>采用活页装订方式</w:t>
            </w:r>
            <w:r>
              <w:rPr>
                <w:rFonts w:hint="eastAsia"/>
                <w:sz w:val="21"/>
                <w:szCs w:val="21"/>
                <w:highlight w:val="none"/>
                <w:lang w:eastAsia="zh-CN"/>
              </w:rPr>
              <w:t>，</w:t>
            </w:r>
            <w:r>
              <w:rPr>
                <w:rFonts w:hint="eastAsia"/>
                <w:sz w:val="21"/>
                <w:szCs w:val="21"/>
                <w:highlight w:val="none"/>
                <w:lang w:val="en-US" w:eastAsia="zh-CN"/>
              </w:rPr>
              <w:t>推荐使用胶装方式</w:t>
            </w:r>
            <w:r>
              <w:rPr>
                <w:rFonts w:hint="eastAsia"/>
                <w:sz w:val="21"/>
                <w:szCs w:val="21"/>
                <w:highlight w:val="none"/>
              </w:rPr>
              <w:t>。要编制目录及页码并用</w:t>
            </w:r>
            <w:r>
              <w:rPr>
                <w:sz w:val="21"/>
                <w:szCs w:val="21"/>
                <w:highlight w:val="none"/>
              </w:rPr>
              <w:t>A4</w:t>
            </w:r>
            <w:r>
              <w:rPr>
                <w:rFonts w:hint="eastAsia"/>
                <w:sz w:val="21"/>
                <w:szCs w:val="21"/>
                <w:highlight w:val="none"/>
              </w:rPr>
              <w:t>规格纸打印。</w:t>
            </w:r>
          </w:p>
        </w:tc>
      </w:tr>
      <w:tr w14:paraId="05F4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70667C26">
            <w:pPr>
              <w:rPr>
                <w:rFonts w:ascii="宋体" w:hAnsi="宋体"/>
                <w:kern w:val="0"/>
                <w:highlight w:val="none"/>
              </w:rPr>
            </w:pPr>
            <w:r>
              <w:rPr>
                <w:rFonts w:hint="eastAsia" w:ascii="宋体" w:hAnsi="宋体"/>
                <w:kern w:val="0"/>
                <w:highlight w:val="none"/>
              </w:rPr>
              <w:t>投标截至时间及开标时间和地点</w:t>
            </w:r>
          </w:p>
        </w:tc>
        <w:tc>
          <w:tcPr>
            <w:tcW w:w="6641" w:type="dxa"/>
            <w:tcBorders>
              <w:top w:val="single" w:color="auto" w:sz="4" w:space="0"/>
              <w:left w:val="single" w:color="auto" w:sz="4" w:space="0"/>
              <w:bottom w:val="single" w:color="auto" w:sz="4" w:space="0"/>
              <w:right w:val="single" w:color="auto" w:sz="4" w:space="0"/>
            </w:tcBorders>
            <w:noWrap w:val="0"/>
            <w:vAlign w:val="center"/>
          </w:tcPr>
          <w:p w14:paraId="541C5D33">
            <w:pPr>
              <w:ind w:left="2100" w:hanging="2100" w:hangingChars="1000"/>
              <w:rPr>
                <w:rFonts w:ascii="宋体" w:hAnsi="宋体"/>
                <w:kern w:val="0"/>
                <w:highlight w:val="none"/>
              </w:rPr>
            </w:pPr>
            <w:r>
              <w:rPr>
                <w:rFonts w:hint="eastAsia" w:ascii="宋体" w:hAnsi="宋体"/>
                <w:kern w:val="0"/>
                <w:highlight w:val="none"/>
              </w:rPr>
              <w:t>投标截止日期及时间：</w:t>
            </w:r>
            <w:r>
              <w:rPr>
                <w:rFonts w:hint="eastAsia" w:ascii="宋体" w:hAnsi="宋体"/>
                <w:kern w:val="0"/>
                <w:highlight w:val="none"/>
                <w:lang w:eastAsia="zh-CN"/>
              </w:rPr>
              <w:t>202</w:t>
            </w:r>
            <w:r>
              <w:rPr>
                <w:rFonts w:hint="eastAsia" w:ascii="宋体" w:hAnsi="宋体"/>
                <w:kern w:val="0"/>
                <w:highlight w:val="none"/>
                <w:lang w:val="en-US" w:eastAsia="zh-CN"/>
              </w:rPr>
              <w:t>5</w:t>
            </w:r>
            <w:r>
              <w:rPr>
                <w:rFonts w:hint="eastAsia" w:ascii="宋体" w:hAnsi="宋体"/>
                <w:kern w:val="0"/>
                <w:highlight w:val="none"/>
                <w:lang w:eastAsia="zh-CN"/>
              </w:rPr>
              <w:t>年</w:t>
            </w:r>
            <w:r>
              <w:rPr>
                <w:rFonts w:hint="eastAsia" w:ascii="宋体" w:hAnsi="宋体"/>
                <w:kern w:val="0"/>
                <w:highlight w:val="none"/>
                <w:lang w:val="en-US" w:eastAsia="zh-CN"/>
              </w:rPr>
              <w:t>1</w:t>
            </w:r>
            <w:r>
              <w:rPr>
                <w:rFonts w:hint="eastAsia" w:ascii="宋体" w:hAnsi="宋体"/>
                <w:kern w:val="0"/>
                <w:highlight w:val="none"/>
                <w:lang w:eastAsia="zh-CN"/>
              </w:rPr>
              <w:t>月</w:t>
            </w:r>
            <w:r>
              <w:rPr>
                <w:rFonts w:hint="eastAsia" w:ascii="宋体" w:hAnsi="宋体"/>
                <w:kern w:val="0"/>
                <w:highlight w:val="none"/>
                <w:lang w:val="en-US" w:eastAsia="zh-CN"/>
              </w:rPr>
              <w:t>27</w:t>
            </w:r>
            <w:r>
              <w:rPr>
                <w:rFonts w:hint="eastAsia" w:ascii="宋体" w:hAnsi="宋体"/>
                <w:kern w:val="0"/>
                <w:highlight w:val="none"/>
                <w:lang w:eastAsia="zh-CN"/>
              </w:rPr>
              <w:t>日09时</w:t>
            </w:r>
            <w:r>
              <w:rPr>
                <w:rFonts w:hint="eastAsia" w:ascii="宋体" w:hAnsi="宋体"/>
                <w:kern w:val="0"/>
                <w:highlight w:val="none"/>
                <w:lang w:val="en-US" w:eastAsia="zh-CN"/>
              </w:rPr>
              <w:t>0</w:t>
            </w:r>
            <w:r>
              <w:rPr>
                <w:rFonts w:hint="eastAsia" w:ascii="宋体" w:hAnsi="宋体"/>
                <w:kern w:val="0"/>
                <w:highlight w:val="none"/>
                <w:lang w:eastAsia="zh-CN"/>
              </w:rPr>
              <w:t>0分</w:t>
            </w:r>
            <w:r>
              <w:rPr>
                <w:rFonts w:hint="eastAsia" w:ascii="宋体" w:hAnsi="宋体"/>
                <w:kern w:val="0"/>
                <w:highlight w:val="none"/>
              </w:rPr>
              <w:t>（北京时间）</w:t>
            </w:r>
          </w:p>
          <w:p w14:paraId="26A9D397">
            <w:pPr>
              <w:ind w:left="2100" w:hanging="2100" w:hangingChars="1000"/>
              <w:rPr>
                <w:rFonts w:hint="eastAsia" w:ascii="宋体" w:hAnsi="宋体"/>
                <w:kern w:val="0"/>
                <w:highlight w:val="none"/>
              </w:rPr>
            </w:pPr>
            <w:r>
              <w:rPr>
                <w:rFonts w:hint="eastAsia" w:ascii="宋体" w:hAnsi="宋体"/>
                <w:kern w:val="0"/>
                <w:highlight w:val="none"/>
              </w:rPr>
              <w:t>开标日期及时间：</w:t>
            </w:r>
            <w:r>
              <w:rPr>
                <w:rFonts w:hint="eastAsia" w:ascii="宋体" w:hAnsi="宋体"/>
                <w:kern w:val="0"/>
                <w:highlight w:val="none"/>
                <w:lang w:eastAsia="zh-CN"/>
              </w:rPr>
              <w:t>202</w:t>
            </w:r>
            <w:r>
              <w:rPr>
                <w:rFonts w:hint="eastAsia" w:ascii="宋体" w:hAnsi="宋体"/>
                <w:kern w:val="0"/>
                <w:highlight w:val="none"/>
                <w:lang w:val="en-US" w:eastAsia="zh-CN"/>
              </w:rPr>
              <w:t>5</w:t>
            </w:r>
            <w:r>
              <w:rPr>
                <w:rFonts w:hint="eastAsia" w:ascii="宋体" w:hAnsi="宋体"/>
                <w:kern w:val="0"/>
                <w:highlight w:val="none"/>
                <w:lang w:eastAsia="zh-CN"/>
              </w:rPr>
              <w:t>年</w:t>
            </w:r>
            <w:r>
              <w:rPr>
                <w:rFonts w:hint="eastAsia" w:ascii="宋体" w:hAnsi="宋体"/>
                <w:kern w:val="0"/>
                <w:highlight w:val="none"/>
                <w:lang w:val="en-US" w:eastAsia="zh-CN"/>
              </w:rPr>
              <w:t>1</w:t>
            </w:r>
            <w:r>
              <w:rPr>
                <w:rFonts w:hint="eastAsia" w:ascii="宋体" w:hAnsi="宋体"/>
                <w:kern w:val="0"/>
                <w:highlight w:val="none"/>
                <w:lang w:eastAsia="zh-CN"/>
              </w:rPr>
              <w:t>月</w:t>
            </w:r>
            <w:r>
              <w:rPr>
                <w:rFonts w:hint="eastAsia" w:ascii="宋体" w:hAnsi="宋体"/>
                <w:kern w:val="0"/>
                <w:highlight w:val="none"/>
                <w:lang w:val="en-US" w:eastAsia="zh-CN"/>
              </w:rPr>
              <w:t>27</w:t>
            </w:r>
            <w:r>
              <w:rPr>
                <w:rFonts w:hint="eastAsia" w:ascii="宋体" w:hAnsi="宋体"/>
                <w:kern w:val="0"/>
                <w:highlight w:val="none"/>
                <w:lang w:eastAsia="zh-CN"/>
              </w:rPr>
              <w:t>日09时</w:t>
            </w:r>
            <w:r>
              <w:rPr>
                <w:rFonts w:hint="eastAsia" w:ascii="宋体" w:hAnsi="宋体"/>
                <w:kern w:val="0"/>
                <w:highlight w:val="none"/>
                <w:lang w:val="en-US" w:eastAsia="zh-CN"/>
              </w:rPr>
              <w:t>0</w:t>
            </w:r>
            <w:r>
              <w:rPr>
                <w:rFonts w:hint="eastAsia" w:ascii="宋体" w:hAnsi="宋体"/>
                <w:kern w:val="0"/>
                <w:highlight w:val="none"/>
                <w:lang w:eastAsia="zh-CN"/>
              </w:rPr>
              <w:t>0分</w:t>
            </w:r>
            <w:r>
              <w:rPr>
                <w:rFonts w:hint="eastAsia" w:ascii="宋体" w:hAnsi="宋体"/>
                <w:kern w:val="0"/>
                <w:highlight w:val="none"/>
              </w:rPr>
              <w:t>（北京时间）</w:t>
            </w:r>
          </w:p>
          <w:p w14:paraId="2FF8A62C">
            <w:pPr>
              <w:adjustRightInd w:val="0"/>
              <w:snapToGrid w:val="0"/>
              <w:spacing w:line="360" w:lineRule="auto"/>
              <w:rPr>
                <w:rFonts w:hint="eastAsia" w:ascii="宋体" w:hAnsi="宋体"/>
                <w:kern w:val="0"/>
                <w:highlight w:val="none"/>
              </w:rPr>
            </w:pPr>
            <w:r>
              <w:rPr>
                <w:rFonts w:hint="eastAsia" w:ascii="宋体" w:hAnsi="宋体"/>
                <w:kern w:val="0"/>
                <w:highlight w:val="none"/>
              </w:rPr>
              <w:t>开标地点：</w:t>
            </w:r>
            <w:r>
              <w:rPr>
                <w:rFonts w:hint="eastAsia" w:ascii="宋体" w:hAnsi="宋体"/>
                <w:kern w:val="0"/>
                <w:highlight w:val="none"/>
                <w:lang w:eastAsia="zh-CN"/>
              </w:rPr>
              <w:t>吉林市公共资源交易中心</w:t>
            </w:r>
            <w:r>
              <w:rPr>
                <w:rFonts w:hint="eastAsia" w:ascii="宋体" w:hAnsi="宋体"/>
                <w:kern w:val="0"/>
                <w:highlight w:val="none"/>
                <w:lang w:val="en-US" w:eastAsia="zh-CN"/>
              </w:rPr>
              <w:t>八</w:t>
            </w:r>
            <w:r>
              <w:rPr>
                <w:rFonts w:ascii="宋体" w:hAnsi="宋体"/>
                <w:kern w:val="0"/>
                <w:highlight w:val="none"/>
              </w:rPr>
              <w:t>楼开标室</w:t>
            </w:r>
            <w:r>
              <w:rPr>
                <w:rFonts w:hint="eastAsia" w:ascii="宋体" w:hAnsi="宋体"/>
                <w:kern w:val="0"/>
                <w:highlight w:val="none"/>
              </w:rPr>
              <w:t>（船营区解放西路16号）</w:t>
            </w:r>
          </w:p>
        </w:tc>
      </w:tr>
      <w:tr w14:paraId="7C70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787C334C">
            <w:pPr>
              <w:rPr>
                <w:rFonts w:ascii="宋体" w:hAnsi="宋体"/>
                <w:kern w:val="0"/>
                <w:highlight w:val="none"/>
              </w:rPr>
            </w:pPr>
            <w:r>
              <w:rPr>
                <w:rFonts w:hint="eastAsia" w:ascii="宋体" w:hAnsi="宋体"/>
                <w:kern w:val="0"/>
                <w:highlight w:val="none"/>
              </w:rPr>
              <w:t>评标办法</w:t>
            </w:r>
          </w:p>
        </w:tc>
        <w:tc>
          <w:tcPr>
            <w:tcW w:w="6641" w:type="dxa"/>
            <w:tcBorders>
              <w:top w:val="single" w:color="auto" w:sz="4" w:space="0"/>
              <w:left w:val="single" w:color="auto" w:sz="4" w:space="0"/>
              <w:bottom w:val="single" w:color="auto" w:sz="4" w:space="0"/>
              <w:right w:val="single" w:color="auto" w:sz="4" w:space="0"/>
            </w:tcBorders>
            <w:noWrap w:val="0"/>
            <w:vAlign w:val="center"/>
          </w:tcPr>
          <w:p w14:paraId="195A6D05">
            <w:pPr>
              <w:adjustRightInd w:val="0"/>
              <w:snapToGrid w:val="0"/>
              <w:rPr>
                <w:rFonts w:ascii="宋体" w:hAnsi="宋体"/>
                <w:kern w:val="0"/>
                <w:highlight w:val="none"/>
              </w:rPr>
            </w:pPr>
            <w:r>
              <w:rPr>
                <w:rFonts w:hint="eastAsia" w:ascii="宋体" w:hAnsi="宋体"/>
                <w:kern w:val="0"/>
                <w:highlight w:val="none"/>
              </w:rPr>
              <w:t>评标方法：综合评分法</w:t>
            </w:r>
          </w:p>
        </w:tc>
      </w:tr>
      <w:tr w14:paraId="43F6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374A3D84">
            <w:pPr>
              <w:rPr>
                <w:rFonts w:ascii="宋体" w:hAnsi="宋体"/>
                <w:sz w:val="24"/>
                <w:highlight w:val="none"/>
              </w:rPr>
            </w:pPr>
            <w:r>
              <w:rPr>
                <w:rFonts w:hint="eastAsia" w:ascii="宋体" w:hAnsi="宋体"/>
                <w:kern w:val="0"/>
                <w:highlight w:val="none"/>
              </w:rPr>
              <w:t>文件发售时间</w:t>
            </w:r>
          </w:p>
        </w:tc>
        <w:tc>
          <w:tcPr>
            <w:tcW w:w="6641" w:type="dxa"/>
            <w:tcBorders>
              <w:top w:val="single" w:color="auto" w:sz="4" w:space="0"/>
              <w:left w:val="single" w:color="auto" w:sz="4" w:space="0"/>
              <w:bottom w:val="single" w:color="auto" w:sz="4" w:space="0"/>
              <w:right w:val="single" w:color="auto" w:sz="4" w:space="0"/>
            </w:tcBorders>
            <w:noWrap w:val="0"/>
            <w:vAlign w:val="center"/>
          </w:tcPr>
          <w:p w14:paraId="019FD731">
            <w:pPr>
              <w:tabs>
                <w:tab w:val="left" w:pos="4045"/>
              </w:tabs>
              <w:adjustRightInd w:val="0"/>
              <w:snapToGrid w:val="0"/>
              <w:rPr>
                <w:rFonts w:hint="eastAsia" w:ascii="宋体" w:hAnsi="宋体"/>
                <w:highlight w:val="none"/>
              </w:rPr>
            </w:pPr>
            <w:r>
              <w:rPr>
                <w:rFonts w:hint="eastAsia" w:ascii="宋体" w:hAnsi="宋体"/>
                <w:highlight w:val="none"/>
              </w:rPr>
              <w:t>发售时间：</w:t>
            </w:r>
            <w:r>
              <w:rPr>
                <w:rFonts w:hint="eastAsia" w:ascii="宋体" w:hAnsi="宋体"/>
                <w:highlight w:val="none"/>
                <w:lang w:eastAsia="zh-CN"/>
              </w:rPr>
              <w:t>202</w:t>
            </w:r>
            <w:r>
              <w:rPr>
                <w:rFonts w:hint="eastAsia" w:ascii="宋体" w:hAnsi="宋体"/>
                <w:highlight w:val="none"/>
                <w:lang w:val="en-US" w:eastAsia="zh-CN"/>
              </w:rPr>
              <w:t>5</w:t>
            </w:r>
            <w:r>
              <w:rPr>
                <w:rFonts w:hint="eastAsia" w:ascii="宋体" w:hAnsi="宋体"/>
                <w:highlight w:val="none"/>
                <w:lang w:eastAsia="zh-CN"/>
              </w:rPr>
              <w:t>年</w:t>
            </w:r>
            <w:r>
              <w:rPr>
                <w:rFonts w:hint="eastAsia" w:ascii="宋体" w:hAnsi="宋体"/>
                <w:highlight w:val="none"/>
                <w:lang w:val="en-US" w:eastAsia="zh-CN"/>
              </w:rPr>
              <w:t>1</w:t>
            </w:r>
            <w:r>
              <w:rPr>
                <w:rFonts w:hint="eastAsia" w:ascii="宋体" w:hAnsi="宋体"/>
                <w:highlight w:val="none"/>
                <w:lang w:eastAsia="zh-CN"/>
              </w:rPr>
              <w:t>月</w:t>
            </w:r>
            <w:r>
              <w:rPr>
                <w:rFonts w:hint="eastAsia" w:ascii="宋体" w:hAnsi="宋体"/>
                <w:highlight w:val="none"/>
                <w:lang w:val="en-US" w:eastAsia="zh-CN"/>
              </w:rPr>
              <w:t>6</w:t>
            </w:r>
            <w:r>
              <w:rPr>
                <w:rFonts w:hint="eastAsia" w:ascii="宋体" w:hAnsi="宋体"/>
                <w:highlight w:val="none"/>
                <w:lang w:eastAsia="zh-CN"/>
              </w:rPr>
              <w:t>日</w:t>
            </w:r>
            <w:r>
              <w:rPr>
                <w:rFonts w:hint="eastAsia" w:ascii="宋体" w:hAnsi="宋体"/>
                <w:highlight w:val="none"/>
              </w:rPr>
              <w:t>至</w:t>
            </w:r>
            <w:r>
              <w:rPr>
                <w:rFonts w:hint="eastAsia" w:ascii="宋体" w:hAnsi="宋体"/>
                <w:highlight w:val="none"/>
                <w:lang w:eastAsia="zh-CN"/>
              </w:rPr>
              <w:t>202</w:t>
            </w:r>
            <w:r>
              <w:rPr>
                <w:rFonts w:hint="eastAsia" w:ascii="宋体" w:hAnsi="宋体"/>
                <w:highlight w:val="none"/>
                <w:lang w:val="en-US" w:eastAsia="zh-CN"/>
              </w:rPr>
              <w:t>5</w:t>
            </w:r>
            <w:r>
              <w:rPr>
                <w:rFonts w:hint="eastAsia" w:ascii="宋体" w:hAnsi="宋体"/>
                <w:highlight w:val="none"/>
                <w:lang w:eastAsia="zh-CN"/>
              </w:rPr>
              <w:t>年</w:t>
            </w:r>
            <w:r>
              <w:rPr>
                <w:rFonts w:hint="eastAsia" w:ascii="宋体" w:hAnsi="宋体"/>
                <w:highlight w:val="none"/>
                <w:lang w:val="en-US" w:eastAsia="zh-CN"/>
              </w:rPr>
              <w:t>1</w:t>
            </w:r>
            <w:r>
              <w:rPr>
                <w:rFonts w:hint="eastAsia" w:ascii="宋体" w:hAnsi="宋体"/>
                <w:highlight w:val="none"/>
                <w:lang w:eastAsia="zh-CN"/>
              </w:rPr>
              <w:t>月</w:t>
            </w:r>
            <w:r>
              <w:rPr>
                <w:rFonts w:hint="eastAsia" w:ascii="宋体" w:hAnsi="宋体"/>
                <w:highlight w:val="none"/>
                <w:lang w:val="en-US" w:eastAsia="zh-CN"/>
              </w:rPr>
              <w:t>13</w:t>
            </w:r>
            <w:r>
              <w:rPr>
                <w:rFonts w:hint="eastAsia" w:ascii="宋体" w:hAnsi="宋体"/>
                <w:highlight w:val="none"/>
                <w:lang w:eastAsia="zh-CN"/>
              </w:rPr>
              <w:t>日</w:t>
            </w:r>
            <w:r>
              <w:rPr>
                <w:rFonts w:hint="eastAsia" w:ascii="宋体" w:hAnsi="宋体"/>
                <w:highlight w:val="none"/>
              </w:rPr>
              <w:t>16：00时（北京时间，公休日、节假日除外）</w:t>
            </w:r>
          </w:p>
          <w:p w14:paraId="0CD91863">
            <w:pPr>
              <w:tabs>
                <w:tab w:val="left" w:pos="4045"/>
              </w:tabs>
              <w:adjustRightInd w:val="0"/>
              <w:snapToGrid w:val="0"/>
              <w:rPr>
                <w:rFonts w:hint="eastAsia" w:ascii="宋体" w:hAnsi="宋体" w:eastAsia="宋体"/>
                <w:highlight w:val="none"/>
                <w:lang w:val="en-US" w:eastAsia="zh-CN"/>
              </w:rPr>
            </w:pPr>
            <w:r>
              <w:rPr>
                <w:rFonts w:hint="eastAsia" w:ascii="宋体" w:hAnsi="宋体"/>
                <w:highlight w:val="none"/>
                <w:lang w:val="en-US" w:eastAsia="zh-CN"/>
              </w:rPr>
              <w:t>发售地点：</w:t>
            </w:r>
            <w:r>
              <w:rPr>
                <w:rFonts w:hint="eastAsia" w:ascii="宋体" w:hAnsi="宋体" w:cs="宋体"/>
                <w:bCs/>
                <w:highlight w:val="none"/>
              </w:rPr>
              <w:t>“政采云”平台</w:t>
            </w:r>
            <w:r>
              <w:rPr>
                <w:rFonts w:hint="eastAsia" w:ascii="宋体" w:hAnsi="宋体" w:cs="宋体"/>
                <w:bCs/>
                <w:highlight w:val="none"/>
                <w:lang w:eastAsia="zh-CN"/>
              </w:rPr>
              <w:t>（https://www.zcygov.cn/）</w:t>
            </w:r>
          </w:p>
          <w:p w14:paraId="1E0A049C">
            <w:pPr>
              <w:tabs>
                <w:tab w:val="left" w:pos="4045"/>
              </w:tabs>
              <w:adjustRightInd w:val="0"/>
              <w:snapToGrid w:val="0"/>
              <w:rPr>
                <w:rFonts w:hint="eastAsia" w:ascii="宋体" w:hAnsi="宋体" w:eastAsia="宋体"/>
                <w:kern w:val="0"/>
                <w:highlight w:val="none"/>
                <w:lang w:eastAsia="zh-CN"/>
              </w:rPr>
            </w:pPr>
            <w:r>
              <w:rPr>
                <w:rFonts w:hint="eastAsia" w:ascii="宋体" w:hAnsi="宋体"/>
                <w:highlight w:val="none"/>
                <w:lang w:val="en-US" w:eastAsia="zh-CN"/>
              </w:rPr>
              <w:t>本项目</w:t>
            </w:r>
            <w:r>
              <w:rPr>
                <w:rFonts w:hint="eastAsia" w:ascii="宋体" w:hAnsi="宋体"/>
                <w:highlight w:val="none"/>
              </w:rPr>
              <w:t>联系人：</w:t>
            </w:r>
            <w:r>
              <w:rPr>
                <w:rFonts w:hint="eastAsia" w:ascii="宋体" w:hAnsi="宋体"/>
                <w:highlight w:val="none"/>
                <w:lang w:val="en-US" w:eastAsia="zh-CN"/>
              </w:rPr>
              <w:t>关丽华</w:t>
            </w:r>
            <w:r>
              <w:rPr>
                <w:rFonts w:hint="eastAsia" w:ascii="宋体" w:hAnsi="宋体"/>
                <w:highlight w:val="none"/>
              </w:rPr>
              <w:t xml:space="preserve">    联系电话：</w:t>
            </w:r>
            <w:r>
              <w:rPr>
                <w:rFonts w:hint="eastAsia" w:ascii="宋体" w:hAnsi="宋体"/>
                <w:highlight w:val="none"/>
                <w:lang w:val="en-US" w:eastAsia="zh-CN"/>
              </w:rPr>
              <w:t>15044059166</w:t>
            </w:r>
          </w:p>
          <w:p w14:paraId="709F16B0">
            <w:pPr>
              <w:tabs>
                <w:tab w:val="left" w:pos="4045"/>
              </w:tabs>
              <w:adjustRightInd w:val="0"/>
              <w:snapToGrid w:val="0"/>
              <w:rPr>
                <w:rFonts w:hint="eastAsia" w:ascii="宋体" w:hAnsi="宋体" w:eastAsia="宋体"/>
                <w:highlight w:val="none"/>
                <w:lang w:eastAsia="zh-CN"/>
              </w:rPr>
            </w:pPr>
            <w:r>
              <w:rPr>
                <w:rFonts w:hint="eastAsia" w:ascii="宋体" w:hAnsi="宋体"/>
                <w:highlight w:val="none"/>
                <w:lang w:val="en-US" w:eastAsia="zh-CN"/>
              </w:rPr>
              <w:t>招标公司</w:t>
            </w:r>
            <w:r>
              <w:rPr>
                <w:rFonts w:hint="eastAsia" w:ascii="宋体" w:hAnsi="宋体"/>
                <w:highlight w:val="none"/>
              </w:rPr>
              <w:t>地址：吉林市船营区青岛街武志会中医诊所旁</w:t>
            </w:r>
          </w:p>
          <w:p w14:paraId="01774265">
            <w:pPr>
              <w:tabs>
                <w:tab w:val="left" w:pos="4045"/>
              </w:tabs>
              <w:adjustRightInd w:val="0"/>
              <w:snapToGrid w:val="0"/>
              <w:rPr>
                <w:rFonts w:hint="eastAsia" w:ascii="宋体" w:hAnsi="宋体"/>
                <w:highlight w:val="none"/>
              </w:rPr>
            </w:pPr>
            <w:r>
              <w:rPr>
                <w:rFonts w:hint="eastAsia" w:ascii="宋体" w:hAnsi="宋体"/>
                <w:highlight w:val="none"/>
              </w:rPr>
              <w:t>联系方式：</w:t>
            </w:r>
            <w:r>
              <w:rPr>
                <w:rFonts w:hint="eastAsia" w:ascii="宋体" w:hAnsi="宋体"/>
                <w:highlight w:val="none"/>
                <w:lang w:eastAsia="zh-CN"/>
              </w:rPr>
              <w:t>吉林亿品工程项目管理有限公司</w:t>
            </w:r>
          </w:p>
        </w:tc>
      </w:tr>
      <w:tr w14:paraId="1E4D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1"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669047EA">
            <w:pPr>
              <w:jc w:val="center"/>
              <w:rPr>
                <w:rFonts w:hint="eastAsia" w:ascii="宋体" w:hAnsi="宋体"/>
                <w:sz w:val="24"/>
                <w:highlight w:val="none"/>
              </w:rPr>
            </w:pPr>
            <w:r>
              <w:rPr>
                <w:rFonts w:hint="eastAsia" w:ascii="宋体" w:hAnsi="宋体"/>
                <w:kern w:val="0"/>
                <w:highlight w:val="none"/>
              </w:rPr>
              <w:t>投标人的资格条件</w:t>
            </w:r>
          </w:p>
        </w:tc>
        <w:tc>
          <w:tcPr>
            <w:tcW w:w="6641" w:type="dxa"/>
            <w:tcBorders>
              <w:top w:val="single" w:color="auto" w:sz="4" w:space="0"/>
              <w:left w:val="single" w:color="auto" w:sz="4" w:space="0"/>
              <w:bottom w:val="single" w:color="auto" w:sz="4" w:space="0"/>
              <w:right w:val="single" w:color="auto" w:sz="4" w:space="0"/>
            </w:tcBorders>
            <w:noWrap w:val="0"/>
            <w:vAlign w:val="top"/>
          </w:tcPr>
          <w:p w14:paraId="59F9D4B0">
            <w:pPr>
              <w:rPr>
                <w:rFonts w:ascii="宋体" w:hAnsi="宋体"/>
                <w:kern w:val="0"/>
                <w:highlight w:val="none"/>
              </w:rPr>
            </w:pPr>
            <w:r>
              <w:rPr>
                <w:rFonts w:hint="eastAsia" w:ascii="宋体" w:hAnsi="宋体"/>
                <w:kern w:val="0"/>
                <w:highlight w:val="none"/>
              </w:rPr>
              <w:t>投标人的资格条件：</w:t>
            </w:r>
          </w:p>
          <w:p w14:paraId="31B0B79D">
            <w:pPr>
              <w:widowControl/>
              <w:spacing w:line="400" w:lineRule="exact"/>
              <w:jc w:val="left"/>
              <w:rPr>
                <w:rFonts w:hint="eastAsia" w:ascii="宋体" w:hAnsi="宋体"/>
                <w:kern w:val="0"/>
                <w:highlight w:val="none"/>
              </w:rPr>
            </w:pPr>
            <w:r>
              <w:rPr>
                <w:rFonts w:hint="eastAsia" w:ascii="宋体" w:hAnsi="宋体"/>
                <w:kern w:val="0"/>
                <w:highlight w:val="none"/>
              </w:rPr>
              <w:t>（1）投标人须是具备有效营业执照的独立法人或其他组织；</w:t>
            </w:r>
          </w:p>
          <w:p w14:paraId="2059C833">
            <w:pPr>
              <w:widowControl/>
              <w:spacing w:line="400" w:lineRule="exact"/>
              <w:jc w:val="left"/>
              <w:rPr>
                <w:rFonts w:hint="eastAsia" w:ascii="宋体" w:hAnsi="宋体"/>
                <w:kern w:val="0"/>
                <w:highlight w:val="none"/>
              </w:rPr>
            </w:pPr>
            <w:r>
              <w:rPr>
                <w:rFonts w:hint="eastAsia" w:ascii="宋体" w:hAnsi="宋体"/>
                <w:kern w:val="0"/>
                <w:highlight w:val="none"/>
              </w:rPr>
              <w:t>（2）资质要求：投标人须具有在有效期内的</w:t>
            </w:r>
            <w:r>
              <w:rPr>
                <w:rFonts w:hint="eastAsia" w:ascii="宋体" w:hAnsi="宋体"/>
                <w:kern w:val="0"/>
                <w:highlight w:val="none"/>
                <w:lang w:val="en-US" w:eastAsia="zh-CN"/>
              </w:rPr>
              <w:t>营业执照</w:t>
            </w:r>
            <w:r>
              <w:rPr>
                <w:rFonts w:hint="eastAsia" w:ascii="宋体" w:hAnsi="宋体"/>
                <w:kern w:val="0"/>
                <w:highlight w:val="none"/>
                <w:lang w:eastAsia="zh-CN"/>
              </w:rPr>
              <w:t>，且具有</w:t>
            </w:r>
            <w:r>
              <w:rPr>
                <w:rFonts w:hint="eastAsia" w:ascii="宋体" w:hAnsi="宋体"/>
                <w:kern w:val="0"/>
                <w:highlight w:val="none"/>
                <w:lang w:val="en-US" w:eastAsia="zh-CN"/>
              </w:rPr>
              <w:t>本项目</w:t>
            </w:r>
            <w:r>
              <w:rPr>
                <w:rFonts w:hint="eastAsia" w:ascii="宋体" w:hAnsi="宋体"/>
                <w:kern w:val="0"/>
                <w:highlight w:val="none"/>
                <w:lang w:eastAsia="zh-CN"/>
              </w:rPr>
              <w:t>的经营范围</w:t>
            </w:r>
            <w:r>
              <w:rPr>
                <w:rFonts w:hint="eastAsia" w:ascii="宋体" w:hAnsi="宋体"/>
                <w:kern w:val="0"/>
                <w:highlight w:val="none"/>
              </w:rPr>
              <w:t>；</w:t>
            </w:r>
          </w:p>
          <w:p w14:paraId="5B46B3C1">
            <w:pPr>
              <w:widowControl/>
              <w:spacing w:line="400" w:lineRule="exact"/>
              <w:jc w:val="left"/>
              <w:rPr>
                <w:rFonts w:hint="eastAsia" w:ascii="宋体" w:hAnsi="宋体"/>
                <w:kern w:val="0"/>
                <w:highlight w:val="none"/>
              </w:rPr>
            </w:pPr>
            <w:r>
              <w:rPr>
                <w:rFonts w:hint="eastAsia" w:ascii="宋体" w:hAnsi="宋体"/>
                <w:kern w:val="0"/>
                <w:highlight w:val="none"/>
              </w:rPr>
              <w:t>（3）</w:t>
            </w:r>
            <w:r>
              <w:rPr>
                <w:rFonts w:hint="eastAsia" w:ascii="宋体" w:hAnsi="宋体"/>
                <w:kern w:val="0"/>
                <w:highlight w:val="none"/>
                <w:lang w:val="zh-CN"/>
              </w:rPr>
              <w:t>提供</w:t>
            </w:r>
            <w:r>
              <w:rPr>
                <w:rFonts w:hint="eastAsia" w:ascii="宋体" w:hAnsi="宋体"/>
                <w:kern w:val="0"/>
                <w:highlight w:val="none"/>
                <w:lang w:val="en-US" w:eastAsia="zh-CN"/>
              </w:rPr>
              <w:t>2023</w:t>
            </w:r>
            <w:r>
              <w:rPr>
                <w:rFonts w:hint="eastAsia" w:ascii="宋体" w:hAnsi="宋体"/>
                <w:kern w:val="0"/>
                <w:highlight w:val="none"/>
                <w:lang w:val="zh-CN"/>
              </w:rPr>
              <w:t>年财务报表复印件（加盖公章）或会计师事务所出具的审计报告。202</w:t>
            </w:r>
            <w:r>
              <w:rPr>
                <w:rFonts w:hint="eastAsia" w:ascii="宋体" w:hAnsi="宋体"/>
                <w:kern w:val="0"/>
                <w:highlight w:val="none"/>
                <w:lang w:val="en-US" w:eastAsia="zh-CN"/>
              </w:rPr>
              <w:t>3</w:t>
            </w:r>
            <w:r>
              <w:rPr>
                <w:rFonts w:hint="eastAsia" w:ascii="宋体" w:hAnsi="宋体"/>
                <w:kern w:val="0"/>
                <w:highlight w:val="none"/>
                <w:lang w:val="zh-CN"/>
              </w:rPr>
              <w:t>年12月31日以后新成立的企业需提供财务状况良好的承诺书。</w:t>
            </w:r>
            <w:r>
              <w:rPr>
                <w:rFonts w:hint="eastAsia" w:ascii="宋体" w:hAnsi="宋体"/>
                <w:kern w:val="0"/>
                <w:highlight w:val="none"/>
              </w:rPr>
              <w:t>；</w:t>
            </w:r>
          </w:p>
          <w:p w14:paraId="383996B4">
            <w:pPr>
              <w:widowControl/>
              <w:spacing w:line="400" w:lineRule="exact"/>
              <w:jc w:val="left"/>
              <w:rPr>
                <w:rFonts w:hint="eastAsia" w:ascii="宋体" w:hAnsi="宋体"/>
                <w:kern w:val="0"/>
                <w:highlight w:val="none"/>
              </w:rPr>
            </w:pPr>
            <w:r>
              <w:rPr>
                <w:rFonts w:hint="eastAsia" w:ascii="宋体" w:hAnsi="宋体"/>
                <w:kern w:val="0"/>
                <w:highlight w:val="none"/>
              </w:rPr>
              <w:t>（4）投标人提供近年（202</w:t>
            </w:r>
            <w:r>
              <w:rPr>
                <w:rFonts w:hint="eastAsia" w:ascii="宋体" w:hAnsi="宋体"/>
                <w:kern w:val="0"/>
                <w:highlight w:val="none"/>
                <w:lang w:val="en-US" w:eastAsia="zh-CN"/>
              </w:rPr>
              <w:t>4</w:t>
            </w:r>
            <w:r>
              <w:rPr>
                <w:rFonts w:hint="eastAsia" w:ascii="宋体" w:hAnsi="宋体"/>
                <w:kern w:val="0"/>
                <w:highlight w:val="none"/>
              </w:rPr>
              <w:t>年01月至今）任意三个月的依法纳税证明(依法免税的投标人可提供相应文件证明其依法免税)；</w:t>
            </w:r>
          </w:p>
          <w:p w14:paraId="39A59AA7">
            <w:pPr>
              <w:widowControl/>
              <w:spacing w:line="400" w:lineRule="exact"/>
              <w:jc w:val="left"/>
              <w:rPr>
                <w:rFonts w:hint="eastAsia" w:ascii="宋体" w:hAnsi="宋体"/>
                <w:kern w:val="0"/>
                <w:highlight w:val="none"/>
              </w:rPr>
            </w:pPr>
            <w:r>
              <w:rPr>
                <w:rFonts w:hint="eastAsia" w:ascii="宋体" w:hAnsi="宋体"/>
                <w:kern w:val="0"/>
                <w:highlight w:val="none"/>
              </w:rPr>
              <w:t>（5）投标人提供近年（202</w:t>
            </w:r>
            <w:r>
              <w:rPr>
                <w:rFonts w:hint="eastAsia" w:ascii="宋体" w:hAnsi="宋体"/>
                <w:kern w:val="0"/>
                <w:highlight w:val="none"/>
                <w:lang w:val="en-US" w:eastAsia="zh-CN"/>
              </w:rPr>
              <w:t>4</w:t>
            </w:r>
            <w:r>
              <w:rPr>
                <w:rFonts w:hint="eastAsia" w:ascii="宋体" w:hAnsi="宋体"/>
                <w:kern w:val="0"/>
                <w:highlight w:val="none"/>
              </w:rPr>
              <w:t>年01月至今）任意三个月的依法缴纳社会保障资金的证明(依法不需要缴纳社会保障资金的投标人可提供相应文件证明其依法不需要缴纳社会保障资金)；</w:t>
            </w:r>
          </w:p>
          <w:p w14:paraId="6722E973">
            <w:pPr>
              <w:widowControl/>
              <w:spacing w:line="400" w:lineRule="exact"/>
              <w:jc w:val="left"/>
              <w:rPr>
                <w:rFonts w:hint="eastAsia" w:ascii="宋体" w:hAnsi="宋体"/>
                <w:kern w:val="0"/>
                <w:highlight w:val="none"/>
              </w:rPr>
            </w:pPr>
            <w:r>
              <w:rPr>
                <w:rFonts w:hint="eastAsia" w:ascii="宋体" w:hAnsi="宋体"/>
                <w:kern w:val="0"/>
                <w:highlight w:val="none"/>
              </w:rPr>
              <w:t>（6）拒绝列入政府取消投标资格记录期间的企业或个人投标，对在“信用中国”网站(www.creditchina.gov.cn)、中国政府采购网(www.ccgp.gov.cn)等渠道列入失信被执行人、重大税收违法案件当事人名单、政府采购严重违法失信行为记录名单，不得参与政府采购活动，查询通道：“信用中国”网站 （www.creditchina.gov.cn）、中国政府采购网（www.ccgp.gov.cn）等,查询截止时点：公告发布之日起至投标截止时间；</w:t>
            </w:r>
          </w:p>
          <w:p w14:paraId="7A34A888">
            <w:pPr>
              <w:widowControl/>
              <w:spacing w:line="400" w:lineRule="exact"/>
              <w:jc w:val="left"/>
              <w:rPr>
                <w:rFonts w:hint="eastAsia" w:ascii="宋体" w:hAnsi="宋体"/>
                <w:kern w:val="0"/>
                <w:highlight w:val="none"/>
              </w:rPr>
            </w:pPr>
            <w:r>
              <w:rPr>
                <w:rFonts w:hint="eastAsia" w:ascii="宋体" w:hAnsi="宋体"/>
                <w:kern w:val="0"/>
                <w:highlight w:val="none"/>
              </w:rPr>
              <w:t>（7）本项目不接受联合体投标，不接受合同分包；</w:t>
            </w:r>
          </w:p>
          <w:p w14:paraId="7A1719E9">
            <w:pPr>
              <w:widowControl/>
              <w:spacing w:line="400" w:lineRule="exact"/>
              <w:jc w:val="left"/>
              <w:rPr>
                <w:rFonts w:hint="eastAsia" w:ascii="宋体" w:hAnsi="宋体"/>
                <w:kern w:val="0"/>
                <w:highlight w:val="none"/>
              </w:rPr>
            </w:pPr>
            <w:r>
              <w:rPr>
                <w:rFonts w:hint="eastAsia" w:ascii="宋体" w:hAnsi="宋体"/>
                <w:kern w:val="0"/>
                <w:highlight w:val="none"/>
              </w:rPr>
              <w:t>（8）与采购人存在利害关系可能影响采购公正性的法人、其它组织或者个人，不得参加投标；单位负责人为同一人或者存在直接控股、管理关系的不同投标人，不得参加同一合同项下的政府采购活动。违反这两款规定的，相关投标均无效。</w:t>
            </w:r>
          </w:p>
          <w:p w14:paraId="049F8A34">
            <w:pPr>
              <w:widowControl/>
              <w:spacing w:line="400" w:lineRule="exact"/>
              <w:jc w:val="left"/>
              <w:rPr>
                <w:rFonts w:hint="eastAsia" w:ascii="宋体" w:hAnsi="宋体"/>
                <w:kern w:val="0"/>
                <w:highlight w:val="none"/>
              </w:rPr>
            </w:pPr>
            <w:r>
              <w:rPr>
                <w:rFonts w:hint="eastAsia" w:ascii="宋体" w:hAnsi="宋体"/>
                <w:kern w:val="0"/>
                <w:highlight w:val="none"/>
              </w:rPr>
              <w:t>（9）招投标过程中，投标单位所提供的所有证件均需在有效期内且注册单位名称与投标单位的名称一致，如企业名称发生变更，需提供主管部门出具的变更证明材料，否则不接受其供应商参与本次招标项目的投标。</w:t>
            </w:r>
          </w:p>
        </w:tc>
      </w:tr>
      <w:tr w14:paraId="6530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50EA81F4">
            <w:pPr>
              <w:pStyle w:val="64"/>
              <w:adjustRightInd/>
              <w:snapToGrid w:val="0"/>
              <w:contextualSpacing/>
              <w:jc w:val="both"/>
              <w:rPr>
                <w:sz w:val="21"/>
                <w:szCs w:val="21"/>
                <w:highlight w:val="none"/>
                <w:lang w:val="zh-CN"/>
              </w:rPr>
            </w:pPr>
            <w:r>
              <w:rPr>
                <w:rFonts w:hint="eastAsia"/>
                <w:sz w:val="21"/>
                <w:szCs w:val="21"/>
                <w:highlight w:val="none"/>
                <w:lang w:val="zh-CN"/>
              </w:rPr>
              <w:t>考察现场、标前答疑会</w:t>
            </w:r>
          </w:p>
        </w:tc>
        <w:tc>
          <w:tcPr>
            <w:tcW w:w="6641" w:type="dxa"/>
            <w:tcBorders>
              <w:top w:val="single" w:color="auto" w:sz="4" w:space="0"/>
              <w:left w:val="single" w:color="auto" w:sz="4" w:space="0"/>
              <w:bottom w:val="single" w:color="auto" w:sz="4" w:space="0"/>
              <w:right w:val="single" w:color="auto" w:sz="4" w:space="0"/>
            </w:tcBorders>
            <w:noWrap w:val="0"/>
            <w:vAlign w:val="center"/>
          </w:tcPr>
          <w:p w14:paraId="425C8188">
            <w:pPr>
              <w:pStyle w:val="64"/>
              <w:adjustRightInd/>
              <w:snapToGrid w:val="0"/>
              <w:contextualSpacing/>
              <w:jc w:val="both"/>
              <w:rPr>
                <w:sz w:val="21"/>
                <w:szCs w:val="21"/>
                <w:highlight w:val="none"/>
              </w:rPr>
            </w:pPr>
            <w:r>
              <w:rPr>
                <w:rFonts w:hint="eastAsia"/>
                <w:sz w:val="21"/>
                <w:szCs w:val="21"/>
                <w:highlight w:val="none"/>
              </w:rPr>
              <w:t>招标采购单位认为有必要，另行通知。</w:t>
            </w:r>
          </w:p>
        </w:tc>
      </w:tr>
      <w:tr w14:paraId="24E6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775368DA">
            <w:pPr>
              <w:pStyle w:val="64"/>
              <w:adjustRightInd/>
              <w:snapToGrid w:val="0"/>
              <w:contextualSpacing/>
              <w:jc w:val="both"/>
              <w:rPr>
                <w:sz w:val="21"/>
                <w:szCs w:val="21"/>
                <w:highlight w:val="none"/>
              </w:rPr>
            </w:pPr>
            <w:r>
              <w:rPr>
                <w:rFonts w:hint="eastAsia"/>
                <w:sz w:val="21"/>
                <w:szCs w:val="21"/>
                <w:highlight w:val="none"/>
              </w:rPr>
              <w:t>投标人对招标文件提出质疑的时间</w:t>
            </w:r>
          </w:p>
        </w:tc>
        <w:tc>
          <w:tcPr>
            <w:tcW w:w="6641" w:type="dxa"/>
            <w:tcBorders>
              <w:top w:val="single" w:color="auto" w:sz="4" w:space="0"/>
              <w:left w:val="single" w:color="auto" w:sz="4" w:space="0"/>
              <w:bottom w:val="single" w:color="auto" w:sz="4" w:space="0"/>
              <w:right w:val="single" w:color="auto" w:sz="4" w:space="0"/>
            </w:tcBorders>
            <w:noWrap w:val="0"/>
            <w:vAlign w:val="center"/>
          </w:tcPr>
          <w:p w14:paraId="01685737">
            <w:pPr>
              <w:pStyle w:val="64"/>
              <w:adjustRightInd/>
              <w:snapToGrid w:val="0"/>
              <w:contextualSpacing/>
              <w:jc w:val="both"/>
              <w:rPr>
                <w:sz w:val="21"/>
                <w:szCs w:val="21"/>
                <w:highlight w:val="none"/>
              </w:rPr>
            </w:pPr>
            <w:r>
              <w:rPr>
                <w:rFonts w:hint="eastAsia"/>
                <w:sz w:val="21"/>
                <w:szCs w:val="21"/>
                <w:highlight w:val="none"/>
              </w:rPr>
              <w:t>为收到采购文件之日或者采购文件公告期限届满之日起七个工作日内</w:t>
            </w:r>
          </w:p>
        </w:tc>
      </w:tr>
      <w:tr w14:paraId="1E07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46B66982">
            <w:pPr>
              <w:autoSpaceDE w:val="0"/>
              <w:autoSpaceDN w:val="0"/>
              <w:adjustRightInd w:val="0"/>
              <w:spacing w:line="360" w:lineRule="auto"/>
              <w:jc w:val="center"/>
              <w:rPr>
                <w:rFonts w:hint="eastAsia" w:ascii="宋体" w:hAnsi="宋体"/>
                <w:kern w:val="0"/>
                <w:highlight w:val="none"/>
              </w:rPr>
            </w:pPr>
            <w:r>
              <w:rPr>
                <w:rFonts w:hint="eastAsia" w:ascii="宋体" w:hAnsi="宋体"/>
                <w:kern w:val="0"/>
                <w:highlight w:val="none"/>
              </w:rPr>
              <w:t>投标人提出问题的方式</w:t>
            </w:r>
          </w:p>
        </w:tc>
        <w:tc>
          <w:tcPr>
            <w:tcW w:w="6641" w:type="dxa"/>
            <w:tcBorders>
              <w:top w:val="single" w:color="auto" w:sz="4" w:space="0"/>
              <w:left w:val="single" w:color="auto" w:sz="4" w:space="0"/>
              <w:bottom w:val="single" w:color="auto" w:sz="4" w:space="0"/>
              <w:right w:val="single" w:color="auto" w:sz="4" w:space="0"/>
            </w:tcBorders>
            <w:noWrap w:val="0"/>
            <w:vAlign w:val="center"/>
          </w:tcPr>
          <w:p w14:paraId="58AFCE52">
            <w:pPr>
              <w:autoSpaceDE w:val="0"/>
              <w:autoSpaceDN w:val="0"/>
              <w:adjustRightInd w:val="0"/>
              <w:spacing w:line="360" w:lineRule="auto"/>
              <w:jc w:val="left"/>
              <w:rPr>
                <w:rFonts w:hint="eastAsia" w:ascii="宋体" w:hAnsi="宋体"/>
                <w:kern w:val="0"/>
                <w:highlight w:val="none"/>
              </w:rPr>
            </w:pPr>
            <w:r>
              <w:rPr>
                <w:rFonts w:hint="eastAsia" w:ascii="宋体" w:hAnsi="宋体"/>
                <w:kern w:val="0"/>
                <w:highlight w:val="none"/>
              </w:rPr>
              <w:t>1、投标人将对招标文件不清楚的问题在</w:t>
            </w:r>
            <w:r>
              <w:rPr>
                <w:rFonts w:hint="eastAsia" w:ascii="宋体" w:hAnsi="宋体"/>
                <w:kern w:val="0"/>
                <w:highlight w:val="none"/>
                <w:lang w:eastAsia="zh-CN"/>
              </w:rPr>
              <w:t>“政采云 ”平台（https://www.zcygov.cn/）</w:t>
            </w:r>
            <w:r>
              <w:rPr>
                <w:rFonts w:hint="eastAsia" w:ascii="宋体" w:hAnsi="宋体"/>
                <w:kern w:val="0"/>
                <w:highlight w:val="none"/>
              </w:rPr>
              <w:t>提出。</w:t>
            </w:r>
          </w:p>
          <w:p w14:paraId="0132680D">
            <w:pPr>
              <w:autoSpaceDE w:val="0"/>
              <w:autoSpaceDN w:val="0"/>
              <w:adjustRightInd w:val="0"/>
              <w:spacing w:line="360" w:lineRule="auto"/>
              <w:jc w:val="left"/>
              <w:rPr>
                <w:rFonts w:hint="eastAsia" w:ascii="宋体" w:hAnsi="宋体"/>
                <w:kern w:val="0"/>
                <w:highlight w:val="none"/>
              </w:rPr>
            </w:pPr>
            <w:r>
              <w:rPr>
                <w:rFonts w:hint="eastAsia" w:ascii="宋体" w:hAnsi="宋体"/>
                <w:kern w:val="0"/>
                <w:highlight w:val="none"/>
              </w:rPr>
              <w:t>2、对中标结果提出质疑的以书面形式提交给</w:t>
            </w:r>
            <w:r>
              <w:rPr>
                <w:rFonts w:hint="eastAsia" w:ascii="宋体" w:hAnsi="宋体"/>
                <w:kern w:val="0"/>
                <w:highlight w:val="none"/>
                <w:lang w:eastAsia="zh-CN"/>
              </w:rPr>
              <w:t>采购代理机构</w:t>
            </w:r>
            <w:r>
              <w:rPr>
                <w:rFonts w:hint="eastAsia" w:ascii="宋体" w:hAnsi="宋体"/>
                <w:kern w:val="0"/>
                <w:highlight w:val="none"/>
              </w:rPr>
              <w:t>。</w:t>
            </w:r>
          </w:p>
          <w:p w14:paraId="65E364EB">
            <w:pPr>
              <w:autoSpaceDE w:val="0"/>
              <w:autoSpaceDN w:val="0"/>
              <w:adjustRightInd w:val="0"/>
              <w:spacing w:line="360" w:lineRule="auto"/>
              <w:jc w:val="left"/>
              <w:rPr>
                <w:rFonts w:hint="eastAsia" w:ascii="宋体" w:hAnsi="宋体"/>
                <w:kern w:val="0"/>
                <w:highlight w:val="none"/>
              </w:rPr>
            </w:pPr>
            <w:r>
              <w:rPr>
                <w:rFonts w:hint="eastAsia" w:ascii="宋体" w:hAnsi="宋体"/>
                <w:kern w:val="0"/>
                <w:highlight w:val="none"/>
              </w:rPr>
              <w:t xml:space="preserve">   （供应商质疑、投诉应当有明确的请求和必要的证明材料）</w:t>
            </w:r>
          </w:p>
        </w:tc>
      </w:tr>
      <w:tr w14:paraId="11E9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331952BE">
            <w:pPr>
              <w:autoSpaceDE w:val="0"/>
              <w:autoSpaceDN w:val="0"/>
              <w:adjustRightInd w:val="0"/>
              <w:spacing w:line="360" w:lineRule="auto"/>
              <w:jc w:val="center"/>
              <w:rPr>
                <w:rFonts w:hint="eastAsia" w:ascii="宋体" w:hAnsi="宋体"/>
                <w:kern w:val="0"/>
                <w:highlight w:val="none"/>
              </w:rPr>
            </w:pPr>
            <w:r>
              <w:rPr>
                <w:rFonts w:hint="eastAsia" w:ascii="宋体" w:hAnsi="宋体"/>
                <w:kern w:val="0"/>
                <w:highlight w:val="none"/>
              </w:rPr>
              <w:t>采购人书面澄清的时间</w:t>
            </w:r>
          </w:p>
        </w:tc>
        <w:tc>
          <w:tcPr>
            <w:tcW w:w="6641" w:type="dxa"/>
            <w:tcBorders>
              <w:top w:val="single" w:color="auto" w:sz="4" w:space="0"/>
              <w:left w:val="single" w:color="auto" w:sz="4" w:space="0"/>
              <w:bottom w:val="single" w:color="auto" w:sz="4" w:space="0"/>
              <w:right w:val="single" w:color="auto" w:sz="4" w:space="0"/>
            </w:tcBorders>
            <w:noWrap w:val="0"/>
            <w:vAlign w:val="center"/>
          </w:tcPr>
          <w:p w14:paraId="57DAF955">
            <w:pPr>
              <w:autoSpaceDE w:val="0"/>
              <w:autoSpaceDN w:val="0"/>
              <w:adjustRightInd w:val="0"/>
              <w:spacing w:line="360" w:lineRule="auto"/>
              <w:rPr>
                <w:rFonts w:hint="eastAsia" w:ascii="宋体" w:hAnsi="宋体"/>
                <w:kern w:val="0"/>
                <w:highlight w:val="none"/>
              </w:rPr>
            </w:pPr>
            <w:r>
              <w:rPr>
                <w:rFonts w:hint="eastAsia" w:ascii="宋体" w:hAnsi="宋体"/>
                <w:kern w:val="0"/>
                <w:highlight w:val="none"/>
              </w:rPr>
              <w:t>投标截止日期15日前</w:t>
            </w:r>
          </w:p>
        </w:tc>
      </w:tr>
      <w:tr w14:paraId="6813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2AC93827">
            <w:pPr>
              <w:autoSpaceDE w:val="0"/>
              <w:autoSpaceDN w:val="0"/>
              <w:adjustRightInd w:val="0"/>
              <w:spacing w:line="360" w:lineRule="auto"/>
              <w:rPr>
                <w:rFonts w:hint="eastAsia" w:ascii="宋体" w:hAnsi="宋体"/>
                <w:kern w:val="0"/>
                <w:highlight w:val="none"/>
              </w:rPr>
            </w:pPr>
            <w:r>
              <w:rPr>
                <w:rFonts w:hint="eastAsia" w:ascii="宋体" w:hAnsi="宋体"/>
                <w:kern w:val="0"/>
                <w:highlight w:val="none"/>
              </w:rPr>
              <w:t>验收标准</w:t>
            </w:r>
          </w:p>
        </w:tc>
        <w:tc>
          <w:tcPr>
            <w:tcW w:w="6641" w:type="dxa"/>
            <w:tcBorders>
              <w:top w:val="single" w:color="auto" w:sz="4" w:space="0"/>
              <w:left w:val="single" w:color="auto" w:sz="4" w:space="0"/>
              <w:bottom w:val="single" w:color="auto" w:sz="4" w:space="0"/>
              <w:right w:val="single" w:color="auto" w:sz="4" w:space="0"/>
            </w:tcBorders>
            <w:noWrap w:val="0"/>
            <w:vAlign w:val="center"/>
          </w:tcPr>
          <w:p w14:paraId="10578EB1">
            <w:pPr>
              <w:autoSpaceDE w:val="0"/>
              <w:autoSpaceDN w:val="0"/>
              <w:adjustRightInd w:val="0"/>
              <w:spacing w:line="360" w:lineRule="auto"/>
              <w:rPr>
                <w:rFonts w:hint="eastAsia" w:ascii="宋体" w:hAnsi="宋体"/>
                <w:kern w:val="0"/>
                <w:highlight w:val="none"/>
              </w:rPr>
            </w:pPr>
            <w:r>
              <w:rPr>
                <w:rFonts w:hint="eastAsia" w:ascii="宋体" w:hAnsi="宋体"/>
                <w:kern w:val="0"/>
                <w:highlight w:val="none"/>
              </w:rPr>
              <w:t>符合国家及行业合格标准；采购人验收合格。</w:t>
            </w:r>
          </w:p>
        </w:tc>
      </w:tr>
      <w:tr w14:paraId="59EB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39E77F75">
            <w:pPr>
              <w:pStyle w:val="64"/>
              <w:adjustRightInd/>
              <w:snapToGrid w:val="0"/>
              <w:contextualSpacing/>
              <w:jc w:val="both"/>
              <w:rPr>
                <w:sz w:val="21"/>
                <w:szCs w:val="21"/>
                <w:highlight w:val="none"/>
                <w:lang w:val="zh-CN"/>
              </w:rPr>
            </w:pPr>
            <w:r>
              <w:rPr>
                <w:rFonts w:hint="eastAsia"/>
                <w:sz w:val="21"/>
                <w:szCs w:val="21"/>
                <w:highlight w:val="none"/>
                <w:lang w:val="zh-CN"/>
              </w:rPr>
              <w:t>分包履约</w:t>
            </w:r>
          </w:p>
        </w:tc>
        <w:tc>
          <w:tcPr>
            <w:tcW w:w="6641" w:type="dxa"/>
            <w:tcBorders>
              <w:top w:val="single" w:color="auto" w:sz="4" w:space="0"/>
              <w:left w:val="single" w:color="auto" w:sz="4" w:space="0"/>
              <w:bottom w:val="single" w:color="auto" w:sz="4" w:space="0"/>
              <w:right w:val="single" w:color="auto" w:sz="4" w:space="0"/>
            </w:tcBorders>
            <w:noWrap w:val="0"/>
            <w:vAlign w:val="center"/>
          </w:tcPr>
          <w:p w14:paraId="0F4865BE">
            <w:pPr>
              <w:pStyle w:val="64"/>
              <w:adjustRightInd/>
              <w:snapToGrid w:val="0"/>
              <w:contextualSpacing/>
              <w:jc w:val="both"/>
              <w:rPr>
                <w:sz w:val="21"/>
                <w:szCs w:val="21"/>
                <w:highlight w:val="none"/>
              </w:rPr>
            </w:pPr>
            <w:r>
              <w:rPr>
                <w:rFonts w:hint="eastAsia"/>
                <w:sz w:val="21"/>
                <w:szCs w:val="21"/>
                <w:highlight w:val="none"/>
              </w:rPr>
              <w:t>拒绝分包履约</w:t>
            </w:r>
          </w:p>
        </w:tc>
      </w:tr>
      <w:tr w14:paraId="09FD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187B7B9B">
            <w:pPr>
              <w:pStyle w:val="64"/>
              <w:adjustRightInd/>
              <w:snapToGrid w:val="0"/>
              <w:contextualSpacing/>
              <w:jc w:val="both"/>
              <w:rPr>
                <w:sz w:val="21"/>
                <w:szCs w:val="21"/>
                <w:highlight w:val="none"/>
                <w:lang w:val="zh-CN"/>
              </w:rPr>
            </w:pPr>
            <w:r>
              <w:rPr>
                <w:rFonts w:hint="eastAsia"/>
                <w:sz w:val="21"/>
                <w:szCs w:val="21"/>
                <w:highlight w:val="none"/>
                <w:lang w:val="zh-CN"/>
              </w:rPr>
              <w:t>构成招标文件的其他文件</w:t>
            </w:r>
          </w:p>
        </w:tc>
        <w:tc>
          <w:tcPr>
            <w:tcW w:w="6641" w:type="dxa"/>
            <w:tcBorders>
              <w:top w:val="single" w:color="auto" w:sz="4" w:space="0"/>
              <w:left w:val="single" w:color="auto" w:sz="4" w:space="0"/>
              <w:bottom w:val="single" w:color="auto" w:sz="4" w:space="0"/>
              <w:right w:val="single" w:color="auto" w:sz="4" w:space="0"/>
            </w:tcBorders>
            <w:noWrap w:val="0"/>
            <w:vAlign w:val="center"/>
          </w:tcPr>
          <w:p w14:paraId="61B2C268">
            <w:pPr>
              <w:pStyle w:val="64"/>
              <w:adjustRightInd/>
              <w:snapToGrid w:val="0"/>
              <w:contextualSpacing/>
              <w:jc w:val="both"/>
              <w:rPr>
                <w:sz w:val="21"/>
                <w:szCs w:val="21"/>
                <w:highlight w:val="none"/>
              </w:rPr>
            </w:pPr>
            <w:r>
              <w:rPr>
                <w:rFonts w:hint="eastAsia"/>
                <w:sz w:val="21"/>
                <w:szCs w:val="21"/>
                <w:highlight w:val="none"/>
              </w:rPr>
              <w:t>招标文件的澄清、修改书及有关补充通知为招标文件的有效组成部分。</w:t>
            </w:r>
          </w:p>
        </w:tc>
      </w:tr>
      <w:tr w14:paraId="782B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6F4A2AFE">
            <w:pPr>
              <w:jc w:val="center"/>
              <w:rPr>
                <w:rFonts w:hint="eastAsia" w:ascii="宋体" w:hAnsi="宋体"/>
                <w:sz w:val="24"/>
                <w:highlight w:val="none"/>
              </w:rPr>
            </w:pPr>
            <w:r>
              <w:rPr>
                <w:rFonts w:ascii="宋体" w:hAnsi="宋体"/>
                <w:highlight w:val="none"/>
              </w:rPr>
              <w:t>构成投标文件的其他材料</w:t>
            </w:r>
          </w:p>
        </w:tc>
        <w:tc>
          <w:tcPr>
            <w:tcW w:w="6641" w:type="dxa"/>
            <w:tcBorders>
              <w:top w:val="single" w:color="auto" w:sz="4" w:space="0"/>
              <w:left w:val="single" w:color="auto" w:sz="4" w:space="0"/>
              <w:bottom w:val="single" w:color="auto" w:sz="4" w:space="0"/>
              <w:right w:val="single" w:color="auto" w:sz="4" w:space="0"/>
            </w:tcBorders>
            <w:noWrap w:val="0"/>
            <w:vAlign w:val="top"/>
          </w:tcPr>
          <w:p w14:paraId="2B68448A">
            <w:pPr>
              <w:rPr>
                <w:rFonts w:hint="eastAsia" w:ascii="宋体" w:hAnsi="宋体"/>
                <w:kern w:val="0"/>
                <w:highlight w:val="none"/>
              </w:rPr>
            </w:pPr>
            <w:r>
              <w:rPr>
                <w:rFonts w:hint="eastAsia" w:ascii="宋体" w:hAnsi="宋体"/>
                <w:kern w:val="0"/>
                <w:highlight w:val="none"/>
              </w:rPr>
              <w:t>下列材料随投标文件同时递交，单独用档案袋封装并加贴目录（采用远程不见面开标的项目无需递交</w:t>
            </w:r>
            <w:r>
              <w:rPr>
                <w:rFonts w:hint="eastAsia" w:ascii="宋体" w:hAnsi="宋体"/>
                <w:kern w:val="0"/>
                <w:highlight w:val="none"/>
                <w:lang w:val="en-US" w:eastAsia="zh-CN"/>
              </w:rPr>
              <w:t>纸质原件仅需投标文件内附原件扫描件</w:t>
            </w:r>
            <w:r>
              <w:rPr>
                <w:rFonts w:hint="eastAsia" w:ascii="宋体" w:hAnsi="宋体"/>
                <w:kern w:val="0"/>
                <w:highlight w:val="none"/>
              </w:rPr>
              <w:t>）：</w:t>
            </w:r>
          </w:p>
          <w:p w14:paraId="2FC00A3A">
            <w:pPr>
              <w:numPr>
                <w:ilvl w:val="0"/>
                <w:numId w:val="5"/>
              </w:numPr>
              <w:rPr>
                <w:rFonts w:hint="eastAsia" w:ascii="宋体" w:hAnsi="宋体"/>
                <w:kern w:val="0"/>
                <w:highlight w:val="none"/>
              </w:rPr>
            </w:pPr>
            <w:r>
              <w:rPr>
                <w:rFonts w:hint="eastAsia" w:ascii="宋体" w:hAnsi="宋体"/>
                <w:kern w:val="0"/>
                <w:highlight w:val="none"/>
              </w:rPr>
              <w:t>营业执照原件</w:t>
            </w:r>
          </w:p>
          <w:p w14:paraId="45D42549">
            <w:pPr>
              <w:numPr>
                <w:ilvl w:val="0"/>
                <w:numId w:val="5"/>
              </w:numPr>
              <w:rPr>
                <w:rFonts w:hint="eastAsia" w:ascii="宋体" w:hAnsi="宋体"/>
                <w:kern w:val="0"/>
                <w:highlight w:val="none"/>
              </w:rPr>
            </w:pPr>
            <w:r>
              <w:rPr>
                <w:rFonts w:hint="eastAsia" w:ascii="宋体" w:hAnsi="宋体"/>
                <w:kern w:val="0"/>
                <w:highlight w:val="none"/>
              </w:rPr>
              <w:t>开户许可证</w:t>
            </w:r>
            <w:r>
              <w:rPr>
                <w:rFonts w:hint="eastAsia" w:ascii="宋体" w:hAnsi="宋体"/>
                <w:kern w:val="0"/>
                <w:highlight w:val="none"/>
                <w:lang w:eastAsia="zh-CN"/>
              </w:rPr>
              <w:t>（</w:t>
            </w:r>
            <w:r>
              <w:rPr>
                <w:rFonts w:hint="eastAsia" w:ascii="宋体" w:hAnsi="宋体"/>
                <w:kern w:val="0"/>
                <w:highlight w:val="none"/>
                <w:lang w:val="en-US" w:eastAsia="zh-CN"/>
              </w:rPr>
              <w:t>基本存款账户信息</w:t>
            </w:r>
            <w:r>
              <w:rPr>
                <w:rFonts w:hint="eastAsia" w:ascii="宋体" w:hAnsi="宋体"/>
                <w:kern w:val="0"/>
                <w:highlight w:val="none"/>
                <w:lang w:eastAsia="zh-CN"/>
              </w:rPr>
              <w:t>）</w:t>
            </w:r>
            <w:r>
              <w:rPr>
                <w:rFonts w:hint="eastAsia" w:ascii="宋体" w:hAnsi="宋体"/>
                <w:kern w:val="0"/>
                <w:highlight w:val="none"/>
              </w:rPr>
              <w:t>原件</w:t>
            </w:r>
          </w:p>
          <w:p w14:paraId="2EC81AF8">
            <w:pPr>
              <w:numPr>
                <w:ilvl w:val="0"/>
                <w:numId w:val="5"/>
              </w:numPr>
              <w:rPr>
                <w:rFonts w:hint="eastAsia" w:ascii="宋体" w:hAnsi="宋体"/>
                <w:kern w:val="0"/>
                <w:highlight w:val="none"/>
              </w:rPr>
            </w:pPr>
            <w:r>
              <w:rPr>
                <w:rFonts w:hint="eastAsia" w:ascii="宋体" w:hAnsi="宋体"/>
                <w:kern w:val="0"/>
                <w:highlight w:val="none"/>
              </w:rPr>
              <w:t>近三年</w:t>
            </w:r>
            <w:r>
              <w:rPr>
                <w:rFonts w:hint="eastAsia" w:ascii="宋体" w:hAnsi="宋体" w:cs="宋体"/>
                <w:bCs/>
                <w:highlight w:val="none"/>
                <w:lang w:val="zh-CN"/>
              </w:rPr>
              <w:t>（202</w:t>
            </w:r>
            <w:r>
              <w:rPr>
                <w:rFonts w:hint="eastAsia" w:ascii="宋体" w:hAnsi="宋体" w:cs="宋体"/>
                <w:bCs/>
                <w:highlight w:val="none"/>
                <w:lang w:val="en-US" w:eastAsia="zh-CN"/>
              </w:rPr>
              <w:t>1</w:t>
            </w:r>
            <w:r>
              <w:rPr>
                <w:rFonts w:hint="eastAsia" w:ascii="宋体" w:hAnsi="宋体" w:cs="宋体"/>
                <w:bCs/>
                <w:highlight w:val="none"/>
                <w:lang w:val="zh-CN"/>
              </w:rPr>
              <w:t>-202</w:t>
            </w:r>
            <w:r>
              <w:rPr>
                <w:rFonts w:hint="eastAsia" w:ascii="宋体" w:hAnsi="宋体" w:cs="宋体"/>
                <w:bCs/>
                <w:highlight w:val="none"/>
                <w:lang w:val="en-US" w:eastAsia="zh-CN"/>
              </w:rPr>
              <w:t>3</w:t>
            </w:r>
            <w:r>
              <w:rPr>
                <w:rFonts w:hint="eastAsia" w:ascii="宋体" w:hAnsi="宋体" w:cs="宋体"/>
                <w:bCs/>
                <w:highlight w:val="none"/>
                <w:lang w:val="zh-CN"/>
              </w:rPr>
              <w:t>）</w:t>
            </w:r>
            <w:r>
              <w:rPr>
                <w:rFonts w:hint="eastAsia" w:ascii="宋体" w:hAnsi="宋体"/>
                <w:kern w:val="0"/>
                <w:highlight w:val="none"/>
              </w:rPr>
              <w:t>无重大违法经营记录声明原件</w:t>
            </w:r>
          </w:p>
          <w:p w14:paraId="65C565C2">
            <w:pPr>
              <w:numPr>
                <w:ilvl w:val="0"/>
                <w:numId w:val="5"/>
              </w:numPr>
              <w:rPr>
                <w:rFonts w:hint="eastAsia" w:ascii="宋体" w:hAnsi="宋体"/>
                <w:kern w:val="0"/>
                <w:highlight w:val="none"/>
              </w:rPr>
            </w:pPr>
            <w:r>
              <w:rPr>
                <w:rFonts w:hint="eastAsia" w:ascii="宋体" w:hAnsi="宋体"/>
                <w:kern w:val="0"/>
                <w:highlight w:val="none"/>
                <w:lang w:val="zh-CN"/>
              </w:rPr>
              <w:t>提供</w:t>
            </w:r>
            <w:r>
              <w:rPr>
                <w:rFonts w:hint="eastAsia" w:ascii="宋体" w:hAnsi="宋体"/>
                <w:kern w:val="0"/>
                <w:highlight w:val="none"/>
                <w:lang w:val="en-US" w:eastAsia="zh-CN"/>
              </w:rPr>
              <w:t>2023</w:t>
            </w:r>
            <w:r>
              <w:rPr>
                <w:rFonts w:hint="eastAsia" w:ascii="宋体" w:hAnsi="宋体"/>
                <w:kern w:val="0"/>
                <w:highlight w:val="none"/>
                <w:lang w:val="zh-CN"/>
              </w:rPr>
              <w:t>年财务报表复印件（加盖公章）或会计师事务所出具的审计报告。202</w:t>
            </w:r>
            <w:r>
              <w:rPr>
                <w:rFonts w:hint="eastAsia" w:ascii="宋体" w:hAnsi="宋体"/>
                <w:kern w:val="0"/>
                <w:highlight w:val="none"/>
                <w:lang w:val="en-US" w:eastAsia="zh-CN"/>
              </w:rPr>
              <w:t>3</w:t>
            </w:r>
            <w:r>
              <w:rPr>
                <w:rFonts w:hint="eastAsia" w:ascii="宋体" w:hAnsi="宋体"/>
                <w:kern w:val="0"/>
                <w:highlight w:val="none"/>
                <w:lang w:val="zh-CN"/>
              </w:rPr>
              <w:t>年12月31日以后新成立的企业需提供财务状况良好的承诺书。</w:t>
            </w:r>
          </w:p>
        </w:tc>
      </w:tr>
      <w:tr w14:paraId="4FD28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7AE122ED">
            <w:pPr>
              <w:jc w:val="center"/>
              <w:rPr>
                <w:rFonts w:hint="eastAsia" w:ascii="宋体" w:hAnsi="宋体"/>
                <w:sz w:val="24"/>
                <w:highlight w:val="none"/>
              </w:rPr>
            </w:pPr>
            <w:r>
              <w:rPr>
                <w:rFonts w:hint="eastAsia" w:ascii="宋体" w:hAnsi="宋体"/>
                <w:kern w:val="0"/>
                <w:highlight w:val="none"/>
                <w:lang w:eastAsia="zh-CN"/>
              </w:rPr>
              <w:t>供货</w:t>
            </w:r>
            <w:r>
              <w:rPr>
                <w:rFonts w:hint="eastAsia" w:ascii="宋体" w:hAnsi="宋体"/>
                <w:kern w:val="0"/>
                <w:highlight w:val="none"/>
              </w:rPr>
              <w:t>要求</w:t>
            </w:r>
          </w:p>
        </w:tc>
        <w:tc>
          <w:tcPr>
            <w:tcW w:w="6641" w:type="dxa"/>
            <w:tcBorders>
              <w:top w:val="single" w:color="auto" w:sz="4" w:space="0"/>
              <w:left w:val="single" w:color="auto" w:sz="4" w:space="0"/>
              <w:bottom w:val="single" w:color="auto" w:sz="4" w:space="0"/>
              <w:right w:val="single" w:color="auto" w:sz="4" w:space="0"/>
            </w:tcBorders>
            <w:noWrap w:val="0"/>
            <w:vAlign w:val="top"/>
          </w:tcPr>
          <w:p w14:paraId="25FA1A1B">
            <w:pPr>
              <w:rPr>
                <w:rFonts w:hint="eastAsia" w:ascii="宋体" w:hAnsi="宋体"/>
                <w:kern w:val="0"/>
                <w:highlight w:val="none"/>
              </w:rPr>
            </w:pPr>
            <w:r>
              <w:rPr>
                <w:rFonts w:hint="eastAsia" w:ascii="宋体" w:hAnsi="宋体"/>
                <w:kern w:val="0"/>
                <w:highlight w:val="none"/>
                <w:lang w:eastAsia="zh-CN"/>
              </w:rPr>
              <w:t>供货</w:t>
            </w:r>
            <w:r>
              <w:rPr>
                <w:rFonts w:hint="eastAsia" w:ascii="宋体" w:hAnsi="宋体"/>
                <w:kern w:val="0"/>
                <w:highlight w:val="none"/>
              </w:rPr>
              <w:t>要求：</w:t>
            </w:r>
          </w:p>
          <w:p w14:paraId="01A64BD1">
            <w:pPr>
              <w:adjustRightInd w:val="0"/>
              <w:snapToGrid w:val="0"/>
              <w:rPr>
                <w:rFonts w:hint="eastAsia" w:ascii="宋体" w:hAnsi="宋体"/>
                <w:kern w:val="0"/>
                <w:highlight w:val="none"/>
              </w:rPr>
            </w:pPr>
            <w:r>
              <w:rPr>
                <w:rFonts w:hint="eastAsia" w:ascii="宋体" w:hAnsi="宋体"/>
                <w:kern w:val="0"/>
                <w:highlight w:val="none"/>
              </w:rPr>
              <w:t>（一）</w:t>
            </w:r>
            <w:r>
              <w:rPr>
                <w:rFonts w:hint="eastAsia" w:ascii="宋体" w:hAnsi="宋体"/>
                <w:kern w:val="0"/>
                <w:highlight w:val="none"/>
                <w:lang w:val="en-US" w:eastAsia="zh-CN"/>
              </w:rPr>
              <w:t>服务</w:t>
            </w:r>
            <w:r>
              <w:rPr>
                <w:rFonts w:hint="eastAsia" w:ascii="宋体" w:hAnsi="宋体"/>
                <w:kern w:val="0"/>
                <w:highlight w:val="none"/>
              </w:rPr>
              <w:t>期：</w:t>
            </w:r>
            <w:r>
              <w:rPr>
                <w:rFonts w:hint="eastAsia" w:ascii="宋体" w:hAnsi="宋体"/>
                <w:kern w:val="0"/>
                <w:highlight w:val="none"/>
                <w:lang w:val="en-US" w:eastAsia="zh-CN"/>
              </w:rPr>
              <w:t xml:space="preserve">自签订日期起一年 </w:t>
            </w:r>
            <w:r>
              <w:rPr>
                <w:rFonts w:hint="eastAsia" w:ascii="宋体" w:hAnsi="宋体"/>
                <w:kern w:val="0"/>
                <w:highlight w:val="none"/>
              </w:rPr>
              <w:t xml:space="preserve">。 </w:t>
            </w:r>
          </w:p>
          <w:p w14:paraId="47A85AB5">
            <w:pPr>
              <w:rPr>
                <w:rFonts w:hint="eastAsia" w:ascii="宋体" w:hAnsi="宋体"/>
                <w:kern w:val="0"/>
                <w:highlight w:val="none"/>
              </w:rPr>
            </w:pPr>
            <w:r>
              <w:rPr>
                <w:rFonts w:hint="eastAsia" w:ascii="宋体" w:hAnsi="宋体"/>
                <w:kern w:val="0"/>
                <w:highlight w:val="none"/>
              </w:rPr>
              <w:t>（二）</w:t>
            </w:r>
            <w:r>
              <w:rPr>
                <w:rFonts w:hint="eastAsia" w:ascii="宋体" w:hAnsi="宋体"/>
                <w:kern w:val="0"/>
                <w:highlight w:val="none"/>
                <w:lang w:eastAsia="zh-CN"/>
              </w:rPr>
              <w:t>供货</w:t>
            </w:r>
            <w:r>
              <w:rPr>
                <w:rFonts w:hint="eastAsia" w:ascii="宋体" w:hAnsi="宋体"/>
                <w:kern w:val="0"/>
                <w:highlight w:val="none"/>
              </w:rPr>
              <w:t>地点：采购人指定地点。</w:t>
            </w:r>
          </w:p>
        </w:tc>
      </w:tr>
      <w:tr w14:paraId="5F0A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244AB53C">
            <w:pPr>
              <w:snapToGrid w:val="0"/>
              <w:contextualSpacing/>
              <w:rPr>
                <w:rFonts w:ascii="宋体"/>
                <w:highlight w:val="none"/>
              </w:rPr>
            </w:pPr>
            <w:r>
              <w:rPr>
                <w:rFonts w:hint="eastAsia" w:ascii="宋体" w:hAnsi="宋体"/>
                <w:highlight w:val="none"/>
              </w:rPr>
              <w:t>评标委员会的组建</w:t>
            </w:r>
          </w:p>
        </w:tc>
        <w:tc>
          <w:tcPr>
            <w:tcW w:w="6641" w:type="dxa"/>
            <w:tcBorders>
              <w:top w:val="single" w:color="auto" w:sz="4" w:space="0"/>
              <w:left w:val="single" w:color="auto" w:sz="4" w:space="0"/>
              <w:bottom w:val="single" w:color="auto" w:sz="4" w:space="0"/>
              <w:right w:val="single" w:color="auto" w:sz="4" w:space="0"/>
            </w:tcBorders>
            <w:noWrap w:val="0"/>
            <w:vAlign w:val="center"/>
          </w:tcPr>
          <w:p w14:paraId="335F5D62">
            <w:pPr>
              <w:rPr>
                <w:rFonts w:hint="eastAsia" w:hAnsi="宋体"/>
                <w:highlight w:val="none"/>
              </w:rPr>
            </w:pPr>
            <w:r>
              <w:rPr>
                <w:rFonts w:hint="eastAsia" w:hAnsi="宋体"/>
                <w:highlight w:val="none"/>
              </w:rPr>
              <w:t>评标委员会构成</w:t>
            </w:r>
            <w:r>
              <w:rPr>
                <w:rFonts w:hAnsi="宋体"/>
                <w:highlight w:val="none"/>
              </w:rPr>
              <w:t>：</w:t>
            </w:r>
            <w:r>
              <w:rPr>
                <w:rFonts w:hint="eastAsia" w:hAnsi="宋体"/>
                <w:highlight w:val="none"/>
                <w:u w:val="single"/>
              </w:rPr>
              <w:t>5</w:t>
            </w:r>
            <w:r>
              <w:rPr>
                <w:rFonts w:hint="eastAsia" w:hAnsi="宋体"/>
                <w:highlight w:val="none"/>
              </w:rPr>
              <w:t>人,其中采购人代表</w:t>
            </w:r>
            <w:r>
              <w:rPr>
                <w:rFonts w:hint="eastAsia" w:hAnsi="宋体"/>
                <w:highlight w:val="none"/>
                <w:u w:val="single"/>
              </w:rPr>
              <w:t>0-1</w:t>
            </w:r>
            <w:r>
              <w:rPr>
                <w:rFonts w:hint="eastAsia" w:hAnsi="宋体"/>
                <w:highlight w:val="none"/>
              </w:rPr>
              <w:t>人，专家</w:t>
            </w:r>
            <w:r>
              <w:rPr>
                <w:rFonts w:hint="eastAsia" w:hAnsi="宋体"/>
                <w:highlight w:val="none"/>
                <w:u w:val="single"/>
              </w:rPr>
              <w:t>4-5</w:t>
            </w:r>
            <w:r>
              <w:rPr>
                <w:rFonts w:hint="eastAsia" w:hAnsi="宋体"/>
                <w:highlight w:val="none"/>
              </w:rPr>
              <w:t>人；</w:t>
            </w:r>
          </w:p>
          <w:p w14:paraId="0FA1C986">
            <w:pPr>
              <w:snapToGrid w:val="0"/>
              <w:contextualSpacing/>
              <w:rPr>
                <w:rFonts w:ascii="宋体"/>
                <w:highlight w:val="none"/>
              </w:rPr>
            </w:pPr>
            <w:r>
              <w:rPr>
                <w:rFonts w:hint="eastAsia" w:hAnsi="宋体"/>
                <w:highlight w:val="none"/>
              </w:rPr>
              <w:t>评标专家确定方式</w:t>
            </w:r>
            <w:r>
              <w:rPr>
                <w:rFonts w:hAnsi="宋体"/>
                <w:highlight w:val="none"/>
              </w:rPr>
              <w:t>：</w:t>
            </w:r>
            <w:r>
              <w:rPr>
                <w:rFonts w:hint="eastAsia" w:hAnsi="宋体"/>
                <w:highlight w:val="none"/>
              </w:rPr>
              <w:t>在吉林市公共资源交易中心专家库中随机抽取。</w:t>
            </w:r>
          </w:p>
        </w:tc>
      </w:tr>
      <w:tr w14:paraId="48BA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3F0835D2">
            <w:pPr>
              <w:snapToGrid w:val="0"/>
              <w:contextualSpacing/>
              <w:rPr>
                <w:rFonts w:ascii="宋体"/>
                <w:highlight w:val="none"/>
              </w:rPr>
            </w:pPr>
            <w:r>
              <w:rPr>
                <w:rFonts w:hint="eastAsia" w:ascii="宋体" w:hAnsi="宋体"/>
                <w:highlight w:val="none"/>
              </w:rPr>
              <w:t>中标候选人公示媒介</w:t>
            </w:r>
          </w:p>
        </w:tc>
        <w:tc>
          <w:tcPr>
            <w:tcW w:w="6641" w:type="dxa"/>
            <w:tcBorders>
              <w:top w:val="single" w:color="auto" w:sz="4" w:space="0"/>
              <w:left w:val="single" w:color="auto" w:sz="4" w:space="0"/>
              <w:bottom w:val="single" w:color="auto" w:sz="4" w:space="0"/>
              <w:right w:val="single" w:color="auto" w:sz="4" w:space="0"/>
            </w:tcBorders>
            <w:noWrap w:val="0"/>
            <w:vAlign w:val="center"/>
          </w:tcPr>
          <w:p w14:paraId="52BB3DB2">
            <w:pPr>
              <w:snapToGrid w:val="0"/>
              <w:contextualSpacing/>
              <w:rPr>
                <w:rFonts w:ascii="宋体"/>
                <w:highlight w:val="none"/>
              </w:rPr>
            </w:pPr>
            <w:r>
              <w:rPr>
                <w:rFonts w:hint="eastAsia" w:ascii="宋体" w:hAnsi="宋体"/>
                <w:highlight w:val="none"/>
              </w:rPr>
              <w:t>在中标通知书发出前，招标人将中标候选人的情况在本招标项目招标公告发布的同一媒介予以公示，公示期1个工作日</w:t>
            </w:r>
          </w:p>
        </w:tc>
      </w:tr>
      <w:tr w14:paraId="2E25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4BA37103">
            <w:pPr>
              <w:snapToGrid w:val="0"/>
              <w:contextualSpacing/>
              <w:jc w:val="center"/>
              <w:rPr>
                <w:rFonts w:ascii="宋体"/>
                <w:highlight w:val="none"/>
              </w:rPr>
            </w:pPr>
            <w:r>
              <w:rPr>
                <w:rFonts w:hint="eastAsia" w:ascii="宋体" w:hAnsi="宋体"/>
                <w:highlight w:val="none"/>
              </w:rPr>
              <w:t>低于成本报价</w:t>
            </w:r>
          </w:p>
        </w:tc>
        <w:tc>
          <w:tcPr>
            <w:tcW w:w="6641" w:type="dxa"/>
            <w:tcBorders>
              <w:top w:val="single" w:color="auto" w:sz="4" w:space="0"/>
              <w:left w:val="single" w:color="auto" w:sz="4" w:space="0"/>
              <w:bottom w:val="single" w:color="auto" w:sz="4" w:space="0"/>
              <w:right w:val="single" w:color="auto" w:sz="4" w:space="0"/>
            </w:tcBorders>
            <w:noWrap w:val="0"/>
            <w:vAlign w:val="center"/>
          </w:tcPr>
          <w:p w14:paraId="1148016D">
            <w:pPr>
              <w:snapToGrid w:val="0"/>
              <w:contextualSpacing/>
              <w:rPr>
                <w:rFonts w:ascii="宋体" w:hAnsi="宋体"/>
                <w:highlight w:val="none"/>
              </w:rPr>
            </w:pPr>
            <w:r>
              <w:rPr>
                <w:rFonts w:hint="eastAsia" w:ascii="宋体" w:hAnsi="宋体"/>
                <w:highlight w:val="none"/>
              </w:rPr>
              <w:t>依据财政部87号令第六十条：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highlight w:val="none"/>
                <w:lang w:eastAsia="zh-CN"/>
              </w:rPr>
              <w:t>。</w:t>
            </w:r>
            <w:r>
              <w:rPr>
                <w:rFonts w:hint="eastAsia" w:ascii="宋体" w:hAnsi="宋体"/>
                <w:highlight w:val="none"/>
              </w:rPr>
              <w:t>投标人不能证明其报价合理性的，评标委员会应当将其作为无效投标处理。</w:t>
            </w:r>
          </w:p>
        </w:tc>
      </w:tr>
      <w:tr w14:paraId="02CC5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1D70BF36">
            <w:pPr>
              <w:snapToGrid w:val="0"/>
              <w:contextualSpacing/>
              <w:jc w:val="center"/>
              <w:rPr>
                <w:rFonts w:ascii="宋体"/>
                <w:highlight w:val="none"/>
              </w:rPr>
            </w:pPr>
            <w:r>
              <w:rPr>
                <w:rFonts w:hint="eastAsia" w:ascii="宋体" w:hAnsi="宋体"/>
                <w:highlight w:val="none"/>
              </w:rPr>
              <w:t>确定中标人</w:t>
            </w:r>
          </w:p>
        </w:tc>
        <w:tc>
          <w:tcPr>
            <w:tcW w:w="6641" w:type="dxa"/>
            <w:tcBorders>
              <w:top w:val="single" w:color="auto" w:sz="4" w:space="0"/>
              <w:left w:val="single" w:color="auto" w:sz="4" w:space="0"/>
              <w:bottom w:val="single" w:color="auto" w:sz="4" w:space="0"/>
              <w:right w:val="single" w:color="auto" w:sz="4" w:space="0"/>
            </w:tcBorders>
            <w:noWrap w:val="0"/>
            <w:vAlign w:val="center"/>
          </w:tcPr>
          <w:p w14:paraId="4E47959A">
            <w:pPr>
              <w:snapToGrid w:val="0"/>
              <w:contextualSpacing/>
              <w:rPr>
                <w:rFonts w:ascii="宋体"/>
                <w:highlight w:val="none"/>
              </w:rPr>
            </w:pPr>
            <w:r>
              <w:rPr>
                <w:rFonts w:hint="eastAsia" w:ascii="宋体" w:hAnsi="宋体"/>
                <w:highlight w:val="none"/>
              </w:rPr>
              <w:t>招标人（或招标人授权的评标委员会）按照评标委员会推荐中标候选人的顺序确定中标人，即招标人应当确定排名第一的中标候选人为中标人，如排名第一的中标候选人放弃中标，招标人可以确定排名第二的中标候选人为中标人；如排名第二的中标候选人放弃中标，招标人可以确定排名第三的中标候选人为中标人；如排名第三的中标候选人放弃中标，招标人应当重新组织招标。</w:t>
            </w:r>
          </w:p>
        </w:tc>
      </w:tr>
      <w:tr w14:paraId="04F4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6F8A51A6">
            <w:pPr>
              <w:snapToGrid w:val="0"/>
              <w:contextualSpacing/>
              <w:jc w:val="center"/>
              <w:rPr>
                <w:rFonts w:hint="eastAsia" w:ascii="宋体" w:hAnsi="宋体"/>
                <w:highlight w:val="none"/>
              </w:rPr>
            </w:pPr>
            <w:r>
              <w:rPr>
                <w:rFonts w:hint="eastAsia" w:ascii="宋体" w:hAnsi="宋体"/>
                <w:highlight w:val="none"/>
              </w:rPr>
              <w:t>相同品牌产品投标</w:t>
            </w:r>
          </w:p>
        </w:tc>
        <w:tc>
          <w:tcPr>
            <w:tcW w:w="6641" w:type="dxa"/>
            <w:tcBorders>
              <w:top w:val="single" w:color="auto" w:sz="4" w:space="0"/>
              <w:left w:val="single" w:color="auto" w:sz="4" w:space="0"/>
              <w:bottom w:val="single" w:color="auto" w:sz="4" w:space="0"/>
              <w:right w:val="single" w:color="auto" w:sz="4" w:space="0"/>
            </w:tcBorders>
            <w:noWrap w:val="0"/>
            <w:vAlign w:val="center"/>
          </w:tcPr>
          <w:p w14:paraId="39D201A8">
            <w:pPr>
              <w:snapToGrid w:val="0"/>
              <w:contextualSpacing/>
              <w:rPr>
                <w:rFonts w:hint="eastAsia" w:ascii="宋体" w:hAnsi="宋体"/>
                <w:highlight w:val="none"/>
              </w:rPr>
            </w:pPr>
            <w:r>
              <w:rPr>
                <w:rFonts w:hint="eastAsia" w:ascii="宋体" w:hAnsi="宋体"/>
                <w:highlight w:val="none"/>
              </w:rPr>
              <w:t>依据财政部87号令第三章第三十一条规定：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highlight w:val="none"/>
              </w:rPr>
              <w:t>;</w:t>
            </w:r>
            <w:r>
              <w:rPr>
                <w:rFonts w:hint="eastAsia" w:ascii="宋体" w:hAnsi="宋体"/>
                <w:highlight w:val="none"/>
              </w:rPr>
              <w:t>评审得分相同的，由采购人或者采购人委托评标委员会按照招标文件规定的方式确定一个投标人获得中标人推荐资格，招标文件未规定的采取随机抽取方式确定，其他同品牌投标人不作为中标候选人。</w:t>
            </w:r>
          </w:p>
        </w:tc>
      </w:tr>
      <w:tr w14:paraId="36F0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3668D415">
            <w:pPr>
              <w:jc w:val="center"/>
              <w:rPr>
                <w:rFonts w:hint="eastAsia" w:ascii="宋体" w:hAnsi="宋体"/>
                <w:bCs/>
                <w:highlight w:val="none"/>
              </w:rPr>
            </w:pPr>
            <w:r>
              <w:rPr>
                <w:rFonts w:hint="eastAsia" w:ascii="宋体" w:hAnsi="宋体"/>
                <w:bCs/>
                <w:highlight w:val="none"/>
              </w:rPr>
              <w:t>投标人代表出席</w:t>
            </w:r>
          </w:p>
          <w:p w14:paraId="19A1BFCF">
            <w:pPr>
              <w:jc w:val="center"/>
              <w:rPr>
                <w:rFonts w:hint="eastAsia" w:ascii="宋体" w:hAnsi="宋体"/>
                <w:kern w:val="0"/>
                <w:highlight w:val="none"/>
              </w:rPr>
            </w:pPr>
            <w:r>
              <w:rPr>
                <w:rFonts w:hint="eastAsia" w:ascii="宋体" w:hAnsi="宋体"/>
                <w:bCs/>
                <w:highlight w:val="none"/>
              </w:rPr>
              <w:t>开标会</w:t>
            </w:r>
            <w:r>
              <w:rPr>
                <w:rFonts w:hint="eastAsia" w:ascii="宋体" w:hAnsi="宋体"/>
                <w:kern w:val="0"/>
                <w:highlight w:val="none"/>
              </w:rPr>
              <w:t>（采用远程不见面开标的项目无需出席）</w:t>
            </w:r>
          </w:p>
        </w:tc>
        <w:tc>
          <w:tcPr>
            <w:tcW w:w="6641" w:type="dxa"/>
            <w:tcBorders>
              <w:top w:val="single" w:color="auto" w:sz="4" w:space="0"/>
              <w:left w:val="single" w:color="auto" w:sz="4" w:space="0"/>
              <w:bottom w:val="single" w:color="auto" w:sz="4" w:space="0"/>
              <w:right w:val="single" w:color="auto" w:sz="4" w:space="0"/>
            </w:tcBorders>
            <w:noWrap w:val="0"/>
            <w:vAlign w:val="top"/>
          </w:tcPr>
          <w:p w14:paraId="11FDFAAA">
            <w:pPr>
              <w:rPr>
                <w:rFonts w:hint="eastAsia" w:ascii="宋体" w:hAnsi="宋体"/>
                <w:kern w:val="0"/>
                <w:highlight w:val="none"/>
              </w:rPr>
            </w:pPr>
            <w:r>
              <w:rPr>
                <w:rFonts w:hint="eastAsia" w:ascii="宋体" w:hAnsi="宋体"/>
                <w:kern w:val="0"/>
                <w:highlight w:val="none"/>
              </w:rPr>
              <w:t>投标人的法定代表人或其委托代理人应当按时参加开标会，并在按开标程序进行点名时，向招标人单独提交投标文件以外的法定代表人身份证明书或法定代表人授权委托书原件，出示本人身份证原件以证明其出席，否则，其投标文件按废标处理。（法定代表人身份证明书或法定代表人授权委托书格式需要符合招标文件要求）</w:t>
            </w:r>
          </w:p>
        </w:tc>
      </w:tr>
      <w:tr w14:paraId="46D6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2F8F00FA">
            <w:pPr>
              <w:jc w:val="center"/>
              <w:rPr>
                <w:rFonts w:hint="eastAsia" w:ascii="宋体" w:hAnsi="宋体"/>
                <w:kern w:val="0"/>
                <w:highlight w:val="none"/>
              </w:rPr>
            </w:pPr>
            <w:r>
              <w:rPr>
                <w:rFonts w:hint="eastAsia" w:ascii="宋体" w:hAnsi="宋体"/>
                <w:highlight w:val="none"/>
              </w:rPr>
              <w:t>招标代理服务费</w:t>
            </w:r>
          </w:p>
        </w:tc>
        <w:tc>
          <w:tcPr>
            <w:tcW w:w="6641" w:type="dxa"/>
            <w:tcBorders>
              <w:top w:val="single" w:color="auto" w:sz="4" w:space="0"/>
              <w:left w:val="single" w:color="auto" w:sz="4" w:space="0"/>
              <w:bottom w:val="single" w:color="auto" w:sz="4" w:space="0"/>
              <w:right w:val="single" w:color="auto" w:sz="4" w:space="0"/>
            </w:tcBorders>
            <w:noWrap w:val="0"/>
            <w:vAlign w:val="top"/>
          </w:tcPr>
          <w:p w14:paraId="15C9F2F9">
            <w:pPr>
              <w:rPr>
                <w:rFonts w:hint="eastAsia" w:ascii="宋体" w:hAnsi="宋体"/>
                <w:kern w:val="0"/>
                <w:highlight w:val="none"/>
              </w:rPr>
            </w:pPr>
            <w:r>
              <w:rPr>
                <w:rFonts w:hint="eastAsia" w:ascii="宋体" w:hAnsi="宋体"/>
                <w:kern w:val="0"/>
                <w:highlight w:val="none"/>
              </w:rPr>
              <w:t>招标代理费按照国家发展改革委关于进一步放开建设项目专业服务价格的通知发改价格【2015】299号文件的取费标准收取，由</w:t>
            </w:r>
            <w:r>
              <w:rPr>
                <w:rFonts w:hint="eastAsia" w:ascii="宋体" w:hAnsi="宋体"/>
                <w:kern w:val="0"/>
                <w:highlight w:val="none"/>
                <w:lang w:eastAsia="zh-CN"/>
              </w:rPr>
              <w:t>采购代理机构</w:t>
            </w:r>
            <w:r>
              <w:rPr>
                <w:rFonts w:hint="eastAsia" w:ascii="宋体" w:hAnsi="宋体"/>
                <w:kern w:val="0"/>
                <w:highlight w:val="none"/>
              </w:rPr>
              <w:t>向中标人收取。</w:t>
            </w:r>
          </w:p>
          <w:p w14:paraId="1B220A46">
            <w:pPr>
              <w:rPr>
                <w:rFonts w:hint="eastAsia" w:ascii="宋体" w:hAnsi="宋体"/>
                <w:kern w:val="0"/>
                <w:highlight w:val="none"/>
              </w:rPr>
            </w:pPr>
            <w:r>
              <w:rPr>
                <w:rFonts w:hint="eastAsia" w:ascii="宋体" w:hAnsi="宋体"/>
                <w:kern w:val="0"/>
                <w:highlight w:val="none"/>
              </w:rPr>
              <w:t>收取对象：本项目招标代理费向中标单位收取。</w:t>
            </w:r>
          </w:p>
          <w:p w14:paraId="3B29C764">
            <w:pPr>
              <w:rPr>
                <w:rFonts w:hint="eastAsia" w:ascii="宋体" w:hAnsi="宋体"/>
                <w:kern w:val="0"/>
                <w:highlight w:val="none"/>
              </w:rPr>
            </w:pPr>
            <w:r>
              <w:rPr>
                <w:rFonts w:hint="eastAsia" w:ascii="宋体" w:hAnsi="宋体"/>
                <w:kern w:val="0"/>
                <w:highlight w:val="none"/>
              </w:rPr>
              <w:t>收费方式：中标后由投标保证金转为代理费多退少补。</w:t>
            </w:r>
          </w:p>
          <w:p w14:paraId="150BBA12">
            <w:pPr>
              <w:rPr>
                <w:rFonts w:hint="eastAsia" w:ascii="宋体" w:hAnsi="宋体"/>
                <w:kern w:val="0"/>
                <w:highlight w:val="none"/>
              </w:rPr>
            </w:pPr>
            <w:r>
              <w:rPr>
                <w:rFonts w:hint="eastAsia" w:ascii="宋体" w:hAnsi="宋体"/>
                <w:kern w:val="0"/>
                <w:highlight w:val="none"/>
              </w:rPr>
              <w:t>收费金额：中标价 * 2%</w:t>
            </w:r>
            <w:r>
              <w:rPr>
                <w:rFonts w:hint="eastAsia" w:ascii="宋体" w:hAnsi="宋体"/>
                <w:kern w:val="0"/>
                <w:highlight w:val="none"/>
                <w:lang w:val="zh-CN"/>
              </w:rPr>
              <w:t>（</w:t>
            </w:r>
            <w:r>
              <w:rPr>
                <w:rFonts w:hint="eastAsia" w:ascii="宋体" w:hAnsi="宋体"/>
                <w:kern w:val="0"/>
                <w:highlight w:val="none"/>
                <w:lang w:val="zh-CN" w:eastAsia="zh-CN"/>
              </w:rPr>
              <w:t>不足5000元按5000元收取</w:t>
            </w:r>
            <w:r>
              <w:rPr>
                <w:rFonts w:hint="eastAsia" w:ascii="宋体" w:hAnsi="宋体"/>
                <w:kern w:val="0"/>
                <w:highlight w:val="none"/>
                <w:lang w:val="zh-CN"/>
              </w:rPr>
              <w:t>）</w:t>
            </w:r>
          </w:p>
        </w:tc>
      </w:tr>
      <w:tr w14:paraId="61EE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1586CAA5">
            <w:pPr>
              <w:jc w:val="center"/>
              <w:rPr>
                <w:rFonts w:hint="eastAsia" w:ascii="宋体" w:hAnsi="宋体"/>
                <w:highlight w:val="none"/>
              </w:rPr>
            </w:pPr>
            <w:r>
              <w:rPr>
                <w:rFonts w:hint="eastAsia" w:ascii="宋体" w:hAnsi="宋体" w:eastAsia="宋体" w:cs="Times New Roman"/>
                <w:highlight w:val="none"/>
              </w:rPr>
              <w:t>投标文件的补充递交</w:t>
            </w:r>
          </w:p>
        </w:tc>
        <w:tc>
          <w:tcPr>
            <w:tcW w:w="6641" w:type="dxa"/>
            <w:tcBorders>
              <w:top w:val="single" w:color="auto" w:sz="4" w:space="0"/>
              <w:left w:val="single" w:color="auto" w:sz="4" w:space="0"/>
              <w:bottom w:val="single" w:color="auto" w:sz="4" w:space="0"/>
              <w:right w:val="single" w:color="auto" w:sz="4" w:space="0"/>
            </w:tcBorders>
            <w:noWrap w:val="0"/>
            <w:vAlign w:val="top"/>
          </w:tcPr>
          <w:p w14:paraId="3EF8B5E2">
            <w:pPr>
              <w:jc w:val="center"/>
              <w:rPr>
                <w:rFonts w:hint="eastAsia" w:ascii="宋体" w:hAnsi="宋体" w:eastAsia="宋体" w:cs="Times New Roman"/>
                <w:highlight w:val="none"/>
              </w:rPr>
            </w:pPr>
            <w:r>
              <w:rPr>
                <w:rFonts w:hint="eastAsia" w:ascii="宋体" w:hAnsi="宋体" w:eastAsia="宋体" w:cs="Times New Roman"/>
                <w:highlight w:val="none"/>
                <w:lang w:val="en-US" w:eastAsia="zh-CN"/>
              </w:rPr>
              <w:t>本项目采用远程不见面开标，开标当日现场无需提交原件，无需提交纸质版投标文件。</w:t>
            </w:r>
          </w:p>
        </w:tc>
      </w:tr>
      <w:tr w14:paraId="3519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0A0B6FBA">
            <w:pPr>
              <w:jc w:val="center"/>
              <w:rPr>
                <w:rFonts w:hint="eastAsia" w:ascii="宋体" w:hAnsi="宋体" w:eastAsia="宋体" w:cs="Times New Roman"/>
                <w:highlight w:val="none"/>
              </w:rPr>
            </w:pPr>
            <w:r>
              <w:rPr>
                <w:rFonts w:hint="eastAsia" w:ascii="宋体" w:hAnsi="宋体" w:eastAsia="宋体" w:cs="Times New Roman"/>
                <w:highlight w:val="none"/>
              </w:rPr>
              <w:t>电子招投标相关说明</w:t>
            </w:r>
          </w:p>
        </w:tc>
        <w:tc>
          <w:tcPr>
            <w:tcW w:w="6641" w:type="dxa"/>
            <w:tcBorders>
              <w:top w:val="single" w:color="auto" w:sz="4" w:space="0"/>
              <w:left w:val="single" w:color="auto" w:sz="4" w:space="0"/>
              <w:bottom w:val="single" w:color="auto" w:sz="4" w:space="0"/>
              <w:right w:val="single" w:color="auto" w:sz="4" w:space="0"/>
            </w:tcBorders>
            <w:noWrap w:val="0"/>
            <w:vAlign w:val="top"/>
          </w:tcPr>
          <w:p w14:paraId="1A10FDCD">
            <w:pPr>
              <w:snapToGrid w:val="0"/>
              <w:contextualSpacing/>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供应商在电子化平台参与政府采购项目前，应在电子化平台完成信息注册（如已注册吉林市政府采购电子商城则无需重复注册），注册链接：https://middle.zcygov.cn/政采云投标客户端及CA驱动下载地址：</w:t>
            </w:r>
          </w:p>
          <w:p w14:paraId="66149142">
            <w:pPr>
              <w:snapToGrid w:val="0"/>
              <w:contextualSpacing/>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https://customer.zcygov.cn/CA-driver-download?utm=web-login-front.52cebfa2.0.0.04df4040034511edaac705fda12edb43。</w:t>
            </w:r>
          </w:p>
          <w:p w14:paraId="379E62EA">
            <w:pPr>
              <w:snapToGrid w:val="0"/>
              <w:contextualSpacing/>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电子化平台的使用及操作手册，请登录平台后打开链接</w:t>
            </w:r>
          </w:p>
          <w:p w14:paraId="3B38C2A4">
            <w:pPr>
              <w:snapToGrid w:val="0"/>
              <w:contextualSpacing/>
              <w:rPr>
                <w:rFonts w:hint="eastAsia" w:ascii="宋体" w:hAnsi="宋体" w:cs="Times New Roman"/>
                <w:highlight w:val="none"/>
                <w:lang w:val="en-US" w:eastAsia="zh-CN"/>
              </w:rPr>
            </w:pPr>
            <w:r>
              <w:rPr>
                <w:rFonts w:hint="eastAsia" w:ascii="宋体" w:hAnsi="宋体" w:eastAsia="宋体" w:cs="Times New Roman"/>
                <w:highlight w:val="none"/>
                <w:lang w:val="en-US" w:eastAsia="zh-CN"/>
              </w:rPr>
              <w:fldChar w:fldCharType="begin"/>
            </w:r>
            <w:r>
              <w:rPr>
                <w:rFonts w:hint="eastAsia" w:ascii="宋体" w:hAnsi="宋体" w:eastAsia="宋体" w:cs="Times New Roman"/>
                <w:highlight w:val="none"/>
                <w:lang w:val="en-US" w:eastAsia="zh-CN"/>
              </w:rPr>
              <w:instrText xml:space="preserve"> HYPERLINK "https://helpcenter.zcygov.cn/document/#/document/detail?siteCode=beijing&amp;manualId=879&amp;topicId=3699，进行观看学习。" </w:instrText>
            </w:r>
            <w:r>
              <w:rPr>
                <w:rFonts w:hint="eastAsia" w:ascii="宋体" w:hAnsi="宋体" w:eastAsia="宋体" w:cs="Times New Roman"/>
                <w:highlight w:val="none"/>
                <w:lang w:val="en-US" w:eastAsia="zh-CN"/>
              </w:rPr>
              <w:fldChar w:fldCharType="separate"/>
            </w:r>
            <w:r>
              <w:rPr>
                <w:rStyle w:val="29"/>
                <w:rFonts w:hint="eastAsia" w:ascii="宋体" w:hAnsi="宋体" w:eastAsia="宋体" w:cs="Times New Roman"/>
                <w:highlight w:val="none"/>
                <w:lang w:val="en-US" w:eastAsia="zh-CN"/>
              </w:rPr>
              <w:t>https://helpcenter.zcygov.cn/document/，进行观看学习</w:t>
            </w:r>
            <w:r>
              <w:rPr>
                <w:rStyle w:val="29"/>
                <w:rFonts w:hint="eastAsia" w:ascii="宋体" w:hAnsi="宋体" w:cs="Times New Roman"/>
                <w:highlight w:val="none"/>
                <w:lang w:val="en-US" w:eastAsia="zh-CN"/>
              </w:rPr>
              <w:t>。</w:t>
            </w:r>
            <w:r>
              <w:rPr>
                <w:rFonts w:hint="eastAsia" w:ascii="宋体" w:hAnsi="宋体" w:eastAsia="宋体" w:cs="Times New Roman"/>
                <w:highlight w:val="none"/>
                <w:lang w:val="en-US" w:eastAsia="zh-CN"/>
              </w:rPr>
              <w:fldChar w:fldCharType="end"/>
            </w:r>
          </w:p>
          <w:p w14:paraId="0FCD27F3">
            <w:pPr>
              <w:snapToGrid w:val="0"/>
              <w:contextualSpacing/>
              <w:rPr>
                <w:rFonts w:hint="eastAsia" w:ascii="宋体" w:hAnsi="宋体" w:cs="Times New Roman"/>
                <w:highlight w:val="none"/>
                <w:lang w:val="en-US" w:eastAsia="zh-CN"/>
              </w:rPr>
            </w:pPr>
            <w:r>
              <w:rPr>
                <w:rFonts w:hint="eastAsia" w:ascii="宋体" w:hAnsi="宋体" w:cs="Times New Roman"/>
                <w:highlight w:val="none"/>
                <w:lang w:val="en-US" w:eastAsia="zh-CN"/>
              </w:rPr>
              <w:t>1、招标公告与招标文件有不一致之处，以招标文件为准。</w:t>
            </w:r>
          </w:p>
          <w:p w14:paraId="78E1C4AE">
            <w:pPr>
              <w:snapToGrid w:val="0"/>
              <w:contextualSpacing/>
              <w:rPr>
                <w:rFonts w:hint="eastAsia" w:ascii="宋体" w:hAnsi="宋体" w:cs="Times New Roman"/>
                <w:highlight w:val="none"/>
                <w:lang w:val="en-US" w:eastAsia="zh-CN"/>
              </w:rPr>
            </w:pPr>
            <w:r>
              <w:rPr>
                <w:rFonts w:hint="eastAsia" w:ascii="宋体" w:hAnsi="宋体" w:cs="Times New Roman"/>
                <w:highlight w:val="none"/>
                <w:lang w:val="en-US" w:eastAsia="zh-CN"/>
              </w:rPr>
              <w:t>2、电子招投标无需单独提供“开标一览表”。</w:t>
            </w:r>
          </w:p>
          <w:p w14:paraId="07E1E467">
            <w:pPr>
              <w:snapToGrid w:val="0"/>
              <w:contextualSpacing/>
              <w:rPr>
                <w:rFonts w:hint="eastAsia" w:ascii="宋体" w:hAnsi="宋体" w:cs="Times New Roman"/>
                <w:highlight w:val="none"/>
                <w:lang w:val="en-US" w:eastAsia="zh-CN"/>
              </w:rPr>
            </w:pPr>
            <w:r>
              <w:rPr>
                <w:rFonts w:hint="eastAsia" w:ascii="宋体" w:hAnsi="宋体" w:cs="Times New Roman"/>
                <w:highlight w:val="none"/>
                <w:lang w:val="en-US" w:eastAsia="zh-CN"/>
              </w:rPr>
              <w:t>3、“项目编号”为“政采云平台”系统查询及交易编号。项目内所有招标文件、投标文件、补遗通知等均以此为准。</w:t>
            </w:r>
          </w:p>
        </w:tc>
      </w:tr>
      <w:tr w14:paraId="26D3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44BC2979">
            <w:pPr>
              <w:jc w:val="center"/>
              <w:rPr>
                <w:rFonts w:hint="eastAsia" w:ascii="宋体" w:hAnsi="宋体"/>
                <w:kern w:val="0"/>
                <w:highlight w:val="none"/>
              </w:rPr>
            </w:pPr>
            <w:r>
              <w:rPr>
                <w:rFonts w:hint="eastAsia" w:ascii="宋体" w:hAnsi="宋体"/>
                <w:kern w:val="0"/>
                <w:highlight w:val="none"/>
              </w:rPr>
              <w:t>其他要求</w:t>
            </w:r>
          </w:p>
          <w:p w14:paraId="08255E16">
            <w:pPr>
              <w:spacing w:line="360" w:lineRule="auto"/>
              <w:jc w:val="center"/>
              <w:rPr>
                <w:rFonts w:hint="eastAsia" w:ascii="宋体" w:hAnsi="宋体"/>
                <w:kern w:val="0"/>
                <w:highlight w:val="none"/>
              </w:rPr>
            </w:pPr>
          </w:p>
        </w:tc>
        <w:tc>
          <w:tcPr>
            <w:tcW w:w="6641" w:type="dxa"/>
            <w:tcBorders>
              <w:top w:val="single" w:color="auto" w:sz="4" w:space="0"/>
              <w:left w:val="single" w:color="auto" w:sz="4" w:space="0"/>
              <w:bottom w:val="single" w:color="auto" w:sz="4" w:space="0"/>
              <w:right w:val="single" w:color="auto" w:sz="4" w:space="0"/>
            </w:tcBorders>
            <w:noWrap w:val="0"/>
            <w:vAlign w:val="top"/>
          </w:tcPr>
          <w:p w14:paraId="2A3687D1">
            <w:pPr>
              <w:spacing w:line="360" w:lineRule="auto"/>
              <w:rPr>
                <w:rFonts w:hint="default" w:ascii="宋体" w:hAnsi="宋体" w:eastAsia="宋体"/>
                <w:kern w:val="0"/>
                <w:highlight w:val="none"/>
                <w:lang w:val="en-US" w:eastAsia="zh-CN"/>
              </w:rPr>
            </w:pPr>
            <w:r>
              <w:rPr>
                <w:rFonts w:hint="eastAsia" w:ascii="宋体" w:hAnsi="宋体"/>
                <w:kern w:val="0"/>
                <w:highlight w:val="none"/>
                <w:lang w:val="en-US" w:eastAsia="zh-CN"/>
              </w:rPr>
              <w:t>1.</w:t>
            </w:r>
            <w:r>
              <w:rPr>
                <w:rFonts w:hint="eastAsia" w:ascii="宋体" w:hAnsi="宋体"/>
                <w:kern w:val="0"/>
                <w:highlight w:val="none"/>
              </w:rPr>
              <w:t>本次投标报价应包含现场踏勘费及相关配套安装的人工、材料、配件及完成本项目所涉及的一切等费用。</w:t>
            </w:r>
          </w:p>
        </w:tc>
      </w:tr>
      <w:tr w14:paraId="55BE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39F5D4D1">
            <w:pPr>
              <w:spacing w:line="460" w:lineRule="exact"/>
              <w:ind w:firstLine="210" w:firstLineChars="100"/>
              <w:rPr>
                <w:rFonts w:hint="eastAsia" w:ascii="宋体" w:hAnsi="宋体" w:cs="宋体"/>
                <w:bCs/>
                <w:highlight w:val="none"/>
              </w:rPr>
            </w:pPr>
            <w:r>
              <w:rPr>
                <w:rFonts w:hint="eastAsia" w:ascii="宋体" w:hAnsi="宋体" w:cs="宋体"/>
                <w:bCs/>
                <w:highlight w:val="none"/>
              </w:rPr>
              <w:t>投标人废标说明</w:t>
            </w:r>
          </w:p>
          <w:p w14:paraId="25FB0A41">
            <w:pPr>
              <w:jc w:val="center"/>
              <w:rPr>
                <w:rFonts w:hint="eastAsia" w:ascii="宋体" w:hAnsi="宋体"/>
                <w:kern w:val="0"/>
                <w:highlight w:val="none"/>
              </w:rPr>
            </w:pPr>
          </w:p>
        </w:tc>
        <w:tc>
          <w:tcPr>
            <w:tcW w:w="6641" w:type="dxa"/>
            <w:tcBorders>
              <w:top w:val="single" w:color="auto" w:sz="4" w:space="0"/>
              <w:left w:val="single" w:color="auto" w:sz="4" w:space="0"/>
              <w:bottom w:val="single" w:color="auto" w:sz="4" w:space="0"/>
              <w:right w:val="single" w:color="auto" w:sz="4" w:space="0"/>
            </w:tcBorders>
            <w:noWrap w:val="0"/>
            <w:vAlign w:val="top"/>
          </w:tcPr>
          <w:p w14:paraId="7DF133CA">
            <w:pPr>
              <w:numPr>
                <w:ilvl w:val="0"/>
                <w:numId w:val="6"/>
              </w:numPr>
              <w:rPr>
                <w:rFonts w:hint="eastAsia" w:ascii="宋体" w:hAnsi="宋体"/>
                <w:bCs/>
                <w:kern w:val="0"/>
                <w:highlight w:val="none"/>
              </w:rPr>
            </w:pPr>
            <w:r>
              <w:rPr>
                <w:rFonts w:hint="eastAsia" w:ascii="宋体" w:hAnsi="宋体"/>
                <w:bCs/>
                <w:kern w:val="0"/>
                <w:highlight w:val="none"/>
              </w:rPr>
              <w:t>投标单位需在开标前将投标文件制作工具生成的加密文件上传到</w:t>
            </w:r>
            <w:r>
              <w:rPr>
                <w:rFonts w:hint="eastAsia" w:ascii="宋体" w:hAnsi="宋体" w:cs="宋体"/>
                <w:bCs/>
                <w:highlight w:val="none"/>
              </w:rPr>
              <w:t>“政采云”平台</w:t>
            </w:r>
            <w:r>
              <w:rPr>
                <w:rFonts w:hint="eastAsia" w:ascii="宋体" w:hAnsi="宋体" w:cs="宋体"/>
                <w:bCs/>
                <w:highlight w:val="none"/>
                <w:lang w:eastAsia="zh-CN"/>
              </w:rPr>
              <w:t>（https://www.zcygov.cn/）</w:t>
            </w:r>
            <w:r>
              <w:rPr>
                <w:rFonts w:hint="eastAsia" w:ascii="宋体" w:hAnsi="宋体"/>
                <w:bCs/>
                <w:kern w:val="0"/>
                <w:highlight w:val="none"/>
              </w:rPr>
              <w:t>。</w:t>
            </w:r>
          </w:p>
          <w:p w14:paraId="57E482ED">
            <w:pPr>
              <w:numPr>
                <w:ilvl w:val="0"/>
                <w:numId w:val="6"/>
              </w:numPr>
              <w:rPr>
                <w:rFonts w:hint="eastAsia" w:ascii="宋体" w:hAnsi="宋体"/>
                <w:bCs/>
                <w:kern w:val="0"/>
                <w:highlight w:val="none"/>
              </w:rPr>
            </w:pPr>
            <w:r>
              <w:rPr>
                <w:rFonts w:hint="eastAsia" w:ascii="宋体" w:hAnsi="宋体"/>
                <w:bCs/>
                <w:kern w:val="0"/>
                <w:highlight w:val="none"/>
              </w:rPr>
              <w:t>投标单位提交的纸质投标文件，</w:t>
            </w:r>
            <w:r>
              <w:rPr>
                <w:rFonts w:hint="eastAsia" w:ascii="宋体" w:hAnsi="宋体"/>
                <w:bCs/>
                <w:kern w:val="0"/>
                <w:highlight w:val="none"/>
                <w:lang w:val="en-US" w:eastAsia="zh-CN"/>
              </w:rPr>
              <w:t>内容</w:t>
            </w:r>
            <w:r>
              <w:rPr>
                <w:rFonts w:hint="eastAsia" w:ascii="宋体" w:hAnsi="宋体"/>
                <w:bCs/>
                <w:kern w:val="0"/>
                <w:highlight w:val="none"/>
              </w:rPr>
              <w:t>必须</w:t>
            </w:r>
            <w:r>
              <w:rPr>
                <w:rFonts w:hint="eastAsia" w:ascii="宋体" w:hAnsi="宋体"/>
                <w:bCs/>
                <w:kern w:val="0"/>
                <w:highlight w:val="none"/>
                <w:lang w:val="en-US" w:eastAsia="zh-CN"/>
              </w:rPr>
              <w:t>与上传的电子版投标文件一致。</w:t>
            </w:r>
            <w:r>
              <w:rPr>
                <w:rFonts w:hint="eastAsia" w:ascii="宋体" w:hAnsi="宋体"/>
                <w:bCs/>
                <w:kern w:val="0"/>
                <w:highlight w:val="none"/>
              </w:rPr>
              <w:t>按照招标文件中的要求进行封装。</w:t>
            </w:r>
          </w:p>
          <w:p w14:paraId="1DCF20A5">
            <w:pPr>
              <w:numPr>
                <w:ilvl w:val="0"/>
                <w:numId w:val="6"/>
              </w:numPr>
              <w:rPr>
                <w:rFonts w:hint="eastAsia" w:ascii="宋体" w:hAnsi="宋体"/>
                <w:bCs/>
                <w:kern w:val="0"/>
                <w:highlight w:val="none"/>
              </w:rPr>
            </w:pPr>
            <w:r>
              <w:rPr>
                <w:rFonts w:hint="eastAsia" w:ascii="宋体" w:hAnsi="宋体"/>
                <w:bCs/>
                <w:kern w:val="0"/>
                <w:highlight w:val="none"/>
              </w:rPr>
              <w:t>开标时，需</w:t>
            </w:r>
            <w:r>
              <w:rPr>
                <w:rFonts w:hint="eastAsia" w:ascii="宋体" w:hAnsi="宋体"/>
                <w:bCs/>
                <w:kern w:val="0"/>
                <w:highlight w:val="none"/>
                <w:lang w:val="en-US" w:eastAsia="zh-CN"/>
              </w:rPr>
              <w:t>使用</w:t>
            </w:r>
            <w:r>
              <w:rPr>
                <w:rFonts w:hint="eastAsia" w:ascii="宋体" w:hAnsi="宋体"/>
                <w:bCs/>
                <w:kern w:val="0"/>
                <w:highlight w:val="none"/>
              </w:rPr>
              <w:t>制作投标文件时用来加密的有效数字证书(CA认证)登录“政采云”平台电子开标大厅现场按规定时间对加密的投标文件进行解密，以防解密失败。</w:t>
            </w:r>
          </w:p>
          <w:p w14:paraId="45DC7146">
            <w:pPr>
              <w:numPr>
                <w:ilvl w:val="0"/>
                <w:numId w:val="6"/>
              </w:numPr>
              <w:rPr>
                <w:rFonts w:hint="eastAsia" w:ascii="宋体" w:hAnsi="宋体"/>
                <w:bCs/>
                <w:kern w:val="0"/>
                <w:highlight w:val="none"/>
              </w:rPr>
            </w:pPr>
            <w:r>
              <w:rPr>
                <w:rFonts w:hint="eastAsia" w:ascii="宋体" w:hAnsi="宋体"/>
                <w:bCs/>
                <w:kern w:val="0"/>
                <w:highlight w:val="none"/>
              </w:rPr>
              <w:t>清标系统中，如电子投标文件的制作机器码、文件创建标识码一致均视为废标</w:t>
            </w:r>
          </w:p>
          <w:p w14:paraId="78803212">
            <w:pPr>
              <w:numPr>
                <w:ilvl w:val="0"/>
                <w:numId w:val="6"/>
              </w:numPr>
              <w:rPr>
                <w:rFonts w:hint="eastAsia" w:ascii="宋体" w:hAnsi="宋体"/>
                <w:bCs/>
                <w:kern w:val="0"/>
                <w:highlight w:val="none"/>
              </w:rPr>
            </w:pPr>
            <w:r>
              <w:rPr>
                <w:rFonts w:hint="eastAsia" w:ascii="宋体" w:hAnsi="宋体"/>
                <w:bCs/>
                <w:kern w:val="0"/>
                <w:highlight w:val="none"/>
              </w:rPr>
              <w:t>开标时，投标单位必须携带与投标文件相关原件（如招标文件中规定提交原件的）。</w:t>
            </w:r>
          </w:p>
          <w:p w14:paraId="7692E767">
            <w:pPr>
              <w:rPr>
                <w:rFonts w:hint="eastAsia" w:ascii="宋体" w:hAnsi="宋体"/>
                <w:kern w:val="0"/>
                <w:highlight w:val="none"/>
              </w:rPr>
            </w:pPr>
            <w:r>
              <w:rPr>
                <w:rFonts w:hint="eastAsia" w:ascii="宋体" w:hAnsi="宋体"/>
                <w:bCs/>
                <w:kern w:val="0"/>
                <w:highlight w:val="none"/>
              </w:rPr>
              <w:t>开评标过程中如因上述原因导致废标，投标人自行承担后果。</w:t>
            </w:r>
            <w:r>
              <w:rPr>
                <w:rFonts w:hint="eastAsia" w:ascii="宋体" w:hAnsi="宋体"/>
                <w:bCs/>
                <w:kern w:val="0"/>
                <w:highlight w:val="none"/>
                <w:lang w:eastAsia="zh-CN"/>
              </w:rPr>
              <w:t>（</w:t>
            </w:r>
            <w:r>
              <w:rPr>
                <w:rFonts w:hint="eastAsia" w:ascii="宋体" w:hAnsi="宋体"/>
                <w:bCs/>
                <w:kern w:val="0"/>
                <w:highlight w:val="none"/>
                <w:lang w:val="en-US" w:eastAsia="zh-CN"/>
              </w:rPr>
              <w:t>采用不见面开标的项目，文件中有要求的原件提供扫描件即可。</w:t>
            </w:r>
            <w:r>
              <w:rPr>
                <w:rFonts w:hint="eastAsia" w:ascii="宋体" w:hAnsi="宋体"/>
                <w:bCs/>
                <w:kern w:val="0"/>
                <w:highlight w:val="none"/>
                <w:lang w:eastAsia="zh-CN"/>
              </w:rPr>
              <w:t>）</w:t>
            </w:r>
          </w:p>
        </w:tc>
      </w:tr>
      <w:tr w14:paraId="3C72F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68EDC95B">
            <w:pPr>
              <w:jc w:val="center"/>
              <w:rPr>
                <w:rFonts w:hint="default" w:ascii="宋体" w:hAnsi="宋体"/>
                <w:kern w:val="0"/>
                <w:highlight w:val="none"/>
                <w:lang w:val="en-US" w:eastAsia="zh-CN"/>
              </w:rPr>
            </w:pPr>
            <w:r>
              <w:rPr>
                <w:rFonts w:hint="eastAsia" w:ascii="宋体" w:hAnsi="宋体"/>
                <w:kern w:val="0"/>
                <w:highlight w:val="none"/>
                <w:lang w:val="en-US" w:eastAsia="zh-CN"/>
              </w:rPr>
              <w:t>本项目资金来源</w:t>
            </w:r>
          </w:p>
        </w:tc>
        <w:tc>
          <w:tcPr>
            <w:tcW w:w="6641" w:type="dxa"/>
            <w:tcBorders>
              <w:top w:val="single" w:color="auto" w:sz="4" w:space="0"/>
              <w:left w:val="single" w:color="auto" w:sz="4" w:space="0"/>
              <w:bottom w:val="single" w:color="auto" w:sz="4" w:space="0"/>
              <w:right w:val="single" w:color="auto" w:sz="4" w:space="0"/>
            </w:tcBorders>
            <w:noWrap w:val="0"/>
            <w:vAlign w:val="center"/>
          </w:tcPr>
          <w:p w14:paraId="2D08E8B7">
            <w:pPr>
              <w:jc w:val="both"/>
              <w:rPr>
                <w:rFonts w:hint="default" w:ascii="宋体" w:hAnsi="宋体"/>
                <w:kern w:val="0"/>
                <w:highlight w:val="none"/>
                <w:lang w:val="en-US" w:eastAsia="zh-CN"/>
              </w:rPr>
            </w:pPr>
            <w:r>
              <w:rPr>
                <w:rFonts w:hint="eastAsia" w:ascii="宋体" w:hAnsi="宋体"/>
                <w:kern w:val="0"/>
                <w:highlight w:val="none"/>
                <w:lang w:val="en-US" w:eastAsia="zh-CN"/>
              </w:rPr>
              <w:t>自筹资金</w:t>
            </w:r>
          </w:p>
        </w:tc>
      </w:tr>
      <w:tr w14:paraId="2CD5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73554183">
            <w:pPr>
              <w:jc w:val="center"/>
              <w:rPr>
                <w:rFonts w:hint="eastAsia" w:ascii="宋体" w:hAnsi="宋体"/>
                <w:kern w:val="0"/>
                <w:highlight w:val="none"/>
                <w:lang w:val="en-US" w:eastAsia="zh-CN"/>
              </w:rPr>
            </w:pPr>
            <w:r>
              <w:rPr>
                <w:rFonts w:hint="eastAsia" w:ascii="宋体" w:hAnsi="宋体"/>
                <w:kern w:val="0"/>
                <w:highlight w:val="none"/>
                <w:lang w:val="en-US" w:eastAsia="zh-CN"/>
              </w:rPr>
              <w:t>是否专门面向中小企业采购</w:t>
            </w:r>
          </w:p>
        </w:tc>
        <w:tc>
          <w:tcPr>
            <w:tcW w:w="6641" w:type="dxa"/>
            <w:tcBorders>
              <w:top w:val="single" w:color="auto" w:sz="4" w:space="0"/>
              <w:left w:val="single" w:color="auto" w:sz="4" w:space="0"/>
              <w:bottom w:val="single" w:color="auto" w:sz="4" w:space="0"/>
              <w:right w:val="single" w:color="auto" w:sz="4" w:space="0"/>
            </w:tcBorders>
            <w:noWrap w:val="0"/>
            <w:vAlign w:val="center"/>
          </w:tcPr>
          <w:p w14:paraId="6BB2C2B3">
            <w:pPr>
              <w:autoSpaceDE w:val="0"/>
              <w:autoSpaceDN w:val="0"/>
              <w:adjustRightInd w:val="0"/>
              <w:rPr>
                <w:rFonts w:hint="eastAsia" w:ascii="宋体" w:hAnsi="宋体"/>
                <w:kern w:val="0"/>
                <w:highlight w:val="none"/>
                <w:lang w:val="en-US" w:eastAsia="zh-CN"/>
              </w:rPr>
            </w:pPr>
            <w:r>
              <w:rPr>
                <w:rFonts w:hint="eastAsia" w:ascii="宋体" w:hAnsi="宋体"/>
                <w:kern w:val="0"/>
                <w:highlight w:val="none"/>
                <w:lang w:val="en-US" w:eastAsia="zh-CN"/>
              </w:rPr>
              <w:t>是，参与本项目的供应商需提供供应商企业类型声明函，且企业类型为中小企业。</w:t>
            </w:r>
          </w:p>
        </w:tc>
      </w:tr>
      <w:tr w14:paraId="460F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627" w:type="dxa"/>
            <w:gridSpan w:val="2"/>
            <w:tcBorders>
              <w:top w:val="single" w:color="auto" w:sz="4" w:space="0"/>
              <w:left w:val="single" w:color="auto" w:sz="4" w:space="0"/>
              <w:bottom w:val="single" w:color="auto" w:sz="4" w:space="0"/>
              <w:right w:val="single" w:color="auto" w:sz="4" w:space="0"/>
            </w:tcBorders>
            <w:noWrap w:val="0"/>
            <w:vAlign w:val="top"/>
          </w:tcPr>
          <w:p w14:paraId="11DF81AE">
            <w:pPr>
              <w:pStyle w:val="12"/>
              <w:spacing w:line="300" w:lineRule="exact"/>
              <w:ind w:left="-105" w:leftChars="-50" w:firstLine="105"/>
              <w:rPr>
                <w:rFonts w:hint="eastAsia"/>
                <w:bCs/>
                <w:kern w:val="0"/>
                <w:sz w:val="21"/>
                <w:szCs w:val="21"/>
                <w:highlight w:val="none"/>
              </w:rPr>
            </w:pPr>
            <w:r>
              <w:rPr>
                <w:rFonts w:hint="eastAsia"/>
                <w:bCs/>
                <w:kern w:val="0"/>
                <w:sz w:val="21"/>
                <w:szCs w:val="21"/>
                <w:highlight w:val="none"/>
              </w:rPr>
              <w:t>1</w:t>
            </w:r>
            <w:r>
              <w:rPr>
                <w:rFonts w:hint="eastAsia"/>
                <w:bCs/>
                <w:kern w:val="0"/>
                <w:sz w:val="21"/>
                <w:szCs w:val="21"/>
                <w:highlight w:val="none"/>
                <w:lang w:val="en-US" w:eastAsia="zh-CN"/>
              </w:rPr>
              <w:t>.</w:t>
            </w:r>
            <w:r>
              <w:rPr>
                <w:rFonts w:hint="eastAsia"/>
                <w:bCs/>
                <w:kern w:val="0"/>
                <w:sz w:val="21"/>
                <w:szCs w:val="21"/>
                <w:highlight w:val="none"/>
              </w:rPr>
              <w:t>招标公告内容有不一致之处，以最新发布的招标公告内容为准。</w:t>
            </w:r>
          </w:p>
          <w:p w14:paraId="0A460034">
            <w:pPr>
              <w:rPr>
                <w:rFonts w:hint="eastAsia" w:ascii="宋体" w:hAnsi="宋体"/>
                <w:bCs/>
                <w:kern w:val="0"/>
                <w:highlight w:val="none"/>
              </w:rPr>
            </w:pPr>
            <w:r>
              <w:rPr>
                <w:rFonts w:hint="eastAsia" w:ascii="宋体" w:hAnsi="宋体"/>
                <w:bCs/>
                <w:kern w:val="0"/>
                <w:highlight w:val="none"/>
              </w:rPr>
              <w:t>2</w:t>
            </w:r>
            <w:r>
              <w:rPr>
                <w:rFonts w:hint="eastAsia" w:ascii="宋体" w:hAnsi="宋体"/>
                <w:bCs/>
                <w:kern w:val="0"/>
                <w:highlight w:val="none"/>
                <w:lang w:eastAsia="zh-CN"/>
              </w:rPr>
              <w:t>.</w:t>
            </w:r>
            <w:r>
              <w:rPr>
                <w:rFonts w:hint="eastAsia" w:ascii="宋体" w:hAnsi="宋体"/>
                <w:bCs/>
                <w:kern w:val="0"/>
                <w:highlight w:val="none"/>
              </w:rPr>
              <w:t>招标公告与招标文件内容有不一致之处，以招标文件内容为准。</w:t>
            </w:r>
          </w:p>
          <w:p w14:paraId="1E181D7A">
            <w:pPr>
              <w:rPr>
                <w:rFonts w:hint="default" w:ascii="宋体" w:hAnsi="宋体" w:eastAsia="宋体"/>
                <w:bCs/>
                <w:kern w:val="0"/>
                <w:highlight w:val="none"/>
                <w:lang w:val="en-US" w:eastAsia="zh-CN"/>
              </w:rPr>
            </w:pPr>
            <w:r>
              <w:rPr>
                <w:rFonts w:hint="eastAsia" w:ascii="宋体" w:hAnsi="宋体"/>
                <w:bCs/>
                <w:kern w:val="0"/>
                <w:highlight w:val="none"/>
                <w:lang w:val="en-US" w:eastAsia="zh-CN"/>
              </w:rPr>
              <w:t>3.如遇到问题，请及时咨询本项目联系人。</w:t>
            </w:r>
          </w:p>
        </w:tc>
      </w:tr>
    </w:tbl>
    <w:p w14:paraId="75179C94">
      <w:pPr>
        <w:rPr>
          <w:rFonts w:hint="eastAsia" w:ascii="宋体" w:hAnsi="宋体"/>
          <w:b/>
          <w:sz w:val="32"/>
          <w:szCs w:val="32"/>
          <w:highlight w:val="none"/>
        </w:rPr>
      </w:pPr>
      <w:r>
        <w:rPr>
          <w:rFonts w:hint="eastAsia" w:ascii="宋体" w:hAnsi="宋体"/>
          <w:b/>
          <w:sz w:val="32"/>
          <w:szCs w:val="32"/>
          <w:highlight w:val="none"/>
        </w:rPr>
        <w:br w:type="page"/>
      </w:r>
    </w:p>
    <w:p w14:paraId="40CFB645">
      <w:pPr>
        <w:spacing w:line="360" w:lineRule="auto"/>
        <w:jc w:val="center"/>
        <w:rPr>
          <w:rFonts w:hint="eastAsia" w:ascii="宋体" w:hAnsi="宋体"/>
          <w:b/>
          <w:sz w:val="32"/>
          <w:szCs w:val="32"/>
          <w:highlight w:val="none"/>
        </w:rPr>
      </w:pPr>
      <w:r>
        <w:rPr>
          <w:rFonts w:hint="eastAsia" w:ascii="宋体" w:hAnsi="宋体"/>
          <w:b/>
          <w:sz w:val="32"/>
          <w:szCs w:val="32"/>
          <w:highlight w:val="none"/>
        </w:rPr>
        <w:t>投标人须知前附表</w:t>
      </w:r>
    </w:p>
    <w:p w14:paraId="3A1A570D">
      <w:pPr>
        <w:rPr>
          <w:rFonts w:hint="eastAsia" w:ascii="黑体" w:eastAsia="黑体" w:cs="黑体"/>
          <w:b/>
          <w:bCs/>
          <w:sz w:val="36"/>
          <w:szCs w:val="36"/>
          <w:highlight w:val="none"/>
          <w:lang w:val="zh-CN"/>
        </w:rPr>
      </w:pPr>
      <w:r>
        <w:rPr>
          <w:rFonts w:hint="eastAsia" w:ascii="黑体" w:eastAsia="黑体" w:cs="黑体"/>
          <w:b/>
          <w:bCs/>
          <w:sz w:val="36"/>
          <w:szCs w:val="36"/>
          <w:highlight w:val="none"/>
          <w:lang w:val="zh-CN"/>
        </w:rPr>
        <w:br w:type="page"/>
      </w:r>
    </w:p>
    <w:p w14:paraId="5C93753E">
      <w:pPr>
        <w:autoSpaceDE w:val="0"/>
        <w:autoSpaceDN w:val="0"/>
        <w:adjustRightInd w:val="0"/>
        <w:jc w:val="center"/>
        <w:rPr>
          <w:rFonts w:hint="eastAsia" w:ascii="黑体" w:eastAsia="黑体" w:cs="黑体"/>
          <w:b/>
          <w:bCs/>
          <w:sz w:val="36"/>
          <w:szCs w:val="36"/>
          <w:highlight w:val="none"/>
          <w:lang w:val="zh-CN"/>
        </w:rPr>
      </w:pPr>
      <w:r>
        <w:rPr>
          <w:rFonts w:hint="eastAsia" w:ascii="黑体" w:eastAsia="黑体" w:cs="黑体"/>
          <w:b/>
          <w:bCs/>
          <w:sz w:val="36"/>
          <w:szCs w:val="36"/>
          <w:highlight w:val="none"/>
          <w:lang w:val="zh-CN"/>
        </w:rPr>
        <w:t>投标人须知</w:t>
      </w:r>
    </w:p>
    <w:p w14:paraId="73EB7FA5">
      <w:pPr>
        <w:autoSpaceDE w:val="0"/>
        <w:autoSpaceDN w:val="0"/>
        <w:adjustRightInd w:val="0"/>
        <w:rPr>
          <w:rFonts w:hint="eastAsia" w:ascii="宋体"/>
          <w:b/>
          <w:bCs/>
          <w:sz w:val="24"/>
          <w:szCs w:val="24"/>
          <w:highlight w:val="none"/>
          <w:lang w:val="zh-CN"/>
        </w:rPr>
      </w:pPr>
    </w:p>
    <w:p w14:paraId="74D0121F">
      <w:pPr>
        <w:autoSpaceDE w:val="0"/>
        <w:autoSpaceDN w:val="0"/>
        <w:adjustRightInd w:val="0"/>
        <w:spacing w:line="360" w:lineRule="auto"/>
        <w:ind w:firstLine="482"/>
        <w:rPr>
          <w:rFonts w:ascii="宋体" w:hAnsi="宋体"/>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．适用法律：</w:t>
      </w:r>
      <w:r>
        <w:rPr>
          <w:rFonts w:hint="eastAsia" w:ascii="宋体" w:hAnsi="宋体" w:cs="宋体"/>
          <w:sz w:val="24"/>
          <w:szCs w:val="24"/>
          <w:highlight w:val="none"/>
          <w:lang w:val="zh-CN"/>
        </w:rPr>
        <w:t>本次招标适用法律法规为《中华人民共和国政府采购法》、《政府采购货物和服务招标投标管理办法》及政府采购其它相关法规。</w:t>
      </w:r>
    </w:p>
    <w:p w14:paraId="4EB977BE">
      <w:pPr>
        <w:autoSpaceDE w:val="0"/>
        <w:autoSpaceDN w:val="0"/>
        <w:adjustRightInd w:val="0"/>
        <w:spacing w:line="360" w:lineRule="auto"/>
        <w:ind w:firstLine="482"/>
        <w:rPr>
          <w:rFonts w:ascii="宋体" w:hAnsi="宋体"/>
          <w:b/>
          <w:bCs/>
          <w:sz w:val="24"/>
          <w:szCs w:val="24"/>
          <w:highlight w:val="none"/>
          <w:lang w:val="zh-CN"/>
        </w:rPr>
      </w:pPr>
      <w:r>
        <w:rPr>
          <w:rFonts w:ascii="宋体" w:hAnsi="宋体" w:cs="宋体"/>
          <w:b/>
          <w:bCs/>
          <w:sz w:val="24"/>
          <w:szCs w:val="24"/>
          <w:highlight w:val="none"/>
          <w:lang w:val="zh-CN"/>
        </w:rPr>
        <w:t>2</w:t>
      </w:r>
      <w:r>
        <w:rPr>
          <w:rFonts w:hint="eastAsia" w:ascii="宋体" w:hAnsi="宋体" w:cs="宋体"/>
          <w:b/>
          <w:bCs/>
          <w:sz w:val="24"/>
          <w:szCs w:val="24"/>
          <w:highlight w:val="none"/>
          <w:lang w:val="zh-CN"/>
        </w:rPr>
        <w:t>．定义：</w:t>
      </w:r>
    </w:p>
    <w:p w14:paraId="01EA7E71">
      <w:pPr>
        <w:autoSpaceDE w:val="0"/>
        <w:autoSpaceDN w:val="0"/>
        <w:adjustRightInd w:val="0"/>
        <w:spacing w:line="360" w:lineRule="auto"/>
        <w:ind w:firstLine="480"/>
        <w:rPr>
          <w:rFonts w:ascii="宋体" w:hAnsi="宋体"/>
          <w:sz w:val="24"/>
          <w:szCs w:val="24"/>
          <w:highlight w:val="none"/>
          <w:lang w:val="zh-CN"/>
        </w:rPr>
      </w:pPr>
      <w:r>
        <w:rPr>
          <w:rFonts w:ascii="宋体" w:hAnsi="宋体" w:cs="黑体"/>
          <w:sz w:val="24"/>
          <w:szCs w:val="24"/>
          <w:highlight w:val="none"/>
          <w:lang w:val="zh-CN"/>
        </w:rPr>
        <w:t>2.1</w:t>
      </w:r>
      <w:r>
        <w:rPr>
          <w:rFonts w:ascii="宋体" w:hAnsi="宋体"/>
          <w:sz w:val="24"/>
          <w:szCs w:val="24"/>
          <w:highlight w:val="none"/>
        </w:rPr>
        <w:t>“</w:t>
      </w:r>
      <w:r>
        <w:rPr>
          <w:rFonts w:hint="eastAsia" w:ascii="宋体" w:hAnsi="宋体"/>
          <w:sz w:val="24"/>
          <w:szCs w:val="24"/>
          <w:highlight w:val="none"/>
        </w:rPr>
        <w:t>招标</w:t>
      </w:r>
      <w:r>
        <w:rPr>
          <w:rFonts w:hint="eastAsia" w:ascii="宋体" w:hAnsi="宋体"/>
          <w:sz w:val="24"/>
          <w:szCs w:val="24"/>
          <w:highlight w:val="none"/>
          <w:lang w:val="en-US" w:eastAsia="zh-CN"/>
        </w:rPr>
        <w:t>/采购</w:t>
      </w:r>
      <w:r>
        <w:rPr>
          <w:rFonts w:hint="eastAsia" w:ascii="宋体" w:hAnsi="宋体"/>
          <w:sz w:val="24"/>
          <w:szCs w:val="24"/>
          <w:highlight w:val="none"/>
        </w:rPr>
        <w:t>代理机构</w:t>
      </w:r>
      <w:r>
        <w:rPr>
          <w:rFonts w:ascii="宋体" w:hAnsi="宋体"/>
          <w:sz w:val="24"/>
          <w:szCs w:val="24"/>
          <w:highlight w:val="none"/>
        </w:rPr>
        <w:t>”</w:t>
      </w:r>
      <w:r>
        <w:rPr>
          <w:rFonts w:hint="eastAsia" w:ascii="宋体" w:hAnsi="宋体" w:cs="宋体"/>
          <w:sz w:val="24"/>
          <w:szCs w:val="24"/>
          <w:highlight w:val="none"/>
          <w:lang w:val="zh-CN"/>
        </w:rPr>
        <w:t>指吉林亿品工程项目管理有限公司，负责采购活动的组织工作。</w:t>
      </w:r>
    </w:p>
    <w:p w14:paraId="4DB2ED12">
      <w:pPr>
        <w:autoSpaceDE w:val="0"/>
        <w:autoSpaceDN w:val="0"/>
        <w:adjustRightInd w:val="0"/>
        <w:spacing w:line="360" w:lineRule="auto"/>
        <w:ind w:firstLine="480"/>
        <w:rPr>
          <w:rFonts w:ascii="宋体" w:hAnsi="宋体"/>
          <w:sz w:val="24"/>
          <w:szCs w:val="24"/>
          <w:highlight w:val="none"/>
          <w:lang w:val="zh-CN"/>
        </w:rPr>
      </w:pPr>
      <w:r>
        <w:rPr>
          <w:rFonts w:ascii="宋体" w:hAnsi="宋体" w:cs="黑体"/>
          <w:sz w:val="24"/>
          <w:szCs w:val="24"/>
          <w:highlight w:val="none"/>
          <w:lang w:val="zh-CN"/>
        </w:rPr>
        <w:t>2.2</w:t>
      </w:r>
      <w:r>
        <w:rPr>
          <w:rFonts w:ascii="宋体" w:hAnsi="宋体"/>
          <w:sz w:val="24"/>
          <w:szCs w:val="24"/>
          <w:highlight w:val="none"/>
        </w:rPr>
        <w:t>“</w:t>
      </w:r>
      <w:r>
        <w:rPr>
          <w:rFonts w:hint="eastAsia" w:ascii="宋体" w:hAnsi="宋体" w:cs="黑体"/>
          <w:sz w:val="24"/>
          <w:szCs w:val="24"/>
          <w:highlight w:val="none"/>
          <w:lang w:val="zh-CN"/>
        </w:rPr>
        <w:t>采购人、</w:t>
      </w:r>
      <w:r>
        <w:rPr>
          <w:rFonts w:hint="eastAsia" w:ascii="宋体" w:hAnsi="宋体" w:cs="黑体"/>
          <w:sz w:val="24"/>
          <w:szCs w:val="24"/>
          <w:highlight w:val="none"/>
          <w:lang w:val="en-US" w:eastAsia="zh-CN"/>
        </w:rPr>
        <w:t>招标人</w:t>
      </w:r>
      <w:r>
        <w:rPr>
          <w:rFonts w:ascii="宋体" w:hAnsi="宋体"/>
          <w:sz w:val="24"/>
          <w:szCs w:val="24"/>
          <w:highlight w:val="none"/>
        </w:rPr>
        <w:t>”</w:t>
      </w:r>
      <w:r>
        <w:rPr>
          <w:rFonts w:hint="eastAsia" w:ascii="宋体" w:hAnsi="宋体" w:cs="宋体"/>
          <w:sz w:val="24"/>
          <w:szCs w:val="24"/>
          <w:highlight w:val="none"/>
          <w:lang w:val="zh-CN"/>
        </w:rPr>
        <w:t>指吉林省吉林中西医结合医院，负责采购项目的整体规划、采购需求设计和可行性论证，作为合同的需方，承担质疑答复，合同履行、验收、评价等义务。</w:t>
      </w:r>
    </w:p>
    <w:p w14:paraId="38DB1479">
      <w:pPr>
        <w:tabs>
          <w:tab w:val="left" w:pos="709"/>
        </w:tabs>
        <w:autoSpaceDE w:val="0"/>
        <w:autoSpaceDN w:val="0"/>
        <w:adjustRightInd w:val="0"/>
        <w:spacing w:line="360" w:lineRule="auto"/>
        <w:ind w:firstLine="470"/>
        <w:rPr>
          <w:rFonts w:ascii="宋体" w:hAnsi="宋体"/>
          <w:kern w:val="0"/>
          <w:sz w:val="24"/>
          <w:szCs w:val="24"/>
          <w:highlight w:val="none"/>
          <w:lang w:val="zh-CN"/>
        </w:rPr>
      </w:pPr>
      <w:r>
        <w:rPr>
          <w:rFonts w:ascii="宋体" w:hAnsi="宋体" w:cs="黑体"/>
          <w:kern w:val="0"/>
          <w:sz w:val="24"/>
          <w:szCs w:val="24"/>
          <w:highlight w:val="none"/>
          <w:lang w:val="zh-CN"/>
        </w:rPr>
        <w:t>2.3</w:t>
      </w:r>
      <w:r>
        <w:rPr>
          <w:rFonts w:ascii="宋体" w:hAnsi="宋体"/>
          <w:kern w:val="0"/>
          <w:sz w:val="24"/>
          <w:szCs w:val="24"/>
          <w:highlight w:val="none"/>
        </w:rPr>
        <w:t>“</w:t>
      </w:r>
      <w:r>
        <w:rPr>
          <w:rFonts w:hint="eastAsia" w:ascii="宋体" w:hAnsi="宋体" w:cs="黑体"/>
          <w:kern w:val="0"/>
          <w:sz w:val="24"/>
          <w:szCs w:val="24"/>
          <w:highlight w:val="none"/>
          <w:lang w:val="zh-CN"/>
        </w:rPr>
        <w:t>招标内容</w:t>
      </w:r>
      <w:r>
        <w:rPr>
          <w:rFonts w:ascii="宋体" w:hAnsi="宋体"/>
          <w:kern w:val="0"/>
          <w:sz w:val="24"/>
          <w:szCs w:val="24"/>
          <w:highlight w:val="none"/>
        </w:rPr>
        <w:t>”</w:t>
      </w:r>
      <w:r>
        <w:rPr>
          <w:rFonts w:hint="eastAsia" w:ascii="宋体" w:hAnsi="宋体" w:cs="宋体"/>
          <w:kern w:val="0"/>
          <w:sz w:val="24"/>
          <w:szCs w:val="24"/>
          <w:highlight w:val="none"/>
          <w:lang w:val="zh-CN"/>
        </w:rPr>
        <w:t>详见第</w:t>
      </w:r>
      <w:r>
        <w:rPr>
          <w:rFonts w:hint="eastAsia" w:ascii="宋体" w:hAnsi="宋体" w:cs="宋体"/>
          <w:kern w:val="0"/>
          <w:sz w:val="24"/>
          <w:szCs w:val="24"/>
          <w:highlight w:val="none"/>
          <w:lang w:val="en-US" w:eastAsia="zh-CN"/>
        </w:rPr>
        <w:t>四</w:t>
      </w:r>
      <w:r>
        <w:rPr>
          <w:rFonts w:hint="eastAsia" w:ascii="宋体" w:hAnsi="宋体" w:cs="宋体"/>
          <w:kern w:val="0"/>
          <w:sz w:val="24"/>
          <w:szCs w:val="24"/>
          <w:highlight w:val="none"/>
          <w:lang w:val="zh-CN"/>
        </w:rPr>
        <w:t>章《</w:t>
      </w:r>
      <w:r>
        <w:rPr>
          <w:rFonts w:hint="eastAsia" w:ascii="宋体" w:hAnsi="宋体" w:cs="宋体"/>
          <w:kern w:val="0"/>
          <w:sz w:val="24"/>
          <w:szCs w:val="24"/>
          <w:highlight w:val="none"/>
          <w:lang w:val="en-US" w:eastAsia="zh-CN"/>
        </w:rPr>
        <w:t>服务</w:t>
      </w:r>
      <w:r>
        <w:rPr>
          <w:rFonts w:hint="eastAsia" w:ascii="宋体" w:hAnsi="宋体" w:cs="宋体"/>
          <w:kern w:val="0"/>
          <w:sz w:val="24"/>
          <w:szCs w:val="24"/>
          <w:highlight w:val="none"/>
          <w:lang w:val="zh-CN"/>
        </w:rPr>
        <w:t>需求及要求》。</w:t>
      </w:r>
    </w:p>
    <w:p w14:paraId="0D96B9A0">
      <w:pPr>
        <w:tabs>
          <w:tab w:val="left" w:pos="709"/>
        </w:tabs>
        <w:autoSpaceDE w:val="0"/>
        <w:autoSpaceDN w:val="0"/>
        <w:adjustRightInd w:val="0"/>
        <w:spacing w:line="360" w:lineRule="auto"/>
        <w:ind w:firstLine="470"/>
        <w:rPr>
          <w:rFonts w:ascii="宋体" w:hAnsi="宋体"/>
          <w:kern w:val="0"/>
          <w:sz w:val="24"/>
          <w:szCs w:val="24"/>
          <w:highlight w:val="none"/>
          <w:lang w:val="zh-CN"/>
        </w:rPr>
      </w:pPr>
      <w:r>
        <w:rPr>
          <w:rFonts w:ascii="宋体" w:hAnsi="宋体" w:cs="黑体"/>
          <w:kern w:val="0"/>
          <w:sz w:val="24"/>
          <w:szCs w:val="24"/>
          <w:highlight w:val="none"/>
          <w:lang w:val="zh-CN"/>
        </w:rPr>
        <w:t>2.4</w:t>
      </w:r>
      <w:r>
        <w:rPr>
          <w:rFonts w:ascii="宋体" w:hAnsi="宋体"/>
          <w:kern w:val="0"/>
          <w:sz w:val="24"/>
          <w:szCs w:val="24"/>
          <w:highlight w:val="none"/>
        </w:rPr>
        <w:t>“</w:t>
      </w:r>
      <w:r>
        <w:rPr>
          <w:rFonts w:hint="eastAsia" w:ascii="宋体" w:hAnsi="宋体" w:cs="黑体"/>
          <w:kern w:val="0"/>
          <w:sz w:val="24"/>
          <w:szCs w:val="24"/>
          <w:highlight w:val="none"/>
          <w:lang w:val="zh-CN"/>
        </w:rPr>
        <w:t>潜在投标人</w:t>
      </w:r>
      <w:r>
        <w:rPr>
          <w:rFonts w:ascii="宋体" w:hAnsi="宋体"/>
          <w:kern w:val="0"/>
          <w:sz w:val="24"/>
          <w:szCs w:val="24"/>
          <w:highlight w:val="none"/>
        </w:rPr>
        <w:t>”</w:t>
      </w:r>
      <w:r>
        <w:rPr>
          <w:rFonts w:hint="eastAsia" w:ascii="宋体" w:hAnsi="宋体" w:cs="宋体"/>
          <w:kern w:val="0"/>
          <w:sz w:val="24"/>
          <w:szCs w:val="24"/>
          <w:highlight w:val="none"/>
          <w:lang w:val="zh-CN"/>
        </w:rPr>
        <w:t>指确认参加投标的供应商。</w:t>
      </w:r>
    </w:p>
    <w:p w14:paraId="7E9CD016">
      <w:pPr>
        <w:tabs>
          <w:tab w:val="left" w:pos="709"/>
        </w:tabs>
        <w:autoSpaceDE w:val="0"/>
        <w:autoSpaceDN w:val="0"/>
        <w:adjustRightInd w:val="0"/>
        <w:spacing w:line="360" w:lineRule="auto"/>
        <w:ind w:firstLine="470"/>
        <w:rPr>
          <w:rFonts w:ascii="宋体" w:hAnsi="宋体"/>
          <w:kern w:val="0"/>
          <w:sz w:val="24"/>
          <w:szCs w:val="24"/>
          <w:highlight w:val="none"/>
          <w:lang w:val="zh-CN"/>
        </w:rPr>
      </w:pPr>
      <w:r>
        <w:rPr>
          <w:rFonts w:ascii="宋体" w:hAnsi="宋体" w:cs="黑体"/>
          <w:kern w:val="0"/>
          <w:sz w:val="24"/>
          <w:szCs w:val="24"/>
          <w:highlight w:val="none"/>
          <w:lang w:val="zh-CN"/>
        </w:rPr>
        <w:t>2.5</w:t>
      </w:r>
      <w:r>
        <w:rPr>
          <w:rFonts w:ascii="宋体" w:hAnsi="宋体"/>
          <w:kern w:val="0"/>
          <w:sz w:val="24"/>
          <w:szCs w:val="24"/>
          <w:highlight w:val="none"/>
        </w:rPr>
        <w:t>“</w:t>
      </w:r>
      <w:r>
        <w:rPr>
          <w:rFonts w:hint="eastAsia" w:ascii="宋体" w:hAnsi="宋体" w:cs="黑体"/>
          <w:kern w:val="0"/>
          <w:sz w:val="24"/>
          <w:szCs w:val="24"/>
          <w:highlight w:val="none"/>
          <w:lang w:val="zh-CN"/>
        </w:rPr>
        <w:t>投标人</w:t>
      </w:r>
      <w:r>
        <w:rPr>
          <w:rFonts w:ascii="宋体" w:hAnsi="宋体"/>
          <w:kern w:val="0"/>
          <w:sz w:val="24"/>
          <w:szCs w:val="24"/>
          <w:highlight w:val="none"/>
        </w:rPr>
        <w:t>”</w:t>
      </w:r>
      <w:r>
        <w:rPr>
          <w:rFonts w:hint="eastAsia" w:ascii="宋体" w:hAnsi="宋体" w:cs="宋体"/>
          <w:kern w:val="0"/>
          <w:sz w:val="24"/>
          <w:szCs w:val="24"/>
          <w:highlight w:val="none"/>
          <w:lang w:val="zh-CN"/>
        </w:rPr>
        <w:t>指</w:t>
      </w:r>
      <w:r>
        <w:rPr>
          <w:rFonts w:hint="eastAsia" w:ascii="宋体" w:hAnsi="宋体" w:cs="宋体"/>
          <w:kern w:val="0"/>
          <w:sz w:val="24"/>
          <w:szCs w:val="24"/>
          <w:highlight w:val="none"/>
          <w:lang w:val="en-US" w:eastAsia="zh-CN"/>
        </w:rPr>
        <w:t>响应</w:t>
      </w:r>
      <w:r>
        <w:rPr>
          <w:rFonts w:hint="eastAsia" w:ascii="宋体" w:hAnsi="宋体" w:cs="宋体"/>
          <w:kern w:val="0"/>
          <w:sz w:val="24"/>
          <w:szCs w:val="24"/>
          <w:highlight w:val="none"/>
          <w:lang w:val="zh-CN"/>
        </w:rPr>
        <w:t>本招标文件参加投标的供应商。</w:t>
      </w:r>
    </w:p>
    <w:p w14:paraId="41199ADF">
      <w:pPr>
        <w:autoSpaceDE w:val="0"/>
        <w:autoSpaceDN w:val="0"/>
        <w:adjustRightInd w:val="0"/>
        <w:spacing w:line="360" w:lineRule="auto"/>
        <w:ind w:firstLine="482"/>
        <w:rPr>
          <w:rFonts w:ascii="宋体"/>
          <w:b/>
          <w:bCs/>
          <w:sz w:val="24"/>
          <w:szCs w:val="24"/>
          <w:highlight w:val="none"/>
          <w:lang w:val="zh-CN"/>
        </w:rPr>
      </w:pPr>
      <w:r>
        <w:rPr>
          <w:rFonts w:ascii="宋体" w:hAnsi="宋体" w:cs="宋体"/>
          <w:b/>
          <w:bCs/>
          <w:sz w:val="24"/>
          <w:szCs w:val="24"/>
          <w:highlight w:val="none"/>
          <w:lang w:val="zh-CN"/>
        </w:rPr>
        <w:t>3</w:t>
      </w:r>
      <w:r>
        <w:rPr>
          <w:rFonts w:hint="eastAsia" w:ascii="宋体" w:hAnsi="宋体" w:cs="宋体"/>
          <w:b/>
          <w:bCs/>
          <w:sz w:val="24"/>
          <w:szCs w:val="24"/>
          <w:highlight w:val="none"/>
          <w:lang w:val="zh-CN"/>
        </w:rPr>
        <w:t>．合格投标人资格条件要求</w:t>
      </w:r>
      <w:r>
        <w:rPr>
          <w:rFonts w:hint="eastAsia" w:ascii="宋体" w:cs="宋体"/>
          <w:b/>
          <w:bCs/>
          <w:sz w:val="24"/>
          <w:szCs w:val="24"/>
          <w:highlight w:val="none"/>
          <w:lang w:val="zh-CN"/>
        </w:rPr>
        <w:t>：</w:t>
      </w:r>
    </w:p>
    <w:p w14:paraId="24A81D4C">
      <w:pPr>
        <w:autoSpaceDE w:val="0"/>
        <w:autoSpaceDN w:val="0"/>
        <w:adjustRightInd w:val="0"/>
        <w:spacing w:line="360" w:lineRule="auto"/>
        <w:ind w:firstLine="482"/>
        <w:rPr>
          <w:rFonts w:hint="eastAsia" w:ascii="宋体" w:cs="宋体"/>
          <w:color w:val="auto"/>
          <w:kern w:val="0"/>
          <w:sz w:val="24"/>
          <w:szCs w:val="24"/>
          <w:highlight w:val="none"/>
          <w:lang w:val="zh-CN"/>
        </w:rPr>
      </w:pPr>
      <w:r>
        <w:rPr>
          <w:rFonts w:ascii="宋体" w:cs="宋体"/>
          <w:color w:val="auto"/>
          <w:kern w:val="0"/>
          <w:sz w:val="24"/>
          <w:szCs w:val="24"/>
          <w:highlight w:val="none"/>
          <w:lang w:val="zh-CN"/>
        </w:rPr>
        <w:t>3.1</w:t>
      </w:r>
      <w:r>
        <w:rPr>
          <w:rFonts w:hint="eastAsia" w:ascii="宋体" w:cs="宋体"/>
          <w:color w:val="auto"/>
          <w:kern w:val="0"/>
          <w:sz w:val="24"/>
          <w:szCs w:val="24"/>
          <w:highlight w:val="none"/>
          <w:lang w:val="zh-CN"/>
        </w:rPr>
        <w:t>在中国注册的企业法人（提供企业法人营业执照和税务登记证复印件），具有独立承担民事责任的能力；具有良好的商业信誉和健全的财务会计制度；具有履行合同所必需的设备和专业技术能力；具有依法缴纳税收和社会保障资金的良好记录；在参加政府采购活动的前三年内无重大违法经营记录。</w:t>
      </w:r>
    </w:p>
    <w:p w14:paraId="481A5F72">
      <w:pPr>
        <w:autoSpaceDE w:val="0"/>
        <w:autoSpaceDN w:val="0"/>
        <w:adjustRightInd w:val="0"/>
        <w:spacing w:line="360" w:lineRule="auto"/>
        <w:ind w:firstLine="482"/>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en-US" w:eastAsia="zh-CN"/>
        </w:rPr>
        <w:t>3</w:t>
      </w:r>
      <w:r>
        <w:rPr>
          <w:rFonts w:hint="eastAsia" w:ascii="宋体" w:cs="宋体"/>
          <w:color w:val="auto"/>
          <w:kern w:val="0"/>
          <w:sz w:val="24"/>
          <w:szCs w:val="24"/>
          <w:highlight w:val="none"/>
          <w:lang w:val="zh-CN"/>
        </w:rPr>
        <w:t>.2 供应商资质要求：供应商应具有营业执照、被授权人身份证、法人授权委托书、依法缴纳税收和社会保障资金的相关材料、财务状况报告、参加政府采购活动前3年内在经营活动中没有重大违法记录的书面声明。</w:t>
      </w:r>
    </w:p>
    <w:p w14:paraId="6C31ACC9">
      <w:pPr>
        <w:autoSpaceDE w:val="0"/>
        <w:autoSpaceDN w:val="0"/>
        <w:adjustRightInd w:val="0"/>
        <w:spacing w:line="360" w:lineRule="auto"/>
        <w:ind w:firstLine="482"/>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en-US" w:eastAsia="zh-CN"/>
        </w:rPr>
        <w:t>3</w:t>
      </w:r>
      <w:r>
        <w:rPr>
          <w:rFonts w:hint="eastAsia" w:ascii="宋体" w:cs="宋体"/>
          <w:color w:val="auto"/>
          <w:kern w:val="0"/>
          <w:sz w:val="24"/>
          <w:szCs w:val="24"/>
          <w:highlight w:val="none"/>
          <w:lang w:val="zh-CN"/>
        </w:rPr>
        <w:t>.3本次招标不接受联合体投标。</w:t>
      </w:r>
    </w:p>
    <w:p w14:paraId="22BDFA7B">
      <w:pPr>
        <w:autoSpaceDE w:val="0"/>
        <w:autoSpaceDN w:val="0"/>
        <w:adjustRightInd w:val="0"/>
        <w:spacing w:line="360" w:lineRule="auto"/>
        <w:ind w:firstLine="482"/>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en-US" w:eastAsia="zh-CN"/>
        </w:rPr>
        <w:t>3</w:t>
      </w:r>
      <w:r>
        <w:rPr>
          <w:rFonts w:hint="eastAsia" w:ascii="宋体" w:cs="宋体"/>
          <w:color w:val="auto"/>
          <w:kern w:val="0"/>
          <w:sz w:val="24"/>
          <w:szCs w:val="24"/>
          <w:highlight w:val="none"/>
          <w:lang w:val="zh-CN"/>
        </w:rPr>
        <w:t>.4拒绝列入政府不良行为记录期间的企业或个人投标。</w:t>
      </w:r>
    </w:p>
    <w:p w14:paraId="00841295">
      <w:pPr>
        <w:autoSpaceDE w:val="0"/>
        <w:autoSpaceDN w:val="0"/>
        <w:adjustRightInd w:val="0"/>
        <w:spacing w:line="360" w:lineRule="auto"/>
        <w:ind w:firstLine="482"/>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en-US" w:eastAsia="zh-CN"/>
        </w:rPr>
        <w:t>3</w:t>
      </w:r>
      <w:r>
        <w:rPr>
          <w:rFonts w:hint="eastAsia" w:ascii="宋体" w:cs="宋体"/>
          <w:color w:val="auto"/>
          <w:kern w:val="0"/>
          <w:sz w:val="24"/>
          <w:szCs w:val="24"/>
          <w:highlight w:val="none"/>
          <w:lang w:val="zh-CN"/>
        </w:rPr>
        <w:t>.5符合资格条件的投标单位只可参加</w:t>
      </w:r>
      <w:r>
        <w:rPr>
          <w:rFonts w:hint="eastAsia" w:ascii="宋体" w:cs="宋体"/>
          <w:color w:val="auto"/>
          <w:kern w:val="0"/>
          <w:sz w:val="24"/>
          <w:szCs w:val="24"/>
          <w:highlight w:val="none"/>
          <w:lang w:val="zh-CN" w:eastAsia="zh-CN"/>
        </w:rPr>
        <w:t>一</w:t>
      </w:r>
      <w:r>
        <w:rPr>
          <w:rFonts w:hint="eastAsia" w:ascii="宋体" w:cs="宋体"/>
          <w:color w:val="auto"/>
          <w:kern w:val="0"/>
          <w:sz w:val="24"/>
          <w:szCs w:val="24"/>
          <w:highlight w:val="none"/>
          <w:lang w:val="zh-CN"/>
        </w:rPr>
        <w:t>个标包投标。</w:t>
      </w:r>
    </w:p>
    <w:p w14:paraId="57CFB6B2">
      <w:pPr>
        <w:autoSpaceDE w:val="0"/>
        <w:autoSpaceDN w:val="0"/>
        <w:adjustRightInd w:val="0"/>
        <w:spacing w:line="360" w:lineRule="auto"/>
        <w:ind w:firstLine="482"/>
        <w:rPr>
          <w:rFonts w:hint="eastAsia" w:ascii="宋体" w:hAnsi="宋体" w:cs="黑体"/>
          <w:bCs/>
          <w:color w:val="auto"/>
          <w:sz w:val="24"/>
          <w:szCs w:val="24"/>
          <w:highlight w:val="none"/>
          <w:lang w:val="zh-CN"/>
        </w:rPr>
      </w:pPr>
      <w:r>
        <w:rPr>
          <w:rFonts w:hint="eastAsia" w:ascii="宋体" w:cs="宋体"/>
          <w:color w:val="auto"/>
          <w:kern w:val="0"/>
          <w:sz w:val="24"/>
          <w:szCs w:val="24"/>
          <w:highlight w:val="none"/>
          <w:lang w:val="en-US" w:eastAsia="zh-CN"/>
        </w:rPr>
        <w:t>3</w:t>
      </w:r>
      <w:r>
        <w:rPr>
          <w:rFonts w:hint="eastAsia" w:ascii="宋体" w:cs="宋体"/>
          <w:color w:val="auto"/>
          <w:kern w:val="0"/>
          <w:sz w:val="24"/>
          <w:szCs w:val="24"/>
          <w:highlight w:val="none"/>
          <w:lang w:val="zh-CN" w:eastAsia="zh-CN"/>
        </w:rPr>
        <w:t>.6落实政府采购政策需满足的资格要求：本次招标活动对于满足国家采购政策要求的投标人按照《中华人民共和国政府采购法》、《中华人民共和国政府采购法实施条例》及其相关配套的政府采购政策、相关规定的扶持政策执行，具体详见招标文件。本项目是预留份额专门面向中小企业采购的采购项目（如属于专门面向中小企业采购的项目，供应商应为中小微企业、监狱企业、残疾人福利性单位）。</w:t>
      </w:r>
    </w:p>
    <w:p w14:paraId="0568E46E">
      <w:pPr>
        <w:autoSpaceDE w:val="0"/>
        <w:autoSpaceDN w:val="0"/>
        <w:adjustRightInd w:val="0"/>
        <w:spacing w:line="360" w:lineRule="auto"/>
        <w:ind w:firstLine="482"/>
        <w:rPr>
          <w:rFonts w:ascii="宋体"/>
          <w:b/>
          <w:bCs/>
          <w:kern w:val="0"/>
          <w:sz w:val="24"/>
          <w:szCs w:val="24"/>
          <w:highlight w:val="none"/>
          <w:lang w:val="zh-CN"/>
        </w:rPr>
      </w:pPr>
      <w:r>
        <w:rPr>
          <w:rFonts w:ascii="宋体" w:cs="宋体"/>
          <w:b/>
          <w:bCs/>
          <w:kern w:val="0"/>
          <w:sz w:val="24"/>
          <w:szCs w:val="24"/>
          <w:highlight w:val="none"/>
          <w:lang w:val="zh-CN"/>
        </w:rPr>
        <w:t>4</w:t>
      </w:r>
      <w:r>
        <w:rPr>
          <w:rFonts w:hint="eastAsia" w:ascii="宋体" w:cs="宋体"/>
          <w:b/>
          <w:bCs/>
          <w:kern w:val="0"/>
          <w:sz w:val="24"/>
          <w:szCs w:val="24"/>
          <w:highlight w:val="none"/>
          <w:lang w:val="zh-CN"/>
        </w:rPr>
        <w:t>．项目答疑会和踏勘现场：</w:t>
      </w:r>
    </w:p>
    <w:p w14:paraId="10D93A1A">
      <w:pPr>
        <w:autoSpaceDE w:val="0"/>
        <w:autoSpaceDN w:val="0"/>
        <w:adjustRightInd w:val="0"/>
        <w:spacing w:line="360" w:lineRule="auto"/>
        <w:ind w:firstLine="480"/>
        <w:rPr>
          <w:rFonts w:ascii="宋体"/>
          <w:kern w:val="0"/>
          <w:sz w:val="24"/>
          <w:szCs w:val="24"/>
          <w:highlight w:val="none"/>
          <w:lang w:val="zh-CN"/>
        </w:rPr>
      </w:pPr>
      <w:r>
        <w:rPr>
          <w:rFonts w:hint="eastAsia" w:ascii="宋体" w:cs="宋体"/>
          <w:kern w:val="0"/>
          <w:sz w:val="24"/>
          <w:szCs w:val="24"/>
          <w:highlight w:val="none"/>
          <w:lang w:val="zh-CN"/>
        </w:rPr>
        <w:t>本项目不举行项目答疑会和组织踏勘现场。</w:t>
      </w:r>
    </w:p>
    <w:p w14:paraId="1BC1E260">
      <w:pPr>
        <w:autoSpaceDE w:val="0"/>
        <w:autoSpaceDN w:val="0"/>
        <w:adjustRightInd w:val="0"/>
        <w:spacing w:line="360" w:lineRule="auto"/>
        <w:ind w:firstLine="482"/>
        <w:rPr>
          <w:rFonts w:ascii="宋体"/>
          <w:sz w:val="24"/>
          <w:szCs w:val="24"/>
          <w:highlight w:val="none"/>
          <w:lang w:val="zh-CN"/>
        </w:rPr>
      </w:pPr>
      <w:r>
        <w:rPr>
          <w:rFonts w:ascii="宋体" w:cs="宋体"/>
          <w:b/>
          <w:bCs/>
          <w:sz w:val="24"/>
          <w:szCs w:val="24"/>
          <w:highlight w:val="none"/>
          <w:lang w:val="zh-CN"/>
        </w:rPr>
        <w:t>5</w:t>
      </w:r>
      <w:r>
        <w:rPr>
          <w:rFonts w:hint="eastAsia" w:ascii="宋体" w:cs="宋体"/>
          <w:b/>
          <w:bCs/>
          <w:sz w:val="24"/>
          <w:szCs w:val="24"/>
          <w:highlight w:val="none"/>
          <w:lang w:val="zh-CN"/>
        </w:rPr>
        <w:t>．投标费用：</w:t>
      </w:r>
      <w:r>
        <w:rPr>
          <w:rFonts w:hint="eastAsia" w:ascii="宋体" w:cs="宋体"/>
          <w:sz w:val="24"/>
          <w:szCs w:val="24"/>
          <w:highlight w:val="none"/>
          <w:lang w:val="zh-CN"/>
        </w:rPr>
        <w:t>投标人应自行承担所有与编写和提交投标文件有关的费用，无论投标的结果如何，招标人和采购人在任何情况下均无义务和责任承担这些费用。</w:t>
      </w:r>
    </w:p>
    <w:p w14:paraId="00DDBC2F">
      <w:pPr>
        <w:autoSpaceDE w:val="0"/>
        <w:autoSpaceDN w:val="0"/>
        <w:adjustRightInd w:val="0"/>
        <w:spacing w:line="360" w:lineRule="auto"/>
        <w:ind w:firstLine="482"/>
        <w:rPr>
          <w:rFonts w:ascii="宋体"/>
          <w:b/>
          <w:bCs/>
          <w:sz w:val="24"/>
          <w:szCs w:val="24"/>
          <w:highlight w:val="none"/>
          <w:lang w:val="zh-CN"/>
        </w:rPr>
      </w:pPr>
      <w:r>
        <w:rPr>
          <w:rFonts w:ascii="宋体" w:cs="宋体"/>
          <w:b/>
          <w:bCs/>
          <w:sz w:val="24"/>
          <w:szCs w:val="24"/>
          <w:highlight w:val="none"/>
          <w:lang w:val="zh-CN"/>
        </w:rPr>
        <w:t xml:space="preserve">6. </w:t>
      </w:r>
      <w:r>
        <w:rPr>
          <w:rFonts w:hint="eastAsia" w:ascii="宋体" w:cs="宋体"/>
          <w:b/>
          <w:bCs/>
          <w:sz w:val="24"/>
          <w:szCs w:val="24"/>
          <w:highlight w:val="none"/>
          <w:lang w:val="zh-CN"/>
        </w:rPr>
        <w:t>招标文件：</w:t>
      </w:r>
    </w:p>
    <w:p w14:paraId="516026BD">
      <w:pPr>
        <w:autoSpaceDE w:val="0"/>
        <w:autoSpaceDN w:val="0"/>
        <w:adjustRightInd w:val="0"/>
        <w:spacing w:line="360" w:lineRule="auto"/>
        <w:ind w:firstLine="480"/>
        <w:rPr>
          <w:rFonts w:ascii="宋体"/>
          <w:sz w:val="24"/>
          <w:szCs w:val="24"/>
          <w:highlight w:val="none"/>
          <w:lang w:val="zh-CN"/>
        </w:rPr>
      </w:pPr>
      <w:r>
        <w:rPr>
          <w:rFonts w:ascii="宋体" w:cs="宋体"/>
          <w:sz w:val="24"/>
          <w:szCs w:val="24"/>
          <w:highlight w:val="none"/>
          <w:lang w:val="zh-CN"/>
        </w:rPr>
        <w:t xml:space="preserve">6.1 </w:t>
      </w:r>
      <w:r>
        <w:rPr>
          <w:rFonts w:hint="eastAsia" w:ascii="宋体" w:cs="宋体"/>
          <w:sz w:val="24"/>
          <w:szCs w:val="24"/>
          <w:highlight w:val="none"/>
          <w:lang w:val="zh-CN"/>
        </w:rPr>
        <w:t>招标文件的构成：</w:t>
      </w:r>
    </w:p>
    <w:p w14:paraId="3EC8CC84">
      <w:pPr>
        <w:autoSpaceDE w:val="0"/>
        <w:autoSpaceDN w:val="0"/>
        <w:adjustRightInd w:val="0"/>
        <w:spacing w:line="360" w:lineRule="auto"/>
        <w:ind w:firstLine="720"/>
        <w:rPr>
          <w:rFonts w:ascii="宋体"/>
          <w:sz w:val="24"/>
          <w:szCs w:val="24"/>
          <w:highlight w:val="none"/>
          <w:lang w:val="zh-CN"/>
        </w:rPr>
      </w:pPr>
      <w:r>
        <w:rPr>
          <w:rFonts w:hint="eastAsia" w:ascii="宋体" w:cs="宋体"/>
          <w:sz w:val="24"/>
          <w:szCs w:val="24"/>
          <w:highlight w:val="none"/>
          <w:lang w:val="zh-CN"/>
        </w:rPr>
        <w:t>第一章</w:t>
      </w:r>
      <w:r>
        <w:rPr>
          <w:rFonts w:ascii="宋体" w:cs="宋体"/>
          <w:sz w:val="24"/>
          <w:szCs w:val="24"/>
          <w:highlight w:val="none"/>
          <w:lang w:val="zh-CN"/>
        </w:rPr>
        <w:t xml:space="preserve"> </w:t>
      </w:r>
      <w:r>
        <w:rPr>
          <w:rFonts w:hint="eastAsia" w:ascii="宋体" w:cs="宋体"/>
          <w:sz w:val="24"/>
          <w:szCs w:val="24"/>
          <w:highlight w:val="none"/>
          <w:lang w:val="zh-CN"/>
        </w:rPr>
        <w:t>招标公告</w:t>
      </w:r>
    </w:p>
    <w:p w14:paraId="5C285283">
      <w:pPr>
        <w:autoSpaceDE w:val="0"/>
        <w:autoSpaceDN w:val="0"/>
        <w:adjustRightInd w:val="0"/>
        <w:spacing w:line="360" w:lineRule="auto"/>
        <w:ind w:firstLine="720"/>
        <w:rPr>
          <w:rFonts w:ascii="宋体"/>
          <w:sz w:val="24"/>
          <w:szCs w:val="24"/>
          <w:highlight w:val="none"/>
          <w:lang w:val="zh-CN"/>
        </w:rPr>
      </w:pPr>
      <w:r>
        <w:rPr>
          <w:rFonts w:hint="eastAsia" w:ascii="宋体" w:cs="宋体"/>
          <w:sz w:val="24"/>
          <w:szCs w:val="24"/>
          <w:highlight w:val="none"/>
          <w:lang w:val="zh-CN"/>
        </w:rPr>
        <w:t>第二章</w:t>
      </w:r>
      <w:r>
        <w:rPr>
          <w:rFonts w:ascii="宋体" w:cs="宋体"/>
          <w:sz w:val="24"/>
          <w:szCs w:val="24"/>
          <w:highlight w:val="none"/>
          <w:lang w:val="zh-CN"/>
        </w:rPr>
        <w:t xml:space="preserve"> </w:t>
      </w:r>
      <w:r>
        <w:rPr>
          <w:rFonts w:hint="eastAsia" w:ascii="宋体" w:cs="宋体"/>
          <w:sz w:val="24"/>
          <w:szCs w:val="24"/>
          <w:highlight w:val="none"/>
          <w:lang w:val="zh-CN"/>
        </w:rPr>
        <w:t>投标人须知</w:t>
      </w:r>
    </w:p>
    <w:p w14:paraId="0C2EB125">
      <w:pPr>
        <w:autoSpaceDE w:val="0"/>
        <w:autoSpaceDN w:val="0"/>
        <w:adjustRightInd w:val="0"/>
        <w:spacing w:line="360" w:lineRule="auto"/>
        <w:ind w:firstLine="720"/>
        <w:rPr>
          <w:rFonts w:ascii="宋体"/>
          <w:sz w:val="24"/>
          <w:szCs w:val="24"/>
          <w:highlight w:val="none"/>
          <w:lang w:val="zh-CN"/>
        </w:rPr>
      </w:pPr>
      <w:r>
        <w:rPr>
          <w:rFonts w:hint="eastAsia" w:ascii="宋体" w:cs="宋体"/>
          <w:sz w:val="24"/>
          <w:szCs w:val="24"/>
          <w:highlight w:val="none"/>
          <w:lang w:val="zh-CN"/>
        </w:rPr>
        <w:t>第三章</w:t>
      </w:r>
      <w:r>
        <w:rPr>
          <w:rFonts w:ascii="宋体" w:cs="宋体"/>
          <w:sz w:val="24"/>
          <w:szCs w:val="24"/>
          <w:highlight w:val="none"/>
          <w:lang w:val="zh-CN"/>
        </w:rPr>
        <w:t xml:space="preserve"> </w:t>
      </w:r>
      <w:r>
        <w:rPr>
          <w:rFonts w:hint="eastAsia" w:ascii="宋体" w:cs="宋体"/>
          <w:sz w:val="24"/>
          <w:szCs w:val="24"/>
          <w:highlight w:val="none"/>
          <w:lang w:val="zh-CN"/>
        </w:rPr>
        <w:t>合同条款</w:t>
      </w:r>
    </w:p>
    <w:p w14:paraId="3E4C638F">
      <w:pPr>
        <w:autoSpaceDE w:val="0"/>
        <w:autoSpaceDN w:val="0"/>
        <w:adjustRightInd w:val="0"/>
        <w:spacing w:line="360" w:lineRule="auto"/>
        <w:ind w:firstLine="720"/>
        <w:rPr>
          <w:rFonts w:ascii="宋体"/>
          <w:sz w:val="24"/>
          <w:szCs w:val="24"/>
          <w:highlight w:val="none"/>
          <w:lang w:val="zh-CN"/>
        </w:rPr>
      </w:pPr>
      <w:r>
        <w:rPr>
          <w:rFonts w:hint="eastAsia" w:ascii="宋体" w:cs="宋体"/>
          <w:sz w:val="24"/>
          <w:szCs w:val="24"/>
          <w:highlight w:val="none"/>
          <w:lang w:val="zh-CN"/>
        </w:rPr>
        <w:t>第四章</w:t>
      </w:r>
      <w:r>
        <w:rPr>
          <w:rFonts w:ascii="宋体" w:cs="宋体"/>
          <w:sz w:val="24"/>
          <w:szCs w:val="24"/>
          <w:highlight w:val="none"/>
          <w:lang w:val="zh-CN"/>
        </w:rPr>
        <w:t xml:space="preserve"> </w:t>
      </w:r>
      <w:r>
        <w:rPr>
          <w:rFonts w:hint="eastAsia" w:ascii="宋体" w:cs="宋体"/>
          <w:sz w:val="24"/>
          <w:szCs w:val="24"/>
          <w:highlight w:val="none"/>
          <w:lang w:val="zh-CN" w:eastAsia="zh-CN"/>
        </w:rPr>
        <w:t>服务</w:t>
      </w:r>
      <w:r>
        <w:rPr>
          <w:rFonts w:hint="eastAsia" w:ascii="宋体" w:cs="宋体"/>
          <w:sz w:val="24"/>
          <w:szCs w:val="24"/>
          <w:highlight w:val="none"/>
          <w:lang w:val="zh-CN"/>
        </w:rPr>
        <w:t>需求及要求</w:t>
      </w:r>
    </w:p>
    <w:p w14:paraId="264C6F23">
      <w:pPr>
        <w:autoSpaceDE w:val="0"/>
        <w:autoSpaceDN w:val="0"/>
        <w:adjustRightInd w:val="0"/>
        <w:spacing w:line="360" w:lineRule="auto"/>
        <w:ind w:firstLine="720"/>
        <w:rPr>
          <w:rFonts w:ascii="宋体"/>
          <w:sz w:val="24"/>
          <w:szCs w:val="24"/>
          <w:highlight w:val="none"/>
          <w:lang w:val="zh-CN"/>
        </w:rPr>
      </w:pPr>
      <w:r>
        <w:rPr>
          <w:rFonts w:hint="eastAsia" w:ascii="宋体" w:cs="宋体"/>
          <w:sz w:val="24"/>
          <w:szCs w:val="24"/>
          <w:highlight w:val="none"/>
          <w:lang w:val="zh-CN"/>
        </w:rPr>
        <w:t>第五章</w:t>
      </w:r>
      <w:r>
        <w:rPr>
          <w:rFonts w:ascii="宋体" w:cs="宋体"/>
          <w:sz w:val="24"/>
          <w:szCs w:val="24"/>
          <w:highlight w:val="none"/>
          <w:lang w:val="zh-CN"/>
        </w:rPr>
        <w:t xml:space="preserve"> </w:t>
      </w:r>
      <w:r>
        <w:rPr>
          <w:rFonts w:hint="eastAsia" w:ascii="宋体" w:cs="宋体"/>
          <w:sz w:val="24"/>
          <w:szCs w:val="24"/>
          <w:highlight w:val="none"/>
          <w:lang w:val="zh-CN"/>
        </w:rPr>
        <w:t>投标文件构成、要求及格式</w:t>
      </w:r>
    </w:p>
    <w:p w14:paraId="4CE1C413">
      <w:pPr>
        <w:autoSpaceDE w:val="0"/>
        <w:autoSpaceDN w:val="0"/>
        <w:adjustRightInd w:val="0"/>
        <w:spacing w:line="360" w:lineRule="auto"/>
        <w:ind w:firstLine="720"/>
        <w:rPr>
          <w:rFonts w:ascii="宋体"/>
          <w:sz w:val="24"/>
          <w:szCs w:val="24"/>
          <w:highlight w:val="none"/>
          <w:lang w:val="zh-CN"/>
        </w:rPr>
      </w:pPr>
      <w:r>
        <w:rPr>
          <w:rFonts w:hint="eastAsia" w:ascii="宋体" w:cs="宋体"/>
          <w:sz w:val="24"/>
          <w:szCs w:val="24"/>
          <w:highlight w:val="none"/>
          <w:lang w:val="zh-CN"/>
        </w:rPr>
        <w:t>第六章</w:t>
      </w:r>
      <w:r>
        <w:rPr>
          <w:rFonts w:ascii="宋体" w:cs="宋体"/>
          <w:sz w:val="24"/>
          <w:szCs w:val="24"/>
          <w:highlight w:val="none"/>
          <w:lang w:val="zh-CN"/>
        </w:rPr>
        <w:t xml:space="preserve"> </w:t>
      </w:r>
      <w:r>
        <w:rPr>
          <w:rFonts w:hint="eastAsia" w:ascii="宋体" w:cs="宋体"/>
          <w:sz w:val="24"/>
          <w:szCs w:val="24"/>
          <w:highlight w:val="none"/>
          <w:lang w:val="zh-CN"/>
        </w:rPr>
        <w:t>附件</w:t>
      </w:r>
    </w:p>
    <w:p w14:paraId="68EA4E56">
      <w:pPr>
        <w:autoSpaceDE w:val="0"/>
        <w:autoSpaceDN w:val="0"/>
        <w:adjustRightInd w:val="0"/>
        <w:spacing w:line="360" w:lineRule="auto"/>
        <w:ind w:firstLine="720"/>
        <w:rPr>
          <w:rFonts w:hint="eastAsia" w:ascii="宋体" w:cs="宋体"/>
          <w:sz w:val="24"/>
          <w:szCs w:val="24"/>
          <w:highlight w:val="none"/>
          <w:lang w:val="zh-CN"/>
        </w:rPr>
      </w:pPr>
      <w:r>
        <w:rPr>
          <w:rFonts w:hint="eastAsia" w:ascii="宋体" w:cs="宋体"/>
          <w:sz w:val="24"/>
          <w:szCs w:val="24"/>
          <w:highlight w:val="none"/>
          <w:lang w:val="zh-CN"/>
        </w:rPr>
        <w:t>第七章</w:t>
      </w:r>
      <w:r>
        <w:rPr>
          <w:rFonts w:ascii="宋体" w:cs="宋体"/>
          <w:sz w:val="24"/>
          <w:szCs w:val="24"/>
          <w:highlight w:val="none"/>
          <w:lang w:val="zh-CN"/>
        </w:rPr>
        <w:t xml:space="preserve"> </w:t>
      </w:r>
      <w:r>
        <w:rPr>
          <w:rFonts w:hint="eastAsia" w:ascii="宋体" w:cs="宋体"/>
          <w:sz w:val="24"/>
          <w:szCs w:val="24"/>
          <w:highlight w:val="none"/>
          <w:lang w:val="zh-CN"/>
        </w:rPr>
        <w:t>附件</w:t>
      </w:r>
    </w:p>
    <w:p w14:paraId="018A3F90">
      <w:pPr>
        <w:autoSpaceDE w:val="0"/>
        <w:autoSpaceDN w:val="0"/>
        <w:adjustRightInd w:val="0"/>
        <w:spacing w:line="360" w:lineRule="auto"/>
        <w:ind w:firstLine="720"/>
        <w:rPr>
          <w:rFonts w:ascii="宋体"/>
          <w:sz w:val="24"/>
          <w:szCs w:val="24"/>
          <w:highlight w:val="none"/>
          <w:lang w:val="zh-CN"/>
        </w:rPr>
      </w:pPr>
      <w:r>
        <w:rPr>
          <w:rFonts w:hint="eastAsia" w:ascii="宋体" w:cs="宋体"/>
          <w:sz w:val="24"/>
          <w:szCs w:val="24"/>
          <w:highlight w:val="none"/>
          <w:lang w:val="zh-CN"/>
        </w:rPr>
        <w:t>第八章 评标办法</w:t>
      </w:r>
    </w:p>
    <w:p w14:paraId="3C120164">
      <w:pPr>
        <w:autoSpaceDE w:val="0"/>
        <w:autoSpaceDN w:val="0"/>
        <w:adjustRightInd w:val="0"/>
        <w:spacing w:line="360" w:lineRule="auto"/>
        <w:ind w:firstLine="480"/>
        <w:rPr>
          <w:rFonts w:ascii="宋体"/>
          <w:b/>
          <w:bCs/>
          <w:sz w:val="24"/>
          <w:szCs w:val="24"/>
          <w:highlight w:val="none"/>
          <w:lang w:val="zh-CN"/>
        </w:rPr>
      </w:pPr>
      <w:r>
        <w:rPr>
          <w:rFonts w:ascii="宋体" w:cs="宋体"/>
          <w:sz w:val="24"/>
          <w:szCs w:val="24"/>
          <w:highlight w:val="none"/>
          <w:lang w:val="zh-CN"/>
        </w:rPr>
        <w:t>6.2</w:t>
      </w:r>
      <w:r>
        <w:rPr>
          <w:rFonts w:hint="eastAsia" w:ascii="宋体" w:cs="宋体"/>
          <w:sz w:val="24"/>
          <w:szCs w:val="24"/>
          <w:highlight w:val="none"/>
          <w:lang w:val="zh-CN"/>
        </w:rPr>
        <w:t>投标人应认真阅读招标文件中所有事项、格式、条款和规范等要求。如果投标人没有按照招标文件要求提交全部文件资料或投标文件没有对招标文件在各方面都做出实质性响应，是投标人的风险。</w:t>
      </w:r>
    </w:p>
    <w:p w14:paraId="4B95F8D8">
      <w:pPr>
        <w:autoSpaceDE w:val="0"/>
        <w:autoSpaceDN w:val="0"/>
        <w:adjustRightInd w:val="0"/>
        <w:spacing w:line="360" w:lineRule="auto"/>
        <w:ind w:firstLine="482"/>
        <w:rPr>
          <w:rFonts w:ascii="宋体"/>
          <w:b/>
          <w:bCs/>
          <w:sz w:val="24"/>
          <w:szCs w:val="24"/>
          <w:highlight w:val="none"/>
          <w:lang w:val="zh-CN"/>
        </w:rPr>
      </w:pPr>
      <w:r>
        <w:rPr>
          <w:rFonts w:ascii="宋体" w:cs="宋体"/>
          <w:b/>
          <w:bCs/>
          <w:sz w:val="24"/>
          <w:szCs w:val="24"/>
          <w:highlight w:val="none"/>
          <w:lang w:val="zh-CN"/>
        </w:rPr>
        <w:t xml:space="preserve">7. </w:t>
      </w:r>
      <w:r>
        <w:rPr>
          <w:rFonts w:hint="eastAsia" w:ascii="宋体" w:cs="宋体"/>
          <w:b/>
          <w:bCs/>
          <w:sz w:val="24"/>
          <w:szCs w:val="24"/>
          <w:highlight w:val="none"/>
          <w:lang w:val="zh-CN"/>
        </w:rPr>
        <w:t>招标文件的澄清和修改</w:t>
      </w:r>
    </w:p>
    <w:p w14:paraId="32BD596C">
      <w:pPr>
        <w:autoSpaceDE w:val="0"/>
        <w:autoSpaceDN w:val="0"/>
        <w:adjustRightInd w:val="0"/>
        <w:spacing w:line="360" w:lineRule="auto"/>
        <w:ind w:firstLine="480"/>
        <w:rPr>
          <w:rFonts w:hint="eastAsia" w:ascii="宋体" w:hAnsi="宋体" w:cs="宋体"/>
          <w:sz w:val="24"/>
          <w:szCs w:val="24"/>
          <w:highlight w:val="none"/>
          <w:lang w:val="zh-CN"/>
        </w:rPr>
      </w:pPr>
      <w:r>
        <w:rPr>
          <w:rFonts w:ascii="宋体" w:hAnsi="宋体" w:cs="宋体"/>
          <w:sz w:val="24"/>
          <w:szCs w:val="24"/>
          <w:highlight w:val="none"/>
          <w:lang w:val="zh-CN"/>
        </w:rPr>
        <w:t>7.1</w:t>
      </w:r>
      <w:r>
        <w:rPr>
          <w:rFonts w:hint="eastAsia" w:ascii="宋体" w:hAnsi="宋体"/>
          <w:sz w:val="24"/>
          <w:highlight w:val="none"/>
        </w:rPr>
        <w:t>任何要求对招标文件进行澄清的投标人，均应在投标截止期</w:t>
      </w:r>
      <w:r>
        <w:rPr>
          <w:rFonts w:hint="eastAsia" w:ascii="宋体" w:hAnsi="宋体"/>
          <w:sz w:val="24"/>
          <w:highlight w:val="none"/>
          <w:u w:val="single"/>
        </w:rPr>
        <w:t xml:space="preserve"> </w:t>
      </w:r>
      <w:r>
        <w:rPr>
          <w:rFonts w:hint="eastAsia" w:ascii="宋体" w:hAnsi="宋体"/>
          <w:sz w:val="24"/>
          <w:highlight w:val="none"/>
          <w:u w:val="single"/>
          <w:shd w:val="pct10" w:color="auto" w:fill="FFFFFF"/>
        </w:rPr>
        <w:t xml:space="preserve">15 </w:t>
      </w:r>
      <w:r>
        <w:rPr>
          <w:rFonts w:hint="eastAsia" w:ascii="宋体" w:hAnsi="宋体"/>
          <w:sz w:val="24"/>
          <w:highlight w:val="none"/>
        </w:rPr>
        <w:t>天前在“政采云 ”平台（</w:t>
      </w:r>
      <w:r>
        <w:rPr>
          <w:rFonts w:hint="eastAsia" w:ascii="宋体" w:hAnsi="宋体"/>
          <w:sz w:val="24"/>
          <w:highlight w:val="none"/>
        </w:rPr>
        <w:fldChar w:fldCharType="begin"/>
      </w:r>
      <w:r>
        <w:rPr>
          <w:rFonts w:hint="eastAsia" w:ascii="宋体" w:hAnsi="宋体"/>
          <w:sz w:val="24"/>
          <w:highlight w:val="none"/>
        </w:rPr>
        <w:instrText xml:space="preserve"> HYPERLINK "https://www.zcygov.cn/" </w:instrText>
      </w:r>
      <w:r>
        <w:rPr>
          <w:rFonts w:hint="eastAsia" w:ascii="宋体" w:hAnsi="宋体"/>
          <w:sz w:val="24"/>
          <w:highlight w:val="none"/>
        </w:rPr>
        <w:fldChar w:fldCharType="separate"/>
      </w:r>
      <w:r>
        <w:rPr>
          <w:rFonts w:hint="eastAsia" w:ascii="宋体" w:hAnsi="宋体"/>
          <w:sz w:val="24"/>
          <w:highlight w:val="none"/>
        </w:rPr>
        <w:t>https://www.zcygov.cn/</w:t>
      </w:r>
      <w:r>
        <w:rPr>
          <w:rFonts w:hint="eastAsia" w:ascii="宋体" w:hAnsi="宋体"/>
          <w:sz w:val="24"/>
          <w:highlight w:val="none"/>
        </w:rPr>
        <w:fldChar w:fldCharType="end"/>
      </w:r>
      <w:r>
        <w:rPr>
          <w:rFonts w:hint="eastAsia" w:ascii="宋体" w:hAnsi="宋体"/>
          <w:sz w:val="24"/>
          <w:highlight w:val="none"/>
        </w:rPr>
        <w:t>）发布，并按照招标公告中载明的</w:t>
      </w:r>
      <w:r>
        <w:rPr>
          <w:rFonts w:hint="eastAsia" w:ascii="宋体" w:hAnsi="宋体"/>
          <w:sz w:val="24"/>
          <w:highlight w:val="none"/>
          <w:lang w:eastAsia="zh-CN"/>
        </w:rPr>
        <w:t>采购代理机构</w:t>
      </w:r>
      <w:r>
        <w:rPr>
          <w:rFonts w:hint="eastAsia" w:ascii="宋体" w:hAnsi="宋体"/>
          <w:sz w:val="24"/>
          <w:highlight w:val="none"/>
        </w:rPr>
        <w:t>的联系方式电话通知</w:t>
      </w:r>
      <w:r>
        <w:rPr>
          <w:rFonts w:hint="eastAsia" w:ascii="宋体" w:hAnsi="宋体"/>
          <w:sz w:val="24"/>
          <w:highlight w:val="none"/>
          <w:lang w:eastAsia="zh-CN"/>
        </w:rPr>
        <w:t>采购代理机构</w:t>
      </w:r>
      <w:r>
        <w:rPr>
          <w:rFonts w:hint="eastAsia" w:ascii="宋体" w:hAnsi="宋体"/>
          <w:sz w:val="24"/>
          <w:highlight w:val="none"/>
        </w:rPr>
        <w:t>。代理机构及采购人将视所提问题具体情况的答复</w:t>
      </w:r>
      <w:r>
        <w:rPr>
          <w:rFonts w:hint="eastAsia" w:ascii="宋体" w:hAnsi="宋体" w:cs="宋体"/>
          <w:sz w:val="24"/>
          <w:szCs w:val="24"/>
          <w:highlight w:val="none"/>
          <w:lang w:val="zh-CN"/>
        </w:rPr>
        <w:t>澄清</w:t>
      </w:r>
      <w:r>
        <w:rPr>
          <w:rFonts w:hint="eastAsia" w:ascii="宋体" w:hAnsi="宋体"/>
          <w:sz w:val="24"/>
          <w:highlight w:val="none"/>
        </w:rPr>
        <w:t>，在“政采云 ”平台（</w:t>
      </w:r>
      <w:r>
        <w:rPr>
          <w:rFonts w:hint="eastAsia" w:ascii="宋体" w:hAnsi="宋体"/>
          <w:sz w:val="24"/>
          <w:highlight w:val="none"/>
        </w:rPr>
        <w:fldChar w:fldCharType="begin"/>
      </w:r>
      <w:r>
        <w:rPr>
          <w:rFonts w:hint="eastAsia" w:ascii="宋体" w:hAnsi="宋体"/>
          <w:sz w:val="24"/>
          <w:highlight w:val="none"/>
        </w:rPr>
        <w:instrText xml:space="preserve"> HYPERLINK "https://www.zcygov.cn/" </w:instrText>
      </w:r>
      <w:r>
        <w:rPr>
          <w:rFonts w:hint="eastAsia" w:ascii="宋体" w:hAnsi="宋体"/>
          <w:sz w:val="24"/>
          <w:highlight w:val="none"/>
        </w:rPr>
        <w:fldChar w:fldCharType="separate"/>
      </w:r>
      <w:r>
        <w:rPr>
          <w:rFonts w:hint="eastAsia" w:ascii="宋体" w:hAnsi="宋体"/>
          <w:sz w:val="24"/>
          <w:highlight w:val="none"/>
        </w:rPr>
        <w:t>https://www.zcygov.cn/</w:t>
      </w:r>
      <w:r>
        <w:rPr>
          <w:rFonts w:hint="eastAsia" w:ascii="宋体" w:hAnsi="宋体"/>
          <w:sz w:val="24"/>
          <w:highlight w:val="none"/>
        </w:rPr>
        <w:fldChar w:fldCharType="end"/>
      </w:r>
      <w:r>
        <w:rPr>
          <w:rFonts w:hint="eastAsia" w:ascii="宋体" w:hAnsi="宋体"/>
          <w:sz w:val="24"/>
          <w:highlight w:val="none"/>
        </w:rPr>
        <w:t>）答疑文件中发布。投标人自行在“政采云 ”平台（</w:t>
      </w:r>
      <w:r>
        <w:rPr>
          <w:rFonts w:hint="eastAsia" w:ascii="宋体" w:hAnsi="宋体"/>
          <w:sz w:val="24"/>
          <w:highlight w:val="none"/>
        </w:rPr>
        <w:fldChar w:fldCharType="begin"/>
      </w:r>
      <w:r>
        <w:rPr>
          <w:rFonts w:hint="eastAsia" w:ascii="宋体" w:hAnsi="宋体"/>
          <w:sz w:val="24"/>
          <w:highlight w:val="none"/>
        </w:rPr>
        <w:instrText xml:space="preserve"> HYPERLINK "https://www.zcygov.cn/" </w:instrText>
      </w:r>
      <w:r>
        <w:rPr>
          <w:rFonts w:hint="eastAsia" w:ascii="宋体" w:hAnsi="宋体"/>
          <w:sz w:val="24"/>
          <w:highlight w:val="none"/>
        </w:rPr>
        <w:fldChar w:fldCharType="separate"/>
      </w:r>
      <w:r>
        <w:rPr>
          <w:rFonts w:hint="eastAsia" w:ascii="宋体" w:hAnsi="宋体"/>
          <w:sz w:val="24"/>
          <w:highlight w:val="none"/>
        </w:rPr>
        <w:t>https://www.zcygov.cn/</w:t>
      </w:r>
      <w:r>
        <w:rPr>
          <w:rFonts w:hint="eastAsia" w:ascii="宋体" w:hAnsi="宋体"/>
          <w:sz w:val="24"/>
          <w:highlight w:val="none"/>
        </w:rPr>
        <w:fldChar w:fldCharType="end"/>
      </w:r>
      <w:r>
        <w:rPr>
          <w:rFonts w:hint="eastAsia" w:ascii="宋体" w:hAnsi="宋体"/>
          <w:sz w:val="24"/>
          <w:highlight w:val="none"/>
        </w:rPr>
        <w:t>）答疑文件处下载。否则，后果自负。</w:t>
      </w:r>
      <w:r>
        <w:rPr>
          <w:rFonts w:hint="eastAsia" w:ascii="宋体" w:hAnsi="宋体"/>
          <w:sz w:val="24"/>
          <w:highlight w:val="none"/>
          <w:lang w:eastAsia="zh-CN"/>
        </w:rPr>
        <w:t>采购代理机构</w:t>
      </w:r>
      <w:r>
        <w:rPr>
          <w:rFonts w:hint="eastAsia" w:ascii="宋体" w:hAnsi="宋体"/>
          <w:sz w:val="24"/>
          <w:highlight w:val="none"/>
        </w:rPr>
        <w:t>及</w:t>
      </w:r>
      <w:r>
        <w:rPr>
          <w:rFonts w:hint="eastAsia" w:ascii="宋体" w:hAnsi="宋体" w:cs="宋体"/>
          <w:sz w:val="24"/>
          <w:szCs w:val="24"/>
          <w:highlight w:val="none"/>
          <w:lang w:val="zh-CN"/>
        </w:rPr>
        <w:t>采购人不接受供应商的</w:t>
      </w:r>
      <w:r>
        <w:rPr>
          <w:rFonts w:hint="eastAsia" w:ascii="宋体" w:hAnsi="宋体" w:cs="宋体"/>
          <w:sz w:val="24"/>
          <w:szCs w:val="24"/>
          <w:highlight w:val="none"/>
          <w:lang w:val="en-US" w:eastAsia="zh-CN"/>
        </w:rPr>
        <w:t>仅</w:t>
      </w:r>
      <w:r>
        <w:rPr>
          <w:rFonts w:hint="eastAsia" w:ascii="宋体" w:hAnsi="宋体" w:cs="宋体"/>
          <w:sz w:val="24"/>
          <w:szCs w:val="24"/>
          <w:highlight w:val="none"/>
          <w:lang w:val="zh-CN"/>
        </w:rPr>
        <w:t>书面质疑。</w:t>
      </w:r>
    </w:p>
    <w:p w14:paraId="34A3F827">
      <w:pPr>
        <w:autoSpaceDE w:val="0"/>
        <w:autoSpaceDN w:val="0"/>
        <w:adjustRightInd w:val="0"/>
        <w:spacing w:line="360" w:lineRule="auto"/>
        <w:ind w:firstLine="480"/>
        <w:rPr>
          <w:rFonts w:ascii="宋体"/>
          <w:bCs/>
          <w:sz w:val="24"/>
          <w:szCs w:val="24"/>
          <w:highlight w:val="none"/>
          <w:lang w:val="zh-CN"/>
        </w:rPr>
      </w:pPr>
      <w:r>
        <w:rPr>
          <w:rFonts w:ascii="宋体" w:cs="宋体"/>
          <w:sz w:val="24"/>
          <w:szCs w:val="24"/>
          <w:highlight w:val="none"/>
          <w:lang w:val="zh-CN"/>
        </w:rPr>
        <w:t xml:space="preserve">7.2 </w:t>
      </w:r>
      <w:r>
        <w:rPr>
          <w:rFonts w:hint="eastAsia" w:ascii="宋体" w:cs="宋体"/>
          <w:sz w:val="24"/>
          <w:szCs w:val="24"/>
          <w:highlight w:val="none"/>
          <w:lang w:val="zh-CN"/>
        </w:rPr>
        <w:t>招标人可在投标截止时间</w:t>
      </w:r>
      <w:r>
        <w:rPr>
          <w:rFonts w:ascii="宋体" w:cs="宋体"/>
          <w:sz w:val="24"/>
          <w:szCs w:val="24"/>
          <w:highlight w:val="none"/>
          <w:lang w:val="zh-CN"/>
        </w:rPr>
        <w:t>15</w:t>
      </w:r>
      <w:r>
        <w:rPr>
          <w:rFonts w:hint="eastAsia" w:ascii="宋体" w:cs="宋体"/>
          <w:sz w:val="24"/>
          <w:szCs w:val="24"/>
          <w:highlight w:val="none"/>
          <w:lang w:val="zh-CN"/>
        </w:rPr>
        <w:t>日前（含）对招标文件进行修改、补充。招标文件的修改、补充文件将</w:t>
      </w:r>
      <w:r>
        <w:rPr>
          <w:rFonts w:hint="eastAsia" w:ascii="宋体" w:hAnsi="宋体"/>
          <w:sz w:val="24"/>
          <w:highlight w:val="none"/>
        </w:rPr>
        <w:t>“政采云 ”平台（</w:t>
      </w:r>
      <w:r>
        <w:rPr>
          <w:rFonts w:hint="eastAsia" w:ascii="宋体" w:hAnsi="宋体"/>
          <w:sz w:val="24"/>
          <w:highlight w:val="none"/>
        </w:rPr>
        <w:fldChar w:fldCharType="begin"/>
      </w:r>
      <w:r>
        <w:rPr>
          <w:rFonts w:hint="eastAsia" w:ascii="宋体" w:hAnsi="宋体"/>
          <w:sz w:val="24"/>
          <w:highlight w:val="none"/>
        </w:rPr>
        <w:instrText xml:space="preserve"> HYPERLINK "https://www.zcygov.cn/" </w:instrText>
      </w:r>
      <w:r>
        <w:rPr>
          <w:rFonts w:hint="eastAsia" w:ascii="宋体" w:hAnsi="宋体"/>
          <w:sz w:val="24"/>
          <w:highlight w:val="none"/>
        </w:rPr>
        <w:fldChar w:fldCharType="separate"/>
      </w:r>
      <w:r>
        <w:rPr>
          <w:rFonts w:hint="eastAsia" w:ascii="宋体" w:hAnsi="宋体"/>
          <w:sz w:val="24"/>
          <w:highlight w:val="none"/>
        </w:rPr>
        <w:t>https://www.zcygov.cn/</w:t>
      </w:r>
      <w:r>
        <w:rPr>
          <w:rFonts w:hint="eastAsia" w:ascii="宋体" w:hAnsi="宋体"/>
          <w:sz w:val="24"/>
          <w:highlight w:val="none"/>
        </w:rPr>
        <w:fldChar w:fldCharType="end"/>
      </w:r>
      <w:r>
        <w:rPr>
          <w:rFonts w:hint="eastAsia" w:ascii="宋体" w:hAnsi="宋体"/>
          <w:sz w:val="24"/>
          <w:highlight w:val="none"/>
        </w:rPr>
        <w:t>）发布</w:t>
      </w:r>
      <w:r>
        <w:rPr>
          <w:rFonts w:hint="eastAsia" w:ascii="宋体" w:cs="宋体"/>
          <w:sz w:val="24"/>
          <w:szCs w:val="24"/>
          <w:highlight w:val="none"/>
          <w:lang w:val="zh-CN"/>
        </w:rPr>
        <w:t>向</w:t>
      </w:r>
      <w:r>
        <w:rPr>
          <w:rFonts w:hint="eastAsia" w:ascii="宋体" w:hAnsi="宋体" w:cs="黑体"/>
          <w:sz w:val="24"/>
          <w:szCs w:val="24"/>
          <w:highlight w:val="none"/>
          <w:lang w:val="zh-CN"/>
        </w:rPr>
        <w:t>潜在投标人</w:t>
      </w:r>
      <w:r>
        <w:rPr>
          <w:rFonts w:hint="eastAsia" w:ascii="宋体" w:cs="宋体"/>
          <w:sz w:val="24"/>
          <w:szCs w:val="24"/>
          <w:highlight w:val="none"/>
          <w:lang w:val="zh-CN"/>
        </w:rPr>
        <w:t>发出，投标人自行在</w:t>
      </w:r>
      <w:r>
        <w:rPr>
          <w:rFonts w:hint="eastAsia" w:ascii="宋体" w:hAnsi="宋体"/>
          <w:sz w:val="24"/>
          <w:highlight w:val="none"/>
        </w:rPr>
        <w:t>“政采云 ”平台（</w:t>
      </w:r>
      <w:r>
        <w:rPr>
          <w:rFonts w:hint="eastAsia" w:ascii="宋体" w:hAnsi="宋体"/>
          <w:sz w:val="24"/>
          <w:highlight w:val="none"/>
        </w:rPr>
        <w:fldChar w:fldCharType="begin"/>
      </w:r>
      <w:r>
        <w:rPr>
          <w:rFonts w:hint="eastAsia" w:ascii="宋体" w:hAnsi="宋体"/>
          <w:sz w:val="24"/>
          <w:highlight w:val="none"/>
        </w:rPr>
        <w:instrText xml:space="preserve"> HYPERLINK "https://www.zcygov.cn/" </w:instrText>
      </w:r>
      <w:r>
        <w:rPr>
          <w:rFonts w:hint="eastAsia" w:ascii="宋体" w:hAnsi="宋体"/>
          <w:sz w:val="24"/>
          <w:highlight w:val="none"/>
        </w:rPr>
        <w:fldChar w:fldCharType="separate"/>
      </w:r>
      <w:r>
        <w:rPr>
          <w:rFonts w:hint="eastAsia" w:ascii="宋体" w:hAnsi="宋体"/>
          <w:sz w:val="24"/>
          <w:highlight w:val="none"/>
        </w:rPr>
        <w:t>https://www.zcygov.cn/</w:t>
      </w:r>
      <w:r>
        <w:rPr>
          <w:rFonts w:hint="eastAsia" w:ascii="宋体" w:hAnsi="宋体"/>
          <w:sz w:val="24"/>
          <w:highlight w:val="none"/>
        </w:rPr>
        <w:fldChar w:fldCharType="end"/>
      </w:r>
      <w:r>
        <w:rPr>
          <w:rFonts w:hint="eastAsia" w:ascii="宋体" w:hAnsi="宋体"/>
          <w:sz w:val="24"/>
          <w:highlight w:val="none"/>
        </w:rPr>
        <w:t>）下载。</w:t>
      </w:r>
      <w:r>
        <w:rPr>
          <w:rFonts w:hint="eastAsia" w:ascii="宋体" w:cs="宋体"/>
          <w:bCs/>
          <w:sz w:val="24"/>
          <w:szCs w:val="24"/>
          <w:highlight w:val="none"/>
          <w:lang w:val="zh-CN"/>
        </w:rPr>
        <w:t>并在发布招标公告的媒体上公告。</w:t>
      </w:r>
    </w:p>
    <w:p w14:paraId="625E71B6">
      <w:pPr>
        <w:autoSpaceDE w:val="0"/>
        <w:autoSpaceDN w:val="0"/>
        <w:adjustRightInd w:val="0"/>
        <w:spacing w:line="360" w:lineRule="auto"/>
        <w:ind w:firstLine="480"/>
        <w:rPr>
          <w:rFonts w:ascii="宋体"/>
          <w:sz w:val="24"/>
          <w:szCs w:val="24"/>
          <w:highlight w:val="none"/>
          <w:lang w:val="zh-CN"/>
        </w:rPr>
      </w:pPr>
      <w:r>
        <w:rPr>
          <w:rFonts w:ascii="宋体" w:cs="宋体"/>
          <w:sz w:val="24"/>
          <w:szCs w:val="24"/>
          <w:highlight w:val="none"/>
          <w:lang w:val="zh-CN"/>
        </w:rPr>
        <w:t xml:space="preserve">7.3 </w:t>
      </w:r>
      <w:r>
        <w:rPr>
          <w:rFonts w:hint="eastAsia" w:ascii="宋体" w:cs="宋体"/>
          <w:sz w:val="24"/>
          <w:szCs w:val="24"/>
          <w:highlight w:val="none"/>
          <w:lang w:val="zh-CN"/>
        </w:rPr>
        <w:t>招标文件的澄清、修改、补充文件均构成招标文件的组成部分，对所有投标人具有约束力，投标人未在</w:t>
      </w:r>
      <w:r>
        <w:rPr>
          <w:rFonts w:hint="eastAsia" w:ascii="宋体" w:hAnsi="宋体"/>
          <w:sz w:val="24"/>
          <w:highlight w:val="none"/>
        </w:rPr>
        <w:t>“政采云 ”平台（</w:t>
      </w:r>
      <w:r>
        <w:rPr>
          <w:rFonts w:hint="eastAsia" w:ascii="宋体" w:hAnsi="宋体"/>
          <w:sz w:val="24"/>
          <w:highlight w:val="none"/>
        </w:rPr>
        <w:fldChar w:fldCharType="begin"/>
      </w:r>
      <w:r>
        <w:rPr>
          <w:rFonts w:hint="eastAsia" w:ascii="宋体" w:hAnsi="宋体"/>
          <w:sz w:val="24"/>
          <w:highlight w:val="none"/>
        </w:rPr>
        <w:instrText xml:space="preserve"> HYPERLINK "https://www.zcygov.cn/" </w:instrText>
      </w:r>
      <w:r>
        <w:rPr>
          <w:rFonts w:hint="eastAsia" w:ascii="宋体" w:hAnsi="宋体"/>
          <w:sz w:val="24"/>
          <w:highlight w:val="none"/>
        </w:rPr>
        <w:fldChar w:fldCharType="separate"/>
      </w:r>
      <w:r>
        <w:rPr>
          <w:rFonts w:hint="eastAsia" w:ascii="宋体" w:hAnsi="宋体"/>
          <w:sz w:val="24"/>
          <w:highlight w:val="none"/>
        </w:rPr>
        <w:t>https://www.zcygov.cn/</w:t>
      </w:r>
      <w:r>
        <w:rPr>
          <w:rFonts w:hint="eastAsia" w:ascii="宋体" w:hAnsi="宋体"/>
          <w:sz w:val="24"/>
          <w:highlight w:val="none"/>
        </w:rPr>
        <w:fldChar w:fldCharType="end"/>
      </w:r>
      <w:r>
        <w:rPr>
          <w:rFonts w:hint="eastAsia" w:ascii="宋体" w:hAnsi="宋体"/>
          <w:sz w:val="24"/>
          <w:highlight w:val="none"/>
        </w:rPr>
        <w:t>）自行下载</w:t>
      </w:r>
      <w:r>
        <w:rPr>
          <w:rFonts w:hint="eastAsia" w:ascii="宋体" w:cs="宋体"/>
          <w:sz w:val="24"/>
          <w:szCs w:val="24"/>
          <w:highlight w:val="none"/>
          <w:lang w:val="zh-CN"/>
        </w:rPr>
        <w:t>澄清、修改、补充文件，后果自负。</w:t>
      </w:r>
    </w:p>
    <w:p w14:paraId="6423DD6A">
      <w:pPr>
        <w:autoSpaceDE w:val="0"/>
        <w:autoSpaceDN w:val="0"/>
        <w:adjustRightInd w:val="0"/>
        <w:spacing w:line="360" w:lineRule="auto"/>
        <w:ind w:firstLine="480"/>
        <w:rPr>
          <w:rFonts w:ascii="宋体"/>
          <w:sz w:val="24"/>
          <w:szCs w:val="24"/>
          <w:highlight w:val="none"/>
          <w:lang w:val="zh-CN"/>
        </w:rPr>
      </w:pPr>
      <w:r>
        <w:rPr>
          <w:rFonts w:ascii="宋体" w:cs="宋体"/>
          <w:sz w:val="24"/>
          <w:szCs w:val="24"/>
          <w:highlight w:val="none"/>
          <w:lang w:val="zh-CN"/>
        </w:rPr>
        <w:t xml:space="preserve">7.4 </w:t>
      </w:r>
      <w:r>
        <w:rPr>
          <w:rFonts w:hint="eastAsia" w:ascii="宋体" w:cs="宋体"/>
          <w:sz w:val="24"/>
          <w:szCs w:val="24"/>
          <w:highlight w:val="none"/>
          <w:lang w:val="zh-CN"/>
        </w:rPr>
        <w:t>为使投标人有充分的时间对招标文件的澄清、修改、补充部分进行研究，招标人可在投标截止时间</w:t>
      </w:r>
      <w:r>
        <w:rPr>
          <w:rFonts w:ascii="宋体" w:cs="宋体"/>
          <w:sz w:val="24"/>
          <w:szCs w:val="24"/>
          <w:highlight w:val="none"/>
          <w:lang w:val="zh-CN"/>
        </w:rPr>
        <w:t>3</w:t>
      </w:r>
      <w:r>
        <w:rPr>
          <w:rFonts w:hint="eastAsia" w:ascii="宋体" w:cs="宋体"/>
          <w:sz w:val="24"/>
          <w:szCs w:val="24"/>
          <w:highlight w:val="none"/>
          <w:lang w:val="zh-CN"/>
        </w:rPr>
        <w:t>日前（含）自行决定酌情延长投标截止时间，延长投标截止时间的公告将在发布招标公告的媒体上发告并</w:t>
      </w:r>
      <w:r>
        <w:rPr>
          <w:rFonts w:hint="eastAsia" w:ascii="宋体" w:hAnsi="宋体"/>
          <w:sz w:val="24"/>
          <w:highlight w:val="none"/>
        </w:rPr>
        <w:t>在“政采云 ”平台（</w:t>
      </w:r>
      <w:r>
        <w:rPr>
          <w:rFonts w:hint="eastAsia" w:ascii="宋体" w:hAnsi="宋体"/>
          <w:sz w:val="24"/>
          <w:highlight w:val="none"/>
        </w:rPr>
        <w:fldChar w:fldCharType="begin"/>
      </w:r>
      <w:r>
        <w:rPr>
          <w:rFonts w:hint="eastAsia" w:ascii="宋体" w:hAnsi="宋体"/>
          <w:sz w:val="24"/>
          <w:highlight w:val="none"/>
        </w:rPr>
        <w:instrText xml:space="preserve"> HYPERLINK "https://www.zcygov.cn/" </w:instrText>
      </w:r>
      <w:r>
        <w:rPr>
          <w:rFonts w:hint="eastAsia" w:ascii="宋体" w:hAnsi="宋体"/>
          <w:sz w:val="24"/>
          <w:highlight w:val="none"/>
        </w:rPr>
        <w:fldChar w:fldCharType="separate"/>
      </w:r>
      <w:r>
        <w:rPr>
          <w:rFonts w:hint="eastAsia" w:ascii="宋体" w:hAnsi="宋体"/>
          <w:sz w:val="24"/>
          <w:highlight w:val="none"/>
        </w:rPr>
        <w:t>https://www.zcygov.cn/</w:t>
      </w:r>
      <w:r>
        <w:rPr>
          <w:rFonts w:hint="eastAsia" w:ascii="宋体" w:hAnsi="宋体"/>
          <w:sz w:val="24"/>
          <w:highlight w:val="none"/>
        </w:rPr>
        <w:fldChar w:fldCharType="end"/>
      </w:r>
      <w:r>
        <w:rPr>
          <w:rFonts w:hint="eastAsia" w:ascii="宋体" w:hAnsi="宋体"/>
          <w:sz w:val="24"/>
          <w:highlight w:val="none"/>
        </w:rPr>
        <w:t>）</w:t>
      </w:r>
      <w:r>
        <w:rPr>
          <w:rFonts w:hint="eastAsia" w:ascii="宋体" w:cs="宋体"/>
          <w:sz w:val="24"/>
          <w:szCs w:val="24"/>
          <w:highlight w:val="none"/>
          <w:lang w:val="zh-CN"/>
        </w:rPr>
        <w:t>向所有</w:t>
      </w:r>
      <w:r>
        <w:rPr>
          <w:rFonts w:hint="eastAsia" w:ascii="宋体" w:hAnsi="宋体" w:cs="黑体"/>
          <w:sz w:val="24"/>
          <w:szCs w:val="24"/>
          <w:highlight w:val="none"/>
          <w:lang w:val="zh-CN"/>
        </w:rPr>
        <w:t>潜在投标人</w:t>
      </w:r>
      <w:r>
        <w:rPr>
          <w:rFonts w:hint="eastAsia" w:ascii="宋体" w:hAnsi="宋体"/>
          <w:sz w:val="24"/>
          <w:highlight w:val="none"/>
        </w:rPr>
        <w:t>发布</w:t>
      </w:r>
      <w:r>
        <w:rPr>
          <w:rFonts w:hint="eastAsia" w:ascii="宋体" w:cs="宋体"/>
          <w:sz w:val="24"/>
          <w:szCs w:val="24"/>
          <w:highlight w:val="none"/>
          <w:lang w:val="zh-CN"/>
        </w:rPr>
        <w:t>。在这种情况下，招标人和投标人受投标截止时间制约的所有权利和义务均相应延长至新的投标截止时间。</w:t>
      </w:r>
    </w:p>
    <w:p w14:paraId="400AB7EF">
      <w:pPr>
        <w:autoSpaceDE w:val="0"/>
        <w:autoSpaceDN w:val="0"/>
        <w:adjustRightInd w:val="0"/>
        <w:spacing w:line="360" w:lineRule="auto"/>
        <w:ind w:firstLine="482"/>
        <w:rPr>
          <w:rFonts w:ascii="宋体" w:hAnsi="宋体"/>
          <w:b/>
          <w:bCs/>
          <w:sz w:val="24"/>
          <w:szCs w:val="24"/>
          <w:highlight w:val="none"/>
          <w:lang w:val="zh-CN"/>
        </w:rPr>
      </w:pPr>
      <w:r>
        <w:rPr>
          <w:rFonts w:ascii="宋体" w:hAnsi="宋体" w:cs="宋体"/>
          <w:b/>
          <w:bCs/>
          <w:sz w:val="24"/>
          <w:szCs w:val="24"/>
          <w:highlight w:val="none"/>
          <w:lang w:val="zh-CN"/>
        </w:rPr>
        <w:t xml:space="preserve">8. </w:t>
      </w:r>
      <w:r>
        <w:rPr>
          <w:rFonts w:hint="eastAsia" w:ascii="宋体" w:hAnsi="宋体" w:cs="宋体"/>
          <w:b/>
          <w:bCs/>
          <w:sz w:val="24"/>
          <w:szCs w:val="24"/>
          <w:highlight w:val="none"/>
          <w:lang w:val="zh-CN"/>
        </w:rPr>
        <w:t>投标文件构成：</w:t>
      </w:r>
    </w:p>
    <w:p w14:paraId="3C7EB141">
      <w:pPr>
        <w:tabs>
          <w:tab w:val="left" w:pos="709"/>
        </w:tabs>
        <w:autoSpaceDE w:val="0"/>
        <w:autoSpaceDN w:val="0"/>
        <w:adjustRightInd w:val="0"/>
        <w:spacing w:line="360" w:lineRule="auto"/>
        <w:ind w:firstLine="480"/>
        <w:rPr>
          <w:rFonts w:ascii="宋体" w:hAnsi="宋体"/>
          <w:kern w:val="0"/>
          <w:sz w:val="24"/>
          <w:szCs w:val="24"/>
          <w:highlight w:val="none"/>
          <w:lang w:val="zh-CN"/>
        </w:rPr>
      </w:pPr>
      <w:r>
        <w:rPr>
          <w:rFonts w:ascii="宋体" w:hAnsi="宋体" w:cs="黑体"/>
          <w:kern w:val="0"/>
          <w:sz w:val="24"/>
          <w:szCs w:val="24"/>
          <w:highlight w:val="none"/>
          <w:lang w:val="zh-CN"/>
        </w:rPr>
        <w:t>8.1</w:t>
      </w:r>
      <w:r>
        <w:rPr>
          <w:rFonts w:hint="eastAsia" w:ascii="宋体" w:hAnsi="宋体" w:cs="黑体"/>
          <w:kern w:val="0"/>
          <w:sz w:val="24"/>
          <w:szCs w:val="24"/>
          <w:highlight w:val="none"/>
          <w:lang w:val="zh-CN"/>
        </w:rPr>
        <w:t>投标文件分为商务部分和技术部分。商务部分是投标人提交的证明其具有合格的投标资格和中标后有能力履行合同的文件。技术部分是能够证明投标人所提供货物和服务的合格性和符合招标文件规定的文件。</w:t>
      </w:r>
    </w:p>
    <w:p w14:paraId="6AF8FB32">
      <w:pPr>
        <w:tabs>
          <w:tab w:val="left" w:pos="709"/>
        </w:tabs>
        <w:autoSpaceDE w:val="0"/>
        <w:autoSpaceDN w:val="0"/>
        <w:adjustRightInd w:val="0"/>
        <w:spacing w:line="360" w:lineRule="auto"/>
        <w:ind w:firstLine="480"/>
        <w:rPr>
          <w:rFonts w:ascii="宋体" w:hAnsi="宋体"/>
          <w:kern w:val="0"/>
          <w:sz w:val="24"/>
          <w:szCs w:val="24"/>
          <w:highlight w:val="none"/>
          <w:lang w:val="zh-CN"/>
        </w:rPr>
      </w:pPr>
      <w:r>
        <w:rPr>
          <w:rFonts w:ascii="宋体" w:hAnsi="宋体" w:cs="黑体"/>
          <w:kern w:val="0"/>
          <w:sz w:val="24"/>
          <w:szCs w:val="24"/>
          <w:highlight w:val="none"/>
          <w:lang w:val="zh-CN"/>
        </w:rPr>
        <w:t xml:space="preserve">8.2 </w:t>
      </w:r>
      <w:r>
        <w:rPr>
          <w:rFonts w:hint="eastAsia" w:ascii="宋体" w:hAnsi="宋体" w:cs="黑体"/>
          <w:kern w:val="0"/>
          <w:sz w:val="24"/>
          <w:szCs w:val="24"/>
          <w:highlight w:val="none"/>
          <w:lang w:val="zh-CN"/>
        </w:rPr>
        <w:t>投标人应提交本招标文件第</w:t>
      </w:r>
      <w:r>
        <w:rPr>
          <w:rFonts w:hint="eastAsia" w:ascii="宋体" w:hAnsi="宋体" w:cs="黑体"/>
          <w:kern w:val="0"/>
          <w:sz w:val="24"/>
          <w:szCs w:val="24"/>
          <w:highlight w:val="none"/>
          <w:lang w:val="en-US" w:eastAsia="zh-CN"/>
        </w:rPr>
        <w:t>五</w:t>
      </w:r>
      <w:r>
        <w:rPr>
          <w:rFonts w:hint="eastAsia" w:ascii="宋体" w:hAnsi="宋体" w:cs="黑体"/>
          <w:kern w:val="0"/>
          <w:sz w:val="24"/>
          <w:szCs w:val="24"/>
          <w:highlight w:val="none"/>
          <w:lang w:val="zh-CN"/>
        </w:rPr>
        <w:t>章</w:t>
      </w:r>
      <w:r>
        <w:rPr>
          <w:rFonts w:hint="eastAsia" w:ascii="宋体" w:hAnsi="宋体" w:cs="宋体"/>
          <w:bCs/>
          <w:sz w:val="24"/>
          <w:szCs w:val="24"/>
          <w:highlight w:val="none"/>
          <w:lang w:val="zh-CN"/>
        </w:rPr>
        <w:t>《投标文件构成、要求及格式》</w:t>
      </w:r>
      <w:r>
        <w:rPr>
          <w:rFonts w:hint="eastAsia" w:ascii="宋体" w:hAnsi="宋体" w:cs="黑体"/>
          <w:kern w:val="0"/>
          <w:sz w:val="24"/>
          <w:szCs w:val="24"/>
          <w:highlight w:val="none"/>
          <w:lang w:val="zh-CN"/>
        </w:rPr>
        <w:t>规定的全部商务文件和技术文件，若有缺失、无效或者不符合招标文件要求，将导致其投标被拒绝。</w:t>
      </w:r>
    </w:p>
    <w:p w14:paraId="2B3AAFFB">
      <w:pPr>
        <w:tabs>
          <w:tab w:val="left" w:pos="709"/>
        </w:tabs>
        <w:autoSpaceDE w:val="0"/>
        <w:autoSpaceDN w:val="0"/>
        <w:adjustRightInd w:val="0"/>
        <w:spacing w:line="360" w:lineRule="auto"/>
        <w:ind w:firstLine="480"/>
        <w:rPr>
          <w:rFonts w:ascii="宋体" w:hAnsi="宋体"/>
          <w:kern w:val="0"/>
          <w:sz w:val="24"/>
          <w:szCs w:val="24"/>
          <w:highlight w:val="none"/>
          <w:lang w:val="zh-CN"/>
        </w:rPr>
      </w:pPr>
      <w:r>
        <w:rPr>
          <w:rFonts w:ascii="宋体" w:hAnsi="宋体" w:cs="宋体"/>
          <w:kern w:val="0"/>
          <w:sz w:val="24"/>
          <w:szCs w:val="24"/>
          <w:highlight w:val="none"/>
          <w:lang w:val="zh-CN"/>
        </w:rPr>
        <w:t xml:space="preserve">8.3 </w:t>
      </w:r>
      <w:r>
        <w:rPr>
          <w:rFonts w:hint="eastAsia" w:ascii="宋体" w:hAnsi="宋体" w:cs="宋体"/>
          <w:kern w:val="0"/>
          <w:sz w:val="24"/>
          <w:szCs w:val="24"/>
          <w:highlight w:val="none"/>
          <w:lang w:val="zh-CN"/>
        </w:rPr>
        <w:t>第二章《投标人须知》第</w:t>
      </w:r>
      <w:r>
        <w:rPr>
          <w:rFonts w:ascii="宋体" w:hAnsi="宋体" w:cs="宋体"/>
          <w:kern w:val="0"/>
          <w:sz w:val="24"/>
          <w:szCs w:val="24"/>
          <w:highlight w:val="none"/>
          <w:lang w:val="zh-CN"/>
        </w:rPr>
        <w:t>11</w:t>
      </w:r>
      <w:r>
        <w:rPr>
          <w:rFonts w:hint="eastAsia" w:ascii="宋体" w:hAnsi="宋体" w:cs="宋体"/>
          <w:kern w:val="0"/>
          <w:sz w:val="24"/>
          <w:szCs w:val="24"/>
          <w:highlight w:val="none"/>
          <w:lang w:val="zh-CN"/>
        </w:rPr>
        <w:t>条要求提交的投标保证金，</w:t>
      </w:r>
      <w:r>
        <w:rPr>
          <w:rFonts w:hint="eastAsia" w:ascii="宋体" w:hAnsi="宋体" w:cs="宋体"/>
          <w:kern w:val="0"/>
          <w:sz w:val="24"/>
          <w:szCs w:val="24"/>
          <w:highlight w:val="none"/>
          <w:lang w:val="en-US" w:eastAsia="zh-CN"/>
        </w:rPr>
        <w:t>保证金货币为人民币</w:t>
      </w:r>
      <w:r>
        <w:rPr>
          <w:rFonts w:hint="eastAsia" w:ascii="宋体" w:hAnsi="宋体" w:cs="宋体"/>
          <w:kern w:val="0"/>
          <w:sz w:val="24"/>
          <w:szCs w:val="24"/>
          <w:highlight w:val="none"/>
          <w:lang w:val="zh-CN"/>
        </w:rPr>
        <w:t>。</w:t>
      </w:r>
    </w:p>
    <w:p w14:paraId="7B19E379">
      <w:pPr>
        <w:autoSpaceDE w:val="0"/>
        <w:autoSpaceDN w:val="0"/>
        <w:adjustRightInd w:val="0"/>
        <w:spacing w:line="360" w:lineRule="auto"/>
        <w:ind w:firstLine="482"/>
        <w:rPr>
          <w:rFonts w:ascii="宋体"/>
          <w:b/>
          <w:bCs/>
          <w:sz w:val="24"/>
          <w:szCs w:val="24"/>
          <w:highlight w:val="none"/>
          <w:lang w:val="zh-CN"/>
        </w:rPr>
      </w:pPr>
      <w:r>
        <w:rPr>
          <w:rFonts w:ascii="宋体" w:cs="宋体"/>
          <w:b/>
          <w:bCs/>
          <w:sz w:val="24"/>
          <w:szCs w:val="24"/>
          <w:highlight w:val="none"/>
          <w:lang w:val="zh-CN"/>
        </w:rPr>
        <w:t xml:space="preserve">9. </w:t>
      </w:r>
      <w:r>
        <w:rPr>
          <w:rFonts w:hint="eastAsia" w:ascii="宋体" w:cs="宋体"/>
          <w:b/>
          <w:bCs/>
          <w:sz w:val="24"/>
          <w:szCs w:val="24"/>
          <w:highlight w:val="none"/>
          <w:lang w:val="zh-CN"/>
        </w:rPr>
        <w:t>投标文件的编制</w:t>
      </w:r>
    </w:p>
    <w:p w14:paraId="4495AFD7">
      <w:pPr>
        <w:autoSpaceDE w:val="0"/>
        <w:autoSpaceDN w:val="0"/>
        <w:adjustRightInd w:val="0"/>
        <w:spacing w:line="360" w:lineRule="auto"/>
        <w:ind w:firstLine="480"/>
        <w:rPr>
          <w:rFonts w:ascii="宋体" w:cs="宋体"/>
          <w:sz w:val="24"/>
          <w:szCs w:val="24"/>
          <w:highlight w:val="none"/>
          <w:lang w:val="zh-CN"/>
        </w:rPr>
      </w:pPr>
      <w:r>
        <w:rPr>
          <w:rFonts w:ascii="宋体" w:cs="宋体"/>
          <w:sz w:val="24"/>
          <w:szCs w:val="24"/>
          <w:highlight w:val="none"/>
          <w:lang w:val="zh-CN"/>
        </w:rPr>
        <w:t xml:space="preserve">9.1 </w:t>
      </w:r>
      <w:r>
        <w:rPr>
          <w:rFonts w:hint="eastAsia" w:ascii="宋体" w:cs="宋体"/>
          <w:sz w:val="24"/>
          <w:szCs w:val="24"/>
          <w:highlight w:val="none"/>
          <w:lang w:val="zh-CN"/>
        </w:rPr>
        <w:t>投标语言：投标文件以及投标人与招标人就有关投标的来往函电均使用中文。</w:t>
      </w:r>
      <w:r>
        <w:rPr>
          <w:rFonts w:ascii="宋体" w:cs="宋体"/>
          <w:sz w:val="24"/>
          <w:szCs w:val="24"/>
          <w:highlight w:val="none"/>
          <w:lang w:val="zh-CN"/>
        </w:rPr>
        <w:t xml:space="preserve"> </w:t>
      </w:r>
    </w:p>
    <w:p w14:paraId="70002276">
      <w:pPr>
        <w:autoSpaceDE w:val="0"/>
        <w:autoSpaceDN w:val="0"/>
        <w:adjustRightInd w:val="0"/>
        <w:spacing w:line="360" w:lineRule="auto"/>
        <w:ind w:firstLine="480"/>
        <w:rPr>
          <w:rFonts w:ascii="宋体"/>
          <w:sz w:val="24"/>
          <w:szCs w:val="24"/>
          <w:highlight w:val="none"/>
          <w:lang w:val="zh-CN"/>
        </w:rPr>
      </w:pPr>
      <w:r>
        <w:rPr>
          <w:rFonts w:ascii="宋体" w:cs="宋体"/>
          <w:sz w:val="24"/>
          <w:szCs w:val="24"/>
          <w:highlight w:val="none"/>
          <w:lang w:val="zh-CN"/>
        </w:rPr>
        <w:t xml:space="preserve">9.2 </w:t>
      </w:r>
      <w:r>
        <w:rPr>
          <w:rFonts w:hint="eastAsia" w:ascii="宋体" w:cs="宋体"/>
          <w:sz w:val="24"/>
          <w:szCs w:val="24"/>
          <w:highlight w:val="none"/>
          <w:lang w:val="zh-CN"/>
        </w:rPr>
        <w:t>计量单位：中华人民共和国法定计量单位。</w:t>
      </w:r>
    </w:p>
    <w:p w14:paraId="13129425">
      <w:pPr>
        <w:autoSpaceDE w:val="0"/>
        <w:autoSpaceDN w:val="0"/>
        <w:adjustRightInd w:val="0"/>
        <w:spacing w:line="360" w:lineRule="auto"/>
        <w:ind w:firstLine="480"/>
        <w:rPr>
          <w:rFonts w:ascii="宋体"/>
          <w:sz w:val="24"/>
          <w:szCs w:val="24"/>
          <w:highlight w:val="none"/>
          <w:lang w:val="zh-CN"/>
        </w:rPr>
      </w:pPr>
      <w:r>
        <w:rPr>
          <w:rFonts w:ascii="宋体" w:cs="宋体"/>
          <w:sz w:val="24"/>
          <w:szCs w:val="24"/>
          <w:highlight w:val="none"/>
          <w:lang w:val="zh-CN"/>
        </w:rPr>
        <w:t xml:space="preserve">9.3 </w:t>
      </w:r>
      <w:r>
        <w:rPr>
          <w:rFonts w:hint="eastAsia" w:ascii="宋体" w:cs="宋体"/>
          <w:sz w:val="24"/>
          <w:szCs w:val="24"/>
          <w:highlight w:val="none"/>
          <w:lang w:val="zh-CN"/>
        </w:rPr>
        <w:t>投标文件规格应采用</w:t>
      </w:r>
      <w:r>
        <w:rPr>
          <w:rFonts w:ascii="宋体" w:cs="宋体"/>
          <w:sz w:val="24"/>
          <w:szCs w:val="24"/>
          <w:highlight w:val="none"/>
          <w:lang w:val="zh-CN"/>
        </w:rPr>
        <w:t>A4</w:t>
      </w:r>
      <w:r>
        <w:rPr>
          <w:rFonts w:hint="eastAsia" w:ascii="宋体" w:cs="宋体"/>
          <w:sz w:val="24"/>
          <w:szCs w:val="24"/>
          <w:highlight w:val="none"/>
          <w:lang w:val="zh-CN"/>
        </w:rPr>
        <w:t>幅面，打印，按照招标文件规定的顺序，统一编目编码装订。为便于评标，技术文件中的各项表格应按照招标文件第</w:t>
      </w:r>
      <w:r>
        <w:rPr>
          <w:rFonts w:hint="eastAsia" w:ascii="宋体" w:cs="宋体"/>
          <w:sz w:val="24"/>
          <w:szCs w:val="24"/>
          <w:highlight w:val="none"/>
          <w:lang w:val="en-US" w:eastAsia="zh-CN"/>
        </w:rPr>
        <w:t>五</w:t>
      </w:r>
      <w:r>
        <w:rPr>
          <w:rFonts w:hint="eastAsia" w:ascii="宋体" w:cs="宋体"/>
          <w:sz w:val="24"/>
          <w:szCs w:val="24"/>
          <w:highlight w:val="none"/>
          <w:lang w:val="zh-CN"/>
        </w:rPr>
        <w:t>章规定的格式制作。</w:t>
      </w:r>
    </w:p>
    <w:p w14:paraId="13DC9B6A">
      <w:pPr>
        <w:tabs>
          <w:tab w:val="left" w:pos="709"/>
        </w:tabs>
        <w:autoSpaceDE w:val="0"/>
        <w:autoSpaceDN w:val="0"/>
        <w:adjustRightInd w:val="0"/>
        <w:spacing w:line="360" w:lineRule="auto"/>
        <w:ind w:firstLine="480"/>
        <w:rPr>
          <w:rFonts w:ascii="宋体" w:hAnsi="宋体"/>
          <w:kern w:val="0"/>
          <w:sz w:val="24"/>
          <w:szCs w:val="24"/>
          <w:highlight w:val="none"/>
          <w:lang w:val="zh-CN"/>
        </w:rPr>
      </w:pPr>
      <w:r>
        <w:rPr>
          <w:rFonts w:ascii="宋体" w:hAnsi="宋体" w:cs="黑体"/>
          <w:kern w:val="0"/>
          <w:sz w:val="24"/>
          <w:szCs w:val="24"/>
          <w:highlight w:val="none"/>
          <w:lang w:val="zh-CN"/>
        </w:rPr>
        <w:t xml:space="preserve">9.4 </w:t>
      </w:r>
      <w:r>
        <w:rPr>
          <w:rFonts w:hint="eastAsia" w:ascii="宋体" w:hAnsi="宋体" w:cs="黑体"/>
          <w:kern w:val="0"/>
          <w:sz w:val="24"/>
          <w:szCs w:val="24"/>
          <w:highlight w:val="none"/>
          <w:lang w:val="zh-CN"/>
        </w:rPr>
        <w:t>投标人在投标文件以及在投标、谈判、合同签订、履行过程中所签署的相关文件中所加盖的公章，均须按照招标文件的规定加盖与投标人名称全称相一致的标准公章，不得使用彩喷或者彩印的印章，否则将被视为无效。</w:t>
      </w:r>
    </w:p>
    <w:p w14:paraId="7915250D">
      <w:pPr>
        <w:tabs>
          <w:tab w:val="left" w:pos="709"/>
        </w:tabs>
        <w:autoSpaceDE w:val="0"/>
        <w:autoSpaceDN w:val="0"/>
        <w:adjustRightInd w:val="0"/>
        <w:spacing w:line="360" w:lineRule="auto"/>
        <w:ind w:firstLine="480"/>
        <w:rPr>
          <w:rFonts w:ascii="宋体"/>
          <w:kern w:val="0"/>
          <w:sz w:val="24"/>
          <w:szCs w:val="24"/>
          <w:highlight w:val="none"/>
          <w:lang w:val="zh-CN"/>
        </w:rPr>
      </w:pPr>
      <w:r>
        <w:rPr>
          <w:rFonts w:ascii="宋体" w:cs="宋体"/>
          <w:kern w:val="0"/>
          <w:sz w:val="24"/>
          <w:szCs w:val="24"/>
          <w:highlight w:val="none"/>
          <w:lang w:val="zh-CN"/>
        </w:rPr>
        <w:t xml:space="preserve">9.5 </w:t>
      </w:r>
      <w:r>
        <w:rPr>
          <w:rFonts w:hint="eastAsia" w:ascii="宋体" w:cs="宋体"/>
          <w:kern w:val="0"/>
          <w:sz w:val="24"/>
          <w:szCs w:val="24"/>
          <w:highlight w:val="none"/>
          <w:lang w:val="zh-CN"/>
        </w:rPr>
        <w:t>招标人不接受采用传真方式提交的投标文件。</w:t>
      </w:r>
    </w:p>
    <w:p w14:paraId="6D0B38FE">
      <w:pPr>
        <w:autoSpaceDE w:val="0"/>
        <w:autoSpaceDN w:val="0"/>
        <w:adjustRightInd w:val="0"/>
        <w:spacing w:line="360" w:lineRule="auto"/>
        <w:ind w:firstLine="482"/>
        <w:rPr>
          <w:rFonts w:ascii="宋体"/>
          <w:b/>
          <w:bCs/>
          <w:sz w:val="24"/>
          <w:szCs w:val="24"/>
          <w:highlight w:val="none"/>
          <w:lang w:val="zh-CN"/>
        </w:rPr>
      </w:pPr>
      <w:r>
        <w:rPr>
          <w:rFonts w:ascii="宋体" w:cs="宋体"/>
          <w:b/>
          <w:bCs/>
          <w:sz w:val="24"/>
          <w:szCs w:val="24"/>
          <w:highlight w:val="none"/>
          <w:lang w:val="zh-CN"/>
        </w:rPr>
        <w:t xml:space="preserve">10. </w:t>
      </w:r>
      <w:r>
        <w:rPr>
          <w:rFonts w:hint="eastAsia" w:ascii="宋体" w:cs="宋体"/>
          <w:b/>
          <w:bCs/>
          <w:sz w:val="24"/>
          <w:szCs w:val="24"/>
          <w:highlight w:val="none"/>
          <w:lang w:val="zh-CN"/>
        </w:rPr>
        <w:t>投标报价</w:t>
      </w:r>
    </w:p>
    <w:p w14:paraId="70537BFA">
      <w:pPr>
        <w:autoSpaceDE w:val="0"/>
        <w:autoSpaceDN w:val="0"/>
        <w:adjustRightInd w:val="0"/>
        <w:spacing w:line="360" w:lineRule="auto"/>
        <w:ind w:firstLine="480"/>
        <w:rPr>
          <w:rFonts w:ascii="宋体"/>
          <w:sz w:val="24"/>
          <w:szCs w:val="24"/>
          <w:highlight w:val="none"/>
          <w:lang w:val="zh-CN"/>
        </w:rPr>
      </w:pPr>
      <w:r>
        <w:rPr>
          <w:rFonts w:ascii="宋体" w:cs="宋体"/>
          <w:sz w:val="24"/>
          <w:szCs w:val="24"/>
          <w:highlight w:val="none"/>
          <w:lang w:val="zh-CN"/>
        </w:rPr>
        <w:t>10.1</w:t>
      </w:r>
      <w:r>
        <w:rPr>
          <w:rFonts w:hint="eastAsia" w:ascii="宋体" w:cs="宋体"/>
          <w:sz w:val="24"/>
          <w:szCs w:val="24"/>
          <w:highlight w:val="none"/>
          <w:lang w:val="zh-CN"/>
        </w:rPr>
        <w:t>投标货币：所有投标报价均以人民币元为计算单位。</w:t>
      </w:r>
    </w:p>
    <w:p w14:paraId="2ED66E45">
      <w:pPr>
        <w:autoSpaceDE w:val="0"/>
        <w:autoSpaceDN w:val="0"/>
        <w:adjustRightInd w:val="0"/>
        <w:spacing w:line="360" w:lineRule="auto"/>
        <w:ind w:firstLine="480"/>
        <w:rPr>
          <w:rFonts w:ascii="宋体"/>
          <w:sz w:val="24"/>
          <w:szCs w:val="24"/>
          <w:highlight w:val="none"/>
          <w:lang w:val="zh-CN"/>
        </w:rPr>
      </w:pPr>
      <w:r>
        <w:rPr>
          <w:rFonts w:ascii="宋体" w:cs="宋体"/>
          <w:sz w:val="24"/>
          <w:szCs w:val="24"/>
          <w:highlight w:val="none"/>
          <w:lang w:val="zh-CN"/>
        </w:rPr>
        <w:t>10.2</w:t>
      </w:r>
      <w:r>
        <w:rPr>
          <w:rFonts w:hint="eastAsia" w:ascii="宋体" w:cs="宋体"/>
          <w:sz w:val="24"/>
          <w:szCs w:val="24"/>
          <w:highlight w:val="none"/>
          <w:lang w:val="zh-CN"/>
        </w:rPr>
        <w:t>投标人应一次性报出投标货物的单价和总价，每种货物只允许有一个报价，任何有选择的报价将不予接受。投标人所报价格应为在本招标文件指定地点供货、由投标人负责安装调试、验收合格并交付的全部价格。</w:t>
      </w:r>
    </w:p>
    <w:p w14:paraId="0627CE03">
      <w:pPr>
        <w:autoSpaceDE w:val="0"/>
        <w:autoSpaceDN w:val="0"/>
        <w:adjustRightInd w:val="0"/>
        <w:spacing w:line="360" w:lineRule="auto"/>
        <w:ind w:firstLine="480"/>
        <w:rPr>
          <w:rFonts w:ascii="宋体"/>
          <w:sz w:val="24"/>
          <w:szCs w:val="24"/>
          <w:highlight w:val="none"/>
          <w:lang w:val="zh-CN"/>
        </w:rPr>
      </w:pPr>
      <w:r>
        <w:rPr>
          <w:rFonts w:ascii="宋体" w:cs="宋体"/>
          <w:sz w:val="24"/>
          <w:szCs w:val="24"/>
          <w:highlight w:val="none"/>
          <w:lang w:val="zh-CN"/>
        </w:rPr>
        <w:t>10.3</w:t>
      </w:r>
      <w:r>
        <w:rPr>
          <w:rFonts w:hint="eastAsia" w:ascii="宋体" w:cs="宋体"/>
          <w:sz w:val="24"/>
          <w:szCs w:val="24"/>
          <w:highlight w:val="none"/>
          <w:lang w:val="zh-CN"/>
        </w:rPr>
        <w:t>投标人所报的价格在合同执行过程中是固定不变的，不得以任何理由予以变更。以可调整的价格提交的投标将作为非响应性投标予以拒绝。</w:t>
      </w:r>
    </w:p>
    <w:p w14:paraId="3D94EE36">
      <w:pPr>
        <w:autoSpaceDE w:val="0"/>
        <w:autoSpaceDN w:val="0"/>
        <w:adjustRightInd w:val="0"/>
        <w:spacing w:line="360" w:lineRule="auto"/>
        <w:ind w:firstLine="480"/>
        <w:rPr>
          <w:rFonts w:ascii="宋体" w:hAnsi="宋体"/>
          <w:sz w:val="24"/>
          <w:szCs w:val="24"/>
          <w:highlight w:val="none"/>
          <w:lang w:val="zh-CN"/>
        </w:rPr>
      </w:pPr>
      <w:r>
        <w:rPr>
          <w:rFonts w:ascii="宋体" w:hAnsi="宋体" w:cs="黑体"/>
          <w:sz w:val="24"/>
          <w:szCs w:val="24"/>
          <w:highlight w:val="none"/>
          <w:lang w:val="zh-CN"/>
        </w:rPr>
        <w:t xml:space="preserve">10.4 </w:t>
      </w:r>
      <w:r>
        <w:rPr>
          <w:rFonts w:hint="eastAsia" w:ascii="宋体" w:hAnsi="宋体" w:cs="黑体"/>
          <w:sz w:val="24"/>
          <w:szCs w:val="24"/>
          <w:highlight w:val="none"/>
          <w:lang w:val="zh-CN"/>
        </w:rPr>
        <w:t>最低报价不能作为中标的保证。</w:t>
      </w:r>
    </w:p>
    <w:p w14:paraId="09B4ED9A">
      <w:pPr>
        <w:autoSpaceDE w:val="0"/>
        <w:autoSpaceDN w:val="0"/>
        <w:adjustRightInd w:val="0"/>
        <w:spacing w:line="360" w:lineRule="auto"/>
        <w:ind w:firstLine="482"/>
        <w:rPr>
          <w:rFonts w:ascii="宋体"/>
          <w:b/>
          <w:bCs/>
          <w:sz w:val="24"/>
          <w:szCs w:val="24"/>
          <w:highlight w:val="none"/>
          <w:lang w:val="zh-CN"/>
        </w:rPr>
      </w:pPr>
      <w:r>
        <w:rPr>
          <w:rFonts w:ascii="宋体" w:cs="宋体"/>
          <w:b/>
          <w:bCs/>
          <w:sz w:val="24"/>
          <w:szCs w:val="24"/>
          <w:highlight w:val="none"/>
          <w:lang w:val="zh-CN"/>
        </w:rPr>
        <w:t xml:space="preserve">11. </w:t>
      </w:r>
      <w:r>
        <w:rPr>
          <w:rFonts w:hint="eastAsia" w:ascii="宋体" w:cs="宋体"/>
          <w:b/>
          <w:bCs/>
          <w:sz w:val="24"/>
          <w:szCs w:val="24"/>
          <w:highlight w:val="none"/>
          <w:lang w:val="zh-CN"/>
        </w:rPr>
        <w:t>投标保证金</w:t>
      </w:r>
    </w:p>
    <w:p w14:paraId="6F7370F6">
      <w:pPr>
        <w:autoSpaceDE w:val="0"/>
        <w:autoSpaceDN w:val="0"/>
        <w:adjustRightInd w:val="0"/>
        <w:spacing w:line="620" w:lineRule="exact"/>
        <w:ind w:firstLine="480" w:firstLineChars="200"/>
        <w:rPr>
          <w:rFonts w:ascii="宋体" w:hAnsi="宋体" w:cs="宋体"/>
          <w:b/>
          <w:bCs/>
          <w:sz w:val="24"/>
          <w:szCs w:val="24"/>
          <w:highlight w:val="none"/>
        </w:rPr>
      </w:pPr>
      <w:r>
        <w:rPr>
          <w:rFonts w:ascii="宋体" w:hAnsi="宋体" w:cs="黑体"/>
          <w:sz w:val="24"/>
          <w:szCs w:val="24"/>
          <w:highlight w:val="none"/>
          <w:lang w:val="zh-CN"/>
        </w:rPr>
        <w:t>11.1</w:t>
      </w:r>
      <w:r>
        <w:rPr>
          <w:rFonts w:hint="eastAsia" w:ascii="宋体" w:hAnsi="宋体" w:cs="黑体"/>
          <w:sz w:val="24"/>
          <w:szCs w:val="24"/>
          <w:highlight w:val="none"/>
          <w:lang w:val="zh-CN"/>
        </w:rPr>
        <w:t>投标人应向招标人提交</w:t>
      </w:r>
      <w:r>
        <w:rPr>
          <w:rFonts w:hint="eastAsia" w:ascii="宋体" w:hAnsi="宋体" w:cs="宋体"/>
          <w:bCs/>
          <w:sz w:val="24"/>
          <w:szCs w:val="24"/>
          <w:highlight w:val="none"/>
        </w:rPr>
        <w:t>应提交：</w:t>
      </w:r>
      <w:r>
        <w:rPr>
          <w:rFonts w:hint="eastAsia" w:ascii="宋体" w:hAnsi="宋体" w:cs="宋体"/>
          <w:b/>
          <w:bCs/>
          <w:sz w:val="24"/>
          <w:szCs w:val="24"/>
          <w:highlight w:val="none"/>
        </w:rPr>
        <w:t>投标保证金</w:t>
      </w:r>
      <w:r>
        <w:rPr>
          <w:rFonts w:hint="eastAsia" w:ascii="宋体" w:hAnsi="宋体" w:cs="宋体"/>
          <w:b/>
          <w:bCs/>
          <w:sz w:val="24"/>
          <w:szCs w:val="24"/>
          <w:highlight w:val="none"/>
          <w:lang w:val="en-US" w:eastAsia="zh-CN"/>
        </w:rPr>
        <w:t>2.54万</w:t>
      </w:r>
      <w:r>
        <w:rPr>
          <w:rFonts w:hint="eastAsia" w:ascii="宋体" w:hAnsi="宋体" w:cs="宋体"/>
          <w:bCs/>
          <w:sz w:val="24"/>
          <w:szCs w:val="24"/>
          <w:highlight w:val="none"/>
        </w:rPr>
        <w:t>。</w:t>
      </w:r>
      <w:r>
        <w:rPr>
          <w:rFonts w:hint="eastAsia" w:ascii="宋体" w:hAnsi="宋体" w:cs="黑体"/>
          <w:sz w:val="24"/>
          <w:szCs w:val="24"/>
          <w:highlight w:val="none"/>
          <w:lang w:val="zh-CN"/>
        </w:rPr>
        <w:t>投标人须按照《招标公告》标明的招标人账户名称、开户银行和帐号，在投标截止时间之前将投标保证金足额汇入（存入）招标人账户，并必须携带汇款银行出具的汇款（存款）凭证（进帐单复印件加盖投标人公章或财务章）参加开标会并领取收据。</w:t>
      </w:r>
    </w:p>
    <w:p w14:paraId="5D957882">
      <w:pPr>
        <w:autoSpaceDE w:val="0"/>
        <w:autoSpaceDN w:val="0"/>
        <w:adjustRightInd w:val="0"/>
        <w:spacing w:line="360" w:lineRule="auto"/>
        <w:ind w:firstLine="480"/>
        <w:rPr>
          <w:rFonts w:hint="eastAsia" w:ascii="宋体" w:hAnsi="宋体" w:cs="黑体"/>
          <w:sz w:val="24"/>
          <w:szCs w:val="24"/>
          <w:highlight w:val="none"/>
          <w:lang w:val="zh-CN" w:eastAsia="zh-CN"/>
        </w:rPr>
      </w:pPr>
      <w:r>
        <w:rPr>
          <w:rFonts w:hint="eastAsia" w:ascii="宋体" w:hAnsi="宋体" w:cs="黑体"/>
          <w:b/>
          <w:bCs/>
          <w:sz w:val="24"/>
          <w:szCs w:val="24"/>
          <w:highlight w:val="none"/>
          <w:lang w:val="zh-CN"/>
        </w:rPr>
        <w:t>特别声明：</w:t>
      </w:r>
      <w:r>
        <w:rPr>
          <w:rFonts w:hint="eastAsia" w:ascii="宋体" w:hAnsi="宋体" w:cs="黑体"/>
          <w:sz w:val="24"/>
          <w:szCs w:val="24"/>
          <w:highlight w:val="none"/>
          <w:lang w:val="zh-CN" w:eastAsia="zh-CN"/>
        </w:rPr>
        <w:t>投标保证金的形式：转账、电汇、银行出具的现金支票、保兑支票、银行汇票，银行、专业担保公司、保险公司出具的保函。</w:t>
      </w:r>
    </w:p>
    <w:p w14:paraId="62E194C3">
      <w:pPr>
        <w:autoSpaceDE w:val="0"/>
        <w:autoSpaceDN w:val="0"/>
        <w:adjustRightInd w:val="0"/>
        <w:spacing w:line="360" w:lineRule="auto"/>
        <w:ind w:firstLine="480"/>
        <w:rPr>
          <w:rFonts w:hint="eastAsia" w:ascii="宋体" w:hAnsi="宋体" w:cs="黑体"/>
          <w:sz w:val="24"/>
          <w:szCs w:val="24"/>
          <w:highlight w:val="none"/>
          <w:lang w:val="zh-CN" w:eastAsia="zh-CN"/>
        </w:rPr>
      </w:pPr>
      <w:r>
        <w:rPr>
          <w:rFonts w:hint="eastAsia" w:ascii="宋体" w:hAnsi="宋体" w:cs="黑体"/>
          <w:sz w:val="24"/>
          <w:szCs w:val="24"/>
          <w:highlight w:val="none"/>
          <w:lang w:val="zh-CN" w:eastAsia="zh-CN"/>
        </w:rPr>
        <w:t>如采用转账、电汇方式递交：提交的投标保证金应当从投标人基本账户转出。</w:t>
      </w:r>
    </w:p>
    <w:p w14:paraId="3CBF8A16">
      <w:pPr>
        <w:autoSpaceDE w:val="0"/>
        <w:autoSpaceDN w:val="0"/>
        <w:adjustRightInd w:val="0"/>
        <w:spacing w:line="360" w:lineRule="auto"/>
        <w:ind w:firstLine="480"/>
        <w:rPr>
          <w:rFonts w:hint="eastAsia" w:ascii="宋体" w:hAnsi="宋体" w:cs="黑体"/>
          <w:sz w:val="24"/>
          <w:szCs w:val="24"/>
          <w:highlight w:val="none"/>
          <w:lang w:val="zh-CN" w:eastAsia="zh-CN"/>
        </w:rPr>
      </w:pPr>
      <w:r>
        <w:rPr>
          <w:rFonts w:hint="eastAsia" w:ascii="宋体" w:hAnsi="宋体" w:cs="黑体"/>
          <w:sz w:val="24"/>
          <w:szCs w:val="24"/>
          <w:highlight w:val="none"/>
          <w:lang w:val="zh-CN" w:eastAsia="zh-CN"/>
        </w:rPr>
        <w:t>账户名称：吉林亿品工程项目管理有限公司</w:t>
      </w:r>
    </w:p>
    <w:p w14:paraId="1091823A">
      <w:pPr>
        <w:autoSpaceDE w:val="0"/>
        <w:autoSpaceDN w:val="0"/>
        <w:adjustRightInd w:val="0"/>
        <w:spacing w:line="360" w:lineRule="auto"/>
        <w:ind w:firstLine="480"/>
        <w:rPr>
          <w:rFonts w:hint="eastAsia" w:ascii="宋体" w:hAnsi="宋体" w:cs="黑体"/>
          <w:sz w:val="24"/>
          <w:szCs w:val="24"/>
          <w:highlight w:val="none"/>
          <w:lang w:val="zh-CN" w:eastAsia="zh-CN"/>
        </w:rPr>
      </w:pPr>
      <w:r>
        <w:rPr>
          <w:rFonts w:hint="eastAsia" w:ascii="宋体" w:hAnsi="宋体" w:cs="黑体"/>
          <w:sz w:val="24"/>
          <w:szCs w:val="24"/>
          <w:highlight w:val="none"/>
          <w:lang w:val="zh-CN" w:eastAsia="zh-CN"/>
        </w:rPr>
        <w:t>开户行：吉林环城农村商业银行股份有限公司政务服务中心支行</w:t>
      </w:r>
    </w:p>
    <w:p w14:paraId="1FDECE1D">
      <w:pPr>
        <w:autoSpaceDE w:val="0"/>
        <w:autoSpaceDN w:val="0"/>
        <w:adjustRightInd w:val="0"/>
        <w:spacing w:line="360" w:lineRule="auto"/>
        <w:ind w:firstLine="480"/>
        <w:rPr>
          <w:rFonts w:hint="eastAsia" w:ascii="宋体" w:hAnsi="宋体" w:cs="黑体"/>
          <w:sz w:val="24"/>
          <w:szCs w:val="24"/>
          <w:highlight w:val="none"/>
          <w:lang w:val="zh-CN" w:eastAsia="zh-CN"/>
        </w:rPr>
      </w:pPr>
      <w:r>
        <w:rPr>
          <w:rFonts w:hint="eastAsia" w:ascii="宋体" w:hAnsi="宋体" w:cs="黑体"/>
          <w:sz w:val="24"/>
          <w:szCs w:val="24"/>
          <w:highlight w:val="none"/>
          <w:lang w:val="zh-CN" w:eastAsia="zh-CN"/>
        </w:rPr>
        <w:t>账号：0720 6220 1101 5200 0026 48</w:t>
      </w:r>
    </w:p>
    <w:p w14:paraId="02BB2D98">
      <w:pPr>
        <w:autoSpaceDE w:val="0"/>
        <w:autoSpaceDN w:val="0"/>
        <w:adjustRightInd w:val="0"/>
        <w:spacing w:line="360" w:lineRule="auto"/>
        <w:ind w:firstLine="480"/>
        <w:rPr>
          <w:rFonts w:hint="eastAsia" w:ascii="宋体" w:hAnsi="宋体" w:cs="黑体"/>
          <w:sz w:val="24"/>
          <w:szCs w:val="24"/>
          <w:highlight w:val="none"/>
          <w:lang w:val="zh-CN" w:eastAsia="zh-CN"/>
        </w:rPr>
      </w:pPr>
      <w:r>
        <w:rPr>
          <w:rFonts w:hint="eastAsia" w:ascii="宋体" w:hAnsi="宋体" w:cs="黑体"/>
          <w:sz w:val="24"/>
          <w:szCs w:val="24"/>
          <w:highlight w:val="none"/>
          <w:lang w:val="zh-CN" w:eastAsia="zh-CN"/>
        </w:rPr>
        <w:t>采用保函形式提交投标保证金的，保函受益人应为本项目的招标代理机构。</w:t>
      </w:r>
    </w:p>
    <w:p w14:paraId="7E17F925">
      <w:pPr>
        <w:autoSpaceDE w:val="0"/>
        <w:autoSpaceDN w:val="0"/>
        <w:adjustRightInd w:val="0"/>
        <w:spacing w:line="360" w:lineRule="auto"/>
        <w:ind w:firstLine="480"/>
        <w:rPr>
          <w:rFonts w:hint="eastAsia" w:ascii="宋体" w:hAnsi="宋体" w:cs="黑体"/>
          <w:sz w:val="24"/>
          <w:szCs w:val="24"/>
          <w:highlight w:val="none"/>
          <w:lang w:val="zh-CN" w:eastAsia="zh-CN"/>
        </w:rPr>
      </w:pPr>
      <w:r>
        <w:rPr>
          <w:rFonts w:hint="eastAsia" w:ascii="宋体" w:hAnsi="宋体" w:cs="黑体"/>
          <w:sz w:val="24"/>
          <w:szCs w:val="24"/>
          <w:highlight w:val="none"/>
          <w:lang w:val="zh-CN" w:eastAsia="zh-CN"/>
        </w:rPr>
        <w:t>投标保证金提交截止时间：</w:t>
      </w:r>
      <w:r>
        <w:rPr>
          <w:rFonts w:hint="eastAsia" w:ascii="宋体" w:hAnsi="宋体" w:cs="黑体"/>
          <w:sz w:val="24"/>
          <w:szCs w:val="24"/>
          <w:highlight w:val="none"/>
          <w:lang w:val="zh-CN" w:eastAsia="zh-CN"/>
        </w:rPr>
        <w:fldChar w:fldCharType="begin"/>
      </w:r>
      <w:r>
        <w:rPr>
          <w:rFonts w:hint="eastAsia" w:ascii="宋体" w:hAnsi="宋体" w:cs="黑体"/>
          <w:sz w:val="24"/>
          <w:szCs w:val="24"/>
          <w:highlight w:val="none"/>
          <w:lang w:val="zh-CN" w:eastAsia="zh-CN"/>
        </w:rPr>
        <w:instrText xml:space="preserve"> HYPERLINK "mailto:现金、转账、电汇方式的投标保证金须在投标截止时间前完成缴纳。若采用保函方式递交的，须将保函扫描件在投标截止时间前发送至3633517706@qq.com邮箱。否则将被视为投标保证金未按时到账。" </w:instrText>
      </w:r>
      <w:r>
        <w:rPr>
          <w:rFonts w:hint="eastAsia" w:ascii="宋体" w:hAnsi="宋体" w:cs="黑体"/>
          <w:sz w:val="24"/>
          <w:szCs w:val="24"/>
          <w:highlight w:val="none"/>
          <w:lang w:val="zh-CN" w:eastAsia="zh-CN"/>
        </w:rPr>
        <w:fldChar w:fldCharType="separate"/>
      </w:r>
      <w:r>
        <w:rPr>
          <w:rFonts w:hint="eastAsia" w:ascii="宋体" w:hAnsi="宋体" w:cs="黑体"/>
          <w:sz w:val="24"/>
          <w:szCs w:val="24"/>
          <w:highlight w:val="none"/>
          <w:lang w:val="zh-CN" w:eastAsia="zh-CN"/>
        </w:rPr>
        <w:t>转账、电汇方式的投标保证金须在投标截止时间前完成缴纳。若采用保函方式递交的，须将保函扫描件在投标截止时间前发送至</w:t>
      </w:r>
      <w:r>
        <w:rPr>
          <w:rFonts w:hint="eastAsia" w:ascii="宋体" w:hAnsi="宋体" w:cs="黑体"/>
          <w:sz w:val="24"/>
          <w:szCs w:val="24"/>
          <w:highlight w:val="none"/>
          <w:lang w:val="zh-CN" w:eastAsia="zh-CN"/>
        </w:rPr>
        <w:fldChar w:fldCharType="begin"/>
      </w:r>
      <w:r>
        <w:rPr>
          <w:rFonts w:hint="eastAsia" w:ascii="宋体" w:hAnsi="宋体" w:cs="黑体"/>
          <w:sz w:val="24"/>
          <w:szCs w:val="24"/>
          <w:highlight w:val="none"/>
          <w:lang w:val="zh-CN" w:eastAsia="zh-CN"/>
        </w:rPr>
        <w:instrText xml:space="preserve"> HYPERLINK "mailto:3024252375@qq.com" </w:instrText>
      </w:r>
      <w:r>
        <w:rPr>
          <w:rFonts w:hint="eastAsia" w:ascii="宋体" w:hAnsi="宋体" w:cs="黑体"/>
          <w:sz w:val="24"/>
          <w:szCs w:val="24"/>
          <w:highlight w:val="none"/>
          <w:lang w:val="zh-CN" w:eastAsia="zh-CN"/>
        </w:rPr>
        <w:fldChar w:fldCharType="separate"/>
      </w:r>
      <w:r>
        <w:rPr>
          <w:rFonts w:hint="eastAsia" w:ascii="宋体" w:hAnsi="宋体" w:cs="黑体"/>
          <w:sz w:val="24"/>
          <w:szCs w:val="24"/>
          <w:highlight w:val="none"/>
          <w:lang w:val="zh-CN" w:eastAsia="zh-CN"/>
        </w:rPr>
        <w:t>3024252375@qq.com</w:t>
      </w:r>
      <w:r>
        <w:rPr>
          <w:rFonts w:hint="eastAsia" w:ascii="宋体" w:hAnsi="宋体" w:cs="黑体"/>
          <w:sz w:val="24"/>
          <w:szCs w:val="24"/>
          <w:highlight w:val="none"/>
          <w:lang w:val="zh-CN" w:eastAsia="zh-CN"/>
        </w:rPr>
        <w:fldChar w:fldCharType="end"/>
      </w:r>
      <w:r>
        <w:rPr>
          <w:rFonts w:hint="eastAsia" w:ascii="宋体" w:hAnsi="宋体" w:cs="黑体"/>
          <w:sz w:val="24"/>
          <w:szCs w:val="24"/>
          <w:highlight w:val="none"/>
          <w:lang w:val="zh-CN" w:eastAsia="zh-CN"/>
        </w:rPr>
        <w:t>邮箱。否则将被视为投标保证金未按时到账。</w:t>
      </w:r>
      <w:r>
        <w:rPr>
          <w:rFonts w:hint="eastAsia" w:ascii="宋体" w:hAnsi="宋体" w:cs="黑体"/>
          <w:sz w:val="24"/>
          <w:szCs w:val="24"/>
          <w:highlight w:val="none"/>
          <w:lang w:val="zh-CN" w:eastAsia="zh-CN"/>
        </w:rPr>
        <w:fldChar w:fldCharType="end"/>
      </w:r>
    </w:p>
    <w:p w14:paraId="26D4A3FE">
      <w:pPr>
        <w:autoSpaceDE w:val="0"/>
        <w:autoSpaceDN w:val="0"/>
        <w:adjustRightInd w:val="0"/>
        <w:spacing w:line="360" w:lineRule="auto"/>
        <w:ind w:firstLine="480"/>
        <w:rPr>
          <w:rFonts w:ascii="宋体"/>
          <w:sz w:val="24"/>
          <w:szCs w:val="24"/>
          <w:highlight w:val="none"/>
          <w:lang w:val="zh-CN"/>
        </w:rPr>
      </w:pPr>
      <w:r>
        <w:rPr>
          <w:rFonts w:ascii="宋体" w:cs="宋体"/>
          <w:sz w:val="24"/>
          <w:szCs w:val="24"/>
          <w:highlight w:val="none"/>
          <w:lang w:val="zh-CN"/>
        </w:rPr>
        <w:t>11.2</w:t>
      </w:r>
      <w:r>
        <w:rPr>
          <w:rFonts w:hint="eastAsia" w:ascii="宋体" w:cs="宋体"/>
          <w:sz w:val="24"/>
          <w:szCs w:val="24"/>
          <w:highlight w:val="none"/>
          <w:lang w:val="zh-CN"/>
        </w:rPr>
        <w:t>投标保证金是为了弥补招标人因投标人的违规行为而蒙受的损失。招标人在因投标人的违规行为而受到损害时，将不予退还投标人的投标保证金，并作为所受损害的补偿。</w:t>
      </w:r>
    </w:p>
    <w:p w14:paraId="744BA84B">
      <w:pPr>
        <w:autoSpaceDE w:val="0"/>
        <w:autoSpaceDN w:val="0"/>
        <w:adjustRightInd w:val="0"/>
        <w:spacing w:line="360" w:lineRule="auto"/>
        <w:ind w:firstLine="480"/>
        <w:rPr>
          <w:rFonts w:ascii="宋体"/>
          <w:sz w:val="24"/>
          <w:szCs w:val="24"/>
          <w:highlight w:val="none"/>
          <w:lang w:val="zh-CN"/>
        </w:rPr>
      </w:pPr>
      <w:r>
        <w:rPr>
          <w:rFonts w:ascii="宋体" w:cs="宋体"/>
          <w:sz w:val="24"/>
          <w:szCs w:val="24"/>
          <w:highlight w:val="none"/>
          <w:lang w:val="zh-CN"/>
        </w:rPr>
        <w:t>11.3</w:t>
      </w:r>
      <w:r>
        <w:rPr>
          <w:rFonts w:hint="eastAsia" w:ascii="宋体" w:cs="宋体"/>
          <w:sz w:val="24"/>
          <w:szCs w:val="24"/>
          <w:highlight w:val="none"/>
          <w:lang w:val="zh-CN"/>
        </w:rPr>
        <w:t>投标保证金是投标文件的一个组成部分。在开标时，凡没有按规定提交投标保证金的投标，将被视为非响应性投标予以拒绝。</w:t>
      </w:r>
    </w:p>
    <w:p w14:paraId="528D481C">
      <w:pPr>
        <w:autoSpaceDE w:val="0"/>
        <w:autoSpaceDN w:val="0"/>
        <w:adjustRightInd w:val="0"/>
        <w:spacing w:line="360" w:lineRule="auto"/>
        <w:ind w:firstLine="480"/>
        <w:rPr>
          <w:rFonts w:ascii="宋体"/>
          <w:sz w:val="24"/>
          <w:szCs w:val="24"/>
          <w:highlight w:val="none"/>
          <w:lang w:val="zh-CN"/>
        </w:rPr>
      </w:pPr>
      <w:r>
        <w:rPr>
          <w:rFonts w:ascii="宋体" w:cs="宋体"/>
          <w:sz w:val="24"/>
          <w:szCs w:val="24"/>
          <w:highlight w:val="none"/>
          <w:lang w:val="zh-CN"/>
        </w:rPr>
        <w:t>11.4</w:t>
      </w:r>
      <w:r>
        <w:rPr>
          <w:rFonts w:hint="eastAsia" w:ascii="宋体" w:cs="宋体"/>
          <w:sz w:val="24"/>
          <w:szCs w:val="24"/>
          <w:highlight w:val="none"/>
          <w:lang w:val="zh-CN"/>
        </w:rPr>
        <w:t>落标人的投标保证金将在中标通知书发出后</w:t>
      </w:r>
      <w:r>
        <w:rPr>
          <w:rFonts w:ascii="宋体" w:cs="宋体"/>
          <w:sz w:val="24"/>
          <w:szCs w:val="24"/>
          <w:highlight w:val="none"/>
          <w:lang w:val="zh-CN"/>
        </w:rPr>
        <w:t>5</w:t>
      </w:r>
      <w:r>
        <w:rPr>
          <w:rFonts w:hint="eastAsia" w:ascii="宋体" w:cs="宋体"/>
          <w:sz w:val="24"/>
          <w:szCs w:val="24"/>
          <w:highlight w:val="none"/>
          <w:lang w:val="zh-CN"/>
        </w:rPr>
        <w:t>个工作日内退还，不计利息。</w:t>
      </w:r>
    </w:p>
    <w:p w14:paraId="2FF6DBB6">
      <w:pPr>
        <w:autoSpaceDE w:val="0"/>
        <w:autoSpaceDN w:val="0"/>
        <w:adjustRightInd w:val="0"/>
        <w:spacing w:line="360" w:lineRule="auto"/>
        <w:ind w:firstLine="480"/>
        <w:rPr>
          <w:rFonts w:ascii="宋体"/>
          <w:sz w:val="24"/>
          <w:szCs w:val="24"/>
          <w:highlight w:val="none"/>
          <w:lang w:val="zh-CN"/>
        </w:rPr>
      </w:pPr>
      <w:r>
        <w:rPr>
          <w:rFonts w:ascii="宋体" w:cs="宋体"/>
          <w:sz w:val="24"/>
          <w:szCs w:val="24"/>
          <w:highlight w:val="none"/>
          <w:lang w:val="zh-CN"/>
        </w:rPr>
        <w:t>11.5</w:t>
      </w:r>
      <w:r>
        <w:rPr>
          <w:rFonts w:hint="eastAsia" w:ascii="宋体" w:cs="宋体"/>
          <w:sz w:val="24"/>
          <w:szCs w:val="24"/>
          <w:highlight w:val="none"/>
          <w:lang w:val="zh-CN"/>
        </w:rPr>
        <w:t>中标人的投标保证金，在中标人按本须知第</w:t>
      </w:r>
      <w:r>
        <w:rPr>
          <w:rFonts w:ascii="宋体" w:cs="宋体"/>
          <w:sz w:val="24"/>
          <w:szCs w:val="24"/>
          <w:highlight w:val="none"/>
          <w:lang w:val="zh-CN"/>
        </w:rPr>
        <w:t>21</w:t>
      </w:r>
      <w:r>
        <w:rPr>
          <w:rFonts w:hint="eastAsia" w:ascii="宋体" w:cs="宋体"/>
          <w:sz w:val="24"/>
          <w:szCs w:val="24"/>
          <w:highlight w:val="none"/>
          <w:lang w:val="zh-CN"/>
        </w:rPr>
        <w:t>条规定签署合同，并按第</w:t>
      </w:r>
      <w:r>
        <w:rPr>
          <w:rFonts w:ascii="宋体" w:cs="宋体"/>
          <w:sz w:val="24"/>
          <w:szCs w:val="24"/>
          <w:highlight w:val="none"/>
          <w:lang w:val="zh-CN"/>
        </w:rPr>
        <w:t>22</w:t>
      </w:r>
      <w:r>
        <w:rPr>
          <w:rFonts w:hint="eastAsia" w:ascii="宋体" w:cs="宋体"/>
          <w:sz w:val="24"/>
          <w:szCs w:val="24"/>
          <w:highlight w:val="none"/>
          <w:lang w:val="zh-CN"/>
        </w:rPr>
        <w:t>条规定交纳了履约保证金后</w:t>
      </w:r>
      <w:r>
        <w:rPr>
          <w:rFonts w:ascii="宋体" w:cs="宋体"/>
          <w:sz w:val="24"/>
          <w:szCs w:val="24"/>
          <w:highlight w:val="none"/>
          <w:lang w:val="zh-CN"/>
        </w:rPr>
        <w:t>5</w:t>
      </w:r>
      <w:r>
        <w:rPr>
          <w:rFonts w:hint="eastAsia" w:ascii="宋体" w:cs="宋体"/>
          <w:sz w:val="24"/>
          <w:szCs w:val="24"/>
          <w:highlight w:val="none"/>
          <w:lang w:val="zh-CN"/>
        </w:rPr>
        <w:t>个工作日内退还，不计利息。</w:t>
      </w:r>
    </w:p>
    <w:p w14:paraId="591F92E1">
      <w:pPr>
        <w:autoSpaceDE w:val="0"/>
        <w:autoSpaceDN w:val="0"/>
        <w:adjustRightInd w:val="0"/>
        <w:spacing w:line="360" w:lineRule="auto"/>
        <w:ind w:firstLine="482"/>
        <w:rPr>
          <w:rFonts w:ascii="宋体"/>
          <w:b/>
          <w:bCs/>
          <w:sz w:val="24"/>
          <w:szCs w:val="24"/>
          <w:highlight w:val="none"/>
          <w:lang w:val="zh-CN"/>
        </w:rPr>
      </w:pPr>
      <w:r>
        <w:rPr>
          <w:rFonts w:ascii="宋体" w:cs="宋体"/>
          <w:b/>
          <w:bCs/>
          <w:sz w:val="24"/>
          <w:szCs w:val="24"/>
          <w:highlight w:val="none"/>
          <w:lang w:val="zh-CN"/>
        </w:rPr>
        <w:t xml:space="preserve">11.6 </w:t>
      </w:r>
      <w:r>
        <w:rPr>
          <w:rFonts w:hint="eastAsia" w:ascii="宋体" w:cs="宋体"/>
          <w:b/>
          <w:bCs/>
          <w:sz w:val="24"/>
          <w:szCs w:val="24"/>
          <w:highlight w:val="none"/>
          <w:lang w:val="zh-CN"/>
        </w:rPr>
        <w:t>投标保证金将一律通过银行转帐方式退还。</w:t>
      </w:r>
    </w:p>
    <w:p w14:paraId="45A9AFE4">
      <w:pPr>
        <w:autoSpaceDE w:val="0"/>
        <w:autoSpaceDN w:val="0"/>
        <w:adjustRightInd w:val="0"/>
        <w:spacing w:line="360" w:lineRule="auto"/>
        <w:ind w:firstLine="480"/>
        <w:rPr>
          <w:rFonts w:ascii="宋体"/>
          <w:sz w:val="24"/>
          <w:szCs w:val="24"/>
          <w:highlight w:val="none"/>
          <w:lang w:val="zh-CN"/>
        </w:rPr>
      </w:pPr>
      <w:r>
        <w:rPr>
          <w:rFonts w:ascii="宋体" w:cs="宋体"/>
          <w:sz w:val="24"/>
          <w:szCs w:val="24"/>
          <w:highlight w:val="none"/>
          <w:lang w:val="zh-CN"/>
        </w:rPr>
        <w:t xml:space="preserve">11.7 </w:t>
      </w:r>
      <w:r>
        <w:rPr>
          <w:rFonts w:hint="eastAsia" w:ascii="宋体" w:cs="宋体"/>
          <w:sz w:val="24"/>
          <w:szCs w:val="24"/>
          <w:highlight w:val="none"/>
          <w:lang w:val="zh-CN"/>
        </w:rPr>
        <w:t>下列情况之一发生时，投标保证金将不予退还：</w:t>
      </w:r>
    </w:p>
    <w:p w14:paraId="243E23FF">
      <w:pPr>
        <w:autoSpaceDE w:val="0"/>
        <w:autoSpaceDN w:val="0"/>
        <w:adjustRightInd w:val="0"/>
        <w:spacing w:line="360" w:lineRule="auto"/>
        <w:ind w:firstLine="480"/>
        <w:rPr>
          <w:rFonts w:ascii="宋体"/>
          <w:sz w:val="24"/>
          <w:szCs w:val="24"/>
          <w:highlight w:val="none"/>
          <w:lang w:val="zh-CN"/>
        </w:rPr>
      </w:pPr>
      <w:r>
        <w:rPr>
          <w:rFonts w:hint="eastAsia" w:ascii="宋体" w:cs="宋体"/>
          <w:sz w:val="24"/>
          <w:szCs w:val="24"/>
          <w:highlight w:val="none"/>
          <w:lang w:val="zh-CN"/>
        </w:rPr>
        <w:t>（</w:t>
      </w:r>
      <w:r>
        <w:rPr>
          <w:rFonts w:ascii="宋体" w:cs="宋体"/>
          <w:sz w:val="24"/>
          <w:szCs w:val="24"/>
          <w:highlight w:val="none"/>
          <w:lang w:val="zh-CN"/>
        </w:rPr>
        <w:t>1</w:t>
      </w:r>
      <w:r>
        <w:rPr>
          <w:rFonts w:hint="eastAsia" w:ascii="宋体" w:cs="宋体"/>
          <w:sz w:val="24"/>
          <w:szCs w:val="24"/>
          <w:highlight w:val="none"/>
          <w:lang w:val="zh-CN"/>
        </w:rPr>
        <w:t>）投标人在招标文件规定的投标有效期内撤回其投标；（</w:t>
      </w:r>
      <w:r>
        <w:rPr>
          <w:rFonts w:ascii="宋体" w:cs="宋体"/>
          <w:sz w:val="24"/>
          <w:szCs w:val="24"/>
          <w:highlight w:val="none"/>
          <w:lang w:val="zh-CN"/>
        </w:rPr>
        <w:t>2</w:t>
      </w:r>
      <w:r>
        <w:rPr>
          <w:rFonts w:hint="eastAsia" w:ascii="宋体" w:cs="宋体"/>
          <w:sz w:val="24"/>
          <w:szCs w:val="24"/>
          <w:highlight w:val="none"/>
          <w:lang w:val="zh-CN"/>
        </w:rPr>
        <w:t>）中标人在规定期限内未能做到：</w:t>
      </w:r>
      <w:r>
        <w:rPr>
          <w:rFonts w:ascii="宋体" w:cs="宋体"/>
          <w:sz w:val="24"/>
          <w:szCs w:val="24"/>
          <w:highlight w:val="none"/>
          <w:lang w:val="zh-CN"/>
        </w:rPr>
        <w:t>a.</w:t>
      </w:r>
      <w:r>
        <w:rPr>
          <w:rFonts w:hint="eastAsia" w:ascii="宋体" w:cs="宋体"/>
          <w:sz w:val="24"/>
          <w:szCs w:val="24"/>
          <w:highlight w:val="none"/>
          <w:lang w:val="zh-CN"/>
        </w:rPr>
        <w:t>按照本须知第</w:t>
      </w:r>
      <w:r>
        <w:rPr>
          <w:rFonts w:ascii="宋体" w:cs="宋体"/>
          <w:sz w:val="24"/>
          <w:szCs w:val="24"/>
          <w:highlight w:val="none"/>
          <w:lang w:val="zh-CN"/>
        </w:rPr>
        <w:t>21</w:t>
      </w:r>
      <w:r>
        <w:rPr>
          <w:rFonts w:hint="eastAsia" w:ascii="宋体" w:cs="宋体"/>
          <w:sz w:val="24"/>
          <w:szCs w:val="24"/>
          <w:highlight w:val="none"/>
          <w:lang w:val="zh-CN"/>
        </w:rPr>
        <w:t>条规定签订合同；</w:t>
      </w:r>
      <w:r>
        <w:rPr>
          <w:rFonts w:ascii="宋体" w:cs="宋体"/>
          <w:sz w:val="24"/>
          <w:szCs w:val="24"/>
          <w:highlight w:val="none"/>
          <w:lang w:val="zh-CN"/>
        </w:rPr>
        <w:t>b.</w:t>
      </w:r>
      <w:r>
        <w:rPr>
          <w:rFonts w:hint="eastAsia" w:ascii="宋体" w:cs="宋体"/>
          <w:sz w:val="24"/>
          <w:szCs w:val="24"/>
          <w:highlight w:val="none"/>
          <w:lang w:val="zh-CN"/>
        </w:rPr>
        <w:t>按照本须知第</w:t>
      </w:r>
      <w:r>
        <w:rPr>
          <w:rFonts w:ascii="宋体" w:cs="宋体"/>
          <w:sz w:val="24"/>
          <w:szCs w:val="24"/>
          <w:highlight w:val="none"/>
          <w:lang w:val="zh-CN"/>
        </w:rPr>
        <w:t>22</w:t>
      </w:r>
      <w:r>
        <w:rPr>
          <w:rFonts w:hint="eastAsia" w:ascii="宋体" w:cs="宋体"/>
          <w:sz w:val="24"/>
          <w:szCs w:val="24"/>
          <w:highlight w:val="none"/>
          <w:lang w:val="zh-CN"/>
        </w:rPr>
        <w:t>条规定提交履约保证金。</w:t>
      </w:r>
    </w:p>
    <w:p w14:paraId="14A5F400">
      <w:pPr>
        <w:autoSpaceDE w:val="0"/>
        <w:autoSpaceDN w:val="0"/>
        <w:adjustRightInd w:val="0"/>
        <w:spacing w:line="360" w:lineRule="auto"/>
        <w:ind w:firstLine="480"/>
        <w:rPr>
          <w:rFonts w:hint="eastAsia" w:ascii="宋体" w:cs="宋体"/>
          <w:sz w:val="24"/>
          <w:szCs w:val="24"/>
          <w:highlight w:val="none"/>
          <w:lang w:val="zh-CN"/>
        </w:rPr>
      </w:pPr>
      <w:r>
        <w:rPr>
          <w:rFonts w:hint="eastAsia" w:ascii="宋体" w:cs="宋体"/>
          <w:sz w:val="24"/>
          <w:szCs w:val="24"/>
          <w:highlight w:val="none"/>
          <w:lang w:val="zh-CN"/>
        </w:rPr>
        <w:t>（</w:t>
      </w:r>
      <w:r>
        <w:rPr>
          <w:rFonts w:ascii="宋体" w:cs="宋体"/>
          <w:sz w:val="24"/>
          <w:szCs w:val="24"/>
          <w:highlight w:val="none"/>
          <w:lang w:val="zh-CN"/>
        </w:rPr>
        <w:t>3</w:t>
      </w:r>
      <w:r>
        <w:rPr>
          <w:rFonts w:hint="eastAsia" w:ascii="宋体" w:cs="宋体"/>
          <w:sz w:val="24"/>
          <w:szCs w:val="24"/>
          <w:highlight w:val="none"/>
          <w:lang w:val="zh-CN"/>
        </w:rPr>
        <w:t>）招标文件规定不予退还投标保证金的其他情形。</w:t>
      </w:r>
    </w:p>
    <w:p w14:paraId="4C974587">
      <w:pPr>
        <w:autoSpaceDE w:val="0"/>
        <w:autoSpaceDN w:val="0"/>
        <w:adjustRightInd w:val="0"/>
        <w:spacing w:line="360" w:lineRule="auto"/>
        <w:ind w:firstLine="480"/>
        <w:rPr>
          <w:rFonts w:hint="default" w:ascii="宋体" w:eastAsia="宋体"/>
          <w:b/>
          <w:bCs/>
          <w:sz w:val="24"/>
          <w:szCs w:val="24"/>
          <w:highlight w:val="none"/>
          <w:lang w:val="en-US" w:eastAsia="zh-CN"/>
        </w:rPr>
      </w:pPr>
      <w:r>
        <w:rPr>
          <w:rFonts w:hint="eastAsia" w:ascii="宋体" w:cs="宋体"/>
          <w:sz w:val="24"/>
          <w:szCs w:val="24"/>
          <w:highlight w:val="none"/>
          <w:lang w:val="en-US" w:eastAsia="zh-CN"/>
        </w:rPr>
        <w:t>11.8如投标保证金使用电子保函形式的，请务必仔细阅读公告及投标人须知前附表要求，若因未按照吉林市公共资源交易平台对于电子保函相关规定出具的，后果自负。</w:t>
      </w:r>
    </w:p>
    <w:p w14:paraId="76EDB466">
      <w:pPr>
        <w:autoSpaceDE w:val="0"/>
        <w:autoSpaceDN w:val="0"/>
        <w:adjustRightInd w:val="0"/>
        <w:spacing w:line="360" w:lineRule="auto"/>
        <w:ind w:firstLine="482"/>
        <w:jc w:val="left"/>
        <w:rPr>
          <w:rFonts w:ascii="宋体"/>
          <w:b/>
          <w:bCs/>
          <w:sz w:val="24"/>
          <w:szCs w:val="24"/>
          <w:highlight w:val="none"/>
          <w:lang w:val="zh-CN"/>
        </w:rPr>
      </w:pPr>
      <w:r>
        <w:rPr>
          <w:rFonts w:ascii="宋体" w:cs="宋体"/>
          <w:b/>
          <w:bCs/>
          <w:sz w:val="24"/>
          <w:szCs w:val="24"/>
          <w:highlight w:val="none"/>
          <w:lang w:val="zh-CN"/>
        </w:rPr>
        <w:t xml:space="preserve">12. </w:t>
      </w:r>
      <w:r>
        <w:rPr>
          <w:rFonts w:hint="eastAsia" w:ascii="宋体" w:cs="宋体"/>
          <w:b/>
          <w:bCs/>
          <w:sz w:val="24"/>
          <w:szCs w:val="24"/>
          <w:highlight w:val="none"/>
          <w:lang w:val="zh-CN"/>
        </w:rPr>
        <w:t>投标有效期：</w:t>
      </w:r>
    </w:p>
    <w:p w14:paraId="31DEEEDE">
      <w:pPr>
        <w:autoSpaceDE w:val="0"/>
        <w:autoSpaceDN w:val="0"/>
        <w:adjustRightInd w:val="0"/>
        <w:spacing w:line="360" w:lineRule="auto"/>
        <w:ind w:firstLine="480"/>
        <w:jc w:val="left"/>
        <w:rPr>
          <w:rFonts w:ascii="宋体"/>
          <w:sz w:val="24"/>
          <w:szCs w:val="24"/>
          <w:highlight w:val="none"/>
          <w:lang w:val="zh-CN"/>
        </w:rPr>
      </w:pPr>
      <w:r>
        <w:rPr>
          <w:rFonts w:ascii="宋体" w:cs="宋体"/>
          <w:sz w:val="24"/>
          <w:szCs w:val="24"/>
          <w:highlight w:val="none"/>
          <w:lang w:val="zh-CN"/>
        </w:rPr>
        <w:t>12.1</w:t>
      </w:r>
      <w:r>
        <w:rPr>
          <w:rFonts w:hint="eastAsia" w:ascii="宋体" w:cs="宋体"/>
          <w:sz w:val="24"/>
          <w:szCs w:val="24"/>
          <w:highlight w:val="none"/>
          <w:lang w:val="zh-CN"/>
        </w:rPr>
        <w:t>投标有效期为自开标之时起</w:t>
      </w:r>
      <w:r>
        <w:rPr>
          <w:rFonts w:hint="eastAsia" w:ascii="宋体" w:cs="宋体"/>
          <w:b/>
          <w:sz w:val="24"/>
          <w:szCs w:val="24"/>
          <w:highlight w:val="none"/>
          <w:lang w:val="zh-CN"/>
        </w:rPr>
        <w:t>90</w:t>
      </w:r>
      <w:r>
        <w:rPr>
          <w:rFonts w:hint="eastAsia" w:ascii="宋体" w:cs="宋体"/>
          <w:sz w:val="24"/>
          <w:szCs w:val="24"/>
          <w:highlight w:val="none"/>
          <w:lang w:val="zh-CN"/>
        </w:rPr>
        <w:t>天。投标文件在这个规定期限内应保持有效。</w:t>
      </w:r>
    </w:p>
    <w:p w14:paraId="1459A47E">
      <w:pPr>
        <w:autoSpaceDE w:val="0"/>
        <w:autoSpaceDN w:val="0"/>
        <w:adjustRightInd w:val="0"/>
        <w:spacing w:line="360" w:lineRule="auto"/>
        <w:ind w:firstLine="480"/>
        <w:jc w:val="left"/>
        <w:rPr>
          <w:rFonts w:ascii="宋体"/>
          <w:sz w:val="24"/>
          <w:szCs w:val="24"/>
          <w:highlight w:val="none"/>
          <w:lang w:val="zh-CN"/>
        </w:rPr>
      </w:pPr>
      <w:r>
        <w:rPr>
          <w:rFonts w:ascii="宋体" w:cs="宋体"/>
          <w:sz w:val="24"/>
          <w:szCs w:val="24"/>
          <w:highlight w:val="none"/>
          <w:lang w:val="zh-CN"/>
        </w:rPr>
        <w:t>12.2</w:t>
      </w:r>
      <w:r>
        <w:rPr>
          <w:rFonts w:hint="eastAsia" w:ascii="宋体" w:cs="宋体"/>
          <w:sz w:val="24"/>
          <w:szCs w:val="24"/>
          <w:highlight w:val="none"/>
          <w:lang w:val="zh-CN"/>
        </w:rPr>
        <w:t>在特殊情况下，招标人可与投标人协商延长投标有效期。这种要求和答复都应以书面形式进行。投标人可以拒绝接受延期要求而不会被没收投标保证金。同意延长投标有效期的投标人除按照招标人要求修改投标文件的有效期外，不能修改投标文件的其他内容。</w:t>
      </w:r>
    </w:p>
    <w:p w14:paraId="1895D7E7">
      <w:pPr>
        <w:autoSpaceDE w:val="0"/>
        <w:autoSpaceDN w:val="0"/>
        <w:adjustRightInd w:val="0"/>
        <w:spacing w:line="360" w:lineRule="auto"/>
        <w:ind w:firstLine="480"/>
        <w:jc w:val="left"/>
        <w:rPr>
          <w:rFonts w:ascii="宋体"/>
          <w:sz w:val="24"/>
          <w:szCs w:val="24"/>
          <w:highlight w:val="none"/>
          <w:lang w:val="zh-CN"/>
        </w:rPr>
      </w:pPr>
      <w:r>
        <w:rPr>
          <w:rFonts w:ascii="宋体" w:cs="宋体"/>
          <w:sz w:val="24"/>
          <w:szCs w:val="24"/>
          <w:highlight w:val="none"/>
          <w:lang w:val="zh-CN"/>
        </w:rPr>
        <w:t>12.3</w:t>
      </w:r>
      <w:r>
        <w:rPr>
          <w:rFonts w:hint="eastAsia" w:ascii="宋体" w:cs="宋体"/>
          <w:sz w:val="24"/>
          <w:szCs w:val="24"/>
          <w:highlight w:val="none"/>
          <w:lang w:val="zh-CN"/>
        </w:rPr>
        <w:t>中标人的投标文件有效期等同于合同履行期。</w:t>
      </w:r>
    </w:p>
    <w:p w14:paraId="7BCEAF96">
      <w:pPr>
        <w:autoSpaceDE w:val="0"/>
        <w:autoSpaceDN w:val="0"/>
        <w:adjustRightInd w:val="0"/>
        <w:spacing w:line="360" w:lineRule="auto"/>
        <w:ind w:firstLine="482"/>
        <w:jc w:val="left"/>
        <w:rPr>
          <w:rFonts w:ascii="宋体"/>
          <w:b/>
          <w:bCs/>
          <w:sz w:val="24"/>
          <w:szCs w:val="24"/>
          <w:highlight w:val="none"/>
          <w:lang w:val="zh-CN"/>
        </w:rPr>
      </w:pPr>
      <w:r>
        <w:rPr>
          <w:rFonts w:ascii="宋体" w:cs="宋体"/>
          <w:b/>
          <w:bCs/>
          <w:sz w:val="24"/>
          <w:szCs w:val="24"/>
          <w:highlight w:val="none"/>
          <w:lang w:val="zh-CN"/>
        </w:rPr>
        <w:t xml:space="preserve">13. </w:t>
      </w:r>
      <w:r>
        <w:rPr>
          <w:rFonts w:hint="eastAsia" w:ascii="宋体" w:cs="宋体"/>
          <w:b/>
          <w:bCs/>
          <w:sz w:val="24"/>
          <w:szCs w:val="24"/>
          <w:highlight w:val="none"/>
          <w:lang w:val="zh-CN"/>
        </w:rPr>
        <w:t>投标文件的式样和签署</w:t>
      </w:r>
    </w:p>
    <w:p w14:paraId="5E8CF555">
      <w:pPr>
        <w:autoSpaceDE w:val="0"/>
        <w:autoSpaceDN w:val="0"/>
        <w:adjustRightInd w:val="0"/>
        <w:spacing w:line="360" w:lineRule="auto"/>
        <w:ind w:firstLine="480"/>
        <w:jc w:val="left"/>
        <w:rPr>
          <w:rFonts w:ascii="宋体" w:hAnsi="宋体"/>
          <w:bCs/>
          <w:sz w:val="24"/>
          <w:szCs w:val="24"/>
          <w:highlight w:val="none"/>
          <w:lang w:val="zh-CN"/>
        </w:rPr>
      </w:pPr>
      <w:r>
        <w:rPr>
          <w:rFonts w:ascii="宋体" w:hAnsi="宋体" w:cs="宋体"/>
          <w:sz w:val="24"/>
          <w:szCs w:val="24"/>
          <w:highlight w:val="none"/>
          <w:lang w:val="zh-CN"/>
        </w:rPr>
        <w:t>13.1</w:t>
      </w:r>
      <w:r>
        <w:rPr>
          <w:rFonts w:hint="eastAsia" w:ascii="宋体" w:hAnsi="宋体" w:cs="宋体"/>
          <w:sz w:val="24"/>
          <w:szCs w:val="24"/>
          <w:highlight w:val="none"/>
          <w:lang w:val="zh-CN"/>
        </w:rPr>
        <w:t>投标文件需打印或用不褪色墨水书写。</w:t>
      </w:r>
      <w:r>
        <w:rPr>
          <w:rFonts w:hint="eastAsia" w:ascii="宋体" w:hAnsi="宋体" w:cs="黑体"/>
          <w:bCs/>
          <w:sz w:val="24"/>
          <w:szCs w:val="24"/>
          <w:highlight w:val="none"/>
          <w:lang w:val="zh-CN"/>
        </w:rPr>
        <w:t>第</w:t>
      </w:r>
      <w:r>
        <w:rPr>
          <w:rFonts w:hint="eastAsia" w:ascii="宋体" w:hAnsi="宋体" w:cs="黑体"/>
          <w:bCs/>
          <w:sz w:val="24"/>
          <w:szCs w:val="24"/>
          <w:highlight w:val="none"/>
          <w:lang w:val="en-US" w:eastAsia="zh-CN"/>
        </w:rPr>
        <w:t>五</w:t>
      </w:r>
      <w:r>
        <w:rPr>
          <w:rFonts w:hint="eastAsia" w:ascii="宋体" w:hAnsi="宋体" w:cs="黑体"/>
          <w:bCs/>
          <w:sz w:val="24"/>
          <w:szCs w:val="24"/>
          <w:highlight w:val="none"/>
          <w:lang w:val="zh-CN"/>
        </w:rPr>
        <w:t>章《投标文件构成、要求及格式》中凡要求签署和加盖公章的，均须由投标人的法定代表人或其授权代理人手书签字和加盖投标人公章。投标文件由法定代表人签署的，须与其企业法人营业执照相符；由授权代理人签署的，须提交以书面形式出具的《法定代表人授权书》（按第</w:t>
      </w:r>
      <w:r>
        <w:rPr>
          <w:rFonts w:hint="eastAsia" w:ascii="宋体" w:hAnsi="宋体" w:cs="黑体"/>
          <w:bCs/>
          <w:sz w:val="24"/>
          <w:szCs w:val="24"/>
          <w:highlight w:val="none"/>
          <w:lang w:val="en-US" w:eastAsia="zh-CN"/>
        </w:rPr>
        <w:t>五</w:t>
      </w:r>
      <w:r>
        <w:rPr>
          <w:rFonts w:hint="eastAsia" w:ascii="宋体" w:hAnsi="宋体" w:cs="黑体"/>
          <w:bCs/>
          <w:sz w:val="24"/>
          <w:szCs w:val="24"/>
          <w:highlight w:val="none"/>
          <w:lang w:val="zh-CN"/>
        </w:rPr>
        <w:t>章规定的格式提交）。</w:t>
      </w:r>
    </w:p>
    <w:p w14:paraId="72309F33">
      <w:pPr>
        <w:autoSpaceDE w:val="0"/>
        <w:autoSpaceDN w:val="0"/>
        <w:adjustRightInd w:val="0"/>
        <w:spacing w:line="360" w:lineRule="auto"/>
        <w:ind w:firstLine="480"/>
        <w:jc w:val="left"/>
        <w:rPr>
          <w:rFonts w:ascii="宋体"/>
          <w:sz w:val="24"/>
          <w:szCs w:val="24"/>
          <w:highlight w:val="none"/>
          <w:lang w:val="zh-CN"/>
        </w:rPr>
      </w:pPr>
      <w:r>
        <w:rPr>
          <w:rFonts w:ascii="宋体" w:cs="宋体"/>
          <w:sz w:val="24"/>
          <w:szCs w:val="24"/>
          <w:highlight w:val="none"/>
          <w:lang w:val="zh-CN"/>
        </w:rPr>
        <w:t xml:space="preserve">13.2 </w:t>
      </w:r>
      <w:r>
        <w:rPr>
          <w:rFonts w:hint="eastAsia" w:ascii="宋体" w:cs="宋体"/>
          <w:sz w:val="24"/>
          <w:szCs w:val="24"/>
          <w:highlight w:val="none"/>
          <w:lang w:val="zh-CN"/>
        </w:rPr>
        <w:t>投标文件中如有修改错漏处，应在修改处加盖投标人公章。</w:t>
      </w:r>
    </w:p>
    <w:p w14:paraId="66937738">
      <w:pPr>
        <w:autoSpaceDE w:val="0"/>
        <w:autoSpaceDN w:val="0"/>
        <w:adjustRightInd w:val="0"/>
        <w:spacing w:line="360" w:lineRule="auto"/>
        <w:ind w:firstLine="482"/>
        <w:rPr>
          <w:rFonts w:ascii="宋体"/>
          <w:b/>
          <w:bCs/>
          <w:sz w:val="24"/>
          <w:szCs w:val="24"/>
          <w:highlight w:val="none"/>
          <w:lang w:val="zh-CN"/>
        </w:rPr>
      </w:pPr>
      <w:r>
        <w:rPr>
          <w:rFonts w:ascii="宋体" w:cs="宋体"/>
          <w:b/>
          <w:bCs/>
          <w:sz w:val="24"/>
          <w:szCs w:val="24"/>
          <w:highlight w:val="none"/>
          <w:lang w:val="zh-CN"/>
        </w:rPr>
        <w:t xml:space="preserve">14. </w:t>
      </w:r>
      <w:r>
        <w:rPr>
          <w:rFonts w:hint="eastAsia" w:ascii="宋体" w:cs="宋体"/>
          <w:b/>
          <w:bCs/>
          <w:sz w:val="24"/>
          <w:szCs w:val="24"/>
          <w:highlight w:val="none"/>
          <w:lang w:val="zh-CN"/>
        </w:rPr>
        <w:t>投标文件的修改和撤回</w:t>
      </w:r>
    </w:p>
    <w:p w14:paraId="712986C7">
      <w:pPr>
        <w:autoSpaceDE w:val="0"/>
        <w:autoSpaceDN w:val="0"/>
        <w:adjustRightInd w:val="0"/>
        <w:spacing w:line="360" w:lineRule="auto"/>
        <w:ind w:firstLine="480"/>
        <w:rPr>
          <w:rFonts w:ascii="宋体"/>
          <w:sz w:val="24"/>
          <w:szCs w:val="24"/>
          <w:highlight w:val="none"/>
          <w:lang w:val="zh-CN"/>
        </w:rPr>
      </w:pPr>
      <w:r>
        <w:rPr>
          <w:rFonts w:ascii="宋体" w:cs="宋体"/>
          <w:sz w:val="24"/>
          <w:szCs w:val="24"/>
          <w:highlight w:val="none"/>
          <w:lang w:val="zh-CN"/>
        </w:rPr>
        <w:t>14.1</w:t>
      </w:r>
      <w:r>
        <w:rPr>
          <w:rFonts w:hint="eastAsia" w:ascii="宋体" w:cs="宋体"/>
          <w:sz w:val="24"/>
          <w:szCs w:val="24"/>
          <w:highlight w:val="none"/>
          <w:lang w:val="zh-CN"/>
        </w:rPr>
        <w:t>投标人在递交投标文件后，可以修改或撤回其投标文件，但招标人必须在规定的投标截止时间之前收到投标人的修改或撤回的书面通知。</w:t>
      </w:r>
    </w:p>
    <w:p w14:paraId="0C15E8D3">
      <w:pPr>
        <w:autoSpaceDE w:val="0"/>
        <w:autoSpaceDN w:val="0"/>
        <w:adjustRightInd w:val="0"/>
        <w:spacing w:line="360" w:lineRule="auto"/>
        <w:ind w:firstLine="480"/>
        <w:rPr>
          <w:rFonts w:ascii="宋体"/>
          <w:sz w:val="24"/>
          <w:szCs w:val="24"/>
          <w:highlight w:val="none"/>
          <w:lang w:val="zh-CN"/>
        </w:rPr>
      </w:pPr>
      <w:r>
        <w:rPr>
          <w:rFonts w:ascii="宋体" w:cs="宋体"/>
          <w:sz w:val="24"/>
          <w:szCs w:val="24"/>
          <w:highlight w:val="none"/>
          <w:lang w:val="zh-CN"/>
        </w:rPr>
        <w:t>14.2</w:t>
      </w:r>
      <w:r>
        <w:rPr>
          <w:rFonts w:hint="eastAsia" w:ascii="宋体" w:cs="宋体"/>
          <w:sz w:val="24"/>
          <w:szCs w:val="24"/>
          <w:highlight w:val="none"/>
          <w:lang w:val="zh-CN"/>
        </w:rPr>
        <w:t>投标人的修改或撤回通知书应按对投标文件的规定一样进行编制、密封、标记和递交，并标明</w:t>
      </w:r>
      <w:r>
        <w:rPr>
          <w:sz w:val="24"/>
          <w:szCs w:val="24"/>
          <w:highlight w:val="none"/>
        </w:rPr>
        <w:t>“</w:t>
      </w:r>
      <w:r>
        <w:rPr>
          <w:rFonts w:hint="eastAsia" w:ascii="宋体" w:cs="宋体"/>
          <w:sz w:val="24"/>
          <w:szCs w:val="24"/>
          <w:highlight w:val="none"/>
          <w:lang w:val="zh-CN"/>
        </w:rPr>
        <w:t>修改</w:t>
      </w:r>
      <w:r>
        <w:rPr>
          <w:sz w:val="24"/>
          <w:szCs w:val="24"/>
          <w:highlight w:val="none"/>
        </w:rPr>
        <w:t>”</w:t>
      </w:r>
      <w:r>
        <w:rPr>
          <w:rFonts w:hint="eastAsia" w:ascii="宋体" w:cs="宋体"/>
          <w:sz w:val="24"/>
          <w:szCs w:val="24"/>
          <w:highlight w:val="none"/>
          <w:lang w:val="zh-CN"/>
        </w:rPr>
        <w:t>或</w:t>
      </w:r>
      <w:r>
        <w:rPr>
          <w:sz w:val="24"/>
          <w:szCs w:val="24"/>
          <w:highlight w:val="none"/>
        </w:rPr>
        <w:t>“</w:t>
      </w:r>
      <w:r>
        <w:rPr>
          <w:rFonts w:hint="eastAsia" w:ascii="宋体" w:cs="宋体"/>
          <w:sz w:val="24"/>
          <w:szCs w:val="24"/>
          <w:highlight w:val="none"/>
          <w:lang w:val="zh-CN"/>
        </w:rPr>
        <w:t>撤回</w:t>
      </w:r>
      <w:r>
        <w:rPr>
          <w:sz w:val="24"/>
          <w:szCs w:val="24"/>
          <w:highlight w:val="none"/>
        </w:rPr>
        <w:t>”</w:t>
      </w:r>
      <w:r>
        <w:rPr>
          <w:rFonts w:hint="eastAsia" w:ascii="宋体" w:cs="宋体"/>
          <w:sz w:val="24"/>
          <w:szCs w:val="24"/>
          <w:highlight w:val="none"/>
          <w:lang w:val="zh-CN"/>
        </w:rPr>
        <w:t>字样。</w:t>
      </w:r>
    </w:p>
    <w:p w14:paraId="2000E1F6">
      <w:pPr>
        <w:autoSpaceDE w:val="0"/>
        <w:autoSpaceDN w:val="0"/>
        <w:adjustRightInd w:val="0"/>
        <w:spacing w:line="360" w:lineRule="auto"/>
        <w:ind w:firstLine="482"/>
        <w:rPr>
          <w:rFonts w:ascii="宋体" w:hAnsi="宋体"/>
          <w:bCs/>
          <w:sz w:val="24"/>
          <w:szCs w:val="24"/>
          <w:highlight w:val="none"/>
          <w:lang w:val="zh-CN"/>
        </w:rPr>
      </w:pPr>
      <w:r>
        <w:rPr>
          <w:rFonts w:ascii="宋体" w:hAnsi="宋体" w:cs="黑体"/>
          <w:bCs/>
          <w:sz w:val="24"/>
          <w:szCs w:val="24"/>
          <w:highlight w:val="none"/>
          <w:lang w:val="zh-CN"/>
        </w:rPr>
        <w:t xml:space="preserve">14.3 </w:t>
      </w:r>
      <w:r>
        <w:rPr>
          <w:rFonts w:hint="eastAsia" w:ascii="宋体" w:hAnsi="宋体" w:cs="黑体"/>
          <w:bCs/>
          <w:sz w:val="24"/>
          <w:szCs w:val="24"/>
          <w:highlight w:val="none"/>
          <w:lang w:val="zh-CN"/>
        </w:rPr>
        <w:t>在投标截止时间（开标时间）之后，投标人不得对其投标书做任何修改（包括开标一览表的内容）。</w:t>
      </w:r>
    </w:p>
    <w:p w14:paraId="53E0A377">
      <w:pPr>
        <w:autoSpaceDE w:val="0"/>
        <w:autoSpaceDN w:val="0"/>
        <w:adjustRightInd w:val="0"/>
        <w:spacing w:line="360" w:lineRule="auto"/>
        <w:ind w:firstLine="480"/>
        <w:rPr>
          <w:rFonts w:ascii="宋体" w:hAnsi="宋体"/>
          <w:bCs/>
          <w:sz w:val="24"/>
          <w:szCs w:val="24"/>
          <w:highlight w:val="none"/>
          <w:lang w:val="zh-CN"/>
        </w:rPr>
      </w:pPr>
      <w:r>
        <w:rPr>
          <w:rFonts w:ascii="宋体" w:hAnsi="宋体" w:cs="黑体"/>
          <w:bCs/>
          <w:sz w:val="24"/>
          <w:szCs w:val="24"/>
          <w:highlight w:val="none"/>
          <w:lang w:val="zh-CN"/>
        </w:rPr>
        <w:t>14.4</w:t>
      </w:r>
      <w:r>
        <w:rPr>
          <w:rFonts w:hint="eastAsia" w:ascii="宋体" w:hAnsi="宋体" w:cs="黑体"/>
          <w:bCs/>
          <w:sz w:val="24"/>
          <w:szCs w:val="24"/>
          <w:highlight w:val="none"/>
          <w:lang w:val="zh-CN"/>
        </w:rPr>
        <w:t>从开标时间起，至投标有效期期满，投标人不得撤回其投标，否则，其投标保证金将不予退还。</w:t>
      </w:r>
    </w:p>
    <w:p w14:paraId="750C8440">
      <w:pPr>
        <w:autoSpaceDE w:val="0"/>
        <w:autoSpaceDN w:val="0"/>
        <w:adjustRightInd w:val="0"/>
        <w:spacing w:line="360" w:lineRule="auto"/>
        <w:ind w:firstLine="482"/>
        <w:rPr>
          <w:rFonts w:ascii="宋体"/>
          <w:b/>
          <w:bCs/>
          <w:sz w:val="24"/>
          <w:szCs w:val="24"/>
          <w:highlight w:val="none"/>
          <w:lang w:val="zh-CN"/>
        </w:rPr>
      </w:pPr>
      <w:r>
        <w:rPr>
          <w:rFonts w:ascii="宋体" w:cs="宋体"/>
          <w:b/>
          <w:bCs/>
          <w:sz w:val="24"/>
          <w:szCs w:val="24"/>
          <w:highlight w:val="none"/>
          <w:lang w:val="zh-CN"/>
        </w:rPr>
        <w:t xml:space="preserve">15. </w:t>
      </w:r>
      <w:r>
        <w:rPr>
          <w:rFonts w:hint="eastAsia" w:ascii="宋体" w:cs="宋体"/>
          <w:b/>
          <w:bCs/>
          <w:sz w:val="24"/>
          <w:szCs w:val="24"/>
          <w:highlight w:val="none"/>
          <w:lang w:val="zh-CN"/>
        </w:rPr>
        <w:t>投标</w:t>
      </w:r>
    </w:p>
    <w:p w14:paraId="7EFDF9C0">
      <w:pPr>
        <w:autoSpaceDE w:val="0"/>
        <w:autoSpaceDN w:val="0"/>
        <w:adjustRightInd w:val="0"/>
        <w:spacing w:line="360" w:lineRule="auto"/>
        <w:ind w:firstLine="480"/>
        <w:rPr>
          <w:rFonts w:ascii="宋体"/>
          <w:sz w:val="24"/>
          <w:szCs w:val="24"/>
          <w:highlight w:val="none"/>
          <w:lang w:val="zh-CN"/>
        </w:rPr>
      </w:pPr>
      <w:r>
        <w:rPr>
          <w:rFonts w:ascii="宋体" w:cs="宋体"/>
          <w:sz w:val="24"/>
          <w:szCs w:val="24"/>
          <w:highlight w:val="none"/>
          <w:lang w:val="zh-CN"/>
        </w:rPr>
        <w:t>15.1</w:t>
      </w:r>
      <w:r>
        <w:rPr>
          <w:rFonts w:hint="eastAsia" w:ascii="宋体" w:cs="宋体"/>
          <w:sz w:val="24"/>
          <w:szCs w:val="24"/>
          <w:highlight w:val="none"/>
          <w:lang w:val="zh-CN"/>
        </w:rPr>
        <w:t>投标人应将投标文件装订成册、密封，</w:t>
      </w:r>
      <w:r>
        <w:rPr>
          <w:rFonts w:hint="eastAsia" w:ascii="宋体" w:hAnsi="宋体" w:cs="黑体"/>
          <w:sz w:val="24"/>
          <w:szCs w:val="24"/>
          <w:highlight w:val="none"/>
          <w:lang w:val="zh-CN"/>
        </w:rPr>
        <w:t>在信封上标明招标项目名称、项目编号、投标人名称、地址、联系方式和邮编，并在封口处加盖投标人公章，</w:t>
      </w:r>
      <w:r>
        <w:rPr>
          <w:rFonts w:hint="eastAsia" w:ascii="宋体" w:cs="宋体"/>
          <w:sz w:val="24"/>
          <w:szCs w:val="24"/>
          <w:highlight w:val="none"/>
          <w:lang w:val="zh-CN"/>
        </w:rPr>
        <w:t>在《招标公告》规定的投标地点和投标截止时间前</w:t>
      </w:r>
      <w:r>
        <w:rPr>
          <w:rFonts w:hint="eastAsia" w:ascii="宋体" w:hAnsi="宋体" w:cs="黑体"/>
          <w:sz w:val="24"/>
          <w:szCs w:val="24"/>
          <w:highlight w:val="none"/>
          <w:lang w:val="zh-CN"/>
        </w:rPr>
        <w:t>递交</w:t>
      </w:r>
      <w:r>
        <w:rPr>
          <w:rFonts w:hint="eastAsia" w:ascii="宋体" w:cs="宋体"/>
          <w:sz w:val="24"/>
          <w:szCs w:val="24"/>
          <w:highlight w:val="none"/>
          <w:lang w:val="zh-CN"/>
        </w:rPr>
        <w:t>给招标人。如果投标人没有按照要求密封、标记，招标人对于投标人的误投、错投以及提前拆封概不负责。</w:t>
      </w:r>
    </w:p>
    <w:p w14:paraId="4450296E">
      <w:pPr>
        <w:autoSpaceDE w:val="0"/>
        <w:autoSpaceDN w:val="0"/>
        <w:adjustRightInd w:val="0"/>
        <w:spacing w:line="360" w:lineRule="auto"/>
        <w:ind w:firstLine="480"/>
        <w:rPr>
          <w:rFonts w:ascii="宋体"/>
          <w:sz w:val="24"/>
          <w:szCs w:val="24"/>
          <w:highlight w:val="none"/>
          <w:lang w:val="zh-CN"/>
        </w:rPr>
      </w:pPr>
      <w:r>
        <w:rPr>
          <w:rFonts w:ascii="宋体" w:cs="宋体"/>
          <w:sz w:val="24"/>
          <w:szCs w:val="24"/>
          <w:highlight w:val="none"/>
          <w:lang w:val="zh-CN"/>
        </w:rPr>
        <w:t>15.2</w:t>
      </w:r>
      <w:r>
        <w:rPr>
          <w:rFonts w:hint="eastAsia" w:ascii="宋体" w:cs="宋体"/>
          <w:sz w:val="24"/>
          <w:szCs w:val="24"/>
          <w:highlight w:val="none"/>
          <w:lang w:val="zh-CN"/>
        </w:rPr>
        <w:t>投标文件份数：</w:t>
      </w:r>
      <w:r>
        <w:rPr>
          <w:rFonts w:hint="eastAsia" w:ascii="宋体" w:cs="宋体"/>
          <w:b/>
          <w:sz w:val="24"/>
          <w:szCs w:val="24"/>
          <w:highlight w:val="none"/>
          <w:lang w:val="zh-CN"/>
        </w:rPr>
        <w:t>投标人应提交投标文件正本1份、副本</w:t>
      </w:r>
      <w:r>
        <w:rPr>
          <w:rFonts w:hint="eastAsia" w:ascii="宋体" w:cs="宋体"/>
          <w:b/>
          <w:sz w:val="24"/>
          <w:szCs w:val="24"/>
          <w:highlight w:val="none"/>
        </w:rPr>
        <w:t>4</w:t>
      </w:r>
      <w:r>
        <w:rPr>
          <w:rFonts w:hint="eastAsia" w:ascii="宋体" w:cs="宋体"/>
          <w:b/>
          <w:sz w:val="24"/>
          <w:szCs w:val="24"/>
          <w:highlight w:val="none"/>
          <w:lang w:val="zh-CN"/>
        </w:rPr>
        <w:t>份</w:t>
      </w:r>
      <w:r>
        <w:rPr>
          <w:rFonts w:ascii="宋体" w:cs="宋体"/>
          <w:sz w:val="24"/>
          <w:szCs w:val="24"/>
          <w:highlight w:val="none"/>
          <w:lang w:val="zh-CN"/>
        </w:rPr>
        <w:t>(</w:t>
      </w:r>
      <w:r>
        <w:rPr>
          <w:rFonts w:hint="eastAsia" w:ascii="宋体" w:cs="宋体"/>
          <w:sz w:val="24"/>
          <w:szCs w:val="24"/>
          <w:highlight w:val="none"/>
          <w:lang w:val="zh-CN"/>
        </w:rPr>
        <w:t>副本可以是正本的复印件，但应骑页加盖投标人公章</w:t>
      </w:r>
      <w:r>
        <w:rPr>
          <w:rFonts w:ascii="宋体" w:cs="宋体"/>
          <w:sz w:val="24"/>
          <w:szCs w:val="24"/>
          <w:highlight w:val="none"/>
          <w:lang w:val="zh-CN"/>
        </w:rPr>
        <w:t>)</w:t>
      </w:r>
      <w:r>
        <w:rPr>
          <w:rFonts w:hint="eastAsia" w:ascii="宋体" w:cs="宋体"/>
          <w:sz w:val="24"/>
          <w:szCs w:val="24"/>
          <w:highlight w:val="none"/>
          <w:lang w:val="zh-CN"/>
        </w:rPr>
        <w:t>，并标明</w:t>
      </w:r>
      <w:r>
        <w:rPr>
          <w:sz w:val="24"/>
          <w:szCs w:val="24"/>
          <w:highlight w:val="none"/>
        </w:rPr>
        <w:t>“</w:t>
      </w:r>
      <w:r>
        <w:rPr>
          <w:rFonts w:hint="eastAsia" w:ascii="宋体" w:cs="宋体"/>
          <w:sz w:val="24"/>
          <w:szCs w:val="24"/>
          <w:highlight w:val="none"/>
          <w:lang w:val="zh-CN"/>
        </w:rPr>
        <w:t>正本</w:t>
      </w:r>
      <w:r>
        <w:rPr>
          <w:sz w:val="24"/>
          <w:szCs w:val="24"/>
          <w:highlight w:val="none"/>
        </w:rPr>
        <w:t>”</w:t>
      </w:r>
      <w:r>
        <w:rPr>
          <w:rFonts w:hint="eastAsia" w:ascii="宋体" w:cs="宋体"/>
          <w:sz w:val="24"/>
          <w:szCs w:val="24"/>
          <w:highlight w:val="none"/>
          <w:lang w:val="zh-CN"/>
        </w:rPr>
        <w:t>、</w:t>
      </w:r>
      <w:r>
        <w:rPr>
          <w:sz w:val="24"/>
          <w:szCs w:val="24"/>
          <w:highlight w:val="none"/>
        </w:rPr>
        <w:t>“</w:t>
      </w:r>
      <w:r>
        <w:rPr>
          <w:rFonts w:hint="eastAsia" w:ascii="宋体" w:cs="宋体"/>
          <w:sz w:val="24"/>
          <w:szCs w:val="24"/>
          <w:highlight w:val="none"/>
          <w:lang w:val="zh-CN"/>
        </w:rPr>
        <w:t>副本</w:t>
      </w:r>
      <w:r>
        <w:rPr>
          <w:sz w:val="24"/>
          <w:szCs w:val="24"/>
          <w:highlight w:val="none"/>
        </w:rPr>
        <w:t>”</w:t>
      </w:r>
      <w:r>
        <w:rPr>
          <w:rFonts w:hint="eastAsia" w:ascii="宋体" w:cs="宋体"/>
          <w:sz w:val="24"/>
          <w:szCs w:val="24"/>
          <w:highlight w:val="none"/>
          <w:lang w:val="zh-CN"/>
        </w:rPr>
        <w:t>字样，当正本与副本内容不一致时，以正本为准，</w:t>
      </w:r>
      <w:r>
        <w:rPr>
          <w:rFonts w:hint="eastAsia" w:ascii="宋体" w:hAnsi="宋体"/>
          <w:sz w:val="24"/>
          <w:highlight w:val="none"/>
        </w:rPr>
        <w:t>电子版2份（载体为U盘），内容与正本一致，单独密封，投标授权委托人需手持法人身份证明，被授权人委托书原件，被授权人身份证原件进行投标。</w:t>
      </w:r>
    </w:p>
    <w:p w14:paraId="5F9B0ED7">
      <w:pPr>
        <w:autoSpaceDE w:val="0"/>
        <w:autoSpaceDN w:val="0"/>
        <w:adjustRightInd w:val="0"/>
        <w:spacing w:line="360" w:lineRule="auto"/>
        <w:ind w:firstLine="482"/>
        <w:rPr>
          <w:rFonts w:ascii="宋体" w:hAnsi="宋体"/>
          <w:b/>
          <w:bCs/>
          <w:sz w:val="24"/>
          <w:szCs w:val="24"/>
          <w:highlight w:val="none"/>
          <w:lang w:val="zh-CN"/>
        </w:rPr>
      </w:pPr>
      <w:r>
        <w:rPr>
          <w:rFonts w:ascii="宋体" w:hAnsi="宋体" w:cs="宋体"/>
          <w:bCs/>
          <w:sz w:val="24"/>
          <w:szCs w:val="24"/>
          <w:highlight w:val="none"/>
          <w:lang w:val="zh-CN"/>
        </w:rPr>
        <w:t xml:space="preserve">15.3 </w:t>
      </w:r>
      <w:r>
        <w:rPr>
          <w:rFonts w:hint="eastAsia" w:ascii="宋体" w:hAnsi="宋体" w:cs="宋体"/>
          <w:bCs/>
          <w:sz w:val="24"/>
          <w:szCs w:val="24"/>
          <w:highlight w:val="none"/>
          <w:lang w:val="zh-CN"/>
        </w:rPr>
        <w:t>投标人应按第</w:t>
      </w:r>
      <w:r>
        <w:rPr>
          <w:rFonts w:hint="eastAsia" w:ascii="宋体" w:hAnsi="宋体" w:cs="宋体"/>
          <w:bCs/>
          <w:sz w:val="24"/>
          <w:szCs w:val="24"/>
          <w:highlight w:val="none"/>
          <w:lang w:val="en-US" w:eastAsia="zh-CN"/>
        </w:rPr>
        <w:t>五</w:t>
      </w:r>
      <w:r>
        <w:rPr>
          <w:rFonts w:hint="eastAsia" w:ascii="宋体" w:hAnsi="宋体" w:cs="宋体"/>
          <w:bCs/>
          <w:sz w:val="24"/>
          <w:szCs w:val="24"/>
          <w:highlight w:val="none"/>
          <w:lang w:val="zh-CN"/>
        </w:rPr>
        <w:t>章《投标文件构成、要求及格式》中的格式和</w:t>
      </w:r>
      <w:r>
        <w:rPr>
          <w:rFonts w:hint="eastAsia" w:ascii="宋体" w:hAnsi="宋体" w:cs="宋体"/>
          <w:sz w:val="24"/>
          <w:szCs w:val="24"/>
          <w:highlight w:val="none"/>
          <w:lang w:val="zh-CN"/>
        </w:rPr>
        <w:t>要求单独编制一份《开标一览表》，按照对投标文件同样的要求单独密封和标记，与投标文件同时递交。</w:t>
      </w:r>
    </w:p>
    <w:p w14:paraId="5EB9E0B8">
      <w:pPr>
        <w:autoSpaceDE w:val="0"/>
        <w:autoSpaceDN w:val="0"/>
        <w:adjustRightInd w:val="0"/>
        <w:spacing w:line="360" w:lineRule="auto"/>
        <w:ind w:firstLine="480"/>
        <w:rPr>
          <w:rFonts w:ascii="宋体" w:hAnsi="宋体"/>
          <w:sz w:val="24"/>
          <w:szCs w:val="24"/>
          <w:highlight w:val="none"/>
          <w:lang w:val="zh-CN"/>
        </w:rPr>
      </w:pPr>
      <w:r>
        <w:rPr>
          <w:rFonts w:ascii="宋体" w:hAnsi="宋体" w:cs="宋体"/>
          <w:sz w:val="24"/>
          <w:szCs w:val="24"/>
          <w:highlight w:val="none"/>
          <w:lang w:val="zh-CN"/>
        </w:rPr>
        <w:t xml:space="preserve">15.4 </w:t>
      </w:r>
      <w:r>
        <w:rPr>
          <w:rFonts w:hint="eastAsia" w:ascii="宋体" w:hAnsi="宋体" w:cs="宋体"/>
          <w:sz w:val="24"/>
          <w:szCs w:val="24"/>
          <w:highlight w:val="none"/>
          <w:lang w:val="zh-CN"/>
        </w:rPr>
        <w:t>招标人将拒绝接受并原封退回在规定的投标截止时间以后</w:t>
      </w:r>
      <w:r>
        <w:rPr>
          <w:rFonts w:hint="eastAsia" w:ascii="宋体" w:hAnsi="宋体" w:cs="黑体"/>
          <w:sz w:val="24"/>
          <w:szCs w:val="24"/>
          <w:highlight w:val="none"/>
          <w:lang w:val="zh-CN"/>
        </w:rPr>
        <w:t>递交</w:t>
      </w:r>
      <w:r>
        <w:rPr>
          <w:rFonts w:hint="eastAsia" w:ascii="宋体" w:hAnsi="宋体" w:cs="宋体"/>
          <w:sz w:val="24"/>
          <w:szCs w:val="24"/>
          <w:highlight w:val="none"/>
          <w:lang w:val="zh-CN"/>
        </w:rPr>
        <w:t>的投标文件。</w:t>
      </w:r>
    </w:p>
    <w:p w14:paraId="342DCC8C">
      <w:pPr>
        <w:autoSpaceDE w:val="0"/>
        <w:autoSpaceDN w:val="0"/>
        <w:adjustRightInd w:val="0"/>
        <w:spacing w:line="360" w:lineRule="auto"/>
        <w:ind w:firstLine="480"/>
        <w:rPr>
          <w:rFonts w:hint="eastAsia" w:ascii="宋体" w:hAnsi="宋体" w:cs="宋体"/>
          <w:bCs/>
          <w:sz w:val="24"/>
          <w:szCs w:val="24"/>
          <w:highlight w:val="none"/>
          <w:lang w:val="zh-CN"/>
        </w:rPr>
      </w:pPr>
      <w:r>
        <w:rPr>
          <w:rFonts w:ascii="宋体" w:hAnsi="宋体" w:cs="宋体"/>
          <w:bCs/>
          <w:sz w:val="24"/>
          <w:szCs w:val="24"/>
          <w:highlight w:val="none"/>
          <w:lang w:val="zh-CN"/>
        </w:rPr>
        <w:t>15.5</w:t>
      </w:r>
      <w:r>
        <w:rPr>
          <w:rFonts w:hint="eastAsia" w:ascii="宋体" w:hAnsi="宋体" w:cs="宋体"/>
          <w:bCs/>
          <w:sz w:val="24"/>
          <w:szCs w:val="24"/>
          <w:highlight w:val="none"/>
          <w:lang w:val="zh-CN"/>
        </w:rPr>
        <w:t>首次招标投标截止时间结束后投标人不足三家的，可按本须知规定办理。</w:t>
      </w:r>
    </w:p>
    <w:p w14:paraId="103FE0C8">
      <w:pPr>
        <w:autoSpaceDE w:val="0"/>
        <w:autoSpaceDN w:val="0"/>
        <w:adjustRightInd w:val="0"/>
        <w:spacing w:line="360" w:lineRule="auto"/>
        <w:ind w:firstLine="480"/>
        <w:rPr>
          <w:rFonts w:hint="eastAsia" w:ascii="宋体" w:hAnsi="宋体" w:cs="宋体"/>
          <w:sz w:val="24"/>
          <w:szCs w:val="24"/>
          <w:highlight w:val="none"/>
        </w:rPr>
      </w:pPr>
      <w:r>
        <w:rPr>
          <w:rFonts w:hint="eastAsia" w:ascii="宋体" w:hAnsi="宋体" w:cs="宋体"/>
          <w:bCs/>
          <w:sz w:val="24"/>
          <w:szCs w:val="24"/>
          <w:highlight w:val="none"/>
          <w:lang w:val="zh-CN"/>
        </w:rPr>
        <w:t>15.6</w:t>
      </w:r>
      <w:r>
        <w:rPr>
          <w:rFonts w:hint="eastAsia" w:ascii="宋体" w:hAnsi="宋体" w:cs="宋体"/>
          <w:sz w:val="24"/>
          <w:szCs w:val="24"/>
          <w:highlight w:val="none"/>
        </w:rPr>
        <w:t xml:space="preserve"> 招标采购单位在任何时候发现投标人提交的投标文件内容有下列情形之一时，将给予废标、解除合同及赔偿损失，同时有权依法追究投标人的责任：</w:t>
      </w:r>
    </w:p>
    <w:p w14:paraId="24FC6558">
      <w:pPr>
        <w:autoSpaceDE w:val="0"/>
        <w:autoSpaceDN w:val="0"/>
        <w:adjustRightIn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15.6.1虚假的资料。</w:t>
      </w:r>
    </w:p>
    <w:p w14:paraId="6E55F91C">
      <w:pPr>
        <w:autoSpaceDE w:val="0"/>
        <w:autoSpaceDN w:val="0"/>
        <w:adjustRightInd w:val="0"/>
        <w:spacing w:line="360" w:lineRule="auto"/>
        <w:ind w:firstLine="480"/>
        <w:rPr>
          <w:rFonts w:hint="eastAsia" w:ascii="宋体" w:hAnsi="宋体" w:cs="宋体"/>
          <w:bCs/>
          <w:sz w:val="24"/>
          <w:szCs w:val="24"/>
          <w:highlight w:val="none"/>
          <w:lang w:val="zh-CN"/>
        </w:rPr>
      </w:pPr>
      <w:r>
        <w:rPr>
          <w:rFonts w:hint="eastAsia" w:ascii="宋体" w:hAnsi="宋体" w:cs="宋体"/>
          <w:sz w:val="24"/>
          <w:szCs w:val="24"/>
          <w:highlight w:val="none"/>
        </w:rPr>
        <w:t>15.6.2在实质性方面失实。</w:t>
      </w:r>
    </w:p>
    <w:p w14:paraId="10491492">
      <w:pPr>
        <w:autoSpaceDE w:val="0"/>
        <w:autoSpaceDN w:val="0"/>
        <w:adjustRightInd w:val="0"/>
        <w:spacing w:line="360" w:lineRule="auto"/>
        <w:ind w:firstLine="482"/>
        <w:rPr>
          <w:rFonts w:ascii="宋体"/>
          <w:b/>
          <w:bCs/>
          <w:sz w:val="24"/>
          <w:szCs w:val="24"/>
          <w:highlight w:val="none"/>
          <w:lang w:val="zh-CN"/>
        </w:rPr>
      </w:pPr>
      <w:r>
        <w:rPr>
          <w:rFonts w:ascii="宋体" w:cs="宋体"/>
          <w:b/>
          <w:bCs/>
          <w:sz w:val="24"/>
          <w:szCs w:val="24"/>
          <w:highlight w:val="none"/>
          <w:lang w:val="zh-CN"/>
        </w:rPr>
        <w:t xml:space="preserve">16. </w:t>
      </w:r>
      <w:r>
        <w:rPr>
          <w:rFonts w:hint="eastAsia" w:ascii="宋体" w:cs="宋体"/>
          <w:b/>
          <w:bCs/>
          <w:sz w:val="24"/>
          <w:szCs w:val="24"/>
          <w:highlight w:val="none"/>
          <w:lang w:val="zh-CN"/>
        </w:rPr>
        <w:t>开标</w:t>
      </w:r>
    </w:p>
    <w:p w14:paraId="3D1749A2">
      <w:pPr>
        <w:autoSpaceDE w:val="0"/>
        <w:autoSpaceDN w:val="0"/>
        <w:adjustRightInd w:val="0"/>
        <w:spacing w:line="360" w:lineRule="auto"/>
        <w:ind w:firstLine="480"/>
        <w:rPr>
          <w:rFonts w:ascii="宋体"/>
          <w:bCs/>
          <w:sz w:val="24"/>
          <w:szCs w:val="24"/>
          <w:highlight w:val="none"/>
          <w:lang w:val="zh-CN"/>
        </w:rPr>
      </w:pPr>
      <w:r>
        <w:rPr>
          <w:rFonts w:ascii="宋体" w:cs="宋体"/>
          <w:sz w:val="24"/>
          <w:szCs w:val="24"/>
          <w:highlight w:val="none"/>
          <w:lang w:val="zh-CN"/>
        </w:rPr>
        <w:t>16.1</w:t>
      </w:r>
      <w:r>
        <w:rPr>
          <w:rFonts w:hint="eastAsia" w:ascii="宋体" w:cs="宋体"/>
          <w:sz w:val="24"/>
          <w:szCs w:val="24"/>
          <w:highlight w:val="none"/>
          <w:lang w:val="zh-CN"/>
        </w:rPr>
        <w:t>招标人将在《招标公告》规定的时间和地点公开开标。</w:t>
      </w:r>
      <w:r>
        <w:rPr>
          <w:rFonts w:hint="eastAsia" w:ascii="宋体" w:cs="宋体"/>
          <w:bCs/>
          <w:sz w:val="24"/>
          <w:szCs w:val="24"/>
          <w:highlight w:val="none"/>
          <w:lang w:val="zh-CN"/>
        </w:rPr>
        <w:t>投标人法定代表人或其授权代理人应参加并签名报到以证明其出席，并携带有效身份证件以备审查。</w:t>
      </w:r>
    </w:p>
    <w:p w14:paraId="45676BCD">
      <w:pPr>
        <w:autoSpaceDE w:val="0"/>
        <w:autoSpaceDN w:val="0"/>
        <w:adjustRightInd w:val="0"/>
        <w:spacing w:line="360" w:lineRule="auto"/>
        <w:ind w:firstLine="480"/>
        <w:rPr>
          <w:rFonts w:ascii="宋体"/>
          <w:kern w:val="0"/>
          <w:sz w:val="24"/>
          <w:szCs w:val="24"/>
          <w:highlight w:val="none"/>
          <w:lang w:val="zh-CN"/>
        </w:rPr>
      </w:pPr>
      <w:r>
        <w:rPr>
          <w:rFonts w:ascii="宋体" w:cs="宋体"/>
          <w:sz w:val="24"/>
          <w:szCs w:val="24"/>
          <w:highlight w:val="none"/>
          <w:lang w:val="zh-CN"/>
        </w:rPr>
        <w:t xml:space="preserve">16.2 </w:t>
      </w:r>
      <w:r>
        <w:rPr>
          <w:rFonts w:hint="eastAsia" w:ascii="宋体" w:cs="宋体"/>
          <w:sz w:val="24"/>
          <w:szCs w:val="24"/>
          <w:highlight w:val="none"/>
          <w:lang w:val="zh-CN"/>
        </w:rPr>
        <w:t>开标会由招标人组织并主持。开标前，</w:t>
      </w:r>
      <w:r>
        <w:rPr>
          <w:rFonts w:hint="eastAsia" w:ascii="宋体" w:cs="宋体"/>
          <w:kern w:val="0"/>
          <w:sz w:val="24"/>
          <w:szCs w:val="24"/>
          <w:highlight w:val="none"/>
          <w:lang w:val="zh-CN"/>
        </w:rPr>
        <w:t>由监督人员和投标人代表检查投标文件的密封情况并当场宣布检查情况。</w:t>
      </w:r>
    </w:p>
    <w:p w14:paraId="3C02F4A0">
      <w:pPr>
        <w:autoSpaceDE w:val="0"/>
        <w:autoSpaceDN w:val="0"/>
        <w:adjustRightInd w:val="0"/>
        <w:spacing w:line="360" w:lineRule="auto"/>
        <w:ind w:firstLine="480"/>
        <w:rPr>
          <w:rFonts w:ascii="宋体"/>
          <w:sz w:val="24"/>
          <w:szCs w:val="24"/>
          <w:highlight w:val="none"/>
          <w:lang w:val="zh-CN"/>
        </w:rPr>
      </w:pPr>
      <w:r>
        <w:rPr>
          <w:rFonts w:ascii="宋体" w:cs="宋体"/>
          <w:sz w:val="24"/>
          <w:szCs w:val="24"/>
          <w:highlight w:val="none"/>
          <w:lang w:val="zh-CN"/>
        </w:rPr>
        <w:t xml:space="preserve">16.3 </w:t>
      </w:r>
      <w:r>
        <w:rPr>
          <w:rFonts w:hint="eastAsia" w:ascii="宋体" w:cs="宋体"/>
          <w:sz w:val="24"/>
          <w:szCs w:val="24"/>
          <w:highlight w:val="none"/>
          <w:lang w:val="zh-CN"/>
        </w:rPr>
        <w:t>开标时，招标人将按照投标人提交的</w:t>
      </w:r>
      <w:r>
        <w:rPr>
          <w:sz w:val="24"/>
          <w:szCs w:val="24"/>
          <w:highlight w:val="none"/>
        </w:rPr>
        <w:t>“</w:t>
      </w:r>
      <w:r>
        <w:rPr>
          <w:rFonts w:hint="eastAsia" w:ascii="宋体" w:cs="宋体"/>
          <w:sz w:val="24"/>
          <w:szCs w:val="24"/>
          <w:highlight w:val="none"/>
          <w:lang w:val="zh-CN"/>
        </w:rPr>
        <w:t>开标一览表</w:t>
      </w:r>
      <w:r>
        <w:rPr>
          <w:sz w:val="24"/>
          <w:szCs w:val="24"/>
          <w:highlight w:val="none"/>
        </w:rPr>
        <w:t>”</w:t>
      </w:r>
      <w:r>
        <w:rPr>
          <w:rFonts w:hint="eastAsia" w:ascii="宋体" w:cs="宋体"/>
          <w:sz w:val="24"/>
          <w:szCs w:val="24"/>
          <w:highlight w:val="none"/>
          <w:lang w:val="zh-CN"/>
        </w:rPr>
        <w:t>，当众宣读投标人名称、修改和撤回投标的通知、投标价格、供货时间、是否提交了投标保证金等内容。</w:t>
      </w:r>
    </w:p>
    <w:p w14:paraId="7A4E82CB">
      <w:pPr>
        <w:autoSpaceDE w:val="0"/>
        <w:autoSpaceDN w:val="0"/>
        <w:adjustRightInd w:val="0"/>
        <w:spacing w:line="360" w:lineRule="auto"/>
        <w:ind w:firstLine="480"/>
        <w:rPr>
          <w:rFonts w:ascii="宋体"/>
          <w:sz w:val="24"/>
          <w:szCs w:val="24"/>
          <w:highlight w:val="none"/>
          <w:lang w:val="zh-CN"/>
        </w:rPr>
      </w:pPr>
      <w:r>
        <w:rPr>
          <w:rFonts w:ascii="宋体" w:cs="宋体"/>
          <w:sz w:val="24"/>
          <w:szCs w:val="24"/>
          <w:highlight w:val="none"/>
          <w:lang w:val="zh-CN"/>
        </w:rPr>
        <w:t xml:space="preserve">16.4 </w:t>
      </w:r>
      <w:r>
        <w:rPr>
          <w:rFonts w:hint="eastAsia" w:ascii="宋体" w:cs="宋体"/>
          <w:sz w:val="24"/>
          <w:szCs w:val="24"/>
          <w:highlight w:val="none"/>
          <w:lang w:val="zh-CN"/>
        </w:rPr>
        <w:t>开标时未宣读的投标价格等实质性内容，评标时不予承认。</w:t>
      </w:r>
    </w:p>
    <w:p w14:paraId="73A4FCA7">
      <w:pPr>
        <w:autoSpaceDE w:val="0"/>
        <w:autoSpaceDN w:val="0"/>
        <w:adjustRightInd w:val="0"/>
        <w:spacing w:line="360" w:lineRule="auto"/>
        <w:ind w:firstLine="480"/>
        <w:rPr>
          <w:rFonts w:ascii="宋体"/>
          <w:sz w:val="24"/>
          <w:szCs w:val="24"/>
          <w:highlight w:val="none"/>
          <w:lang w:val="zh-CN"/>
        </w:rPr>
      </w:pPr>
      <w:r>
        <w:rPr>
          <w:rFonts w:ascii="宋体" w:cs="宋体"/>
          <w:sz w:val="24"/>
          <w:szCs w:val="24"/>
          <w:highlight w:val="none"/>
          <w:lang w:val="zh-CN"/>
        </w:rPr>
        <w:t xml:space="preserve">16.5 </w:t>
      </w:r>
      <w:r>
        <w:rPr>
          <w:rFonts w:hint="eastAsia" w:ascii="宋体" w:cs="宋体"/>
          <w:sz w:val="24"/>
          <w:szCs w:val="24"/>
          <w:highlight w:val="none"/>
          <w:lang w:val="zh-CN"/>
        </w:rPr>
        <w:t>按照投标人须知第</w:t>
      </w:r>
      <w:r>
        <w:rPr>
          <w:rFonts w:ascii="宋体" w:cs="宋体"/>
          <w:sz w:val="24"/>
          <w:szCs w:val="24"/>
          <w:highlight w:val="none"/>
          <w:lang w:val="zh-CN"/>
        </w:rPr>
        <w:t>14</w:t>
      </w:r>
      <w:r>
        <w:rPr>
          <w:rFonts w:hint="eastAsia" w:ascii="宋体" w:cs="宋体"/>
          <w:sz w:val="24"/>
          <w:szCs w:val="24"/>
          <w:highlight w:val="none"/>
          <w:lang w:val="zh-CN"/>
        </w:rPr>
        <w:t>条的规定，提交了可接受的</w:t>
      </w:r>
      <w:r>
        <w:rPr>
          <w:sz w:val="24"/>
          <w:szCs w:val="24"/>
          <w:highlight w:val="none"/>
        </w:rPr>
        <w:t>“</w:t>
      </w:r>
      <w:r>
        <w:rPr>
          <w:rFonts w:hint="eastAsia" w:ascii="宋体" w:cs="宋体"/>
          <w:sz w:val="24"/>
          <w:szCs w:val="24"/>
          <w:highlight w:val="none"/>
          <w:lang w:val="zh-CN"/>
        </w:rPr>
        <w:t>撤回</w:t>
      </w:r>
      <w:r>
        <w:rPr>
          <w:sz w:val="24"/>
          <w:szCs w:val="24"/>
          <w:highlight w:val="none"/>
        </w:rPr>
        <w:t>”</w:t>
      </w:r>
      <w:r>
        <w:rPr>
          <w:rFonts w:hint="eastAsia" w:ascii="宋体" w:cs="宋体"/>
          <w:sz w:val="24"/>
          <w:szCs w:val="24"/>
          <w:highlight w:val="none"/>
          <w:lang w:val="zh-CN"/>
        </w:rPr>
        <w:t>通知的投标将不予开封。撤回的投标书将原封退回投标人。</w:t>
      </w:r>
    </w:p>
    <w:p w14:paraId="5A4BDE33">
      <w:pPr>
        <w:autoSpaceDE w:val="0"/>
        <w:autoSpaceDN w:val="0"/>
        <w:adjustRightInd w:val="0"/>
        <w:spacing w:line="360" w:lineRule="auto"/>
        <w:ind w:firstLine="480"/>
        <w:rPr>
          <w:rFonts w:ascii="宋体" w:hAnsi="宋体"/>
          <w:sz w:val="24"/>
          <w:szCs w:val="24"/>
          <w:highlight w:val="none"/>
          <w:lang w:val="zh-CN"/>
        </w:rPr>
      </w:pPr>
      <w:r>
        <w:rPr>
          <w:rFonts w:ascii="宋体" w:cs="宋体"/>
          <w:sz w:val="24"/>
          <w:szCs w:val="24"/>
          <w:highlight w:val="none"/>
          <w:lang w:val="zh-CN"/>
        </w:rPr>
        <w:t xml:space="preserve">16.6 </w:t>
      </w:r>
      <w:r>
        <w:rPr>
          <w:rFonts w:hint="eastAsia" w:ascii="宋体" w:cs="宋体"/>
          <w:sz w:val="24"/>
          <w:szCs w:val="24"/>
          <w:highlight w:val="none"/>
          <w:lang w:val="zh-CN"/>
        </w:rPr>
        <w:t>招标人将做开标记录，开标记录包括按本须知规定在开标时宣读的全部内容。</w:t>
      </w:r>
      <w:r>
        <w:rPr>
          <w:rFonts w:hint="eastAsia" w:ascii="宋体" w:hAnsi="宋体" w:cs="黑体"/>
          <w:sz w:val="24"/>
          <w:szCs w:val="24"/>
          <w:highlight w:val="none"/>
          <w:lang w:val="zh-CN"/>
        </w:rPr>
        <w:t>开标记录将在开标后由监督人员和投标人代表签字确认。</w:t>
      </w:r>
    </w:p>
    <w:p w14:paraId="6B0A9641">
      <w:pPr>
        <w:autoSpaceDE w:val="0"/>
        <w:autoSpaceDN w:val="0"/>
        <w:adjustRightInd w:val="0"/>
        <w:spacing w:line="360" w:lineRule="auto"/>
        <w:ind w:firstLine="482"/>
        <w:rPr>
          <w:rFonts w:ascii="宋体" w:hAnsi="宋体"/>
          <w:b/>
          <w:bCs/>
          <w:sz w:val="24"/>
          <w:szCs w:val="24"/>
          <w:highlight w:val="none"/>
          <w:lang w:val="zh-CN"/>
        </w:rPr>
      </w:pPr>
      <w:r>
        <w:rPr>
          <w:rFonts w:hint="eastAsia" w:ascii="宋体" w:hAnsi="宋体" w:cs="黑体"/>
          <w:b/>
          <w:bCs/>
          <w:sz w:val="24"/>
          <w:szCs w:val="24"/>
          <w:highlight w:val="none"/>
          <w:lang w:val="zh-CN"/>
        </w:rPr>
        <w:t>16.7</w:t>
      </w:r>
      <w:r>
        <w:rPr>
          <w:rFonts w:ascii="宋体" w:hAnsi="宋体" w:cs="黑体"/>
          <w:b/>
          <w:bCs/>
          <w:sz w:val="24"/>
          <w:szCs w:val="24"/>
          <w:highlight w:val="none"/>
          <w:lang w:val="zh-CN"/>
        </w:rPr>
        <w:t xml:space="preserve"> </w:t>
      </w:r>
      <w:r>
        <w:rPr>
          <w:rFonts w:hint="eastAsia" w:ascii="宋体" w:hAnsi="宋体" w:cs="黑体"/>
          <w:b/>
          <w:bCs/>
          <w:sz w:val="24"/>
          <w:szCs w:val="24"/>
          <w:highlight w:val="none"/>
          <w:lang w:val="zh-CN"/>
        </w:rPr>
        <w:t>开标时有下列情形之一的为无效投标：</w:t>
      </w:r>
    </w:p>
    <w:p w14:paraId="69EAA8E0">
      <w:pPr>
        <w:autoSpaceDE w:val="0"/>
        <w:autoSpaceDN w:val="0"/>
        <w:adjustRightInd w:val="0"/>
        <w:spacing w:line="360" w:lineRule="auto"/>
        <w:ind w:firstLine="480"/>
        <w:rPr>
          <w:rFonts w:ascii="宋体"/>
          <w:sz w:val="24"/>
          <w:szCs w:val="24"/>
          <w:highlight w:val="none"/>
          <w:lang w:val="zh-CN"/>
        </w:rPr>
      </w:pPr>
      <w:r>
        <w:rPr>
          <w:rFonts w:hint="eastAsia" w:ascii="宋体" w:cs="宋体"/>
          <w:sz w:val="24"/>
          <w:szCs w:val="24"/>
          <w:highlight w:val="none"/>
          <w:lang w:val="zh-CN"/>
        </w:rPr>
        <w:t>（</w:t>
      </w:r>
      <w:r>
        <w:rPr>
          <w:rFonts w:ascii="宋体" w:cs="宋体"/>
          <w:sz w:val="24"/>
          <w:szCs w:val="24"/>
          <w:highlight w:val="none"/>
          <w:lang w:val="zh-CN"/>
        </w:rPr>
        <w:t>1</w:t>
      </w:r>
      <w:r>
        <w:rPr>
          <w:rFonts w:hint="eastAsia" w:ascii="宋体" w:cs="宋体"/>
          <w:sz w:val="24"/>
          <w:szCs w:val="24"/>
          <w:highlight w:val="none"/>
          <w:lang w:val="zh-CN"/>
        </w:rPr>
        <w:t>）投标文件在规定的投标截止时间以后送达的；</w:t>
      </w:r>
    </w:p>
    <w:p w14:paraId="3862E922">
      <w:pPr>
        <w:autoSpaceDE w:val="0"/>
        <w:autoSpaceDN w:val="0"/>
        <w:adjustRightInd w:val="0"/>
        <w:spacing w:line="360" w:lineRule="auto"/>
        <w:ind w:firstLine="480"/>
        <w:rPr>
          <w:rFonts w:ascii="宋体"/>
          <w:sz w:val="24"/>
          <w:szCs w:val="24"/>
          <w:highlight w:val="none"/>
          <w:lang w:val="zh-CN"/>
        </w:rPr>
      </w:pPr>
      <w:r>
        <w:rPr>
          <w:rFonts w:hint="eastAsia" w:ascii="宋体" w:cs="宋体"/>
          <w:sz w:val="24"/>
          <w:szCs w:val="24"/>
          <w:highlight w:val="none"/>
          <w:lang w:val="zh-CN"/>
        </w:rPr>
        <w:t>（</w:t>
      </w:r>
      <w:r>
        <w:rPr>
          <w:rFonts w:ascii="宋体" w:cs="宋体"/>
          <w:sz w:val="24"/>
          <w:szCs w:val="24"/>
          <w:highlight w:val="none"/>
          <w:lang w:val="zh-CN"/>
        </w:rPr>
        <w:t>2</w:t>
      </w:r>
      <w:r>
        <w:rPr>
          <w:rFonts w:hint="eastAsia" w:ascii="宋体" w:cs="宋体"/>
          <w:sz w:val="24"/>
          <w:szCs w:val="24"/>
          <w:highlight w:val="none"/>
          <w:lang w:val="zh-CN"/>
        </w:rPr>
        <w:t>）未按招标文件规定提交投标保证金的；</w:t>
      </w:r>
    </w:p>
    <w:p w14:paraId="430ECAB6">
      <w:pPr>
        <w:autoSpaceDE w:val="0"/>
        <w:autoSpaceDN w:val="0"/>
        <w:adjustRightInd w:val="0"/>
        <w:spacing w:line="360" w:lineRule="auto"/>
        <w:ind w:firstLine="480"/>
        <w:rPr>
          <w:rFonts w:ascii="宋体"/>
          <w:sz w:val="24"/>
          <w:szCs w:val="24"/>
          <w:highlight w:val="none"/>
          <w:lang w:val="zh-CN"/>
        </w:rPr>
      </w:pPr>
      <w:r>
        <w:rPr>
          <w:rFonts w:hint="eastAsia" w:ascii="宋体" w:cs="宋体"/>
          <w:sz w:val="24"/>
          <w:szCs w:val="24"/>
          <w:highlight w:val="none"/>
          <w:lang w:val="zh-CN"/>
        </w:rPr>
        <w:t>（</w:t>
      </w:r>
      <w:r>
        <w:rPr>
          <w:rFonts w:ascii="宋体" w:cs="宋体"/>
          <w:sz w:val="24"/>
          <w:szCs w:val="24"/>
          <w:highlight w:val="none"/>
          <w:lang w:val="zh-CN"/>
        </w:rPr>
        <w:t>3</w:t>
      </w:r>
      <w:r>
        <w:rPr>
          <w:rFonts w:hint="eastAsia" w:ascii="宋体" w:cs="宋体"/>
          <w:sz w:val="24"/>
          <w:szCs w:val="24"/>
          <w:highlight w:val="none"/>
          <w:lang w:val="zh-CN"/>
        </w:rPr>
        <w:t>）投标文件未按招标文件规定密封的；</w:t>
      </w:r>
    </w:p>
    <w:p w14:paraId="64CB25A4">
      <w:pPr>
        <w:autoSpaceDE w:val="0"/>
        <w:autoSpaceDN w:val="0"/>
        <w:adjustRightInd w:val="0"/>
        <w:spacing w:line="360" w:lineRule="auto"/>
        <w:ind w:firstLine="482"/>
        <w:rPr>
          <w:rFonts w:ascii="宋体"/>
          <w:bCs/>
          <w:sz w:val="24"/>
          <w:szCs w:val="24"/>
          <w:highlight w:val="none"/>
          <w:lang w:val="zh-CN"/>
        </w:rPr>
      </w:pPr>
      <w:r>
        <w:rPr>
          <w:rFonts w:hint="eastAsia" w:ascii="宋体" w:cs="宋体"/>
          <w:bCs/>
          <w:sz w:val="24"/>
          <w:szCs w:val="24"/>
          <w:highlight w:val="none"/>
          <w:lang w:val="zh-CN"/>
        </w:rPr>
        <w:t>（</w:t>
      </w:r>
      <w:r>
        <w:rPr>
          <w:rFonts w:ascii="宋体" w:cs="宋体"/>
          <w:bCs/>
          <w:sz w:val="24"/>
          <w:szCs w:val="24"/>
          <w:highlight w:val="none"/>
          <w:lang w:val="zh-CN"/>
        </w:rPr>
        <w:t>4</w:t>
      </w:r>
      <w:r>
        <w:rPr>
          <w:rFonts w:hint="eastAsia" w:ascii="宋体" w:cs="宋体"/>
          <w:bCs/>
          <w:sz w:val="24"/>
          <w:szCs w:val="24"/>
          <w:highlight w:val="none"/>
          <w:lang w:val="zh-CN"/>
        </w:rPr>
        <w:t>）未提交单独密封的开标一览表或者开标一览表未按规定加盖公章和有效签署的；</w:t>
      </w:r>
    </w:p>
    <w:p w14:paraId="29482B53">
      <w:pPr>
        <w:autoSpaceDE w:val="0"/>
        <w:autoSpaceDN w:val="0"/>
        <w:adjustRightInd w:val="0"/>
        <w:spacing w:line="360" w:lineRule="auto"/>
        <w:ind w:firstLine="480"/>
        <w:rPr>
          <w:rFonts w:ascii="宋体"/>
          <w:sz w:val="24"/>
          <w:szCs w:val="24"/>
          <w:highlight w:val="none"/>
          <w:lang w:val="zh-CN"/>
        </w:rPr>
      </w:pPr>
      <w:r>
        <w:rPr>
          <w:rFonts w:hint="eastAsia" w:ascii="宋体" w:cs="宋体"/>
          <w:bCs/>
          <w:sz w:val="24"/>
          <w:szCs w:val="24"/>
          <w:highlight w:val="none"/>
          <w:lang w:val="zh-CN"/>
        </w:rPr>
        <w:t>（</w:t>
      </w:r>
      <w:r>
        <w:rPr>
          <w:rFonts w:ascii="宋体" w:cs="宋体"/>
          <w:bCs/>
          <w:sz w:val="24"/>
          <w:szCs w:val="24"/>
          <w:highlight w:val="none"/>
          <w:lang w:val="zh-CN"/>
        </w:rPr>
        <w:t>5</w:t>
      </w:r>
      <w:r>
        <w:rPr>
          <w:rFonts w:hint="eastAsia" w:ascii="宋体" w:cs="宋体"/>
          <w:bCs/>
          <w:sz w:val="24"/>
          <w:szCs w:val="24"/>
          <w:highlight w:val="none"/>
          <w:lang w:val="zh-CN"/>
        </w:rPr>
        <w:t>）</w:t>
      </w:r>
      <w:r>
        <w:rPr>
          <w:rFonts w:hint="eastAsia" w:ascii="宋体" w:cs="宋体"/>
          <w:sz w:val="24"/>
          <w:szCs w:val="24"/>
          <w:highlight w:val="none"/>
          <w:lang w:val="zh-CN"/>
        </w:rPr>
        <w:t>招标文件规定开标时属于无效投标的其他情形。</w:t>
      </w:r>
    </w:p>
    <w:p w14:paraId="5537BD3A">
      <w:pPr>
        <w:autoSpaceDE w:val="0"/>
        <w:autoSpaceDN w:val="0"/>
        <w:adjustRightInd w:val="0"/>
        <w:spacing w:line="360" w:lineRule="auto"/>
        <w:ind w:firstLine="482"/>
        <w:rPr>
          <w:rFonts w:ascii="宋体" w:hAnsi="宋体"/>
          <w:b/>
          <w:bCs/>
          <w:sz w:val="24"/>
          <w:szCs w:val="24"/>
          <w:highlight w:val="none"/>
          <w:lang w:val="zh-CN"/>
        </w:rPr>
      </w:pPr>
      <w:r>
        <w:rPr>
          <w:rFonts w:hint="eastAsia" w:ascii="宋体" w:hAnsi="宋体" w:cs="黑体"/>
          <w:b/>
          <w:bCs/>
          <w:sz w:val="24"/>
          <w:szCs w:val="24"/>
          <w:highlight w:val="none"/>
          <w:lang w:val="zh-CN"/>
        </w:rPr>
        <w:t>16.8</w:t>
      </w:r>
      <w:r>
        <w:rPr>
          <w:rFonts w:ascii="宋体" w:hAnsi="宋体" w:cs="黑体"/>
          <w:b/>
          <w:bCs/>
          <w:sz w:val="24"/>
          <w:szCs w:val="24"/>
          <w:highlight w:val="none"/>
          <w:lang w:val="zh-CN"/>
        </w:rPr>
        <w:t xml:space="preserve"> </w:t>
      </w:r>
      <w:r>
        <w:rPr>
          <w:rFonts w:hint="eastAsia" w:ascii="宋体" w:hAnsi="宋体" w:cs="黑体"/>
          <w:b/>
          <w:bCs/>
          <w:sz w:val="24"/>
          <w:szCs w:val="24"/>
          <w:highlight w:val="none"/>
          <w:lang w:val="zh-CN"/>
        </w:rPr>
        <w:t>开标时有下列情形之一的，招标人有权宣布本项目废标：</w:t>
      </w:r>
    </w:p>
    <w:p w14:paraId="40138E7B">
      <w:pPr>
        <w:autoSpaceDE w:val="0"/>
        <w:autoSpaceDN w:val="0"/>
        <w:adjustRightInd w:val="0"/>
        <w:spacing w:line="360" w:lineRule="auto"/>
        <w:ind w:firstLine="480"/>
        <w:rPr>
          <w:rFonts w:ascii="宋体"/>
          <w:sz w:val="24"/>
          <w:szCs w:val="24"/>
          <w:highlight w:val="none"/>
          <w:lang w:val="zh-CN"/>
        </w:rPr>
      </w:pPr>
      <w:r>
        <w:rPr>
          <w:rFonts w:hint="eastAsia" w:ascii="宋体" w:cs="宋体"/>
          <w:sz w:val="24"/>
          <w:szCs w:val="24"/>
          <w:highlight w:val="none"/>
          <w:lang w:val="zh-CN"/>
        </w:rPr>
        <w:t>（</w:t>
      </w:r>
      <w:r>
        <w:rPr>
          <w:rFonts w:ascii="宋体" w:cs="宋体"/>
          <w:sz w:val="24"/>
          <w:szCs w:val="24"/>
          <w:highlight w:val="none"/>
          <w:lang w:val="zh-CN"/>
        </w:rPr>
        <w:t>1</w:t>
      </w:r>
      <w:r>
        <w:rPr>
          <w:rFonts w:hint="eastAsia" w:ascii="宋体" w:cs="宋体"/>
          <w:sz w:val="24"/>
          <w:szCs w:val="24"/>
          <w:highlight w:val="none"/>
          <w:lang w:val="zh-CN"/>
        </w:rPr>
        <w:t>）供货时间符合招标文件要求的投标人不足三家的；</w:t>
      </w:r>
    </w:p>
    <w:p w14:paraId="46CC23ED">
      <w:pPr>
        <w:autoSpaceDE w:val="0"/>
        <w:autoSpaceDN w:val="0"/>
        <w:adjustRightInd w:val="0"/>
        <w:spacing w:line="360" w:lineRule="auto"/>
        <w:ind w:firstLine="480"/>
        <w:rPr>
          <w:rFonts w:ascii="宋体" w:cs="宋体"/>
          <w:sz w:val="24"/>
          <w:szCs w:val="24"/>
          <w:highlight w:val="none"/>
        </w:rPr>
      </w:pPr>
      <w:r>
        <w:rPr>
          <w:rFonts w:hint="eastAsia" w:ascii="宋体" w:cs="宋体"/>
          <w:sz w:val="24"/>
          <w:szCs w:val="24"/>
          <w:highlight w:val="none"/>
          <w:lang w:val="zh-CN"/>
        </w:rPr>
        <w:t>（</w:t>
      </w:r>
      <w:r>
        <w:rPr>
          <w:rFonts w:ascii="宋体" w:cs="宋体"/>
          <w:sz w:val="24"/>
          <w:szCs w:val="24"/>
          <w:highlight w:val="none"/>
          <w:lang w:val="zh-CN"/>
        </w:rPr>
        <w:t>2</w:t>
      </w:r>
      <w:r>
        <w:rPr>
          <w:rFonts w:hint="eastAsia" w:ascii="宋体" w:cs="宋体"/>
          <w:sz w:val="24"/>
          <w:szCs w:val="24"/>
          <w:highlight w:val="none"/>
          <w:lang w:val="zh-CN"/>
        </w:rPr>
        <w:t>）所有投标人的报价均超过采购项目预算，采购人不能支付的。</w:t>
      </w:r>
    </w:p>
    <w:p w14:paraId="0885A3E5">
      <w:pPr>
        <w:autoSpaceDE w:val="0"/>
        <w:autoSpaceDN w:val="0"/>
        <w:adjustRightInd w:val="0"/>
        <w:spacing w:line="360" w:lineRule="auto"/>
        <w:ind w:firstLine="482"/>
        <w:rPr>
          <w:rFonts w:ascii="宋体"/>
          <w:sz w:val="24"/>
          <w:szCs w:val="24"/>
          <w:highlight w:val="none"/>
          <w:lang w:val="zh-CN"/>
        </w:rPr>
      </w:pPr>
      <w:r>
        <w:rPr>
          <w:rFonts w:ascii="宋体" w:cs="宋体"/>
          <w:b/>
          <w:bCs/>
          <w:sz w:val="24"/>
          <w:szCs w:val="24"/>
          <w:highlight w:val="none"/>
          <w:lang w:val="zh-CN"/>
        </w:rPr>
        <w:t xml:space="preserve">17. </w:t>
      </w:r>
      <w:r>
        <w:rPr>
          <w:rFonts w:hint="eastAsia" w:ascii="宋体" w:cs="宋体"/>
          <w:b/>
          <w:bCs/>
          <w:sz w:val="24"/>
          <w:szCs w:val="24"/>
          <w:highlight w:val="none"/>
          <w:lang w:val="zh-CN"/>
        </w:rPr>
        <w:t>评标过程的保密性：</w:t>
      </w:r>
      <w:r>
        <w:rPr>
          <w:rFonts w:hint="eastAsia" w:ascii="宋体" w:cs="宋体"/>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3FE2A5BB">
      <w:pPr>
        <w:autoSpaceDE w:val="0"/>
        <w:autoSpaceDN w:val="0"/>
        <w:adjustRightInd w:val="0"/>
        <w:spacing w:line="360" w:lineRule="auto"/>
        <w:ind w:firstLine="482"/>
        <w:rPr>
          <w:rFonts w:ascii="宋体"/>
          <w:b/>
          <w:bCs/>
          <w:sz w:val="24"/>
          <w:szCs w:val="24"/>
          <w:highlight w:val="none"/>
          <w:lang w:val="zh-CN"/>
        </w:rPr>
      </w:pPr>
      <w:r>
        <w:rPr>
          <w:rFonts w:ascii="宋体" w:cs="宋体"/>
          <w:b/>
          <w:bCs/>
          <w:sz w:val="24"/>
          <w:szCs w:val="24"/>
          <w:highlight w:val="none"/>
          <w:lang w:val="zh-CN"/>
        </w:rPr>
        <w:t xml:space="preserve">18. </w:t>
      </w:r>
      <w:r>
        <w:rPr>
          <w:rFonts w:hint="eastAsia" w:ascii="宋体" w:cs="宋体"/>
          <w:b/>
          <w:bCs/>
          <w:sz w:val="24"/>
          <w:szCs w:val="24"/>
          <w:highlight w:val="none"/>
          <w:lang w:val="zh-CN"/>
        </w:rPr>
        <w:t>评标</w:t>
      </w:r>
    </w:p>
    <w:p w14:paraId="1022C717">
      <w:pPr>
        <w:autoSpaceDE w:val="0"/>
        <w:autoSpaceDN w:val="0"/>
        <w:adjustRightInd w:val="0"/>
        <w:spacing w:line="360" w:lineRule="auto"/>
        <w:ind w:firstLine="482"/>
        <w:rPr>
          <w:rFonts w:ascii="宋体"/>
          <w:sz w:val="24"/>
          <w:szCs w:val="24"/>
          <w:highlight w:val="none"/>
          <w:lang w:val="zh-CN"/>
        </w:rPr>
      </w:pPr>
      <w:r>
        <w:rPr>
          <w:rFonts w:ascii="宋体" w:cs="宋体"/>
          <w:b/>
          <w:bCs/>
          <w:sz w:val="24"/>
          <w:szCs w:val="24"/>
          <w:highlight w:val="none"/>
          <w:lang w:val="zh-CN"/>
        </w:rPr>
        <w:t xml:space="preserve">18.1 </w:t>
      </w:r>
      <w:r>
        <w:rPr>
          <w:rFonts w:hint="eastAsia" w:ascii="宋体" w:cs="宋体"/>
          <w:b/>
          <w:bCs/>
          <w:sz w:val="24"/>
          <w:szCs w:val="24"/>
          <w:highlight w:val="none"/>
          <w:lang w:val="zh-CN"/>
        </w:rPr>
        <w:t>评标工作由招标人负责组织，具体评标工作由招标人依法组建的评标委员会负责。</w:t>
      </w:r>
      <w:r>
        <w:rPr>
          <w:rFonts w:hint="eastAsia" w:ascii="宋体" w:cs="宋体"/>
          <w:sz w:val="24"/>
          <w:szCs w:val="24"/>
          <w:highlight w:val="none"/>
          <w:lang w:val="zh-CN"/>
        </w:rPr>
        <w:t>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招标人只负责评标组织工作，不参加评标。</w:t>
      </w:r>
    </w:p>
    <w:p w14:paraId="513C8984">
      <w:pPr>
        <w:autoSpaceDE w:val="0"/>
        <w:autoSpaceDN w:val="0"/>
        <w:adjustRightInd w:val="0"/>
        <w:spacing w:line="360" w:lineRule="auto"/>
        <w:ind w:firstLine="482"/>
        <w:rPr>
          <w:rFonts w:ascii="宋体"/>
          <w:sz w:val="24"/>
          <w:szCs w:val="24"/>
          <w:highlight w:val="none"/>
          <w:lang w:val="zh-CN"/>
        </w:rPr>
      </w:pPr>
      <w:r>
        <w:rPr>
          <w:rFonts w:ascii="宋体" w:cs="宋体"/>
          <w:b/>
          <w:bCs/>
          <w:sz w:val="24"/>
          <w:szCs w:val="24"/>
          <w:highlight w:val="none"/>
          <w:lang w:val="zh-CN"/>
        </w:rPr>
        <w:t xml:space="preserve">18.2 </w:t>
      </w:r>
      <w:r>
        <w:rPr>
          <w:rFonts w:hint="eastAsia" w:ascii="宋体" w:cs="宋体"/>
          <w:b/>
          <w:bCs/>
          <w:sz w:val="24"/>
          <w:szCs w:val="24"/>
          <w:highlight w:val="none"/>
          <w:lang w:val="zh-CN"/>
        </w:rPr>
        <w:t>审查是否所有投标人的报价均超过采购预算：</w:t>
      </w:r>
      <w:r>
        <w:rPr>
          <w:rFonts w:hint="eastAsia" w:ascii="宋体" w:cs="宋体"/>
          <w:sz w:val="24"/>
          <w:szCs w:val="24"/>
          <w:highlight w:val="none"/>
          <w:lang w:val="zh-CN"/>
        </w:rPr>
        <w:t>根据《中华人民共和国政府采购法》的规定，所有投标人的报价均超过采购预算，采购人不能支付的，应予废标。</w:t>
      </w:r>
    </w:p>
    <w:p w14:paraId="10358C18">
      <w:pPr>
        <w:autoSpaceDE w:val="0"/>
        <w:autoSpaceDN w:val="0"/>
        <w:adjustRightInd w:val="0"/>
        <w:spacing w:line="360" w:lineRule="auto"/>
        <w:ind w:firstLine="482"/>
        <w:rPr>
          <w:rFonts w:ascii="宋体"/>
          <w:sz w:val="24"/>
          <w:szCs w:val="24"/>
          <w:highlight w:val="none"/>
          <w:lang w:val="zh-CN"/>
        </w:rPr>
      </w:pPr>
      <w:r>
        <w:rPr>
          <w:rFonts w:ascii="宋体" w:cs="宋体"/>
          <w:b/>
          <w:bCs/>
          <w:sz w:val="24"/>
          <w:szCs w:val="24"/>
          <w:highlight w:val="none"/>
          <w:lang w:val="zh-CN"/>
        </w:rPr>
        <w:t xml:space="preserve">18.3 </w:t>
      </w:r>
      <w:r>
        <w:rPr>
          <w:rFonts w:hint="eastAsia" w:ascii="宋体" w:cs="宋体"/>
          <w:b/>
          <w:bCs/>
          <w:sz w:val="24"/>
          <w:szCs w:val="24"/>
          <w:highlight w:val="none"/>
          <w:lang w:val="zh-CN"/>
        </w:rPr>
        <w:t>审查投标人是否存在串通投标行为：</w:t>
      </w:r>
      <w:r>
        <w:rPr>
          <w:rFonts w:hint="eastAsia" w:ascii="宋体" w:cs="宋体"/>
          <w:sz w:val="24"/>
          <w:szCs w:val="24"/>
          <w:highlight w:val="none"/>
          <w:lang w:val="zh-CN"/>
        </w:rPr>
        <w:t>评标委员会发现投标人有下列情形之一的，将认定属于串通投标行为，相关投标人的投标应作废标处理。评标结束后，招标机构将以书面形式报告</w:t>
      </w:r>
      <w:r>
        <w:rPr>
          <w:rFonts w:hint="eastAsia" w:ascii="宋体" w:cs="宋体"/>
          <w:sz w:val="24"/>
          <w:szCs w:val="24"/>
          <w:highlight w:val="none"/>
        </w:rPr>
        <w:t>吉林市</w:t>
      </w:r>
      <w:r>
        <w:rPr>
          <w:rFonts w:hint="eastAsia" w:ascii="宋体" w:cs="宋体"/>
          <w:sz w:val="24"/>
          <w:szCs w:val="24"/>
          <w:highlight w:val="none"/>
          <w:lang w:val="zh-CN"/>
        </w:rPr>
        <w:t>政府采购监督管理部门：</w:t>
      </w:r>
    </w:p>
    <w:p w14:paraId="4F62BD99">
      <w:pPr>
        <w:autoSpaceDE w:val="0"/>
        <w:autoSpaceDN w:val="0"/>
        <w:adjustRightInd w:val="0"/>
        <w:spacing w:line="360" w:lineRule="auto"/>
        <w:ind w:firstLine="482"/>
        <w:rPr>
          <w:rFonts w:ascii="宋体"/>
          <w:sz w:val="24"/>
          <w:szCs w:val="24"/>
          <w:highlight w:val="none"/>
          <w:lang w:val="zh-CN"/>
        </w:rPr>
      </w:pPr>
      <w:r>
        <w:rPr>
          <w:rFonts w:hint="eastAsia" w:ascii="宋体" w:cs="宋体"/>
          <w:sz w:val="24"/>
          <w:szCs w:val="24"/>
          <w:highlight w:val="none"/>
          <w:lang w:val="zh-CN"/>
        </w:rPr>
        <w:t>（</w:t>
      </w:r>
      <w:r>
        <w:rPr>
          <w:rFonts w:ascii="宋体" w:cs="宋体"/>
          <w:sz w:val="24"/>
          <w:szCs w:val="24"/>
          <w:highlight w:val="none"/>
          <w:lang w:val="zh-CN"/>
        </w:rPr>
        <w:t>1</w:t>
      </w:r>
      <w:r>
        <w:rPr>
          <w:rFonts w:hint="eastAsia" w:ascii="宋体" w:cs="宋体"/>
          <w:sz w:val="24"/>
          <w:szCs w:val="24"/>
          <w:highlight w:val="none"/>
          <w:lang w:val="zh-CN"/>
        </w:rPr>
        <w:t>）不同投标人的投标文件中错、漏之处相同的；</w:t>
      </w:r>
    </w:p>
    <w:p w14:paraId="48DAC847">
      <w:pPr>
        <w:autoSpaceDE w:val="0"/>
        <w:autoSpaceDN w:val="0"/>
        <w:adjustRightInd w:val="0"/>
        <w:spacing w:line="360" w:lineRule="auto"/>
        <w:ind w:firstLine="482"/>
        <w:rPr>
          <w:rFonts w:ascii="宋体"/>
          <w:sz w:val="24"/>
          <w:szCs w:val="24"/>
          <w:highlight w:val="none"/>
          <w:lang w:val="zh-CN"/>
        </w:rPr>
      </w:pPr>
      <w:r>
        <w:rPr>
          <w:rFonts w:hint="eastAsia" w:ascii="宋体" w:cs="宋体"/>
          <w:sz w:val="24"/>
          <w:szCs w:val="24"/>
          <w:highlight w:val="none"/>
          <w:lang w:val="zh-CN"/>
        </w:rPr>
        <w:t>（</w:t>
      </w:r>
      <w:r>
        <w:rPr>
          <w:rFonts w:ascii="宋体" w:cs="宋体"/>
          <w:sz w:val="24"/>
          <w:szCs w:val="24"/>
          <w:highlight w:val="none"/>
          <w:lang w:val="zh-CN"/>
        </w:rPr>
        <w:t>2</w:t>
      </w:r>
      <w:r>
        <w:rPr>
          <w:rFonts w:hint="eastAsia" w:ascii="宋体" w:cs="宋体"/>
          <w:sz w:val="24"/>
          <w:szCs w:val="24"/>
          <w:highlight w:val="none"/>
          <w:lang w:val="zh-CN"/>
        </w:rPr>
        <w:t>）不同投标人的投标文件相互混装的，或者相互加盖了对方公章的，或者相互出现了对方法定代表人或者授权代理人签名的，或者相互书写了对方名称的；</w:t>
      </w:r>
    </w:p>
    <w:p w14:paraId="5C2F6378">
      <w:pPr>
        <w:autoSpaceDE w:val="0"/>
        <w:autoSpaceDN w:val="0"/>
        <w:adjustRightInd w:val="0"/>
        <w:spacing w:line="360" w:lineRule="auto"/>
        <w:ind w:firstLine="482"/>
        <w:rPr>
          <w:rFonts w:ascii="宋体"/>
          <w:sz w:val="24"/>
          <w:szCs w:val="24"/>
          <w:highlight w:val="none"/>
          <w:lang w:val="zh-CN"/>
        </w:rPr>
      </w:pPr>
      <w:r>
        <w:rPr>
          <w:rFonts w:hint="eastAsia" w:ascii="宋体" w:cs="宋体"/>
          <w:sz w:val="24"/>
          <w:szCs w:val="24"/>
          <w:highlight w:val="none"/>
          <w:lang w:val="zh-CN"/>
        </w:rPr>
        <w:t>（</w:t>
      </w:r>
      <w:r>
        <w:rPr>
          <w:rFonts w:ascii="宋体" w:cs="宋体"/>
          <w:sz w:val="24"/>
          <w:szCs w:val="24"/>
          <w:highlight w:val="none"/>
          <w:lang w:val="zh-CN"/>
        </w:rPr>
        <w:t>3</w:t>
      </w:r>
      <w:r>
        <w:rPr>
          <w:rFonts w:hint="eastAsia" w:ascii="宋体" w:cs="宋体"/>
          <w:sz w:val="24"/>
          <w:szCs w:val="24"/>
          <w:highlight w:val="none"/>
          <w:lang w:val="zh-CN"/>
        </w:rPr>
        <w:t>）一家投标人的投标文件中加盖了另一家投标人公章的；</w:t>
      </w:r>
    </w:p>
    <w:p w14:paraId="5F3BD0A0">
      <w:pPr>
        <w:autoSpaceDE w:val="0"/>
        <w:autoSpaceDN w:val="0"/>
        <w:adjustRightInd w:val="0"/>
        <w:spacing w:line="360" w:lineRule="auto"/>
        <w:ind w:firstLine="482"/>
        <w:rPr>
          <w:rFonts w:ascii="宋体"/>
          <w:sz w:val="24"/>
          <w:szCs w:val="24"/>
          <w:highlight w:val="none"/>
          <w:lang w:val="zh-CN"/>
        </w:rPr>
      </w:pPr>
      <w:r>
        <w:rPr>
          <w:rFonts w:hint="eastAsia" w:ascii="宋体" w:cs="宋体"/>
          <w:sz w:val="24"/>
          <w:szCs w:val="24"/>
          <w:highlight w:val="none"/>
          <w:lang w:val="zh-CN"/>
        </w:rPr>
        <w:t>（</w:t>
      </w:r>
      <w:r>
        <w:rPr>
          <w:rFonts w:ascii="宋体" w:cs="宋体"/>
          <w:sz w:val="24"/>
          <w:szCs w:val="24"/>
          <w:highlight w:val="none"/>
          <w:lang w:val="zh-CN"/>
        </w:rPr>
        <w:t>4</w:t>
      </w:r>
      <w:r>
        <w:rPr>
          <w:rFonts w:hint="eastAsia" w:ascii="宋体" w:cs="宋体"/>
          <w:sz w:val="24"/>
          <w:szCs w:val="24"/>
          <w:highlight w:val="none"/>
          <w:lang w:val="zh-CN"/>
        </w:rPr>
        <w:t>）不同投标人的投标文件中，项目成员出现同一人的；</w:t>
      </w:r>
    </w:p>
    <w:p w14:paraId="226FEE63">
      <w:pPr>
        <w:autoSpaceDE w:val="0"/>
        <w:autoSpaceDN w:val="0"/>
        <w:adjustRightInd w:val="0"/>
        <w:spacing w:line="360" w:lineRule="auto"/>
        <w:ind w:firstLine="482"/>
        <w:rPr>
          <w:rFonts w:ascii="宋体"/>
          <w:sz w:val="24"/>
          <w:szCs w:val="24"/>
          <w:highlight w:val="none"/>
          <w:lang w:val="zh-CN"/>
        </w:rPr>
      </w:pPr>
      <w:r>
        <w:rPr>
          <w:rFonts w:hint="eastAsia" w:ascii="宋体" w:cs="宋体"/>
          <w:sz w:val="24"/>
          <w:szCs w:val="24"/>
          <w:highlight w:val="none"/>
          <w:lang w:val="zh-CN"/>
        </w:rPr>
        <w:t>（</w:t>
      </w:r>
      <w:r>
        <w:rPr>
          <w:rFonts w:ascii="宋体" w:cs="宋体"/>
          <w:sz w:val="24"/>
          <w:szCs w:val="24"/>
          <w:highlight w:val="none"/>
          <w:lang w:val="zh-CN"/>
        </w:rPr>
        <w:t>5</w:t>
      </w:r>
      <w:r>
        <w:rPr>
          <w:rFonts w:hint="eastAsia" w:ascii="宋体" w:cs="宋体"/>
          <w:sz w:val="24"/>
          <w:szCs w:val="24"/>
          <w:highlight w:val="none"/>
          <w:lang w:val="zh-CN"/>
        </w:rPr>
        <w:t>）不同投标人的投标文件的制作非正常一致的；</w:t>
      </w:r>
    </w:p>
    <w:p w14:paraId="4B8C10A7">
      <w:pPr>
        <w:autoSpaceDE w:val="0"/>
        <w:autoSpaceDN w:val="0"/>
        <w:adjustRightInd w:val="0"/>
        <w:spacing w:line="360" w:lineRule="auto"/>
        <w:ind w:firstLine="482"/>
        <w:rPr>
          <w:rFonts w:ascii="宋体"/>
          <w:sz w:val="24"/>
          <w:szCs w:val="24"/>
          <w:highlight w:val="none"/>
          <w:lang w:val="zh-CN"/>
        </w:rPr>
      </w:pPr>
      <w:r>
        <w:rPr>
          <w:rFonts w:hint="eastAsia" w:ascii="宋体" w:cs="宋体"/>
          <w:sz w:val="24"/>
          <w:szCs w:val="24"/>
          <w:highlight w:val="none"/>
          <w:lang w:val="zh-CN"/>
        </w:rPr>
        <w:t>（</w:t>
      </w:r>
      <w:r>
        <w:rPr>
          <w:rFonts w:ascii="宋体" w:cs="宋体"/>
          <w:sz w:val="24"/>
          <w:szCs w:val="24"/>
          <w:highlight w:val="none"/>
          <w:lang w:val="zh-CN"/>
        </w:rPr>
        <w:t>6</w:t>
      </w:r>
      <w:r>
        <w:rPr>
          <w:rFonts w:hint="eastAsia" w:ascii="宋体" w:cs="宋体"/>
          <w:sz w:val="24"/>
          <w:szCs w:val="24"/>
          <w:highlight w:val="none"/>
          <w:lang w:val="zh-CN"/>
        </w:rPr>
        <w:t>）不同投标人的投标文件中相关内容的段落、字句、售后服务电话、联系人姓名等非正常一致的；</w:t>
      </w:r>
    </w:p>
    <w:p w14:paraId="231DE3F6">
      <w:pPr>
        <w:autoSpaceDE w:val="0"/>
        <w:autoSpaceDN w:val="0"/>
        <w:adjustRightInd w:val="0"/>
        <w:spacing w:line="360" w:lineRule="auto"/>
        <w:ind w:firstLine="482"/>
        <w:rPr>
          <w:rFonts w:ascii="宋体"/>
          <w:sz w:val="24"/>
          <w:szCs w:val="24"/>
          <w:highlight w:val="none"/>
          <w:lang w:val="zh-CN"/>
        </w:rPr>
      </w:pPr>
      <w:r>
        <w:rPr>
          <w:rFonts w:hint="eastAsia" w:ascii="宋体" w:cs="宋体"/>
          <w:sz w:val="24"/>
          <w:szCs w:val="24"/>
          <w:highlight w:val="none"/>
          <w:lang w:val="zh-CN"/>
        </w:rPr>
        <w:t>（</w:t>
      </w:r>
      <w:r>
        <w:rPr>
          <w:rFonts w:ascii="宋体" w:cs="宋体"/>
          <w:sz w:val="24"/>
          <w:szCs w:val="24"/>
          <w:highlight w:val="none"/>
          <w:lang w:val="zh-CN"/>
        </w:rPr>
        <w:t>7</w:t>
      </w:r>
      <w:r>
        <w:rPr>
          <w:rFonts w:hint="eastAsia" w:ascii="宋体" w:cs="宋体"/>
          <w:sz w:val="24"/>
          <w:szCs w:val="24"/>
          <w:highlight w:val="none"/>
          <w:lang w:val="zh-CN"/>
        </w:rPr>
        <w:t>）一家投标人的投标文件中装订了标有另一家投标人名称的文件材料，或者出现了另一家法定代表人或者授予代理人签名的，其投标作废标处理；</w:t>
      </w:r>
    </w:p>
    <w:p w14:paraId="65D5EAF2">
      <w:pPr>
        <w:autoSpaceDE w:val="0"/>
        <w:autoSpaceDN w:val="0"/>
        <w:adjustRightInd w:val="0"/>
        <w:spacing w:line="360" w:lineRule="auto"/>
        <w:ind w:firstLine="482"/>
        <w:rPr>
          <w:rFonts w:ascii="宋体"/>
          <w:sz w:val="24"/>
          <w:szCs w:val="24"/>
          <w:highlight w:val="none"/>
          <w:lang w:val="zh-CN"/>
        </w:rPr>
      </w:pPr>
      <w:r>
        <w:rPr>
          <w:rFonts w:hint="eastAsia" w:ascii="宋体" w:cs="宋体"/>
          <w:sz w:val="24"/>
          <w:szCs w:val="24"/>
          <w:highlight w:val="none"/>
          <w:lang w:val="zh-CN"/>
        </w:rPr>
        <w:t>（</w:t>
      </w:r>
      <w:r>
        <w:rPr>
          <w:rFonts w:ascii="宋体" w:cs="宋体"/>
          <w:sz w:val="24"/>
          <w:szCs w:val="24"/>
          <w:highlight w:val="none"/>
          <w:lang w:val="zh-CN"/>
        </w:rPr>
        <w:t>8</w:t>
      </w:r>
      <w:r>
        <w:rPr>
          <w:rFonts w:hint="eastAsia" w:ascii="宋体" w:cs="宋体"/>
          <w:sz w:val="24"/>
          <w:szCs w:val="24"/>
          <w:highlight w:val="none"/>
          <w:lang w:val="zh-CN"/>
        </w:rPr>
        <w:t>）不同投标人的投标文件由同一投标人或者同一个人编制的；</w:t>
      </w:r>
    </w:p>
    <w:p w14:paraId="2214DA60">
      <w:pPr>
        <w:autoSpaceDE w:val="0"/>
        <w:autoSpaceDN w:val="0"/>
        <w:adjustRightInd w:val="0"/>
        <w:spacing w:line="360" w:lineRule="auto"/>
        <w:ind w:firstLine="482"/>
        <w:rPr>
          <w:rFonts w:ascii="宋体"/>
          <w:sz w:val="24"/>
          <w:szCs w:val="24"/>
          <w:highlight w:val="none"/>
          <w:lang w:val="zh-CN"/>
        </w:rPr>
      </w:pPr>
      <w:r>
        <w:rPr>
          <w:rFonts w:hint="eastAsia" w:ascii="宋体" w:cs="宋体"/>
          <w:sz w:val="24"/>
          <w:szCs w:val="24"/>
          <w:highlight w:val="none"/>
          <w:lang w:val="zh-CN"/>
        </w:rPr>
        <w:t>（</w:t>
      </w:r>
      <w:r>
        <w:rPr>
          <w:rFonts w:ascii="宋体" w:cs="宋体"/>
          <w:sz w:val="24"/>
          <w:szCs w:val="24"/>
          <w:highlight w:val="none"/>
          <w:lang w:val="zh-CN"/>
        </w:rPr>
        <w:t>9</w:t>
      </w:r>
      <w:r>
        <w:rPr>
          <w:rFonts w:hint="eastAsia" w:ascii="宋体" w:cs="宋体"/>
          <w:sz w:val="24"/>
          <w:szCs w:val="24"/>
          <w:highlight w:val="none"/>
          <w:lang w:val="zh-CN"/>
        </w:rPr>
        <w:t>）《关于禁止串通招标投标行为的暂行规定》（国家工商行政管理局令第</w:t>
      </w:r>
      <w:r>
        <w:rPr>
          <w:rFonts w:ascii="宋体" w:cs="宋体"/>
          <w:sz w:val="24"/>
          <w:szCs w:val="24"/>
          <w:highlight w:val="none"/>
          <w:lang w:val="zh-CN"/>
        </w:rPr>
        <w:t>82</w:t>
      </w:r>
      <w:r>
        <w:rPr>
          <w:rFonts w:hint="eastAsia" w:ascii="宋体" w:cs="宋体"/>
          <w:sz w:val="24"/>
          <w:szCs w:val="24"/>
          <w:highlight w:val="none"/>
          <w:lang w:val="zh-CN"/>
        </w:rPr>
        <w:t>号）第三条规定的串通投标行为；</w:t>
      </w:r>
    </w:p>
    <w:p w14:paraId="54F88B96">
      <w:pPr>
        <w:autoSpaceDE w:val="0"/>
        <w:autoSpaceDN w:val="0"/>
        <w:adjustRightInd w:val="0"/>
        <w:spacing w:line="360" w:lineRule="auto"/>
        <w:ind w:firstLine="482"/>
        <w:rPr>
          <w:rFonts w:ascii="宋体"/>
          <w:sz w:val="24"/>
          <w:szCs w:val="24"/>
          <w:highlight w:val="none"/>
          <w:lang w:val="zh-CN"/>
        </w:rPr>
      </w:pPr>
      <w:r>
        <w:rPr>
          <w:rFonts w:hint="eastAsia" w:ascii="宋体" w:cs="宋体"/>
          <w:sz w:val="24"/>
          <w:szCs w:val="24"/>
          <w:highlight w:val="none"/>
          <w:lang w:val="zh-CN"/>
        </w:rPr>
        <w:t>（</w:t>
      </w:r>
      <w:r>
        <w:rPr>
          <w:rFonts w:ascii="宋体" w:cs="宋体"/>
          <w:sz w:val="24"/>
          <w:szCs w:val="24"/>
          <w:highlight w:val="none"/>
          <w:lang w:val="zh-CN"/>
        </w:rPr>
        <w:t>10</w:t>
      </w:r>
      <w:r>
        <w:rPr>
          <w:rFonts w:hint="eastAsia" w:ascii="宋体" w:cs="宋体"/>
          <w:sz w:val="24"/>
          <w:szCs w:val="24"/>
          <w:highlight w:val="none"/>
          <w:lang w:val="zh-CN"/>
        </w:rPr>
        <w:t>）投标人串通投标的其他情形。</w:t>
      </w:r>
    </w:p>
    <w:p w14:paraId="72F9460D">
      <w:pPr>
        <w:autoSpaceDE w:val="0"/>
        <w:autoSpaceDN w:val="0"/>
        <w:adjustRightInd w:val="0"/>
        <w:spacing w:line="360" w:lineRule="auto"/>
        <w:ind w:firstLine="482"/>
        <w:rPr>
          <w:rFonts w:ascii="宋体"/>
          <w:bCs/>
          <w:sz w:val="24"/>
          <w:szCs w:val="24"/>
          <w:highlight w:val="none"/>
          <w:lang w:val="zh-CN"/>
        </w:rPr>
      </w:pPr>
      <w:r>
        <w:rPr>
          <w:rFonts w:ascii="宋体" w:cs="宋体"/>
          <w:b/>
          <w:bCs/>
          <w:sz w:val="24"/>
          <w:szCs w:val="24"/>
          <w:highlight w:val="none"/>
          <w:lang w:val="zh-CN"/>
        </w:rPr>
        <w:t xml:space="preserve">18.4 </w:t>
      </w:r>
      <w:r>
        <w:rPr>
          <w:rFonts w:hint="eastAsia" w:ascii="宋体" w:cs="宋体"/>
          <w:b/>
          <w:bCs/>
          <w:sz w:val="24"/>
          <w:szCs w:val="24"/>
          <w:highlight w:val="none"/>
          <w:lang w:val="zh-CN"/>
        </w:rPr>
        <w:t>对投标文件商务部分（投标人资格）进行审查：</w:t>
      </w:r>
      <w:r>
        <w:rPr>
          <w:rFonts w:hint="eastAsia" w:ascii="宋体" w:cs="宋体"/>
          <w:sz w:val="24"/>
          <w:szCs w:val="24"/>
          <w:highlight w:val="none"/>
          <w:lang w:val="zh-CN"/>
        </w:rPr>
        <w:t>评标委员会将审查每个投标人提交的商务文件是否齐全完整，是否合法有效，是否有重大偏离和保留，是否符合招标文件要求。</w:t>
      </w:r>
      <w:r>
        <w:rPr>
          <w:rFonts w:hint="eastAsia" w:ascii="宋体" w:cs="宋体"/>
          <w:bCs/>
          <w:sz w:val="24"/>
          <w:szCs w:val="24"/>
          <w:highlight w:val="none"/>
          <w:lang w:val="zh-CN"/>
        </w:rPr>
        <w:t>商务（投标人资格）审查不符合招标文件要求的投标文件将被拒绝。</w:t>
      </w:r>
    </w:p>
    <w:p w14:paraId="5699AFB7">
      <w:pPr>
        <w:autoSpaceDE w:val="0"/>
        <w:autoSpaceDN w:val="0"/>
        <w:adjustRightInd w:val="0"/>
        <w:spacing w:line="360" w:lineRule="auto"/>
        <w:ind w:firstLine="482"/>
        <w:rPr>
          <w:rFonts w:ascii="宋体"/>
          <w:sz w:val="24"/>
          <w:szCs w:val="24"/>
          <w:highlight w:val="none"/>
          <w:lang w:val="zh-CN"/>
        </w:rPr>
      </w:pPr>
      <w:r>
        <w:rPr>
          <w:rFonts w:ascii="宋体" w:cs="宋体"/>
          <w:b/>
          <w:bCs/>
          <w:sz w:val="24"/>
          <w:szCs w:val="24"/>
          <w:highlight w:val="none"/>
          <w:lang w:val="zh-CN"/>
        </w:rPr>
        <w:t xml:space="preserve">18.5 </w:t>
      </w:r>
      <w:r>
        <w:rPr>
          <w:rFonts w:hint="eastAsia" w:ascii="宋体" w:cs="宋体"/>
          <w:b/>
          <w:bCs/>
          <w:sz w:val="24"/>
          <w:szCs w:val="24"/>
          <w:highlight w:val="none"/>
          <w:lang w:val="zh-CN"/>
        </w:rPr>
        <w:t>对投标文件技术部分（符合性）进行审查：</w:t>
      </w:r>
    </w:p>
    <w:p w14:paraId="1ECE3B34">
      <w:pPr>
        <w:autoSpaceDE w:val="0"/>
        <w:autoSpaceDN w:val="0"/>
        <w:adjustRightInd w:val="0"/>
        <w:spacing w:line="360" w:lineRule="auto"/>
        <w:ind w:firstLine="482"/>
        <w:rPr>
          <w:rFonts w:ascii="宋体"/>
          <w:sz w:val="24"/>
          <w:szCs w:val="24"/>
          <w:highlight w:val="none"/>
          <w:lang w:val="zh-CN"/>
        </w:rPr>
      </w:pPr>
      <w:r>
        <w:rPr>
          <w:rFonts w:ascii="宋体" w:cs="宋体"/>
          <w:b/>
          <w:bCs/>
          <w:sz w:val="24"/>
          <w:szCs w:val="24"/>
          <w:highlight w:val="none"/>
          <w:lang w:val="zh-CN"/>
        </w:rPr>
        <w:t xml:space="preserve">18.5.1 </w:t>
      </w:r>
      <w:r>
        <w:rPr>
          <w:rFonts w:hint="eastAsia" w:ascii="宋体" w:cs="宋体"/>
          <w:sz w:val="24"/>
          <w:szCs w:val="24"/>
          <w:highlight w:val="none"/>
          <w:lang w:val="zh-CN"/>
        </w:rPr>
        <w:t>对于商务审查合格的投标人，评标委员会将审查其投标文件技术部分是否对招标文件规定的事项、格式、条款和技术规格等要求都做出了实质性响应。</w:t>
      </w:r>
    </w:p>
    <w:p w14:paraId="43457ECC">
      <w:pPr>
        <w:autoSpaceDE w:val="0"/>
        <w:autoSpaceDN w:val="0"/>
        <w:adjustRightInd w:val="0"/>
        <w:spacing w:line="360" w:lineRule="auto"/>
        <w:ind w:firstLine="482"/>
        <w:rPr>
          <w:rFonts w:ascii="宋体"/>
          <w:b/>
          <w:bCs/>
          <w:sz w:val="24"/>
          <w:szCs w:val="24"/>
          <w:highlight w:val="none"/>
          <w:lang w:val="zh-CN"/>
        </w:rPr>
      </w:pPr>
      <w:r>
        <w:rPr>
          <w:rFonts w:ascii="宋体" w:cs="宋体"/>
          <w:b/>
          <w:bCs/>
          <w:sz w:val="24"/>
          <w:szCs w:val="24"/>
          <w:highlight w:val="none"/>
          <w:lang w:val="zh-CN"/>
        </w:rPr>
        <w:t xml:space="preserve">18.5.2 </w:t>
      </w:r>
      <w:r>
        <w:rPr>
          <w:rFonts w:hint="eastAsia" w:ascii="宋体" w:cs="宋体"/>
          <w:sz w:val="24"/>
          <w:szCs w:val="24"/>
          <w:highlight w:val="none"/>
          <w:lang w:val="zh-CN"/>
        </w:rPr>
        <w:t>实质性响应的投标是指与招标文件规定的事项、条款、条件和技术规格相符，没有重大偏离和保留。</w:t>
      </w:r>
      <w:r>
        <w:rPr>
          <w:rFonts w:hint="eastAsia" w:ascii="宋体" w:cs="宋体"/>
          <w:bCs/>
          <w:sz w:val="24"/>
          <w:szCs w:val="24"/>
          <w:highlight w:val="none"/>
          <w:lang w:val="zh-CN"/>
        </w:rPr>
        <w:t>没有实质性响应招标文件要求的投标将被拒绝。</w:t>
      </w:r>
    </w:p>
    <w:p w14:paraId="4161A971">
      <w:pPr>
        <w:autoSpaceDE w:val="0"/>
        <w:autoSpaceDN w:val="0"/>
        <w:adjustRightInd w:val="0"/>
        <w:spacing w:line="360" w:lineRule="auto"/>
        <w:ind w:firstLine="480"/>
        <w:rPr>
          <w:rFonts w:ascii="宋体"/>
          <w:bCs/>
          <w:sz w:val="24"/>
          <w:szCs w:val="24"/>
          <w:highlight w:val="none"/>
          <w:lang w:val="zh-CN"/>
        </w:rPr>
      </w:pPr>
      <w:r>
        <w:rPr>
          <w:rFonts w:ascii="宋体" w:cs="宋体"/>
          <w:b/>
          <w:bCs/>
          <w:sz w:val="24"/>
          <w:szCs w:val="24"/>
          <w:highlight w:val="none"/>
          <w:lang w:val="zh-CN"/>
        </w:rPr>
        <w:t xml:space="preserve">18.6 </w:t>
      </w:r>
      <w:r>
        <w:rPr>
          <w:rFonts w:hint="eastAsia" w:ascii="宋体" w:cs="宋体"/>
          <w:bCs/>
          <w:sz w:val="24"/>
          <w:szCs w:val="24"/>
          <w:highlight w:val="none"/>
          <w:lang w:val="zh-CN"/>
        </w:rPr>
        <w:t>重大偏离和保留是指实质上影响合同的供货范围、质量和性能，或者实质上限制了合同中采购人的权利或投标人的义务。投标文件有下列情形之一的属于重大偏离和保留，将作废标处理：</w:t>
      </w:r>
    </w:p>
    <w:p w14:paraId="459DCCC6">
      <w:pPr>
        <w:autoSpaceDE w:val="0"/>
        <w:autoSpaceDN w:val="0"/>
        <w:adjustRightInd w:val="0"/>
        <w:spacing w:line="360" w:lineRule="auto"/>
        <w:ind w:firstLine="480"/>
        <w:rPr>
          <w:rFonts w:ascii="宋体"/>
          <w:sz w:val="24"/>
          <w:szCs w:val="24"/>
          <w:highlight w:val="none"/>
          <w:lang w:val="zh-CN"/>
        </w:rPr>
      </w:pPr>
      <w:r>
        <w:rPr>
          <w:rFonts w:hint="eastAsia" w:ascii="宋体" w:cs="宋体"/>
          <w:sz w:val="24"/>
          <w:szCs w:val="24"/>
          <w:highlight w:val="none"/>
          <w:lang w:val="zh-CN"/>
        </w:rPr>
        <w:t>（</w:t>
      </w:r>
      <w:r>
        <w:rPr>
          <w:rFonts w:ascii="宋体" w:cs="宋体"/>
          <w:sz w:val="24"/>
          <w:szCs w:val="24"/>
          <w:highlight w:val="none"/>
          <w:lang w:val="zh-CN"/>
        </w:rPr>
        <w:t>1</w:t>
      </w:r>
      <w:r>
        <w:rPr>
          <w:rFonts w:hint="eastAsia" w:ascii="宋体" w:cs="宋体"/>
          <w:sz w:val="24"/>
          <w:szCs w:val="24"/>
          <w:highlight w:val="none"/>
          <w:lang w:val="zh-CN"/>
        </w:rPr>
        <w:t>）投标人未按招标文件规定提交所要求提交的全部文件或者提交的文件无效或者不符合招标文件的规定；</w:t>
      </w:r>
    </w:p>
    <w:p w14:paraId="17EF0178">
      <w:pPr>
        <w:autoSpaceDE w:val="0"/>
        <w:autoSpaceDN w:val="0"/>
        <w:adjustRightInd w:val="0"/>
        <w:spacing w:line="360" w:lineRule="auto"/>
        <w:ind w:firstLine="480"/>
        <w:rPr>
          <w:rFonts w:ascii="宋体"/>
          <w:sz w:val="24"/>
          <w:szCs w:val="24"/>
          <w:highlight w:val="none"/>
          <w:lang w:val="zh-CN"/>
        </w:rPr>
      </w:pPr>
      <w:r>
        <w:rPr>
          <w:rFonts w:hint="eastAsia" w:ascii="宋体" w:cs="宋体"/>
          <w:sz w:val="24"/>
          <w:szCs w:val="24"/>
          <w:highlight w:val="none"/>
          <w:lang w:val="zh-CN"/>
        </w:rPr>
        <w:t>（</w:t>
      </w:r>
      <w:r>
        <w:rPr>
          <w:rFonts w:ascii="宋体" w:cs="宋体"/>
          <w:sz w:val="24"/>
          <w:szCs w:val="24"/>
          <w:highlight w:val="none"/>
          <w:lang w:val="zh-CN"/>
        </w:rPr>
        <w:t>2</w:t>
      </w:r>
      <w:r>
        <w:rPr>
          <w:rFonts w:hint="eastAsia" w:ascii="宋体" w:cs="宋体"/>
          <w:sz w:val="24"/>
          <w:szCs w:val="24"/>
          <w:highlight w:val="none"/>
          <w:lang w:val="zh-CN"/>
        </w:rPr>
        <w:t>）投标文件未按招标文件的规定</w:t>
      </w:r>
      <w:r>
        <w:rPr>
          <w:rFonts w:hint="eastAsia" w:ascii="宋体" w:hAnsi="宋体" w:cs="黑体"/>
          <w:bCs/>
          <w:sz w:val="24"/>
          <w:szCs w:val="24"/>
          <w:highlight w:val="none"/>
          <w:lang w:val="zh-CN"/>
        </w:rPr>
        <w:t>有效签署和加盖公章</w:t>
      </w:r>
      <w:r>
        <w:rPr>
          <w:rFonts w:hint="eastAsia" w:ascii="宋体" w:hAnsi="宋体" w:cs="宋体"/>
          <w:sz w:val="24"/>
          <w:szCs w:val="24"/>
          <w:highlight w:val="none"/>
          <w:lang w:val="zh-CN"/>
        </w:rPr>
        <w:t>；</w:t>
      </w:r>
    </w:p>
    <w:p w14:paraId="629AE65E">
      <w:pPr>
        <w:tabs>
          <w:tab w:val="left" w:pos="1920"/>
        </w:tabs>
        <w:autoSpaceDE w:val="0"/>
        <w:autoSpaceDN w:val="0"/>
        <w:adjustRightInd w:val="0"/>
        <w:spacing w:line="360" w:lineRule="auto"/>
        <w:ind w:firstLine="480"/>
        <w:rPr>
          <w:rFonts w:ascii="宋体"/>
          <w:sz w:val="24"/>
          <w:szCs w:val="24"/>
          <w:highlight w:val="none"/>
          <w:lang w:val="zh-CN"/>
        </w:rPr>
      </w:pPr>
      <w:r>
        <w:rPr>
          <w:rFonts w:hint="eastAsia" w:ascii="宋体" w:cs="宋体"/>
          <w:sz w:val="24"/>
          <w:szCs w:val="24"/>
          <w:highlight w:val="none"/>
          <w:lang w:val="zh-CN"/>
        </w:rPr>
        <w:t>（</w:t>
      </w:r>
      <w:r>
        <w:rPr>
          <w:rFonts w:ascii="宋体" w:cs="宋体"/>
          <w:sz w:val="24"/>
          <w:szCs w:val="24"/>
          <w:highlight w:val="none"/>
          <w:lang w:val="zh-CN"/>
        </w:rPr>
        <w:t>3</w:t>
      </w:r>
      <w:r>
        <w:rPr>
          <w:rFonts w:hint="eastAsia" w:ascii="宋体" w:cs="宋体"/>
          <w:sz w:val="24"/>
          <w:szCs w:val="24"/>
          <w:highlight w:val="none"/>
          <w:lang w:val="zh-CN"/>
        </w:rPr>
        <w:t>）投标文件载明的项目完成期限超过招标文件规定的期限；</w:t>
      </w:r>
    </w:p>
    <w:p w14:paraId="0092F44B">
      <w:pPr>
        <w:tabs>
          <w:tab w:val="left" w:pos="1920"/>
        </w:tabs>
        <w:autoSpaceDE w:val="0"/>
        <w:autoSpaceDN w:val="0"/>
        <w:adjustRightInd w:val="0"/>
        <w:spacing w:line="360" w:lineRule="auto"/>
        <w:ind w:firstLine="480"/>
        <w:rPr>
          <w:rFonts w:ascii="宋体"/>
          <w:sz w:val="24"/>
          <w:szCs w:val="24"/>
          <w:highlight w:val="none"/>
          <w:lang w:val="zh-CN"/>
        </w:rPr>
      </w:pPr>
      <w:r>
        <w:rPr>
          <w:rFonts w:hint="eastAsia" w:ascii="宋体" w:cs="宋体"/>
          <w:sz w:val="24"/>
          <w:szCs w:val="24"/>
          <w:highlight w:val="none"/>
          <w:lang w:val="zh-CN"/>
        </w:rPr>
        <w:t>（</w:t>
      </w:r>
      <w:r>
        <w:rPr>
          <w:rFonts w:ascii="宋体" w:cs="宋体"/>
          <w:sz w:val="24"/>
          <w:szCs w:val="24"/>
          <w:highlight w:val="none"/>
          <w:lang w:val="zh-CN"/>
        </w:rPr>
        <w:t>4</w:t>
      </w:r>
      <w:r>
        <w:rPr>
          <w:rFonts w:hint="eastAsia" w:ascii="宋体" w:cs="宋体"/>
          <w:sz w:val="24"/>
          <w:szCs w:val="24"/>
          <w:highlight w:val="none"/>
          <w:lang w:val="zh-CN"/>
        </w:rPr>
        <w:t>）投标文件明显不符合招标文件规定的技术规格、技术标准要求；</w:t>
      </w:r>
    </w:p>
    <w:p w14:paraId="0EE5104E">
      <w:pPr>
        <w:tabs>
          <w:tab w:val="left" w:pos="1920"/>
        </w:tabs>
        <w:autoSpaceDE w:val="0"/>
        <w:autoSpaceDN w:val="0"/>
        <w:adjustRightInd w:val="0"/>
        <w:spacing w:line="360" w:lineRule="auto"/>
        <w:ind w:firstLine="480"/>
        <w:rPr>
          <w:rFonts w:ascii="宋体"/>
          <w:sz w:val="24"/>
          <w:szCs w:val="24"/>
          <w:highlight w:val="none"/>
          <w:lang w:val="zh-CN"/>
        </w:rPr>
      </w:pPr>
      <w:r>
        <w:rPr>
          <w:rFonts w:hint="eastAsia" w:ascii="宋体" w:cs="宋体"/>
          <w:sz w:val="24"/>
          <w:szCs w:val="24"/>
          <w:highlight w:val="none"/>
          <w:lang w:val="zh-CN"/>
        </w:rPr>
        <w:t>（</w:t>
      </w:r>
      <w:r>
        <w:rPr>
          <w:rFonts w:ascii="宋体" w:cs="宋体"/>
          <w:sz w:val="24"/>
          <w:szCs w:val="24"/>
          <w:highlight w:val="none"/>
          <w:lang w:val="zh-CN"/>
        </w:rPr>
        <w:t>5</w:t>
      </w:r>
      <w:r>
        <w:rPr>
          <w:rFonts w:hint="eastAsia" w:ascii="宋体" w:cs="宋体"/>
          <w:sz w:val="24"/>
          <w:szCs w:val="24"/>
          <w:highlight w:val="none"/>
          <w:lang w:val="zh-CN"/>
        </w:rPr>
        <w:t>）投标文件载明的货物包装方式、检验方法和标准等不符合招标文件要求；</w:t>
      </w:r>
    </w:p>
    <w:p w14:paraId="0FBAD0EE">
      <w:pPr>
        <w:tabs>
          <w:tab w:val="left" w:pos="1920"/>
        </w:tabs>
        <w:autoSpaceDE w:val="0"/>
        <w:autoSpaceDN w:val="0"/>
        <w:adjustRightInd w:val="0"/>
        <w:spacing w:line="360" w:lineRule="auto"/>
        <w:ind w:firstLine="480"/>
        <w:rPr>
          <w:rFonts w:ascii="宋体"/>
          <w:sz w:val="24"/>
          <w:szCs w:val="24"/>
          <w:highlight w:val="none"/>
          <w:lang w:val="zh-CN"/>
        </w:rPr>
      </w:pPr>
      <w:r>
        <w:rPr>
          <w:rFonts w:hint="eastAsia" w:ascii="宋体" w:cs="宋体"/>
          <w:sz w:val="24"/>
          <w:szCs w:val="24"/>
          <w:highlight w:val="none"/>
          <w:lang w:val="zh-CN"/>
        </w:rPr>
        <w:t>（</w:t>
      </w:r>
      <w:r>
        <w:rPr>
          <w:rFonts w:ascii="宋体" w:cs="宋体"/>
          <w:sz w:val="24"/>
          <w:szCs w:val="24"/>
          <w:highlight w:val="none"/>
          <w:lang w:val="zh-CN"/>
        </w:rPr>
        <w:t>6</w:t>
      </w:r>
      <w:r>
        <w:rPr>
          <w:rFonts w:hint="eastAsia" w:ascii="宋体" w:cs="宋体"/>
          <w:sz w:val="24"/>
          <w:szCs w:val="24"/>
          <w:highlight w:val="none"/>
          <w:lang w:val="zh-CN"/>
        </w:rPr>
        <w:t>）投标文件附有采购人不能接受的条件；</w:t>
      </w:r>
    </w:p>
    <w:p w14:paraId="5DDC2EFB">
      <w:pPr>
        <w:autoSpaceDE w:val="0"/>
        <w:autoSpaceDN w:val="0"/>
        <w:adjustRightInd w:val="0"/>
        <w:spacing w:line="360" w:lineRule="auto"/>
        <w:ind w:firstLine="480"/>
        <w:rPr>
          <w:rFonts w:ascii="宋体"/>
          <w:sz w:val="24"/>
          <w:szCs w:val="24"/>
          <w:highlight w:val="none"/>
          <w:lang w:val="zh-CN"/>
        </w:rPr>
      </w:pPr>
      <w:r>
        <w:rPr>
          <w:rFonts w:hint="eastAsia" w:ascii="宋体" w:cs="宋体"/>
          <w:sz w:val="24"/>
          <w:szCs w:val="24"/>
          <w:highlight w:val="none"/>
          <w:lang w:val="zh-CN"/>
        </w:rPr>
        <w:t>（</w:t>
      </w:r>
      <w:r>
        <w:rPr>
          <w:rFonts w:ascii="宋体" w:cs="宋体"/>
          <w:sz w:val="24"/>
          <w:szCs w:val="24"/>
          <w:highlight w:val="none"/>
          <w:lang w:val="zh-CN"/>
        </w:rPr>
        <w:t>7</w:t>
      </w:r>
      <w:r>
        <w:rPr>
          <w:rFonts w:hint="eastAsia" w:ascii="宋体" w:cs="宋体"/>
          <w:sz w:val="24"/>
          <w:szCs w:val="24"/>
          <w:highlight w:val="none"/>
          <w:lang w:val="zh-CN"/>
        </w:rPr>
        <w:t>）不符合招标文件规定的其他实质性要求。</w:t>
      </w:r>
    </w:p>
    <w:p w14:paraId="689BCD44">
      <w:pPr>
        <w:spacing w:line="360" w:lineRule="auto"/>
        <w:ind w:firstLine="482" w:firstLineChars="200"/>
        <w:rPr>
          <w:rFonts w:ascii="宋体"/>
          <w:sz w:val="24"/>
          <w:szCs w:val="24"/>
          <w:highlight w:val="none"/>
          <w:lang w:val="zh-CN"/>
        </w:rPr>
      </w:pPr>
      <w:r>
        <w:rPr>
          <w:rFonts w:ascii="宋体" w:cs="宋体"/>
          <w:b/>
          <w:bCs/>
          <w:sz w:val="24"/>
          <w:szCs w:val="24"/>
          <w:highlight w:val="none"/>
          <w:lang w:val="zh-CN"/>
        </w:rPr>
        <w:t xml:space="preserve">18.7 </w:t>
      </w:r>
      <w:r>
        <w:rPr>
          <w:rFonts w:hint="eastAsia" w:ascii="宋体" w:cs="宋体"/>
          <w:sz w:val="24"/>
          <w:szCs w:val="24"/>
          <w:highlight w:val="none"/>
          <w:lang w:val="zh-CN"/>
        </w:rPr>
        <w:t>评标委员会将允许修正投标文件中不构成重大偏离的细微偏离，但这些修正应不会对实质上响应招标文件要求的投标人的竞争地位</w:t>
      </w:r>
      <w:r>
        <w:rPr>
          <w:rFonts w:hint="eastAsia" w:ascii="宋体" w:cs="宋体"/>
          <w:bCs/>
          <w:sz w:val="24"/>
          <w:szCs w:val="24"/>
          <w:highlight w:val="none"/>
          <w:lang w:val="zh-CN"/>
        </w:rPr>
        <w:t>（相互排序）</w:t>
      </w:r>
      <w:r>
        <w:rPr>
          <w:rFonts w:hint="eastAsia" w:ascii="宋体" w:cs="宋体"/>
          <w:sz w:val="24"/>
          <w:szCs w:val="24"/>
          <w:highlight w:val="none"/>
          <w:lang w:val="zh-CN"/>
        </w:rPr>
        <w:t>产生不公正的影响。</w:t>
      </w:r>
    </w:p>
    <w:p w14:paraId="1EC2D10A">
      <w:pPr>
        <w:autoSpaceDE w:val="0"/>
        <w:autoSpaceDN w:val="0"/>
        <w:adjustRightInd w:val="0"/>
        <w:spacing w:line="360" w:lineRule="auto"/>
        <w:ind w:firstLine="480"/>
        <w:rPr>
          <w:rFonts w:ascii="宋体"/>
          <w:b/>
          <w:bCs/>
          <w:sz w:val="24"/>
          <w:szCs w:val="24"/>
          <w:highlight w:val="none"/>
          <w:lang w:val="zh-CN"/>
        </w:rPr>
      </w:pPr>
      <w:r>
        <w:rPr>
          <w:rFonts w:ascii="宋体" w:cs="宋体"/>
          <w:b/>
          <w:bCs/>
          <w:sz w:val="24"/>
          <w:szCs w:val="24"/>
          <w:highlight w:val="none"/>
          <w:lang w:val="zh-CN"/>
        </w:rPr>
        <w:t xml:space="preserve">18.8 </w:t>
      </w:r>
      <w:r>
        <w:rPr>
          <w:rFonts w:hint="eastAsia" w:ascii="宋体" w:cs="宋体"/>
          <w:b/>
          <w:bCs/>
          <w:sz w:val="24"/>
          <w:szCs w:val="24"/>
          <w:highlight w:val="none"/>
          <w:lang w:val="zh-CN"/>
        </w:rPr>
        <w:t>评标委员会对投标文件的判定，只依据投标文件内容本身，不依据任何外来证明。</w:t>
      </w:r>
    </w:p>
    <w:p w14:paraId="78C1B857">
      <w:pPr>
        <w:autoSpaceDE w:val="0"/>
        <w:autoSpaceDN w:val="0"/>
        <w:adjustRightInd w:val="0"/>
        <w:spacing w:line="360" w:lineRule="auto"/>
        <w:ind w:firstLine="482"/>
        <w:rPr>
          <w:rFonts w:ascii="宋体"/>
          <w:sz w:val="24"/>
          <w:szCs w:val="24"/>
          <w:highlight w:val="none"/>
          <w:lang w:val="zh-CN"/>
        </w:rPr>
      </w:pPr>
      <w:r>
        <w:rPr>
          <w:rFonts w:ascii="宋体" w:cs="宋体"/>
          <w:b/>
          <w:bCs/>
          <w:sz w:val="24"/>
          <w:szCs w:val="24"/>
          <w:highlight w:val="none"/>
          <w:lang w:val="zh-CN"/>
        </w:rPr>
        <w:t xml:space="preserve">18.9 </w:t>
      </w:r>
      <w:r>
        <w:rPr>
          <w:rFonts w:hint="eastAsia" w:ascii="宋体" w:cs="宋体"/>
          <w:b/>
          <w:bCs/>
          <w:sz w:val="24"/>
          <w:szCs w:val="24"/>
          <w:highlight w:val="none"/>
          <w:lang w:val="zh-CN"/>
        </w:rPr>
        <w:t>投标报价的审查：</w:t>
      </w:r>
      <w:r>
        <w:rPr>
          <w:rFonts w:hint="eastAsia" w:ascii="宋体" w:cs="宋体"/>
          <w:sz w:val="24"/>
          <w:szCs w:val="24"/>
          <w:highlight w:val="none"/>
          <w:lang w:val="zh-CN"/>
        </w:rPr>
        <w:t>评标委员会将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09132D6B">
      <w:pPr>
        <w:autoSpaceDE w:val="0"/>
        <w:autoSpaceDN w:val="0"/>
        <w:adjustRightInd w:val="0"/>
        <w:spacing w:line="360" w:lineRule="auto"/>
        <w:ind w:firstLine="482"/>
        <w:rPr>
          <w:rFonts w:ascii="宋体" w:hAnsi="宋体"/>
          <w:sz w:val="24"/>
          <w:szCs w:val="24"/>
          <w:highlight w:val="none"/>
          <w:lang w:val="zh-CN"/>
        </w:rPr>
      </w:pPr>
      <w:r>
        <w:rPr>
          <w:rFonts w:ascii="宋体" w:cs="宋体"/>
          <w:b/>
          <w:bCs/>
          <w:sz w:val="24"/>
          <w:szCs w:val="24"/>
          <w:highlight w:val="none"/>
          <w:lang w:val="zh-CN"/>
        </w:rPr>
        <w:t xml:space="preserve">18.10 </w:t>
      </w:r>
      <w:r>
        <w:rPr>
          <w:rFonts w:hint="eastAsia" w:ascii="宋体" w:cs="宋体"/>
          <w:b/>
          <w:bCs/>
          <w:sz w:val="24"/>
          <w:szCs w:val="24"/>
          <w:highlight w:val="none"/>
          <w:lang w:val="zh-CN"/>
        </w:rPr>
        <w:t>澄清：</w:t>
      </w:r>
      <w:r>
        <w:rPr>
          <w:rFonts w:hint="eastAsia" w:ascii="宋体" w:cs="宋体"/>
          <w:sz w:val="24"/>
          <w:szCs w:val="24"/>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w:t>
      </w:r>
      <w:r>
        <w:rPr>
          <w:rFonts w:hint="eastAsia" w:ascii="宋体" w:hAnsi="宋体" w:cs="宋体"/>
          <w:bCs/>
          <w:sz w:val="24"/>
          <w:szCs w:val="24"/>
          <w:highlight w:val="none"/>
          <w:lang w:val="zh-CN"/>
        </w:rPr>
        <w:t>（澄清细微偏离由评标委员会依据招标文件集体决定并由评标委员会专家签字）</w:t>
      </w:r>
      <w:r>
        <w:rPr>
          <w:rFonts w:hint="eastAsia" w:ascii="宋体" w:hAnsi="宋体" w:cs="宋体"/>
          <w:sz w:val="24"/>
          <w:szCs w:val="24"/>
          <w:highlight w:val="none"/>
          <w:lang w:val="zh-CN"/>
        </w:rPr>
        <w:t>要求投标人在规定的时限内（在评标结束前）作出必要的澄清、说明或者补正。投标人的澄清、说明或者补正应当采用书面形式，</w:t>
      </w:r>
      <w:r>
        <w:rPr>
          <w:rFonts w:hint="eastAsia" w:ascii="宋体" w:hAnsi="宋体" w:cs="黑体"/>
          <w:bCs/>
          <w:sz w:val="24"/>
          <w:szCs w:val="24"/>
          <w:highlight w:val="none"/>
          <w:lang w:val="zh-CN"/>
        </w:rPr>
        <w:t>由投标人法定代表人或其授权代理人签字（须提交签字人身份证件并与投标文件签字人一致），</w:t>
      </w:r>
      <w:r>
        <w:rPr>
          <w:rFonts w:hint="eastAsia" w:ascii="宋体" w:hAnsi="宋体" w:cs="宋体"/>
          <w:sz w:val="24"/>
          <w:szCs w:val="24"/>
          <w:highlight w:val="none"/>
          <w:lang w:val="zh-CN"/>
        </w:rPr>
        <w:t>并不得超出投标文件的范围或者改变投标文件的实质性内容。投标人拒不进行澄清、说明、补正的，或者不能在规定时间内作出书面澄清、说明、补正的，评标委员会将拒绝其投标。</w:t>
      </w:r>
    </w:p>
    <w:p w14:paraId="7FA0C3DE">
      <w:pPr>
        <w:spacing w:line="360" w:lineRule="auto"/>
        <w:rPr>
          <w:rFonts w:ascii="宋体" w:hAnsi="宋体"/>
          <w:bCs/>
          <w:sz w:val="24"/>
          <w:szCs w:val="24"/>
          <w:highlight w:val="none"/>
          <w:lang w:val="zh-CN"/>
        </w:rPr>
      </w:pPr>
      <w:r>
        <w:rPr>
          <w:rFonts w:ascii="宋体" w:hAnsi="宋体" w:cs="宋体"/>
          <w:b/>
          <w:bCs/>
          <w:sz w:val="24"/>
          <w:szCs w:val="24"/>
          <w:highlight w:val="none"/>
        </w:rPr>
        <w:t xml:space="preserve">  </w:t>
      </w:r>
      <w:r>
        <w:rPr>
          <w:rFonts w:ascii="宋体" w:hAnsi="宋体" w:cs="宋体"/>
          <w:bCs/>
          <w:sz w:val="24"/>
          <w:szCs w:val="24"/>
          <w:highlight w:val="none"/>
        </w:rPr>
        <w:t xml:space="preserve">  </w:t>
      </w:r>
      <w:r>
        <w:rPr>
          <w:rFonts w:hint="eastAsia" w:ascii="宋体" w:hAnsi="宋体" w:cs="宋体"/>
          <w:bCs/>
          <w:sz w:val="24"/>
          <w:szCs w:val="24"/>
          <w:highlight w:val="none"/>
        </w:rPr>
        <w:t>接受细微偏离有利于采购成功，不应因细微偏离而废标。</w:t>
      </w:r>
    </w:p>
    <w:p w14:paraId="1973FD74">
      <w:pPr>
        <w:autoSpaceDE w:val="0"/>
        <w:autoSpaceDN w:val="0"/>
        <w:adjustRightInd w:val="0"/>
        <w:spacing w:line="360" w:lineRule="auto"/>
        <w:ind w:firstLine="482"/>
        <w:rPr>
          <w:rFonts w:ascii="宋体" w:hAnsi="宋体" w:cs="宋体"/>
          <w:bCs/>
          <w:sz w:val="24"/>
          <w:szCs w:val="24"/>
          <w:highlight w:val="none"/>
        </w:rPr>
      </w:pPr>
      <w:r>
        <w:rPr>
          <w:rFonts w:ascii="宋体" w:cs="宋体"/>
          <w:b/>
          <w:bCs/>
          <w:sz w:val="24"/>
          <w:szCs w:val="24"/>
          <w:highlight w:val="none"/>
          <w:lang w:val="zh-CN"/>
        </w:rPr>
        <w:t>19.</w:t>
      </w:r>
      <w:r>
        <w:rPr>
          <w:rFonts w:hint="eastAsia" w:ascii="宋体" w:cs="宋体"/>
          <w:bCs/>
          <w:sz w:val="24"/>
          <w:szCs w:val="24"/>
          <w:highlight w:val="none"/>
          <w:lang w:val="zh-CN"/>
        </w:rPr>
        <w:t xml:space="preserve"> 招标</w:t>
      </w:r>
      <w:r>
        <w:rPr>
          <w:rFonts w:hint="eastAsia" w:ascii="宋体" w:hAnsi="宋体" w:cs="宋体"/>
          <w:bCs/>
          <w:sz w:val="24"/>
          <w:szCs w:val="24"/>
          <w:highlight w:val="none"/>
        </w:rPr>
        <w:t>因评标过程中出现符合专业条件的投标人或者对招标文件作实质性响应的投标人不足三家情形时依据《政府采购货物和服务招标投标管理办法》第43条规定：</w:t>
      </w:r>
      <w:r>
        <w:rPr>
          <w:rFonts w:ascii="宋体" w:hAnsi="宋体" w:cs="宋体"/>
          <w:bCs/>
          <w:sz w:val="24"/>
          <w:szCs w:val="24"/>
          <w:highlight w:val="none"/>
        </w:rPr>
        <w:t xml:space="preserve">投标截止时间结束后参加投标的供应商不足3家的，除采购任务取消情形外，招标采购单位应当报告设区的市、自治州以上人民政府财政部门，由财政部门按照以下原则处理： </w:t>
      </w:r>
    </w:p>
    <w:p w14:paraId="04A85DFD">
      <w:pPr>
        <w:autoSpaceDE w:val="0"/>
        <w:autoSpaceDN w:val="0"/>
        <w:adjustRightInd w:val="0"/>
        <w:spacing w:line="360" w:lineRule="auto"/>
        <w:ind w:firstLine="482"/>
        <w:rPr>
          <w:rFonts w:ascii="宋体" w:hAnsi="宋体" w:cs="宋体"/>
          <w:bCs/>
          <w:sz w:val="24"/>
          <w:szCs w:val="24"/>
          <w:highlight w:val="none"/>
        </w:rPr>
      </w:pPr>
      <w:r>
        <w:rPr>
          <w:rFonts w:ascii="宋体" w:hAnsi="宋体" w:cs="宋体"/>
          <w:bCs/>
          <w:sz w:val="24"/>
          <w:szCs w:val="24"/>
          <w:highlight w:val="none"/>
        </w:rPr>
        <w:t xml:space="preserve">　　（一）招标文件没有不合理条款、招标公告时间及程序符合规定的，同意采取竞争性谈判、询价或者单一来源方式采购； </w:t>
      </w:r>
    </w:p>
    <w:p w14:paraId="6460BBC5">
      <w:pPr>
        <w:autoSpaceDE w:val="0"/>
        <w:autoSpaceDN w:val="0"/>
        <w:adjustRightInd w:val="0"/>
        <w:spacing w:line="360" w:lineRule="auto"/>
        <w:ind w:firstLine="482"/>
        <w:rPr>
          <w:rFonts w:ascii="宋体" w:hAnsi="宋体" w:cs="宋体"/>
          <w:bCs/>
          <w:sz w:val="24"/>
          <w:szCs w:val="24"/>
          <w:highlight w:val="none"/>
        </w:rPr>
      </w:pPr>
      <w:r>
        <w:rPr>
          <w:rFonts w:ascii="宋体" w:hAnsi="宋体" w:cs="宋体"/>
          <w:bCs/>
          <w:sz w:val="24"/>
          <w:szCs w:val="24"/>
          <w:highlight w:val="none"/>
        </w:rPr>
        <w:t xml:space="preserve">　　（二）招标文件存在不合理条款的，招标公告时间及程序不符合规定的，应予废标，并责成招标采购单位依法重新招标。 </w:t>
      </w:r>
    </w:p>
    <w:p w14:paraId="62998346">
      <w:pPr>
        <w:autoSpaceDE w:val="0"/>
        <w:autoSpaceDN w:val="0"/>
        <w:adjustRightInd w:val="0"/>
        <w:spacing w:line="360" w:lineRule="auto"/>
        <w:ind w:firstLine="482"/>
        <w:rPr>
          <w:rFonts w:ascii="宋体"/>
          <w:bCs/>
          <w:sz w:val="24"/>
          <w:szCs w:val="24"/>
          <w:highlight w:val="none"/>
        </w:rPr>
      </w:pPr>
      <w:r>
        <w:rPr>
          <w:rFonts w:ascii="宋体" w:hAnsi="宋体" w:cs="宋体"/>
          <w:bCs/>
          <w:sz w:val="24"/>
          <w:szCs w:val="24"/>
          <w:highlight w:val="none"/>
        </w:rPr>
        <w:t>在评标期间，出现符合专业条件的供应商或者对招标文件作出实质响应的供应商不足3家情形的，可以比照前款规定执行。</w:t>
      </w:r>
    </w:p>
    <w:p w14:paraId="6863202C">
      <w:pPr>
        <w:autoSpaceDE w:val="0"/>
        <w:autoSpaceDN w:val="0"/>
        <w:adjustRightInd w:val="0"/>
        <w:spacing w:line="360" w:lineRule="auto"/>
        <w:ind w:firstLine="482"/>
        <w:rPr>
          <w:rFonts w:ascii="宋体"/>
          <w:b/>
          <w:bCs/>
          <w:sz w:val="24"/>
          <w:szCs w:val="24"/>
          <w:highlight w:val="none"/>
          <w:lang w:val="zh-CN"/>
        </w:rPr>
      </w:pPr>
      <w:r>
        <w:rPr>
          <w:rFonts w:ascii="宋体" w:cs="宋体"/>
          <w:b/>
          <w:bCs/>
          <w:sz w:val="24"/>
          <w:szCs w:val="24"/>
          <w:highlight w:val="none"/>
          <w:lang w:val="zh-CN"/>
        </w:rPr>
        <w:t xml:space="preserve">20. </w:t>
      </w:r>
      <w:r>
        <w:rPr>
          <w:rFonts w:hint="eastAsia" w:ascii="宋体" w:cs="宋体"/>
          <w:b/>
          <w:bCs/>
          <w:sz w:val="24"/>
          <w:szCs w:val="24"/>
          <w:highlight w:val="none"/>
          <w:lang w:val="zh-CN"/>
        </w:rPr>
        <w:t>评标方法和标准</w:t>
      </w:r>
    </w:p>
    <w:p w14:paraId="33D6D1F1">
      <w:pPr>
        <w:autoSpaceDE w:val="0"/>
        <w:autoSpaceDN w:val="0"/>
        <w:adjustRightInd w:val="0"/>
        <w:spacing w:line="360" w:lineRule="auto"/>
        <w:ind w:firstLine="480"/>
        <w:rPr>
          <w:rFonts w:ascii="宋体"/>
          <w:sz w:val="24"/>
          <w:szCs w:val="24"/>
          <w:highlight w:val="none"/>
          <w:lang w:val="zh-CN"/>
        </w:rPr>
      </w:pPr>
      <w:r>
        <w:rPr>
          <w:rFonts w:ascii="宋体" w:cs="宋体"/>
          <w:sz w:val="24"/>
          <w:szCs w:val="24"/>
          <w:highlight w:val="none"/>
          <w:lang w:val="zh-CN"/>
        </w:rPr>
        <w:t xml:space="preserve">20.1 </w:t>
      </w:r>
      <w:r>
        <w:rPr>
          <w:rFonts w:hint="eastAsia" w:ascii="宋体" w:cs="宋体"/>
          <w:sz w:val="24"/>
          <w:szCs w:val="24"/>
          <w:highlight w:val="none"/>
          <w:lang w:val="zh-CN"/>
        </w:rPr>
        <w:t>评标委员会将只对商务（投标人资格）审查和技术（符合性）审查均符合招标文件要求的投标进行详细评审。</w:t>
      </w:r>
    </w:p>
    <w:p w14:paraId="0385F5AC">
      <w:pPr>
        <w:spacing w:line="360" w:lineRule="auto"/>
        <w:ind w:firstLine="480" w:firstLineChars="200"/>
        <w:rPr>
          <w:rFonts w:hint="default" w:ascii="宋体" w:eastAsia="宋体" w:cs="宋体"/>
          <w:bCs/>
          <w:sz w:val="24"/>
          <w:szCs w:val="24"/>
          <w:highlight w:val="none"/>
          <w:lang w:val="en-US" w:eastAsia="zh-CN"/>
        </w:rPr>
      </w:pPr>
      <w:r>
        <w:rPr>
          <w:rFonts w:ascii="宋体" w:hAnsi="宋体" w:cs="宋体"/>
          <w:sz w:val="24"/>
          <w:szCs w:val="24"/>
          <w:highlight w:val="none"/>
          <w:lang w:val="zh-CN"/>
        </w:rPr>
        <w:t xml:space="preserve">20.2 </w:t>
      </w:r>
      <w:r>
        <w:rPr>
          <w:rFonts w:hint="eastAsia" w:ascii="宋体" w:hAnsi="宋体" w:cs="宋体"/>
          <w:sz w:val="24"/>
          <w:szCs w:val="24"/>
          <w:highlight w:val="none"/>
          <w:lang w:val="zh-CN"/>
        </w:rPr>
        <w:t>本项目采用</w:t>
      </w:r>
      <w:r>
        <w:rPr>
          <w:rFonts w:hint="eastAsia" w:ascii="宋体" w:hAnsi="宋体"/>
          <w:sz w:val="24"/>
          <w:highlight w:val="none"/>
        </w:rPr>
        <w:t>综合评分法</w:t>
      </w:r>
      <w:r>
        <w:rPr>
          <w:rFonts w:hint="eastAsia" w:ascii="宋体" w:hAnsi="宋体" w:cs="宋体"/>
          <w:sz w:val="24"/>
          <w:szCs w:val="24"/>
          <w:highlight w:val="none"/>
          <w:lang w:val="zh-CN"/>
        </w:rPr>
        <w:t>评标，评标委员会将按下述标准评定预中标人：</w:t>
      </w:r>
      <w:r>
        <w:rPr>
          <w:rFonts w:hint="eastAsia" w:ascii="宋体" w:hAnsi="宋体"/>
          <w:sz w:val="24"/>
          <w:highlight w:val="none"/>
        </w:rPr>
        <w:t xml:space="preserve">按评审后投标人得分由高到低的顺序排列；得分相同的，按投标报价由低到高顺序排列；得分且投标报价相同的，按技术指标优劣顺序排列。 </w:t>
      </w:r>
      <w:r>
        <w:rPr>
          <w:rFonts w:hint="eastAsia" w:ascii="宋体" w:hAnsi="宋体" w:cs="宋体"/>
          <w:bCs/>
          <w:sz w:val="24"/>
          <w:szCs w:val="24"/>
          <w:highlight w:val="none"/>
          <w:lang w:val="zh-CN"/>
        </w:rPr>
        <w:t>本项目不接受任何额外捐赠。评标委员会在评审时，将按下列规定计算价格扣除：</w:t>
      </w:r>
      <w:r>
        <w:rPr>
          <w:rFonts w:hint="eastAsia" w:ascii="宋体" w:hAnsi="宋体" w:cs="宋体"/>
          <w:bCs/>
          <w:sz w:val="24"/>
          <w:szCs w:val="24"/>
          <w:highlight w:val="none"/>
          <w:lang w:val="en-US" w:eastAsia="zh-CN"/>
        </w:rPr>
        <w:t>本项目专门面向中小企业采购，评标价格计算不做相应扣除。</w:t>
      </w:r>
    </w:p>
    <w:p w14:paraId="3CE65A34">
      <w:pPr>
        <w:tabs>
          <w:tab w:val="left" w:pos="3675"/>
        </w:tabs>
        <w:autoSpaceDE w:val="0"/>
        <w:autoSpaceDN w:val="0"/>
        <w:adjustRightInd w:val="0"/>
        <w:spacing w:line="360" w:lineRule="auto"/>
        <w:ind w:firstLine="482"/>
        <w:rPr>
          <w:rFonts w:ascii="宋体"/>
          <w:bCs/>
          <w:sz w:val="24"/>
          <w:szCs w:val="24"/>
          <w:highlight w:val="none"/>
          <w:lang w:val="zh-CN"/>
        </w:rPr>
      </w:pPr>
      <w:r>
        <w:rPr>
          <w:rFonts w:ascii="宋体" w:cs="宋体"/>
          <w:bCs/>
          <w:sz w:val="24"/>
          <w:szCs w:val="24"/>
          <w:highlight w:val="none"/>
          <w:lang w:val="zh-CN"/>
        </w:rPr>
        <w:t>20.3</w:t>
      </w:r>
      <w:r>
        <w:rPr>
          <w:rFonts w:hint="eastAsia" w:ascii="宋体" w:cs="宋体"/>
          <w:bCs/>
          <w:sz w:val="24"/>
          <w:szCs w:val="24"/>
          <w:highlight w:val="none"/>
          <w:lang w:val="zh-CN"/>
        </w:rPr>
        <w:t>预中标结果将在中国政府采购网及相关媒体上公示</w:t>
      </w:r>
      <w:r>
        <w:rPr>
          <w:rFonts w:hint="eastAsia" w:ascii="宋体" w:cs="宋体"/>
          <w:bCs/>
          <w:sz w:val="24"/>
          <w:szCs w:val="24"/>
          <w:highlight w:val="none"/>
          <w:lang w:val="en-US" w:eastAsia="zh-CN"/>
        </w:rPr>
        <w:t>一</w:t>
      </w:r>
      <w:r>
        <w:rPr>
          <w:rFonts w:hint="eastAsia" w:ascii="宋体" w:cs="宋体"/>
          <w:bCs/>
          <w:sz w:val="24"/>
          <w:szCs w:val="24"/>
          <w:highlight w:val="none"/>
          <w:lang w:val="zh-CN"/>
        </w:rPr>
        <w:t>个工作日，如果没有异议，预中标人确定为中标人。如果投标人对预中标结果有异议，应当在公示期内以书面形式向招标机构提出质疑。投标人的质疑事项应当具体、明确并提供事实依据。</w:t>
      </w:r>
    </w:p>
    <w:p w14:paraId="27663FB3">
      <w:pPr>
        <w:autoSpaceDE w:val="0"/>
        <w:autoSpaceDN w:val="0"/>
        <w:adjustRightInd w:val="0"/>
        <w:spacing w:line="360" w:lineRule="auto"/>
        <w:ind w:firstLine="482"/>
        <w:rPr>
          <w:rFonts w:ascii="宋体"/>
          <w:b/>
          <w:bCs/>
          <w:sz w:val="24"/>
          <w:szCs w:val="24"/>
          <w:highlight w:val="none"/>
          <w:lang w:val="zh-CN"/>
        </w:rPr>
      </w:pPr>
      <w:r>
        <w:rPr>
          <w:rFonts w:ascii="宋体" w:cs="宋体"/>
          <w:b/>
          <w:bCs/>
          <w:sz w:val="24"/>
          <w:szCs w:val="24"/>
          <w:highlight w:val="none"/>
          <w:lang w:val="zh-CN"/>
        </w:rPr>
        <w:t xml:space="preserve">21. </w:t>
      </w:r>
      <w:r>
        <w:rPr>
          <w:rFonts w:hint="eastAsia" w:ascii="宋体" w:cs="宋体"/>
          <w:b/>
          <w:bCs/>
          <w:sz w:val="24"/>
          <w:szCs w:val="24"/>
          <w:highlight w:val="none"/>
          <w:lang w:val="zh-CN"/>
        </w:rPr>
        <w:t>签订合同</w:t>
      </w:r>
    </w:p>
    <w:p w14:paraId="580A7A06">
      <w:pPr>
        <w:autoSpaceDE w:val="0"/>
        <w:autoSpaceDN w:val="0"/>
        <w:adjustRightInd w:val="0"/>
        <w:spacing w:line="360" w:lineRule="auto"/>
        <w:ind w:firstLine="480"/>
        <w:rPr>
          <w:rFonts w:ascii="宋体"/>
          <w:sz w:val="24"/>
          <w:szCs w:val="24"/>
          <w:highlight w:val="none"/>
          <w:lang w:val="zh-CN"/>
        </w:rPr>
      </w:pPr>
      <w:r>
        <w:rPr>
          <w:rFonts w:ascii="宋体" w:cs="宋体"/>
          <w:sz w:val="24"/>
          <w:szCs w:val="24"/>
          <w:highlight w:val="none"/>
          <w:lang w:val="zh-CN"/>
        </w:rPr>
        <w:t>21.1</w:t>
      </w:r>
      <w:r>
        <w:rPr>
          <w:rFonts w:hint="eastAsia" w:ascii="宋体" w:cs="宋体"/>
          <w:sz w:val="24"/>
          <w:szCs w:val="24"/>
          <w:highlight w:val="none"/>
          <w:lang w:val="zh-CN"/>
        </w:rPr>
        <w:t>招标人将在投标有效期期满之前向中标人发出《中标通知书》。中标通知书是合同的组成部分，对采购人和中标人均具有法律约束力。</w:t>
      </w:r>
    </w:p>
    <w:p w14:paraId="5DC8900A">
      <w:pPr>
        <w:autoSpaceDE w:val="0"/>
        <w:autoSpaceDN w:val="0"/>
        <w:adjustRightInd w:val="0"/>
        <w:spacing w:line="360" w:lineRule="auto"/>
        <w:ind w:firstLine="480"/>
        <w:rPr>
          <w:rFonts w:ascii="宋体"/>
          <w:sz w:val="24"/>
          <w:szCs w:val="24"/>
          <w:highlight w:val="none"/>
          <w:lang w:val="zh-CN"/>
        </w:rPr>
      </w:pPr>
      <w:r>
        <w:rPr>
          <w:rFonts w:ascii="宋体" w:cs="宋体"/>
          <w:sz w:val="24"/>
          <w:szCs w:val="24"/>
          <w:highlight w:val="none"/>
          <w:lang w:val="zh-CN"/>
        </w:rPr>
        <w:t>21.2</w:t>
      </w:r>
      <w:r>
        <w:rPr>
          <w:rFonts w:hint="eastAsia" w:ascii="宋体" w:cs="宋体"/>
          <w:sz w:val="24"/>
          <w:szCs w:val="24"/>
          <w:highlight w:val="none"/>
          <w:lang w:val="zh-CN"/>
        </w:rPr>
        <w:t>中标通知书发出后，采购人改变中标结果的，或者中标人放弃中标项目的，应当依法承担法律责任。</w:t>
      </w:r>
    </w:p>
    <w:p w14:paraId="191F8692">
      <w:pPr>
        <w:autoSpaceDE w:val="0"/>
        <w:autoSpaceDN w:val="0"/>
        <w:adjustRightInd w:val="0"/>
        <w:spacing w:line="360" w:lineRule="auto"/>
        <w:ind w:firstLine="480"/>
        <w:rPr>
          <w:rFonts w:ascii="宋体"/>
          <w:sz w:val="24"/>
          <w:szCs w:val="24"/>
          <w:highlight w:val="none"/>
          <w:lang w:val="zh-CN"/>
        </w:rPr>
      </w:pPr>
      <w:r>
        <w:rPr>
          <w:rFonts w:ascii="宋体" w:cs="宋体"/>
          <w:sz w:val="24"/>
          <w:szCs w:val="24"/>
          <w:highlight w:val="none"/>
          <w:lang w:val="zh-CN"/>
        </w:rPr>
        <w:t>21.3</w:t>
      </w:r>
      <w:r>
        <w:rPr>
          <w:rFonts w:hint="eastAsia" w:ascii="宋体" w:cs="宋体"/>
          <w:sz w:val="24"/>
          <w:szCs w:val="24"/>
          <w:highlight w:val="none"/>
          <w:lang w:val="zh-CN"/>
        </w:rPr>
        <w:t>中标人应按中标通知书规定的时间与采购人和招标人签订合同。</w:t>
      </w:r>
      <w:r>
        <w:rPr>
          <w:rFonts w:hint="eastAsia" w:ascii="宋体" w:cs="宋体"/>
          <w:bCs/>
          <w:sz w:val="24"/>
          <w:szCs w:val="24"/>
          <w:highlight w:val="none"/>
          <w:lang w:val="zh-CN"/>
        </w:rPr>
        <w:t>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479075DB">
      <w:pPr>
        <w:autoSpaceDE w:val="0"/>
        <w:autoSpaceDN w:val="0"/>
        <w:adjustRightInd w:val="0"/>
        <w:spacing w:line="360" w:lineRule="auto"/>
        <w:ind w:firstLine="480"/>
        <w:rPr>
          <w:rFonts w:ascii="宋体"/>
          <w:sz w:val="24"/>
          <w:szCs w:val="24"/>
          <w:highlight w:val="none"/>
          <w:lang w:val="zh-CN"/>
        </w:rPr>
      </w:pPr>
      <w:r>
        <w:rPr>
          <w:rFonts w:ascii="宋体" w:cs="宋体"/>
          <w:sz w:val="24"/>
          <w:szCs w:val="24"/>
          <w:highlight w:val="none"/>
          <w:lang w:val="zh-CN"/>
        </w:rPr>
        <w:t>21.4</w:t>
      </w:r>
      <w:r>
        <w:rPr>
          <w:rFonts w:hint="eastAsia" w:ascii="宋体" w:cs="宋体"/>
          <w:sz w:val="24"/>
          <w:szCs w:val="24"/>
          <w:highlight w:val="none"/>
          <w:lang w:val="zh-CN"/>
        </w:rPr>
        <w:t>中标结果将在发布招标公告的媒体上公告，不再以书面方式通知落标人。</w:t>
      </w:r>
    </w:p>
    <w:p w14:paraId="6AC68B96">
      <w:pPr>
        <w:numPr>
          <w:ilvl w:val="0"/>
          <w:numId w:val="7"/>
        </w:numPr>
        <w:autoSpaceDE w:val="0"/>
        <w:autoSpaceDN w:val="0"/>
        <w:adjustRightInd w:val="0"/>
        <w:spacing w:line="360" w:lineRule="auto"/>
        <w:ind w:firstLine="482"/>
        <w:rPr>
          <w:rFonts w:hint="eastAsia" w:ascii="宋体" w:cs="宋体"/>
          <w:sz w:val="24"/>
          <w:szCs w:val="24"/>
          <w:highlight w:val="none"/>
          <w:lang w:val="en-US" w:eastAsia="zh-CN"/>
        </w:rPr>
      </w:pPr>
      <w:r>
        <w:rPr>
          <w:rFonts w:hint="eastAsia" w:ascii="宋体" w:cs="宋体"/>
          <w:b/>
          <w:bCs/>
          <w:sz w:val="24"/>
          <w:szCs w:val="24"/>
          <w:highlight w:val="none"/>
          <w:lang w:val="zh-CN"/>
        </w:rPr>
        <w:t>履约保证金</w:t>
      </w:r>
      <w:r>
        <w:rPr>
          <w:rFonts w:ascii="宋体" w:cs="宋体"/>
          <w:b/>
          <w:bCs/>
          <w:sz w:val="24"/>
          <w:szCs w:val="24"/>
          <w:highlight w:val="none"/>
          <w:lang w:val="zh-CN"/>
        </w:rPr>
        <w:t xml:space="preserve">: </w:t>
      </w:r>
      <w:r>
        <w:rPr>
          <w:rFonts w:hint="eastAsia" w:ascii="宋体" w:cs="宋体"/>
          <w:sz w:val="24"/>
          <w:szCs w:val="24"/>
          <w:highlight w:val="none"/>
          <w:lang w:val="zh-CN"/>
        </w:rPr>
        <w:t>中标人应在订立采购合同之前向</w:t>
      </w:r>
      <w:r>
        <w:rPr>
          <w:rFonts w:hint="eastAsia" w:ascii="宋体" w:cs="宋体"/>
          <w:bCs/>
          <w:sz w:val="24"/>
          <w:szCs w:val="24"/>
          <w:highlight w:val="none"/>
          <w:lang w:val="zh-CN"/>
        </w:rPr>
        <w:t>采购人</w:t>
      </w:r>
      <w:r>
        <w:rPr>
          <w:rFonts w:hint="eastAsia" w:ascii="宋体" w:cs="宋体"/>
          <w:sz w:val="24"/>
          <w:szCs w:val="24"/>
          <w:highlight w:val="none"/>
          <w:lang w:val="zh-CN"/>
        </w:rPr>
        <w:t>提交合同总价</w:t>
      </w:r>
      <w:r>
        <w:rPr>
          <w:rFonts w:hint="eastAsia" w:ascii="宋体" w:cs="宋体"/>
          <w:sz w:val="24"/>
          <w:szCs w:val="24"/>
          <w:highlight w:val="none"/>
          <w:lang w:val="en-US" w:eastAsia="zh-CN"/>
        </w:rPr>
        <w:t>一定百分比</w:t>
      </w:r>
      <w:r>
        <w:rPr>
          <w:rFonts w:hint="eastAsia" w:ascii="宋体" w:cs="宋体"/>
          <w:sz w:val="24"/>
          <w:szCs w:val="24"/>
          <w:highlight w:val="none"/>
          <w:lang w:val="zh-CN"/>
        </w:rPr>
        <w:t>的履约保证金；</w:t>
      </w:r>
      <w:r>
        <w:rPr>
          <w:rFonts w:hint="eastAsia" w:ascii="宋体" w:cs="宋体"/>
          <w:sz w:val="24"/>
          <w:szCs w:val="24"/>
          <w:highlight w:val="none"/>
          <w:lang w:val="en-US" w:eastAsia="zh-CN"/>
        </w:rPr>
        <w:t>履约</w:t>
      </w:r>
      <w:r>
        <w:rPr>
          <w:rFonts w:hint="eastAsia" w:ascii="宋体" w:cs="宋体"/>
          <w:sz w:val="24"/>
          <w:szCs w:val="24"/>
          <w:highlight w:val="none"/>
          <w:lang w:val="zh-CN"/>
        </w:rPr>
        <w:t>保证金:</w:t>
      </w:r>
      <w:r>
        <w:rPr>
          <w:rFonts w:hint="eastAsia" w:ascii="宋体" w:cs="宋体"/>
          <w:sz w:val="24"/>
          <w:szCs w:val="24"/>
          <w:highlight w:val="none"/>
          <w:lang w:val="en-US" w:eastAsia="zh-CN"/>
        </w:rPr>
        <w:t>5%。</w:t>
      </w:r>
    </w:p>
    <w:p w14:paraId="3ED09F37">
      <w:pPr>
        <w:numPr>
          <w:ilvl w:val="0"/>
          <w:numId w:val="0"/>
        </w:numPr>
        <w:autoSpaceDE w:val="0"/>
        <w:autoSpaceDN w:val="0"/>
        <w:adjustRightInd w:val="0"/>
        <w:spacing w:line="360" w:lineRule="auto"/>
        <w:ind w:firstLine="1200" w:firstLineChars="500"/>
        <w:rPr>
          <w:rFonts w:hint="eastAsia" w:ascii="宋体" w:cs="宋体"/>
          <w:sz w:val="24"/>
          <w:szCs w:val="24"/>
          <w:highlight w:val="none"/>
          <w:lang w:val="en-US" w:eastAsia="zh-CN"/>
        </w:rPr>
      </w:pPr>
      <w:r>
        <w:rPr>
          <w:rFonts w:hint="eastAsia" w:ascii="宋体" w:cs="宋体"/>
          <w:sz w:val="24"/>
          <w:szCs w:val="24"/>
          <w:highlight w:val="none"/>
          <w:lang w:val="en-US" w:eastAsia="zh-CN"/>
        </w:rPr>
        <w:t>缴纳方式：银行转账，支票/汇票/本票，保函/保险</w:t>
      </w:r>
    </w:p>
    <w:p w14:paraId="25922310">
      <w:pPr>
        <w:autoSpaceDE w:val="0"/>
        <w:autoSpaceDN w:val="0"/>
        <w:adjustRightInd w:val="0"/>
        <w:spacing w:line="360" w:lineRule="auto"/>
        <w:ind w:firstLine="1205" w:firstLineChars="500"/>
        <w:rPr>
          <w:rFonts w:hint="default" w:ascii="宋体" w:eastAsia="宋体"/>
          <w:sz w:val="24"/>
          <w:szCs w:val="24"/>
          <w:highlight w:val="none"/>
          <w:lang w:val="en-US" w:eastAsia="zh-CN"/>
        </w:rPr>
      </w:pPr>
      <w:r>
        <w:rPr>
          <w:rFonts w:hint="eastAsia" w:ascii="宋体" w:cs="宋体"/>
          <w:b/>
          <w:bCs/>
          <w:sz w:val="24"/>
          <w:szCs w:val="24"/>
          <w:highlight w:val="none"/>
          <w:lang w:val="en-US" w:eastAsia="zh-CN"/>
        </w:rPr>
        <w:t>质量</w:t>
      </w:r>
      <w:r>
        <w:rPr>
          <w:rFonts w:hint="eastAsia" w:ascii="宋体" w:cs="宋体"/>
          <w:b/>
          <w:bCs/>
          <w:sz w:val="24"/>
          <w:szCs w:val="24"/>
          <w:highlight w:val="none"/>
          <w:lang w:val="zh-CN"/>
        </w:rPr>
        <w:t>保证金</w:t>
      </w:r>
      <w:r>
        <w:rPr>
          <w:rFonts w:ascii="宋体" w:cs="宋体"/>
          <w:b/>
          <w:bCs/>
          <w:sz w:val="24"/>
          <w:szCs w:val="24"/>
          <w:highlight w:val="none"/>
          <w:lang w:val="zh-CN"/>
        </w:rPr>
        <w:t>:</w:t>
      </w:r>
      <w:r>
        <w:rPr>
          <w:rFonts w:hint="eastAsia" w:ascii="宋体" w:cs="宋体"/>
          <w:b/>
          <w:bCs/>
          <w:sz w:val="24"/>
          <w:szCs w:val="24"/>
          <w:highlight w:val="none"/>
          <w:lang w:val="en-US" w:eastAsia="zh-CN"/>
        </w:rPr>
        <w:t>无。</w:t>
      </w:r>
    </w:p>
    <w:p w14:paraId="3677CED1">
      <w:pPr>
        <w:tabs>
          <w:tab w:val="left" w:pos="709"/>
          <w:tab w:val="left" w:pos="927"/>
        </w:tabs>
        <w:autoSpaceDE w:val="0"/>
        <w:autoSpaceDN w:val="0"/>
        <w:adjustRightInd w:val="0"/>
        <w:spacing w:line="360" w:lineRule="auto"/>
        <w:ind w:firstLine="472"/>
        <w:rPr>
          <w:rFonts w:ascii="宋体"/>
          <w:b/>
          <w:bCs/>
          <w:kern w:val="0"/>
          <w:sz w:val="24"/>
          <w:szCs w:val="24"/>
          <w:highlight w:val="none"/>
          <w:lang w:val="zh-CN"/>
        </w:rPr>
      </w:pPr>
      <w:r>
        <w:rPr>
          <w:rFonts w:ascii="宋体" w:cs="宋体"/>
          <w:b/>
          <w:bCs/>
          <w:kern w:val="0"/>
          <w:sz w:val="24"/>
          <w:szCs w:val="24"/>
          <w:highlight w:val="none"/>
          <w:lang w:val="zh-CN"/>
        </w:rPr>
        <w:t>23.</w:t>
      </w:r>
      <w:r>
        <w:rPr>
          <w:rFonts w:hint="eastAsia" w:ascii="宋体" w:cs="宋体"/>
          <w:b/>
          <w:bCs/>
          <w:kern w:val="0"/>
          <w:sz w:val="24"/>
          <w:szCs w:val="24"/>
          <w:highlight w:val="none"/>
          <w:lang w:val="zh-CN"/>
        </w:rPr>
        <w:t>保密和披露</w:t>
      </w:r>
    </w:p>
    <w:p w14:paraId="3E584925">
      <w:pPr>
        <w:tabs>
          <w:tab w:val="left" w:pos="709"/>
        </w:tabs>
        <w:autoSpaceDE w:val="0"/>
        <w:autoSpaceDN w:val="0"/>
        <w:adjustRightInd w:val="0"/>
        <w:spacing w:line="380" w:lineRule="exact"/>
        <w:ind w:firstLine="482"/>
        <w:rPr>
          <w:rFonts w:ascii="宋体"/>
          <w:kern w:val="0"/>
          <w:sz w:val="24"/>
          <w:szCs w:val="24"/>
          <w:highlight w:val="none"/>
          <w:lang w:val="zh-CN"/>
        </w:rPr>
      </w:pPr>
      <w:r>
        <w:rPr>
          <w:rFonts w:ascii="宋体" w:cs="宋体"/>
          <w:kern w:val="0"/>
          <w:sz w:val="24"/>
          <w:szCs w:val="24"/>
          <w:highlight w:val="none"/>
          <w:lang w:val="zh-CN"/>
        </w:rPr>
        <w:t>23.1</w:t>
      </w:r>
      <w:r>
        <w:rPr>
          <w:rFonts w:hint="eastAsia" w:ascii="宋体" w:cs="宋体"/>
          <w:sz w:val="24"/>
          <w:szCs w:val="24"/>
          <w:highlight w:val="none"/>
          <w:lang w:val="zh-CN"/>
        </w:rPr>
        <w:t>招标人有权将投标人提供的所有资料向其他政府部门或有关的非政府机构负责评审标书的人员或与评标有关的人员披露。</w:t>
      </w:r>
    </w:p>
    <w:p w14:paraId="2D849461">
      <w:pPr>
        <w:autoSpaceDE w:val="0"/>
        <w:autoSpaceDN w:val="0"/>
        <w:adjustRightInd w:val="0"/>
        <w:spacing w:line="380" w:lineRule="exact"/>
        <w:ind w:firstLine="478"/>
        <w:rPr>
          <w:rFonts w:hint="eastAsia" w:ascii="宋体" w:cs="宋体"/>
          <w:sz w:val="24"/>
          <w:szCs w:val="24"/>
          <w:highlight w:val="none"/>
          <w:lang w:val="zh-CN"/>
        </w:rPr>
      </w:pPr>
      <w:r>
        <w:rPr>
          <w:rFonts w:ascii="宋体" w:cs="宋体"/>
          <w:sz w:val="24"/>
          <w:szCs w:val="24"/>
          <w:highlight w:val="none"/>
          <w:lang w:val="zh-CN"/>
        </w:rPr>
        <w:t>23.2</w:t>
      </w:r>
      <w:r>
        <w:rPr>
          <w:rFonts w:hint="eastAsia" w:ascii="宋体" w:cs="宋体"/>
          <w:sz w:val="24"/>
          <w:szCs w:val="24"/>
          <w:highlight w:val="none"/>
          <w:lang w:val="zh-CN"/>
        </w:rPr>
        <w:t>在下列情形下：当发布中标公告和其它公告时，当国家机关调查、审查、审计时，以及在其他符合法律规定的情形下，招标人无须事先征求投标人</w:t>
      </w:r>
      <w:r>
        <w:rPr>
          <w:rFonts w:ascii="宋体" w:cs="宋体"/>
          <w:sz w:val="24"/>
          <w:szCs w:val="24"/>
          <w:highlight w:val="none"/>
          <w:lang w:val="zh-CN"/>
        </w:rPr>
        <w:t>/</w:t>
      </w:r>
      <w:r>
        <w:rPr>
          <w:rFonts w:hint="eastAsia" w:ascii="宋体" w:cs="宋体"/>
          <w:sz w:val="24"/>
          <w:szCs w:val="24"/>
          <w:highlight w:val="none"/>
          <w:lang w:val="zh-CN"/>
        </w:rPr>
        <w:t>中标人同意而可以披露关于采购过程、投标文件、合同文本、合同签署情况的资料、投标人</w:t>
      </w:r>
      <w:r>
        <w:rPr>
          <w:rFonts w:ascii="宋体" w:cs="宋体"/>
          <w:sz w:val="24"/>
          <w:szCs w:val="24"/>
          <w:highlight w:val="none"/>
          <w:lang w:val="zh-CN"/>
        </w:rPr>
        <w:t>/</w:t>
      </w:r>
      <w:r>
        <w:rPr>
          <w:rFonts w:hint="eastAsia" w:ascii="宋体" w:cs="宋体"/>
          <w:sz w:val="24"/>
          <w:szCs w:val="24"/>
          <w:highlight w:val="none"/>
          <w:lang w:val="zh-CN"/>
        </w:rPr>
        <w:t>中标人的名称及地址、采购内容的有关信息以及补充条款等，并且对任何已经公布过的内容或与之内容相同的资料无须再承担保密责任。</w:t>
      </w:r>
    </w:p>
    <w:p w14:paraId="62149F88">
      <w:pPr>
        <w:spacing w:line="380" w:lineRule="exact"/>
        <w:ind w:firstLine="482" w:firstLineChars="200"/>
        <w:rPr>
          <w:rFonts w:hint="eastAsia" w:ascii="宋体" w:cs="宋体"/>
          <w:b/>
          <w:sz w:val="24"/>
          <w:szCs w:val="24"/>
          <w:highlight w:val="none"/>
          <w:lang w:val="zh-CN"/>
        </w:rPr>
      </w:pPr>
      <w:r>
        <w:rPr>
          <w:rFonts w:hint="eastAsia" w:ascii="宋体" w:cs="宋体"/>
          <w:b/>
          <w:sz w:val="24"/>
          <w:szCs w:val="24"/>
          <w:highlight w:val="none"/>
          <w:lang w:val="zh-CN"/>
        </w:rPr>
        <w:t>24招标代理服务费</w:t>
      </w:r>
    </w:p>
    <w:p w14:paraId="61FE8F3C">
      <w:pPr>
        <w:spacing w:line="380" w:lineRule="exact"/>
        <w:ind w:firstLine="480" w:firstLineChars="200"/>
        <w:rPr>
          <w:rFonts w:hint="eastAsia" w:ascii="宋体" w:cs="宋体"/>
          <w:sz w:val="24"/>
          <w:szCs w:val="24"/>
          <w:highlight w:val="none"/>
        </w:rPr>
      </w:pPr>
      <w:r>
        <w:rPr>
          <w:rFonts w:hint="eastAsia" w:ascii="宋体" w:cs="宋体"/>
          <w:sz w:val="24"/>
          <w:szCs w:val="24"/>
          <w:highlight w:val="none"/>
        </w:rPr>
        <w:t>24.1招标代理服务费的收取标准按发改价格[2015]299号文件的规定执行。</w:t>
      </w:r>
    </w:p>
    <w:p w14:paraId="5AE686D2">
      <w:pPr>
        <w:spacing w:line="380" w:lineRule="exact"/>
        <w:ind w:firstLine="480" w:firstLineChars="200"/>
        <w:rPr>
          <w:rFonts w:hint="eastAsia" w:ascii="宋体" w:hAnsi="宋体"/>
          <w:bCs/>
          <w:sz w:val="24"/>
          <w:highlight w:val="none"/>
        </w:rPr>
      </w:pPr>
      <w:r>
        <w:rPr>
          <w:rFonts w:hint="eastAsia" w:ascii="宋体" w:hAnsi="宋体"/>
          <w:bCs/>
          <w:sz w:val="24"/>
          <w:highlight w:val="none"/>
        </w:rPr>
        <w:t>24.2招标方按国家规定向中标人收取招标代理服务费。</w:t>
      </w:r>
    </w:p>
    <w:p w14:paraId="144AA392">
      <w:pPr>
        <w:spacing w:line="380" w:lineRule="exact"/>
        <w:ind w:firstLine="480" w:firstLineChars="200"/>
        <w:rPr>
          <w:rFonts w:hint="eastAsia" w:ascii="宋体" w:hAnsi="宋体"/>
          <w:bCs/>
          <w:sz w:val="24"/>
          <w:highlight w:val="none"/>
        </w:rPr>
      </w:pPr>
      <w:r>
        <w:rPr>
          <w:rFonts w:hint="eastAsia" w:ascii="宋体" w:hAnsi="宋体"/>
          <w:bCs/>
          <w:sz w:val="24"/>
          <w:highlight w:val="none"/>
        </w:rPr>
        <w:t>24.3详见投标人须知前附表</w:t>
      </w:r>
    </w:p>
    <w:p w14:paraId="047237EE">
      <w:pPr>
        <w:autoSpaceDE w:val="0"/>
        <w:autoSpaceDN w:val="0"/>
        <w:adjustRightInd w:val="0"/>
        <w:rPr>
          <w:rFonts w:hint="eastAsia" w:ascii="黑体" w:eastAsia="黑体" w:cs="黑体"/>
          <w:b/>
          <w:bCs/>
          <w:sz w:val="36"/>
          <w:szCs w:val="36"/>
          <w:highlight w:val="none"/>
          <w:lang w:val="zh-CN"/>
        </w:rPr>
      </w:pPr>
    </w:p>
    <w:p w14:paraId="430DD762">
      <w:pPr>
        <w:autoSpaceDE w:val="0"/>
        <w:autoSpaceDN w:val="0"/>
        <w:adjustRightInd w:val="0"/>
        <w:jc w:val="center"/>
        <w:rPr>
          <w:rFonts w:hint="eastAsia" w:ascii="黑体" w:eastAsia="黑体" w:cs="黑体"/>
          <w:b/>
          <w:bCs/>
          <w:sz w:val="36"/>
          <w:szCs w:val="36"/>
          <w:highlight w:val="none"/>
          <w:lang w:val="zh-CN"/>
        </w:rPr>
      </w:pPr>
    </w:p>
    <w:p w14:paraId="7F42FEA7">
      <w:pPr>
        <w:autoSpaceDE w:val="0"/>
        <w:autoSpaceDN w:val="0"/>
        <w:adjustRightInd w:val="0"/>
        <w:jc w:val="both"/>
        <w:rPr>
          <w:rFonts w:hint="eastAsia" w:ascii="黑体" w:eastAsia="黑体" w:cs="黑体"/>
          <w:b/>
          <w:bCs/>
          <w:sz w:val="36"/>
          <w:szCs w:val="36"/>
          <w:highlight w:val="none"/>
          <w:lang w:val="zh-CN"/>
        </w:rPr>
      </w:pPr>
    </w:p>
    <w:p w14:paraId="7E7C93DF">
      <w:pPr>
        <w:autoSpaceDE w:val="0"/>
        <w:autoSpaceDN w:val="0"/>
        <w:adjustRightInd w:val="0"/>
        <w:jc w:val="center"/>
        <w:rPr>
          <w:rFonts w:hint="eastAsia" w:ascii="黑体" w:eastAsia="黑体" w:cs="黑体"/>
          <w:b/>
          <w:bCs/>
          <w:sz w:val="36"/>
          <w:szCs w:val="36"/>
          <w:highlight w:val="none"/>
          <w:lang w:val="zh-CN"/>
        </w:rPr>
      </w:pPr>
    </w:p>
    <w:p w14:paraId="2CCC4DD4">
      <w:pPr>
        <w:rPr>
          <w:rFonts w:hint="eastAsia" w:ascii="黑体" w:eastAsia="黑体" w:cs="黑体"/>
          <w:b/>
          <w:bCs/>
          <w:sz w:val="36"/>
          <w:szCs w:val="36"/>
          <w:highlight w:val="none"/>
          <w:lang w:val="zh-CN"/>
        </w:rPr>
      </w:pPr>
    </w:p>
    <w:p w14:paraId="24E6E37F">
      <w:pPr>
        <w:rPr>
          <w:rFonts w:hint="eastAsia" w:ascii="黑体" w:eastAsia="黑体" w:cs="黑体"/>
          <w:b/>
          <w:bCs/>
          <w:sz w:val="36"/>
          <w:szCs w:val="36"/>
          <w:highlight w:val="none"/>
          <w:lang w:val="zh-CN"/>
        </w:rPr>
      </w:pPr>
      <w:r>
        <w:rPr>
          <w:rFonts w:hint="eastAsia" w:ascii="黑体" w:eastAsia="黑体" w:cs="黑体"/>
          <w:b/>
          <w:bCs/>
          <w:sz w:val="36"/>
          <w:szCs w:val="36"/>
          <w:highlight w:val="none"/>
          <w:lang w:val="zh-CN"/>
        </w:rPr>
        <w:br w:type="page"/>
      </w:r>
    </w:p>
    <w:p w14:paraId="1B091276">
      <w:pPr>
        <w:autoSpaceDE w:val="0"/>
        <w:autoSpaceDN w:val="0"/>
        <w:adjustRightInd w:val="0"/>
        <w:spacing w:line="360" w:lineRule="auto"/>
        <w:ind w:firstLine="482"/>
        <w:rPr>
          <w:rFonts w:ascii="黑体" w:eastAsia="黑体"/>
          <w:sz w:val="36"/>
          <w:szCs w:val="36"/>
          <w:highlight w:val="none"/>
          <w:lang w:val="zh-CN"/>
        </w:rPr>
      </w:pPr>
      <w:r>
        <w:rPr>
          <w:rFonts w:hint="eastAsia" w:ascii="黑体" w:eastAsia="黑体" w:cs="黑体"/>
          <w:b/>
          <w:bCs/>
          <w:sz w:val="36"/>
          <w:szCs w:val="36"/>
          <w:highlight w:val="none"/>
          <w:lang w:val="zh-CN"/>
        </w:rPr>
        <w:t>第三章</w:t>
      </w:r>
      <w:r>
        <w:rPr>
          <w:rFonts w:ascii="黑体" w:eastAsia="黑体" w:cs="黑体"/>
          <w:b/>
          <w:bCs/>
          <w:sz w:val="36"/>
          <w:szCs w:val="36"/>
          <w:highlight w:val="none"/>
          <w:lang w:val="zh-CN"/>
        </w:rPr>
        <w:t xml:space="preserve"> </w:t>
      </w:r>
      <w:r>
        <w:rPr>
          <w:rFonts w:hint="eastAsia" w:ascii="黑体" w:eastAsia="黑体" w:cs="黑体"/>
          <w:b/>
          <w:bCs/>
          <w:sz w:val="36"/>
          <w:szCs w:val="36"/>
          <w:highlight w:val="none"/>
          <w:lang w:val="zh-CN"/>
        </w:rPr>
        <w:t>政府采购合同书格式（参考）</w:t>
      </w:r>
    </w:p>
    <w:p w14:paraId="3D03576C">
      <w:pPr>
        <w:autoSpaceDE w:val="0"/>
        <w:autoSpaceDN w:val="0"/>
        <w:adjustRightInd w:val="0"/>
        <w:rPr>
          <w:rFonts w:ascii="宋体"/>
          <w:sz w:val="24"/>
          <w:szCs w:val="24"/>
          <w:highlight w:val="none"/>
          <w:lang w:val="zh-CN"/>
        </w:rPr>
      </w:pPr>
    </w:p>
    <w:p w14:paraId="439AC861">
      <w:pPr>
        <w:rPr>
          <w:color w:val="FF0000"/>
          <w:highlight w:val="none"/>
        </w:rPr>
      </w:pPr>
      <w:r>
        <w:rPr>
          <w:rFonts w:hint="eastAsia" w:ascii="宋体" w:hAnsi="宋体"/>
          <w:color w:val="FF0000"/>
          <w:sz w:val="24"/>
          <w:highlight w:val="none"/>
        </w:rPr>
        <w:t xml:space="preserve"> </w:t>
      </w:r>
    </w:p>
    <w:p w14:paraId="3830D8DA">
      <w:pPr>
        <w:pStyle w:val="2"/>
        <w:spacing w:after="0"/>
        <w:jc w:val="center"/>
        <w:rPr>
          <w:rFonts w:ascii="宋体" w:hAnsi="宋体" w:cs="宋体"/>
          <w:b/>
          <w:bCs/>
          <w:spacing w:val="-20"/>
          <w:kern w:val="44"/>
          <w:sz w:val="48"/>
          <w:szCs w:val="48"/>
          <w:highlight w:val="none"/>
        </w:rPr>
      </w:pPr>
      <w:bookmarkStart w:id="0" w:name="_Toc3995"/>
    </w:p>
    <w:p w14:paraId="314C1FDE">
      <w:pPr>
        <w:pStyle w:val="2"/>
        <w:spacing w:after="0"/>
        <w:jc w:val="center"/>
        <w:rPr>
          <w:rFonts w:ascii="宋体" w:hAnsi="宋体" w:cs="宋体"/>
          <w:b/>
          <w:bCs/>
          <w:spacing w:val="-20"/>
          <w:kern w:val="44"/>
          <w:sz w:val="48"/>
          <w:szCs w:val="48"/>
          <w:highlight w:val="none"/>
        </w:rPr>
      </w:pPr>
    </w:p>
    <w:p w14:paraId="42D6C8AF">
      <w:pPr>
        <w:pStyle w:val="2"/>
        <w:spacing w:after="0"/>
        <w:jc w:val="center"/>
        <w:rPr>
          <w:rFonts w:ascii="宋体" w:hAnsi="宋体" w:cs="宋体"/>
          <w:b/>
          <w:bCs/>
          <w:spacing w:val="-20"/>
          <w:kern w:val="44"/>
          <w:sz w:val="48"/>
          <w:szCs w:val="48"/>
          <w:highlight w:val="none"/>
        </w:rPr>
      </w:pPr>
    </w:p>
    <w:p w14:paraId="03A527E4">
      <w:pPr>
        <w:pStyle w:val="2"/>
        <w:spacing w:after="0"/>
        <w:jc w:val="center"/>
        <w:rPr>
          <w:rFonts w:ascii="宋体" w:hAnsi="宋体" w:cs="宋体"/>
          <w:b/>
          <w:bCs/>
          <w:spacing w:val="-20"/>
          <w:kern w:val="44"/>
          <w:sz w:val="48"/>
          <w:szCs w:val="48"/>
          <w:highlight w:val="none"/>
        </w:rPr>
      </w:pPr>
    </w:p>
    <w:p w14:paraId="141A6F03">
      <w:pPr>
        <w:pStyle w:val="2"/>
        <w:spacing w:after="0"/>
        <w:jc w:val="center"/>
        <w:rPr>
          <w:rFonts w:ascii="宋体" w:hAnsi="宋体" w:cs="宋体"/>
          <w:b/>
          <w:bCs/>
          <w:spacing w:val="-20"/>
          <w:kern w:val="44"/>
          <w:sz w:val="48"/>
          <w:szCs w:val="48"/>
          <w:highlight w:val="none"/>
        </w:rPr>
      </w:pPr>
    </w:p>
    <w:p w14:paraId="45543D8D">
      <w:pPr>
        <w:rPr>
          <w:rFonts w:hint="eastAsia" w:ascii="宋体" w:hAnsi="宋体" w:cs="宋体"/>
          <w:b/>
          <w:bCs/>
          <w:spacing w:val="-20"/>
          <w:kern w:val="44"/>
          <w:sz w:val="48"/>
          <w:szCs w:val="48"/>
          <w:highlight w:val="none"/>
        </w:rPr>
      </w:pPr>
      <w:r>
        <w:rPr>
          <w:rFonts w:hint="eastAsia" w:ascii="宋体" w:hAnsi="宋体" w:cs="宋体"/>
          <w:b/>
          <w:bCs/>
          <w:spacing w:val="-20"/>
          <w:kern w:val="44"/>
          <w:sz w:val="48"/>
          <w:szCs w:val="48"/>
          <w:highlight w:val="none"/>
        </w:rPr>
        <w:br w:type="page"/>
      </w:r>
    </w:p>
    <w:p w14:paraId="1532DD97">
      <w:pPr>
        <w:pStyle w:val="2"/>
        <w:spacing w:after="0"/>
        <w:jc w:val="center"/>
        <w:rPr>
          <w:rFonts w:hint="eastAsia" w:ascii="宋体" w:hAnsi="宋体" w:cs="宋体"/>
          <w:b/>
          <w:bCs/>
          <w:spacing w:val="-20"/>
          <w:kern w:val="44"/>
          <w:sz w:val="48"/>
          <w:szCs w:val="48"/>
          <w:highlight w:val="none"/>
        </w:rPr>
      </w:pPr>
      <w:r>
        <w:rPr>
          <w:rFonts w:hint="eastAsia" w:ascii="宋体" w:hAnsi="宋体" w:cs="宋体"/>
          <w:b/>
          <w:bCs/>
          <w:spacing w:val="-20"/>
          <w:kern w:val="44"/>
          <w:sz w:val="48"/>
          <w:szCs w:val="48"/>
          <w:highlight w:val="none"/>
        </w:rPr>
        <w:t>政府采购</w:t>
      </w:r>
      <w:r>
        <w:rPr>
          <w:rFonts w:hint="eastAsia" w:ascii="宋体" w:hAnsi="宋体" w:cs="宋体"/>
          <w:b/>
          <w:bCs/>
          <w:spacing w:val="-20"/>
          <w:kern w:val="44"/>
          <w:sz w:val="48"/>
          <w:szCs w:val="48"/>
          <w:highlight w:val="none"/>
          <w:lang w:eastAsia="zh-CN"/>
        </w:rPr>
        <w:t>货物买卖</w:t>
      </w:r>
      <w:r>
        <w:rPr>
          <w:rFonts w:hint="eastAsia" w:ascii="宋体" w:hAnsi="宋体" w:cs="宋体"/>
          <w:b/>
          <w:bCs/>
          <w:spacing w:val="-20"/>
          <w:kern w:val="44"/>
          <w:sz w:val="48"/>
          <w:szCs w:val="48"/>
          <w:highlight w:val="none"/>
        </w:rPr>
        <w:t>合同</w:t>
      </w:r>
    </w:p>
    <w:p w14:paraId="18088726">
      <w:pPr>
        <w:pStyle w:val="2"/>
        <w:spacing w:after="0"/>
        <w:jc w:val="center"/>
        <w:rPr>
          <w:rFonts w:hint="eastAsia" w:ascii="宋体" w:hAnsi="宋体" w:eastAsia="宋体" w:cs="宋体"/>
          <w:b/>
          <w:bCs/>
          <w:spacing w:val="-20"/>
          <w:kern w:val="44"/>
          <w:sz w:val="48"/>
          <w:szCs w:val="48"/>
          <w:highlight w:val="none"/>
          <w:lang w:eastAsia="zh-CN"/>
        </w:rPr>
      </w:pPr>
      <w:r>
        <w:rPr>
          <w:rFonts w:hint="eastAsia" w:ascii="宋体" w:hAnsi="宋体" w:cs="宋体"/>
          <w:b/>
          <w:bCs/>
          <w:spacing w:val="-20"/>
          <w:kern w:val="44"/>
          <w:sz w:val="48"/>
          <w:szCs w:val="48"/>
          <w:highlight w:val="none"/>
          <w:lang w:eastAsia="zh-CN"/>
        </w:rPr>
        <w:t>（试行）</w:t>
      </w:r>
    </w:p>
    <w:p w14:paraId="4A015E30">
      <w:pPr>
        <w:rPr>
          <w:rFonts w:ascii="宋体" w:hAnsi="宋体" w:cs="宋体"/>
          <w:b/>
          <w:bCs/>
          <w:spacing w:val="-20"/>
          <w:kern w:val="44"/>
          <w:sz w:val="40"/>
          <w:szCs w:val="40"/>
          <w:highlight w:val="none"/>
        </w:rPr>
      </w:pPr>
    </w:p>
    <w:p w14:paraId="4767EE14">
      <w:pPr>
        <w:rPr>
          <w:rFonts w:ascii="宋体" w:hAnsi="宋体" w:cs="宋体"/>
          <w:b/>
          <w:bCs/>
          <w:spacing w:val="-20"/>
          <w:kern w:val="44"/>
          <w:sz w:val="40"/>
          <w:szCs w:val="40"/>
          <w:highlight w:val="none"/>
        </w:rPr>
      </w:pPr>
    </w:p>
    <w:p w14:paraId="0E1B1D8A">
      <w:pPr>
        <w:rPr>
          <w:rFonts w:ascii="宋体" w:hAnsi="宋体" w:cs="宋体"/>
          <w:b/>
          <w:bCs/>
          <w:spacing w:val="-20"/>
          <w:kern w:val="44"/>
          <w:sz w:val="40"/>
          <w:szCs w:val="40"/>
          <w:highlight w:val="none"/>
        </w:rPr>
      </w:pPr>
    </w:p>
    <w:p w14:paraId="3B723FC5">
      <w:pPr>
        <w:spacing w:line="360" w:lineRule="auto"/>
        <w:ind w:left="420" w:leftChars="200"/>
        <w:rPr>
          <w:sz w:val="32"/>
          <w:szCs w:val="32"/>
          <w:highlight w:val="none"/>
        </w:rPr>
      </w:pPr>
      <w:r>
        <w:rPr>
          <w:rFonts w:hint="eastAsia" w:ascii="宋体" w:hAnsi="宋体" w:cs="宋体"/>
          <w:kern w:val="0"/>
          <w:sz w:val="32"/>
          <w:szCs w:val="32"/>
          <w:highlight w:val="none"/>
        </w:rPr>
        <w:t>项目名称：</w:t>
      </w:r>
      <w:r>
        <w:rPr>
          <w:rFonts w:hint="eastAsia"/>
          <w:sz w:val="32"/>
          <w:szCs w:val="32"/>
          <w:highlight w:val="none"/>
          <w:u w:val="single"/>
        </w:rPr>
        <w:t xml:space="preserve">                             </w:t>
      </w:r>
    </w:p>
    <w:p w14:paraId="6DACE8C8">
      <w:pPr>
        <w:spacing w:line="360" w:lineRule="auto"/>
        <w:ind w:left="420" w:leftChars="200"/>
        <w:rPr>
          <w:sz w:val="32"/>
          <w:szCs w:val="32"/>
          <w:highlight w:val="none"/>
          <w:u w:val="single"/>
        </w:rPr>
      </w:pPr>
      <w:r>
        <w:rPr>
          <w:rFonts w:hint="eastAsia"/>
          <w:sz w:val="32"/>
          <w:szCs w:val="32"/>
          <w:highlight w:val="none"/>
        </w:rPr>
        <w:t>合同编号：</w:t>
      </w:r>
      <w:r>
        <w:rPr>
          <w:rFonts w:hint="eastAsia"/>
          <w:sz w:val="32"/>
          <w:szCs w:val="32"/>
          <w:highlight w:val="none"/>
          <w:u w:val="single"/>
        </w:rPr>
        <w:t xml:space="preserve">                             </w:t>
      </w:r>
    </w:p>
    <w:p w14:paraId="28EF0E47">
      <w:pPr>
        <w:spacing w:line="360" w:lineRule="auto"/>
        <w:ind w:left="420" w:leftChars="200"/>
        <w:rPr>
          <w:sz w:val="32"/>
          <w:szCs w:val="32"/>
          <w:highlight w:val="none"/>
        </w:rPr>
      </w:pPr>
      <w:r>
        <w:rPr>
          <w:rFonts w:hint="eastAsia"/>
          <w:sz w:val="32"/>
          <w:szCs w:val="32"/>
          <w:highlight w:val="none"/>
        </w:rPr>
        <w:t>甲    方：</w:t>
      </w:r>
      <w:r>
        <w:rPr>
          <w:rFonts w:hint="eastAsia"/>
          <w:sz w:val="32"/>
          <w:szCs w:val="32"/>
          <w:highlight w:val="none"/>
          <w:u w:val="single"/>
        </w:rPr>
        <w:t xml:space="preserve">                             </w:t>
      </w:r>
    </w:p>
    <w:p w14:paraId="0B12D601">
      <w:pPr>
        <w:spacing w:line="360" w:lineRule="auto"/>
        <w:ind w:left="420" w:leftChars="200"/>
        <w:rPr>
          <w:sz w:val="32"/>
          <w:szCs w:val="32"/>
          <w:highlight w:val="none"/>
          <w:u w:val="single"/>
        </w:rPr>
      </w:pPr>
      <w:r>
        <w:rPr>
          <w:rFonts w:hint="eastAsia"/>
          <w:sz w:val="32"/>
          <w:szCs w:val="32"/>
          <w:highlight w:val="none"/>
        </w:rPr>
        <w:t>乙    方：</w:t>
      </w:r>
      <w:r>
        <w:rPr>
          <w:rFonts w:hint="eastAsia"/>
          <w:sz w:val="32"/>
          <w:szCs w:val="32"/>
          <w:highlight w:val="none"/>
          <w:u w:val="single"/>
        </w:rPr>
        <w:t xml:space="preserve">                             </w:t>
      </w:r>
    </w:p>
    <w:p w14:paraId="60A96DD3">
      <w:pPr>
        <w:spacing w:line="360" w:lineRule="auto"/>
        <w:ind w:left="420" w:leftChars="200"/>
        <w:rPr>
          <w:sz w:val="32"/>
          <w:szCs w:val="32"/>
          <w:highlight w:val="none"/>
        </w:rPr>
      </w:pPr>
      <w:r>
        <w:rPr>
          <w:rFonts w:hint="eastAsia"/>
          <w:sz w:val="32"/>
          <w:szCs w:val="32"/>
          <w:highlight w:val="none"/>
        </w:rPr>
        <w:t>签订时间：</w:t>
      </w:r>
      <w:r>
        <w:rPr>
          <w:rFonts w:hint="eastAsia"/>
          <w:sz w:val="32"/>
          <w:szCs w:val="32"/>
          <w:highlight w:val="none"/>
          <w:u w:val="single"/>
        </w:rPr>
        <w:t xml:space="preserve">      </w:t>
      </w:r>
      <w:r>
        <w:rPr>
          <w:sz w:val="32"/>
          <w:szCs w:val="32"/>
          <w:highlight w:val="none"/>
          <w:u w:val="single"/>
        </w:rPr>
        <w:t xml:space="preserve">           </w:t>
      </w:r>
      <w:r>
        <w:rPr>
          <w:rFonts w:hint="eastAsia"/>
          <w:sz w:val="32"/>
          <w:szCs w:val="32"/>
          <w:highlight w:val="none"/>
          <w:u w:val="single"/>
        </w:rPr>
        <w:t xml:space="preserve">            </w:t>
      </w:r>
    </w:p>
    <w:p w14:paraId="245B50DF">
      <w:pPr>
        <w:rPr>
          <w:highlight w:val="none"/>
        </w:rPr>
      </w:pPr>
    </w:p>
    <w:p w14:paraId="14EAED06">
      <w:pPr>
        <w:rPr>
          <w:rFonts w:eastAsia="黑体"/>
          <w:sz w:val="44"/>
          <w:szCs w:val="44"/>
          <w:highlight w:val="none"/>
        </w:rPr>
      </w:pPr>
      <w:r>
        <w:rPr>
          <w:rFonts w:eastAsia="黑体"/>
          <w:sz w:val="44"/>
          <w:szCs w:val="44"/>
          <w:highlight w:val="none"/>
        </w:rPr>
        <w:br w:type="page"/>
      </w:r>
    </w:p>
    <w:p w14:paraId="0A0CBB5F">
      <w:pPr>
        <w:rPr>
          <w:rFonts w:eastAsia="黑体"/>
          <w:sz w:val="44"/>
          <w:szCs w:val="44"/>
          <w:highlight w:val="none"/>
        </w:rPr>
      </w:pPr>
    </w:p>
    <w:p w14:paraId="6428BB55">
      <w:pPr>
        <w:rPr>
          <w:rFonts w:eastAsia="黑体"/>
          <w:sz w:val="44"/>
          <w:szCs w:val="44"/>
          <w:highlight w:val="none"/>
        </w:rPr>
      </w:pPr>
    </w:p>
    <w:p w14:paraId="7555190F">
      <w:pPr>
        <w:jc w:val="center"/>
        <w:rPr>
          <w:rFonts w:hint="eastAsia" w:eastAsia="黑体"/>
          <w:sz w:val="44"/>
          <w:szCs w:val="44"/>
          <w:highlight w:val="none"/>
          <w:lang w:eastAsia="zh-CN"/>
        </w:rPr>
      </w:pPr>
      <w:r>
        <w:rPr>
          <w:rFonts w:hint="eastAsia" w:eastAsia="黑体"/>
          <w:sz w:val="44"/>
          <w:szCs w:val="44"/>
          <w:highlight w:val="none"/>
          <w:lang w:eastAsia="zh-CN"/>
        </w:rPr>
        <w:t>使</w:t>
      </w:r>
      <w:r>
        <w:rPr>
          <w:rFonts w:hint="eastAsia" w:eastAsia="黑体"/>
          <w:sz w:val="44"/>
          <w:szCs w:val="44"/>
          <w:highlight w:val="none"/>
          <w:lang w:val="en-US" w:eastAsia="zh-CN"/>
        </w:rPr>
        <w:t xml:space="preserve"> </w:t>
      </w:r>
      <w:r>
        <w:rPr>
          <w:rFonts w:hint="eastAsia" w:eastAsia="黑体"/>
          <w:sz w:val="44"/>
          <w:szCs w:val="44"/>
          <w:highlight w:val="none"/>
          <w:lang w:eastAsia="zh-CN"/>
        </w:rPr>
        <w:t>用</w:t>
      </w:r>
      <w:r>
        <w:rPr>
          <w:rFonts w:hint="eastAsia" w:eastAsia="黑体"/>
          <w:sz w:val="44"/>
          <w:szCs w:val="44"/>
          <w:highlight w:val="none"/>
          <w:lang w:val="en-US" w:eastAsia="zh-CN"/>
        </w:rPr>
        <w:t xml:space="preserve"> </w:t>
      </w:r>
      <w:r>
        <w:rPr>
          <w:rFonts w:hint="eastAsia" w:eastAsia="黑体"/>
          <w:sz w:val="44"/>
          <w:szCs w:val="44"/>
          <w:highlight w:val="none"/>
          <w:lang w:eastAsia="zh-CN"/>
        </w:rPr>
        <w:t>说</w:t>
      </w:r>
      <w:r>
        <w:rPr>
          <w:rFonts w:hint="eastAsia" w:eastAsia="黑体"/>
          <w:sz w:val="44"/>
          <w:szCs w:val="44"/>
          <w:highlight w:val="none"/>
          <w:lang w:val="en-US" w:eastAsia="zh-CN"/>
        </w:rPr>
        <w:t xml:space="preserve"> </w:t>
      </w:r>
      <w:r>
        <w:rPr>
          <w:rFonts w:hint="eastAsia" w:eastAsia="黑体"/>
          <w:sz w:val="44"/>
          <w:szCs w:val="44"/>
          <w:highlight w:val="none"/>
          <w:lang w:eastAsia="zh-CN"/>
        </w:rPr>
        <w:t>明</w:t>
      </w:r>
    </w:p>
    <w:p w14:paraId="59DC8ACC">
      <w:pPr>
        <w:ind w:firstLine="640" w:firstLineChars="200"/>
        <w:rPr>
          <w:rFonts w:hint="eastAsia" w:ascii="仿宋_GB2312" w:hAnsi="仿宋_GB2312" w:eastAsia="仿宋_GB2312" w:cs="仿宋_GB2312"/>
          <w:sz w:val="32"/>
          <w:szCs w:val="32"/>
          <w:highlight w:val="none"/>
          <w:lang w:val="en-US" w:eastAsia="zh-CN"/>
        </w:rPr>
      </w:pPr>
    </w:p>
    <w:p w14:paraId="19309897">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1.本合同标准文本适用于购买现成货物的采购项目，不包括需要供应商定制开发、创新研发的货物采购项目。</w:t>
      </w:r>
    </w:p>
    <w:p w14:paraId="653CDCC6">
      <w:pPr>
        <w:ind w:firstLine="0" w:firstLineChars="0"/>
        <w:rPr>
          <w:rFonts w:hint="default" w:eastAsia="黑体"/>
          <w:sz w:val="44"/>
          <w:szCs w:val="44"/>
          <w:highlight w:val="none"/>
          <w:lang w:val="en-US" w:eastAsia="zh-CN"/>
        </w:rPr>
      </w:pPr>
      <w:r>
        <w:rPr>
          <w:rFonts w:hint="eastAsia" w:eastAsia="黑体"/>
          <w:sz w:val="44"/>
          <w:szCs w:val="44"/>
          <w:highlight w:val="none"/>
          <w:lang w:val="en-US" w:eastAsia="zh-CN"/>
        </w:rPr>
        <w:t xml:space="preserve">   </w:t>
      </w:r>
      <w:r>
        <w:rPr>
          <w:rFonts w:hint="eastAsia" w:ascii="仿宋_GB2312" w:hAnsi="仿宋_GB2312" w:eastAsia="仿宋_GB2312" w:cs="仿宋_GB2312"/>
          <w:sz w:val="32"/>
          <w:szCs w:val="32"/>
          <w:highlight w:val="none"/>
          <w:lang w:val="en-US" w:eastAsia="zh-CN"/>
        </w:rPr>
        <w:t>2.本合同标准文本为政府采购货物买卖合同编制提供参考，可以结合采购项目具体情况，对文本作必要的调整修订后使用。</w:t>
      </w:r>
    </w:p>
    <w:p w14:paraId="22DD1575">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3.本合同标准文本各条款中，如涉及填写多家供应商、制造商，多种采购标的、分包主要内容等信息的，可根据采购项目具体情况添加信息项。</w:t>
      </w:r>
    </w:p>
    <w:p w14:paraId="44B2468F">
      <w:pPr>
        <w:ind w:firstLine="880" w:firstLineChars="200"/>
        <w:jc w:val="both"/>
        <w:rPr>
          <w:rFonts w:eastAsia="黑体"/>
          <w:sz w:val="44"/>
          <w:szCs w:val="44"/>
          <w:highlight w:val="none"/>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0"/>
    <w:p w14:paraId="6AB60911">
      <w:pPr>
        <w:pStyle w:val="4"/>
        <w:adjustRightInd w:val="0"/>
        <w:snapToGrid w:val="0"/>
        <w:spacing w:beforeLines="0" w:line="400" w:lineRule="exact"/>
        <w:jc w:val="center"/>
        <w:rPr>
          <w:rFonts w:hint="eastAsia" w:ascii="黑体" w:hAnsi="黑体" w:eastAsia="黑体"/>
          <w:sz w:val="28"/>
          <w:szCs w:val="28"/>
          <w:highlight w:val="none"/>
        </w:rPr>
      </w:pPr>
      <w:bookmarkStart w:id="1" w:name="_Toc22209"/>
    </w:p>
    <w:p w14:paraId="1F42604F">
      <w:pPr>
        <w:pStyle w:val="4"/>
        <w:adjustRightInd w:val="0"/>
        <w:snapToGrid w:val="0"/>
        <w:spacing w:beforeLines="0" w:line="400" w:lineRule="exact"/>
        <w:jc w:val="center"/>
        <w:rPr>
          <w:rFonts w:hint="eastAsia" w:ascii="黑体" w:hAnsi="华文中宋" w:eastAsia="黑体"/>
          <w:b w:val="0"/>
          <w:bCs w:val="0"/>
          <w:sz w:val="28"/>
          <w:szCs w:val="28"/>
          <w:highlight w:val="none"/>
        </w:rPr>
      </w:pPr>
      <w:r>
        <w:rPr>
          <w:rFonts w:hint="eastAsia" w:ascii="黑体" w:hAnsi="黑体" w:eastAsia="黑体"/>
          <w:b w:val="0"/>
          <w:bCs w:val="0"/>
          <w:sz w:val="28"/>
          <w:szCs w:val="28"/>
          <w:highlight w:val="none"/>
        </w:rPr>
        <w:t xml:space="preserve">第一节 </w:t>
      </w:r>
      <w:r>
        <w:rPr>
          <w:rFonts w:hint="eastAsia" w:ascii="黑体" w:hAnsi="华文中宋" w:eastAsia="黑体"/>
          <w:b w:val="0"/>
          <w:bCs w:val="0"/>
          <w:sz w:val="28"/>
          <w:szCs w:val="28"/>
          <w:highlight w:val="none"/>
        </w:rPr>
        <w:t>政府采购合同协议书</w:t>
      </w:r>
      <w:bookmarkEnd w:id="1"/>
    </w:p>
    <w:p w14:paraId="435E2C6E">
      <w:pPr>
        <w:pStyle w:val="4"/>
        <w:adjustRightInd w:val="0"/>
        <w:snapToGrid w:val="0"/>
        <w:spacing w:beforeLines="0" w:line="400" w:lineRule="exact"/>
        <w:jc w:val="center"/>
        <w:rPr>
          <w:rFonts w:hint="eastAsia" w:ascii="黑体" w:hAnsi="华文中宋" w:eastAsia="黑体"/>
          <w:b w:val="0"/>
          <w:bCs w:val="0"/>
          <w:sz w:val="28"/>
          <w:szCs w:val="28"/>
          <w:highlight w:val="none"/>
        </w:rPr>
      </w:pPr>
    </w:p>
    <w:p w14:paraId="58848CB1">
      <w:pPr>
        <w:adjustRightInd w:val="0"/>
        <w:snapToGrid w:val="0"/>
        <w:spacing w:before="0" w:beforeLines="0" w:line="400" w:lineRule="exact"/>
        <w:rPr>
          <w:rFonts w:ascii="宋体" w:hAnsi="宋体"/>
          <w:szCs w:val="21"/>
          <w:highlight w:val="none"/>
        </w:rPr>
      </w:pPr>
      <w:r>
        <w:rPr>
          <w:rFonts w:hint="eastAsia" w:ascii="宋体" w:hAnsi="宋体"/>
          <w:szCs w:val="21"/>
          <w:highlight w:val="none"/>
        </w:rPr>
        <w:t>甲方（全称）：</w:t>
      </w:r>
      <w:r>
        <w:rPr>
          <w:rFonts w:hint="eastAsia" w:ascii="宋体" w:hAnsi="宋体"/>
          <w:szCs w:val="21"/>
          <w:highlight w:val="none"/>
          <w:u w:val="single"/>
        </w:rPr>
        <w:t xml:space="preserve">                        </w:t>
      </w:r>
      <w:r>
        <w:rPr>
          <w:rFonts w:hint="eastAsia" w:ascii="宋体" w:hAnsi="宋体"/>
          <w:szCs w:val="21"/>
          <w:highlight w:val="none"/>
        </w:rPr>
        <w:t>（采购人</w:t>
      </w:r>
      <w:r>
        <w:rPr>
          <w:rFonts w:hint="eastAsia" w:ascii="宋体" w:hAnsi="宋体"/>
          <w:szCs w:val="21"/>
          <w:highlight w:val="none"/>
          <w:lang w:eastAsia="zh-CN"/>
        </w:rPr>
        <w:t>、受采购人委托签订合同的单位</w:t>
      </w:r>
      <w:r>
        <w:rPr>
          <w:rFonts w:hint="eastAsia" w:ascii="宋体" w:hAnsi="宋体"/>
          <w:szCs w:val="21"/>
          <w:highlight w:val="none"/>
        </w:rPr>
        <w:t>或采购</w:t>
      </w:r>
      <w:r>
        <w:rPr>
          <w:rFonts w:hint="eastAsia" w:ascii="宋体" w:hAnsi="宋体"/>
          <w:szCs w:val="21"/>
          <w:highlight w:val="none"/>
          <w:lang w:val="en-US" w:eastAsia="zh-CN"/>
        </w:rPr>
        <w:tab/>
      </w:r>
      <w:r>
        <w:rPr>
          <w:rFonts w:hint="eastAsia" w:ascii="宋体" w:hAnsi="宋体"/>
          <w:szCs w:val="21"/>
          <w:highlight w:val="none"/>
          <w:lang w:val="en-US" w:eastAsia="zh-CN"/>
        </w:rPr>
        <w:t xml:space="preserve">                                   </w:t>
      </w:r>
      <w:r>
        <w:rPr>
          <w:rFonts w:hint="eastAsia" w:ascii="宋体" w:hAnsi="宋体"/>
          <w:szCs w:val="21"/>
          <w:highlight w:val="none"/>
        </w:rPr>
        <w:t>文件约定的合同甲方）</w:t>
      </w:r>
    </w:p>
    <w:p w14:paraId="0FCD5CA8">
      <w:pPr>
        <w:adjustRightInd w:val="0"/>
        <w:snapToGrid w:val="0"/>
        <w:spacing w:before="0" w:beforeLines="0" w:line="400" w:lineRule="exact"/>
        <w:rPr>
          <w:rFonts w:ascii="宋体" w:hAnsi="宋体"/>
          <w:szCs w:val="21"/>
          <w:highlight w:val="none"/>
        </w:rPr>
      </w:pPr>
      <w:r>
        <w:rPr>
          <w:rFonts w:hint="eastAsia" w:ascii="宋体" w:hAnsi="宋体"/>
          <w:szCs w:val="21"/>
          <w:highlight w:val="none"/>
        </w:rPr>
        <w:t>乙方</w:t>
      </w:r>
      <w:r>
        <w:rPr>
          <w:rFonts w:hint="eastAsia" w:ascii="宋体" w:hAnsi="宋体"/>
          <w:szCs w:val="21"/>
          <w:highlight w:val="none"/>
          <w:lang w:val="en-US" w:eastAsia="zh-CN"/>
        </w:rPr>
        <w:t>1</w:t>
      </w:r>
      <w:r>
        <w:rPr>
          <w:rFonts w:hint="eastAsia" w:ascii="宋体" w:hAnsi="宋体"/>
          <w:szCs w:val="21"/>
          <w:highlight w:val="none"/>
        </w:rPr>
        <w:t>（全称）：</w:t>
      </w:r>
      <w:r>
        <w:rPr>
          <w:rFonts w:hint="eastAsia" w:ascii="宋体" w:hAnsi="宋体"/>
          <w:szCs w:val="21"/>
          <w:highlight w:val="none"/>
          <w:u w:val="single"/>
        </w:rPr>
        <w:t xml:space="preserve">                       </w:t>
      </w:r>
      <w:r>
        <w:rPr>
          <w:rFonts w:hint="eastAsia" w:ascii="宋体" w:hAnsi="宋体"/>
          <w:szCs w:val="21"/>
          <w:highlight w:val="none"/>
        </w:rPr>
        <w:t>（供应商）</w:t>
      </w:r>
    </w:p>
    <w:p w14:paraId="64AE49F4">
      <w:pPr>
        <w:adjustRightInd w:val="0"/>
        <w:snapToGrid w:val="0"/>
        <w:spacing w:before="0" w:beforeLines="0" w:line="400" w:lineRule="exact"/>
        <w:rPr>
          <w:rFonts w:hint="eastAsia" w:ascii="宋体" w:hAnsi="宋体"/>
          <w:szCs w:val="21"/>
          <w:highlight w:val="none"/>
        </w:rPr>
      </w:pPr>
      <w:r>
        <w:rPr>
          <w:rFonts w:hint="eastAsia" w:ascii="宋体" w:hAnsi="宋体"/>
          <w:szCs w:val="21"/>
          <w:highlight w:val="none"/>
        </w:rPr>
        <w:t>乙方2（全称）：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4B0133E8">
      <w:pPr>
        <w:adjustRightInd w:val="0"/>
        <w:snapToGrid w:val="0"/>
        <w:spacing w:before="0" w:beforeLines="0" w:line="400" w:lineRule="exact"/>
        <w:rPr>
          <w:rFonts w:hint="eastAsia" w:ascii="宋体" w:hAnsi="宋体"/>
          <w:szCs w:val="21"/>
          <w:highlight w:val="none"/>
        </w:rPr>
      </w:pPr>
      <w:r>
        <w:rPr>
          <w:rFonts w:hint="eastAsia"/>
          <w:highlight w:val="none"/>
          <w:lang w:eastAsia="zh-CN"/>
        </w:rPr>
        <w:t>乙方</w:t>
      </w:r>
      <w:r>
        <w:rPr>
          <w:rFonts w:hint="eastAsia" w:ascii="宋体" w:hAnsi="宋体"/>
          <w:szCs w:val="21"/>
          <w:highlight w:val="none"/>
          <w:lang w:val="en-US" w:eastAsia="zh-CN"/>
        </w:rPr>
        <w:t>3</w:t>
      </w:r>
      <w:r>
        <w:rPr>
          <w:rFonts w:hint="eastAsia"/>
          <w:highlight w:val="none"/>
          <w:lang w:val="en-US" w:eastAsia="zh-CN"/>
        </w:rPr>
        <w:t>（全称）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17D299D1">
      <w:pPr>
        <w:spacing w:beforeLines="0" w:line="400" w:lineRule="exact"/>
        <w:rPr>
          <w:rFonts w:hint="default" w:eastAsia="宋体"/>
          <w:highlight w:val="none"/>
          <w:lang w:val="en-US" w:eastAsia="zh-CN"/>
        </w:rPr>
      </w:pPr>
    </w:p>
    <w:p w14:paraId="4C4972AD">
      <w:pPr>
        <w:pStyle w:val="10"/>
        <w:adjustRightInd w:val="0"/>
        <w:snapToGrid w:val="0"/>
        <w:spacing w:before="0" w:beforeLines="0" w:after="0" w:line="400" w:lineRule="exact"/>
        <w:ind w:left="0" w:leftChars="0" w:firstLine="420" w:firstLineChars="200"/>
        <w:rPr>
          <w:rFonts w:ascii="宋体" w:hAnsi="宋体"/>
          <w:szCs w:val="21"/>
          <w:highlight w:val="none"/>
        </w:rPr>
      </w:pPr>
      <w:r>
        <w:rPr>
          <w:rFonts w:hint="eastAsia" w:ascii="宋体" w:hAnsi="宋体"/>
          <w:szCs w:val="21"/>
          <w:highlight w:val="none"/>
        </w:rPr>
        <w:t>依据《中华人民共和国民法典》</w:t>
      </w:r>
      <w:r>
        <w:rPr>
          <w:rFonts w:hint="eastAsia" w:ascii="宋体" w:hAnsi="宋体"/>
          <w:szCs w:val="21"/>
          <w:highlight w:val="none"/>
          <w:lang w:eastAsia="zh-CN"/>
        </w:rPr>
        <w:t>、</w:t>
      </w:r>
      <w:r>
        <w:rPr>
          <w:rFonts w:hint="eastAsia" w:ascii="宋体" w:hAnsi="宋体"/>
          <w:szCs w:val="21"/>
          <w:highlight w:val="none"/>
        </w:rPr>
        <w:t>《中华人民共和国政府采购法》等有关的法律法规，以及</w:t>
      </w:r>
      <w:r>
        <w:rPr>
          <w:rFonts w:hint="eastAsia" w:ascii="宋体" w:hAnsi="宋体"/>
          <w:i w:val="0"/>
          <w:iCs w:val="0"/>
          <w:szCs w:val="21"/>
          <w:highlight w:val="none"/>
          <w:u w:val="none"/>
          <w:lang w:eastAsia="zh-CN"/>
        </w:rPr>
        <w:t>本采购项目</w:t>
      </w:r>
      <w:r>
        <w:rPr>
          <w:rFonts w:hint="eastAsia" w:ascii="宋体" w:hAnsi="宋体"/>
          <w:szCs w:val="21"/>
          <w:highlight w:val="none"/>
        </w:rPr>
        <w:t>的</w:t>
      </w:r>
      <w:r>
        <w:rPr>
          <w:rFonts w:hint="eastAsia" w:ascii="宋体" w:hAnsi="宋体"/>
          <w:szCs w:val="21"/>
          <w:highlight w:val="none"/>
          <w:lang w:eastAsia="zh-CN"/>
        </w:rPr>
        <w:t>招标</w:t>
      </w:r>
      <w:r>
        <w:rPr>
          <w:rFonts w:hint="eastAsia" w:ascii="宋体" w:hAnsi="宋体"/>
          <w:szCs w:val="21"/>
          <w:highlight w:val="none"/>
          <w:lang w:val="en-US" w:eastAsia="zh-CN"/>
        </w:rPr>
        <w:t>/谈判</w:t>
      </w:r>
      <w:r>
        <w:rPr>
          <w:rFonts w:hint="eastAsia" w:ascii="宋体" w:hAnsi="宋体"/>
          <w:szCs w:val="21"/>
          <w:highlight w:val="none"/>
          <w:lang w:eastAsia="zh-CN"/>
        </w:rPr>
        <w:t>文件等</w:t>
      </w:r>
      <w:r>
        <w:rPr>
          <w:rFonts w:hint="eastAsia" w:ascii="宋体" w:hAnsi="宋体"/>
          <w:szCs w:val="21"/>
          <w:highlight w:val="none"/>
        </w:rPr>
        <w:t>采购文件</w:t>
      </w:r>
      <w:r>
        <w:rPr>
          <w:rFonts w:hint="eastAsia" w:ascii="宋体" w:hAnsi="宋体"/>
          <w:szCs w:val="21"/>
          <w:highlight w:val="none"/>
          <w:lang w:eastAsia="zh-CN"/>
        </w:rPr>
        <w:t>、</w:t>
      </w:r>
      <w:r>
        <w:rPr>
          <w:rFonts w:hint="eastAsia" w:ascii="宋体" w:hAnsi="宋体"/>
          <w:szCs w:val="21"/>
          <w:highlight w:val="none"/>
        </w:rPr>
        <w:t xml:space="preserve">乙方的《投标（响应）文件》及《中标（成交）通知书》，甲乙双方同意签订本合同。具体情况及要求如下：     </w:t>
      </w:r>
    </w:p>
    <w:p w14:paraId="05EA147C">
      <w:pPr>
        <w:numPr>
          <w:ilvl w:val="0"/>
          <w:numId w:val="8"/>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项目信息</w:t>
      </w:r>
    </w:p>
    <w:p w14:paraId="17F57D90">
      <w:pPr>
        <w:pStyle w:val="10"/>
        <w:numPr>
          <w:ilvl w:val="0"/>
          <w:numId w:val="9"/>
        </w:numPr>
        <w:adjustRightInd w:val="0"/>
        <w:snapToGrid w:val="0"/>
        <w:spacing w:before="0" w:beforeLines="0" w:after="0" w:line="400" w:lineRule="exact"/>
        <w:ind w:left="0" w:leftChars="0" w:firstLine="420" w:firstLineChars="200"/>
        <w:rPr>
          <w:rFonts w:ascii="宋体" w:hAnsi="宋体"/>
          <w:szCs w:val="21"/>
          <w:highlight w:val="none"/>
          <w:u w:val="single"/>
        </w:rPr>
      </w:pPr>
      <w:r>
        <w:rPr>
          <w:rFonts w:hint="eastAsia" w:ascii="宋体" w:hAnsi="宋体"/>
          <w:szCs w:val="21"/>
          <w:highlight w:val="none"/>
        </w:rPr>
        <w:t>采购项目名称：</w:t>
      </w:r>
      <w:r>
        <w:rPr>
          <w:rFonts w:ascii="宋体" w:hAnsi="宋体"/>
          <w:szCs w:val="21"/>
          <w:highlight w:val="none"/>
          <w:u w:val="single"/>
        </w:rPr>
        <w:t xml:space="preserve">                                          </w:t>
      </w:r>
    </w:p>
    <w:p w14:paraId="51F339AB">
      <w:pPr>
        <w:pStyle w:val="10"/>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highlight w:val="none"/>
          <w:u w:val="none"/>
          <w:lang w:val="en-US" w:eastAsia="zh-CN"/>
        </w:rPr>
      </w:pPr>
      <w:r>
        <w:rPr>
          <w:rFonts w:hint="eastAsia" w:ascii="宋体" w:hAnsi="宋体"/>
          <w:szCs w:val="21"/>
          <w:highlight w:val="none"/>
          <w:u w:val="none"/>
          <w:lang w:val="en-US" w:eastAsia="zh-CN"/>
        </w:rPr>
        <w:t xml:space="preserve">         采购项目编号：</w:t>
      </w:r>
      <w:r>
        <w:rPr>
          <w:rFonts w:ascii="宋体" w:hAnsi="宋体"/>
          <w:szCs w:val="21"/>
          <w:highlight w:val="none"/>
          <w:u w:val="single"/>
        </w:rPr>
        <w:t xml:space="preserve">                                          </w:t>
      </w:r>
    </w:p>
    <w:p w14:paraId="1067EB2B">
      <w:pPr>
        <w:pStyle w:val="10"/>
        <w:adjustRightInd w:val="0"/>
        <w:snapToGrid w:val="0"/>
        <w:spacing w:before="0" w:beforeLines="0" w:after="0" w:line="400" w:lineRule="exact"/>
        <w:ind w:left="0" w:leftChars="0" w:firstLine="420" w:firstLineChars="200"/>
        <w:rPr>
          <w:rFonts w:ascii="宋体" w:hAnsi="宋体"/>
          <w:szCs w:val="21"/>
          <w:highlight w:val="none"/>
        </w:rPr>
      </w:pPr>
      <w:r>
        <w:rPr>
          <w:rFonts w:hint="eastAsia" w:ascii="宋体" w:hAnsi="宋体"/>
          <w:szCs w:val="21"/>
          <w:highlight w:val="none"/>
        </w:rPr>
        <w:t>（2）采购计划编号：</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p>
    <w:p w14:paraId="3DA9BBEE">
      <w:pPr>
        <w:adjustRightInd w:val="0"/>
        <w:snapToGrid w:val="0"/>
        <w:spacing w:before="0" w:beforeLines="0" w:line="400" w:lineRule="exact"/>
        <w:ind w:firstLine="420" w:firstLineChars="200"/>
        <w:rPr>
          <w:rFonts w:hint="eastAsia" w:ascii="宋体" w:hAnsi="宋体"/>
          <w:szCs w:val="21"/>
          <w:highlight w:val="none"/>
        </w:rPr>
      </w:pPr>
      <w:r>
        <w:rPr>
          <w:rFonts w:hint="eastAsia" w:ascii="宋体" w:hAnsi="宋体"/>
          <w:szCs w:val="21"/>
          <w:highlight w:val="none"/>
        </w:rPr>
        <w:t>（3）项目内容：</w:t>
      </w:r>
    </w:p>
    <w:p w14:paraId="3088664A">
      <w:pPr>
        <w:adjustRightInd w:val="0"/>
        <w:snapToGrid w:val="0"/>
        <w:spacing w:before="0" w:beforeLines="0" w:line="40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 xml:space="preserve">     </w:t>
      </w:r>
      <w:r>
        <w:rPr>
          <w:rFonts w:hint="eastAsia" w:ascii="宋体" w:hAnsi="宋体"/>
          <w:szCs w:val="21"/>
          <w:highlight w:val="none"/>
          <w:lang w:eastAsia="zh-CN"/>
        </w:rPr>
        <w:t>采购标的及数量</w:t>
      </w:r>
      <w:r>
        <w:rPr>
          <w:rFonts w:hint="eastAsia" w:ascii="宋体" w:hAnsi="宋体"/>
          <w:szCs w:val="21"/>
          <w:highlight w:val="none"/>
          <w:lang w:val="en-US" w:eastAsia="zh-CN"/>
        </w:rPr>
        <w:t>（台/套</w:t>
      </w:r>
      <w:r>
        <w:rPr>
          <w:rFonts w:hint="default" w:ascii="宋体" w:hAnsi="宋体"/>
          <w:szCs w:val="21"/>
          <w:highlight w:val="none"/>
          <w:lang w:val="en" w:eastAsia="zh-CN"/>
        </w:rPr>
        <w:t>/</w:t>
      </w:r>
      <w:r>
        <w:rPr>
          <w:rFonts w:hint="eastAsia" w:ascii="宋体" w:hAnsi="宋体"/>
          <w:szCs w:val="21"/>
          <w:highlight w:val="none"/>
          <w:lang w:val="en" w:eastAsia="zh-CN"/>
        </w:rPr>
        <w:t>个</w:t>
      </w:r>
      <w:r>
        <w:rPr>
          <w:rFonts w:hint="default" w:ascii="宋体" w:hAnsi="宋体"/>
          <w:szCs w:val="21"/>
          <w:highlight w:val="none"/>
          <w:lang w:val="en" w:eastAsia="zh-CN"/>
        </w:rPr>
        <w:t>/</w:t>
      </w:r>
      <w:r>
        <w:rPr>
          <w:rFonts w:hint="eastAsia" w:ascii="宋体" w:hAnsi="宋体"/>
          <w:szCs w:val="21"/>
          <w:highlight w:val="none"/>
          <w:lang w:val="en" w:eastAsia="zh-CN"/>
        </w:rPr>
        <w:t>架</w:t>
      </w:r>
      <w:r>
        <w:rPr>
          <w:rFonts w:hint="default" w:ascii="宋体" w:hAnsi="宋体"/>
          <w:szCs w:val="21"/>
          <w:highlight w:val="none"/>
          <w:lang w:val="en" w:eastAsia="zh-CN"/>
        </w:rPr>
        <w:t>/</w:t>
      </w:r>
      <w:r>
        <w:rPr>
          <w:rFonts w:hint="eastAsia" w:ascii="宋体" w:hAnsi="宋体"/>
          <w:szCs w:val="21"/>
          <w:highlight w:val="none"/>
          <w:lang w:val="en" w:eastAsia="zh-CN"/>
        </w:rPr>
        <w:t>组等</w:t>
      </w:r>
      <w:r>
        <w:rPr>
          <w:rFonts w:hint="eastAsia" w:ascii="宋体" w:hAnsi="宋体"/>
          <w:szCs w:val="21"/>
          <w:highlight w:val="none"/>
          <w:lang w:val="en-US" w:eastAsia="zh-CN"/>
        </w:rPr>
        <w:t>）</w:t>
      </w:r>
      <w:r>
        <w:rPr>
          <w:rFonts w:hint="eastAsia" w:ascii="宋体" w:hAnsi="宋体"/>
          <w:szCs w:val="21"/>
          <w:highlight w:val="none"/>
          <w:lang w:eastAsia="zh-CN"/>
        </w:rPr>
        <w:t>：</w:t>
      </w:r>
      <w:r>
        <w:rPr>
          <w:rFonts w:hint="eastAsia" w:ascii="宋体" w:hAnsi="宋体"/>
          <w:szCs w:val="21"/>
          <w:highlight w:val="none"/>
          <w:u w:val="single"/>
          <w:lang w:val="en-US" w:eastAsia="zh-CN"/>
        </w:rPr>
        <w:t xml:space="preserve">                       </w:t>
      </w:r>
      <w:r>
        <w:rPr>
          <w:rFonts w:hint="eastAsia" w:ascii="宋体" w:hAnsi="宋体"/>
          <w:szCs w:val="21"/>
          <w:highlight w:val="none"/>
          <w:u w:val="non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lang w:val="en-US" w:eastAsia="zh-CN"/>
        </w:rPr>
        <w:t xml:space="preserve"> </w:t>
      </w:r>
    </w:p>
    <w:p w14:paraId="6D9C2A3B">
      <w:pPr>
        <w:numPr>
          <w:ilvl w:val="-1"/>
          <w:numId w:val="0"/>
        </w:numPr>
        <w:adjustRightInd w:val="0"/>
        <w:snapToGrid w:val="0"/>
        <w:spacing w:before="0" w:beforeLines="0" w:line="400" w:lineRule="exact"/>
        <w:ind w:firstLine="420" w:firstLineChars="200"/>
        <w:rPr>
          <w:rFonts w:hint="default" w:ascii="宋体" w:hAnsi="宋体" w:cs="宋体"/>
          <w:szCs w:val="21"/>
          <w:highlight w:val="none"/>
          <w:lang w:val="en" w:eastAsia="zh-CN"/>
        </w:rPr>
      </w:pPr>
      <w:r>
        <w:rPr>
          <w:rFonts w:hint="eastAsia" w:ascii="宋体" w:hAnsi="宋体"/>
          <w:szCs w:val="21"/>
          <w:highlight w:val="none"/>
          <w:u w:val="none"/>
          <w:lang w:val="en-US" w:eastAsia="zh-CN"/>
        </w:rPr>
        <w:t xml:space="preserve">     </w:t>
      </w:r>
      <w:r>
        <w:rPr>
          <w:rFonts w:hint="eastAsia" w:ascii="宋体" w:hAnsi="宋体" w:cs="宋体"/>
          <w:szCs w:val="21"/>
          <w:highlight w:val="none"/>
          <w:lang w:val="en-US" w:eastAsia="zh-CN"/>
        </w:rPr>
        <w:t>品牌：</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none"/>
          <w:lang w:val="en" w:eastAsia="zh-CN"/>
        </w:rPr>
        <w:t xml:space="preserve">     </w:t>
      </w:r>
      <w:r>
        <w:rPr>
          <w:rFonts w:hint="eastAsia" w:ascii="宋体" w:hAnsi="宋体" w:cs="宋体"/>
          <w:szCs w:val="21"/>
          <w:highlight w:val="none"/>
          <w:lang w:val="en-US" w:eastAsia="zh-CN"/>
        </w:rPr>
        <w:t>规格型号：</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p>
    <w:p w14:paraId="7F341A6E">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0443FD20">
      <w:pPr>
        <w:numPr>
          <w:ilvl w:val="-1"/>
          <w:numId w:val="0"/>
        </w:numPr>
        <w:adjustRightInd w:val="0"/>
        <w:snapToGrid w:val="0"/>
        <w:spacing w:before="0" w:beforeLines="0" w:line="400" w:lineRule="exact"/>
        <w:ind w:firstLine="945" w:firstLineChars="450"/>
        <w:rPr>
          <w:rFonts w:hint="eastAsia" w:ascii="宋体" w:hAnsi="宋体" w:cs="宋体"/>
          <w:szCs w:val="21"/>
          <w:highlight w:val="none"/>
          <w:lang w:val="en-US" w:eastAsia="zh-CN"/>
        </w:rPr>
      </w:pPr>
      <w:r>
        <w:rPr>
          <w:rFonts w:hint="eastAsia" w:ascii="汉仪书宋二S" w:hAnsi="汉仪书宋二S" w:eastAsia="汉仪书宋二S" w:cs="汉仪书宋二S"/>
          <w:szCs w:val="21"/>
          <w:highlight w:val="none"/>
          <w:lang w:val="en-US" w:eastAsia="zh-CN"/>
        </w:rPr>
        <w:t>①</w:t>
      </w:r>
      <w:r>
        <w:rPr>
          <w:rFonts w:hint="eastAsia" w:ascii="宋体" w:hAnsi="宋体" w:cs="宋体"/>
          <w:szCs w:val="21"/>
          <w:highlight w:val="none"/>
          <w:lang w:val="en-US" w:eastAsia="zh-CN"/>
        </w:rPr>
        <w:t>涉及信息类产品，请填写该产品关键部件的品牌、型号：</w:t>
      </w:r>
    </w:p>
    <w:p w14:paraId="32F94A4C">
      <w:pPr>
        <w:numPr>
          <w:ilvl w:val="-1"/>
          <w:numId w:val="0"/>
        </w:numPr>
        <w:adjustRightInd w:val="0"/>
        <w:snapToGrid w:val="0"/>
        <w:spacing w:before="0" w:beforeLines="0" w:line="400" w:lineRule="exact"/>
        <w:ind w:firstLine="420" w:firstLineChars="200"/>
        <w:rPr>
          <w:rFonts w:hint="eastAsia" w:ascii="宋体" w:hAnsi="宋体" w:cs="宋体"/>
          <w:kern w:val="0"/>
          <w:szCs w:val="21"/>
          <w:highlight w:val="none"/>
          <w:u w:val="single"/>
          <w:lang w:val="en-US" w:eastAsia="zh-CN"/>
        </w:rPr>
      </w:pPr>
      <w:r>
        <w:rPr>
          <w:rFonts w:hint="eastAsia" w:ascii="宋体" w:hAnsi="宋体" w:cs="宋体"/>
          <w:szCs w:val="21"/>
          <w:highlight w:val="none"/>
          <w:lang w:val="en-US" w:eastAsia="zh-CN"/>
        </w:rPr>
        <w:t xml:space="preserve">     标的名称：</w:t>
      </w:r>
      <w:r>
        <w:rPr>
          <w:rFonts w:hint="eastAsia" w:ascii="宋体" w:hAnsi="宋体" w:cs="宋体"/>
          <w:kern w:val="0"/>
          <w:szCs w:val="21"/>
          <w:highlight w:val="none"/>
          <w:u w:val="single"/>
          <w:lang w:val="en-US" w:eastAsia="zh-CN"/>
        </w:rPr>
        <w:t xml:space="preserve">      </w:t>
      </w:r>
      <w:r>
        <w:rPr>
          <w:rFonts w:hint="default" w:ascii="宋体" w:hAnsi="宋体" w:cs="宋体"/>
          <w:kern w:val="0"/>
          <w:szCs w:val="21"/>
          <w:highlight w:val="none"/>
          <w:u w:val="single"/>
          <w:lang w:val="en" w:eastAsia="zh-CN"/>
        </w:rPr>
        <w:t xml:space="preserve">               </w:t>
      </w:r>
      <w:r>
        <w:rPr>
          <w:rFonts w:hint="eastAsia" w:ascii="宋体" w:hAnsi="宋体" w:cs="宋体"/>
          <w:kern w:val="0"/>
          <w:szCs w:val="21"/>
          <w:highlight w:val="none"/>
          <w:u w:val="single"/>
          <w:lang w:val="en-US" w:eastAsia="zh-CN"/>
        </w:rPr>
        <w:t xml:space="preserve">    </w:t>
      </w:r>
    </w:p>
    <w:p w14:paraId="15900460">
      <w:pPr>
        <w:numPr>
          <w:ilvl w:val="-1"/>
          <w:numId w:val="0"/>
        </w:numPr>
        <w:adjustRightInd w:val="0"/>
        <w:snapToGrid w:val="0"/>
        <w:spacing w:before="0" w:beforeLines="0"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     关键部件：</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none"/>
          <w:lang w:val="en-US" w:eastAsia="zh-CN"/>
        </w:rPr>
        <w:t xml:space="preserve"> </w:t>
      </w:r>
      <w:r>
        <w:rPr>
          <w:rFonts w:hint="eastAsia" w:ascii="宋体" w:hAnsi="宋体" w:cs="宋体"/>
          <w:szCs w:val="21"/>
          <w:highlight w:val="none"/>
          <w:lang w:val="en-US" w:eastAsia="zh-CN"/>
        </w:rPr>
        <w:t>品牌：</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val="en-US" w:eastAsia="zh-CN"/>
        </w:rPr>
        <w:t xml:space="preserve"> </w:t>
      </w:r>
      <w:r>
        <w:rPr>
          <w:rFonts w:hint="eastAsia" w:ascii="宋体" w:hAnsi="宋体" w:cs="宋体"/>
          <w:szCs w:val="21"/>
          <w:highlight w:val="none"/>
          <w:lang w:val="en-US" w:eastAsia="zh-CN"/>
        </w:rPr>
        <w:t>型号：</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 xml:space="preserve"> </w:t>
      </w:r>
    </w:p>
    <w:p w14:paraId="4030D71A">
      <w:pPr>
        <w:pStyle w:val="76"/>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kern w:val="2"/>
          <w:sz w:val="21"/>
          <w:szCs w:val="21"/>
          <w:highlight w:val="none"/>
          <w:lang w:val="en-US" w:eastAsia="zh-CN"/>
        </w:rPr>
        <w:t>关键部件</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w:t>
      </w:r>
    </w:p>
    <w:p w14:paraId="41AF5FB5">
      <w:pPr>
        <w:pStyle w:val="76"/>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关键部件：</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p>
    <w:p w14:paraId="54750574">
      <w:pPr>
        <w:pStyle w:val="76"/>
        <w:numPr>
          <w:ilvl w:val="-1"/>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38F96E59">
      <w:pPr>
        <w:pStyle w:val="76"/>
        <w:numPr>
          <w:ilvl w:val="-1"/>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汉仪书宋二S" w:hAnsi="汉仪书宋二S" w:eastAsia="汉仪书宋二S" w:cs="汉仪书宋二S"/>
          <w:sz w:val="21"/>
          <w:szCs w:val="21"/>
          <w:highlight w:val="none"/>
          <w:lang w:val="en-US" w:eastAsia="zh-CN"/>
        </w:rPr>
        <w:t>②</w:t>
      </w:r>
      <w:r>
        <w:rPr>
          <w:rFonts w:hint="eastAsia" w:ascii="宋体" w:hAnsi="宋体" w:eastAsia="宋体" w:cs="宋体"/>
          <w:sz w:val="21"/>
          <w:szCs w:val="21"/>
          <w:highlight w:val="none"/>
          <w:lang w:val="en-US" w:eastAsia="zh-CN"/>
        </w:rPr>
        <w:t>涉及车辆采购，请填写是否属于新能源汽车：</w:t>
      </w:r>
    </w:p>
    <w:p w14:paraId="1904C6F8">
      <w:pPr>
        <w:pStyle w:val="76"/>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rPr>
        <w:t>是</w:t>
      </w:r>
      <w:r>
        <w:rPr>
          <w:rFonts w:hint="eastAsia" w:asciiTheme="minorEastAsia" w:hAnsiTheme="minorEastAsia" w:eastAsiaTheme="minorEastAsia" w:cstheme="minorEastAsia"/>
          <w:iCs w:val="0"/>
          <w:sz w:val="21"/>
          <w:szCs w:val="21"/>
          <w:highlight w:val="none"/>
          <w:lang w:eastAsia="zh-CN"/>
        </w:rPr>
        <w:t>，《政府采购品目分类目录》底级品目名称</w:t>
      </w:r>
      <w:r>
        <w:rPr>
          <w:rFonts w:hint="eastAsia" w:asciiTheme="minorEastAsia" w:hAnsiTheme="minorEastAsia" w:eastAsiaTheme="minorEastAsia" w:cstheme="minorEastAsia"/>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 xml:space="preserve"> 数量：</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宋体" w:hAnsi="宋体" w:eastAsia="宋体" w:cs="宋体"/>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 xml:space="preserve"> 金额：</w:t>
      </w:r>
      <w:r>
        <w:rPr>
          <w:rFonts w:hint="eastAsia" w:ascii="宋体" w:hAnsi="宋体" w:eastAsia="宋体" w:cs="宋体"/>
          <w:sz w:val="21"/>
          <w:szCs w:val="21"/>
          <w:highlight w:val="none"/>
          <w:u w:val="single"/>
          <w:lang w:val="en-US" w:eastAsia="zh-CN"/>
        </w:rPr>
        <w:t xml:space="preserve">     </w:t>
      </w:r>
      <w:r>
        <w:rPr>
          <w:rFonts w:hint="eastAsia" w:asciiTheme="minorEastAsia" w:hAnsiTheme="minorEastAsia" w:eastAsiaTheme="minorEastAsia" w:cstheme="minorEastAsia"/>
          <w:iCs w:val="0"/>
          <w:sz w:val="21"/>
          <w:szCs w:val="21"/>
          <w:highlight w:val="none"/>
          <w:lang w:val="en-US" w:eastAsia="zh-CN"/>
        </w:rPr>
        <w:t xml:space="preserve"> </w:t>
      </w:r>
    </w:p>
    <w:p w14:paraId="7C0D547D">
      <w:pPr>
        <w:pStyle w:val="76"/>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highlight w:val="none"/>
          <w:lang w:eastAsia="zh-CN"/>
        </w:rPr>
      </w:pP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否</w:t>
      </w:r>
    </w:p>
    <w:p w14:paraId="387955F9">
      <w:pPr>
        <w:pStyle w:val="76"/>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highlight w:val="none"/>
          <w:lang w:val="en-US" w:eastAsia="zh-CN"/>
        </w:rPr>
      </w:pPr>
      <w:r>
        <w:rPr>
          <w:rFonts w:hint="eastAsia" w:asciiTheme="minorEastAsia" w:hAnsiTheme="minorEastAsia" w:eastAsiaTheme="minorEastAsia" w:cstheme="minorEastAsia"/>
          <w:iCs w:val="0"/>
          <w:sz w:val="21"/>
          <w:szCs w:val="21"/>
          <w:highlight w:val="none"/>
          <w:lang w:val="en-US" w:eastAsia="zh-CN"/>
        </w:rPr>
        <w:t xml:space="preserve">    （</w:t>
      </w:r>
      <w:r>
        <w:rPr>
          <w:rFonts w:hint="default" w:asciiTheme="minorEastAsia" w:hAnsiTheme="minorEastAsia" w:eastAsiaTheme="minorEastAsia" w:cstheme="minorEastAsia"/>
          <w:iCs w:val="0"/>
          <w:sz w:val="21"/>
          <w:szCs w:val="21"/>
          <w:highlight w:val="none"/>
          <w:lang w:val="en" w:eastAsia="zh-CN"/>
        </w:rPr>
        <w:t>4</w:t>
      </w:r>
      <w:r>
        <w:rPr>
          <w:rFonts w:hint="eastAsia" w:asciiTheme="minorEastAsia" w:hAnsiTheme="minorEastAsia" w:eastAsiaTheme="minorEastAsia" w:cstheme="minorEastAsia"/>
          <w:iCs w:val="0"/>
          <w:sz w:val="21"/>
          <w:szCs w:val="21"/>
          <w:highlight w:val="none"/>
          <w:lang w:val="en-US" w:eastAsia="zh-CN"/>
        </w:rPr>
        <w:t>）政府采购组织形式：</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政府集中采购</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val="en-US" w:eastAsia="zh-CN"/>
        </w:rPr>
        <w:t xml:space="preserve">部门集中采购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val="en-US" w:eastAsia="zh-CN"/>
        </w:rPr>
        <w:t>分散采购</w:t>
      </w:r>
    </w:p>
    <w:p w14:paraId="309F9125">
      <w:pPr>
        <w:pStyle w:val="76"/>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highlight w:val="none"/>
          <w:lang w:eastAsia="zh-CN"/>
        </w:rPr>
      </w:pPr>
      <w:r>
        <w:rPr>
          <w:rFonts w:hint="eastAsia" w:asciiTheme="minorEastAsia" w:hAnsiTheme="minorEastAsia" w:eastAsiaTheme="minorEastAsia" w:cstheme="minorEastAsia"/>
          <w:iCs w:val="0"/>
          <w:sz w:val="21"/>
          <w:szCs w:val="21"/>
          <w:highlight w:val="none"/>
          <w:lang w:val="en-US" w:eastAsia="zh-CN"/>
        </w:rPr>
        <w:t>（</w:t>
      </w:r>
      <w:r>
        <w:rPr>
          <w:rFonts w:hint="default" w:asciiTheme="minorEastAsia" w:hAnsiTheme="minorEastAsia" w:eastAsiaTheme="minorEastAsia" w:cstheme="minorEastAsia"/>
          <w:iCs w:val="0"/>
          <w:sz w:val="21"/>
          <w:szCs w:val="21"/>
          <w:highlight w:val="none"/>
          <w:lang w:val="en" w:eastAsia="zh-CN"/>
        </w:rPr>
        <w:t>5</w:t>
      </w:r>
      <w:r>
        <w:rPr>
          <w:rFonts w:hint="eastAsia" w:asciiTheme="minorEastAsia" w:hAnsiTheme="minorEastAsia" w:eastAsiaTheme="minorEastAsia" w:cstheme="minorEastAsia"/>
          <w:iCs w:val="0"/>
          <w:sz w:val="21"/>
          <w:szCs w:val="21"/>
          <w:highlight w:val="none"/>
          <w:lang w:val="en-US" w:eastAsia="zh-CN"/>
        </w:rPr>
        <w:t>）政府采购方式：</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公开招标</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邀请招标</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竞争性谈判</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竞争性磋商</w:t>
      </w:r>
    </w:p>
    <w:p w14:paraId="34B9EA26">
      <w:pPr>
        <w:pStyle w:val="76"/>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highlight w:val="none"/>
          <w:u w:val="single"/>
          <w:lang w:val="en-US" w:eastAsia="zh-CN"/>
        </w:rPr>
      </w:pPr>
      <w:r>
        <w:rPr>
          <w:rFonts w:hint="eastAsia" w:ascii="宋体" w:hAnsi="宋体" w:cs="宋体"/>
          <w:szCs w:val="21"/>
          <w:highlight w:val="none"/>
          <w:u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询价</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单一来源</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框架协议</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其他：</w:t>
      </w:r>
      <w:r>
        <w:rPr>
          <w:rFonts w:hint="eastAsia" w:ascii="宋体" w:hAnsi="宋体" w:eastAsia="宋体" w:cs="宋体"/>
          <w:iCs w:val="0"/>
          <w:sz w:val="21"/>
          <w:szCs w:val="21"/>
          <w:highlight w:val="none"/>
          <w:u w:val="single"/>
          <w:lang w:val="en-US" w:eastAsia="zh-CN"/>
        </w:rPr>
        <w:t xml:space="preserve">          </w:t>
      </w:r>
    </w:p>
    <w:p w14:paraId="0EE84FB9">
      <w:pPr>
        <w:pStyle w:val="76"/>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highlight w:val="none"/>
          <w:u w:val="none"/>
          <w:lang w:val="en-US" w:eastAsia="zh-CN"/>
        </w:rPr>
      </w:pPr>
      <w:r>
        <w:rPr>
          <w:rFonts w:hint="eastAsia" w:ascii="宋体" w:hAnsi="宋体" w:eastAsia="宋体" w:cs="宋体"/>
          <w:iCs w:val="0"/>
          <w:sz w:val="21"/>
          <w:szCs w:val="21"/>
          <w:highlight w:val="none"/>
          <w:u w:val="none"/>
          <w:lang w:val="en-US" w:eastAsia="zh-CN"/>
        </w:rPr>
        <w:t>（注：在框架协议采购的第二阶段，可选择使用该合同文本）</w:t>
      </w:r>
    </w:p>
    <w:p w14:paraId="25004999">
      <w:pPr>
        <w:pStyle w:val="76"/>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highlight w:val="none"/>
          <w:lang w:val="en-US" w:eastAsia="zh-CN" w:bidi="ar-SA"/>
        </w:rPr>
      </w:pPr>
      <w:r>
        <w:rPr>
          <w:rFonts w:hint="eastAsia" w:ascii="宋体" w:hAnsi="宋体"/>
          <w:szCs w:val="21"/>
          <w:highlight w:val="none"/>
          <w:lang w:val="en-US" w:eastAsia="zh-CN"/>
        </w:rPr>
        <w:t xml:space="preserve"> （</w:t>
      </w:r>
      <w:r>
        <w:rPr>
          <w:rFonts w:hint="default" w:ascii="宋体" w:hAnsi="宋体"/>
          <w:szCs w:val="21"/>
          <w:highlight w:val="none"/>
          <w:lang w:val="en" w:eastAsia="zh-CN"/>
        </w:rPr>
        <w:t>6</w:t>
      </w:r>
      <w:r>
        <w:rPr>
          <w:rFonts w:hint="eastAsia" w:ascii="宋体" w:hAnsi="宋体"/>
          <w:szCs w:val="21"/>
          <w:highlight w:val="none"/>
          <w:lang w:val="en-US" w:eastAsia="zh-CN"/>
        </w:rPr>
        <w:t>）</w:t>
      </w:r>
      <w:r>
        <w:rPr>
          <w:rFonts w:hint="eastAsia" w:ascii="宋体" w:hAnsi="宋体" w:eastAsia="宋体" w:cs="Times New Roman"/>
          <w:w w:val="100"/>
          <w:kern w:val="2"/>
          <w:sz w:val="21"/>
          <w:szCs w:val="21"/>
          <w:highlight w:val="none"/>
          <w:lang w:val="en-US" w:eastAsia="zh-CN" w:bidi="ar-SA"/>
        </w:rPr>
        <w:t>中标（成交）采购标的制造商是否为中小企业：</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 xml:space="preserve">是      </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否</w:t>
      </w:r>
    </w:p>
    <w:p w14:paraId="68EA229C">
      <w:pPr>
        <w:numPr>
          <w:ilvl w:val="-1"/>
          <w:numId w:val="0"/>
        </w:numPr>
        <w:adjustRightInd w:val="0"/>
        <w:snapToGrid w:val="0"/>
        <w:spacing w:before="0" w:beforeLines="0" w:line="400" w:lineRule="exact"/>
        <w:ind w:left="0" w:leftChars="0" w:firstLine="0" w:firstLineChars="0"/>
        <w:rPr>
          <w:rFonts w:hint="eastAsia" w:ascii="宋体" w:hAnsi="宋体"/>
          <w:iCs/>
          <w:szCs w:val="21"/>
          <w:highlight w:val="none"/>
        </w:rPr>
      </w:pPr>
      <w:r>
        <w:rPr>
          <w:rFonts w:hint="eastAsia" w:ascii="宋体" w:hAnsi="宋体"/>
          <w:w w:val="100"/>
          <w:szCs w:val="21"/>
          <w:highlight w:val="none"/>
          <w:lang w:val="en-US" w:eastAsia="zh-CN"/>
        </w:rPr>
        <w:t xml:space="preserve">         本合同</w:t>
      </w:r>
      <w:r>
        <w:rPr>
          <w:rFonts w:hint="eastAsia" w:ascii="宋体" w:hAnsi="宋体"/>
          <w:w w:val="100"/>
          <w:szCs w:val="21"/>
          <w:highlight w:val="none"/>
        </w:rPr>
        <w:t>是否</w:t>
      </w:r>
      <w:r>
        <w:rPr>
          <w:rFonts w:hint="eastAsia" w:ascii="宋体" w:hAnsi="宋体"/>
          <w:w w:val="100"/>
          <w:szCs w:val="21"/>
          <w:highlight w:val="none"/>
          <w:lang w:eastAsia="zh-CN"/>
        </w:rPr>
        <w:t>为专门面向</w:t>
      </w:r>
      <w:r>
        <w:rPr>
          <w:rFonts w:hint="eastAsia" w:ascii="宋体" w:hAnsi="宋体"/>
          <w:w w:val="100"/>
          <w:szCs w:val="21"/>
          <w:highlight w:val="none"/>
        </w:rPr>
        <w:t>中小企业</w:t>
      </w:r>
      <w:r>
        <w:rPr>
          <w:rFonts w:hint="eastAsia" w:ascii="宋体" w:hAnsi="宋体"/>
          <w:w w:val="100"/>
          <w:szCs w:val="21"/>
          <w:highlight w:val="none"/>
          <w:lang w:eastAsia="zh-CN"/>
        </w:rPr>
        <w:t>的采</w:t>
      </w:r>
      <w:r>
        <w:rPr>
          <w:rFonts w:hint="eastAsia" w:ascii="宋体" w:hAnsi="宋体"/>
          <w:w w:val="100"/>
          <w:szCs w:val="21"/>
          <w:highlight w:val="none"/>
          <w:shd w:val="clear"/>
          <w:lang w:eastAsia="zh-CN"/>
        </w:rPr>
        <w:t>购</w:t>
      </w:r>
      <w:r>
        <w:rPr>
          <w:rFonts w:hint="eastAsia" w:ascii="宋体" w:hAnsi="宋体"/>
          <w:w w:val="100"/>
          <w:szCs w:val="21"/>
          <w:highlight w:val="none"/>
          <w:shd w:val="clear"/>
        </w:rPr>
        <w:t>合同</w:t>
      </w:r>
      <w:r>
        <w:rPr>
          <w:rFonts w:hint="eastAsia" w:ascii="宋体" w:hAnsi="宋体"/>
          <w:w w:val="100"/>
          <w:szCs w:val="21"/>
          <w:highlight w:val="none"/>
          <w:shd w:val="clear"/>
          <w:lang w:eastAsia="zh-CN"/>
        </w:rPr>
        <w:t>（中小企业预留合同）</w:t>
      </w:r>
      <w:r>
        <w:rPr>
          <w:rFonts w:hint="eastAsia" w:ascii="宋体" w:hAnsi="宋体"/>
          <w:szCs w:val="21"/>
          <w:highlight w:val="none"/>
          <w:shd w:val="clear"/>
        </w:rPr>
        <w:t>：</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lang w:val="en-US" w:eastAsia="zh-CN"/>
        </w:rPr>
        <w:t xml:space="preserve">  </w:t>
      </w: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否</w:t>
      </w:r>
    </w:p>
    <w:p w14:paraId="09660F35">
      <w:pPr>
        <w:numPr>
          <w:ilvl w:val="-1"/>
          <w:numId w:val="0"/>
        </w:numPr>
        <w:adjustRightInd w:val="0"/>
        <w:snapToGrid w:val="0"/>
        <w:spacing w:before="0" w:beforeLines="0" w:line="400" w:lineRule="exact"/>
        <w:ind w:firstLine="0" w:firstLineChars="0"/>
        <w:rPr>
          <w:rFonts w:hint="eastAsia" w:ascii="宋体" w:hAnsi="宋体"/>
          <w:iCs/>
          <w:szCs w:val="21"/>
          <w:highlight w:val="none"/>
        </w:rPr>
      </w:pPr>
      <w:r>
        <w:rPr>
          <w:rFonts w:hint="eastAsia"/>
          <w:highlight w:val="none"/>
          <w:lang w:val="en-US" w:eastAsia="zh-CN"/>
        </w:rPr>
        <w:t xml:space="preserve">         若本项目不专门面向中小企业采购，是否给予小微企业评审优惠：</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6BD16CB0">
      <w:pPr>
        <w:numPr>
          <w:ilvl w:val="-1"/>
          <w:numId w:val="0"/>
        </w:numPr>
        <w:adjustRightInd w:val="0"/>
        <w:snapToGrid w:val="0"/>
        <w:spacing w:before="0" w:beforeLines="0" w:line="400" w:lineRule="exact"/>
        <w:ind w:firstLine="0" w:firstLineChars="0"/>
        <w:rPr>
          <w:rFonts w:hint="eastAsia" w:ascii="宋体" w:hAnsi="宋体"/>
          <w:iCs/>
          <w:szCs w:val="21"/>
          <w:highlight w:val="none"/>
        </w:rPr>
      </w:pPr>
      <w:r>
        <w:rPr>
          <w:rFonts w:hint="eastAsia"/>
          <w:highlight w:val="none"/>
          <w:lang w:val="en-US" w:eastAsia="zh-CN"/>
        </w:rPr>
        <w:t xml:space="preserve">         中标（成交）采购标的制造商是否为残疾人福利性单位：</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61E279E2">
      <w:pPr>
        <w:numPr>
          <w:ilvl w:val="0"/>
          <w:numId w:val="0"/>
        </w:numPr>
        <w:snapToGrid w:val="0"/>
        <w:spacing w:beforeLines="0" w:line="400" w:lineRule="exact"/>
        <w:ind w:firstLine="0" w:firstLineChars="0"/>
        <w:rPr>
          <w:rFonts w:hint="default"/>
          <w:highlight w:val="none"/>
          <w:lang w:val="en-US" w:eastAsia="zh-CN"/>
        </w:rPr>
      </w:pPr>
      <w:r>
        <w:rPr>
          <w:rFonts w:hint="eastAsia"/>
          <w:highlight w:val="none"/>
          <w:lang w:val="en-US" w:eastAsia="zh-CN"/>
        </w:rPr>
        <w:t xml:space="preserve">         中标（成交）采购标的制造商是否为监狱企业：</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5FC55124">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default" w:ascii="宋体" w:hAnsi="宋体"/>
          <w:szCs w:val="21"/>
          <w:highlight w:val="none"/>
          <w:lang w:val="en" w:eastAsia="zh-CN"/>
        </w:rPr>
        <w:t>7</w:t>
      </w:r>
      <w:r>
        <w:rPr>
          <w:rFonts w:hint="eastAsia" w:ascii="宋体" w:hAnsi="宋体"/>
          <w:szCs w:val="21"/>
          <w:highlight w:val="none"/>
        </w:rPr>
        <w:t>）合同是否分包：</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47BC903F">
      <w:pPr>
        <w:adjustRightInd w:val="0"/>
        <w:snapToGrid w:val="0"/>
        <w:spacing w:before="0" w:beforeLines="0" w:line="400" w:lineRule="exact"/>
        <w:ind w:firstLine="840" w:firstLineChars="400"/>
        <w:rPr>
          <w:rFonts w:hint="eastAsia"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分包主要内容：</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4A3027CA">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highlight w:val="none"/>
          <w:u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1D434691">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442A814C">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highlight w:val="none"/>
        </w:rPr>
        <w:t>类型</w:t>
      </w:r>
      <w:r>
        <w:rPr>
          <w:rFonts w:hint="eastAsia" w:ascii="宋体" w:hAnsi="宋体"/>
          <w:szCs w:val="21"/>
          <w:highlight w:val="none"/>
          <w:lang w:eastAsia="zh-CN"/>
        </w:rPr>
        <w:t>（如果供应商和制造商不同，只填写制造商类型）</w:t>
      </w:r>
      <w:r>
        <w:rPr>
          <w:rFonts w:hint="eastAsia" w:ascii="宋体" w:hAnsi="宋体"/>
          <w:szCs w:val="21"/>
          <w:highlight w:val="none"/>
        </w:rPr>
        <w:t>：</w:t>
      </w:r>
    </w:p>
    <w:p w14:paraId="00E1168B">
      <w:pPr>
        <w:adjustRightInd w:val="0"/>
        <w:snapToGrid w:val="0"/>
        <w:spacing w:beforeLines="0" w:line="400" w:lineRule="exact"/>
        <w:ind w:firstLine="840" w:firstLineChars="40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大型企业  </w:t>
      </w:r>
      <w:r>
        <w:rPr>
          <w:rFonts w:hint="eastAsia" w:ascii="宋体" w:hAnsi="宋体"/>
          <w:iCs/>
          <w:szCs w:val="21"/>
          <w:highlight w:val="none"/>
        </w:rPr>
        <w:sym w:font="Wingdings" w:char="00A8"/>
      </w:r>
      <w:r>
        <w:rPr>
          <w:rFonts w:hint="eastAsia" w:ascii="宋体" w:hAnsi="宋体"/>
          <w:iCs/>
          <w:szCs w:val="21"/>
          <w:highlight w:val="none"/>
        </w:rPr>
        <w:t xml:space="preserve">中型企业  </w:t>
      </w:r>
      <w:r>
        <w:rPr>
          <w:rFonts w:hint="eastAsia" w:ascii="宋体" w:hAnsi="宋体"/>
          <w:iCs/>
          <w:szCs w:val="21"/>
          <w:highlight w:val="none"/>
        </w:rPr>
        <w:sym w:font="Wingdings" w:char="00A8"/>
      </w:r>
      <w:r>
        <w:rPr>
          <w:rFonts w:hint="eastAsia" w:ascii="宋体" w:hAnsi="宋体"/>
          <w:iCs/>
          <w:szCs w:val="21"/>
          <w:highlight w:val="none"/>
        </w:rPr>
        <w:t>小微型企业</w:t>
      </w:r>
      <w:r>
        <w:rPr>
          <w:rFonts w:hint="eastAsia" w:ascii="宋体" w:hAnsi="宋体"/>
          <w:iCs/>
          <w:szCs w:val="21"/>
          <w:highlight w:val="none"/>
          <w:lang w:val="en-US" w:eastAsia="zh-CN"/>
        </w:rPr>
        <w:t xml:space="preserve">  </w:t>
      </w:r>
    </w:p>
    <w:p w14:paraId="381B0A32">
      <w:pPr>
        <w:adjustRightInd w:val="0"/>
        <w:snapToGrid w:val="0"/>
        <w:spacing w:beforeLines="0" w:line="400" w:lineRule="exact"/>
        <w:ind w:firstLine="840" w:firstLineChars="400"/>
        <w:rPr>
          <w:rFonts w:hint="default" w:eastAsia="华文楷体"/>
          <w:highlight w:val="none"/>
          <w:u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残疾人福利性单位</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监狱</w:t>
      </w:r>
      <w:r>
        <w:rPr>
          <w:rFonts w:hint="eastAsia" w:ascii="宋体" w:hAnsi="宋体"/>
          <w:iCs/>
          <w:szCs w:val="21"/>
          <w:highlight w:val="none"/>
        </w:rPr>
        <w:t>企业</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其他</w:t>
      </w:r>
    </w:p>
    <w:p w14:paraId="2FB40BF9">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11F4B605">
      <w:pPr>
        <w:pStyle w:val="76"/>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45C84B13">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w:t>
      </w:r>
      <w:r>
        <w:rPr>
          <w:rFonts w:hint="default" w:ascii="宋体" w:hAnsi="宋体" w:cs="宋体"/>
          <w:b w:val="0"/>
          <w:bCs w:val="0"/>
          <w:sz w:val="21"/>
          <w:szCs w:val="21"/>
          <w:highlight w:val="none"/>
          <w:u w:val="none"/>
          <w:lang w:val="en" w:eastAsia="zh-CN"/>
        </w:rPr>
        <w:t>9</w:t>
      </w:r>
      <w:r>
        <w:rPr>
          <w:rFonts w:hint="eastAsia" w:ascii="宋体" w:hAnsi="宋体" w:eastAsia="宋体" w:cs="宋体"/>
          <w:b w:val="0"/>
          <w:bCs w:val="0"/>
          <w:sz w:val="21"/>
          <w:szCs w:val="21"/>
          <w:highlight w:val="none"/>
          <w:u w:val="none"/>
          <w:lang w:val="en-US" w:eastAsia="zh-CN"/>
        </w:rPr>
        <w:t>）是否涉及进口产品：</w:t>
      </w:r>
    </w:p>
    <w:p w14:paraId="2E3414E7">
      <w:pPr>
        <w:numPr>
          <w:ilvl w:val="-1"/>
          <w:numId w:val="0"/>
        </w:numPr>
        <w:adjustRightInd w:val="0"/>
        <w:snapToGrid w:val="0"/>
        <w:spacing w:before="0" w:beforeLines="0" w:line="400" w:lineRule="exact"/>
        <w:ind w:firstLine="840" w:firstLineChars="400"/>
        <w:rPr>
          <w:rFonts w:hint="eastAsia" w:ascii="宋体" w:hAnsi="宋体" w:eastAsia="宋体" w:cs="宋体"/>
          <w:szCs w:val="21"/>
          <w:highlight w:val="none"/>
          <w:u w:val="single"/>
          <w:lang w:val="en-US" w:eastAsia="zh-CN"/>
        </w:rPr>
      </w:pPr>
      <w:r>
        <w:rPr>
          <w:rFonts w:hint="eastAsia" w:ascii="宋体" w:hAnsi="宋体" w:cs="宋体"/>
          <w:iCs w:val="0"/>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是</w:t>
      </w:r>
      <w:r>
        <w:rPr>
          <w:rFonts w:hint="eastAsia" w:ascii="宋体" w:hAnsi="宋体" w:eastAsia="宋体" w:cs="宋体"/>
          <w:iCs w:val="0"/>
          <w:szCs w:val="21"/>
          <w:highlight w:val="none"/>
          <w:lang w:eastAsia="zh-CN"/>
        </w:rPr>
        <w:t>，</w:t>
      </w:r>
      <w:r>
        <w:rPr>
          <w:rFonts w:hint="eastAsia" w:ascii="宋体" w:hAnsi="宋体" w:cs="宋体"/>
          <w:iCs w:val="0"/>
          <w:szCs w:val="21"/>
          <w:highlight w:val="none"/>
          <w:lang w:eastAsia="zh-CN"/>
        </w:rPr>
        <w:t>《政府采购品目分类目录》底级品目名称</w:t>
      </w:r>
      <w:r>
        <w:rPr>
          <w:rFonts w:hint="eastAsia" w:ascii="宋体" w:hAnsi="宋体" w:eastAsia="宋体" w:cs="宋体"/>
          <w:szCs w:val="21"/>
          <w:highlight w:val="none"/>
          <w:lang w:val="en-US" w:eastAsia="zh-CN"/>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r>
        <w:rPr>
          <w:rFonts w:hint="eastAsia" w:ascii="宋体" w:hAnsi="宋体" w:cs="宋体"/>
          <w:szCs w:val="21"/>
          <w:highlight w:val="none"/>
          <w:lang w:val="en-US" w:eastAsia="zh-CN"/>
        </w:rPr>
        <w:t>金额：</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p>
    <w:p w14:paraId="0F05843D">
      <w:pPr>
        <w:numPr>
          <w:ilvl w:val="-1"/>
          <w:numId w:val="0"/>
        </w:numPr>
        <w:adjustRightInd w:val="0"/>
        <w:snapToGrid w:val="0"/>
        <w:spacing w:before="0" w:beforeLines="0" w:line="400" w:lineRule="exact"/>
        <w:ind w:firstLine="840" w:firstLineChars="400"/>
        <w:rPr>
          <w:rFonts w:hint="eastAsia" w:ascii="宋体" w:hAnsi="宋体" w:eastAsia="宋体"/>
          <w:iCs w:val="0"/>
          <w:szCs w:val="21"/>
          <w:highlight w:val="none"/>
        </w:rPr>
      </w:pPr>
      <w:r>
        <w:rPr>
          <w:rFonts w:hint="eastAsia" w:ascii="宋体" w:hAnsi="宋体" w:cs="宋体"/>
          <w:szCs w:val="21"/>
          <w:highlight w:val="none"/>
          <w:lang w:val="en-US" w:eastAsia="zh-CN"/>
        </w:rPr>
        <w:t xml:space="preserve">        国别：</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lang w:val="en-US" w:eastAsia="zh-CN"/>
        </w:rPr>
        <w:t>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规格型号：</w:t>
      </w:r>
      <w:r>
        <w:rPr>
          <w:rFonts w:hint="eastAsia" w:ascii="宋体" w:hAnsi="宋体" w:eastAsia="宋体" w:cs="宋体"/>
          <w:szCs w:val="21"/>
          <w:highlight w:val="none"/>
          <w:u w:val="single"/>
          <w:lang w:val="en-US" w:eastAsia="zh-CN"/>
        </w:rPr>
        <w:t xml:space="preserve">        </w:t>
      </w:r>
      <w:r>
        <w:rPr>
          <w:rFonts w:hint="eastAsia" w:ascii="宋体" w:hAnsi="宋体" w:eastAsia="宋体"/>
          <w:iCs w:val="0"/>
          <w:szCs w:val="21"/>
          <w:highlight w:val="none"/>
        </w:rPr>
        <w:t xml:space="preserve">      </w:t>
      </w:r>
    </w:p>
    <w:p w14:paraId="05EFC4BA">
      <w:pPr>
        <w:adjustRightInd w:val="0"/>
        <w:snapToGrid w:val="0"/>
        <w:spacing w:before="0" w:beforeLines="0" w:line="400" w:lineRule="exact"/>
        <w:ind w:firstLine="840" w:firstLineChars="400"/>
        <w:rPr>
          <w:rFonts w:hint="eastAsia" w:ascii="宋体" w:hAnsi="宋体"/>
          <w:szCs w:val="21"/>
          <w:highlight w:val="none"/>
          <w:u w:val="none"/>
          <w:lang w:val="en-US" w:eastAsia="zh-CN"/>
        </w:rPr>
      </w:pPr>
      <w:r>
        <w:rPr>
          <w:rFonts w:hint="eastAsia" w:ascii="宋体" w:hAnsi="宋体"/>
          <w:iCs w:val="0"/>
          <w:szCs w:val="21"/>
          <w:highlight w:val="none"/>
          <w:lang w:val="en-US" w:eastAsia="zh-CN"/>
        </w:rPr>
        <w:t xml:space="preserve"> </w:t>
      </w:r>
      <w:r>
        <w:rPr>
          <w:rFonts w:hint="eastAsia" w:ascii="宋体" w:hAnsi="宋体"/>
          <w:iCs w:val="0"/>
          <w:szCs w:val="21"/>
          <w:highlight w:val="none"/>
        </w:rPr>
        <w:sym w:font="Wingdings" w:char="00A8"/>
      </w:r>
      <w:r>
        <w:rPr>
          <w:rFonts w:hint="eastAsia" w:ascii="宋体" w:hAnsi="宋体" w:eastAsia="宋体"/>
          <w:iCs w:val="0"/>
          <w:szCs w:val="21"/>
          <w:highlight w:val="none"/>
          <w:lang w:eastAsia="zh-CN"/>
        </w:rPr>
        <w:t>否</w:t>
      </w:r>
    </w:p>
    <w:p w14:paraId="3A700F62">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（1</w:t>
      </w:r>
      <w:r>
        <w:rPr>
          <w:rFonts w:hint="default" w:ascii="宋体" w:hAnsi="宋体"/>
          <w:b w:val="0"/>
          <w:bCs w:val="0"/>
          <w:sz w:val="21"/>
          <w:szCs w:val="21"/>
          <w:highlight w:val="none"/>
          <w:u w:val="none"/>
          <w:lang w:val="en" w:eastAsia="zh-CN"/>
        </w:rPr>
        <w:t>0</w:t>
      </w:r>
      <w:r>
        <w:rPr>
          <w:rFonts w:hint="eastAsia" w:ascii="宋体" w:hAnsi="宋体"/>
          <w:b w:val="0"/>
          <w:bCs w:val="0"/>
          <w:sz w:val="21"/>
          <w:szCs w:val="21"/>
          <w:highlight w:val="none"/>
          <w:u w:val="none"/>
          <w:lang w:val="en-US" w:eastAsia="zh-CN"/>
        </w:rPr>
        <w:t>）</w:t>
      </w:r>
      <w:r>
        <w:rPr>
          <w:rFonts w:hint="eastAsia" w:ascii="宋体" w:hAnsi="宋体" w:eastAsia="宋体"/>
          <w:b w:val="0"/>
          <w:bCs w:val="0"/>
          <w:sz w:val="21"/>
          <w:szCs w:val="21"/>
          <w:highlight w:val="none"/>
          <w:u w:val="none"/>
          <w:lang w:val="en-US" w:eastAsia="zh-CN"/>
        </w:rPr>
        <w:t>是否涉及节能产品：</w:t>
      </w:r>
    </w:p>
    <w:p w14:paraId="5A8EB67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是</w:t>
      </w:r>
      <w:r>
        <w:rPr>
          <w:rFonts w:hint="eastAsia" w:ascii="宋体" w:hAnsi="宋体" w:eastAsia="宋体"/>
          <w:iCs w:val="0"/>
          <w:szCs w:val="21"/>
          <w:highlight w:val="none"/>
          <w:lang w:eastAsia="zh-CN"/>
        </w:rPr>
        <w:t>，</w:t>
      </w:r>
      <w:r>
        <w:rPr>
          <w:rFonts w:hint="eastAsia" w:ascii="宋体" w:hAnsi="宋体"/>
          <w:iCs w:val="0"/>
          <w:szCs w:val="21"/>
          <w:highlight w:val="none"/>
          <w:lang w:eastAsia="zh-CN"/>
        </w:rPr>
        <w:t>《节能产品政府采购品目清单》的底级品目名称：</w:t>
      </w:r>
      <w:r>
        <w:rPr>
          <w:rFonts w:hint="eastAsia" w:ascii="宋体" w:hAnsi="宋体" w:eastAsia="宋体"/>
          <w:szCs w:val="21"/>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iCs/>
          <w:szCs w:val="21"/>
          <w:highlight w:val="none"/>
          <w:lang w:val="en-US" w:eastAsia="zh-CN"/>
        </w:rPr>
        <w:t xml:space="preserve">     </w:t>
      </w:r>
    </w:p>
    <w:p w14:paraId="56F3B540">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0FC9D66A">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highlight w:val="none"/>
        </w:rPr>
      </w:pPr>
      <w:r>
        <w:rPr>
          <w:rFonts w:hint="eastAsia" w:ascii="宋体" w:hAnsi="宋体"/>
          <w:iCs/>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p>
    <w:p w14:paraId="32EDE2B0">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b w:val="0"/>
          <w:bCs w:val="0"/>
          <w:sz w:val="21"/>
          <w:szCs w:val="21"/>
          <w:highlight w:val="none"/>
          <w:u w:val="none"/>
          <w:lang w:val="en-US" w:eastAsia="zh-CN"/>
        </w:rPr>
        <w:t>是否涉及</w:t>
      </w:r>
      <w:r>
        <w:rPr>
          <w:rFonts w:hint="eastAsia" w:ascii="宋体" w:hAnsi="宋体"/>
          <w:b w:val="0"/>
          <w:bCs w:val="0"/>
          <w:sz w:val="21"/>
          <w:szCs w:val="21"/>
          <w:highlight w:val="none"/>
          <w:u w:val="none"/>
          <w:lang w:val="en-US" w:eastAsia="zh-CN"/>
        </w:rPr>
        <w:t>环境标志</w:t>
      </w:r>
      <w:r>
        <w:rPr>
          <w:rFonts w:hint="eastAsia" w:ascii="宋体" w:hAnsi="宋体" w:eastAsia="宋体"/>
          <w:b w:val="0"/>
          <w:bCs w:val="0"/>
          <w:sz w:val="21"/>
          <w:szCs w:val="21"/>
          <w:highlight w:val="none"/>
          <w:u w:val="none"/>
          <w:lang w:val="en-US" w:eastAsia="zh-CN"/>
        </w:rPr>
        <w:t>产品：</w:t>
      </w:r>
    </w:p>
    <w:p w14:paraId="76E5D55D">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highlight w:val="none"/>
          <w:lang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是</w:t>
      </w:r>
      <w:r>
        <w:rPr>
          <w:rFonts w:hint="eastAsia" w:ascii="宋体" w:hAnsi="宋体" w:eastAsia="宋体"/>
          <w:iCs w:val="0"/>
          <w:szCs w:val="21"/>
          <w:highlight w:val="none"/>
          <w:lang w:eastAsia="zh-CN"/>
        </w:rPr>
        <w:t>，</w:t>
      </w:r>
      <w:r>
        <w:rPr>
          <w:rFonts w:hint="eastAsia" w:ascii="宋体" w:hAnsi="宋体"/>
          <w:iCs w:val="0"/>
          <w:szCs w:val="21"/>
          <w:highlight w:val="none"/>
          <w:lang w:eastAsia="zh-CN"/>
        </w:rPr>
        <w:t>《环境标志产品政府采购品目清单》的底级品目名称：</w:t>
      </w:r>
      <w:r>
        <w:rPr>
          <w:rFonts w:hint="eastAsia" w:ascii="宋体" w:hAnsi="宋体" w:eastAsia="宋体"/>
          <w:szCs w:val="21"/>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iCs/>
          <w:szCs w:val="21"/>
          <w:highlight w:val="none"/>
          <w:lang w:val="en-US" w:eastAsia="zh-CN"/>
        </w:rPr>
        <w:t xml:space="preserve"> </w:t>
      </w:r>
    </w:p>
    <w:p w14:paraId="367C270A">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5FDC6DCA">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highlight w:val="none"/>
          <w:u w:val="none"/>
          <w:lang w:val="en-US" w:eastAsia="zh-CN"/>
        </w:rPr>
      </w:pPr>
      <w:r>
        <w:rPr>
          <w:rFonts w:hint="eastAsia" w:ascii="宋体" w:hAnsi="宋体"/>
          <w:iCs/>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p>
    <w:p w14:paraId="5667DEF7">
      <w:pPr>
        <w:pStyle w:val="76"/>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cs="Times New Roman"/>
          <w:b w:val="0"/>
          <w:bCs w:val="0"/>
          <w:kern w:val="2"/>
          <w:sz w:val="21"/>
          <w:szCs w:val="21"/>
          <w:highlight w:val="none"/>
          <w:u w:val="none"/>
          <w:lang w:val="en-US" w:eastAsia="zh-CN"/>
        </w:rPr>
        <w:t>是否涉及绿色产品：</w:t>
      </w:r>
      <w:r>
        <w:rPr>
          <w:rFonts w:hint="eastAsia" w:ascii="宋体" w:hAnsi="宋体" w:eastAsia="宋体" w:cs="Times New Roman"/>
          <w:iCs w:val="0"/>
          <w:kern w:val="2"/>
          <w:sz w:val="21"/>
          <w:szCs w:val="21"/>
          <w:highlight w:val="none"/>
          <w:u w:val="none"/>
          <w:lang w:val="en-US" w:eastAsia="zh-CN"/>
        </w:rPr>
        <w:t xml:space="preserve"> </w:t>
      </w:r>
    </w:p>
    <w:p w14:paraId="243CAD14">
      <w:pPr>
        <w:pStyle w:val="76"/>
        <w:spacing w:beforeLines="0"/>
        <w:ind w:firstLine="420" w:firstLineChars="0"/>
        <w:rPr>
          <w:rFonts w:hint="eastAsia" w:ascii="宋体" w:hAnsi="宋体" w:eastAsia="宋体"/>
          <w:szCs w:val="21"/>
          <w:highlight w:val="none"/>
          <w:u w:val="single"/>
          <w:lang w:val="en-US" w:eastAsia="zh-CN"/>
        </w:rPr>
      </w:pPr>
      <w:r>
        <w:rPr>
          <w:rFonts w:hint="eastAsia" w:ascii="宋体" w:hAnsi="宋体" w:eastAsia="宋体" w:cs="Times New Roman"/>
          <w:iCs w:val="0"/>
          <w:kern w:val="2"/>
          <w:sz w:val="21"/>
          <w:szCs w:val="21"/>
          <w:highlight w:val="none"/>
          <w:u w:val="none"/>
          <w:lang w:val="en-US" w:eastAsia="zh-CN"/>
        </w:rPr>
        <w:t xml:space="preserve">     </w:t>
      </w:r>
      <w:r>
        <w:rPr>
          <w:rFonts w:hint="eastAsia" w:ascii="宋体" w:hAnsi="宋体" w:eastAsia="宋体" w:cs="Times New Roman"/>
          <w:iCs w:val="0"/>
          <w:kern w:val="2"/>
          <w:sz w:val="21"/>
          <w:szCs w:val="21"/>
          <w:highlight w:val="none"/>
          <w:u w:val="none"/>
        </w:rPr>
        <w:sym w:font="Wingdings" w:char="00A8"/>
      </w:r>
      <w:r>
        <w:rPr>
          <w:rFonts w:hint="eastAsia" w:ascii="宋体" w:hAnsi="宋体" w:eastAsia="宋体" w:cs="Times New Roman"/>
          <w:iCs w:val="0"/>
          <w:kern w:val="2"/>
          <w:sz w:val="21"/>
          <w:szCs w:val="21"/>
          <w:highlight w:val="none"/>
          <w:u w:val="none"/>
        </w:rPr>
        <w:t>是</w:t>
      </w:r>
      <w:r>
        <w:rPr>
          <w:rFonts w:hint="eastAsia" w:ascii="宋体" w:hAnsi="宋体" w:eastAsia="宋体" w:cs="Times New Roman"/>
          <w:iCs w:val="0"/>
          <w:kern w:val="2"/>
          <w:sz w:val="21"/>
          <w:szCs w:val="21"/>
          <w:highlight w:val="none"/>
          <w:u w:val="none"/>
          <w:lang w:eastAsia="zh-CN"/>
        </w:rPr>
        <w:t>，绿色产品政府采购相关政策确定的底级品目名称：</w:t>
      </w:r>
      <w:r>
        <w:rPr>
          <w:rFonts w:hint="eastAsia" w:ascii="宋体" w:hAnsi="宋体" w:eastAsia="宋体"/>
          <w:szCs w:val="21"/>
          <w:highlight w:val="none"/>
          <w:u w:val="single"/>
          <w:lang w:val="en-US" w:eastAsia="zh-CN"/>
        </w:rPr>
        <w:t xml:space="preserve">         </w:t>
      </w:r>
    </w:p>
    <w:p w14:paraId="1A336E86">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5A2979A0">
      <w:pPr>
        <w:pStyle w:val="76"/>
        <w:spacing w:beforeLines="0"/>
        <w:ind w:firstLine="420" w:firstLineChars="0"/>
        <w:rPr>
          <w:rFonts w:hint="eastAsia" w:ascii="宋体" w:hAnsi="宋体"/>
          <w:b w:val="0"/>
          <w:bCs w:val="0"/>
          <w:sz w:val="21"/>
          <w:szCs w:val="21"/>
          <w:highlight w:val="none"/>
          <w:u w:val="none"/>
          <w:lang w:val="en-US" w:eastAsia="zh-CN"/>
        </w:rPr>
      </w:pPr>
      <w:r>
        <w:rPr>
          <w:rFonts w:hint="eastAsia" w:ascii="宋体" w:hAnsi="宋体" w:eastAsia="宋体" w:cs="Times New Roman"/>
          <w:iCs w:val="0"/>
          <w:kern w:val="2"/>
          <w:sz w:val="21"/>
          <w:szCs w:val="21"/>
          <w:highlight w:val="none"/>
          <w:u w:val="none"/>
          <w:lang w:val="en-US" w:eastAsia="zh-CN"/>
        </w:rPr>
        <w:t xml:space="preserve">     </w:t>
      </w:r>
      <w:r>
        <w:rPr>
          <w:rFonts w:hint="eastAsia" w:ascii="宋体" w:hAnsi="宋体" w:eastAsia="宋体" w:cs="Times New Roman"/>
          <w:iCs w:val="0"/>
          <w:kern w:val="2"/>
          <w:sz w:val="21"/>
          <w:szCs w:val="21"/>
          <w:highlight w:val="none"/>
          <w:u w:val="none"/>
        </w:rPr>
        <w:sym w:font="Wingdings" w:char="00A8"/>
      </w:r>
      <w:r>
        <w:rPr>
          <w:rFonts w:hint="eastAsia" w:ascii="宋体" w:hAnsi="宋体" w:eastAsia="宋体" w:cs="Times New Roman"/>
          <w:iCs w:val="0"/>
          <w:kern w:val="2"/>
          <w:sz w:val="21"/>
          <w:szCs w:val="21"/>
          <w:highlight w:val="none"/>
          <w:u w:val="none"/>
        </w:rPr>
        <w:t>否</w:t>
      </w:r>
    </w:p>
    <w:p w14:paraId="18B3B229">
      <w:pPr>
        <w:numPr>
          <w:ilvl w:val="-1"/>
          <w:numId w:val="0"/>
        </w:numPr>
        <w:adjustRightInd w:val="0"/>
        <w:snapToGrid w:val="0"/>
        <w:spacing w:before="0" w:beforeLines="0" w:line="400" w:lineRule="exact"/>
        <w:ind w:firstLine="0" w:firstLineChars="0"/>
        <w:rPr>
          <w:rFonts w:hint="eastAsia" w:ascii="宋体" w:hAnsi="宋体" w:eastAsia="宋体"/>
          <w:szCs w:val="21"/>
          <w:highlight w:val="none"/>
          <w:lang w:val="en-US" w:eastAsia="zh-CN"/>
        </w:rPr>
      </w:pPr>
      <w:r>
        <w:rPr>
          <w:rFonts w:hint="eastAsia" w:ascii="宋体" w:hAnsi="宋体"/>
          <w:szCs w:val="21"/>
          <w:highlight w:val="none"/>
          <w:lang w:val="en-US" w:eastAsia="zh-CN"/>
        </w:rPr>
        <w:t xml:space="preserve">    （1</w:t>
      </w:r>
      <w:r>
        <w:rPr>
          <w:rFonts w:hint="default" w:ascii="宋体" w:hAnsi="宋体"/>
          <w:szCs w:val="21"/>
          <w:highlight w:val="none"/>
          <w:lang w:val="en" w:eastAsia="zh-CN"/>
        </w:rPr>
        <w:t>1</w:t>
      </w:r>
      <w:r>
        <w:rPr>
          <w:rFonts w:hint="eastAsia" w:ascii="宋体" w:hAnsi="宋体"/>
          <w:szCs w:val="21"/>
          <w:highlight w:val="none"/>
          <w:lang w:val="en-US" w:eastAsia="zh-CN"/>
        </w:rPr>
        <w:t>）</w:t>
      </w:r>
      <w:r>
        <w:rPr>
          <w:rFonts w:hint="eastAsia" w:ascii="宋体" w:hAnsi="宋体" w:eastAsia="宋体"/>
          <w:szCs w:val="21"/>
          <w:highlight w:val="none"/>
          <w:lang w:val="en-US" w:eastAsia="zh-CN"/>
        </w:rPr>
        <w:t>涉及商品包装和快递包装的，是否参考</w:t>
      </w:r>
      <w:r>
        <w:rPr>
          <w:rFonts w:hint="eastAsia" w:ascii="宋体" w:hAnsi="宋体"/>
          <w:szCs w:val="21"/>
          <w:highlight w:val="none"/>
        </w:rPr>
        <w:t>《商品包装政府采购需求标准（试行）》、《快递包装政府采购需求标准（试行）》</w:t>
      </w:r>
      <w:r>
        <w:rPr>
          <w:rFonts w:hint="eastAsia" w:ascii="宋体" w:hAnsi="宋体" w:eastAsia="宋体"/>
          <w:szCs w:val="21"/>
          <w:highlight w:val="none"/>
          <w:lang w:eastAsia="zh-CN"/>
        </w:rPr>
        <w:t>明确产品及相关快递服务的具体包装要求：</w:t>
      </w:r>
    </w:p>
    <w:p w14:paraId="2F7FB5E8">
      <w:pPr>
        <w:numPr>
          <w:ilvl w:val="-1"/>
          <w:numId w:val="0"/>
        </w:numPr>
        <w:adjustRightInd w:val="0"/>
        <w:snapToGrid w:val="0"/>
        <w:spacing w:before="0" w:beforeLines="0" w:line="400" w:lineRule="exact"/>
        <w:ind w:firstLine="840" w:firstLineChars="400"/>
        <w:rPr>
          <w:rFonts w:hint="eastAsia" w:ascii="宋体" w:hAnsi="宋体" w:eastAsia="宋体"/>
          <w:iCs w:val="0"/>
          <w:szCs w:val="21"/>
          <w:highlight w:val="none"/>
          <w:lang w:val="en-US" w:eastAsia="zh-CN"/>
        </w:rPr>
      </w:pPr>
      <w:r>
        <w:rPr>
          <w:rFonts w:hint="eastAsia" w:ascii="宋体" w:hAnsi="宋体" w:eastAsia="宋体"/>
          <w:iCs w:val="0"/>
          <w:szCs w:val="21"/>
          <w:highlight w:val="none"/>
        </w:rPr>
        <w:sym w:font="Wingdings" w:char="00A8"/>
      </w:r>
      <w:r>
        <w:rPr>
          <w:rFonts w:hint="eastAsia" w:ascii="宋体" w:hAnsi="宋体" w:eastAsia="宋体"/>
          <w:iCs w:val="0"/>
          <w:szCs w:val="21"/>
          <w:highlight w:val="none"/>
        </w:rPr>
        <w:t xml:space="preserve">是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r>
        <w:rPr>
          <w:rFonts w:hint="eastAsia" w:ascii="宋体" w:hAnsi="宋体" w:eastAsia="宋体"/>
          <w:iCs w:val="0"/>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lang w:eastAsia="zh-CN"/>
        </w:rPr>
        <w:t>不涉及</w:t>
      </w:r>
    </w:p>
    <w:p w14:paraId="7AF63387">
      <w:pPr>
        <w:numPr>
          <w:ilvl w:val="0"/>
          <w:numId w:val="8"/>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11DA4883">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（1）合同金额小写：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394C0861">
      <w:pPr>
        <w:adjustRightInd w:val="0"/>
        <w:snapToGrid w:val="0"/>
        <w:spacing w:before="0" w:beforeLines="0" w:line="400" w:lineRule="exact"/>
        <w:ind w:left="0" w:firstLine="0" w:firstLineChars="0"/>
        <w:rPr>
          <w:rFonts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大写：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4533E553">
      <w:pPr>
        <w:adjustRightInd w:val="0"/>
        <w:snapToGrid w:val="0"/>
        <w:spacing w:before="0" w:beforeLines="0" w:line="400" w:lineRule="exact"/>
        <w:ind w:firstLine="0" w:firstLineChars="0"/>
        <w:rPr>
          <w:rFonts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分包金额</w:t>
      </w:r>
      <w:r>
        <w:rPr>
          <w:rFonts w:hint="eastAsia" w:ascii="宋体" w:hAnsi="宋体"/>
          <w:szCs w:val="21"/>
          <w:highlight w:val="none"/>
          <w:lang w:eastAsia="zh-CN"/>
        </w:rPr>
        <w:t>（如有）</w:t>
      </w:r>
      <w:r>
        <w:rPr>
          <w:rFonts w:hint="eastAsia" w:ascii="宋体" w:hAnsi="宋体"/>
          <w:szCs w:val="21"/>
          <w:highlight w:val="none"/>
        </w:rPr>
        <w:t>小写：</w:t>
      </w:r>
      <w:r>
        <w:rPr>
          <w:rFonts w:hint="eastAsia" w:ascii="宋体" w:hAnsi="宋体"/>
          <w:szCs w:val="21"/>
          <w:highlight w:val="none"/>
          <w:u w:val="single"/>
        </w:rPr>
        <w:t xml:space="preserve">                   </w:t>
      </w:r>
    </w:p>
    <w:p w14:paraId="38FD92FC">
      <w:pPr>
        <w:adjustRightInd w:val="0"/>
        <w:snapToGrid w:val="0"/>
        <w:spacing w:before="0" w:beforeLines="0" w:line="400" w:lineRule="exact"/>
        <w:ind w:firstLine="0" w:firstLineChars="0"/>
        <w:rPr>
          <w:rFonts w:hint="eastAsia"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大写：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44ED2F20">
      <w:pPr>
        <w:adjustRightInd w:val="0"/>
        <w:snapToGrid w:val="0"/>
        <w:spacing w:before="0" w:beforeLines="0" w:line="400" w:lineRule="exact"/>
        <w:ind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 xml:space="preserve">    （注：固定单价合同应填写单价和最高限价）</w:t>
      </w:r>
    </w:p>
    <w:p w14:paraId="1154B3E9">
      <w:pPr>
        <w:numPr>
          <w:ilvl w:val="-1"/>
          <w:numId w:val="0"/>
        </w:numPr>
        <w:adjustRightInd w:val="0"/>
        <w:snapToGrid w:val="0"/>
        <w:spacing w:before="0" w:beforeLines="0" w:line="400" w:lineRule="exact"/>
        <w:ind w:firstLine="0" w:firstLineChars="0"/>
        <w:rPr>
          <w:rFonts w:hint="eastAsia"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lang w:eastAsia="zh-CN"/>
        </w:rPr>
        <w:t>）</w:t>
      </w:r>
      <w:r>
        <w:rPr>
          <w:rFonts w:hint="eastAsia" w:ascii="宋体" w:hAnsi="宋体"/>
          <w:szCs w:val="21"/>
          <w:highlight w:val="none"/>
        </w:rPr>
        <w:t>合同定价方式</w:t>
      </w:r>
      <w:r>
        <w:rPr>
          <w:rFonts w:hint="eastAsia" w:ascii="宋体" w:hAnsi="宋体"/>
          <w:szCs w:val="21"/>
          <w:highlight w:val="none"/>
          <w:lang w:eastAsia="zh-CN"/>
        </w:rPr>
        <w:t>（采用组合定价方式的，可以勾选多项）</w:t>
      </w:r>
      <w:r>
        <w:rPr>
          <w:rFonts w:hint="eastAsia" w:ascii="宋体" w:hAnsi="宋体"/>
          <w:szCs w:val="21"/>
          <w:highlight w:val="none"/>
        </w:rPr>
        <w:t>：</w:t>
      </w:r>
    </w:p>
    <w:p w14:paraId="6B6B0228">
      <w:pPr>
        <w:adjustRightInd w:val="0"/>
        <w:snapToGrid w:val="0"/>
        <w:spacing w:before="0" w:beforeLines="0" w:line="400" w:lineRule="exact"/>
        <w:ind w:firstLine="420" w:firstLineChars="200"/>
        <w:rPr>
          <w:rFonts w:hint="eastAsia" w:ascii="宋体" w:hAnsi="宋体" w:eastAsia="宋体"/>
          <w:szCs w:val="21"/>
          <w:highlight w:val="none"/>
          <w:lang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固定总价 </w:t>
      </w:r>
      <w:r>
        <w:rPr>
          <w:rFonts w:hint="eastAsia" w:ascii="宋体" w:hAnsi="宋体"/>
          <w:iCs/>
          <w:szCs w:val="21"/>
          <w:highlight w:val="none"/>
        </w:rPr>
        <w:sym w:font="Wingdings" w:char="00A8"/>
      </w:r>
      <w:r>
        <w:rPr>
          <w:rFonts w:hint="eastAsia" w:ascii="宋体" w:hAnsi="宋体"/>
          <w:iCs/>
          <w:szCs w:val="21"/>
          <w:highlight w:val="none"/>
        </w:rPr>
        <w:t>固定单价</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固定费率</w:t>
      </w: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成本补偿 </w:t>
      </w:r>
      <w:r>
        <w:rPr>
          <w:rFonts w:hint="eastAsia" w:ascii="宋体" w:hAnsi="宋体"/>
          <w:iCs/>
          <w:szCs w:val="21"/>
          <w:highlight w:val="none"/>
        </w:rPr>
        <w:sym w:font="Wingdings" w:char="00A8"/>
      </w:r>
      <w:r>
        <w:rPr>
          <w:rFonts w:hint="eastAsia" w:ascii="宋体" w:hAnsi="宋体"/>
          <w:iCs/>
          <w:szCs w:val="21"/>
          <w:highlight w:val="none"/>
        </w:rPr>
        <w:t>绩效激励</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其他</w:t>
      </w:r>
      <w:r>
        <w:rPr>
          <w:rFonts w:hint="eastAsia" w:ascii="宋体" w:hAnsi="宋体"/>
          <w:szCs w:val="21"/>
          <w:highlight w:val="none"/>
          <w:u w:val="single"/>
        </w:rPr>
        <w:t xml:space="preserve">       </w:t>
      </w:r>
    </w:p>
    <w:p w14:paraId="2DFAC784">
      <w:pPr>
        <w:pStyle w:val="65"/>
        <w:spacing w:beforeLines="0" w:line="400" w:lineRule="exact"/>
        <w:rPr>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）付款方式（按项目实际勾选填写）：</w:t>
      </w:r>
    </w:p>
    <w:p w14:paraId="7BA4B378">
      <w:pPr>
        <w:adjustRightInd w:val="0"/>
        <w:snapToGrid w:val="0"/>
        <w:spacing w:before="0" w:beforeLines="0" w:line="400" w:lineRule="exact"/>
        <w:ind w:firstLine="630" w:firstLineChars="300"/>
        <w:rPr>
          <w:rFonts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全额付款：</w:t>
      </w:r>
      <w:r>
        <w:rPr>
          <w:rFonts w:hint="eastAsia" w:ascii="宋体" w:hAnsi="宋体"/>
          <w:szCs w:val="21"/>
          <w:highlight w:val="none"/>
          <w:u w:val="single"/>
        </w:rPr>
        <w:t xml:space="preserve">     （应</w:t>
      </w:r>
      <w:r>
        <w:rPr>
          <w:rFonts w:hint="eastAsia" w:ascii="宋体" w:hAnsi="宋体"/>
          <w:szCs w:val="21"/>
          <w:highlight w:val="none"/>
          <w:u w:val="single"/>
          <w:lang w:eastAsia="zh-CN"/>
        </w:rPr>
        <w:t>明确</w:t>
      </w:r>
      <w:r>
        <w:rPr>
          <w:rFonts w:hint="eastAsia" w:ascii="宋体" w:hAnsi="宋体"/>
          <w:szCs w:val="21"/>
          <w:highlight w:val="none"/>
          <w:u w:val="single"/>
        </w:rPr>
        <w:t>一次性支付合同款项</w:t>
      </w:r>
      <w:r>
        <w:rPr>
          <w:rFonts w:hint="eastAsia" w:ascii="宋体" w:hAnsi="宋体"/>
          <w:szCs w:val="21"/>
          <w:highlight w:val="none"/>
          <w:u w:val="single"/>
          <w:lang w:eastAsia="zh-CN"/>
        </w:rPr>
        <w:t>的条件</w:t>
      </w:r>
      <w:r>
        <w:rPr>
          <w:rFonts w:hint="eastAsia" w:ascii="宋体" w:hAnsi="宋体"/>
          <w:szCs w:val="21"/>
          <w:highlight w:val="none"/>
          <w:u w:val="single"/>
        </w:rPr>
        <w:t xml:space="preserve">）                    </w:t>
      </w:r>
    </w:p>
    <w:p w14:paraId="69C3449F">
      <w:pPr>
        <w:snapToGrid w:val="0"/>
        <w:spacing w:beforeLines="0" w:line="400" w:lineRule="exact"/>
        <w:ind w:firstLine="630" w:firstLineChars="300"/>
        <w:rPr>
          <w:highlight w:val="none"/>
        </w:rPr>
      </w:pPr>
      <w:r>
        <w:rPr>
          <w:rFonts w:hint="eastAsia" w:ascii="宋体" w:hAnsi="宋体"/>
          <w:szCs w:val="21"/>
          <w:highlight w:val="none"/>
        </w:rPr>
        <w:sym w:font="Wingdings" w:char="00A8"/>
      </w:r>
      <w:r>
        <w:rPr>
          <w:rFonts w:hint="eastAsia" w:ascii="宋体" w:hAnsi="宋体"/>
          <w:szCs w:val="21"/>
          <w:highlight w:val="none"/>
        </w:rPr>
        <w:t>分期付款：</w:t>
      </w:r>
      <w:r>
        <w:rPr>
          <w:rFonts w:hint="eastAsia" w:ascii="宋体" w:hAnsi="宋体"/>
          <w:szCs w:val="21"/>
          <w:highlight w:val="none"/>
          <w:u w:val="single"/>
        </w:rPr>
        <w:t xml:space="preserve">  （应明确分期支付合同款项的各期比例和支付条件</w:t>
      </w:r>
      <w:r>
        <w:rPr>
          <w:rFonts w:hint="eastAsia" w:ascii="宋体" w:hAnsi="宋体"/>
          <w:szCs w:val="21"/>
          <w:highlight w:val="none"/>
          <w:u w:val="single"/>
          <w:lang w:eastAsia="zh-CN"/>
        </w:rPr>
        <w:t>，各期支付条件应与分期履约验收情况挂钩</w:t>
      </w:r>
      <w:r>
        <w:rPr>
          <w:rFonts w:hint="eastAsia" w:ascii="宋体" w:hAnsi="宋体"/>
          <w:szCs w:val="21"/>
          <w:highlight w:val="none"/>
          <w:u w:val="single"/>
        </w:rPr>
        <w:t xml:space="preserve">） </w:t>
      </w:r>
      <w:r>
        <w:rPr>
          <w:rFonts w:hint="eastAsia" w:ascii="宋体" w:hAnsi="宋体"/>
          <w:szCs w:val="21"/>
          <w:highlight w:val="none"/>
          <w:u w:val="none"/>
          <w:lang w:eastAsia="zh-CN"/>
        </w:rPr>
        <w:t>，</w:t>
      </w:r>
      <w:r>
        <w:rPr>
          <w:rFonts w:hint="eastAsia" w:ascii="宋体" w:hAnsi="宋体"/>
          <w:szCs w:val="21"/>
          <w:highlight w:val="none"/>
          <w:lang w:eastAsia="zh-CN"/>
        </w:rPr>
        <w:t>其中涉及预付款的</w:t>
      </w:r>
      <w:r>
        <w:rPr>
          <w:rFonts w:hint="eastAsia" w:ascii="宋体" w:hAnsi="宋体"/>
          <w:szCs w:val="21"/>
          <w:highlight w:val="none"/>
        </w:rPr>
        <w:t>：</w:t>
      </w:r>
      <w:r>
        <w:rPr>
          <w:rFonts w:hint="eastAsia" w:ascii="宋体" w:hAnsi="宋体"/>
          <w:szCs w:val="21"/>
          <w:highlight w:val="none"/>
          <w:u w:val="single"/>
        </w:rPr>
        <w:t xml:space="preserve"> （应明确预付款的支付比例和支付条件） </w:t>
      </w:r>
    </w:p>
    <w:p w14:paraId="6D5B4139">
      <w:pPr>
        <w:adjustRightInd w:val="0"/>
        <w:snapToGrid w:val="0"/>
        <w:spacing w:before="0" w:beforeLines="0" w:line="400" w:lineRule="exact"/>
        <w:ind w:firstLine="630" w:firstLineChars="300"/>
        <w:rPr>
          <w:rFonts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成本补偿：</w:t>
      </w:r>
      <w:r>
        <w:rPr>
          <w:rFonts w:hint="eastAsia" w:ascii="宋体" w:hAnsi="宋体"/>
          <w:szCs w:val="21"/>
          <w:highlight w:val="none"/>
          <w:u w:val="single"/>
        </w:rPr>
        <w:t xml:space="preserve">      （应明确按照成本补偿方式的支付方式和支付条件）   </w:t>
      </w:r>
    </w:p>
    <w:p w14:paraId="6D6DD2DC">
      <w:pPr>
        <w:adjustRightInd w:val="0"/>
        <w:snapToGrid w:val="0"/>
        <w:spacing w:before="0" w:beforeLines="0" w:line="400" w:lineRule="exact"/>
        <w:ind w:firstLine="630" w:firstLineChars="300"/>
        <w:rPr>
          <w:rFonts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绩效激励：</w:t>
      </w:r>
      <w:r>
        <w:rPr>
          <w:rFonts w:hint="eastAsia" w:ascii="宋体" w:hAnsi="宋体"/>
          <w:szCs w:val="21"/>
          <w:highlight w:val="none"/>
          <w:u w:val="single"/>
        </w:rPr>
        <w:t xml:space="preserve">      （应明确按照绩效激励方式的支付方式和支付条件）   </w:t>
      </w:r>
    </w:p>
    <w:p w14:paraId="0D55FDF2">
      <w:pPr>
        <w:numPr>
          <w:ilvl w:val="0"/>
          <w:numId w:val="8"/>
        </w:numPr>
        <w:adjustRightInd w:val="0"/>
        <w:snapToGrid w:val="0"/>
        <w:spacing w:before="0" w:beforeLines="0" w:line="400" w:lineRule="exact"/>
        <w:ind w:firstLine="422" w:firstLineChars="200"/>
        <w:rPr>
          <w:rFonts w:ascii="宋体" w:hAnsi="宋体"/>
          <w:b/>
          <w:bCs w:val="0"/>
          <w:szCs w:val="21"/>
          <w:highlight w:val="none"/>
          <w:u w:val="single"/>
        </w:rPr>
      </w:pPr>
      <w:r>
        <w:rPr>
          <w:rFonts w:hint="eastAsia" w:ascii="宋体" w:hAnsi="宋体"/>
          <w:b/>
          <w:bCs w:val="0"/>
          <w:szCs w:val="21"/>
          <w:highlight w:val="none"/>
        </w:rPr>
        <w:t>合同履行</w:t>
      </w:r>
    </w:p>
    <w:p w14:paraId="2F930263">
      <w:pPr>
        <w:adjustRightInd w:val="0"/>
        <w:snapToGrid w:val="0"/>
        <w:spacing w:before="0" w:beforeLines="0" w:line="400" w:lineRule="exact"/>
        <w:ind w:firstLine="420" w:firstLineChars="200"/>
        <w:rPr>
          <w:rFonts w:hint="eastAsia" w:ascii="宋体" w:hAnsi="宋体" w:cs="宋体"/>
          <w:szCs w:val="21"/>
          <w:highlight w:val="none"/>
        </w:rPr>
      </w:pPr>
      <w:r>
        <w:rPr>
          <w:rFonts w:hint="eastAsia" w:ascii="宋体" w:hAnsi="宋体" w:cs="宋体"/>
          <w:szCs w:val="21"/>
          <w:highlight w:val="none"/>
        </w:rPr>
        <w:t>（1）起始日期：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日，完成日期：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4552DA39">
      <w:pPr>
        <w:adjustRightInd w:val="0"/>
        <w:snapToGrid w:val="0"/>
        <w:spacing w:before="0" w:beforeLines="0"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（2）</w:t>
      </w:r>
      <w:r>
        <w:rPr>
          <w:rFonts w:hint="eastAsia" w:ascii="宋体" w:hAnsi="宋体" w:cs="宋体"/>
          <w:szCs w:val="21"/>
          <w:highlight w:val="none"/>
          <w:lang w:eastAsia="zh-CN"/>
        </w:rPr>
        <w:t>履约</w:t>
      </w:r>
      <w:r>
        <w:rPr>
          <w:rFonts w:hint="eastAsia" w:ascii="宋体" w:hAnsi="宋体" w:cs="宋体"/>
          <w:szCs w:val="21"/>
          <w:highlight w:val="none"/>
        </w:rPr>
        <w:t>地点</w:t>
      </w:r>
      <w:r>
        <w:rPr>
          <w:rFonts w:hint="eastAsia" w:ascii="宋体" w:hAnsi="宋体" w:cs="宋体"/>
          <w:b w:val="0"/>
          <w:bCs/>
          <w:szCs w:val="21"/>
          <w:highlight w:val="none"/>
        </w:rPr>
        <w:t>：</w:t>
      </w:r>
      <w:r>
        <w:rPr>
          <w:rFonts w:hint="eastAsia" w:ascii="宋体" w:hAnsi="宋体" w:cs="宋体"/>
          <w:szCs w:val="21"/>
          <w:highlight w:val="none"/>
          <w:u w:val="single"/>
        </w:rPr>
        <w:t xml:space="preserve">                             </w:t>
      </w:r>
    </w:p>
    <w:p w14:paraId="2440B800">
      <w:pPr>
        <w:adjustRightInd w:val="0"/>
        <w:snapToGrid w:val="0"/>
        <w:spacing w:before="0" w:beforeLines="0" w:line="400" w:lineRule="exact"/>
        <w:ind w:firstLine="420" w:firstLineChars="200"/>
        <w:rPr>
          <w:rFonts w:hint="eastAsia" w:ascii="宋体" w:hAnsi="宋体" w:eastAsia="宋体" w:cs="宋体"/>
          <w:sz w:val="21"/>
          <w:szCs w:val="21"/>
          <w:highlight w:val="none"/>
          <w:lang w:eastAsia="zh-CN"/>
        </w:rPr>
      </w:pPr>
      <w:r>
        <w:rPr>
          <w:rFonts w:hint="eastAsia" w:ascii="宋体" w:hAnsi="宋体" w:cs="宋体"/>
          <w:bCs/>
          <w:szCs w:val="21"/>
          <w:highlight w:val="none"/>
        </w:rPr>
        <w:t>（3）履约担保：</w:t>
      </w:r>
      <w:r>
        <w:rPr>
          <w:rFonts w:hint="eastAsia" w:ascii="宋体" w:hAnsi="宋体" w:eastAsia="宋体" w:cs="宋体"/>
          <w:sz w:val="21"/>
          <w:highlight w:val="none"/>
          <w:lang w:val="en-US" w:eastAsia="zh-CN"/>
        </w:rPr>
        <w:t>是否收取履约保证金：</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是</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否</w:t>
      </w:r>
    </w:p>
    <w:p w14:paraId="73F9EC2F">
      <w:pPr>
        <w:pStyle w:val="76"/>
        <w:spacing w:beforeLines="0"/>
        <w:rPr>
          <w:rFonts w:hint="eastAsia" w:ascii="宋体" w:hAnsi="宋体" w:eastAsia="宋体" w:cs="宋体"/>
          <w:sz w:val="21"/>
          <w:highlight w:val="none"/>
          <w:lang w:val="en-US" w:eastAsia="zh-CN"/>
        </w:rPr>
      </w:pPr>
      <w:r>
        <w:rPr>
          <w:rFonts w:hint="eastAsia" w:ascii="宋体" w:hAnsi="宋体" w:cs="宋体"/>
          <w:bCs/>
          <w:szCs w:val="21"/>
          <w:highlight w:val="none"/>
          <w:u w:val="none"/>
          <w:lang w:val="en-US" w:eastAsia="zh-CN"/>
        </w:rPr>
        <w:t xml:space="preserve">  </w:t>
      </w:r>
      <w:r>
        <w:rPr>
          <w:rFonts w:hint="eastAsia" w:ascii="宋体" w:hAnsi="宋体" w:eastAsia="宋体" w:cs="宋体"/>
          <w:sz w:val="21"/>
          <w:highlight w:val="none"/>
          <w:lang w:val="en-US" w:eastAsia="zh-CN"/>
        </w:rPr>
        <w:t xml:space="preserve">  收取履约保证金形式：</w:t>
      </w:r>
      <w:r>
        <w:rPr>
          <w:rFonts w:hint="eastAsia" w:ascii="宋体" w:hAnsi="宋体" w:eastAsia="宋体" w:cs="宋体"/>
          <w:bCs/>
          <w:sz w:val="21"/>
          <w:szCs w:val="21"/>
          <w:highlight w:val="none"/>
          <w:u w:val="single"/>
        </w:rPr>
        <w:t xml:space="preserve">                            </w:t>
      </w:r>
    </w:p>
    <w:p w14:paraId="186F6B6C">
      <w:pPr>
        <w:pStyle w:val="76"/>
        <w:spacing w:beforeLines="0"/>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 xml:space="preserve">    收取履约保证金金额：</w:t>
      </w:r>
      <w:r>
        <w:rPr>
          <w:rFonts w:hint="eastAsia" w:ascii="宋体" w:hAnsi="宋体" w:eastAsia="宋体" w:cs="宋体"/>
          <w:bCs/>
          <w:sz w:val="21"/>
          <w:szCs w:val="21"/>
          <w:highlight w:val="none"/>
          <w:u w:val="single"/>
        </w:rPr>
        <w:t xml:space="preserve">                            </w:t>
      </w:r>
    </w:p>
    <w:p w14:paraId="02E55DD3">
      <w:pPr>
        <w:snapToGrid w:val="0"/>
        <w:spacing w:beforeLines="0" w:line="400" w:lineRule="exact"/>
        <w:ind w:firstLine="420" w:firstLineChars="200"/>
        <w:rPr>
          <w:rFonts w:hint="eastAsia" w:ascii="宋体" w:hAnsi="宋体" w:eastAsia="宋体" w:cs="宋体"/>
          <w:sz w:val="21"/>
          <w:highlight w:val="none"/>
          <w:lang w:val="en-US" w:eastAsia="zh-CN"/>
        </w:rPr>
      </w:pPr>
      <w:r>
        <w:rPr>
          <w:rFonts w:hint="eastAsia" w:ascii="宋体" w:hAnsi="宋体" w:cs="宋体"/>
          <w:bCs/>
          <w:szCs w:val="21"/>
          <w:highlight w:val="none"/>
          <w:u w:val="none"/>
          <w:lang w:val="en-US" w:eastAsia="zh-CN"/>
        </w:rPr>
        <w:t xml:space="preserve">    履约担保期限</w:t>
      </w:r>
      <w:r>
        <w:rPr>
          <w:rFonts w:hint="eastAsia" w:ascii="宋体" w:hAnsi="宋体" w:cs="宋体"/>
          <w:bCs/>
          <w:szCs w:val="21"/>
          <w:highlight w:val="none"/>
          <w:u w:val="none"/>
          <w:lang w:eastAsia="zh-CN"/>
        </w:rPr>
        <w:t>：</w:t>
      </w:r>
      <w:r>
        <w:rPr>
          <w:rFonts w:hint="eastAsia" w:ascii="宋体" w:hAnsi="宋体" w:eastAsia="宋体" w:cs="宋体"/>
          <w:bCs/>
          <w:sz w:val="21"/>
          <w:szCs w:val="21"/>
          <w:highlight w:val="none"/>
          <w:u w:val="single"/>
        </w:rPr>
        <w:t xml:space="preserve">      </w:t>
      </w:r>
      <w:r>
        <w:rPr>
          <w:rFonts w:hint="eastAsia" w:ascii="宋体" w:hAnsi="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 xml:space="preserve">       </w:t>
      </w:r>
    </w:p>
    <w:p w14:paraId="7E5E57C7">
      <w:pPr>
        <w:adjustRightInd w:val="0"/>
        <w:snapToGrid w:val="0"/>
        <w:spacing w:before="0" w:beforeLines="0" w:line="400" w:lineRule="exact"/>
        <w:ind w:firstLine="420" w:firstLineChars="200"/>
        <w:rPr>
          <w:rFonts w:hint="eastAsia" w:ascii="宋体" w:hAnsi="宋体" w:cs="宋体"/>
          <w:bCs/>
          <w:szCs w:val="21"/>
          <w:highlight w:val="none"/>
        </w:rPr>
      </w:pPr>
      <w:r>
        <w:rPr>
          <w:rFonts w:hint="eastAsia" w:ascii="宋体" w:hAnsi="宋体" w:cs="宋体"/>
          <w:bCs/>
          <w:szCs w:val="21"/>
          <w:highlight w:val="none"/>
        </w:rPr>
        <w:t>（4）分期履行要求：</w:t>
      </w:r>
      <w:r>
        <w:rPr>
          <w:rFonts w:hint="eastAsia" w:ascii="宋体" w:hAnsi="宋体" w:cs="宋体"/>
          <w:bCs/>
          <w:szCs w:val="21"/>
          <w:highlight w:val="none"/>
          <w:u w:val="single"/>
        </w:rPr>
        <w:t xml:space="preserve">                                                   </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u w:val="single"/>
        </w:rPr>
        <w:t xml:space="preserve"> </w:t>
      </w:r>
    </w:p>
    <w:p w14:paraId="3318AE1B">
      <w:pPr>
        <w:adjustRightInd w:val="0"/>
        <w:snapToGrid w:val="0"/>
        <w:spacing w:before="0" w:beforeLines="0" w:line="400" w:lineRule="exact"/>
        <w:ind w:firstLine="420" w:firstLineChars="200"/>
        <w:rPr>
          <w:rFonts w:hint="eastAsia" w:ascii="宋体" w:hAnsi="宋体" w:cs="宋体"/>
          <w:szCs w:val="21"/>
          <w:highlight w:val="none"/>
          <w:u w:val="single"/>
        </w:rPr>
      </w:pPr>
      <w:r>
        <w:rPr>
          <w:rFonts w:hint="eastAsia" w:ascii="宋体" w:hAnsi="宋体" w:cs="宋体"/>
          <w:bCs/>
          <w:szCs w:val="21"/>
          <w:highlight w:val="none"/>
        </w:rPr>
        <w:t>（5）</w:t>
      </w:r>
      <w:r>
        <w:rPr>
          <w:rFonts w:hint="eastAsia" w:ascii="宋体" w:hAnsi="宋体" w:cs="宋体"/>
          <w:bCs/>
          <w:szCs w:val="21"/>
          <w:highlight w:val="none"/>
          <w:lang w:eastAsia="zh-CN"/>
        </w:rPr>
        <w:t>风险处置措施和替代方案</w:t>
      </w:r>
      <w:r>
        <w:rPr>
          <w:rFonts w:hint="eastAsia" w:ascii="宋体" w:hAnsi="宋体" w:cs="宋体"/>
          <w:bCs/>
          <w:szCs w:val="21"/>
          <w:highlight w:val="none"/>
        </w:rPr>
        <w:t>：</w:t>
      </w:r>
      <w:r>
        <w:rPr>
          <w:rFonts w:hint="eastAsia" w:ascii="宋体" w:hAnsi="宋体" w:cs="宋体"/>
          <w:color w:val="0000FF"/>
          <w:szCs w:val="21"/>
          <w:highlight w:val="none"/>
          <w:u w:val="single"/>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szCs w:val="21"/>
          <w:highlight w:val="none"/>
          <w:u w:val="single"/>
        </w:rPr>
        <w:t xml:space="preserve">                                                </w:t>
      </w:r>
    </w:p>
    <w:p w14:paraId="55DF2B9D">
      <w:pPr>
        <w:numPr>
          <w:ilvl w:val="0"/>
          <w:numId w:val="8"/>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合同验收</w:t>
      </w:r>
    </w:p>
    <w:p w14:paraId="52156E70">
      <w:pPr>
        <w:numPr>
          <w:ilvl w:val="0"/>
          <w:numId w:val="10"/>
        </w:numPr>
        <w:adjustRightInd w:val="0"/>
        <w:snapToGrid w:val="0"/>
        <w:spacing w:before="0" w:beforeLines="0" w:line="400" w:lineRule="exact"/>
        <w:ind w:firstLine="420" w:firstLineChars="200"/>
        <w:rPr>
          <w:rFonts w:hint="eastAsia" w:ascii="宋体" w:hAnsi="宋体"/>
          <w:bCs/>
          <w:szCs w:val="21"/>
          <w:highlight w:val="none"/>
        </w:rPr>
      </w:pPr>
      <w:r>
        <w:rPr>
          <w:rFonts w:hint="eastAsia" w:ascii="宋体" w:hAnsi="宋体"/>
          <w:bCs/>
          <w:szCs w:val="21"/>
          <w:highlight w:val="none"/>
        </w:rPr>
        <w:t>验收组织方式：</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自行组织 </w:t>
      </w:r>
      <w:r>
        <w:rPr>
          <w:rFonts w:hint="eastAsia" w:ascii="宋体" w:hAnsi="宋体" w:eastAsia="宋体" w:cs="宋体"/>
          <w:sz w:val="21"/>
          <w:szCs w:val="21"/>
          <w:highlight w:val="none"/>
        </w:rPr>
        <w:sym w:font="Wingdings" w:char="00A8"/>
      </w:r>
      <w:r>
        <w:rPr>
          <w:rFonts w:hint="eastAsia" w:ascii="宋体" w:hAnsi="宋体"/>
          <w:bCs/>
          <w:szCs w:val="21"/>
          <w:highlight w:val="none"/>
        </w:rPr>
        <w:t>委托第三方组织</w:t>
      </w:r>
    </w:p>
    <w:p w14:paraId="2222D1B3">
      <w:pPr>
        <w:numPr>
          <w:ilvl w:val="0"/>
          <w:numId w:val="0"/>
        </w:numPr>
        <w:adjustRightInd w:val="0"/>
        <w:snapToGrid w:val="0"/>
        <w:spacing w:before="0" w:beforeLines="0" w:line="400" w:lineRule="exact"/>
        <w:rPr>
          <w:rFonts w:ascii="宋体" w:hAnsi="宋体"/>
          <w:bCs/>
          <w:szCs w:val="21"/>
          <w:highlight w:val="none"/>
        </w:rPr>
      </w:pPr>
      <w:r>
        <w:rPr>
          <w:rFonts w:hint="eastAsia" w:ascii="宋体" w:hAnsi="宋体"/>
          <w:bCs/>
          <w:szCs w:val="21"/>
          <w:highlight w:val="none"/>
          <w:lang w:val="en-US" w:eastAsia="zh-CN"/>
        </w:rPr>
        <w:t xml:space="preserve">         </w:t>
      </w:r>
      <w:r>
        <w:rPr>
          <w:rFonts w:hint="eastAsia" w:ascii="宋体" w:hAnsi="宋体"/>
          <w:bCs/>
          <w:szCs w:val="21"/>
          <w:highlight w:val="none"/>
        </w:rPr>
        <w:t>验收主体：</w:t>
      </w:r>
      <w:r>
        <w:rPr>
          <w:rFonts w:hint="eastAsia" w:ascii="宋体" w:hAnsi="宋体"/>
          <w:bCs/>
          <w:szCs w:val="21"/>
          <w:highlight w:val="none"/>
          <w:u w:val="single"/>
        </w:rPr>
        <w:t xml:space="preserve">                  </w:t>
      </w:r>
    </w:p>
    <w:p w14:paraId="3A29A89B">
      <w:pPr>
        <w:adjustRightInd w:val="0"/>
        <w:snapToGrid w:val="0"/>
        <w:spacing w:before="0" w:beforeLines="0" w:line="400" w:lineRule="exact"/>
        <w:ind w:firstLine="0" w:firstLineChars="0"/>
        <w:rPr>
          <w:rFonts w:ascii="宋体" w:hAnsi="宋体"/>
          <w:bCs/>
          <w:szCs w:val="21"/>
          <w:highlight w:val="none"/>
        </w:rPr>
      </w:pPr>
      <w:r>
        <w:rPr>
          <w:rFonts w:hint="eastAsia" w:ascii="宋体" w:hAnsi="宋体"/>
          <w:bCs/>
          <w:szCs w:val="21"/>
          <w:highlight w:val="none"/>
          <w:lang w:val="en-US" w:eastAsia="zh-CN"/>
        </w:rPr>
        <w:t xml:space="preserve">        </w:t>
      </w:r>
      <w:r>
        <w:rPr>
          <w:rFonts w:hint="eastAsia" w:ascii="宋体" w:hAnsi="宋体"/>
          <w:bCs/>
          <w:szCs w:val="21"/>
          <w:highlight w:val="none"/>
        </w:rPr>
        <w:t>是否邀请本项目的其他供应商</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00660D2A">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是否邀请专家</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5499D26B">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是否邀请服务对象</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05B9D811">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是否邀请第三方检测机构</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2A46972F">
      <w:pPr>
        <w:adjustRightInd w:val="0"/>
        <w:snapToGrid w:val="0"/>
        <w:spacing w:before="0" w:beforeLines="0" w:line="400" w:lineRule="exact"/>
        <w:ind w:firstLine="840" w:firstLineChars="400"/>
        <w:rPr>
          <w:rFonts w:hint="eastAsia" w:ascii="宋体" w:hAnsi="宋体"/>
          <w:bCs/>
          <w:szCs w:val="21"/>
          <w:highlight w:val="none"/>
        </w:rPr>
      </w:pPr>
      <w:r>
        <w:rPr>
          <w:rFonts w:hint="eastAsia" w:ascii="宋体" w:hAnsi="宋体"/>
          <w:bCs/>
          <w:szCs w:val="21"/>
          <w:highlight w:val="none"/>
          <w:lang w:eastAsia="zh-CN"/>
        </w:rPr>
        <w:t>是否进行抽查检测：</w:t>
      </w:r>
      <w:r>
        <w:rPr>
          <w:rFonts w:hint="eastAsia" w:ascii="宋体" w:hAnsi="宋体" w:eastAsia="宋体" w:cs="宋体"/>
          <w:sz w:val="21"/>
          <w:szCs w:val="21"/>
          <w:highlight w:val="none"/>
        </w:rPr>
        <w:sym w:font="Wingdings" w:char="00A8"/>
      </w:r>
      <w:r>
        <w:rPr>
          <w:rFonts w:hint="eastAsia" w:ascii="宋体" w:hAnsi="宋体"/>
          <w:bCs/>
          <w:szCs w:val="21"/>
          <w:highlight w:val="none"/>
        </w:rPr>
        <w:t>是</w:t>
      </w:r>
      <w:r>
        <w:rPr>
          <w:rFonts w:hint="eastAsia" w:ascii="宋体" w:hAnsi="宋体"/>
          <w:bCs/>
          <w:szCs w:val="21"/>
          <w:highlight w:val="none"/>
          <w:lang w:eastAsia="zh-CN"/>
        </w:rPr>
        <w:t>，抽查比例：</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r>
        <w:rPr>
          <w:rFonts w:hint="eastAsia" w:ascii="宋体" w:hAnsi="宋体"/>
          <w:bCs/>
          <w:szCs w:val="21"/>
          <w:highlight w:val="none"/>
        </w:rPr>
        <w:t xml:space="preserve">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1DFEA0EA">
      <w:pPr>
        <w:adjustRightInd w:val="0"/>
        <w:snapToGrid w:val="0"/>
        <w:spacing w:before="0" w:beforeLines="0" w:line="400" w:lineRule="exact"/>
        <w:ind w:firstLine="840" w:firstLineChars="400"/>
        <w:rPr>
          <w:rFonts w:hint="eastAsia" w:ascii="宋体" w:hAnsi="宋体" w:eastAsia="宋体"/>
          <w:bCs/>
          <w:szCs w:val="21"/>
          <w:highlight w:val="none"/>
          <w:u w:val="single"/>
          <w:lang w:eastAsia="zh-CN"/>
        </w:rPr>
      </w:pPr>
      <w:r>
        <w:rPr>
          <w:rFonts w:hint="eastAsia" w:ascii="宋体" w:hAnsi="宋体" w:eastAsia="宋体"/>
          <w:bCs/>
          <w:szCs w:val="21"/>
          <w:highlight w:val="none"/>
          <w:lang w:val="en-US" w:eastAsia="zh-CN"/>
        </w:rPr>
        <w:t>是否存在破坏性检测：</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是</w:t>
      </w:r>
      <w:r>
        <w:rPr>
          <w:rFonts w:hint="eastAsia" w:ascii="宋体" w:hAnsi="宋体" w:eastAsia="宋体"/>
          <w:bCs/>
          <w:szCs w:val="21"/>
          <w:highlight w:val="none"/>
          <w:lang w:eastAsia="zh-CN"/>
        </w:rPr>
        <w:t>，</w:t>
      </w:r>
      <w:r>
        <w:rPr>
          <w:rFonts w:hint="eastAsia" w:ascii="宋体" w:hAnsi="宋体" w:eastAsia="宋体"/>
          <w:bCs/>
          <w:szCs w:val="21"/>
          <w:highlight w:val="none"/>
          <w:u w:val="single"/>
          <w:lang w:eastAsia="zh-CN"/>
        </w:rPr>
        <w:t>（应明确对被破坏的检测产品的处理方式）</w:t>
      </w:r>
    </w:p>
    <w:p w14:paraId="0F6F3786">
      <w:pPr>
        <w:adjustRightInd w:val="0"/>
        <w:snapToGrid w:val="0"/>
        <w:spacing w:before="0" w:beforeLines="0" w:line="400" w:lineRule="exact"/>
        <w:ind w:firstLine="840" w:firstLineChars="40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否</w:t>
      </w:r>
    </w:p>
    <w:p w14:paraId="5FB76823">
      <w:pPr>
        <w:adjustRightInd w:val="0"/>
        <w:snapToGrid w:val="0"/>
        <w:spacing w:before="0" w:beforeLines="0" w:line="400" w:lineRule="exact"/>
        <w:ind w:firstLine="840" w:firstLineChars="400"/>
        <w:rPr>
          <w:rFonts w:hint="eastAsia" w:ascii="宋体" w:hAnsi="宋体"/>
          <w:bCs/>
          <w:szCs w:val="21"/>
          <w:highlight w:val="none"/>
          <w:u w:val="single"/>
        </w:rPr>
      </w:pPr>
      <w:r>
        <w:rPr>
          <w:rFonts w:hint="eastAsia" w:ascii="宋体" w:hAnsi="宋体"/>
          <w:bCs/>
          <w:szCs w:val="21"/>
          <w:highlight w:val="none"/>
        </w:rPr>
        <w:t>验收组织的其他事项：</w:t>
      </w:r>
      <w:r>
        <w:rPr>
          <w:rFonts w:hint="eastAsia" w:ascii="宋体" w:hAnsi="宋体"/>
          <w:bCs/>
          <w:szCs w:val="21"/>
          <w:highlight w:val="none"/>
          <w:u w:val="single"/>
        </w:rPr>
        <w:t xml:space="preserve">                </w:t>
      </w:r>
    </w:p>
    <w:p w14:paraId="2C19F319">
      <w:pPr>
        <w:adjustRightInd w:val="0"/>
        <w:snapToGrid w:val="0"/>
        <w:spacing w:before="0" w:beforeLines="0" w:line="400" w:lineRule="exact"/>
        <w:ind w:firstLine="420" w:firstLineChars="200"/>
        <w:rPr>
          <w:rFonts w:hint="eastAsia" w:ascii="宋体" w:hAnsi="宋体"/>
          <w:bCs/>
          <w:szCs w:val="21"/>
          <w:highlight w:val="none"/>
          <w:u w:val="single"/>
        </w:rPr>
      </w:pPr>
      <w:r>
        <w:rPr>
          <w:rFonts w:hint="eastAsia" w:ascii="宋体" w:hAnsi="宋体"/>
          <w:bCs/>
          <w:szCs w:val="21"/>
          <w:highlight w:val="none"/>
        </w:rPr>
        <w:t>（2）履约验收时间：</w:t>
      </w:r>
      <w:r>
        <w:rPr>
          <w:rFonts w:hint="eastAsia" w:ascii="宋体" w:hAnsi="宋体"/>
          <w:bCs/>
          <w:szCs w:val="21"/>
          <w:highlight w:val="none"/>
          <w:u w:val="single"/>
        </w:rPr>
        <w:t>（计划于何时验收/供应商提出验收申请之日起   日内组织验收）</w:t>
      </w:r>
      <w:r>
        <w:rPr>
          <w:rFonts w:hint="eastAsia" w:ascii="宋体" w:hAnsi="宋体"/>
          <w:bCs/>
          <w:szCs w:val="21"/>
          <w:highlight w:val="none"/>
          <w:u w:val="single"/>
          <w:lang w:val="en-US" w:eastAsia="zh-CN"/>
        </w:rPr>
        <w:t xml:space="preserve"> </w:t>
      </w:r>
    </w:p>
    <w:p w14:paraId="371EB912">
      <w:pPr>
        <w:adjustRightInd w:val="0"/>
        <w:snapToGrid w:val="0"/>
        <w:spacing w:before="0" w:beforeLines="0" w:line="400" w:lineRule="exact"/>
        <w:ind w:firstLine="420" w:firstLineChars="200"/>
        <w:rPr>
          <w:rFonts w:hint="eastAsia" w:ascii="宋体" w:hAnsi="宋体"/>
          <w:bCs/>
          <w:szCs w:val="21"/>
          <w:highlight w:val="none"/>
        </w:rPr>
      </w:pPr>
      <w:r>
        <w:rPr>
          <w:rFonts w:hint="eastAsia" w:ascii="宋体" w:hAnsi="宋体"/>
          <w:bCs/>
          <w:szCs w:val="21"/>
          <w:highlight w:val="none"/>
        </w:rPr>
        <w:t>（3）履约验收方式：</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一次性验收         </w:t>
      </w:r>
    </w:p>
    <w:p w14:paraId="68E4C73C">
      <w:pPr>
        <w:adjustRightInd w:val="0"/>
        <w:snapToGrid w:val="0"/>
        <w:spacing w:before="0" w:beforeLines="0" w:line="400" w:lineRule="exact"/>
        <w:ind w:firstLine="0" w:firstLineChars="0"/>
        <w:rPr>
          <w:rFonts w:hint="eastAsia" w:ascii="宋体" w:hAnsi="宋体" w:eastAsia="宋体"/>
          <w:bCs/>
          <w:szCs w:val="21"/>
          <w:highlight w:val="none"/>
          <w:lang w:val="en-US" w:eastAsia="zh-CN"/>
        </w:rPr>
      </w:pPr>
      <w:r>
        <w:rPr>
          <w:rFonts w:hint="eastAsia" w:ascii="宋体" w:hAnsi="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bCs/>
          <w:szCs w:val="21"/>
          <w:highlight w:val="none"/>
        </w:rPr>
        <w:t>分期/分项验收</w:t>
      </w:r>
      <w:r>
        <w:rPr>
          <w:rFonts w:hint="eastAsia" w:ascii="宋体" w:hAnsi="宋体"/>
          <w:bCs/>
          <w:szCs w:val="21"/>
          <w:highlight w:val="none"/>
          <w:lang w:eastAsia="zh-CN"/>
        </w:rPr>
        <w:t>：</w:t>
      </w:r>
      <w:r>
        <w:rPr>
          <w:rFonts w:hint="eastAsia" w:ascii="宋体" w:hAnsi="宋体"/>
          <w:bCs/>
          <w:szCs w:val="21"/>
          <w:highlight w:val="none"/>
          <w:u w:val="single"/>
        </w:rPr>
        <w:t xml:space="preserve"> </w:t>
      </w:r>
      <w:r>
        <w:rPr>
          <w:rFonts w:hint="eastAsia" w:ascii="宋体" w:hAnsi="宋体"/>
          <w:bCs/>
          <w:szCs w:val="21"/>
          <w:highlight w:val="none"/>
          <w:u w:val="single"/>
          <w:lang w:eastAsia="zh-CN"/>
        </w:rPr>
        <w:t>（应明确分期</w:t>
      </w:r>
      <w:r>
        <w:rPr>
          <w:rFonts w:hint="default" w:ascii="宋体" w:hAnsi="宋体"/>
          <w:bCs/>
          <w:szCs w:val="21"/>
          <w:highlight w:val="none"/>
          <w:u w:val="single"/>
          <w:lang w:val="en" w:eastAsia="zh-CN"/>
        </w:rPr>
        <w:t>/</w:t>
      </w:r>
      <w:r>
        <w:rPr>
          <w:rFonts w:hint="eastAsia" w:ascii="宋体" w:hAnsi="宋体"/>
          <w:bCs/>
          <w:szCs w:val="21"/>
          <w:highlight w:val="none"/>
          <w:u w:val="single"/>
          <w:lang w:val="en" w:eastAsia="zh-CN"/>
        </w:rPr>
        <w:t>分项验收的工作安排</w:t>
      </w:r>
      <w:r>
        <w:rPr>
          <w:rFonts w:hint="eastAsia" w:ascii="宋体" w:hAnsi="宋体"/>
          <w:bCs/>
          <w:szCs w:val="21"/>
          <w:highlight w:val="none"/>
          <w:u w:val="single"/>
          <w:lang w:eastAsia="zh-CN"/>
        </w:rPr>
        <w:t>）</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p>
    <w:p w14:paraId="570BCCEC">
      <w:pPr>
        <w:adjustRightInd w:val="0"/>
        <w:snapToGrid w:val="0"/>
        <w:spacing w:before="0" w:beforeLines="0" w:line="400" w:lineRule="exact"/>
        <w:ind w:firstLine="420" w:firstLineChars="200"/>
        <w:rPr>
          <w:rFonts w:ascii="宋体" w:hAnsi="宋体"/>
          <w:bCs/>
          <w:szCs w:val="21"/>
          <w:highlight w:val="none"/>
        </w:rPr>
      </w:pPr>
      <w:r>
        <w:rPr>
          <w:rFonts w:hint="eastAsia" w:ascii="宋体" w:hAnsi="宋体"/>
          <w:bCs/>
          <w:szCs w:val="21"/>
          <w:highlight w:val="none"/>
        </w:rPr>
        <w:t>（4）履约验收程序：</w:t>
      </w:r>
      <w:r>
        <w:rPr>
          <w:rFonts w:hint="eastAsia" w:ascii="宋体" w:hAnsi="宋体"/>
          <w:bCs/>
          <w:szCs w:val="21"/>
          <w:highlight w:val="none"/>
          <w:u w:val="single"/>
        </w:rPr>
        <w:t xml:space="preserve">                                         </w:t>
      </w:r>
    </w:p>
    <w:p w14:paraId="09C46AF7">
      <w:pPr>
        <w:adjustRightInd w:val="0"/>
        <w:snapToGrid w:val="0"/>
        <w:spacing w:before="0" w:beforeLines="0" w:line="400" w:lineRule="exact"/>
        <w:ind w:firstLine="420" w:firstLineChars="200"/>
        <w:rPr>
          <w:rFonts w:ascii="宋体" w:hAnsi="宋体"/>
          <w:bCs/>
          <w:szCs w:val="21"/>
          <w:highlight w:val="none"/>
          <w:u w:val="single"/>
        </w:rPr>
      </w:pPr>
      <w:r>
        <w:rPr>
          <w:rFonts w:hint="eastAsia" w:ascii="宋体" w:hAnsi="宋体"/>
          <w:bCs/>
          <w:szCs w:val="21"/>
          <w:highlight w:val="none"/>
        </w:rPr>
        <w:t>（5）履约验收的内容：</w:t>
      </w:r>
      <w:r>
        <w:rPr>
          <w:rFonts w:hint="eastAsia" w:ascii="宋体" w:hAnsi="宋体"/>
          <w:bCs/>
          <w:szCs w:val="21"/>
          <w:highlight w:val="none"/>
          <w:u w:val="single"/>
        </w:rPr>
        <w:t xml:space="preserve"> </w:t>
      </w:r>
      <w:r>
        <w:rPr>
          <w:rFonts w:hint="eastAsia" w:ascii="宋体" w:hAnsi="宋体"/>
          <w:bCs/>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szCs w:val="21"/>
          <w:highlight w:val="none"/>
          <w:u w:val="single"/>
        </w:rPr>
        <w:t xml:space="preserve">                                      </w:t>
      </w:r>
    </w:p>
    <w:p w14:paraId="4CC03B73">
      <w:pPr>
        <w:adjustRightInd w:val="0"/>
        <w:snapToGrid w:val="0"/>
        <w:spacing w:before="0" w:beforeLines="0" w:line="400" w:lineRule="exact"/>
        <w:ind w:firstLine="420" w:firstLineChars="200"/>
        <w:rPr>
          <w:rFonts w:hint="eastAsia" w:ascii="宋体" w:hAnsi="宋体"/>
          <w:bCs/>
          <w:szCs w:val="21"/>
          <w:highlight w:val="none"/>
          <w:u w:val="single"/>
        </w:rPr>
      </w:pPr>
      <w:r>
        <w:rPr>
          <w:rFonts w:hint="eastAsia" w:ascii="宋体" w:hAnsi="宋体"/>
          <w:bCs/>
          <w:szCs w:val="21"/>
          <w:highlight w:val="none"/>
        </w:rPr>
        <w:t>（6）履约验收标准：</w:t>
      </w:r>
      <w:r>
        <w:rPr>
          <w:rFonts w:hint="eastAsia" w:ascii="宋体" w:hAnsi="宋体"/>
          <w:bCs/>
          <w:szCs w:val="21"/>
          <w:highlight w:val="none"/>
          <w:u w:val="single"/>
        </w:rPr>
        <w:t xml:space="preserve">                                         </w:t>
      </w:r>
    </w:p>
    <w:p w14:paraId="6D92C7A6">
      <w:pPr>
        <w:pStyle w:val="76"/>
        <w:spacing w:beforeLines="0"/>
        <w:rPr>
          <w:rFonts w:hint="eastAsia" w:ascii="宋体" w:hAnsi="宋体" w:eastAsia="宋体" w:cs="宋体"/>
          <w:sz w:val="21"/>
          <w:highlight w:val="none"/>
          <w:lang w:eastAsia="zh-CN"/>
        </w:rPr>
      </w:pPr>
      <w:r>
        <w:rPr>
          <w:rFonts w:hint="eastAsia" w:ascii="宋体" w:hAnsi="宋体" w:eastAsia="宋体" w:cs="宋体"/>
          <w:bCs/>
          <w:sz w:val="21"/>
          <w:szCs w:val="21"/>
          <w:highlight w:val="none"/>
          <w:u w:val="none"/>
          <w:lang w:eastAsia="zh-CN"/>
        </w:rPr>
        <w:t>（</w:t>
      </w:r>
      <w:r>
        <w:rPr>
          <w:rFonts w:hint="eastAsia" w:ascii="宋体" w:hAnsi="宋体" w:eastAsia="宋体" w:cs="宋体"/>
          <w:bCs/>
          <w:sz w:val="21"/>
          <w:szCs w:val="21"/>
          <w:highlight w:val="none"/>
          <w:u w:val="none"/>
          <w:lang w:val="en-US" w:eastAsia="zh-CN"/>
        </w:rPr>
        <w:t>7</w:t>
      </w:r>
      <w:r>
        <w:rPr>
          <w:rFonts w:hint="eastAsia" w:ascii="宋体" w:hAnsi="宋体" w:eastAsia="宋体" w:cs="宋体"/>
          <w:bCs/>
          <w:sz w:val="21"/>
          <w:szCs w:val="21"/>
          <w:highlight w:val="none"/>
          <w:u w:val="none"/>
          <w:lang w:eastAsia="zh-CN"/>
        </w:rPr>
        <w:t>）是否以采购活动中供应商提供的样品作为参考：</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否</w:t>
      </w:r>
    </w:p>
    <w:p w14:paraId="235BC826">
      <w:pPr>
        <w:adjustRightInd w:val="0"/>
        <w:snapToGrid w:val="0"/>
        <w:spacing w:before="0" w:beforeLines="0" w:line="400" w:lineRule="exact"/>
        <w:ind w:firstLine="420" w:firstLineChars="200"/>
        <w:rPr>
          <w:rFonts w:hint="eastAsia" w:ascii="宋体" w:hAnsi="宋体" w:cs="宋体"/>
          <w:bCs/>
          <w:szCs w:val="21"/>
          <w:highlight w:val="none"/>
          <w:u w:val="single"/>
        </w:rPr>
      </w:pPr>
      <w:r>
        <w:rPr>
          <w:rFonts w:hint="eastAsia" w:ascii="宋体" w:hAnsi="宋体" w:cs="宋体"/>
          <w:bCs/>
          <w:szCs w:val="21"/>
          <w:highlight w:val="none"/>
        </w:rPr>
        <w:t>（8）履约验收其他事项：</w:t>
      </w:r>
      <w:r>
        <w:rPr>
          <w:rFonts w:hint="eastAsia" w:ascii="宋体" w:hAnsi="宋体" w:cs="宋体"/>
          <w:bCs/>
          <w:szCs w:val="21"/>
          <w:highlight w:val="none"/>
          <w:u w:val="single"/>
        </w:rPr>
        <w:t xml:space="preserve">      </w:t>
      </w:r>
      <w:r>
        <w:rPr>
          <w:rFonts w:hint="eastAsia" w:ascii="宋体" w:hAnsi="宋体" w:cs="宋体"/>
          <w:bCs/>
          <w:i w:val="0"/>
          <w:iCs w:val="0"/>
          <w:szCs w:val="21"/>
          <w:highlight w:val="none"/>
          <w:u w:val="single"/>
        </w:rPr>
        <w:t>（产权过户登记等）</w:t>
      </w:r>
      <w:r>
        <w:rPr>
          <w:rFonts w:hint="eastAsia" w:ascii="宋体" w:hAnsi="宋体" w:cs="宋体"/>
          <w:bCs/>
          <w:szCs w:val="21"/>
          <w:highlight w:val="none"/>
          <w:u w:val="single"/>
        </w:rPr>
        <w:t xml:space="preserve">          </w:t>
      </w:r>
    </w:p>
    <w:p w14:paraId="259DFC22">
      <w:pPr>
        <w:numPr>
          <w:ilvl w:val="0"/>
          <w:numId w:val="8"/>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组成合同的文件</w:t>
      </w:r>
    </w:p>
    <w:p w14:paraId="5AB5F60D">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本协议书与下列文件一起构成合同文件，如下述文件之间有任何抵触、矛盾或歧义，应按以下顺序解释：</w:t>
      </w:r>
    </w:p>
    <w:p w14:paraId="6910F445">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65AD4364">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2</w:t>
      </w:r>
      <w:r>
        <w:rPr>
          <w:rFonts w:hint="eastAsia" w:ascii="宋体" w:hAnsi="宋体"/>
          <w:szCs w:val="21"/>
          <w:highlight w:val="none"/>
        </w:rPr>
        <w:t>）政府采购合同专用条款</w:t>
      </w:r>
    </w:p>
    <w:p w14:paraId="197FCBAF">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）政府采购合同通用条款</w:t>
      </w:r>
    </w:p>
    <w:p w14:paraId="271F485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593D108C">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）投标（响应）文件</w:t>
      </w:r>
    </w:p>
    <w:p w14:paraId="58484117">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（6）采购文件</w:t>
      </w:r>
    </w:p>
    <w:p w14:paraId="0AABCE67">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（7）有关技术文件，图纸</w:t>
      </w:r>
    </w:p>
    <w:p w14:paraId="457FA99B">
      <w:pPr>
        <w:pStyle w:val="76"/>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373FD597">
      <w:pPr>
        <w:numPr>
          <w:ilvl w:val="0"/>
          <w:numId w:val="8"/>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合同生效</w:t>
      </w:r>
    </w:p>
    <w:p w14:paraId="5D1CFB77">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本合同自</w:t>
      </w:r>
      <w:r>
        <w:rPr>
          <w:rFonts w:hint="eastAsia" w:ascii="宋体" w:hAnsi="宋体"/>
          <w:szCs w:val="21"/>
          <w:highlight w:val="none"/>
          <w:u w:val="single"/>
        </w:rPr>
        <w:t xml:space="preserve">                             </w:t>
      </w:r>
      <w:r>
        <w:rPr>
          <w:rFonts w:hint="eastAsia" w:ascii="宋体" w:hAnsi="宋体"/>
          <w:szCs w:val="21"/>
          <w:highlight w:val="none"/>
        </w:rPr>
        <w:t>生效。</w:t>
      </w:r>
    </w:p>
    <w:p w14:paraId="7B0E9225">
      <w:pPr>
        <w:numPr>
          <w:ilvl w:val="0"/>
          <w:numId w:val="8"/>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合同份数</w:t>
      </w:r>
    </w:p>
    <w:p w14:paraId="5D1C1835">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本合同一式</w:t>
      </w:r>
      <w:r>
        <w:rPr>
          <w:rFonts w:hint="eastAsia" w:ascii="宋体" w:hAnsi="宋体"/>
          <w:szCs w:val="21"/>
          <w:highlight w:val="none"/>
          <w:u w:val="single"/>
        </w:rPr>
        <w:t xml:space="preserve">    </w:t>
      </w:r>
      <w:r>
        <w:rPr>
          <w:rFonts w:hint="eastAsia" w:ascii="宋体" w:hAnsi="宋体"/>
          <w:szCs w:val="21"/>
          <w:highlight w:val="none"/>
        </w:rPr>
        <w:t>份，</w:t>
      </w:r>
      <w:r>
        <w:rPr>
          <w:rFonts w:hint="eastAsia" w:ascii="宋体" w:hAnsi="宋体"/>
          <w:szCs w:val="21"/>
          <w:highlight w:val="none"/>
          <w:lang w:eastAsia="zh-CN"/>
        </w:rPr>
        <w:t>甲方</w:t>
      </w:r>
      <w:r>
        <w:rPr>
          <w:rFonts w:hint="eastAsia" w:ascii="宋体" w:hAnsi="宋体"/>
          <w:szCs w:val="21"/>
          <w:highlight w:val="none"/>
        </w:rPr>
        <w:t>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份，</w:t>
      </w:r>
      <w:r>
        <w:rPr>
          <w:rFonts w:hint="eastAsia" w:ascii="宋体" w:hAnsi="宋体"/>
          <w:szCs w:val="21"/>
          <w:highlight w:val="none"/>
          <w:lang w:eastAsia="zh-CN"/>
        </w:rPr>
        <w:t>乙方</w:t>
      </w:r>
      <w:r>
        <w:rPr>
          <w:rFonts w:hint="eastAsia" w:ascii="宋体" w:hAnsi="宋体"/>
          <w:szCs w:val="21"/>
          <w:highlight w:val="none"/>
        </w:rPr>
        <w:t>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份，均具有同等法律效力。</w:t>
      </w:r>
    </w:p>
    <w:p w14:paraId="4556436C">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合同订立时间：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24FD309B">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合同订立地点：</w:t>
      </w:r>
      <w:r>
        <w:rPr>
          <w:rFonts w:hint="eastAsia" w:ascii="宋体" w:hAnsi="宋体"/>
          <w:szCs w:val="21"/>
          <w:highlight w:val="none"/>
          <w:u w:val="single"/>
        </w:rPr>
        <w:t xml:space="preserve">                           </w:t>
      </w:r>
    </w:p>
    <w:p w14:paraId="70E5AB8A">
      <w:pPr>
        <w:adjustRightInd w:val="0"/>
        <w:snapToGrid w:val="0"/>
        <w:spacing w:before="0" w:beforeLines="0" w:line="400" w:lineRule="exact"/>
        <w:ind w:firstLine="420" w:firstLineChars="200"/>
        <w:rPr>
          <w:highlight w:val="none"/>
        </w:rPr>
      </w:pPr>
      <w:r>
        <w:rPr>
          <w:rFonts w:hint="eastAsia" w:ascii="宋体" w:hAnsi="宋体"/>
          <w:szCs w:val="21"/>
          <w:highlight w:val="none"/>
        </w:rPr>
        <w:t>附件：具体标</w:t>
      </w:r>
      <w:r>
        <w:rPr>
          <w:rFonts w:hint="eastAsia" w:ascii="宋体" w:hAnsi="宋体"/>
          <w:szCs w:val="21"/>
          <w:highlight w:val="none"/>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highlight w:val="none"/>
        </w:rPr>
        <w:t>、联合协议、分包</w:t>
      </w:r>
      <w:r>
        <w:rPr>
          <w:rFonts w:hint="eastAsia" w:ascii="宋体" w:hAnsi="宋体"/>
          <w:szCs w:val="21"/>
          <w:highlight w:val="none"/>
          <w:lang w:eastAsia="zh-CN"/>
        </w:rPr>
        <w:t>意向</w:t>
      </w:r>
      <w:r>
        <w:rPr>
          <w:rFonts w:hint="eastAsia" w:ascii="宋体" w:hAnsi="宋体"/>
          <w:szCs w:val="21"/>
          <w:highlight w:val="none"/>
        </w:rPr>
        <w:t>协议等。</w:t>
      </w:r>
    </w:p>
    <w:p w14:paraId="221835E1">
      <w:pPr>
        <w:pStyle w:val="65"/>
        <w:spacing w:beforeLines="0" w:line="400" w:lineRule="exact"/>
        <w:rPr>
          <w:highlight w:val="none"/>
        </w:rPr>
      </w:pPr>
    </w:p>
    <w:p w14:paraId="125EA187">
      <w:pPr>
        <w:pStyle w:val="4"/>
        <w:spacing w:beforeLines="0" w:line="400" w:lineRule="exact"/>
        <w:rPr>
          <w:rFonts w:hint="eastAsia" w:ascii="宋体" w:hAnsi="宋体" w:cs="Times New Roman"/>
          <w:b w:val="0"/>
          <w:bCs w:val="0"/>
          <w:sz w:val="21"/>
          <w:szCs w:val="21"/>
          <w:highlight w:val="none"/>
          <w:lang w:val="en-US" w:eastAsia="zh-CN"/>
        </w:rPr>
      </w:pPr>
      <w:r>
        <w:rPr>
          <w:rFonts w:hint="default"/>
          <w:highlight w:val="none"/>
          <w:lang w:val="en"/>
        </w:rPr>
        <w:t xml:space="preserve">   </w:t>
      </w:r>
    </w:p>
    <w:p w14:paraId="70EE7F82">
      <w:pPr>
        <w:rPr>
          <w:rFonts w:hint="eastAsia"/>
          <w:highlight w:val="none"/>
        </w:rPr>
      </w:pPr>
      <w:r>
        <w:rPr>
          <w:rFonts w:hint="eastAsia"/>
          <w:highlight w:val="none"/>
        </w:rPr>
        <w:br w:type="page"/>
      </w:r>
    </w:p>
    <w:p w14:paraId="60491A9A">
      <w:pPr>
        <w:pStyle w:val="65"/>
        <w:rPr>
          <w:rFonts w:hint="eastAsia"/>
          <w:highlight w:val="none"/>
        </w:rPr>
      </w:pPr>
    </w:p>
    <w:tbl>
      <w:tblPr>
        <w:tblStyle w:val="2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85"/>
        <w:gridCol w:w="2914"/>
        <w:gridCol w:w="2390"/>
        <w:gridCol w:w="2557"/>
      </w:tblGrid>
      <w:tr w14:paraId="104FEA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4DEEE88F">
            <w:pPr>
              <w:adjustRightInd w:val="0"/>
              <w:snapToGrid w:val="0"/>
              <w:spacing w:line="300" w:lineRule="exact"/>
              <w:jc w:val="center"/>
              <w:rPr>
                <w:highlight w:val="none"/>
              </w:rPr>
            </w:pPr>
            <w:r>
              <w:rPr>
                <w:szCs w:val="21"/>
                <w:highlight w:val="none"/>
              </w:rPr>
              <w:t>甲方</w:t>
            </w:r>
            <w:r>
              <w:rPr>
                <w:rFonts w:hint="eastAsia"/>
                <w:szCs w:val="21"/>
                <w:highlight w:val="none"/>
              </w:rPr>
              <w:t>（采购人</w:t>
            </w:r>
            <w:r>
              <w:rPr>
                <w:rFonts w:hint="eastAsia" w:ascii="宋体" w:hAnsi="宋体"/>
                <w:szCs w:val="21"/>
                <w:highlight w:val="none"/>
                <w:lang w:eastAsia="zh-CN"/>
              </w:rPr>
              <w:t>、受采购人委托签订合同的单位</w:t>
            </w:r>
            <w:r>
              <w:rPr>
                <w:rFonts w:hint="eastAsia" w:ascii="宋体" w:hAnsi="宋体"/>
                <w:szCs w:val="21"/>
                <w:highlight w:val="none"/>
              </w:rPr>
              <w:t>或</w:t>
            </w:r>
            <w:r>
              <w:rPr>
                <w:rFonts w:hint="eastAsia"/>
                <w:szCs w:val="21"/>
                <w:highlight w:val="none"/>
              </w:rPr>
              <w:t>采购文件约定的合同甲方）</w:t>
            </w:r>
          </w:p>
        </w:tc>
        <w:tc>
          <w:tcPr>
            <w:tcW w:w="2437" w:type="pct"/>
            <w:gridSpan w:val="2"/>
            <w:tcBorders>
              <w:left w:val="single" w:color="auto" w:sz="2" w:space="0"/>
              <w:bottom w:val="single" w:color="auto" w:sz="2" w:space="0"/>
            </w:tcBorders>
            <w:vAlign w:val="center"/>
          </w:tcPr>
          <w:p w14:paraId="2487A00F">
            <w:pPr>
              <w:adjustRightInd w:val="0"/>
              <w:snapToGrid w:val="0"/>
              <w:spacing w:line="300" w:lineRule="exact"/>
              <w:jc w:val="center"/>
              <w:rPr>
                <w:highlight w:val="none"/>
              </w:rPr>
            </w:pPr>
            <w:r>
              <w:rPr>
                <w:szCs w:val="21"/>
                <w:highlight w:val="none"/>
              </w:rPr>
              <w:t>乙方</w:t>
            </w:r>
            <w:r>
              <w:rPr>
                <w:rFonts w:hint="eastAsia"/>
                <w:szCs w:val="21"/>
                <w:highlight w:val="none"/>
              </w:rPr>
              <w:t>（供应商）</w:t>
            </w:r>
          </w:p>
        </w:tc>
      </w:tr>
      <w:tr w14:paraId="5241CD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1463F2FB">
            <w:pPr>
              <w:adjustRightInd w:val="0"/>
              <w:snapToGrid w:val="0"/>
              <w:spacing w:line="300" w:lineRule="exact"/>
              <w:jc w:val="center"/>
              <w:rPr>
                <w:szCs w:val="21"/>
                <w:highlight w:val="none"/>
              </w:rPr>
            </w:pPr>
            <w:r>
              <w:rPr>
                <w:szCs w:val="21"/>
                <w:highlight w:val="none"/>
              </w:rPr>
              <w:t>单位名称</w:t>
            </w:r>
            <w:r>
              <w:rPr>
                <w:rFonts w:hint="eastAsia"/>
                <w:szCs w:val="21"/>
                <w:highlight w:val="none"/>
              </w:rPr>
              <w:t>（公章</w:t>
            </w:r>
            <w:r>
              <w:rPr>
                <w:rFonts w:hint="eastAsia"/>
                <w:szCs w:val="21"/>
                <w:highlight w:val="none"/>
                <w:lang w:eastAsia="zh-CN"/>
              </w:rPr>
              <w:t>或合同章</w:t>
            </w:r>
            <w:r>
              <w:rPr>
                <w:rFonts w:hint="eastAsia"/>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16F35EA6">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AFE48CF">
            <w:pPr>
              <w:adjustRightInd w:val="0"/>
              <w:snapToGrid w:val="0"/>
              <w:spacing w:line="300" w:lineRule="exact"/>
              <w:jc w:val="center"/>
              <w:rPr>
                <w:szCs w:val="21"/>
                <w:highlight w:val="none"/>
              </w:rPr>
            </w:pPr>
            <w:r>
              <w:rPr>
                <w:szCs w:val="21"/>
                <w:highlight w:val="none"/>
              </w:rPr>
              <w:t>单位名称</w:t>
            </w:r>
            <w:r>
              <w:rPr>
                <w:rFonts w:hint="eastAsia"/>
                <w:szCs w:val="21"/>
                <w:highlight w:val="none"/>
              </w:rPr>
              <w:t>（公章</w:t>
            </w:r>
            <w:r>
              <w:rPr>
                <w:rFonts w:hint="eastAsia"/>
                <w:szCs w:val="21"/>
                <w:highlight w:val="none"/>
                <w:lang w:eastAsia="zh-CN"/>
              </w:rPr>
              <w:t>或合同章</w:t>
            </w:r>
            <w:r>
              <w:rPr>
                <w:rFonts w:hint="eastAsia"/>
                <w:szCs w:val="21"/>
                <w:highlight w:val="none"/>
              </w:rPr>
              <w:t>）</w:t>
            </w:r>
          </w:p>
        </w:tc>
        <w:tc>
          <w:tcPr>
            <w:tcW w:w="1259" w:type="pct"/>
            <w:tcBorders>
              <w:top w:val="single" w:color="auto" w:sz="2" w:space="0"/>
              <w:left w:val="single" w:color="auto" w:sz="2" w:space="0"/>
              <w:bottom w:val="single" w:color="auto" w:sz="2" w:space="0"/>
            </w:tcBorders>
            <w:vAlign w:val="center"/>
          </w:tcPr>
          <w:p w14:paraId="40F68B79">
            <w:pPr>
              <w:adjustRightInd w:val="0"/>
              <w:snapToGrid w:val="0"/>
              <w:spacing w:line="300" w:lineRule="exact"/>
              <w:jc w:val="center"/>
              <w:rPr>
                <w:spacing w:val="20"/>
                <w:szCs w:val="21"/>
                <w:highlight w:val="none"/>
              </w:rPr>
            </w:pPr>
          </w:p>
        </w:tc>
      </w:tr>
      <w:tr w14:paraId="67B6E2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261D1174">
            <w:pPr>
              <w:adjustRightInd w:val="0"/>
              <w:snapToGrid w:val="0"/>
              <w:spacing w:line="300" w:lineRule="exact"/>
              <w:jc w:val="center"/>
              <w:rPr>
                <w:szCs w:val="21"/>
                <w:highlight w:val="none"/>
              </w:rPr>
            </w:pPr>
            <w:r>
              <w:rPr>
                <w:szCs w:val="21"/>
                <w:highlight w:val="none"/>
              </w:rPr>
              <w:t>法定代表人</w:t>
            </w:r>
          </w:p>
          <w:p w14:paraId="0D8BB41A">
            <w:pPr>
              <w:adjustRightInd w:val="0"/>
              <w:snapToGrid w:val="0"/>
              <w:spacing w:line="300" w:lineRule="exact"/>
              <w:ind w:firstLine="100" w:firstLineChars="48"/>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12A90342">
            <w:pPr>
              <w:adjustRightInd w:val="0"/>
              <w:snapToGrid w:val="0"/>
              <w:spacing w:line="300" w:lineRule="exact"/>
              <w:jc w:val="center"/>
              <w:rPr>
                <w:szCs w:val="21"/>
                <w:highlight w:val="none"/>
              </w:rPr>
            </w:pPr>
          </w:p>
        </w:tc>
        <w:tc>
          <w:tcPr>
            <w:tcW w:w="1178" w:type="pct"/>
            <w:tcBorders>
              <w:top w:val="single" w:color="auto" w:sz="2" w:space="0"/>
              <w:left w:val="single" w:color="auto" w:sz="2" w:space="0"/>
              <w:right w:val="single" w:color="auto" w:sz="2" w:space="0"/>
            </w:tcBorders>
            <w:vAlign w:val="center"/>
          </w:tcPr>
          <w:p w14:paraId="0277F7FC">
            <w:pPr>
              <w:adjustRightInd w:val="0"/>
              <w:snapToGrid w:val="0"/>
              <w:spacing w:line="300" w:lineRule="exact"/>
              <w:jc w:val="center"/>
              <w:rPr>
                <w:szCs w:val="21"/>
                <w:highlight w:val="none"/>
              </w:rPr>
            </w:pPr>
            <w:r>
              <w:rPr>
                <w:szCs w:val="21"/>
                <w:highlight w:val="none"/>
              </w:rPr>
              <w:t>法定代表人</w:t>
            </w:r>
          </w:p>
          <w:p w14:paraId="5BC00194">
            <w:pPr>
              <w:adjustRightInd w:val="0"/>
              <w:snapToGrid w:val="0"/>
              <w:spacing w:line="300" w:lineRule="exact"/>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1259" w:type="pct"/>
            <w:tcBorders>
              <w:top w:val="single" w:color="auto" w:sz="2" w:space="0"/>
              <w:left w:val="single" w:color="auto" w:sz="2" w:space="0"/>
              <w:bottom w:val="single" w:color="auto" w:sz="2" w:space="0"/>
            </w:tcBorders>
            <w:vAlign w:val="center"/>
          </w:tcPr>
          <w:p w14:paraId="1A8DB1B7">
            <w:pPr>
              <w:adjustRightInd w:val="0"/>
              <w:snapToGrid w:val="0"/>
              <w:spacing w:line="300" w:lineRule="exact"/>
              <w:jc w:val="center"/>
              <w:rPr>
                <w:szCs w:val="21"/>
                <w:highlight w:val="none"/>
              </w:rPr>
            </w:pPr>
          </w:p>
        </w:tc>
      </w:tr>
      <w:tr w14:paraId="52355F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0C10703">
            <w:pPr>
              <w:adjustRightInd w:val="0"/>
              <w:snapToGrid w:val="0"/>
              <w:spacing w:line="300" w:lineRule="exact"/>
              <w:jc w:val="center"/>
              <w:rPr>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4F831F8B">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38846F9">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526DAA12">
            <w:pPr>
              <w:adjustRightInd w:val="0"/>
              <w:snapToGrid w:val="0"/>
              <w:spacing w:line="300" w:lineRule="exact"/>
              <w:jc w:val="center"/>
              <w:rPr>
                <w:spacing w:val="20"/>
                <w:szCs w:val="21"/>
                <w:highlight w:val="none"/>
              </w:rPr>
            </w:pPr>
          </w:p>
        </w:tc>
      </w:tr>
      <w:tr w14:paraId="29C73B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1F9AFE">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住</w:t>
            </w:r>
            <w:r>
              <w:rPr>
                <w:rFonts w:hint="eastAsia"/>
                <w:szCs w:val="21"/>
                <w:highlight w:val="none"/>
                <w:lang w:val="en-US" w:eastAsia="zh-CN"/>
              </w:rPr>
              <w:t xml:space="preserve">  </w:t>
            </w:r>
            <w:r>
              <w:rPr>
                <w:rFonts w:hint="eastAsia"/>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575F1D0F">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C7DBD71">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住</w:t>
            </w:r>
            <w:r>
              <w:rPr>
                <w:rFonts w:hint="eastAsia"/>
                <w:szCs w:val="21"/>
                <w:highlight w:val="none"/>
                <w:lang w:val="en-US" w:eastAsia="zh-CN"/>
              </w:rPr>
              <w:t xml:space="preserve">  </w:t>
            </w:r>
            <w:r>
              <w:rPr>
                <w:rFonts w:hint="eastAsia"/>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7801282B">
            <w:pPr>
              <w:adjustRightInd w:val="0"/>
              <w:snapToGrid w:val="0"/>
              <w:spacing w:line="300" w:lineRule="exact"/>
              <w:jc w:val="center"/>
              <w:rPr>
                <w:spacing w:val="20"/>
                <w:szCs w:val="21"/>
                <w:highlight w:val="none"/>
              </w:rPr>
            </w:pPr>
          </w:p>
        </w:tc>
      </w:tr>
      <w:tr w14:paraId="59A6A3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93CFBB0">
            <w:pPr>
              <w:adjustRightInd w:val="0"/>
              <w:snapToGrid w:val="0"/>
              <w:spacing w:line="300" w:lineRule="exact"/>
              <w:jc w:val="center"/>
              <w:rPr>
                <w:szCs w:val="21"/>
                <w:highlight w:val="none"/>
              </w:rPr>
            </w:pPr>
            <w:r>
              <w:rPr>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3EC2772">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EE2A9D5">
            <w:pPr>
              <w:adjustRightInd w:val="0"/>
              <w:snapToGrid w:val="0"/>
              <w:spacing w:line="300" w:lineRule="exact"/>
              <w:jc w:val="center"/>
              <w:rPr>
                <w:szCs w:val="21"/>
                <w:highlight w:val="none"/>
              </w:rPr>
            </w:pPr>
            <w:r>
              <w:rPr>
                <w:szCs w:val="21"/>
                <w:highlight w:val="none"/>
              </w:rPr>
              <w:t>联 系 人</w:t>
            </w:r>
          </w:p>
        </w:tc>
        <w:tc>
          <w:tcPr>
            <w:tcW w:w="1259" w:type="pct"/>
            <w:tcBorders>
              <w:top w:val="single" w:color="auto" w:sz="2" w:space="0"/>
              <w:left w:val="single" w:color="auto" w:sz="2" w:space="0"/>
              <w:bottom w:val="single" w:color="auto" w:sz="2" w:space="0"/>
            </w:tcBorders>
            <w:vAlign w:val="center"/>
          </w:tcPr>
          <w:p w14:paraId="097318EE">
            <w:pPr>
              <w:adjustRightInd w:val="0"/>
              <w:snapToGrid w:val="0"/>
              <w:spacing w:line="300" w:lineRule="exact"/>
              <w:jc w:val="center"/>
              <w:rPr>
                <w:spacing w:val="20"/>
                <w:szCs w:val="21"/>
                <w:highlight w:val="none"/>
              </w:rPr>
            </w:pPr>
          </w:p>
        </w:tc>
      </w:tr>
      <w:tr w14:paraId="2BF292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241209B">
            <w:pPr>
              <w:adjustRightInd w:val="0"/>
              <w:snapToGrid w:val="0"/>
              <w:spacing w:line="300" w:lineRule="exact"/>
              <w:jc w:val="center"/>
              <w:rPr>
                <w:szCs w:val="21"/>
                <w:highlight w:val="none"/>
              </w:rPr>
            </w:pPr>
            <w:r>
              <w:rPr>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75A0A59">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2B7616C">
            <w:pPr>
              <w:adjustRightInd w:val="0"/>
              <w:snapToGrid w:val="0"/>
              <w:spacing w:line="300" w:lineRule="exact"/>
              <w:jc w:val="center"/>
              <w:rPr>
                <w:szCs w:val="21"/>
                <w:highlight w:val="none"/>
              </w:rPr>
            </w:pPr>
            <w:r>
              <w:rPr>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0039EDE4">
            <w:pPr>
              <w:adjustRightInd w:val="0"/>
              <w:snapToGrid w:val="0"/>
              <w:spacing w:line="300" w:lineRule="exact"/>
              <w:jc w:val="center"/>
              <w:rPr>
                <w:spacing w:val="20"/>
                <w:szCs w:val="21"/>
                <w:highlight w:val="none"/>
              </w:rPr>
            </w:pPr>
          </w:p>
        </w:tc>
      </w:tr>
      <w:tr w14:paraId="59C3D0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2CD2A2B">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2D12969">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EC70B68">
            <w:pPr>
              <w:adjustRightInd w:val="0"/>
              <w:snapToGrid w:val="0"/>
              <w:spacing w:line="300" w:lineRule="exact"/>
              <w:jc w:val="center"/>
              <w:rPr>
                <w:szCs w:val="21"/>
                <w:highlight w:val="none"/>
              </w:rPr>
            </w:pPr>
            <w:r>
              <w:rPr>
                <w:rFonts w:hint="eastAsia"/>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697B6344">
            <w:pPr>
              <w:adjustRightInd w:val="0"/>
              <w:snapToGrid w:val="0"/>
              <w:spacing w:line="300" w:lineRule="exact"/>
              <w:jc w:val="center"/>
              <w:rPr>
                <w:spacing w:val="20"/>
                <w:szCs w:val="21"/>
                <w:highlight w:val="none"/>
              </w:rPr>
            </w:pPr>
          </w:p>
        </w:tc>
      </w:tr>
      <w:tr w14:paraId="213C7B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602A0BB">
            <w:pPr>
              <w:adjustRightInd w:val="0"/>
              <w:snapToGrid w:val="0"/>
              <w:spacing w:line="300" w:lineRule="exact"/>
              <w:jc w:val="center"/>
              <w:rPr>
                <w:szCs w:val="21"/>
                <w:highlight w:val="none"/>
              </w:rPr>
            </w:pPr>
            <w:r>
              <w:rPr>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9404920">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1266341">
            <w:pPr>
              <w:adjustRightInd w:val="0"/>
              <w:snapToGrid w:val="0"/>
              <w:spacing w:line="300" w:lineRule="exact"/>
              <w:jc w:val="center"/>
              <w:rPr>
                <w:szCs w:val="21"/>
                <w:highlight w:val="none"/>
              </w:rPr>
            </w:pPr>
            <w:r>
              <w:rPr>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460B9CCE">
            <w:pPr>
              <w:adjustRightInd w:val="0"/>
              <w:snapToGrid w:val="0"/>
              <w:spacing w:line="300" w:lineRule="exact"/>
              <w:jc w:val="center"/>
              <w:rPr>
                <w:spacing w:val="20"/>
                <w:szCs w:val="21"/>
                <w:highlight w:val="none"/>
              </w:rPr>
            </w:pPr>
          </w:p>
        </w:tc>
      </w:tr>
      <w:tr w14:paraId="2755FD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BC3C03F">
            <w:pPr>
              <w:adjustRightInd w:val="0"/>
              <w:snapToGrid w:val="0"/>
              <w:spacing w:line="300" w:lineRule="exact"/>
              <w:jc w:val="center"/>
              <w:rPr>
                <w:szCs w:val="21"/>
                <w:highlight w:val="none"/>
              </w:rPr>
            </w:pPr>
            <w:r>
              <w:rPr>
                <w:rFonts w:hint="eastAsia"/>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DC00042">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5AB5D01">
            <w:pPr>
              <w:adjustRightInd w:val="0"/>
              <w:snapToGrid w:val="0"/>
              <w:spacing w:line="300" w:lineRule="exact"/>
              <w:jc w:val="center"/>
              <w:rPr>
                <w:szCs w:val="21"/>
                <w:highlight w:val="none"/>
              </w:rPr>
            </w:pPr>
            <w:r>
              <w:rPr>
                <w:rFonts w:hint="eastAsia"/>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5A6DDD9F">
            <w:pPr>
              <w:adjustRightInd w:val="0"/>
              <w:snapToGrid w:val="0"/>
              <w:spacing w:line="300" w:lineRule="exact"/>
              <w:jc w:val="center"/>
              <w:rPr>
                <w:spacing w:val="20"/>
                <w:szCs w:val="21"/>
                <w:highlight w:val="none"/>
              </w:rPr>
            </w:pPr>
          </w:p>
        </w:tc>
      </w:tr>
      <w:tr w14:paraId="0040A7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A4B7A8A">
            <w:pPr>
              <w:adjustRightInd w:val="0"/>
              <w:snapToGrid w:val="0"/>
              <w:spacing w:line="300" w:lineRule="exact"/>
              <w:jc w:val="center"/>
              <w:rPr>
                <w:szCs w:val="21"/>
                <w:highlight w:val="none"/>
              </w:rPr>
            </w:pPr>
            <w:r>
              <w:rPr>
                <w:rFonts w:hint="eastAsia"/>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EC0DE88">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D563DF8">
            <w:pPr>
              <w:adjustRightInd w:val="0"/>
              <w:snapToGrid w:val="0"/>
              <w:spacing w:line="300" w:lineRule="exact"/>
              <w:jc w:val="center"/>
              <w:rPr>
                <w:szCs w:val="21"/>
                <w:highlight w:val="none"/>
              </w:rPr>
            </w:pPr>
            <w:r>
              <w:rPr>
                <w:rFonts w:hint="eastAsia"/>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04DE0C04">
            <w:pPr>
              <w:adjustRightInd w:val="0"/>
              <w:snapToGrid w:val="0"/>
              <w:spacing w:line="300" w:lineRule="exact"/>
              <w:jc w:val="center"/>
              <w:rPr>
                <w:spacing w:val="20"/>
                <w:szCs w:val="21"/>
                <w:highlight w:val="none"/>
              </w:rPr>
            </w:pPr>
          </w:p>
        </w:tc>
      </w:tr>
      <w:tr w14:paraId="66EFDC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272634">
            <w:pPr>
              <w:adjustRightInd w:val="0"/>
              <w:snapToGrid w:val="0"/>
              <w:spacing w:line="300" w:lineRule="exact"/>
              <w:jc w:val="center"/>
              <w:rPr>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A1BE622">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11E84E4">
            <w:pPr>
              <w:adjustRightInd w:val="0"/>
              <w:snapToGrid w:val="0"/>
              <w:spacing w:line="300" w:lineRule="exact"/>
              <w:jc w:val="center"/>
              <w:rPr>
                <w:szCs w:val="21"/>
                <w:highlight w:val="none"/>
              </w:rPr>
            </w:pPr>
            <w:r>
              <w:rPr>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6347FCBD">
            <w:pPr>
              <w:adjustRightInd w:val="0"/>
              <w:snapToGrid w:val="0"/>
              <w:spacing w:line="300" w:lineRule="exact"/>
              <w:jc w:val="center"/>
              <w:rPr>
                <w:spacing w:val="20"/>
                <w:szCs w:val="21"/>
                <w:highlight w:val="none"/>
              </w:rPr>
            </w:pPr>
          </w:p>
        </w:tc>
      </w:tr>
      <w:tr w14:paraId="648A42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0ED0331">
            <w:pPr>
              <w:adjustRightInd w:val="0"/>
              <w:snapToGrid w:val="0"/>
              <w:spacing w:line="300" w:lineRule="exact"/>
              <w:jc w:val="center"/>
              <w:rPr>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6D41B4F">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F9B0236">
            <w:pPr>
              <w:adjustRightInd w:val="0"/>
              <w:snapToGrid w:val="0"/>
              <w:spacing w:line="300" w:lineRule="exact"/>
              <w:jc w:val="center"/>
              <w:rPr>
                <w:szCs w:val="21"/>
                <w:highlight w:val="none"/>
              </w:rPr>
            </w:pPr>
            <w:r>
              <w:rPr>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6F9EFA9D">
            <w:pPr>
              <w:adjustRightInd w:val="0"/>
              <w:snapToGrid w:val="0"/>
              <w:spacing w:line="300" w:lineRule="exact"/>
              <w:jc w:val="center"/>
              <w:rPr>
                <w:spacing w:val="20"/>
                <w:szCs w:val="21"/>
                <w:highlight w:val="none"/>
              </w:rPr>
            </w:pPr>
          </w:p>
        </w:tc>
      </w:tr>
      <w:tr w14:paraId="1576ED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7D352BE">
            <w:pPr>
              <w:adjustRightInd w:val="0"/>
              <w:snapToGrid w:val="0"/>
              <w:spacing w:line="300" w:lineRule="exact"/>
              <w:jc w:val="center"/>
              <w:rPr>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A17B447">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389A9D8">
            <w:pPr>
              <w:adjustRightInd w:val="0"/>
              <w:snapToGrid w:val="0"/>
              <w:spacing w:line="300" w:lineRule="exact"/>
              <w:jc w:val="center"/>
              <w:rPr>
                <w:szCs w:val="21"/>
                <w:highlight w:val="none"/>
              </w:rPr>
            </w:pPr>
            <w:r>
              <w:rPr>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4C937E5E">
            <w:pPr>
              <w:adjustRightInd w:val="0"/>
              <w:snapToGrid w:val="0"/>
              <w:spacing w:line="300" w:lineRule="exact"/>
              <w:jc w:val="center"/>
              <w:rPr>
                <w:spacing w:val="20"/>
                <w:szCs w:val="21"/>
                <w:highlight w:val="none"/>
              </w:rPr>
            </w:pPr>
          </w:p>
        </w:tc>
      </w:tr>
      <w:tr w14:paraId="66B6D2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9F2CF42">
            <w:pPr>
              <w:pStyle w:val="10"/>
              <w:adjustRightInd w:val="0"/>
              <w:snapToGrid w:val="0"/>
              <w:spacing w:before="156" w:beforeLines="50" w:after="0" w:line="360" w:lineRule="auto"/>
              <w:ind w:left="0" w:leftChars="0"/>
              <w:jc w:val="left"/>
              <w:rPr>
                <w:spacing w:val="20"/>
                <w:szCs w:val="21"/>
                <w:highlight w:val="none"/>
              </w:rPr>
            </w:pPr>
            <w:r>
              <w:rPr>
                <w:rFonts w:hint="eastAsia" w:ascii="宋体" w:hAnsi="宋体"/>
                <w:szCs w:val="21"/>
                <w:highlight w:val="none"/>
              </w:rPr>
              <w:t>注：涉及联合体或其他合同主体的信息应按上表格式加列。</w:t>
            </w:r>
          </w:p>
        </w:tc>
      </w:tr>
    </w:tbl>
    <w:p w14:paraId="2A70AE26">
      <w:pPr>
        <w:pStyle w:val="4"/>
        <w:adjustRightInd w:val="0"/>
        <w:snapToGrid w:val="0"/>
        <w:spacing w:before="156" w:beforeLines="50"/>
        <w:jc w:val="center"/>
        <w:rPr>
          <w:rFonts w:ascii="黑体" w:hAnsi="黑体" w:eastAsia="黑体"/>
          <w:sz w:val="28"/>
          <w:szCs w:val="28"/>
          <w:highlight w:val="none"/>
        </w:rPr>
      </w:pPr>
      <w:r>
        <w:rPr>
          <w:rFonts w:ascii="宋体" w:hAnsi="宋体"/>
          <w:sz w:val="21"/>
          <w:szCs w:val="21"/>
          <w:highlight w:val="none"/>
          <w:u w:val="single"/>
        </w:rPr>
        <w:br w:type="page"/>
      </w:r>
      <w:bookmarkStart w:id="2" w:name="_Toc27624"/>
      <w:r>
        <w:rPr>
          <w:rFonts w:hint="eastAsia" w:ascii="黑体" w:hAnsi="黑体" w:eastAsia="黑体"/>
          <w:b w:val="0"/>
          <w:bCs w:val="0"/>
          <w:sz w:val="28"/>
          <w:szCs w:val="28"/>
          <w:highlight w:val="none"/>
        </w:rPr>
        <w:t>第二节 政府采购合同通用条款</w:t>
      </w:r>
      <w:bookmarkEnd w:id="2"/>
    </w:p>
    <w:p w14:paraId="36C5C23B">
      <w:pPr>
        <w:tabs>
          <w:tab w:val="left" w:pos="8820"/>
          <w:tab w:val="left" w:pos="9345"/>
          <w:tab w:val="left" w:pos="9765"/>
        </w:tabs>
        <w:adjustRightInd w:val="0"/>
        <w:snapToGrid w:val="0"/>
        <w:spacing w:before="0" w:line="400" w:lineRule="exact"/>
        <w:jc w:val="left"/>
        <w:rPr>
          <w:rFonts w:ascii="宋体" w:hAnsi="宋体"/>
          <w:b/>
          <w:bCs/>
          <w:sz w:val="24"/>
          <w:highlight w:val="none"/>
        </w:rPr>
      </w:pPr>
      <w:r>
        <w:rPr>
          <w:rFonts w:hint="eastAsia" w:ascii="宋体" w:hAnsi="宋体"/>
          <w:b/>
          <w:sz w:val="24"/>
          <w:highlight w:val="none"/>
        </w:rPr>
        <w:t>1.</w:t>
      </w:r>
      <w:r>
        <w:rPr>
          <w:rFonts w:hint="eastAsia" w:ascii="宋体" w:hAnsi="宋体"/>
          <w:b/>
          <w:sz w:val="24"/>
          <w:highlight w:val="none"/>
          <w:lang w:val="en-US" w:eastAsia="zh-CN"/>
        </w:rPr>
        <w:t xml:space="preserve"> </w:t>
      </w:r>
      <w:r>
        <w:rPr>
          <w:rFonts w:hint="eastAsia" w:ascii="宋体" w:hAnsi="宋体"/>
          <w:b/>
          <w:bCs/>
          <w:sz w:val="24"/>
          <w:highlight w:val="none"/>
        </w:rPr>
        <w:t>定义</w:t>
      </w:r>
    </w:p>
    <w:p w14:paraId="02189DF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7F59B8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122B352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34BE332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highlight w:val="none"/>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1873C1C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7501944A">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highlight w:val="none"/>
          <w14:textFill>
            <w14:solidFill>
              <w14:schemeClr w14:val="tx1"/>
            </w14:solidFill>
          </w14:textFill>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szCs w:val="21"/>
          <w:highlight w:val="none"/>
        </w:rPr>
        <w:t>政府采购合同专用条款</w:t>
      </w:r>
      <w:r>
        <w:rPr>
          <w:rFonts w:hint="eastAsia" w:ascii="宋体" w:hAnsi="宋体"/>
          <w:szCs w:val="21"/>
          <w:highlight w:val="none"/>
          <w:lang w:eastAsia="zh-CN"/>
        </w:rPr>
        <w:t>，</w:t>
      </w:r>
      <w:r>
        <w:rPr>
          <w:rFonts w:hint="eastAsia" w:ascii="宋体" w:hAnsi="宋体"/>
          <w:szCs w:val="21"/>
          <w:highlight w:val="none"/>
        </w:rPr>
        <w:t>政府采购合同通用条款</w:t>
      </w:r>
      <w:r>
        <w:rPr>
          <w:rFonts w:hint="eastAsia" w:ascii="宋体" w:hAnsi="宋体"/>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szCs w:val="21"/>
          <w:highlight w:val="none"/>
        </w:rPr>
        <w:t>投标（响应）文件</w:t>
      </w:r>
      <w:r>
        <w:rPr>
          <w:rFonts w:hint="eastAsia" w:ascii="宋体" w:hAnsi="宋体"/>
          <w:szCs w:val="21"/>
          <w:highlight w:val="none"/>
          <w:lang w:eastAsia="zh-CN"/>
        </w:rPr>
        <w:t>，</w:t>
      </w:r>
      <w:r>
        <w:rPr>
          <w:rFonts w:hint="eastAsia" w:ascii="宋体" w:hAnsi="宋体"/>
          <w:szCs w:val="21"/>
          <w:highlight w:val="none"/>
        </w:rPr>
        <w:t>采购文件</w:t>
      </w:r>
      <w:r>
        <w:rPr>
          <w:rFonts w:hint="eastAsia" w:ascii="宋体" w:hAnsi="宋体"/>
          <w:szCs w:val="21"/>
          <w:highlight w:val="none"/>
          <w:lang w:eastAsia="zh-CN"/>
        </w:rPr>
        <w:t>，</w:t>
      </w:r>
      <w:r>
        <w:rPr>
          <w:rFonts w:hint="eastAsia" w:ascii="宋体" w:hAnsi="宋体"/>
          <w:szCs w:val="21"/>
          <w:highlight w:val="none"/>
        </w:rPr>
        <w:t>有关技术文件</w:t>
      </w:r>
      <w:r>
        <w:rPr>
          <w:rFonts w:hint="eastAsia" w:ascii="宋体" w:hAnsi="宋体"/>
          <w:szCs w:val="21"/>
          <w:highlight w:val="none"/>
          <w:lang w:eastAsia="zh-CN"/>
        </w:rPr>
        <w:t>和</w:t>
      </w:r>
      <w:r>
        <w:rPr>
          <w:rFonts w:hint="eastAsia" w:ascii="宋体" w:hAnsi="宋体"/>
          <w:szCs w:val="21"/>
          <w:highlight w:val="none"/>
        </w:rPr>
        <w:t>图纸</w:t>
      </w:r>
      <w:r>
        <w:rPr>
          <w:rFonts w:hint="eastAsia" w:ascii="宋体" w:hAnsi="宋体"/>
          <w:szCs w:val="21"/>
          <w:highlight w:val="none"/>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4A9712C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18FA3179">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5ECCE64A">
      <w:pPr>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62AF843A">
      <w:pPr>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1A99DA35">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highlight w:val="none"/>
        </w:rPr>
        <w:t>“联合体”系指</w:t>
      </w:r>
      <w:r>
        <w:rPr>
          <w:rFonts w:hint="eastAsia" w:ascii="宋体" w:hAnsi="宋体"/>
          <w:szCs w:val="21"/>
          <w:highlight w:val="none"/>
          <w:lang w:eastAsia="zh-CN"/>
        </w:rPr>
        <w:t>由</w:t>
      </w:r>
      <w:r>
        <w:rPr>
          <w:rFonts w:hint="eastAsia" w:ascii="宋体" w:hAnsi="宋体"/>
          <w:szCs w:val="21"/>
          <w:highlight w:val="none"/>
        </w:rPr>
        <w:t>两个以上的自然人、法人或者</w:t>
      </w:r>
      <w:r>
        <w:rPr>
          <w:rFonts w:hint="eastAsia" w:ascii="宋体" w:hAnsi="宋体"/>
          <w:szCs w:val="21"/>
          <w:highlight w:val="none"/>
          <w:lang w:val="en-US" w:eastAsia="zh-CN"/>
        </w:rPr>
        <w:t>非法人</w:t>
      </w:r>
      <w:r>
        <w:rPr>
          <w:rFonts w:hint="eastAsia" w:ascii="宋体" w:hAnsi="宋体"/>
          <w:szCs w:val="21"/>
          <w:highlight w:val="none"/>
        </w:rPr>
        <w:t>组织组成，</w:t>
      </w:r>
      <w:r>
        <w:rPr>
          <w:rFonts w:hint="eastAsia" w:ascii="宋体" w:hAnsi="宋体"/>
          <w:szCs w:val="21"/>
          <w:highlight w:val="none"/>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5997FCF1">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76B857E">
      <w:pPr>
        <w:numPr>
          <w:ilvl w:val="0"/>
          <w:numId w:val="11"/>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05CE4992">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472610F5">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79341E5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highlight w:val="none"/>
        </w:rPr>
        <w:t>乙方应当在约定的时间、地点</w:t>
      </w:r>
      <w:r>
        <w:rPr>
          <w:rFonts w:hint="eastAsia" w:ascii="宋体" w:hAnsi="宋体" w:cs="宋体"/>
          <w:szCs w:val="21"/>
          <w:highlight w:val="none"/>
          <w:lang w:eastAsia="zh-CN"/>
        </w:rPr>
        <w:t>，按照约定</w:t>
      </w:r>
      <w:r>
        <w:rPr>
          <w:rFonts w:hint="eastAsia" w:ascii="宋体" w:hAnsi="宋体" w:eastAsia="宋体" w:cs="宋体"/>
          <w:szCs w:val="21"/>
          <w:highlight w:val="none"/>
        </w:rPr>
        <w:t>方式履行合同。</w:t>
      </w:r>
    </w:p>
    <w:p w14:paraId="55E739BC">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6CFB05B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4CDB42C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79545CBE">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69B7706A">
      <w:pPr>
        <w:snapToGrid w:val="0"/>
        <w:spacing w:line="400" w:lineRule="exact"/>
        <w:ind w:firstLine="420" w:firstLineChars="200"/>
        <w:rPr>
          <w:rFonts w:hint="eastAsia" w:eastAsia="华文楷体"/>
          <w:highlight w:val="none"/>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1FCABD21">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5E4E617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1870BDEA">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2217B90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5D0B124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053934AE">
      <w:pPr>
        <w:pStyle w:val="2"/>
        <w:spacing w:after="0" w:line="400" w:lineRule="exact"/>
        <w:ind w:firstLine="528"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0828A896">
      <w:pPr>
        <w:pStyle w:val="2"/>
        <w:spacing w:after="0" w:line="400" w:lineRule="exact"/>
        <w:ind w:firstLine="528"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17CE54FC">
      <w:pPr>
        <w:numPr>
          <w:ilvl w:val="0"/>
          <w:numId w:val="12"/>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7B684CB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46B069B0">
      <w:pPr>
        <w:autoSpaceDE w:val="0"/>
        <w:autoSpaceDN w:val="0"/>
        <w:adjustRightInd w:val="0"/>
        <w:snapToGrid w:val="0"/>
        <w:spacing w:before="0" w:line="400" w:lineRule="exact"/>
        <w:ind w:firstLine="420" w:firstLineChars="200"/>
        <w:jc w:val="left"/>
        <w:rPr>
          <w:highlight w:val="none"/>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18ED2A9A">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0858012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19210EDE">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3835247C">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03C8EEF6">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55015206">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highlight w:val="none"/>
        </w:rPr>
        <w:t>乙方在运输到达之前</w:t>
      </w:r>
      <w:r>
        <w:rPr>
          <w:rFonts w:hint="eastAsia" w:ascii="宋体" w:hAnsi="宋体" w:cs="宋体"/>
          <w:color w:val="000000"/>
          <w:szCs w:val="21"/>
          <w:highlight w:val="none"/>
          <w:lang w:eastAsia="zh-CN"/>
        </w:rPr>
        <w:t>应</w:t>
      </w:r>
      <w:r>
        <w:rPr>
          <w:rFonts w:hint="eastAsia" w:ascii="宋体" w:hAnsi="宋体" w:eastAsia="宋体" w:cs="宋体"/>
          <w:color w:val="000000"/>
          <w:szCs w:val="21"/>
          <w:highlight w:val="none"/>
        </w:rPr>
        <w:t>提前通知</w:t>
      </w:r>
      <w:r>
        <w:rPr>
          <w:rFonts w:hint="eastAsia" w:ascii="宋体" w:hAnsi="宋体" w:cs="宋体"/>
          <w:color w:val="000000"/>
          <w:szCs w:val="21"/>
          <w:highlight w:val="none"/>
          <w:lang w:eastAsia="zh-CN"/>
        </w:rPr>
        <w:t>甲方</w:t>
      </w:r>
      <w:r>
        <w:rPr>
          <w:rFonts w:hint="eastAsia" w:ascii="宋体" w:hAnsi="宋体" w:eastAsia="宋体" w:cs="宋体"/>
          <w:color w:val="000000"/>
          <w:szCs w:val="21"/>
          <w:highlight w:val="none"/>
        </w:rPr>
        <w:t>，并提示货物运输装卸的注意事项</w:t>
      </w:r>
      <w:r>
        <w:rPr>
          <w:rFonts w:hint="eastAsia" w:ascii="宋体" w:hAnsi="宋体" w:cs="宋体"/>
          <w:color w:val="000000"/>
          <w:szCs w:val="21"/>
          <w:highlight w:val="none"/>
          <w:lang w:eastAsia="zh-CN"/>
        </w:rPr>
        <w:t>，甲方配合乙方做好货物的接收工作。</w:t>
      </w:r>
    </w:p>
    <w:p w14:paraId="2C136DB0">
      <w:pPr>
        <w:pStyle w:val="76"/>
        <w:rPr>
          <w:rFonts w:hint="default" w:eastAsia="华文楷体"/>
          <w:sz w:val="21"/>
          <w:highlight w:val="none"/>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483E47C7">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1F5E7AB3">
      <w:pPr>
        <w:pStyle w:val="11"/>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2F7AF18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highlight w:val="none"/>
          <w:lang w:eastAsia="zh-CN"/>
        </w:rPr>
        <w:t>约</w:t>
      </w:r>
      <w:r>
        <w:rPr>
          <w:rFonts w:hint="eastAsia" w:ascii="宋体" w:hAnsi="宋体" w:eastAsia="宋体" w:cs="宋体"/>
          <w:color w:val="000000"/>
          <w:szCs w:val="21"/>
          <w:highlight w:val="none"/>
        </w:rPr>
        <w:t>定的</w:t>
      </w:r>
      <w:r>
        <w:rPr>
          <w:rFonts w:hint="eastAsia" w:ascii="宋体" w:hAnsi="宋体" w:eastAsia="宋体" w:cs="宋体"/>
          <w:szCs w:val="21"/>
          <w:highlight w:val="none"/>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3D551961">
      <w:pPr>
        <w:pStyle w:val="11"/>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60062EA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307D988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405CDF2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E1AF3E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highlight w:val="none"/>
        </w:rPr>
        <w:t>在其使用寿命期内具</w:t>
      </w:r>
      <w:r>
        <w:rPr>
          <w:rFonts w:hint="eastAsia" w:ascii="宋体" w:hAnsi="宋体" w:cs="宋体"/>
          <w:szCs w:val="21"/>
          <w:highlight w:val="none"/>
          <w:lang w:eastAsia="zh-CN"/>
        </w:rPr>
        <w:t>备合同约定</w:t>
      </w:r>
      <w:r>
        <w:rPr>
          <w:rFonts w:hint="eastAsia" w:ascii="宋体" w:hAnsi="宋体" w:eastAsia="宋体" w:cs="宋体"/>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21D023A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31650C8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4D3013F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63B91498">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56C274B4">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26A7768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5CB87A9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highlight w:val="none"/>
        </w:rPr>
        <w:t>乙方保证在交付的货物上不存在抵押权等担保物权。</w:t>
      </w:r>
    </w:p>
    <w:p w14:paraId="31F511D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0AEC1C65">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60226F4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3" w:name="_Hlk163047038"/>
      <w:r>
        <w:rPr>
          <w:rFonts w:hint="eastAsia" w:ascii="宋体" w:hAnsi="宋体" w:eastAsia="宋体" w:cs="宋体"/>
          <w:szCs w:val="15"/>
          <w:highlight w:val="none"/>
        </w:rPr>
        <w:t>因违反前述约定对第三人构成侵权的，应当由乙方向第三人承担法律责任；甲方依法向第三人赔偿后，有权向乙方追偿。甲方有其他损失的，乙方应当赔偿</w:t>
      </w:r>
      <w:bookmarkEnd w:id="3"/>
      <w:r>
        <w:rPr>
          <w:rFonts w:hint="eastAsia" w:ascii="宋体" w:hAnsi="宋体"/>
          <w:color w:val="auto"/>
          <w:szCs w:val="21"/>
          <w:highlight w:val="none"/>
        </w:rPr>
        <w:t>。</w:t>
      </w:r>
    </w:p>
    <w:p w14:paraId="48169F4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66EFFF1A">
      <w:pPr>
        <w:autoSpaceDE w:val="0"/>
        <w:autoSpaceDN w:val="0"/>
        <w:adjustRightInd w:val="0"/>
        <w:snapToGrid w:val="0"/>
        <w:spacing w:before="0" w:line="400" w:lineRule="exact"/>
        <w:ind w:firstLine="420" w:firstLineChars="200"/>
        <w:jc w:val="left"/>
        <w:rPr>
          <w:rFonts w:hint="eastAsia" w:ascii="宋体" w:hAnsi="宋体" w:eastAsia="宋体" w:cs="宋体"/>
          <w:szCs w:val="15"/>
          <w:highlight w:val="none"/>
        </w:rPr>
      </w:pPr>
      <w:r>
        <w:rPr>
          <w:rFonts w:hint="eastAsia" w:ascii="宋体" w:hAnsi="宋体" w:cs="宋体"/>
          <w:szCs w:val="15"/>
          <w:highlight w:val="none"/>
          <w:lang w:val="en-US" w:eastAsia="zh-CN"/>
        </w:rPr>
        <w:t xml:space="preserve">11.1 </w:t>
      </w:r>
      <w:r>
        <w:rPr>
          <w:rFonts w:hint="eastAsia" w:ascii="宋体" w:hAnsi="宋体" w:eastAsia="宋体" w:cs="宋体"/>
          <w:szCs w:val="15"/>
          <w:highlight w:val="none"/>
        </w:rPr>
        <w:t>甲、乙双方</w:t>
      </w:r>
      <w:r>
        <w:rPr>
          <w:rFonts w:hint="eastAsia" w:ascii="宋体" w:hAnsi="宋体" w:cs="宋体"/>
          <w:szCs w:val="15"/>
          <w:highlight w:val="none"/>
          <w:lang w:eastAsia="zh-CN"/>
        </w:rPr>
        <w:t>对</w:t>
      </w:r>
      <w:r>
        <w:rPr>
          <w:rFonts w:hint="eastAsia" w:ascii="宋体" w:hAnsi="宋体" w:eastAsia="宋体" w:cs="宋体"/>
          <w:szCs w:val="15"/>
          <w:highlight w:val="none"/>
        </w:rPr>
        <w:t>采购和合同履行过程中所获悉的</w:t>
      </w:r>
      <w:r>
        <w:rPr>
          <w:rFonts w:hint="eastAsia" w:ascii="宋体" w:hAnsi="宋体" w:cs="宋体"/>
          <w:szCs w:val="15"/>
          <w:highlight w:val="none"/>
          <w:lang w:eastAsia="zh-CN"/>
        </w:rPr>
        <w:t>国家秘密、工作秘密、</w:t>
      </w:r>
      <w:r>
        <w:rPr>
          <w:rFonts w:hint="eastAsia" w:ascii="宋体" w:hAnsi="宋体" w:eastAsia="宋体" w:cs="宋体"/>
          <w:szCs w:val="15"/>
          <w:highlight w:val="none"/>
        </w:rPr>
        <w:t>商业秘密或者其他应当保密的信息，均有保密义务</w:t>
      </w:r>
      <w:r>
        <w:rPr>
          <w:rFonts w:hint="eastAsia" w:ascii="宋体" w:hAnsi="宋体" w:cs="宋体"/>
          <w:szCs w:val="15"/>
          <w:highlight w:val="none"/>
          <w:lang w:eastAsia="zh-CN"/>
        </w:rPr>
        <w:t>且不受合同有效期所限，直至该信息成为公开信息</w:t>
      </w:r>
      <w:r>
        <w:rPr>
          <w:rFonts w:hint="eastAsia" w:ascii="宋体" w:hAnsi="宋体" w:eastAsia="宋体" w:cs="宋体"/>
          <w:szCs w:val="15"/>
          <w:highlight w:val="none"/>
        </w:rPr>
        <w:t>。泄露、不正当地使用</w:t>
      </w:r>
      <w:r>
        <w:rPr>
          <w:rFonts w:hint="eastAsia" w:ascii="宋体" w:hAnsi="宋体" w:cs="宋体"/>
          <w:szCs w:val="15"/>
          <w:highlight w:val="none"/>
          <w:lang w:eastAsia="zh-CN"/>
        </w:rPr>
        <w:t>国家秘密、工作秘密、</w:t>
      </w:r>
      <w:r>
        <w:rPr>
          <w:rFonts w:hint="eastAsia" w:ascii="宋体" w:hAnsi="宋体" w:eastAsia="宋体" w:cs="宋体"/>
          <w:szCs w:val="15"/>
          <w:highlight w:val="none"/>
        </w:rPr>
        <w:t>商业秘密或者</w:t>
      </w:r>
      <w:r>
        <w:rPr>
          <w:rFonts w:hint="eastAsia" w:ascii="宋体" w:hAnsi="宋体" w:cs="宋体"/>
          <w:szCs w:val="15"/>
          <w:highlight w:val="none"/>
          <w:lang w:eastAsia="zh-CN"/>
        </w:rPr>
        <w:t>其他应当保密的</w:t>
      </w:r>
      <w:r>
        <w:rPr>
          <w:rFonts w:hint="eastAsia" w:ascii="宋体" w:hAnsi="宋体" w:eastAsia="宋体" w:cs="宋体"/>
          <w:szCs w:val="15"/>
          <w:highlight w:val="none"/>
        </w:rPr>
        <w:t>信息，应当承担</w:t>
      </w:r>
      <w:r>
        <w:rPr>
          <w:rFonts w:hint="eastAsia" w:ascii="宋体" w:hAnsi="宋体" w:cs="宋体"/>
          <w:szCs w:val="15"/>
          <w:highlight w:val="none"/>
          <w:lang w:eastAsia="zh-CN"/>
        </w:rPr>
        <w:t>相应</w:t>
      </w:r>
      <w:r>
        <w:rPr>
          <w:rFonts w:hint="eastAsia" w:ascii="宋体" w:hAnsi="宋体" w:eastAsia="宋体" w:cs="宋体"/>
          <w:szCs w:val="15"/>
          <w:highlight w:val="none"/>
        </w:rPr>
        <w:t>责任。其他应当保密的信息由双方在</w:t>
      </w:r>
      <w:r>
        <w:rPr>
          <w:rFonts w:hint="eastAsia" w:ascii="宋体" w:hAnsi="宋体" w:eastAsia="宋体" w:cs="宋体"/>
          <w:b/>
          <w:bCs/>
          <w:szCs w:val="15"/>
          <w:highlight w:val="none"/>
        </w:rPr>
        <w:t>【政府采购合同专用条款】</w:t>
      </w:r>
      <w:r>
        <w:rPr>
          <w:rFonts w:hint="eastAsia" w:ascii="宋体" w:hAnsi="宋体" w:eastAsia="宋体" w:cs="宋体"/>
          <w:szCs w:val="15"/>
          <w:highlight w:val="none"/>
        </w:rPr>
        <w:t>中约定。</w:t>
      </w:r>
    </w:p>
    <w:p w14:paraId="609F785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6E6BA905">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5D942738">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0E0CF94B">
      <w:pPr>
        <w:pStyle w:val="2"/>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2640F5B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highlight w:val="none"/>
        </w:rPr>
        <w:t>乙方应当以支票、汇票、本票或者金融机构、担保机构出具的保函等非现金形式提交。</w:t>
      </w:r>
    </w:p>
    <w:p w14:paraId="3F344DBD">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6C5661E5">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59AA2F54">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31169BC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0EBA77C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4C72F7E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09CC8B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3461DA9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highlight w:val="none"/>
          <w:lang w:eastAsia="zh-CN"/>
        </w:rPr>
        <w:t>；</w:t>
      </w:r>
    </w:p>
    <w:p w14:paraId="01049D42">
      <w:pPr>
        <w:pStyle w:val="76"/>
        <w:rPr>
          <w:rFonts w:hint="eastAsia" w:ascii="宋体" w:hAnsi="宋体" w:eastAsia="宋体" w:cs="宋体"/>
          <w:sz w:val="21"/>
          <w:szCs w:val="21"/>
          <w:highlight w:val="none"/>
        </w:rPr>
      </w:pPr>
      <w:r>
        <w:rPr>
          <w:rFonts w:hint="eastAsia" w:ascii="宋体" w:hAnsi="宋体" w:eastAsia="宋体" w:cs="宋体"/>
          <w:sz w:val="21"/>
          <w:szCs w:val="21"/>
          <w:highlight w:val="none"/>
        </w:rPr>
        <w:t>（5）依照法律、行政法规的规定或者按照</w:t>
      </w:r>
      <w:r>
        <w:rPr>
          <w:rFonts w:hint="eastAsia" w:ascii="宋体" w:hAnsi="宋体" w:eastAsia="宋体" w:cs="宋体"/>
          <w:b/>
          <w:bCs/>
          <w:sz w:val="21"/>
          <w:szCs w:val="21"/>
          <w:highlight w:val="none"/>
        </w:rPr>
        <w:t>【政府采购合同专用条款】</w:t>
      </w:r>
      <w:r>
        <w:rPr>
          <w:rFonts w:hint="eastAsia" w:ascii="宋体" w:hAnsi="宋体" w:eastAsia="宋体" w:cs="宋体"/>
          <w:sz w:val="21"/>
          <w:szCs w:val="21"/>
          <w:highlight w:val="none"/>
        </w:rPr>
        <w:t>约定，货物在有效使用年限届满后应予回收的，乙方负有自行或者委托第三人对货物予以回收的义务；</w:t>
      </w:r>
    </w:p>
    <w:p w14:paraId="176B4AE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11688F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67860295">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584D966D">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30457B0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0449F5CB">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0C87EB5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52C34BD2">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6A6B388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760157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7B56E91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138685BC">
      <w:pPr>
        <w:numPr>
          <w:ilvl w:val="0"/>
          <w:numId w:val="13"/>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8C76EB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4E7D8A9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67F2ABE9">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5315856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6268D31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4376AA2E">
      <w:pPr>
        <w:pStyle w:val="76"/>
        <w:jc w:val="both"/>
        <w:rPr>
          <w:sz w:val="21"/>
          <w:highlight w:val="none"/>
        </w:rPr>
      </w:pPr>
      <w:r>
        <w:rPr>
          <w:rFonts w:hint="eastAsia" w:ascii="宋体" w:hAnsi="宋体" w:eastAsia="宋体" w:cs="宋体"/>
          <w:sz w:val="21"/>
          <w:highlight w:val="none"/>
        </w:rPr>
        <w:t>（3）乙方分立、合并或者变更住所的，应当及时以书面形式告知甲方。乙方没有</w:t>
      </w:r>
      <w:r>
        <w:rPr>
          <w:rFonts w:hint="eastAsia" w:ascii="宋体" w:hAnsi="宋体" w:eastAsia="宋体" w:cs="宋体"/>
          <w:sz w:val="21"/>
          <w:highlight w:val="none"/>
          <w:lang w:eastAsia="zh-CN"/>
        </w:rPr>
        <w:t>及时告知</w:t>
      </w:r>
      <w:r>
        <w:rPr>
          <w:rFonts w:hint="eastAsia" w:ascii="宋体" w:hAnsi="宋体" w:eastAsia="宋体" w:cs="宋体"/>
          <w:sz w:val="21"/>
          <w:highlight w:val="none"/>
        </w:rPr>
        <w:t>甲方，致使</w:t>
      </w:r>
      <w:r>
        <w:rPr>
          <w:rFonts w:hint="eastAsia" w:ascii="宋体" w:hAnsi="宋体" w:eastAsia="宋体" w:cs="宋体"/>
          <w:sz w:val="21"/>
          <w:highlight w:val="none"/>
          <w:lang w:eastAsia="zh-CN"/>
        </w:rPr>
        <w:t>合同</w:t>
      </w:r>
      <w:r>
        <w:rPr>
          <w:rFonts w:hint="eastAsia" w:ascii="宋体" w:hAnsi="宋体" w:eastAsia="宋体" w:cs="宋体"/>
          <w:sz w:val="21"/>
          <w:highlight w:val="none"/>
        </w:rPr>
        <w:t>履行发生困难的，甲方可以中止合同履行并要求乙方承担由此给甲方造成的损失。</w:t>
      </w:r>
    </w:p>
    <w:p w14:paraId="542D0CEE">
      <w:pPr>
        <w:snapToGrid w:val="0"/>
        <w:spacing w:line="400" w:lineRule="exact"/>
        <w:ind w:firstLine="420" w:firstLineChars="200"/>
        <w:jc w:val="left"/>
        <w:rPr>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3CEC6A2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453890F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025BD49E">
      <w:pPr>
        <w:snapToGrid w:val="0"/>
        <w:spacing w:line="400" w:lineRule="exact"/>
        <w:ind w:firstLine="420" w:firstLineChars="200"/>
        <w:rPr>
          <w:rFonts w:hint="eastAsia" w:ascii="宋体" w:hAnsi="宋体" w:eastAsia="宋体" w:cs="宋体"/>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highlight w:val="none"/>
        </w:rPr>
        <w:t>并追究乙方的违约责</w:t>
      </w:r>
      <w:r>
        <w:rPr>
          <w:rFonts w:hint="eastAsia" w:ascii="宋体" w:hAnsi="宋体" w:cs="宋体"/>
          <w:szCs w:val="21"/>
          <w:highlight w:val="none"/>
          <w:lang w:val="en-US" w:eastAsia="zh-CN"/>
        </w:rPr>
        <w:t>任</w:t>
      </w:r>
      <w:r>
        <w:rPr>
          <w:rFonts w:hint="eastAsia" w:ascii="宋体" w:hAnsi="宋体"/>
          <w:color w:val="auto"/>
          <w:szCs w:val="21"/>
          <w:highlight w:val="none"/>
        </w:rPr>
        <w:t>。</w:t>
      </w:r>
    </w:p>
    <w:p w14:paraId="3C8BA9F4">
      <w:pPr>
        <w:pStyle w:val="76"/>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55A44912">
      <w:pPr>
        <w:pStyle w:val="76"/>
        <w:jc w:val="both"/>
        <w:rPr>
          <w:sz w:val="21"/>
          <w:highlight w:val="none"/>
        </w:rPr>
      </w:pPr>
      <w:r>
        <w:rPr>
          <w:rFonts w:hint="eastAsia" w:ascii="宋体" w:hAnsi="宋体" w:eastAsia="宋体" w:cs="宋体"/>
          <w:sz w:val="21"/>
          <w:highlight w:val="none"/>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highlight w:val="none"/>
        </w:rPr>
        <w:t>中止</w:t>
      </w:r>
      <w:r>
        <w:rPr>
          <w:rFonts w:hint="eastAsia" w:ascii="宋体" w:hAnsi="宋体" w:eastAsia="宋体" w:cs="宋体"/>
          <w:sz w:val="21"/>
          <w:highlight w:val="none"/>
          <w:lang w:eastAsia="zh-CN"/>
        </w:rPr>
        <w:t>或者终止</w:t>
      </w:r>
      <w:r>
        <w:rPr>
          <w:rFonts w:hint="eastAsia" w:ascii="宋体" w:hAnsi="宋体" w:eastAsia="宋体" w:cs="宋体"/>
          <w:sz w:val="21"/>
          <w:highlight w:val="none"/>
        </w:rPr>
        <w:t>合同。有过错的一方应当承担赔偿责任，双方都有过错的，各自承担相应的责任。</w:t>
      </w:r>
    </w:p>
    <w:p w14:paraId="305DBDC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6F81CD1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10544D4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6BBF8EF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3CC633D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5FF5BC0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147A0C7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0C133498">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75873F2C">
      <w:pPr>
        <w:pStyle w:val="76"/>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.1 因本合同及合同有关事项发生的争议，由</w:t>
      </w:r>
      <w:r>
        <w:rPr>
          <w:rFonts w:hint="eastAsia" w:ascii="宋体" w:hAnsi="宋体" w:eastAsia="宋体" w:cs="宋体"/>
          <w:sz w:val="21"/>
          <w:highlight w:val="none"/>
          <w:lang w:eastAsia="zh-CN"/>
        </w:rPr>
        <w:t>甲乙双</w:t>
      </w:r>
      <w:r>
        <w:rPr>
          <w:rFonts w:hint="eastAsia" w:ascii="宋体" w:hAnsi="宋体" w:eastAsia="宋体" w:cs="宋体"/>
          <w:sz w:val="21"/>
          <w:highlight w:val="none"/>
        </w:rPr>
        <w:t>方友好协商解决。协商不成时，可以</w:t>
      </w:r>
      <w:r>
        <w:rPr>
          <w:rFonts w:hint="eastAsia" w:ascii="宋体" w:hAnsi="宋体" w:eastAsia="宋体" w:cs="宋体"/>
          <w:sz w:val="21"/>
          <w:highlight w:val="none"/>
          <w:lang w:eastAsia="zh-CN"/>
        </w:rPr>
        <w:t>向有关组织申请</w:t>
      </w:r>
      <w:r>
        <w:rPr>
          <w:rFonts w:hint="eastAsia" w:ascii="宋体" w:hAnsi="宋体" w:eastAsia="宋体" w:cs="宋体"/>
          <w:sz w:val="21"/>
          <w:highlight w:val="none"/>
        </w:rPr>
        <w:t>调解。合同一方或</w:t>
      </w:r>
      <w:r>
        <w:rPr>
          <w:rFonts w:hint="eastAsia" w:ascii="宋体" w:hAnsi="宋体" w:eastAsia="宋体" w:cs="宋体"/>
          <w:sz w:val="21"/>
          <w:highlight w:val="none"/>
          <w:lang w:eastAsia="zh-CN"/>
        </w:rPr>
        <w:t>双</w:t>
      </w:r>
      <w:r>
        <w:rPr>
          <w:rFonts w:hint="eastAsia" w:ascii="宋体" w:hAnsi="宋体" w:eastAsia="宋体" w:cs="宋体"/>
          <w:sz w:val="21"/>
          <w:highlight w:val="none"/>
        </w:rPr>
        <w:t>方不愿调解或调解不成的，可以通过仲裁或诉讼的方式解决争议。</w:t>
      </w:r>
    </w:p>
    <w:p w14:paraId="2C3D7BFC">
      <w:pPr>
        <w:pStyle w:val="76"/>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中进一步约定选择与争议有实际联系的地点的人民法院管辖，但管辖法院的约定不得违反级别管辖和专属管辖的规定。</w:t>
      </w:r>
    </w:p>
    <w:p w14:paraId="48D0EB74">
      <w:pPr>
        <w:pStyle w:val="76"/>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.3 如</w:t>
      </w:r>
      <w:r>
        <w:rPr>
          <w:rFonts w:hint="eastAsia" w:ascii="宋体" w:hAnsi="宋体" w:eastAsia="宋体" w:cs="宋体"/>
          <w:sz w:val="21"/>
          <w:highlight w:val="none"/>
          <w:lang w:eastAsia="zh-CN"/>
        </w:rPr>
        <w:t>甲乙双方</w:t>
      </w:r>
      <w:r>
        <w:rPr>
          <w:rFonts w:hint="eastAsia" w:ascii="宋体" w:hAnsi="宋体" w:eastAsia="宋体" w:cs="宋体"/>
          <w:sz w:val="21"/>
          <w:highlight w:val="none"/>
        </w:rPr>
        <w:t>有争议的事项不影响合同其他部分的履行，在争议解决期间，合同其他部分应</w:t>
      </w:r>
      <w:r>
        <w:rPr>
          <w:rFonts w:hint="eastAsia" w:ascii="宋体" w:hAnsi="宋体" w:eastAsia="宋体" w:cs="宋体"/>
          <w:sz w:val="21"/>
          <w:highlight w:val="none"/>
          <w:lang w:eastAsia="zh-CN"/>
        </w:rPr>
        <w:t>当</w:t>
      </w:r>
      <w:r>
        <w:rPr>
          <w:rFonts w:hint="eastAsia" w:ascii="宋体" w:hAnsi="宋体" w:eastAsia="宋体" w:cs="宋体"/>
          <w:sz w:val="21"/>
          <w:highlight w:val="none"/>
        </w:rPr>
        <w:t>继续履行。</w:t>
      </w:r>
    </w:p>
    <w:p w14:paraId="43D44FB7">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042DE1DE">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highlight w:val="none"/>
          <w:lang w:val="en-GB"/>
        </w:rPr>
        <w:t>本合同应当按照规定执行政府采购政策。</w:t>
      </w:r>
    </w:p>
    <w:p w14:paraId="5EEB317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highlight w:val="none"/>
          <w:lang w:eastAsia="zh-CN"/>
        </w:rPr>
        <w:t>甲乙双方</w:t>
      </w:r>
      <w:r>
        <w:rPr>
          <w:rFonts w:hint="eastAsia" w:ascii="宋体" w:hAnsi="宋体" w:eastAsia="宋体" w:cs="宋体"/>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39531E0">
      <w:pPr>
        <w:pStyle w:val="2"/>
        <w:spacing w:after="0" w:line="400" w:lineRule="exact"/>
        <w:ind w:firstLine="60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6081E20">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77035933">
      <w:pPr>
        <w:pStyle w:val="76"/>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.1 本合同的订立、生效、解释、履行及与本合同有关的争议解决，均适用法律、行政法规。</w:t>
      </w:r>
    </w:p>
    <w:p w14:paraId="0D8976C5">
      <w:pPr>
        <w:pStyle w:val="76"/>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.2 本合同条款与法律、行政法规的强制性规定不一致的，双方当事人应按照法律、行政法规的强制性规定修改本合同的相关条款。</w:t>
      </w:r>
    </w:p>
    <w:p w14:paraId="42E99D56">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60AE0719">
      <w:pPr>
        <w:pStyle w:val="76"/>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.1</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本合同任何一方向对方发出的通知、信件、数据电文等，应当发送至本合同第一部分《政府采购合同协议书》所约定的通讯地址、联系人、联系电话或电子邮箱。</w:t>
      </w:r>
    </w:p>
    <w:p w14:paraId="0146C498">
      <w:pPr>
        <w:pStyle w:val="76"/>
        <w:ind w:firstLine="0" w:firstLineChars="0"/>
        <w:jc w:val="both"/>
        <w:rPr>
          <w:sz w:val="21"/>
          <w:highlight w:val="none"/>
        </w:rPr>
      </w:pP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一方当事人变更名称、</w:t>
      </w:r>
      <w:r>
        <w:rPr>
          <w:rFonts w:hint="eastAsia" w:ascii="宋体" w:hAnsi="宋体" w:eastAsia="宋体" w:cs="宋体"/>
          <w:sz w:val="21"/>
          <w:highlight w:val="none"/>
          <w:lang w:eastAsia="zh-CN"/>
        </w:rPr>
        <w:t>住所</w:t>
      </w:r>
      <w:r>
        <w:rPr>
          <w:rFonts w:hint="eastAsia" w:ascii="宋体" w:hAnsi="宋体" w:eastAsia="宋体" w:cs="宋体"/>
          <w:sz w:val="21"/>
          <w:highlight w:val="none"/>
        </w:rPr>
        <w:t>、联系人、联系电话或电子邮箱</w:t>
      </w:r>
      <w:r>
        <w:rPr>
          <w:rFonts w:hint="eastAsia" w:ascii="宋体" w:hAnsi="宋体" w:eastAsia="宋体" w:cs="宋体"/>
          <w:sz w:val="21"/>
          <w:highlight w:val="none"/>
          <w:lang w:eastAsia="zh-CN"/>
        </w:rPr>
        <w:t>等信息</w:t>
      </w:r>
      <w:r>
        <w:rPr>
          <w:rFonts w:hint="eastAsia" w:ascii="宋体" w:hAnsi="宋体" w:eastAsia="宋体" w:cs="宋体"/>
          <w:sz w:val="21"/>
          <w:highlight w:val="none"/>
        </w:rPr>
        <w:t>的，应当在变更后3日内及时书面通知对方，对方实际收到变更通知前的送达仍为有效送达。</w:t>
      </w:r>
    </w:p>
    <w:p w14:paraId="3501B3B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1EB056E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68255879">
      <w:pPr>
        <w:numPr>
          <w:ilvl w:val="0"/>
          <w:numId w:val="14"/>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535DDEC1">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3B8DAB59">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 w:name="_Toc20313"/>
    </w:p>
    <w:p w14:paraId="5D5707DA">
      <w:pPr>
        <w:adjustRightInd w:val="0"/>
        <w:snapToGrid w:val="0"/>
        <w:jc w:val="center"/>
        <w:rPr>
          <w:rFonts w:hint="eastAsia" w:ascii="黑体" w:hAnsi="华文中宋" w:eastAsia="黑体"/>
          <w:b w:val="0"/>
          <w:bCs w:val="0"/>
          <w:sz w:val="28"/>
          <w:szCs w:val="28"/>
          <w:highlight w:val="none"/>
        </w:rPr>
      </w:pPr>
      <w:r>
        <w:rPr>
          <w:rFonts w:hint="eastAsia" w:ascii="黑体" w:hAnsi="华文中宋" w:eastAsia="黑体"/>
          <w:b w:val="0"/>
          <w:bCs w:val="0"/>
          <w:sz w:val="28"/>
          <w:szCs w:val="28"/>
          <w:highlight w:val="none"/>
        </w:rPr>
        <w:br w:type="page"/>
      </w:r>
    </w:p>
    <w:p w14:paraId="1B939E77">
      <w:pPr>
        <w:pStyle w:val="4"/>
        <w:adjustRightInd w:val="0"/>
        <w:snapToGrid w:val="0"/>
        <w:jc w:val="center"/>
        <w:rPr>
          <w:rFonts w:ascii="黑体" w:hAnsi="华文中宋" w:eastAsia="黑体"/>
          <w:b w:val="0"/>
          <w:bCs w:val="0"/>
          <w:sz w:val="28"/>
          <w:szCs w:val="28"/>
          <w:highlight w:val="none"/>
        </w:rPr>
      </w:pPr>
      <w:r>
        <w:rPr>
          <w:rFonts w:hint="eastAsia" w:ascii="黑体" w:hAnsi="华文中宋" w:eastAsia="黑体"/>
          <w:b w:val="0"/>
          <w:bCs w:val="0"/>
          <w:sz w:val="28"/>
          <w:szCs w:val="28"/>
          <w:highlight w:val="none"/>
        </w:rPr>
        <w:t>第三节 政府采购合同专用条款</w:t>
      </w:r>
      <w:bookmarkEnd w:id="4"/>
    </w:p>
    <w:tbl>
      <w:tblPr>
        <w:tblStyle w:val="21"/>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B272D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B9E317">
            <w:pPr>
              <w:adjustRightInd w:val="0"/>
              <w:snapToGrid w:val="0"/>
              <w:jc w:val="center"/>
              <w:rPr>
                <w:rFonts w:ascii="宋体" w:hAnsi="宋体"/>
                <w:szCs w:val="21"/>
                <w:highlight w:val="none"/>
              </w:rPr>
            </w:pPr>
            <w:r>
              <w:rPr>
                <w:rFonts w:hint="eastAsia" w:ascii="宋体" w:hAnsi="宋体"/>
                <w:szCs w:val="21"/>
                <w:highlight w:val="none"/>
              </w:rPr>
              <w:t>第二节</w:t>
            </w:r>
          </w:p>
          <w:p w14:paraId="45499AEB">
            <w:pPr>
              <w:adjustRightInd w:val="0"/>
              <w:snapToGrid w:val="0"/>
              <w:jc w:val="center"/>
              <w:rPr>
                <w:rFonts w:ascii="宋体" w:hAnsi="宋体"/>
                <w:szCs w:val="21"/>
                <w:highlight w:val="none"/>
              </w:rPr>
            </w:pPr>
            <w:r>
              <w:rPr>
                <w:rFonts w:hint="eastAsia" w:ascii="宋体" w:hAnsi="宋体"/>
                <w:szCs w:val="21"/>
                <w:highlight w:val="none"/>
              </w:rPr>
              <w:t>第1.2（</w:t>
            </w:r>
            <w:r>
              <w:rPr>
                <w:rFonts w:hint="eastAsia" w:ascii="宋体" w:hAnsi="宋体"/>
                <w:szCs w:val="21"/>
                <w:highlight w:val="none"/>
                <w:lang w:val="en-US" w:eastAsia="zh-CN"/>
              </w:rPr>
              <w:t>6</w:t>
            </w:r>
            <w:r>
              <w:rPr>
                <w:rFonts w:hint="eastAsia" w:ascii="宋体" w:hAnsi="宋体"/>
                <w:szCs w:val="21"/>
                <w:highlight w:val="none"/>
              </w:rPr>
              <w:t>）项</w:t>
            </w:r>
          </w:p>
        </w:tc>
        <w:tc>
          <w:tcPr>
            <w:tcW w:w="1742" w:type="dxa"/>
            <w:vAlign w:val="center"/>
          </w:tcPr>
          <w:p w14:paraId="1EC15BD8">
            <w:pPr>
              <w:adjustRightInd w:val="0"/>
              <w:snapToGrid w:val="0"/>
              <w:jc w:val="left"/>
              <w:rPr>
                <w:rFonts w:ascii="宋体" w:hAnsi="宋体"/>
                <w:szCs w:val="21"/>
                <w:highlight w:val="none"/>
              </w:rPr>
            </w:pPr>
            <w:r>
              <w:rPr>
                <w:rFonts w:hint="eastAsia" w:ascii="宋体" w:hAnsi="宋体"/>
                <w:szCs w:val="21"/>
                <w:highlight w:val="none"/>
                <w:lang w:eastAsia="zh-CN"/>
              </w:rPr>
              <w:t>联合体具体要求</w:t>
            </w:r>
          </w:p>
        </w:tc>
        <w:tc>
          <w:tcPr>
            <w:tcW w:w="5170" w:type="dxa"/>
            <w:vAlign w:val="center"/>
          </w:tcPr>
          <w:p w14:paraId="69E917C8">
            <w:pPr>
              <w:adjustRightInd w:val="0"/>
              <w:snapToGrid w:val="0"/>
              <w:jc w:val="left"/>
              <w:rPr>
                <w:rFonts w:ascii="宋体" w:hAnsi="宋体"/>
                <w:szCs w:val="21"/>
                <w:highlight w:val="none"/>
              </w:rPr>
            </w:pPr>
          </w:p>
        </w:tc>
      </w:tr>
      <w:tr w14:paraId="36D5D4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65DE421">
            <w:pPr>
              <w:adjustRightInd w:val="0"/>
              <w:snapToGrid w:val="0"/>
              <w:jc w:val="center"/>
              <w:rPr>
                <w:rFonts w:ascii="宋体" w:hAnsi="宋体"/>
                <w:szCs w:val="21"/>
                <w:highlight w:val="none"/>
              </w:rPr>
            </w:pPr>
            <w:r>
              <w:rPr>
                <w:rFonts w:hint="eastAsia" w:ascii="宋体" w:hAnsi="宋体"/>
                <w:szCs w:val="21"/>
                <w:highlight w:val="none"/>
              </w:rPr>
              <w:t>第二节</w:t>
            </w:r>
          </w:p>
          <w:p w14:paraId="48BEE97D">
            <w:pPr>
              <w:adjustRightInd w:val="0"/>
              <w:snapToGrid w:val="0"/>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第1.2（</w:t>
            </w:r>
            <w:r>
              <w:rPr>
                <w:rFonts w:hint="eastAsia" w:ascii="宋体" w:hAnsi="宋体"/>
                <w:szCs w:val="21"/>
                <w:highlight w:val="none"/>
                <w:lang w:val="en-US" w:eastAsia="zh-CN"/>
              </w:rPr>
              <w:t>7</w:t>
            </w:r>
            <w:r>
              <w:rPr>
                <w:rFonts w:hint="eastAsia" w:ascii="宋体" w:hAnsi="宋体"/>
                <w:szCs w:val="21"/>
                <w:highlight w:val="none"/>
              </w:rPr>
              <w:t>）项</w:t>
            </w:r>
          </w:p>
        </w:tc>
        <w:tc>
          <w:tcPr>
            <w:tcW w:w="1742" w:type="dxa"/>
            <w:vAlign w:val="center"/>
          </w:tcPr>
          <w:p w14:paraId="664D18A9">
            <w:pPr>
              <w:adjustRightInd w:val="0"/>
              <w:snapToGrid w:val="0"/>
              <w:jc w:val="left"/>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其他术语解释</w:t>
            </w:r>
          </w:p>
        </w:tc>
        <w:tc>
          <w:tcPr>
            <w:tcW w:w="5170" w:type="dxa"/>
            <w:vAlign w:val="center"/>
          </w:tcPr>
          <w:p w14:paraId="65B7D538">
            <w:pPr>
              <w:adjustRightInd w:val="0"/>
              <w:snapToGrid w:val="0"/>
              <w:jc w:val="left"/>
              <w:rPr>
                <w:rFonts w:ascii="宋体" w:hAnsi="宋体" w:eastAsia="宋体" w:cs="Times New Roman"/>
                <w:kern w:val="2"/>
                <w:sz w:val="21"/>
                <w:szCs w:val="21"/>
                <w:highlight w:val="none"/>
                <w:lang w:val="en-US" w:eastAsia="zh-CN" w:bidi="ar-SA"/>
              </w:rPr>
            </w:pPr>
          </w:p>
        </w:tc>
      </w:tr>
      <w:tr w14:paraId="301421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76282DC">
            <w:pPr>
              <w:adjustRightInd w:val="0"/>
              <w:snapToGrid w:val="0"/>
              <w:jc w:val="center"/>
              <w:rPr>
                <w:rFonts w:ascii="宋体" w:hAnsi="宋体"/>
                <w:szCs w:val="21"/>
                <w:highlight w:val="none"/>
              </w:rPr>
            </w:pPr>
            <w:r>
              <w:rPr>
                <w:rFonts w:hint="eastAsia" w:ascii="宋体" w:hAnsi="宋体"/>
                <w:szCs w:val="21"/>
                <w:highlight w:val="none"/>
              </w:rPr>
              <w:t>第二节</w:t>
            </w:r>
          </w:p>
          <w:p w14:paraId="5B54243C">
            <w:pPr>
              <w:adjustRightInd w:val="0"/>
              <w:snapToGrid w:val="0"/>
              <w:jc w:val="center"/>
              <w:rPr>
                <w:rFonts w:hint="default" w:ascii="宋体" w:hAnsi="宋体" w:eastAsia="宋体"/>
                <w:szCs w:val="21"/>
                <w:highlight w:val="none"/>
                <w:lang w:val="en-US" w:eastAsia="zh-CN"/>
              </w:rPr>
            </w:pPr>
            <w:r>
              <w:rPr>
                <w:rFonts w:hint="eastAsia" w:ascii="宋体" w:hAnsi="宋体"/>
                <w:szCs w:val="21"/>
                <w:highlight w:val="none"/>
                <w:lang w:eastAsia="zh-CN"/>
              </w:rPr>
              <w:t>第</w:t>
            </w:r>
            <w:r>
              <w:rPr>
                <w:rFonts w:hint="eastAsia" w:ascii="宋体" w:hAnsi="宋体"/>
                <w:szCs w:val="21"/>
                <w:highlight w:val="none"/>
                <w:lang w:val="en-US" w:eastAsia="zh-CN"/>
              </w:rPr>
              <w:t>4.4款</w:t>
            </w:r>
          </w:p>
        </w:tc>
        <w:tc>
          <w:tcPr>
            <w:tcW w:w="1742" w:type="dxa"/>
            <w:vAlign w:val="center"/>
          </w:tcPr>
          <w:p w14:paraId="0EA36E68">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履约验收中甲方提出异议或作出说明的期限</w:t>
            </w:r>
          </w:p>
        </w:tc>
        <w:tc>
          <w:tcPr>
            <w:tcW w:w="5170" w:type="dxa"/>
            <w:vAlign w:val="center"/>
          </w:tcPr>
          <w:p w14:paraId="3DF9AE1E">
            <w:pPr>
              <w:adjustRightInd w:val="0"/>
              <w:snapToGrid w:val="0"/>
              <w:jc w:val="left"/>
              <w:rPr>
                <w:rFonts w:ascii="宋体" w:hAnsi="宋体" w:eastAsia="宋体" w:cs="Times New Roman"/>
                <w:kern w:val="2"/>
                <w:sz w:val="21"/>
                <w:szCs w:val="21"/>
                <w:highlight w:val="none"/>
                <w:lang w:val="en-US" w:eastAsia="zh-CN" w:bidi="ar-SA"/>
              </w:rPr>
            </w:pPr>
          </w:p>
        </w:tc>
      </w:tr>
      <w:tr w14:paraId="19FB46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2429B2">
            <w:pPr>
              <w:adjustRightInd w:val="0"/>
              <w:snapToGrid w:val="0"/>
              <w:jc w:val="center"/>
              <w:rPr>
                <w:rFonts w:ascii="宋体" w:hAnsi="宋体"/>
                <w:szCs w:val="21"/>
                <w:highlight w:val="none"/>
              </w:rPr>
            </w:pPr>
            <w:r>
              <w:rPr>
                <w:rFonts w:hint="eastAsia" w:ascii="宋体" w:hAnsi="宋体"/>
                <w:szCs w:val="21"/>
                <w:highlight w:val="none"/>
              </w:rPr>
              <w:t>第二节</w:t>
            </w:r>
          </w:p>
          <w:p w14:paraId="6585FA4C">
            <w:pPr>
              <w:adjustRightInd w:val="0"/>
              <w:snapToGrid w:val="0"/>
              <w:jc w:val="center"/>
              <w:rPr>
                <w:rFonts w:hint="eastAsia" w:ascii="宋体" w:hAnsi="宋体"/>
                <w:szCs w:val="21"/>
                <w:highlight w:val="none"/>
              </w:rPr>
            </w:pPr>
            <w:r>
              <w:rPr>
                <w:rFonts w:hint="eastAsia" w:ascii="宋体" w:hAnsi="宋体"/>
                <w:szCs w:val="21"/>
                <w:highlight w:val="none"/>
                <w:lang w:eastAsia="zh-CN"/>
              </w:rPr>
              <w:t>第</w:t>
            </w:r>
            <w:r>
              <w:rPr>
                <w:rFonts w:hint="eastAsia" w:ascii="宋体" w:hAnsi="宋体"/>
                <w:szCs w:val="21"/>
                <w:highlight w:val="none"/>
                <w:lang w:val="en-US" w:eastAsia="zh-CN"/>
              </w:rPr>
              <w:t>4.6款</w:t>
            </w:r>
          </w:p>
        </w:tc>
        <w:tc>
          <w:tcPr>
            <w:tcW w:w="1742" w:type="dxa"/>
            <w:vAlign w:val="center"/>
          </w:tcPr>
          <w:p w14:paraId="1CEEEB1F">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约定甲方承担的其他义务和责任</w:t>
            </w:r>
          </w:p>
        </w:tc>
        <w:tc>
          <w:tcPr>
            <w:tcW w:w="5170" w:type="dxa"/>
            <w:vAlign w:val="center"/>
          </w:tcPr>
          <w:p w14:paraId="0887F8E4">
            <w:pPr>
              <w:adjustRightInd w:val="0"/>
              <w:snapToGrid w:val="0"/>
              <w:jc w:val="left"/>
              <w:rPr>
                <w:rFonts w:ascii="宋体" w:hAnsi="宋体" w:eastAsia="宋体" w:cs="Times New Roman"/>
                <w:kern w:val="2"/>
                <w:sz w:val="21"/>
                <w:szCs w:val="21"/>
                <w:highlight w:val="none"/>
                <w:lang w:val="en-US" w:eastAsia="zh-CN" w:bidi="ar-SA"/>
              </w:rPr>
            </w:pPr>
          </w:p>
        </w:tc>
      </w:tr>
      <w:tr w14:paraId="5A5BCE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5AA43CE">
            <w:pPr>
              <w:adjustRightInd w:val="0"/>
              <w:snapToGrid w:val="0"/>
              <w:jc w:val="center"/>
              <w:rPr>
                <w:rFonts w:hint="eastAsia" w:ascii="宋体" w:hAnsi="宋体"/>
                <w:szCs w:val="21"/>
                <w:highlight w:val="none"/>
                <w:lang w:eastAsia="zh-CN"/>
              </w:rPr>
            </w:pPr>
            <w:r>
              <w:rPr>
                <w:rFonts w:hint="eastAsia" w:ascii="宋体" w:hAnsi="宋体"/>
                <w:szCs w:val="21"/>
                <w:highlight w:val="none"/>
                <w:lang w:eastAsia="zh-CN"/>
              </w:rPr>
              <w:t>第二节</w:t>
            </w:r>
          </w:p>
          <w:p w14:paraId="5AEC7085">
            <w:pPr>
              <w:snapToGrid w:val="0"/>
              <w:jc w:val="center"/>
              <w:rPr>
                <w:rFonts w:hint="default"/>
                <w:highlight w:val="none"/>
                <w:lang w:val="en-US" w:eastAsia="zh-CN"/>
              </w:rPr>
            </w:pPr>
            <w:r>
              <w:rPr>
                <w:rFonts w:hint="eastAsia" w:ascii="宋体" w:hAnsi="宋体"/>
                <w:szCs w:val="21"/>
                <w:highlight w:val="none"/>
                <w:lang w:eastAsia="zh-CN"/>
              </w:rPr>
              <w:t>第</w:t>
            </w:r>
            <w:r>
              <w:rPr>
                <w:rFonts w:hint="eastAsia" w:ascii="宋体" w:hAnsi="宋体"/>
                <w:szCs w:val="21"/>
                <w:highlight w:val="none"/>
                <w:lang w:val="en-US" w:eastAsia="zh-CN"/>
              </w:rPr>
              <w:t>5.4款</w:t>
            </w:r>
          </w:p>
        </w:tc>
        <w:tc>
          <w:tcPr>
            <w:tcW w:w="1742" w:type="dxa"/>
            <w:vAlign w:val="center"/>
          </w:tcPr>
          <w:p w14:paraId="2126140F">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约定乙方承担的其他义务和责任</w:t>
            </w:r>
          </w:p>
        </w:tc>
        <w:tc>
          <w:tcPr>
            <w:tcW w:w="5170" w:type="dxa"/>
            <w:vAlign w:val="center"/>
          </w:tcPr>
          <w:p w14:paraId="59F9017F">
            <w:pPr>
              <w:adjustRightInd w:val="0"/>
              <w:snapToGrid w:val="0"/>
              <w:jc w:val="left"/>
              <w:rPr>
                <w:rFonts w:ascii="宋体" w:hAnsi="宋体" w:eastAsia="宋体" w:cs="Times New Roman"/>
                <w:kern w:val="2"/>
                <w:sz w:val="21"/>
                <w:szCs w:val="21"/>
                <w:highlight w:val="none"/>
                <w:lang w:val="en-US" w:eastAsia="zh-CN" w:bidi="ar-SA"/>
              </w:rPr>
            </w:pPr>
          </w:p>
        </w:tc>
      </w:tr>
      <w:tr w14:paraId="55C64F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C16AFA">
            <w:pPr>
              <w:adjustRightInd w:val="0"/>
              <w:snapToGrid w:val="0"/>
              <w:jc w:val="center"/>
              <w:rPr>
                <w:rFonts w:hint="eastAsia" w:ascii="宋体" w:hAnsi="宋体"/>
                <w:szCs w:val="21"/>
                <w:highlight w:val="none"/>
                <w:lang w:eastAsia="zh-CN"/>
              </w:rPr>
            </w:pPr>
            <w:r>
              <w:rPr>
                <w:rFonts w:hint="eastAsia" w:ascii="宋体" w:hAnsi="宋体"/>
                <w:szCs w:val="21"/>
                <w:highlight w:val="none"/>
                <w:lang w:eastAsia="zh-CN"/>
              </w:rPr>
              <w:t>第二节</w:t>
            </w:r>
          </w:p>
          <w:p w14:paraId="722C6A4E">
            <w:pPr>
              <w:snapToGrid w:val="0"/>
              <w:jc w:val="center"/>
              <w:rPr>
                <w:rFonts w:hint="eastAsia" w:ascii="宋体" w:hAnsi="宋体"/>
                <w:szCs w:val="21"/>
                <w:highlight w:val="none"/>
                <w:lang w:eastAsia="zh-CN"/>
              </w:rPr>
            </w:pPr>
            <w:r>
              <w:rPr>
                <w:rFonts w:hint="eastAsia" w:ascii="宋体" w:hAnsi="宋体"/>
                <w:szCs w:val="21"/>
                <w:highlight w:val="none"/>
                <w:lang w:eastAsia="zh-CN"/>
              </w:rPr>
              <w:t>第</w:t>
            </w:r>
            <w:r>
              <w:rPr>
                <w:rFonts w:hint="eastAsia" w:ascii="宋体" w:hAnsi="宋体"/>
                <w:szCs w:val="21"/>
                <w:highlight w:val="none"/>
                <w:lang w:val="en-US" w:eastAsia="zh-CN"/>
              </w:rPr>
              <w:t>6.1款</w:t>
            </w:r>
          </w:p>
        </w:tc>
        <w:tc>
          <w:tcPr>
            <w:tcW w:w="1742" w:type="dxa"/>
            <w:vAlign w:val="center"/>
          </w:tcPr>
          <w:p w14:paraId="0B07E1D8">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履行合同义务的顺序</w:t>
            </w:r>
          </w:p>
        </w:tc>
        <w:tc>
          <w:tcPr>
            <w:tcW w:w="5170" w:type="dxa"/>
            <w:vAlign w:val="center"/>
          </w:tcPr>
          <w:p w14:paraId="4BBD2E4B">
            <w:pPr>
              <w:adjustRightInd w:val="0"/>
              <w:snapToGrid w:val="0"/>
              <w:jc w:val="left"/>
              <w:rPr>
                <w:rFonts w:ascii="宋体" w:hAnsi="宋体" w:eastAsia="宋体" w:cs="Times New Roman"/>
                <w:kern w:val="2"/>
                <w:sz w:val="21"/>
                <w:szCs w:val="21"/>
                <w:highlight w:val="none"/>
                <w:lang w:val="en-US" w:eastAsia="zh-CN" w:bidi="ar-SA"/>
              </w:rPr>
            </w:pPr>
          </w:p>
        </w:tc>
      </w:tr>
      <w:tr w14:paraId="05C607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CA4796C">
            <w:pPr>
              <w:adjustRightInd w:val="0"/>
              <w:snapToGrid w:val="0"/>
              <w:jc w:val="center"/>
              <w:rPr>
                <w:rFonts w:ascii="宋体" w:hAnsi="宋体"/>
                <w:szCs w:val="21"/>
                <w:highlight w:val="none"/>
              </w:rPr>
            </w:pPr>
            <w:r>
              <w:rPr>
                <w:rFonts w:hint="eastAsia" w:ascii="宋体" w:hAnsi="宋体"/>
                <w:szCs w:val="21"/>
                <w:highlight w:val="none"/>
              </w:rPr>
              <w:t>第二节</w:t>
            </w:r>
          </w:p>
          <w:p w14:paraId="5915D970">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.1</w:t>
            </w:r>
            <w:r>
              <w:rPr>
                <w:rFonts w:hint="eastAsia" w:ascii="宋体" w:hAnsi="宋体"/>
                <w:szCs w:val="21"/>
                <w:highlight w:val="none"/>
                <w:lang w:val="en-US" w:eastAsia="zh-CN"/>
              </w:rPr>
              <w:t>款</w:t>
            </w:r>
          </w:p>
        </w:tc>
        <w:tc>
          <w:tcPr>
            <w:tcW w:w="1742" w:type="dxa"/>
            <w:vAlign w:val="center"/>
          </w:tcPr>
          <w:p w14:paraId="617491EB">
            <w:pPr>
              <w:adjustRightInd w:val="0"/>
              <w:snapToGrid w:val="0"/>
              <w:jc w:val="left"/>
              <w:rPr>
                <w:rFonts w:ascii="宋体" w:hAnsi="宋体"/>
                <w:szCs w:val="21"/>
                <w:highlight w:val="none"/>
              </w:rPr>
            </w:pPr>
            <w:r>
              <w:rPr>
                <w:rFonts w:hint="eastAsia" w:ascii="宋体" w:hAnsi="宋体"/>
                <w:szCs w:val="21"/>
                <w:highlight w:val="none"/>
              </w:rPr>
              <w:t>包装</w:t>
            </w:r>
            <w:r>
              <w:rPr>
                <w:rFonts w:hint="eastAsia" w:ascii="宋体" w:hAnsi="宋体"/>
                <w:szCs w:val="21"/>
                <w:highlight w:val="none"/>
                <w:lang w:eastAsia="zh-CN"/>
              </w:rPr>
              <w:t>特殊要求</w:t>
            </w:r>
          </w:p>
        </w:tc>
        <w:tc>
          <w:tcPr>
            <w:tcW w:w="5170" w:type="dxa"/>
            <w:vAlign w:val="center"/>
          </w:tcPr>
          <w:p w14:paraId="2304BAF1">
            <w:pPr>
              <w:rPr>
                <w:highlight w:val="none"/>
              </w:rPr>
            </w:pPr>
          </w:p>
        </w:tc>
      </w:tr>
      <w:tr w14:paraId="5ADEB4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FA4668A">
            <w:pPr>
              <w:adjustRightInd w:val="0"/>
              <w:snapToGrid w:val="0"/>
              <w:jc w:val="center"/>
              <w:rPr>
                <w:rFonts w:hint="eastAsia" w:ascii="宋体" w:hAnsi="宋体"/>
                <w:szCs w:val="21"/>
                <w:highlight w:val="none"/>
              </w:rPr>
            </w:pPr>
          </w:p>
        </w:tc>
        <w:tc>
          <w:tcPr>
            <w:tcW w:w="1742" w:type="dxa"/>
            <w:vAlign w:val="center"/>
          </w:tcPr>
          <w:p w14:paraId="526CCEF1">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指定现场</w:t>
            </w:r>
          </w:p>
        </w:tc>
        <w:tc>
          <w:tcPr>
            <w:tcW w:w="5170" w:type="dxa"/>
            <w:vAlign w:val="center"/>
          </w:tcPr>
          <w:p w14:paraId="43A4E4C2">
            <w:pPr>
              <w:rPr>
                <w:rFonts w:hint="eastAsia"/>
                <w:highlight w:val="none"/>
              </w:rPr>
            </w:pPr>
          </w:p>
        </w:tc>
      </w:tr>
      <w:tr w14:paraId="51E7B0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530F61F">
            <w:pPr>
              <w:adjustRightInd w:val="0"/>
              <w:snapToGrid w:val="0"/>
              <w:jc w:val="center"/>
              <w:rPr>
                <w:rFonts w:ascii="宋体" w:hAnsi="宋体"/>
                <w:szCs w:val="21"/>
                <w:highlight w:val="none"/>
              </w:rPr>
            </w:pPr>
            <w:r>
              <w:rPr>
                <w:rFonts w:hint="eastAsia" w:ascii="宋体" w:hAnsi="宋体"/>
                <w:szCs w:val="21"/>
                <w:highlight w:val="none"/>
              </w:rPr>
              <w:t>第二节</w:t>
            </w:r>
          </w:p>
          <w:p w14:paraId="78150571">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.2</w:t>
            </w:r>
            <w:r>
              <w:rPr>
                <w:rFonts w:hint="eastAsia" w:ascii="宋体" w:hAnsi="宋体"/>
                <w:szCs w:val="21"/>
                <w:highlight w:val="none"/>
                <w:lang w:val="en-US" w:eastAsia="zh-CN"/>
              </w:rPr>
              <w:t>款</w:t>
            </w:r>
          </w:p>
        </w:tc>
        <w:tc>
          <w:tcPr>
            <w:tcW w:w="1742" w:type="dxa"/>
            <w:vAlign w:val="center"/>
          </w:tcPr>
          <w:p w14:paraId="495C1CD3">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运输特殊要求</w:t>
            </w:r>
          </w:p>
        </w:tc>
        <w:tc>
          <w:tcPr>
            <w:tcW w:w="5170" w:type="dxa"/>
            <w:vAlign w:val="center"/>
          </w:tcPr>
          <w:p w14:paraId="14DCCA4D">
            <w:pPr>
              <w:rPr>
                <w:rFonts w:hint="eastAsia"/>
                <w:highlight w:val="none"/>
              </w:rPr>
            </w:pPr>
          </w:p>
        </w:tc>
      </w:tr>
      <w:tr w14:paraId="5612A7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7153280">
            <w:pPr>
              <w:adjustRightInd w:val="0"/>
              <w:snapToGrid w:val="0"/>
              <w:jc w:val="center"/>
              <w:rPr>
                <w:rFonts w:ascii="宋体" w:hAnsi="宋体"/>
                <w:szCs w:val="21"/>
                <w:highlight w:val="none"/>
              </w:rPr>
            </w:pPr>
            <w:r>
              <w:rPr>
                <w:rFonts w:hint="eastAsia" w:ascii="宋体" w:hAnsi="宋体"/>
                <w:szCs w:val="21"/>
                <w:highlight w:val="none"/>
              </w:rPr>
              <w:t>第二节</w:t>
            </w:r>
          </w:p>
          <w:p w14:paraId="00A4D34A">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.3</w:t>
            </w:r>
            <w:r>
              <w:rPr>
                <w:rFonts w:hint="eastAsia" w:ascii="宋体" w:hAnsi="宋体"/>
                <w:szCs w:val="21"/>
                <w:highlight w:val="none"/>
                <w:lang w:val="en-US" w:eastAsia="zh-CN"/>
              </w:rPr>
              <w:t>款</w:t>
            </w:r>
          </w:p>
        </w:tc>
        <w:tc>
          <w:tcPr>
            <w:tcW w:w="1742" w:type="dxa"/>
            <w:vAlign w:val="center"/>
          </w:tcPr>
          <w:p w14:paraId="0A9D6D77">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保险要求</w:t>
            </w:r>
          </w:p>
        </w:tc>
        <w:tc>
          <w:tcPr>
            <w:tcW w:w="5170" w:type="dxa"/>
            <w:vAlign w:val="center"/>
          </w:tcPr>
          <w:p w14:paraId="62F8AE82">
            <w:pPr>
              <w:rPr>
                <w:rFonts w:hint="eastAsia"/>
                <w:highlight w:val="none"/>
              </w:rPr>
            </w:pPr>
          </w:p>
        </w:tc>
      </w:tr>
      <w:tr w14:paraId="57E5FA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C61537">
            <w:pPr>
              <w:adjustRightInd w:val="0"/>
              <w:snapToGrid w:val="0"/>
              <w:jc w:val="center"/>
              <w:rPr>
                <w:rFonts w:ascii="宋体" w:hAnsi="宋体"/>
                <w:szCs w:val="21"/>
                <w:highlight w:val="none"/>
              </w:rPr>
            </w:pPr>
            <w:r>
              <w:rPr>
                <w:rFonts w:hint="eastAsia" w:ascii="宋体" w:hAnsi="宋体"/>
                <w:szCs w:val="21"/>
                <w:highlight w:val="none"/>
              </w:rPr>
              <w:t>第二节</w:t>
            </w:r>
          </w:p>
          <w:p w14:paraId="7EDA976A">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8</w:t>
            </w:r>
            <w:r>
              <w:rPr>
                <w:rFonts w:hint="eastAsia" w:ascii="宋体" w:hAnsi="宋体"/>
                <w:szCs w:val="21"/>
                <w:highlight w:val="none"/>
              </w:rPr>
              <w:t>.2（1）项</w:t>
            </w:r>
          </w:p>
        </w:tc>
        <w:tc>
          <w:tcPr>
            <w:tcW w:w="1742" w:type="dxa"/>
            <w:vAlign w:val="center"/>
          </w:tcPr>
          <w:p w14:paraId="33EF0646">
            <w:pPr>
              <w:adjustRightInd w:val="0"/>
              <w:snapToGrid w:val="0"/>
              <w:jc w:val="left"/>
              <w:rPr>
                <w:rFonts w:ascii="宋体" w:hAnsi="宋体"/>
                <w:szCs w:val="21"/>
                <w:highlight w:val="none"/>
              </w:rPr>
            </w:pPr>
            <w:r>
              <w:rPr>
                <w:rFonts w:hint="eastAsia" w:ascii="宋体" w:hAnsi="宋体"/>
                <w:szCs w:val="21"/>
                <w:highlight w:val="none"/>
              </w:rPr>
              <w:t>质量保证期</w:t>
            </w:r>
          </w:p>
        </w:tc>
        <w:tc>
          <w:tcPr>
            <w:tcW w:w="5170" w:type="dxa"/>
            <w:vAlign w:val="center"/>
          </w:tcPr>
          <w:p w14:paraId="64AC8FB1">
            <w:pPr>
              <w:autoSpaceDE w:val="0"/>
              <w:autoSpaceDN w:val="0"/>
              <w:adjustRightInd w:val="0"/>
              <w:snapToGrid w:val="0"/>
              <w:ind w:firstLine="420" w:firstLineChars="200"/>
              <w:jc w:val="left"/>
              <w:rPr>
                <w:rFonts w:ascii="宋体" w:hAnsi="宋体"/>
                <w:szCs w:val="21"/>
                <w:highlight w:val="none"/>
              </w:rPr>
            </w:pPr>
          </w:p>
        </w:tc>
      </w:tr>
      <w:tr w14:paraId="00CCAC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C228A37">
            <w:pPr>
              <w:adjustRightInd w:val="0"/>
              <w:snapToGrid w:val="0"/>
              <w:jc w:val="center"/>
              <w:rPr>
                <w:rFonts w:ascii="宋体" w:hAnsi="宋体"/>
                <w:szCs w:val="21"/>
                <w:highlight w:val="none"/>
              </w:rPr>
            </w:pPr>
            <w:r>
              <w:rPr>
                <w:rFonts w:hint="eastAsia" w:ascii="宋体" w:hAnsi="宋体"/>
                <w:szCs w:val="21"/>
                <w:highlight w:val="none"/>
              </w:rPr>
              <w:t>第二节</w:t>
            </w:r>
          </w:p>
          <w:p w14:paraId="5DD8231C">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8</w:t>
            </w:r>
            <w:r>
              <w:rPr>
                <w:rFonts w:hint="eastAsia" w:ascii="宋体" w:hAnsi="宋体"/>
                <w:szCs w:val="21"/>
                <w:highlight w:val="none"/>
              </w:rPr>
              <w:t>.2（3）项</w:t>
            </w:r>
          </w:p>
        </w:tc>
        <w:tc>
          <w:tcPr>
            <w:tcW w:w="1742" w:type="dxa"/>
            <w:vAlign w:val="center"/>
          </w:tcPr>
          <w:p w14:paraId="4929DA70">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货物质量缺陷</w:t>
            </w:r>
          </w:p>
          <w:p w14:paraId="017F1C65">
            <w:pPr>
              <w:adjustRightInd w:val="0"/>
              <w:snapToGrid w:val="0"/>
              <w:jc w:val="left"/>
              <w:rPr>
                <w:rFonts w:ascii="宋体" w:hAnsi="宋体"/>
                <w:szCs w:val="21"/>
                <w:highlight w:val="none"/>
              </w:rPr>
            </w:pPr>
            <w:r>
              <w:rPr>
                <w:rFonts w:hint="eastAsia" w:ascii="宋体" w:hAnsi="宋体"/>
                <w:szCs w:val="21"/>
                <w:highlight w:val="none"/>
              </w:rPr>
              <w:t>响应时间</w:t>
            </w:r>
          </w:p>
        </w:tc>
        <w:tc>
          <w:tcPr>
            <w:tcW w:w="5170" w:type="dxa"/>
            <w:vAlign w:val="center"/>
          </w:tcPr>
          <w:p w14:paraId="20E4C121">
            <w:pPr>
              <w:adjustRightInd w:val="0"/>
              <w:snapToGrid w:val="0"/>
              <w:jc w:val="left"/>
              <w:rPr>
                <w:rFonts w:ascii="宋体" w:hAnsi="宋体"/>
                <w:szCs w:val="21"/>
                <w:highlight w:val="none"/>
              </w:rPr>
            </w:pPr>
          </w:p>
        </w:tc>
      </w:tr>
      <w:tr w14:paraId="4B637B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48C4D8">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第二节</w:t>
            </w:r>
          </w:p>
          <w:p w14:paraId="3B6213DE">
            <w:pPr>
              <w:pStyle w:val="76"/>
              <w:ind w:firstLine="0" w:firstLineChars="0"/>
              <w:jc w:val="center"/>
              <w:rPr>
                <w:rFonts w:hint="default"/>
                <w:highlight w:val="none"/>
                <w:lang w:val="en-US" w:eastAsia="zh-CN"/>
              </w:rPr>
            </w:pPr>
            <w:r>
              <w:rPr>
                <w:rFonts w:hint="eastAsia" w:ascii="宋体" w:hAnsi="宋体" w:eastAsia="宋体" w:cs="宋体"/>
                <w:szCs w:val="21"/>
                <w:highlight w:val="none"/>
                <w:lang w:val="en-US" w:eastAsia="zh-CN"/>
              </w:rPr>
              <w:t>第11.1款</w:t>
            </w:r>
          </w:p>
        </w:tc>
        <w:tc>
          <w:tcPr>
            <w:tcW w:w="1742" w:type="dxa"/>
            <w:vAlign w:val="center"/>
          </w:tcPr>
          <w:p w14:paraId="31F84912">
            <w:pPr>
              <w:adjustRightInd w:val="0"/>
              <w:snapToGrid w:val="0"/>
              <w:jc w:val="both"/>
              <w:rPr>
                <w:rFonts w:hint="default" w:ascii="宋体" w:hAnsi="宋体" w:eastAsia="宋体"/>
                <w:szCs w:val="21"/>
                <w:highlight w:val="none"/>
                <w:lang w:val="en-US" w:eastAsia="zh-CN"/>
              </w:rPr>
            </w:pPr>
            <w:r>
              <w:rPr>
                <w:rFonts w:hint="eastAsia" w:ascii="宋体" w:hAnsi="宋体"/>
                <w:szCs w:val="21"/>
                <w:highlight w:val="none"/>
                <w:lang w:val="en-US" w:eastAsia="zh-CN"/>
              </w:rPr>
              <w:t>其他应当保密的信息</w:t>
            </w:r>
          </w:p>
        </w:tc>
        <w:tc>
          <w:tcPr>
            <w:tcW w:w="5170" w:type="dxa"/>
            <w:vAlign w:val="center"/>
          </w:tcPr>
          <w:p w14:paraId="60E92048">
            <w:pPr>
              <w:adjustRightInd w:val="0"/>
              <w:snapToGrid w:val="0"/>
              <w:jc w:val="left"/>
              <w:rPr>
                <w:rFonts w:ascii="宋体" w:hAnsi="宋体"/>
                <w:szCs w:val="21"/>
                <w:highlight w:val="none"/>
              </w:rPr>
            </w:pPr>
          </w:p>
        </w:tc>
      </w:tr>
      <w:tr w14:paraId="496F65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7950360">
            <w:pPr>
              <w:adjustRightInd w:val="0"/>
              <w:snapToGrid w:val="0"/>
              <w:jc w:val="center"/>
              <w:rPr>
                <w:rFonts w:ascii="宋体" w:hAnsi="宋体"/>
                <w:szCs w:val="21"/>
                <w:highlight w:val="none"/>
              </w:rPr>
            </w:pPr>
            <w:r>
              <w:rPr>
                <w:rFonts w:hint="eastAsia" w:ascii="宋体" w:hAnsi="宋体"/>
                <w:szCs w:val="21"/>
                <w:highlight w:val="none"/>
              </w:rPr>
              <w:t>第二节</w:t>
            </w:r>
          </w:p>
          <w:p w14:paraId="3C7EBBD5">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2</w:t>
            </w:r>
            <w:r>
              <w:rPr>
                <w:rFonts w:hint="eastAsia" w:ascii="宋体" w:hAnsi="宋体"/>
                <w:szCs w:val="21"/>
                <w:highlight w:val="none"/>
              </w:rPr>
              <w:t>.2款</w:t>
            </w:r>
          </w:p>
        </w:tc>
        <w:tc>
          <w:tcPr>
            <w:tcW w:w="1742" w:type="dxa"/>
            <w:vAlign w:val="center"/>
          </w:tcPr>
          <w:p w14:paraId="2ACDE649">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rPr>
              <w:t>合同价款支付</w:t>
            </w:r>
            <w:r>
              <w:rPr>
                <w:rFonts w:hint="eastAsia" w:ascii="宋体" w:hAnsi="宋体"/>
                <w:szCs w:val="21"/>
                <w:highlight w:val="none"/>
                <w:lang w:eastAsia="zh-CN"/>
              </w:rPr>
              <w:t>时间</w:t>
            </w:r>
          </w:p>
        </w:tc>
        <w:tc>
          <w:tcPr>
            <w:tcW w:w="5170" w:type="dxa"/>
            <w:vAlign w:val="center"/>
          </w:tcPr>
          <w:p w14:paraId="42C24CAF">
            <w:pPr>
              <w:adjustRightInd w:val="0"/>
              <w:snapToGrid w:val="0"/>
              <w:jc w:val="left"/>
              <w:rPr>
                <w:rFonts w:ascii="宋体" w:hAnsi="宋体"/>
                <w:szCs w:val="21"/>
                <w:highlight w:val="none"/>
              </w:rPr>
            </w:pPr>
          </w:p>
        </w:tc>
      </w:tr>
      <w:tr w14:paraId="794CB3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B8AC27D">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693E8016">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13.2</w:t>
            </w:r>
            <w:r>
              <w:rPr>
                <w:rFonts w:hint="eastAsia" w:ascii="宋体" w:hAnsi="宋体"/>
                <w:szCs w:val="21"/>
                <w:highlight w:val="none"/>
              </w:rPr>
              <w:t>款</w:t>
            </w:r>
          </w:p>
        </w:tc>
        <w:tc>
          <w:tcPr>
            <w:tcW w:w="1742" w:type="dxa"/>
            <w:vAlign w:val="center"/>
          </w:tcPr>
          <w:p w14:paraId="352FE24D">
            <w:pPr>
              <w:adjustRightInd w:val="0"/>
              <w:snapToGrid w:val="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履约保证金不予退还的情形</w:t>
            </w:r>
          </w:p>
        </w:tc>
        <w:tc>
          <w:tcPr>
            <w:tcW w:w="5170" w:type="dxa"/>
            <w:vAlign w:val="center"/>
          </w:tcPr>
          <w:p w14:paraId="2360573E">
            <w:pPr>
              <w:adjustRightInd w:val="0"/>
              <w:snapToGrid w:val="0"/>
              <w:jc w:val="left"/>
              <w:rPr>
                <w:rFonts w:ascii="宋体" w:hAnsi="宋体"/>
                <w:szCs w:val="21"/>
                <w:highlight w:val="none"/>
              </w:rPr>
            </w:pPr>
          </w:p>
        </w:tc>
      </w:tr>
      <w:tr w14:paraId="1E7FB2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2D907D">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0BD07A20">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13.3</w:t>
            </w:r>
            <w:r>
              <w:rPr>
                <w:rFonts w:hint="eastAsia" w:ascii="宋体" w:hAnsi="宋体"/>
                <w:szCs w:val="21"/>
                <w:highlight w:val="none"/>
              </w:rPr>
              <w:t>款</w:t>
            </w:r>
          </w:p>
        </w:tc>
        <w:tc>
          <w:tcPr>
            <w:tcW w:w="1742" w:type="dxa"/>
            <w:vAlign w:val="center"/>
          </w:tcPr>
          <w:p w14:paraId="57DA4931">
            <w:pPr>
              <w:adjustRightInd w:val="0"/>
              <w:snapToGrid w:val="0"/>
              <w:jc w:val="left"/>
              <w:rPr>
                <w:rFonts w:ascii="宋体" w:hAnsi="宋体"/>
                <w:szCs w:val="21"/>
                <w:highlight w:val="none"/>
              </w:rPr>
            </w:pPr>
            <w:r>
              <w:rPr>
                <w:rFonts w:hint="eastAsia" w:ascii="宋体" w:hAnsi="宋体"/>
                <w:szCs w:val="21"/>
                <w:highlight w:val="none"/>
              </w:rPr>
              <w:t>履约保证金退还时间及</w:t>
            </w:r>
            <w:r>
              <w:rPr>
                <w:rFonts w:hint="eastAsia" w:ascii="宋体" w:hAnsi="宋体"/>
                <w:szCs w:val="21"/>
                <w:highlight w:val="none"/>
                <w:lang w:eastAsia="zh-CN"/>
              </w:rPr>
              <w:t>逾期退还的</w:t>
            </w:r>
            <w:r>
              <w:rPr>
                <w:rFonts w:hint="eastAsia" w:ascii="宋体" w:hAnsi="宋体"/>
                <w:szCs w:val="21"/>
                <w:highlight w:val="none"/>
              </w:rPr>
              <w:t>违约金</w:t>
            </w:r>
          </w:p>
        </w:tc>
        <w:tc>
          <w:tcPr>
            <w:tcW w:w="5170" w:type="dxa"/>
            <w:vAlign w:val="center"/>
          </w:tcPr>
          <w:p w14:paraId="24DB7E5C">
            <w:pPr>
              <w:adjustRightInd w:val="0"/>
              <w:snapToGrid w:val="0"/>
              <w:jc w:val="left"/>
              <w:rPr>
                <w:rFonts w:ascii="宋体" w:hAnsi="宋体"/>
                <w:szCs w:val="21"/>
                <w:highlight w:val="none"/>
              </w:rPr>
            </w:pPr>
          </w:p>
        </w:tc>
      </w:tr>
      <w:tr w14:paraId="621933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A66BFD4">
            <w:pPr>
              <w:adjustRightInd w:val="0"/>
              <w:snapToGrid w:val="0"/>
              <w:jc w:val="center"/>
              <w:rPr>
                <w:rFonts w:ascii="宋体" w:hAnsi="宋体"/>
                <w:szCs w:val="21"/>
                <w:highlight w:val="none"/>
              </w:rPr>
            </w:pPr>
            <w:r>
              <w:rPr>
                <w:rFonts w:hint="eastAsia" w:ascii="宋体" w:hAnsi="宋体"/>
                <w:szCs w:val="21"/>
                <w:highlight w:val="none"/>
              </w:rPr>
              <w:t>第二节</w:t>
            </w:r>
          </w:p>
          <w:p w14:paraId="025DEBF8">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3</w:t>
            </w:r>
            <w:r>
              <w:rPr>
                <w:rFonts w:hint="eastAsia" w:ascii="宋体" w:hAnsi="宋体"/>
                <w:szCs w:val="21"/>
                <w:highlight w:val="none"/>
              </w:rPr>
              <w:t>）项</w:t>
            </w:r>
          </w:p>
        </w:tc>
        <w:tc>
          <w:tcPr>
            <w:tcW w:w="1742" w:type="dxa"/>
            <w:vAlign w:val="center"/>
          </w:tcPr>
          <w:p w14:paraId="4D2F2B4C">
            <w:pPr>
              <w:adjustRightInd w:val="0"/>
              <w:snapToGrid w:val="0"/>
              <w:jc w:val="left"/>
              <w:rPr>
                <w:rFonts w:hint="eastAsia" w:ascii="宋体" w:hAnsi="宋体"/>
                <w:szCs w:val="21"/>
                <w:highlight w:val="none"/>
                <w:lang w:val="en-US" w:eastAsia="zh-CN"/>
              </w:rPr>
            </w:pPr>
            <w:r>
              <w:rPr>
                <w:rFonts w:hint="eastAsia" w:ascii="宋体" w:hAnsi="宋体"/>
                <w:szCs w:val="21"/>
                <w:highlight w:val="none"/>
                <w:lang w:val="en-US" w:eastAsia="zh-CN"/>
              </w:rPr>
              <w:t>运行监督、维修期限</w:t>
            </w:r>
          </w:p>
        </w:tc>
        <w:tc>
          <w:tcPr>
            <w:tcW w:w="5170" w:type="dxa"/>
            <w:vAlign w:val="center"/>
          </w:tcPr>
          <w:p w14:paraId="01AB7392">
            <w:pPr>
              <w:adjustRightInd w:val="0"/>
              <w:snapToGrid w:val="0"/>
              <w:jc w:val="left"/>
              <w:rPr>
                <w:rFonts w:ascii="宋体" w:hAnsi="宋体"/>
                <w:szCs w:val="21"/>
                <w:highlight w:val="none"/>
              </w:rPr>
            </w:pPr>
          </w:p>
        </w:tc>
      </w:tr>
      <w:tr w14:paraId="63CC13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A492CF4">
            <w:pPr>
              <w:adjustRightInd w:val="0"/>
              <w:snapToGrid w:val="0"/>
              <w:jc w:val="center"/>
              <w:rPr>
                <w:rFonts w:ascii="宋体" w:hAnsi="宋体"/>
                <w:szCs w:val="21"/>
                <w:highlight w:val="none"/>
              </w:rPr>
            </w:pPr>
            <w:r>
              <w:rPr>
                <w:rFonts w:hint="eastAsia" w:ascii="宋体" w:hAnsi="宋体"/>
                <w:szCs w:val="21"/>
                <w:highlight w:val="none"/>
              </w:rPr>
              <w:t>第二节</w:t>
            </w:r>
          </w:p>
          <w:p w14:paraId="459F7E54">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5</w:t>
            </w:r>
            <w:r>
              <w:rPr>
                <w:rFonts w:hint="eastAsia" w:ascii="宋体" w:hAnsi="宋体"/>
                <w:szCs w:val="21"/>
                <w:highlight w:val="none"/>
              </w:rPr>
              <w:t>）项</w:t>
            </w:r>
          </w:p>
        </w:tc>
        <w:tc>
          <w:tcPr>
            <w:tcW w:w="1742" w:type="dxa"/>
            <w:vAlign w:val="center"/>
          </w:tcPr>
          <w:p w14:paraId="499023A0">
            <w:pPr>
              <w:adjustRightInd w:val="0"/>
              <w:snapToGrid w:val="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货物回收的约定</w:t>
            </w:r>
          </w:p>
        </w:tc>
        <w:tc>
          <w:tcPr>
            <w:tcW w:w="5170" w:type="dxa"/>
            <w:vAlign w:val="center"/>
          </w:tcPr>
          <w:p w14:paraId="432DCEFA">
            <w:pPr>
              <w:adjustRightInd w:val="0"/>
              <w:snapToGrid w:val="0"/>
              <w:jc w:val="left"/>
              <w:rPr>
                <w:rFonts w:ascii="宋体" w:hAnsi="宋体"/>
                <w:szCs w:val="21"/>
                <w:highlight w:val="none"/>
              </w:rPr>
            </w:pPr>
          </w:p>
        </w:tc>
      </w:tr>
      <w:tr w14:paraId="07820C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BC2804">
            <w:pPr>
              <w:adjustRightInd w:val="0"/>
              <w:snapToGrid w:val="0"/>
              <w:jc w:val="center"/>
              <w:rPr>
                <w:rFonts w:ascii="宋体" w:hAnsi="宋体"/>
                <w:szCs w:val="21"/>
                <w:highlight w:val="none"/>
              </w:rPr>
            </w:pPr>
            <w:r>
              <w:rPr>
                <w:rFonts w:hint="eastAsia" w:ascii="宋体" w:hAnsi="宋体"/>
                <w:szCs w:val="21"/>
                <w:highlight w:val="none"/>
              </w:rPr>
              <w:t>第二节</w:t>
            </w:r>
          </w:p>
          <w:p w14:paraId="272E384D">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）项</w:t>
            </w:r>
          </w:p>
        </w:tc>
        <w:tc>
          <w:tcPr>
            <w:tcW w:w="1742" w:type="dxa"/>
            <w:vAlign w:val="center"/>
          </w:tcPr>
          <w:p w14:paraId="58604284">
            <w:pPr>
              <w:adjustRightInd w:val="0"/>
              <w:snapToGrid w:val="0"/>
              <w:jc w:val="left"/>
              <w:rPr>
                <w:rFonts w:ascii="宋体" w:hAnsi="宋体"/>
                <w:szCs w:val="21"/>
                <w:highlight w:val="none"/>
              </w:rPr>
            </w:pPr>
            <w:r>
              <w:rPr>
                <w:rFonts w:hint="eastAsia" w:ascii="宋体" w:hAnsi="宋体"/>
                <w:szCs w:val="21"/>
                <w:highlight w:val="none"/>
              </w:rPr>
              <w:t>乙方提供的其他服务</w:t>
            </w:r>
          </w:p>
        </w:tc>
        <w:tc>
          <w:tcPr>
            <w:tcW w:w="5170" w:type="dxa"/>
            <w:vAlign w:val="center"/>
          </w:tcPr>
          <w:p w14:paraId="6642918F">
            <w:pPr>
              <w:adjustRightInd w:val="0"/>
              <w:snapToGrid w:val="0"/>
              <w:jc w:val="left"/>
              <w:rPr>
                <w:rFonts w:ascii="宋体" w:hAnsi="宋体"/>
                <w:szCs w:val="21"/>
                <w:highlight w:val="none"/>
              </w:rPr>
            </w:pPr>
          </w:p>
        </w:tc>
      </w:tr>
      <w:tr w14:paraId="202DAA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A0A9664">
            <w:pPr>
              <w:adjustRightInd w:val="0"/>
              <w:snapToGrid w:val="0"/>
              <w:jc w:val="center"/>
              <w:rPr>
                <w:rFonts w:ascii="宋体" w:hAnsi="宋体"/>
                <w:szCs w:val="21"/>
                <w:highlight w:val="none"/>
              </w:rPr>
            </w:pPr>
            <w:r>
              <w:rPr>
                <w:rFonts w:hint="eastAsia" w:ascii="宋体" w:hAnsi="宋体"/>
                <w:szCs w:val="21"/>
                <w:highlight w:val="none"/>
              </w:rPr>
              <w:t>第二节</w:t>
            </w:r>
          </w:p>
          <w:p w14:paraId="0D38C7E6">
            <w:pPr>
              <w:adjustRightInd w:val="0"/>
              <w:snapToGrid w:val="0"/>
              <w:jc w:val="center"/>
              <w:rPr>
                <w:rFonts w:hint="default" w:ascii="宋体" w:hAnsi="宋体" w:eastAsia="宋体"/>
                <w:szCs w:val="21"/>
                <w:highlight w:val="none"/>
                <w:lang w:val="en-US" w:eastAsia="zh-CN"/>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w:t>
            </w:r>
            <w:r>
              <w:rPr>
                <w:rFonts w:hint="eastAsia" w:ascii="宋体" w:hAnsi="宋体"/>
                <w:szCs w:val="21"/>
                <w:highlight w:val="none"/>
                <w:lang w:val="en-US" w:eastAsia="zh-CN"/>
              </w:rPr>
              <w:t>1款</w:t>
            </w:r>
          </w:p>
        </w:tc>
        <w:tc>
          <w:tcPr>
            <w:tcW w:w="1742" w:type="dxa"/>
            <w:vAlign w:val="center"/>
          </w:tcPr>
          <w:p w14:paraId="153F7056">
            <w:pPr>
              <w:adjustRightInd w:val="0"/>
              <w:snapToGrid w:val="0"/>
              <w:jc w:val="left"/>
              <w:rPr>
                <w:rFonts w:hint="eastAsia" w:ascii="宋体" w:hAnsi="宋体"/>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3844A0C6">
            <w:pPr>
              <w:adjustRightInd w:val="0"/>
              <w:snapToGrid w:val="0"/>
              <w:jc w:val="left"/>
              <w:rPr>
                <w:rFonts w:ascii="宋体" w:hAnsi="宋体"/>
                <w:szCs w:val="21"/>
                <w:highlight w:val="none"/>
              </w:rPr>
            </w:pPr>
          </w:p>
        </w:tc>
      </w:tr>
      <w:tr w14:paraId="48FED5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EE63EF">
            <w:pPr>
              <w:adjustRightInd w:val="0"/>
              <w:snapToGrid w:val="0"/>
              <w:jc w:val="center"/>
              <w:rPr>
                <w:rFonts w:ascii="宋体" w:hAnsi="宋体"/>
                <w:szCs w:val="21"/>
                <w:highlight w:val="none"/>
              </w:rPr>
            </w:pPr>
            <w:r>
              <w:rPr>
                <w:rFonts w:hint="eastAsia" w:ascii="宋体" w:hAnsi="宋体"/>
                <w:szCs w:val="21"/>
                <w:highlight w:val="none"/>
              </w:rPr>
              <w:t>第二节</w:t>
            </w:r>
          </w:p>
          <w:p w14:paraId="2CFE0214">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.2（2）项</w:t>
            </w:r>
          </w:p>
        </w:tc>
        <w:tc>
          <w:tcPr>
            <w:tcW w:w="1742" w:type="dxa"/>
            <w:vAlign w:val="center"/>
          </w:tcPr>
          <w:p w14:paraId="694CEDC3">
            <w:pPr>
              <w:adjustRightInd w:val="0"/>
              <w:snapToGrid w:val="0"/>
              <w:jc w:val="left"/>
              <w:rPr>
                <w:rFonts w:ascii="宋体" w:hAnsi="宋体"/>
                <w:szCs w:val="21"/>
                <w:highlight w:val="none"/>
              </w:rPr>
            </w:pPr>
            <w:r>
              <w:rPr>
                <w:rFonts w:hint="eastAsia" w:ascii="宋体" w:hAnsi="宋体"/>
                <w:szCs w:val="21"/>
                <w:highlight w:val="none"/>
              </w:rPr>
              <w:t>迟延交货赔偿费</w:t>
            </w:r>
          </w:p>
        </w:tc>
        <w:tc>
          <w:tcPr>
            <w:tcW w:w="5170" w:type="dxa"/>
            <w:vAlign w:val="center"/>
          </w:tcPr>
          <w:p w14:paraId="075F83B5">
            <w:pPr>
              <w:adjustRightInd w:val="0"/>
              <w:snapToGrid w:val="0"/>
              <w:jc w:val="left"/>
              <w:rPr>
                <w:rFonts w:ascii="宋体" w:hAnsi="宋体"/>
                <w:szCs w:val="21"/>
                <w:highlight w:val="none"/>
                <w:u w:val="single"/>
              </w:rPr>
            </w:pPr>
          </w:p>
        </w:tc>
      </w:tr>
      <w:tr w14:paraId="2C5078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89D88B">
            <w:pPr>
              <w:adjustRightInd w:val="0"/>
              <w:snapToGrid w:val="0"/>
              <w:jc w:val="center"/>
              <w:rPr>
                <w:rFonts w:ascii="宋体" w:hAnsi="宋体"/>
                <w:szCs w:val="21"/>
                <w:highlight w:val="none"/>
              </w:rPr>
            </w:pPr>
            <w:r>
              <w:rPr>
                <w:rFonts w:hint="eastAsia" w:ascii="宋体" w:hAnsi="宋体"/>
                <w:szCs w:val="21"/>
                <w:highlight w:val="none"/>
              </w:rPr>
              <w:t>第二节</w:t>
            </w:r>
          </w:p>
          <w:p w14:paraId="548C9682">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w:t>
            </w:r>
            <w:r>
              <w:rPr>
                <w:rFonts w:hint="eastAsia" w:ascii="宋体" w:hAnsi="宋体"/>
                <w:szCs w:val="21"/>
                <w:highlight w:val="none"/>
                <w:lang w:val="en-US" w:eastAsia="zh-CN"/>
              </w:rPr>
              <w:t>3款</w:t>
            </w:r>
          </w:p>
        </w:tc>
        <w:tc>
          <w:tcPr>
            <w:tcW w:w="1742" w:type="dxa"/>
            <w:vAlign w:val="center"/>
          </w:tcPr>
          <w:p w14:paraId="3EA476FC">
            <w:pPr>
              <w:adjustRightInd w:val="0"/>
              <w:snapToGrid w:val="0"/>
              <w:jc w:val="left"/>
              <w:rPr>
                <w:rFonts w:hint="eastAsia" w:ascii="宋体" w:hAnsi="宋体"/>
                <w:szCs w:val="21"/>
                <w:highlight w:val="none"/>
              </w:rPr>
            </w:pPr>
            <w:r>
              <w:rPr>
                <w:rFonts w:hint="eastAsia" w:ascii="宋体" w:hAnsi="宋体"/>
                <w:szCs w:val="21"/>
                <w:highlight w:val="none"/>
              </w:rPr>
              <w:t>逾期付款利息</w:t>
            </w:r>
          </w:p>
        </w:tc>
        <w:tc>
          <w:tcPr>
            <w:tcW w:w="5170" w:type="dxa"/>
            <w:vAlign w:val="center"/>
          </w:tcPr>
          <w:p w14:paraId="17F25306">
            <w:pPr>
              <w:adjustRightInd w:val="0"/>
              <w:snapToGrid w:val="0"/>
              <w:jc w:val="left"/>
              <w:rPr>
                <w:rFonts w:ascii="宋体" w:hAnsi="宋体"/>
                <w:szCs w:val="21"/>
                <w:highlight w:val="none"/>
                <w:u w:val="single"/>
              </w:rPr>
            </w:pPr>
          </w:p>
        </w:tc>
      </w:tr>
      <w:tr w14:paraId="05473B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52D0DDF">
            <w:pPr>
              <w:adjustRightInd w:val="0"/>
              <w:snapToGrid w:val="0"/>
              <w:jc w:val="center"/>
              <w:rPr>
                <w:rFonts w:ascii="宋体" w:hAnsi="宋体"/>
                <w:szCs w:val="21"/>
                <w:highlight w:val="none"/>
              </w:rPr>
            </w:pPr>
            <w:r>
              <w:rPr>
                <w:rFonts w:hint="eastAsia" w:ascii="宋体" w:hAnsi="宋体"/>
                <w:szCs w:val="21"/>
                <w:highlight w:val="none"/>
              </w:rPr>
              <w:t>第二节</w:t>
            </w:r>
          </w:p>
          <w:p w14:paraId="7BAABE9D">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.4</w:t>
            </w:r>
            <w:r>
              <w:rPr>
                <w:rFonts w:hint="eastAsia" w:ascii="宋体" w:hAnsi="宋体"/>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5B81E219">
            <w:pPr>
              <w:adjustRightInd w:val="0"/>
              <w:snapToGrid w:val="0"/>
              <w:jc w:val="left"/>
              <w:rPr>
                <w:rFonts w:ascii="宋体" w:hAnsi="宋体"/>
                <w:szCs w:val="21"/>
                <w:highlight w:val="none"/>
              </w:rPr>
            </w:pPr>
            <w:r>
              <w:rPr>
                <w:rFonts w:hint="eastAsia" w:ascii="宋体" w:hAnsi="宋体"/>
                <w:szCs w:val="21"/>
                <w:highlight w:val="none"/>
              </w:rPr>
              <w:t>其他违约责任</w:t>
            </w:r>
          </w:p>
        </w:tc>
        <w:tc>
          <w:tcPr>
            <w:tcW w:w="5170" w:type="dxa"/>
            <w:tcBorders>
              <w:left w:val="single" w:color="auto" w:sz="2" w:space="0"/>
              <w:bottom w:val="single" w:color="auto" w:sz="2" w:space="0"/>
            </w:tcBorders>
            <w:vAlign w:val="center"/>
          </w:tcPr>
          <w:p w14:paraId="049BEE90">
            <w:pPr>
              <w:adjustRightInd w:val="0"/>
              <w:snapToGrid w:val="0"/>
              <w:jc w:val="left"/>
              <w:rPr>
                <w:rFonts w:ascii="宋体" w:hAnsi="宋体"/>
                <w:szCs w:val="21"/>
                <w:highlight w:val="none"/>
                <w:u w:val="single"/>
              </w:rPr>
            </w:pPr>
          </w:p>
        </w:tc>
      </w:tr>
      <w:tr w14:paraId="78B7D9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71EABCA">
            <w:pPr>
              <w:adjustRightInd w:val="0"/>
              <w:snapToGrid w:val="0"/>
              <w:jc w:val="center"/>
              <w:rPr>
                <w:rFonts w:ascii="宋体" w:hAnsi="宋体"/>
                <w:szCs w:val="21"/>
                <w:highlight w:val="none"/>
              </w:rPr>
            </w:pPr>
            <w:r>
              <w:rPr>
                <w:rFonts w:hint="eastAsia" w:ascii="宋体" w:hAnsi="宋体"/>
                <w:szCs w:val="21"/>
                <w:highlight w:val="none"/>
              </w:rPr>
              <w:t>第二节</w:t>
            </w:r>
          </w:p>
          <w:p w14:paraId="3BFBD160">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19</w:t>
            </w:r>
            <w:r>
              <w:rPr>
                <w:rFonts w:hint="eastAsia" w:ascii="宋体" w:hAnsi="宋体"/>
                <w:szCs w:val="21"/>
                <w:highlight w:val="none"/>
              </w:rPr>
              <w:t>.2</w:t>
            </w:r>
            <w:r>
              <w:rPr>
                <w:rFonts w:hint="eastAsia" w:ascii="宋体" w:hAnsi="宋体"/>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5100166F">
            <w:pPr>
              <w:adjustRightInd w:val="0"/>
              <w:snapToGrid w:val="0"/>
              <w:jc w:val="left"/>
              <w:rPr>
                <w:rFonts w:ascii="宋体" w:hAnsi="宋体"/>
                <w:szCs w:val="21"/>
                <w:highlight w:val="none"/>
              </w:rPr>
            </w:pPr>
            <w:r>
              <w:rPr>
                <w:rFonts w:hint="eastAsia" w:ascii="宋体" w:hAnsi="宋体"/>
                <w:szCs w:val="21"/>
                <w:highlight w:val="none"/>
                <w:lang w:val="en-US" w:eastAsia="zh-CN"/>
              </w:rPr>
              <w:t>解决争议的方法</w:t>
            </w:r>
          </w:p>
        </w:tc>
        <w:tc>
          <w:tcPr>
            <w:tcW w:w="5170" w:type="dxa"/>
            <w:tcBorders>
              <w:top w:val="single" w:color="auto" w:sz="2" w:space="0"/>
              <w:left w:val="single" w:color="auto" w:sz="2" w:space="0"/>
            </w:tcBorders>
            <w:vAlign w:val="center"/>
          </w:tcPr>
          <w:p w14:paraId="4D904746">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因本合同及合同有关事项发生的争议，按下列第</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种方式解决：</w:t>
            </w:r>
          </w:p>
          <w:p w14:paraId="5DA4BBE1">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（1）向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仲裁委员会申请仲裁，仲裁地点为</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w:t>
            </w:r>
          </w:p>
          <w:p w14:paraId="2F2E4592">
            <w:pPr>
              <w:adjustRightInd w:val="0"/>
              <w:snapToGrid w:val="0"/>
              <w:ind w:firstLine="0" w:firstLineChars="0"/>
              <w:jc w:val="left"/>
              <w:rPr>
                <w:rFonts w:ascii="宋体" w:hAnsi="宋体"/>
                <w:szCs w:val="21"/>
                <w:highlight w:val="none"/>
                <w:u w:val="single"/>
              </w:rPr>
            </w:pPr>
            <w:r>
              <w:rPr>
                <w:rFonts w:hint="eastAsia" w:ascii="宋体" w:hAnsi="宋体" w:eastAsia="宋体" w:cs="宋体"/>
                <w:b w:val="0"/>
                <w:bCs w:val="0"/>
                <w:iCs/>
                <w:szCs w:val="21"/>
                <w:highlight w:val="none"/>
              </w:rPr>
              <w:t>（2）向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人民法院起诉。</w:t>
            </w:r>
          </w:p>
        </w:tc>
      </w:tr>
      <w:tr w14:paraId="68D9BC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E50881E">
            <w:pPr>
              <w:adjustRightInd w:val="0"/>
              <w:snapToGrid w:val="0"/>
              <w:jc w:val="center"/>
              <w:rPr>
                <w:rFonts w:ascii="宋体" w:hAnsi="宋体"/>
                <w:szCs w:val="21"/>
                <w:highlight w:val="none"/>
              </w:rPr>
            </w:pPr>
            <w:r>
              <w:rPr>
                <w:rFonts w:hint="eastAsia" w:ascii="宋体" w:hAnsi="宋体"/>
                <w:szCs w:val="21"/>
                <w:highlight w:val="none"/>
              </w:rPr>
              <w:t>第二节</w:t>
            </w:r>
          </w:p>
          <w:p w14:paraId="3EAA59E4">
            <w:pPr>
              <w:adjustRightInd w:val="0"/>
              <w:snapToGrid w:val="0"/>
              <w:jc w:val="center"/>
              <w:rPr>
                <w:rFonts w:ascii="宋体" w:hAnsi="宋体"/>
                <w:szCs w:val="21"/>
                <w:highlight w:val="none"/>
              </w:rPr>
            </w:pPr>
            <w:r>
              <w:rPr>
                <w:rFonts w:hint="eastAsia" w:ascii="宋体" w:hAnsi="宋体"/>
                <w:szCs w:val="21"/>
                <w:highlight w:val="none"/>
              </w:rPr>
              <w:t>第2</w:t>
            </w:r>
            <w:r>
              <w:rPr>
                <w:rFonts w:hint="eastAsia" w:ascii="宋体" w:hAnsi="宋体"/>
                <w:szCs w:val="21"/>
                <w:highlight w:val="none"/>
                <w:lang w:val="en-US" w:eastAsia="zh-CN"/>
              </w:rPr>
              <w:t>3.1</w:t>
            </w:r>
            <w:r>
              <w:rPr>
                <w:rFonts w:hint="eastAsia" w:ascii="宋体" w:hAnsi="宋体"/>
                <w:szCs w:val="21"/>
                <w:highlight w:val="none"/>
                <w:lang w:eastAsia="zh-CN"/>
              </w:rPr>
              <w:t>款</w:t>
            </w:r>
          </w:p>
        </w:tc>
        <w:tc>
          <w:tcPr>
            <w:tcW w:w="1742" w:type="dxa"/>
            <w:vAlign w:val="center"/>
          </w:tcPr>
          <w:p w14:paraId="7E13FDC9">
            <w:pPr>
              <w:adjustRightInd w:val="0"/>
              <w:snapToGrid w:val="0"/>
              <w:jc w:val="left"/>
              <w:rPr>
                <w:rFonts w:ascii="宋体" w:hAnsi="宋体"/>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22906098">
            <w:pPr>
              <w:adjustRightInd w:val="0"/>
              <w:snapToGrid w:val="0"/>
              <w:jc w:val="left"/>
              <w:rPr>
                <w:rFonts w:hint="default" w:ascii="宋体" w:hAnsi="宋体" w:eastAsia="宋体"/>
                <w:szCs w:val="21"/>
                <w:highlight w:val="none"/>
                <w:lang w:val="en-US" w:eastAsia="zh-CN"/>
              </w:rPr>
            </w:pPr>
          </w:p>
        </w:tc>
      </w:tr>
    </w:tbl>
    <w:p w14:paraId="688CED5E">
      <w:pPr>
        <w:rPr>
          <w:highlight w:val="none"/>
        </w:rPr>
      </w:pPr>
    </w:p>
    <w:p w14:paraId="4C6C4B8B">
      <w:pPr>
        <w:rPr>
          <w:highlight w:val="none"/>
        </w:rPr>
      </w:pPr>
    </w:p>
    <w:p w14:paraId="72219507">
      <w:pPr>
        <w:autoSpaceDE w:val="0"/>
        <w:autoSpaceDN w:val="0"/>
        <w:adjustRightInd w:val="0"/>
        <w:jc w:val="center"/>
        <w:rPr>
          <w:rFonts w:ascii="宋体"/>
          <w:sz w:val="24"/>
          <w:szCs w:val="24"/>
          <w:highlight w:val="none"/>
          <w:lang w:val="zh-CN"/>
        </w:rPr>
      </w:pPr>
      <w:r>
        <w:rPr>
          <w:rFonts w:ascii="宋体"/>
          <w:sz w:val="24"/>
          <w:szCs w:val="24"/>
          <w:highlight w:val="none"/>
          <w:lang w:val="zh-CN"/>
        </w:rPr>
        <w:br w:type="page"/>
      </w:r>
    </w:p>
    <w:p w14:paraId="45BC3689">
      <w:pPr>
        <w:autoSpaceDE w:val="0"/>
        <w:autoSpaceDN w:val="0"/>
        <w:adjustRightInd w:val="0"/>
        <w:jc w:val="center"/>
        <w:rPr>
          <w:rFonts w:ascii="宋体"/>
          <w:sz w:val="24"/>
          <w:szCs w:val="24"/>
          <w:highlight w:val="none"/>
          <w:lang w:val="zh-CN"/>
        </w:rPr>
      </w:pPr>
    </w:p>
    <w:p w14:paraId="4EA817C1">
      <w:pPr>
        <w:autoSpaceDE w:val="0"/>
        <w:autoSpaceDN w:val="0"/>
        <w:adjustRightInd w:val="0"/>
        <w:jc w:val="center"/>
        <w:rPr>
          <w:rFonts w:ascii="黑体" w:eastAsia="黑体"/>
          <w:sz w:val="24"/>
          <w:szCs w:val="24"/>
          <w:highlight w:val="none"/>
          <w:lang w:val="zh-CN"/>
        </w:rPr>
      </w:pPr>
      <w:r>
        <w:rPr>
          <w:rFonts w:hint="eastAsia" w:ascii="黑体" w:eastAsia="黑体" w:cs="黑体"/>
          <w:b/>
          <w:bCs/>
          <w:sz w:val="36"/>
          <w:szCs w:val="36"/>
          <w:highlight w:val="none"/>
          <w:lang w:val="zh-CN"/>
        </w:rPr>
        <w:t>第</w:t>
      </w:r>
      <w:r>
        <w:rPr>
          <w:rFonts w:hint="eastAsia" w:ascii="黑体" w:eastAsia="黑体" w:cs="黑体"/>
          <w:b/>
          <w:bCs/>
          <w:sz w:val="36"/>
          <w:szCs w:val="36"/>
          <w:highlight w:val="none"/>
          <w:lang w:val="en-US" w:eastAsia="zh-CN"/>
        </w:rPr>
        <w:t>四</w:t>
      </w:r>
      <w:r>
        <w:rPr>
          <w:rFonts w:hint="eastAsia" w:ascii="黑体" w:eastAsia="黑体" w:cs="黑体"/>
          <w:b/>
          <w:bCs/>
          <w:sz w:val="36"/>
          <w:szCs w:val="36"/>
          <w:highlight w:val="none"/>
          <w:lang w:val="zh-CN"/>
        </w:rPr>
        <w:t>章</w:t>
      </w:r>
      <w:r>
        <w:rPr>
          <w:rFonts w:ascii="黑体" w:eastAsia="黑体" w:cs="黑体"/>
          <w:b/>
          <w:bCs/>
          <w:sz w:val="36"/>
          <w:szCs w:val="36"/>
          <w:highlight w:val="none"/>
          <w:lang w:val="zh-CN"/>
        </w:rPr>
        <w:t xml:space="preserve"> </w:t>
      </w:r>
      <w:r>
        <w:rPr>
          <w:rFonts w:hint="eastAsia" w:ascii="黑体" w:eastAsia="黑体" w:cs="黑体"/>
          <w:b/>
          <w:bCs/>
          <w:sz w:val="36"/>
          <w:szCs w:val="36"/>
          <w:highlight w:val="none"/>
          <w:lang w:val="en-US" w:eastAsia="zh-CN"/>
        </w:rPr>
        <w:t>服务</w:t>
      </w:r>
      <w:r>
        <w:rPr>
          <w:rFonts w:hint="eastAsia" w:ascii="黑体" w:eastAsia="黑体" w:cs="黑体"/>
          <w:b/>
          <w:bCs/>
          <w:sz w:val="36"/>
          <w:szCs w:val="36"/>
          <w:highlight w:val="none"/>
          <w:lang w:val="zh-CN"/>
        </w:rPr>
        <w:t>需求及要求</w:t>
      </w:r>
    </w:p>
    <w:p w14:paraId="4367FAC3">
      <w:pPr>
        <w:autoSpaceDE w:val="0"/>
        <w:autoSpaceDN w:val="0"/>
        <w:adjustRightInd w:val="0"/>
        <w:rPr>
          <w:rFonts w:hint="eastAsia" w:ascii="宋体"/>
          <w:b/>
          <w:bCs/>
          <w:sz w:val="24"/>
          <w:szCs w:val="24"/>
          <w:highlight w:val="none"/>
          <w:lang w:val="zh-CN"/>
        </w:rPr>
      </w:pPr>
    </w:p>
    <w:p w14:paraId="60391B92">
      <w:pPr>
        <w:numPr>
          <w:ilvl w:val="0"/>
          <w:numId w:val="15"/>
        </w:numPr>
        <w:autoSpaceDE w:val="0"/>
        <w:autoSpaceDN w:val="0"/>
        <w:adjustRightInd w:val="0"/>
        <w:rPr>
          <w:rFonts w:hint="eastAsia"/>
          <w:highlight w:val="none"/>
          <w:lang w:val="zh-CN"/>
        </w:rPr>
      </w:pPr>
      <w:r>
        <w:rPr>
          <w:rFonts w:hint="eastAsia" w:ascii="宋体"/>
          <w:b/>
          <w:bCs/>
          <w:sz w:val="24"/>
          <w:szCs w:val="24"/>
          <w:highlight w:val="none"/>
          <w:lang w:val="zh-CN"/>
        </w:rPr>
        <w:t>采购预算：</w:t>
      </w:r>
      <w:r>
        <w:rPr>
          <w:rFonts w:hint="eastAsia" w:ascii="宋体"/>
          <w:b/>
          <w:bCs/>
          <w:sz w:val="24"/>
          <w:szCs w:val="24"/>
          <w:highlight w:val="none"/>
          <w:lang w:val="en-US" w:eastAsia="zh-CN"/>
        </w:rPr>
        <w:t>127万</w:t>
      </w:r>
      <w:r>
        <w:rPr>
          <w:rFonts w:hint="eastAsia" w:ascii="宋体"/>
          <w:b/>
          <w:bCs/>
          <w:sz w:val="24"/>
          <w:szCs w:val="24"/>
          <w:highlight w:val="none"/>
          <w:lang w:val="zh-CN"/>
        </w:rPr>
        <w:t>。（有超过该预算的投标，采购人恕不接受）</w:t>
      </w:r>
    </w:p>
    <w:p w14:paraId="5006BC35">
      <w:pPr>
        <w:autoSpaceDE w:val="0"/>
        <w:autoSpaceDN w:val="0"/>
        <w:adjustRightInd w:val="0"/>
        <w:ind w:firstLine="482" w:firstLineChars="200"/>
        <w:rPr>
          <w:rFonts w:hint="eastAsia" w:ascii="宋体"/>
          <w:b/>
          <w:bCs/>
          <w:sz w:val="24"/>
          <w:szCs w:val="24"/>
          <w:highlight w:val="none"/>
        </w:rPr>
      </w:pPr>
    </w:p>
    <w:p w14:paraId="19962F0E">
      <w:pPr>
        <w:keepNext w:val="0"/>
        <w:keepLines w:val="0"/>
        <w:pageBreakBefore w:val="0"/>
        <w:widowControl w:val="0"/>
        <w:kinsoku/>
        <w:wordWrap w:val="0"/>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一、采购需求</w:t>
      </w:r>
    </w:p>
    <w:tbl>
      <w:tblPr>
        <w:tblStyle w:val="21"/>
        <w:tblW w:w="91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40"/>
        <w:gridCol w:w="3870"/>
        <w:gridCol w:w="1755"/>
        <w:gridCol w:w="1350"/>
        <w:gridCol w:w="1290"/>
      </w:tblGrid>
      <w:tr w14:paraId="608BA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105" w:type="dxa"/>
            <w:gridSpan w:val="5"/>
            <w:tcBorders>
              <w:top w:val="nil"/>
              <w:left w:val="nil"/>
              <w:bottom w:val="nil"/>
              <w:right w:val="nil"/>
            </w:tcBorders>
            <w:shd w:val="clear" w:color="auto" w:fill="FFFFFF"/>
            <w:noWrap/>
            <w:tcMar>
              <w:top w:w="15" w:type="dxa"/>
              <w:left w:w="15" w:type="dxa"/>
              <w:right w:w="15" w:type="dxa"/>
            </w:tcMar>
            <w:vAlign w:val="bottom"/>
          </w:tcPr>
          <w:p w14:paraId="0276BC84">
            <w:pPr>
              <w:ind w:firstLine="1320" w:firstLineChars="300"/>
              <w:rPr>
                <w:rFonts w:hint="eastAsia"/>
              </w:rPr>
            </w:pPr>
            <w:r>
              <w:rPr>
                <w:rFonts w:hint="eastAsia"/>
                <w:sz w:val="44"/>
                <w:szCs w:val="44"/>
                <w:lang w:val="en-US" w:eastAsia="zh-CN"/>
              </w:rPr>
              <w:t>购置设备维保服务预算明细表</w:t>
            </w:r>
          </w:p>
        </w:tc>
      </w:tr>
      <w:tr w14:paraId="15CB5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89A80E">
            <w:pPr>
              <w:rPr>
                <w:rFonts w:hint="eastAsia"/>
              </w:rPr>
            </w:pPr>
            <w:r>
              <w:rPr>
                <w:rFonts w:hint="eastAsia"/>
                <w:lang w:val="en-US" w:eastAsia="zh-CN"/>
              </w:rPr>
              <w:t>序号</w:t>
            </w:r>
          </w:p>
        </w:tc>
        <w:tc>
          <w:tcPr>
            <w:tcW w:w="38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1B5C3A">
            <w:pPr>
              <w:rPr>
                <w:rFonts w:hint="eastAsia"/>
              </w:rPr>
            </w:pPr>
            <w:r>
              <w:rPr>
                <w:rFonts w:hint="eastAsia"/>
                <w:lang w:val="en-US" w:eastAsia="zh-CN"/>
              </w:rPr>
              <w:t>拟购设备名称</w:t>
            </w:r>
          </w:p>
        </w:tc>
        <w:tc>
          <w:tcPr>
            <w:tcW w:w="1755"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27C9AA4C">
            <w:pPr>
              <w:rPr>
                <w:rFonts w:hint="eastAsia"/>
              </w:rPr>
            </w:pPr>
            <w:r>
              <w:rPr>
                <w:rFonts w:hint="eastAsia"/>
                <w:lang w:val="en-US" w:eastAsia="zh-CN"/>
              </w:rPr>
              <w:t>单价</w:t>
            </w:r>
          </w:p>
        </w:tc>
        <w:tc>
          <w:tcPr>
            <w:tcW w:w="1350"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5E256F5B">
            <w:pPr>
              <w:rPr>
                <w:rFonts w:hint="eastAsia"/>
              </w:rPr>
            </w:pPr>
            <w:r>
              <w:rPr>
                <w:rFonts w:hint="eastAsia"/>
                <w:lang w:val="en-US" w:eastAsia="zh-CN"/>
              </w:rPr>
              <w:t>数量</w:t>
            </w:r>
          </w:p>
        </w:tc>
        <w:tc>
          <w:tcPr>
            <w:tcW w:w="1290"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2FBEFE6F">
            <w:pPr>
              <w:rPr>
                <w:rFonts w:hint="eastAsia"/>
              </w:rPr>
            </w:pPr>
            <w:r>
              <w:rPr>
                <w:rFonts w:hint="eastAsia"/>
                <w:lang w:val="en-US" w:eastAsia="zh-CN"/>
              </w:rPr>
              <w:t>合计</w:t>
            </w:r>
          </w:p>
        </w:tc>
      </w:tr>
      <w:tr w14:paraId="68BC2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AA6A6C">
            <w:r>
              <w:rPr>
                <w:rFonts w:hint="default"/>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6060EC">
            <w:r>
              <w:rPr>
                <w:rFonts w:hint="default"/>
                <w:lang w:val="en-US" w:eastAsia="zh-CN"/>
              </w:rPr>
              <w:t>磁共振成像系统维保服务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74C9C5">
            <w:pPr>
              <w:rPr>
                <w:rFonts w:hint="default"/>
              </w:rPr>
            </w:pPr>
            <w:r>
              <w:rPr>
                <w:rFonts w:hint="default"/>
                <w:lang w:val="en-US" w:eastAsia="zh-CN"/>
              </w:rPr>
              <w:t>1</w:t>
            </w:r>
            <w:r>
              <w:rPr>
                <w:rFonts w:hint="eastAsia"/>
                <w:lang w:val="en-US" w:eastAsia="zh-CN"/>
              </w:rPr>
              <w:t>27万元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AA37FB9">
            <w:pPr>
              <w:rPr>
                <w:rFonts w:hint="default"/>
              </w:rPr>
            </w:pPr>
            <w:r>
              <w:rPr>
                <w:rFonts w:hint="default"/>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970B5C">
            <w:pPr>
              <w:rPr>
                <w:rFonts w:hint="default"/>
                <w:lang w:val="en-US"/>
              </w:rPr>
            </w:pPr>
            <w:r>
              <w:rPr>
                <w:rFonts w:hint="default"/>
                <w:lang w:val="en-US" w:eastAsia="zh-CN"/>
              </w:rPr>
              <w:t>1</w:t>
            </w:r>
            <w:r>
              <w:rPr>
                <w:rFonts w:hint="eastAsia"/>
                <w:lang w:val="en-US" w:eastAsia="zh-CN"/>
              </w:rPr>
              <w:t>27万元</w:t>
            </w:r>
          </w:p>
        </w:tc>
      </w:tr>
      <w:tr w14:paraId="7A38A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3AAE0C8">
            <w:pPr>
              <w:rPr>
                <w:rFonts w:hint="eastAsia"/>
              </w:rPr>
            </w:pPr>
            <w:r>
              <w:rPr>
                <w:rFonts w:hint="eastAsia"/>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7C9D4A1">
            <w:pP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085925C">
            <w:pP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6529D54">
            <w:pPr>
              <w:rPr>
                <w:rFonts w:hint="eastAsia"/>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CEF8AE">
            <w:pPr>
              <w:rPr>
                <w:rFonts w:hint="eastAsia"/>
              </w:rPr>
            </w:pPr>
            <w:r>
              <w:rPr>
                <w:rFonts w:hint="eastAsia"/>
                <w:lang w:val="en-US" w:eastAsia="zh-CN"/>
              </w:rPr>
              <w:t>127万元</w:t>
            </w:r>
          </w:p>
        </w:tc>
      </w:tr>
    </w:tbl>
    <w:p w14:paraId="32166A84">
      <w:pPr>
        <w:keepNext w:val="0"/>
        <w:keepLines w:val="0"/>
        <w:pageBreakBefore w:val="0"/>
        <w:widowControl w:val="0"/>
        <w:kinsoku/>
        <w:wordWrap w:val="0"/>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 w:val="0"/>
          <w:bCs w:val="0"/>
          <w:color w:val="auto"/>
          <w:sz w:val="24"/>
          <w:szCs w:val="24"/>
          <w:highlight w:val="none"/>
          <w:lang w:eastAsia="zh-CN"/>
        </w:rPr>
      </w:pPr>
    </w:p>
    <w:p w14:paraId="4FDA35C1">
      <w:pPr>
        <w:keepNext w:val="0"/>
        <w:keepLines w:val="0"/>
        <w:pageBreakBefore w:val="0"/>
        <w:widowControl w:val="0"/>
        <w:kinsoku/>
        <w:wordWrap w:val="0"/>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二、技术</w:t>
      </w:r>
      <w:r>
        <w:rPr>
          <w:rFonts w:hint="eastAsia" w:ascii="宋体" w:hAnsi="宋体" w:eastAsia="宋体" w:cs="宋体"/>
          <w:b w:val="0"/>
          <w:bCs w:val="0"/>
          <w:color w:val="auto"/>
          <w:sz w:val="24"/>
          <w:szCs w:val="24"/>
          <w:highlight w:val="none"/>
          <w:lang w:val="en-US" w:eastAsia="zh-CN"/>
        </w:rPr>
        <w:t>要求</w:t>
      </w:r>
      <w:r>
        <w:rPr>
          <w:rFonts w:hint="eastAsia" w:ascii="宋体" w:hAnsi="宋体" w:eastAsia="宋体" w:cs="宋体"/>
          <w:b w:val="0"/>
          <w:bCs w:val="0"/>
          <w:color w:val="auto"/>
          <w:sz w:val="24"/>
          <w:szCs w:val="24"/>
          <w:highlight w:val="none"/>
          <w:lang w:eastAsia="zh-CN"/>
        </w:rPr>
        <w:t>:</w:t>
      </w:r>
    </w:p>
    <w:p w14:paraId="707CBD91">
      <w:pPr>
        <w:keepNext w:val="0"/>
        <w:keepLines w:val="0"/>
        <w:pageBreakBefore w:val="0"/>
        <w:widowControl w:val="0"/>
        <w:kinsoku/>
        <w:wordWrap w:val="0"/>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MR 3.0T Pioneer核磁共振</w:t>
      </w:r>
    </w:p>
    <w:p w14:paraId="69B597C4">
      <w:pPr>
        <w:keepNext w:val="0"/>
        <w:keepLines w:val="0"/>
        <w:pageBreakBefore w:val="0"/>
        <w:widowControl w:val="0"/>
        <w:kinsoku/>
        <w:wordWrap w:val="0"/>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保修期内提供无限次现场人工维修服务及备件更换，包含主机、制冷系统（包括液氦及时供应，冷头，氦压机、水冷机、吸附器、氦管等制冷系统部件的原厂维修和原厂部件更换）、磁体、线圈、AW工作站、空调、高压注射器。</w:t>
      </w:r>
    </w:p>
    <w:p w14:paraId="2B178E3F">
      <w:pPr>
        <w:keepNext w:val="0"/>
        <w:keepLines w:val="0"/>
        <w:pageBreakBefore w:val="0"/>
        <w:widowControl w:val="0"/>
        <w:kinsoku/>
        <w:wordWrap w:val="0"/>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2、每年4次保养</w:t>
      </w:r>
    </w:p>
    <w:p w14:paraId="18AA09A3">
      <w:pPr>
        <w:keepNext w:val="0"/>
        <w:keepLines w:val="0"/>
        <w:pageBreakBefore w:val="0"/>
        <w:widowControl w:val="0"/>
        <w:kinsoku/>
        <w:wordWrap w:val="0"/>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3、提供设备开机率保证, 达到93%以上</w:t>
      </w:r>
    </w:p>
    <w:p w14:paraId="4965E9A0">
      <w:pPr>
        <w:keepNext w:val="0"/>
        <w:keepLines w:val="0"/>
        <w:pageBreakBefore w:val="0"/>
        <w:widowControl w:val="0"/>
        <w:kinsoku/>
        <w:wordWrap w:val="0"/>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4、提供MR设备表面线圈保，由投标人按线圈生产方的质量标准进行维修，维修期间投标人提供原厂的备用线圈。</w:t>
      </w:r>
    </w:p>
    <w:p w14:paraId="42D1CB6B">
      <w:pPr>
        <w:keepNext w:val="0"/>
        <w:keepLines w:val="0"/>
        <w:pageBreakBefore w:val="0"/>
        <w:widowControl w:val="0"/>
        <w:kinsoku/>
        <w:wordWrap w:val="0"/>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5、投标人须具有经校正的所维修保修保养设备的专业维修工具、仪器，并提供序列号和需校正的工具仪器的校正记录文件。</w:t>
      </w:r>
    </w:p>
    <w:p w14:paraId="2C841578">
      <w:pPr>
        <w:keepNext w:val="0"/>
        <w:keepLines w:val="0"/>
        <w:pageBreakBefore w:val="0"/>
        <w:widowControl w:val="0"/>
        <w:kinsoku/>
        <w:wordWrap w:val="0"/>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6、投标人须提供远程监控和预警服务.提供相关硬件与软件配置说明及运行机制，不间断远程监测设备制冷系统运行状况,并能提供故障预警,包括液He容量、磁体压力,氦压缩机,冷头等。</w:t>
      </w:r>
    </w:p>
    <w:p w14:paraId="4AAB77E1">
      <w:pPr>
        <w:keepNext w:val="0"/>
        <w:keepLines w:val="0"/>
        <w:pageBreakBefore w:val="0"/>
        <w:widowControl w:val="0"/>
        <w:kinsoku/>
        <w:wordWrap w:val="0"/>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7、报修后2小时内响应，</w:t>
      </w:r>
      <w:bookmarkStart w:id="15" w:name="_GoBack"/>
      <w:bookmarkEnd w:id="15"/>
      <w:r>
        <w:rPr>
          <w:rFonts w:hint="eastAsia" w:ascii="宋体" w:hAnsi="宋体" w:eastAsia="宋体" w:cs="宋体"/>
          <w:b w:val="0"/>
          <w:bCs w:val="0"/>
          <w:color w:val="auto"/>
          <w:sz w:val="24"/>
          <w:szCs w:val="24"/>
          <w:highlight w:val="none"/>
          <w:lang w:eastAsia="zh-CN"/>
        </w:rPr>
        <w:t>48小时内到达现场。</w:t>
      </w:r>
    </w:p>
    <w:p w14:paraId="3DADA90C">
      <w:pPr>
        <w:keepNext w:val="0"/>
        <w:keepLines w:val="0"/>
        <w:pageBreakBefore w:val="0"/>
        <w:widowControl w:val="0"/>
        <w:kinsoku/>
        <w:wordWrap w:val="0"/>
        <w:overflowPunct/>
        <w:topLinePunct w:val="0"/>
        <w:autoSpaceDE/>
        <w:autoSpaceDN/>
        <w:bidi w:val="0"/>
        <w:adjustRightInd/>
        <w:snapToGrid/>
        <w:spacing w:before="157" w:beforeLines="50" w:after="157" w:afterLines="50" w:line="360" w:lineRule="auto"/>
        <w:ind w:firstLine="480" w:firstLineChars="200"/>
        <w:textAlignment w:val="auto"/>
        <w:rPr>
          <w:rFonts w:ascii="宋体"/>
          <w:sz w:val="24"/>
          <w:szCs w:val="24"/>
          <w:highlight w:val="none"/>
          <w:lang w:val="zh-CN"/>
        </w:rPr>
      </w:pPr>
      <w:r>
        <w:rPr>
          <w:rFonts w:hint="eastAsia" w:ascii="宋体" w:hAnsi="宋体" w:eastAsia="宋体" w:cs="宋体"/>
          <w:b w:val="0"/>
          <w:bCs w:val="0"/>
          <w:color w:val="auto"/>
          <w:sz w:val="24"/>
          <w:szCs w:val="24"/>
          <w:highlight w:val="none"/>
          <w:lang w:eastAsia="zh-CN"/>
        </w:rPr>
        <w:t>8、保修期一年</w:t>
      </w:r>
    </w:p>
    <w:p w14:paraId="1ECB015B">
      <w:pPr>
        <w:rPr>
          <w:rFonts w:ascii="宋体"/>
          <w:sz w:val="24"/>
          <w:szCs w:val="24"/>
          <w:highlight w:val="none"/>
          <w:lang w:val="zh-CN"/>
        </w:rPr>
      </w:pPr>
    </w:p>
    <w:p w14:paraId="5F41B682">
      <w:pPr>
        <w:pStyle w:val="4"/>
        <w:rPr>
          <w:rFonts w:ascii="宋体"/>
          <w:sz w:val="24"/>
          <w:szCs w:val="24"/>
          <w:highlight w:val="none"/>
          <w:lang w:val="zh-CN"/>
        </w:rPr>
      </w:pPr>
    </w:p>
    <w:p w14:paraId="57935CA0">
      <w:pPr>
        <w:rPr>
          <w:rFonts w:ascii="宋体"/>
          <w:sz w:val="24"/>
          <w:szCs w:val="24"/>
          <w:highlight w:val="none"/>
          <w:lang w:val="zh-CN"/>
        </w:rPr>
      </w:pPr>
    </w:p>
    <w:p w14:paraId="46D3228F">
      <w:pPr>
        <w:pStyle w:val="4"/>
        <w:rPr>
          <w:rFonts w:ascii="宋体"/>
          <w:sz w:val="24"/>
          <w:szCs w:val="24"/>
          <w:highlight w:val="none"/>
          <w:lang w:val="zh-CN"/>
        </w:rPr>
      </w:pPr>
    </w:p>
    <w:p w14:paraId="76DC913E">
      <w:pPr>
        <w:rPr>
          <w:rFonts w:ascii="宋体"/>
          <w:sz w:val="24"/>
          <w:szCs w:val="24"/>
          <w:highlight w:val="none"/>
          <w:lang w:val="zh-CN"/>
        </w:rPr>
      </w:pPr>
    </w:p>
    <w:p w14:paraId="30C27B17">
      <w:pPr>
        <w:autoSpaceDE w:val="0"/>
        <w:autoSpaceDN w:val="0"/>
        <w:adjustRightInd w:val="0"/>
        <w:spacing w:line="360" w:lineRule="auto"/>
        <w:rPr>
          <w:rFonts w:hint="eastAsia" w:ascii="宋体"/>
          <w:b/>
          <w:bCs/>
          <w:sz w:val="24"/>
          <w:szCs w:val="24"/>
          <w:highlight w:val="none"/>
        </w:rPr>
      </w:pPr>
    </w:p>
    <w:p w14:paraId="14AFC938">
      <w:pPr>
        <w:jc w:val="center"/>
        <w:rPr>
          <w:rFonts w:hint="eastAsia"/>
          <w:sz w:val="28"/>
          <w:szCs w:val="28"/>
          <w:highlight w:val="none"/>
          <w:lang w:val="zh-CN"/>
        </w:rPr>
      </w:pPr>
      <w:r>
        <w:rPr>
          <w:rFonts w:hint="eastAsia" w:ascii="黑体" w:eastAsia="黑体" w:cs="黑体"/>
          <w:b/>
          <w:bCs/>
          <w:sz w:val="36"/>
          <w:szCs w:val="36"/>
          <w:highlight w:val="none"/>
          <w:lang w:val="zh-CN"/>
        </w:rPr>
        <w:t>第五章 投标文件构成、要求及格式</w:t>
      </w:r>
    </w:p>
    <w:p w14:paraId="485E5086">
      <w:pPr>
        <w:rPr>
          <w:rFonts w:hint="eastAsia"/>
          <w:sz w:val="28"/>
          <w:szCs w:val="28"/>
          <w:highlight w:val="none"/>
        </w:rPr>
      </w:pPr>
      <w:r>
        <w:rPr>
          <w:rFonts w:hint="eastAsia"/>
          <w:sz w:val="28"/>
          <w:szCs w:val="28"/>
          <w:highlight w:val="none"/>
        </w:rPr>
        <w:br w:type="page"/>
      </w:r>
    </w:p>
    <w:p w14:paraId="0ECB268D">
      <w:pPr>
        <w:jc w:val="right"/>
        <w:rPr>
          <w:rFonts w:hint="eastAsia"/>
          <w:sz w:val="28"/>
          <w:szCs w:val="28"/>
          <w:highlight w:val="none"/>
        </w:rPr>
      </w:pPr>
      <w:r>
        <w:rPr>
          <w:rFonts w:hint="eastAsia"/>
          <w:sz w:val="28"/>
          <w:szCs w:val="28"/>
          <w:highlight w:val="none"/>
        </w:rPr>
        <w:t>正本或副本</w:t>
      </w:r>
    </w:p>
    <w:p w14:paraId="040AAE02">
      <w:pPr>
        <w:autoSpaceDE w:val="0"/>
        <w:autoSpaceDN w:val="0"/>
        <w:adjustRightInd w:val="0"/>
        <w:spacing w:line="360" w:lineRule="auto"/>
        <w:rPr>
          <w:rFonts w:hint="eastAsia"/>
          <w:sz w:val="28"/>
          <w:szCs w:val="28"/>
          <w:highlight w:val="none"/>
        </w:rPr>
      </w:pPr>
    </w:p>
    <w:p w14:paraId="49850897">
      <w:pPr>
        <w:autoSpaceDE w:val="0"/>
        <w:autoSpaceDN w:val="0"/>
        <w:adjustRightInd w:val="0"/>
        <w:spacing w:line="360" w:lineRule="auto"/>
        <w:rPr>
          <w:rFonts w:hint="eastAsia"/>
          <w:sz w:val="28"/>
          <w:szCs w:val="28"/>
          <w:highlight w:val="none"/>
        </w:rPr>
      </w:pPr>
    </w:p>
    <w:p w14:paraId="1BD94EEE">
      <w:pPr>
        <w:autoSpaceDE w:val="0"/>
        <w:autoSpaceDN w:val="0"/>
        <w:adjustRightInd w:val="0"/>
        <w:spacing w:line="360" w:lineRule="auto"/>
        <w:rPr>
          <w:rFonts w:hint="eastAsia"/>
          <w:sz w:val="28"/>
          <w:szCs w:val="28"/>
          <w:highlight w:val="none"/>
        </w:rPr>
      </w:pPr>
    </w:p>
    <w:p w14:paraId="0ABD26AC">
      <w:pPr>
        <w:autoSpaceDE w:val="0"/>
        <w:autoSpaceDN w:val="0"/>
        <w:adjustRightInd w:val="0"/>
        <w:spacing w:line="360" w:lineRule="auto"/>
        <w:rPr>
          <w:rFonts w:hint="eastAsia"/>
          <w:sz w:val="28"/>
          <w:szCs w:val="28"/>
          <w:highlight w:val="none"/>
        </w:rPr>
      </w:pPr>
    </w:p>
    <w:p w14:paraId="23E31D6E">
      <w:pPr>
        <w:jc w:val="center"/>
        <w:rPr>
          <w:rFonts w:hint="eastAsia"/>
          <w:sz w:val="28"/>
          <w:szCs w:val="28"/>
          <w:highlight w:val="none"/>
        </w:rPr>
      </w:pPr>
    </w:p>
    <w:p w14:paraId="4945E68C">
      <w:pPr>
        <w:jc w:val="center"/>
        <w:rPr>
          <w:rFonts w:hint="eastAsia"/>
          <w:sz w:val="28"/>
          <w:szCs w:val="28"/>
          <w:highlight w:val="none"/>
        </w:rPr>
      </w:pPr>
      <w:r>
        <w:rPr>
          <w:rFonts w:hint="eastAsia"/>
          <w:sz w:val="28"/>
          <w:szCs w:val="28"/>
          <w:highlight w:val="none"/>
        </w:rPr>
        <w:t xml:space="preserve">             （项目名称）</w:t>
      </w:r>
    </w:p>
    <w:p w14:paraId="66ED3BC1">
      <w:pPr>
        <w:spacing w:before="240" w:beforeLines="100"/>
        <w:jc w:val="center"/>
        <w:rPr>
          <w:rFonts w:hint="eastAsia"/>
          <w:b/>
          <w:sz w:val="44"/>
          <w:szCs w:val="44"/>
          <w:highlight w:val="none"/>
        </w:rPr>
      </w:pPr>
      <w:r>
        <w:rPr>
          <w:rFonts w:hint="eastAsia"/>
          <w:b/>
          <w:sz w:val="44"/>
          <w:szCs w:val="44"/>
          <w:highlight w:val="none"/>
        </w:rPr>
        <w:t>投  标  文  件</w:t>
      </w:r>
    </w:p>
    <w:p w14:paraId="60054272">
      <w:pPr>
        <w:spacing w:before="240" w:beforeLines="100"/>
        <w:jc w:val="center"/>
        <w:rPr>
          <w:b/>
          <w:sz w:val="24"/>
          <w:szCs w:val="24"/>
          <w:highlight w:val="none"/>
        </w:rPr>
      </w:pPr>
      <w:r>
        <w:rPr>
          <w:rFonts w:hint="eastAsia"/>
          <w:b/>
          <w:sz w:val="24"/>
          <w:szCs w:val="24"/>
          <w:highlight w:val="none"/>
        </w:rPr>
        <w:t>项目编号：</w:t>
      </w:r>
    </w:p>
    <w:p w14:paraId="32A23E0A">
      <w:pPr>
        <w:jc w:val="center"/>
        <w:rPr>
          <w:rFonts w:hint="eastAsia"/>
          <w:sz w:val="28"/>
          <w:szCs w:val="28"/>
          <w:highlight w:val="none"/>
        </w:rPr>
      </w:pPr>
    </w:p>
    <w:p w14:paraId="3885EDA5">
      <w:pPr>
        <w:jc w:val="center"/>
        <w:rPr>
          <w:rFonts w:hint="eastAsia"/>
          <w:sz w:val="28"/>
          <w:szCs w:val="28"/>
          <w:highlight w:val="none"/>
        </w:rPr>
      </w:pPr>
    </w:p>
    <w:p w14:paraId="05ACED8E">
      <w:pPr>
        <w:jc w:val="center"/>
        <w:rPr>
          <w:rFonts w:hint="eastAsia"/>
          <w:sz w:val="28"/>
          <w:szCs w:val="28"/>
          <w:highlight w:val="none"/>
        </w:rPr>
      </w:pPr>
    </w:p>
    <w:p w14:paraId="1D71915F">
      <w:pPr>
        <w:jc w:val="center"/>
        <w:rPr>
          <w:rFonts w:hint="eastAsia"/>
          <w:sz w:val="28"/>
          <w:szCs w:val="28"/>
          <w:highlight w:val="none"/>
        </w:rPr>
      </w:pPr>
    </w:p>
    <w:p w14:paraId="126A32FD">
      <w:pPr>
        <w:jc w:val="center"/>
        <w:rPr>
          <w:rFonts w:hint="eastAsia"/>
          <w:sz w:val="28"/>
          <w:szCs w:val="28"/>
          <w:highlight w:val="none"/>
        </w:rPr>
      </w:pPr>
    </w:p>
    <w:p w14:paraId="5CFC1E5B">
      <w:pPr>
        <w:jc w:val="center"/>
        <w:rPr>
          <w:rFonts w:hint="eastAsia"/>
          <w:sz w:val="28"/>
          <w:szCs w:val="28"/>
          <w:highlight w:val="none"/>
        </w:rPr>
      </w:pPr>
    </w:p>
    <w:p w14:paraId="625E3244">
      <w:pPr>
        <w:jc w:val="center"/>
        <w:rPr>
          <w:rFonts w:hint="eastAsia"/>
          <w:sz w:val="28"/>
          <w:szCs w:val="28"/>
          <w:highlight w:val="none"/>
        </w:rPr>
      </w:pPr>
    </w:p>
    <w:p w14:paraId="28C787BB">
      <w:pPr>
        <w:jc w:val="center"/>
        <w:rPr>
          <w:rFonts w:hint="eastAsia"/>
          <w:sz w:val="28"/>
          <w:szCs w:val="28"/>
          <w:highlight w:val="none"/>
        </w:rPr>
      </w:pPr>
    </w:p>
    <w:p w14:paraId="7EC330E6">
      <w:pPr>
        <w:jc w:val="center"/>
        <w:rPr>
          <w:rFonts w:hint="eastAsia"/>
          <w:sz w:val="28"/>
          <w:szCs w:val="28"/>
          <w:highlight w:val="none"/>
        </w:rPr>
      </w:pPr>
    </w:p>
    <w:p w14:paraId="7460A62F">
      <w:pPr>
        <w:jc w:val="center"/>
        <w:rPr>
          <w:rFonts w:hint="eastAsia"/>
          <w:sz w:val="28"/>
          <w:szCs w:val="28"/>
          <w:highlight w:val="none"/>
        </w:rPr>
      </w:pPr>
    </w:p>
    <w:p w14:paraId="0A595177">
      <w:pPr>
        <w:jc w:val="center"/>
        <w:rPr>
          <w:rFonts w:hint="eastAsia"/>
          <w:sz w:val="28"/>
          <w:szCs w:val="28"/>
          <w:highlight w:val="none"/>
        </w:rPr>
      </w:pPr>
    </w:p>
    <w:p w14:paraId="429866B5">
      <w:pPr>
        <w:jc w:val="center"/>
        <w:rPr>
          <w:rFonts w:hint="eastAsia"/>
          <w:sz w:val="28"/>
          <w:szCs w:val="28"/>
          <w:highlight w:val="none"/>
        </w:rPr>
      </w:pPr>
    </w:p>
    <w:p w14:paraId="5FC0E483">
      <w:pPr>
        <w:jc w:val="center"/>
        <w:rPr>
          <w:rFonts w:hint="eastAsia"/>
          <w:sz w:val="28"/>
          <w:szCs w:val="28"/>
          <w:highlight w:val="none"/>
        </w:rPr>
      </w:pPr>
    </w:p>
    <w:p w14:paraId="574FEA9A">
      <w:pPr>
        <w:spacing w:line="360" w:lineRule="auto"/>
        <w:jc w:val="center"/>
        <w:rPr>
          <w:rFonts w:hint="eastAsia"/>
          <w:sz w:val="28"/>
          <w:szCs w:val="28"/>
          <w:highlight w:val="none"/>
        </w:rPr>
      </w:pPr>
      <w:r>
        <w:rPr>
          <w:rFonts w:hint="eastAsia"/>
          <w:sz w:val="28"/>
          <w:szCs w:val="28"/>
          <w:highlight w:val="none"/>
        </w:rPr>
        <w:t>投标人：                               （盖单位章）</w:t>
      </w:r>
    </w:p>
    <w:p w14:paraId="0CD15B10">
      <w:pPr>
        <w:spacing w:line="360" w:lineRule="auto"/>
        <w:jc w:val="center"/>
        <w:rPr>
          <w:rFonts w:hint="eastAsia"/>
          <w:sz w:val="28"/>
          <w:szCs w:val="28"/>
          <w:highlight w:val="none"/>
        </w:rPr>
      </w:pPr>
      <w:r>
        <w:rPr>
          <w:rFonts w:hint="eastAsia"/>
          <w:sz w:val="28"/>
          <w:szCs w:val="28"/>
          <w:highlight w:val="none"/>
        </w:rPr>
        <w:t>法定代表人或其委托代理人：                 （签字）</w:t>
      </w:r>
    </w:p>
    <w:p w14:paraId="00C12736">
      <w:pPr>
        <w:jc w:val="center"/>
        <w:rPr>
          <w:rFonts w:hint="eastAsia"/>
          <w:sz w:val="28"/>
          <w:szCs w:val="28"/>
          <w:highlight w:val="none"/>
        </w:rPr>
      </w:pPr>
    </w:p>
    <w:p w14:paraId="4CB29923">
      <w:pPr>
        <w:jc w:val="center"/>
        <w:rPr>
          <w:rFonts w:hint="eastAsia"/>
          <w:sz w:val="28"/>
          <w:szCs w:val="28"/>
          <w:highlight w:val="none"/>
        </w:rPr>
      </w:pPr>
    </w:p>
    <w:p w14:paraId="6BB6E0BF">
      <w:pPr>
        <w:jc w:val="center"/>
        <w:rPr>
          <w:rFonts w:hint="eastAsia"/>
          <w:sz w:val="28"/>
          <w:szCs w:val="28"/>
          <w:highlight w:val="none"/>
        </w:rPr>
      </w:pPr>
    </w:p>
    <w:p w14:paraId="024215FB">
      <w:pPr>
        <w:jc w:val="center"/>
        <w:rPr>
          <w:rFonts w:hint="eastAsia"/>
          <w:sz w:val="28"/>
          <w:szCs w:val="28"/>
          <w:highlight w:val="none"/>
        </w:rPr>
      </w:pPr>
      <w:r>
        <w:rPr>
          <w:rFonts w:hint="eastAsia"/>
          <w:sz w:val="28"/>
          <w:szCs w:val="28"/>
          <w:highlight w:val="none"/>
        </w:rPr>
        <w:t xml:space="preserve">         年         月         日</w:t>
      </w:r>
    </w:p>
    <w:p w14:paraId="6A5E235D">
      <w:pPr>
        <w:autoSpaceDE w:val="0"/>
        <w:autoSpaceDN w:val="0"/>
        <w:adjustRightInd w:val="0"/>
        <w:rPr>
          <w:rFonts w:hint="eastAsia"/>
          <w:sz w:val="28"/>
          <w:szCs w:val="28"/>
          <w:highlight w:val="none"/>
        </w:rPr>
      </w:pPr>
    </w:p>
    <w:p w14:paraId="4C32BC16">
      <w:pPr>
        <w:autoSpaceDE w:val="0"/>
        <w:autoSpaceDN w:val="0"/>
        <w:adjustRightInd w:val="0"/>
        <w:spacing w:line="360" w:lineRule="auto"/>
        <w:rPr>
          <w:rFonts w:hint="eastAsia"/>
          <w:sz w:val="28"/>
          <w:szCs w:val="28"/>
          <w:highlight w:val="none"/>
        </w:rPr>
      </w:pPr>
    </w:p>
    <w:p w14:paraId="5492313B">
      <w:pPr>
        <w:rPr>
          <w:rFonts w:hint="eastAsia" w:ascii="黑体" w:eastAsia="黑体" w:cs="黑体"/>
          <w:b/>
          <w:bCs/>
          <w:sz w:val="32"/>
          <w:szCs w:val="32"/>
          <w:highlight w:val="none"/>
          <w:lang w:val="zh-CN"/>
        </w:rPr>
      </w:pPr>
      <w:r>
        <w:rPr>
          <w:rFonts w:hint="eastAsia" w:ascii="黑体" w:eastAsia="黑体" w:cs="黑体"/>
          <w:b/>
          <w:bCs/>
          <w:sz w:val="32"/>
          <w:szCs w:val="32"/>
          <w:highlight w:val="none"/>
          <w:lang w:val="zh-CN"/>
        </w:rPr>
        <w:br w:type="page"/>
      </w:r>
    </w:p>
    <w:p w14:paraId="16F1EA8A">
      <w:pPr>
        <w:autoSpaceDE w:val="0"/>
        <w:autoSpaceDN w:val="0"/>
        <w:adjustRightInd w:val="0"/>
        <w:jc w:val="center"/>
        <w:rPr>
          <w:rFonts w:ascii="黑体" w:eastAsia="黑体"/>
          <w:b/>
          <w:bCs/>
          <w:sz w:val="32"/>
          <w:szCs w:val="32"/>
          <w:highlight w:val="none"/>
          <w:lang w:val="zh-CN"/>
        </w:rPr>
      </w:pPr>
      <w:r>
        <w:rPr>
          <w:rFonts w:hint="eastAsia" w:ascii="黑体" w:eastAsia="黑体" w:cs="黑体"/>
          <w:b/>
          <w:bCs/>
          <w:sz w:val="32"/>
          <w:szCs w:val="32"/>
          <w:highlight w:val="none"/>
          <w:lang w:val="zh-CN"/>
        </w:rPr>
        <w:t>第一部分</w:t>
      </w:r>
      <w:r>
        <w:rPr>
          <w:rFonts w:ascii="黑体" w:eastAsia="黑体" w:cs="黑体"/>
          <w:b/>
          <w:bCs/>
          <w:sz w:val="32"/>
          <w:szCs w:val="32"/>
          <w:highlight w:val="none"/>
          <w:lang w:val="zh-CN"/>
        </w:rPr>
        <w:t xml:space="preserve">  </w:t>
      </w:r>
      <w:r>
        <w:rPr>
          <w:rFonts w:hint="eastAsia" w:ascii="黑体" w:eastAsia="黑体" w:cs="黑体"/>
          <w:b/>
          <w:bCs/>
          <w:sz w:val="32"/>
          <w:szCs w:val="32"/>
          <w:highlight w:val="none"/>
          <w:lang w:val="zh-CN"/>
        </w:rPr>
        <w:t>商务文件</w:t>
      </w:r>
    </w:p>
    <w:p w14:paraId="33EE216C">
      <w:pPr>
        <w:autoSpaceDE w:val="0"/>
        <w:autoSpaceDN w:val="0"/>
        <w:adjustRightInd w:val="0"/>
        <w:rPr>
          <w:rFonts w:ascii="宋体"/>
          <w:b/>
          <w:bCs/>
          <w:sz w:val="24"/>
          <w:szCs w:val="24"/>
          <w:highlight w:val="none"/>
          <w:lang w:val="zh-CN"/>
        </w:rPr>
      </w:pPr>
    </w:p>
    <w:p w14:paraId="4F6E37D2">
      <w:pPr>
        <w:autoSpaceDE w:val="0"/>
        <w:autoSpaceDN w:val="0"/>
        <w:adjustRightInd w:val="0"/>
        <w:rPr>
          <w:rFonts w:ascii="黑体" w:eastAsia="黑体"/>
          <w:b/>
          <w:bCs/>
          <w:sz w:val="24"/>
          <w:szCs w:val="24"/>
          <w:highlight w:val="none"/>
          <w:lang w:val="zh-CN"/>
        </w:rPr>
      </w:pPr>
      <w:r>
        <w:rPr>
          <w:rFonts w:hint="eastAsia" w:ascii="黑体" w:eastAsia="黑体" w:cs="黑体"/>
          <w:b/>
          <w:bCs/>
          <w:sz w:val="24"/>
          <w:szCs w:val="24"/>
          <w:highlight w:val="none"/>
          <w:lang w:val="zh-CN"/>
        </w:rPr>
        <w:t>投标人应提交的商务文件清单：</w:t>
      </w:r>
    </w:p>
    <w:tbl>
      <w:tblPr>
        <w:tblStyle w:val="21"/>
        <w:tblW w:w="0" w:type="auto"/>
        <w:jc w:val="center"/>
        <w:tblLayout w:type="fixed"/>
        <w:tblCellMar>
          <w:top w:w="0" w:type="dxa"/>
          <w:left w:w="108" w:type="dxa"/>
          <w:bottom w:w="0" w:type="dxa"/>
          <w:right w:w="108" w:type="dxa"/>
        </w:tblCellMar>
      </w:tblPr>
      <w:tblGrid>
        <w:gridCol w:w="644"/>
        <w:gridCol w:w="6706"/>
        <w:gridCol w:w="1298"/>
        <w:gridCol w:w="996"/>
      </w:tblGrid>
      <w:tr w14:paraId="6EDDFFAA">
        <w:tblPrEx>
          <w:tblCellMar>
            <w:top w:w="0" w:type="dxa"/>
            <w:left w:w="108" w:type="dxa"/>
            <w:bottom w:w="0" w:type="dxa"/>
            <w:right w:w="108" w:type="dxa"/>
          </w:tblCellMar>
        </w:tblPrEx>
        <w:trPr>
          <w:jc w:val="center"/>
        </w:trPr>
        <w:tc>
          <w:tcPr>
            <w:tcW w:w="644" w:type="dxa"/>
            <w:tcBorders>
              <w:top w:val="single" w:color="auto" w:sz="6" w:space="0"/>
              <w:left w:val="single" w:color="auto" w:sz="6" w:space="0"/>
              <w:bottom w:val="single" w:color="auto" w:sz="6" w:space="0"/>
              <w:right w:val="single" w:color="auto" w:sz="6" w:space="0"/>
            </w:tcBorders>
            <w:noWrap w:val="0"/>
            <w:vAlign w:val="center"/>
          </w:tcPr>
          <w:p w14:paraId="74B9A697">
            <w:pPr>
              <w:autoSpaceDE w:val="0"/>
              <w:autoSpaceDN w:val="0"/>
              <w:adjustRightInd w:val="0"/>
              <w:jc w:val="center"/>
              <w:rPr>
                <w:rFonts w:ascii="宋体" w:hAnsi="宋体"/>
                <w:bCs/>
                <w:highlight w:val="none"/>
                <w:lang w:val="zh-CN"/>
              </w:rPr>
            </w:pPr>
            <w:r>
              <w:rPr>
                <w:rFonts w:hint="eastAsia" w:ascii="宋体" w:hAnsi="宋体" w:cs="宋体"/>
                <w:bCs/>
                <w:highlight w:val="none"/>
                <w:lang w:val="zh-CN"/>
              </w:rPr>
              <w:t>序号</w:t>
            </w:r>
          </w:p>
        </w:tc>
        <w:tc>
          <w:tcPr>
            <w:tcW w:w="6706" w:type="dxa"/>
            <w:tcBorders>
              <w:top w:val="single" w:color="auto" w:sz="6" w:space="0"/>
              <w:left w:val="single" w:color="auto" w:sz="6" w:space="0"/>
              <w:bottom w:val="single" w:color="auto" w:sz="6" w:space="0"/>
              <w:right w:val="single" w:color="auto" w:sz="6" w:space="0"/>
            </w:tcBorders>
            <w:noWrap w:val="0"/>
            <w:vAlign w:val="center"/>
          </w:tcPr>
          <w:p w14:paraId="54E9B7C5">
            <w:pPr>
              <w:autoSpaceDE w:val="0"/>
              <w:autoSpaceDN w:val="0"/>
              <w:adjustRightInd w:val="0"/>
              <w:jc w:val="center"/>
              <w:rPr>
                <w:rFonts w:ascii="宋体" w:hAnsi="宋体"/>
                <w:bCs/>
                <w:highlight w:val="none"/>
                <w:lang w:val="zh-CN"/>
              </w:rPr>
            </w:pPr>
            <w:r>
              <w:rPr>
                <w:rFonts w:hint="eastAsia" w:ascii="宋体" w:hAnsi="宋体" w:cs="宋体"/>
                <w:bCs/>
                <w:highlight w:val="none"/>
                <w:lang w:val="zh-CN"/>
              </w:rPr>
              <w:t>商务文件名称及要求</w:t>
            </w:r>
          </w:p>
        </w:tc>
        <w:tc>
          <w:tcPr>
            <w:tcW w:w="1298" w:type="dxa"/>
            <w:tcBorders>
              <w:top w:val="single" w:color="auto" w:sz="6" w:space="0"/>
              <w:left w:val="single" w:color="auto" w:sz="6" w:space="0"/>
              <w:bottom w:val="single" w:color="auto" w:sz="6" w:space="0"/>
              <w:right w:val="single" w:color="auto" w:sz="6" w:space="0"/>
            </w:tcBorders>
            <w:noWrap w:val="0"/>
            <w:vAlign w:val="center"/>
          </w:tcPr>
          <w:p w14:paraId="356660D3">
            <w:pPr>
              <w:autoSpaceDE w:val="0"/>
              <w:autoSpaceDN w:val="0"/>
              <w:adjustRightInd w:val="0"/>
              <w:jc w:val="center"/>
              <w:rPr>
                <w:rFonts w:ascii="宋体" w:hAnsi="宋体"/>
                <w:bCs/>
                <w:highlight w:val="none"/>
                <w:lang w:val="zh-CN"/>
              </w:rPr>
            </w:pPr>
            <w:r>
              <w:rPr>
                <w:rFonts w:hint="eastAsia" w:ascii="宋体" w:hAnsi="宋体" w:cs="宋体"/>
                <w:bCs/>
                <w:highlight w:val="none"/>
                <w:lang w:val="zh-CN"/>
              </w:rPr>
              <w:t>是否已按要求提交</w:t>
            </w:r>
          </w:p>
        </w:tc>
        <w:tc>
          <w:tcPr>
            <w:tcW w:w="996" w:type="dxa"/>
            <w:tcBorders>
              <w:top w:val="single" w:color="auto" w:sz="6" w:space="0"/>
              <w:left w:val="single" w:color="auto" w:sz="6" w:space="0"/>
              <w:bottom w:val="single" w:color="auto" w:sz="6" w:space="0"/>
              <w:right w:val="single" w:color="auto" w:sz="6" w:space="0"/>
            </w:tcBorders>
            <w:noWrap w:val="0"/>
            <w:vAlign w:val="center"/>
          </w:tcPr>
          <w:p w14:paraId="649CE0B2">
            <w:pPr>
              <w:autoSpaceDE w:val="0"/>
              <w:autoSpaceDN w:val="0"/>
              <w:adjustRightInd w:val="0"/>
              <w:jc w:val="center"/>
              <w:rPr>
                <w:rFonts w:hint="eastAsia" w:ascii="宋体" w:hAnsi="宋体" w:cs="宋体"/>
                <w:bCs/>
                <w:highlight w:val="none"/>
                <w:lang w:val="zh-CN"/>
              </w:rPr>
            </w:pPr>
            <w:r>
              <w:rPr>
                <w:rFonts w:hint="eastAsia" w:ascii="宋体" w:hAnsi="宋体" w:cs="宋体"/>
                <w:bCs/>
                <w:highlight w:val="none"/>
                <w:lang w:val="zh-CN"/>
              </w:rPr>
              <w:t>文件</w:t>
            </w:r>
          </w:p>
          <w:p w14:paraId="675579C6">
            <w:pPr>
              <w:autoSpaceDE w:val="0"/>
              <w:autoSpaceDN w:val="0"/>
              <w:adjustRightInd w:val="0"/>
              <w:jc w:val="center"/>
              <w:rPr>
                <w:rFonts w:ascii="宋体" w:hAnsi="宋体"/>
                <w:bCs/>
                <w:highlight w:val="none"/>
                <w:lang w:val="zh-CN"/>
              </w:rPr>
            </w:pPr>
            <w:r>
              <w:rPr>
                <w:rFonts w:hint="eastAsia" w:ascii="宋体" w:hAnsi="宋体" w:cs="宋体"/>
                <w:bCs/>
                <w:highlight w:val="none"/>
                <w:lang w:val="zh-CN"/>
              </w:rPr>
              <w:t>页码</w:t>
            </w:r>
          </w:p>
        </w:tc>
      </w:tr>
      <w:tr w14:paraId="47B2C9F4">
        <w:tblPrEx>
          <w:tblCellMar>
            <w:top w:w="0" w:type="dxa"/>
            <w:left w:w="108" w:type="dxa"/>
            <w:bottom w:w="0" w:type="dxa"/>
            <w:right w:w="108" w:type="dxa"/>
          </w:tblCellMar>
        </w:tblPrEx>
        <w:trPr>
          <w:jc w:val="center"/>
        </w:trPr>
        <w:tc>
          <w:tcPr>
            <w:tcW w:w="644" w:type="dxa"/>
            <w:tcBorders>
              <w:top w:val="single" w:color="auto" w:sz="6" w:space="0"/>
              <w:left w:val="single" w:color="auto" w:sz="6" w:space="0"/>
              <w:bottom w:val="single" w:color="auto" w:sz="6" w:space="0"/>
              <w:right w:val="single" w:color="auto" w:sz="6" w:space="0"/>
            </w:tcBorders>
            <w:noWrap w:val="0"/>
            <w:vAlign w:val="center"/>
          </w:tcPr>
          <w:p w14:paraId="27230409">
            <w:pPr>
              <w:autoSpaceDE w:val="0"/>
              <w:autoSpaceDN w:val="0"/>
              <w:adjustRightInd w:val="0"/>
              <w:jc w:val="center"/>
              <w:rPr>
                <w:rFonts w:ascii="宋体" w:hAnsi="宋体"/>
                <w:bCs/>
                <w:highlight w:val="none"/>
              </w:rPr>
            </w:pPr>
            <w:r>
              <w:rPr>
                <w:rFonts w:ascii="宋体" w:hAnsi="宋体"/>
                <w:bCs/>
                <w:highlight w:val="none"/>
              </w:rPr>
              <w:t>1</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4D017E1F">
            <w:pPr>
              <w:autoSpaceDE w:val="0"/>
              <w:autoSpaceDN w:val="0"/>
              <w:adjustRightInd w:val="0"/>
              <w:rPr>
                <w:rFonts w:ascii="宋体" w:hAnsi="宋体"/>
                <w:bCs/>
                <w:highlight w:val="none"/>
                <w:lang w:val="zh-CN"/>
              </w:rPr>
            </w:pPr>
            <w:r>
              <w:rPr>
                <w:rFonts w:hint="eastAsia" w:ascii="宋体" w:hAnsi="宋体" w:cs="宋体"/>
                <w:bCs/>
                <w:highlight w:val="none"/>
                <w:lang w:val="zh-CN"/>
              </w:rPr>
              <w:t>投标函</w:t>
            </w:r>
          </w:p>
        </w:tc>
        <w:tc>
          <w:tcPr>
            <w:tcW w:w="1298" w:type="dxa"/>
            <w:tcBorders>
              <w:top w:val="single" w:color="auto" w:sz="6" w:space="0"/>
              <w:left w:val="single" w:color="auto" w:sz="6" w:space="0"/>
              <w:bottom w:val="single" w:color="auto" w:sz="6" w:space="0"/>
              <w:right w:val="single" w:color="auto" w:sz="6" w:space="0"/>
            </w:tcBorders>
            <w:noWrap w:val="0"/>
            <w:vAlign w:val="top"/>
          </w:tcPr>
          <w:p w14:paraId="4CF481B7">
            <w:pPr>
              <w:autoSpaceDE w:val="0"/>
              <w:autoSpaceDN w:val="0"/>
              <w:adjustRightInd w:val="0"/>
              <w:rPr>
                <w:rFonts w:ascii="宋体" w:hAnsi="宋体"/>
                <w:bCs/>
                <w:highlight w:val="none"/>
                <w:lang w:val="zh-CN"/>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3F6ECE84">
            <w:pPr>
              <w:autoSpaceDE w:val="0"/>
              <w:autoSpaceDN w:val="0"/>
              <w:adjustRightInd w:val="0"/>
              <w:rPr>
                <w:rFonts w:ascii="宋体" w:hAnsi="宋体"/>
                <w:bCs/>
                <w:highlight w:val="none"/>
                <w:lang w:val="zh-CN"/>
              </w:rPr>
            </w:pPr>
          </w:p>
        </w:tc>
      </w:tr>
      <w:tr w14:paraId="518B05BA">
        <w:tblPrEx>
          <w:tblCellMar>
            <w:top w:w="0" w:type="dxa"/>
            <w:left w:w="108" w:type="dxa"/>
            <w:bottom w:w="0" w:type="dxa"/>
            <w:right w:w="108" w:type="dxa"/>
          </w:tblCellMar>
        </w:tblPrEx>
        <w:trPr>
          <w:jc w:val="center"/>
        </w:trPr>
        <w:tc>
          <w:tcPr>
            <w:tcW w:w="644" w:type="dxa"/>
            <w:tcBorders>
              <w:top w:val="single" w:color="auto" w:sz="6" w:space="0"/>
              <w:left w:val="single" w:color="auto" w:sz="6" w:space="0"/>
              <w:bottom w:val="single" w:color="auto" w:sz="6" w:space="0"/>
              <w:right w:val="single" w:color="auto" w:sz="6" w:space="0"/>
            </w:tcBorders>
            <w:noWrap w:val="0"/>
            <w:vAlign w:val="center"/>
          </w:tcPr>
          <w:p w14:paraId="6CCC2E07">
            <w:pPr>
              <w:autoSpaceDE w:val="0"/>
              <w:autoSpaceDN w:val="0"/>
              <w:adjustRightInd w:val="0"/>
              <w:jc w:val="center"/>
              <w:rPr>
                <w:rFonts w:ascii="宋体" w:hAnsi="宋体"/>
                <w:bCs/>
                <w:highlight w:val="none"/>
              </w:rPr>
            </w:pPr>
            <w:r>
              <w:rPr>
                <w:rFonts w:ascii="宋体" w:hAnsi="宋体"/>
                <w:bCs/>
                <w:highlight w:val="none"/>
              </w:rPr>
              <w:t>2</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79D57780">
            <w:pPr>
              <w:autoSpaceDE w:val="0"/>
              <w:autoSpaceDN w:val="0"/>
              <w:adjustRightInd w:val="0"/>
              <w:rPr>
                <w:rFonts w:ascii="宋体" w:hAnsi="宋体"/>
                <w:bCs/>
                <w:highlight w:val="none"/>
                <w:lang w:val="zh-CN"/>
              </w:rPr>
            </w:pPr>
            <w:r>
              <w:rPr>
                <w:rFonts w:hint="eastAsia" w:ascii="宋体" w:hAnsi="宋体" w:cs="宋体"/>
                <w:bCs/>
                <w:highlight w:val="none"/>
                <w:lang w:val="zh-CN"/>
              </w:rPr>
              <w:t>开标一览表</w:t>
            </w:r>
          </w:p>
        </w:tc>
        <w:tc>
          <w:tcPr>
            <w:tcW w:w="1298" w:type="dxa"/>
            <w:tcBorders>
              <w:top w:val="single" w:color="auto" w:sz="6" w:space="0"/>
              <w:left w:val="single" w:color="auto" w:sz="6" w:space="0"/>
              <w:bottom w:val="single" w:color="auto" w:sz="6" w:space="0"/>
              <w:right w:val="single" w:color="auto" w:sz="6" w:space="0"/>
            </w:tcBorders>
            <w:noWrap w:val="0"/>
            <w:vAlign w:val="top"/>
          </w:tcPr>
          <w:p w14:paraId="1ED14E58">
            <w:pPr>
              <w:autoSpaceDE w:val="0"/>
              <w:autoSpaceDN w:val="0"/>
              <w:adjustRightInd w:val="0"/>
              <w:rPr>
                <w:rFonts w:ascii="宋体" w:hAnsi="宋体"/>
                <w:bCs/>
                <w:highlight w:val="none"/>
                <w:lang w:val="zh-CN"/>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4B2DDC2D">
            <w:pPr>
              <w:autoSpaceDE w:val="0"/>
              <w:autoSpaceDN w:val="0"/>
              <w:adjustRightInd w:val="0"/>
              <w:rPr>
                <w:rFonts w:ascii="宋体" w:hAnsi="宋体"/>
                <w:bCs/>
                <w:highlight w:val="none"/>
                <w:lang w:val="zh-CN"/>
              </w:rPr>
            </w:pPr>
          </w:p>
        </w:tc>
      </w:tr>
      <w:tr w14:paraId="0ED21950">
        <w:tblPrEx>
          <w:tblCellMar>
            <w:top w:w="0" w:type="dxa"/>
            <w:left w:w="108" w:type="dxa"/>
            <w:bottom w:w="0" w:type="dxa"/>
            <w:right w:w="108" w:type="dxa"/>
          </w:tblCellMar>
        </w:tblPrEx>
        <w:trPr>
          <w:jc w:val="center"/>
        </w:trPr>
        <w:tc>
          <w:tcPr>
            <w:tcW w:w="644" w:type="dxa"/>
            <w:tcBorders>
              <w:top w:val="single" w:color="auto" w:sz="6" w:space="0"/>
              <w:left w:val="single" w:color="auto" w:sz="6" w:space="0"/>
              <w:bottom w:val="single" w:color="auto" w:sz="6" w:space="0"/>
              <w:right w:val="single" w:color="auto" w:sz="6" w:space="0"/>
            </w:tcBorders>
            <w:noWrap w:val="0"/>
            <w:vAlign w:val="center"/>
          </w:tcPr>
          <w:p w14:paraId="3F3CE916">
            <w:pPr>
              <w:autoSpaceDE w:val="0"/>
              <w:autoSpaceDN w:val="0"/>
              <w:adjustRightInd w:val="0"/>
              <w:jc w:val="center"/>
              <w:rPr>
                <w:rFonts w:hint="eastAsia" w:ascii="宋体" w:hAnsi="宋体"/>
                <w:bCs/>
                <w:highlight w:val="none"/>
              </w:rPr>
            </w:pPr>
            <w:r>
              <w:rPr>
                <w:rFonts w:hint="eastAsia" w:ascii="宋体" w:hAnsi="宋体"/>
                <w:bCs/>
                <w:highlight w:val="none"/>
              </w:rPr>
              <w:t>3</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484CA1BA">
            <w:pPr>
              <w:autoSpaceDE w:val="0"/>
              <w:autoSpaceDN w:val="0"/>
              <w:adjustRightInd w:val="0"/>
              <w:rPr>
                <w:rFonts w:hint="eastAsia" w:ascii="宋体" w:hAnsi="宋体" w:cs="宋体"/>
                <w:bCs/>
                <w:highlight w:val="none"/>
              </w:rPr>
            </w:pPr>
            <w:r>
              <w:rPr>
                <w:rFonts w:hint="eastAsia" w:ascii="宋体" w:hAnsi="宋体" w:cs="宋体"/>
                <w:bCs/>
                <w:highlight w:val="none"/>
              </w:rPr>
              <w:t>投标</w:t>
            </w:r>
            <w:r>
              <w:rPr>
                <w:rFonts w:hint="eastAsia" w:ascii="宋体" w:hAnsi="宋体" w:cs="宋体"/>
                <w:bCs/>
                <w:highlight w:val="none"/>
                <w:lang w:val="en-US" w:eastAsia="zh-CN"/>
              </w:rPr>
              <w:t>服务</w:t>
            </w:r>
            <w:r>
              <w:rPr>
                <w:rFonts w:hint="eastAsia" w:ascii="宋体" w:hAnsi="宋体" w:cs="宋体"/>
                <w:bCs/>
                <w:highlight w:val="none"/>
              </w:rPr>
              <w:t>及技术规格、商务条款偏离表</w:t>
            </w:r>
          </w:p>
        </w:tc>
        <w:tc>
          <w:tcPr>
            <w:tcW w:w="1298" w:type="dxa"/>
            <w:tcBorders>
              <w:top w:val="single" w:color="auto" w:sz="6" w:space="0"/>
              <w:left w:val="single" w:color="auto" w:sz="6" w:space="0"/>
              <w:bottom w:val="single" w:color="auto" w:sz="6" w:space="0"/>
              <w:right w:val="single" w:color="auto" w:sz="6" w:space="0"/>
            </w:tcBorders>
            <w:noWrap w:val="0"/>
            <w:vAlign w:val="top"/>
          </w:tcPr>
          <w:p w14:paraId="5FBA54DA">
            <w:pPr>
              <w:autoSpaceDE w:val="0"/>
              <w:autoSpaceDN w:val="0"/>
              <w:adjustRightInd w:val="0"/>
              <w:rPr>
                <w:rFonts w:ascii="宋体" w:hAnsi="宋体"/>
                <w:bCs/>
                <w:highlight w:val="none"/>
                <w:lang w:val="zh-CN"/>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76A4EBCE">
            <w:pPr>
              <w:autoSpaceDE w:val="0"/>
              <w:autoSpaceDN w:val="0"/>
              <w:adjustRightInd w:val="0"/>
              <w:rPr>
                <w:rFonts w:ascii="宋体" w:hAnsi="宋体"/>
                <w:bCs/>
                <w:highlight w:val="none"/>
                <w:lang w:val="zh-CN"/>
              </w:rPr>
            </w:pPr>
          </w:p>
        </w:tc>
      </w:tr>
      <w:tr w14:paraId="1F06C570">
        <w:tblPrEx>
          <w:tblCellMar>
            <w:top w:w="0" w:type="dxa"/>
            <w:left w:w="108" w:type="dxa"/>
            <w:bottom w:w="0" w:type="dxa"/>
            <w:right w:w="108" w:type="dxa"/>
          </w:tblCellMar>
        </w:tblPrEx>
        <w:trPr>
          <w:jc w:val="center"/>
        </w:trPr>
        <w:tc>
          <w:tcPr>
            <w:tcW w:w="644" w:type="dxa"/>
            <w:tcBorders>
              <w:top w:val="single" w:color="auto" w:sz="6" w:space="0"/>
              <w:left w:val="single" w:color="auto" w:sz="6" w:space="0"/>
              <w:bottom w:val="single" w:color="auto" w:sz="6" w:space="0"/>
              <w:right w:val="single" w:color="auto" w:sz="6" w:space="0"/>
            </w:tcBorders>
            <w:noWrap w:val="0"/>
            <w:vAlign w:val="center"/>
          </w:tcPr>
          <w:p w14:paraId="2351E066">
            <w:pPr>
              <w:autoSpaceDE w:val="0"/>
              <w:autoSpaceDN w:val="0"/>
              <w:adjustRightInd w:val="0"/>
              <w:jc w:val="center"/>
              <w:rPr>
                <w:rFonts w:hint="eastAsia" w:ascii="宋体" w:hAnsi="宋体"/>
                <w:bCs/>
                <w:highlight w:val="none"/>
              </w:rPr>
            </w:pPr>
            <w:r>
              <w:rPr>
                <w:rFonts w:hint="eastAsia" w:ascii="宋体" w:hAnsi="宋体"/>
                <w:bCs/>
                <w:highlight w:val="none"/>
              </w:rPr>
              <w:t>4</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72C1E38A">
            <w:pPr>
              <w:autoSpaceDE w:val="0"/>
              <w:autoSpaceDN w:val="0"/>
              <w:adjustRightInd w:val="0"/>
              <w:rPr>
                <w:rFonts w:ascii="宋体" w:hAnsi="宋体"/>
                <w:bCs/>
                <w:highlight w:val="none"/>
                <w:lang w:val="zh-CN"/>
              </w:rPr>
            </w:pPr>
            <w:r>
              <w:rPr>
                <w:rFonts w:hint="eastAsia" w:ascii="宋体" w:hAnsi="宋体" w:cs="宋体"/>
                <w:bCs/>
                <w:highlight w:val="none"/>
                <w:lang w:val="zh-CN"/>
              </w:rPr>
              <w:t>投标人基本情况</w:t>
            </w:r>
          </w:p>
        </w:tc>
        <w:tc>
          <w:tcPr>
            <w:tcW w:w="1298" w:type="dxa"/>
            <w:tcBorders>
              <w:top w:val="single" w:color="auto" w:sz="6" w:space="0"/>
              <w:left w:val="single" w:color="auto" w:sz="6" w:space="0"/>
              <w:bottom w:val="single" w:color="auto" w:sz="6" w:space="0"/>
              <w:right w:val="single" w:color="auto" w:sz="6" w:space="0"/>
            </w:tcBorders>
            <w:noWrap w:val="0"/>
            <w:vAlign w:val="top"/>
          </w:tcPr>
          <w:p w14:paraId="31F3F4AA">
            <w:pPr>
              <w:autoSpaceDE w:val="0"/>
              <w:autoSpaceDN w:val="0"/>
              <w:adjustRightInd w:val="0"/>
              <w:rPr>
                <w:rFonts w:ascii="宋体" w:hAnsi="宋体"/>
                <w:bCs/>
                <w:highlight w:val="none"/>
                <w:lang w:val="zh-CN"/>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561A30C1">
            <w:pPr>
              <w:autoSpaceDE w:val="0"/>
              <w:autoSpaceDN w:val="0"/>
              <w:adjustRightInd w:val="0"/>
              <w:rPr>
                <w:rFonts w:ascii="宋体" w:hAnsi="宋体"/>
                <w:bCs/>
                <w:highlight w:val="none"/>
                <w:lang w:val="zh-CN"/>
              </w:rPr>
            </w:pPr>
          </w:p>
        </w:tc>
      </w:tr>
      <w:tr w14:paraId="6FA5BED8">
        <w:tblPrEx>
          <w:tblCellMar>
            <w:top w:w="0" w:type="dxa"/>
            <w:left w:w="108" w:type="dxa"/>
            <w:bottom w:w="0" w:type="dxa"/>
            <w:right w:w="108" w:type="dxa"/>
          </w:tblCellMar>
        </w:tblPrEx>
        <w:trPr>
          <w:jc w:val="center"/>
        </w:trPr>
        <w:tc>
          <w:tcPr>
            <w:tcW w:w="644" w:type="dxa"/>
            <w:tcBorders>
              <w:top w:val="single" w:color="auto" w:sz="6" w:space="0"/>
              <w:left w:val="single" w:color="auto" w:sz="6" w:space="0"/>
              <w:bottom w:val="single" w:color="auto" w:sz="6" w:space="0"/>
              <w:right w:val="single" w:color="auto" w:sz="6" w:space="0"/>
            </w:tcBorders>
            <w:noWrap w:val="0"/>
            <w:vAlign w:val="center"/>
          </w:tcPr>
          <w:p w14:paraId="02FDDF30">
            <w:pPr>
              <w:autoSpaceDE w:val="0"/>
              <w:autoSpaceDN w:val="0"/>
              <w:adjustRightInd w:val="0"/>
              <w:jc w:val="center"/>
              <w:rPr>
                <w:rFonts w:hint="eastAsia" w:ascii="宋体" w:hAnsi="宋体"/>
                <w:bCs/>
                <w:highlight w:val="none"/>
              </w:rPr>
            </w:pPr>
            <w:r>
              <w:rPr>
                <w:rFonts w:hint="eastAsia" w:ascii="宋体" w:hAnsi="宋体"/>
                <w:bCs/>
                <w:highlight w:val="none"/>
              </w:rPr>
              <w:t>5</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59E6E5FD">
            <w:pPr>
              <w:autoSpaceDE w:val="0"/>
              <w:autoSpaceDN w:val="0"/>
              <w:adjustRightInd w:val="0"/>
              <w:rPr>
                <w:rFonts w:ascii="宋体" w:hAnsi="宋体"/>
                <w:bCs/>
                <w:highlight w:val="none"/>
                <w:lang w:val="zh-CN"/>
              </w:rPr>
            </w:pPr>
            <w:r>
              <w:rPr>
                <w:rFonts w:hint="eastAsia" w:ascii="宋体" w:hAnsi="宋体" w:cs="宋体"/>
                <w:bCs/>
                <w:highlight w:val="none"/>
                <w:lang w:val="zh-CN"/>
              </w:rPr>
              <w:t>投标人的资格声明</w:t>
            </w:r>
          </w:p>
        </w:tc>
        <w:tc>
          <w:tcPr>
            <w:tcW w:w="1298" w:type="dxa"/>
            <w:tcBorders>
              <w:top w:val="single" w:color="auto" w:sz="6" w:space="0"/>
              <w:left w:val="single" w:color="auto" w:sz="6" w:space="0"/>
              <w:bottom w:val="single" w:color="auto" w:sz="6" w:space="0"/>
              <w:right w:val="single" w:color="auto" w:sz="6" w:space="0"/>
            </w:tcBorders>
            <w:noWrap w:val="0"/>
            <w:vAlign w:val="top"/>
          </w:tcPr>
          <w:p w14:paraId="0C880254">
            <w:pPr>
              <w:autoSpaceDE w:val="0"/>
              <w:autoSpaceDN w:val="0"/>
              <w:adjustRightInd w:val="0"/>
              <w:rPr>
                <w:rFonts w:ascii="宋体" w:hAnsi="宋体"/>
                <w:bCs/>
                <w:highlight w:val="none"/>
                <w:lang w:val="zh-CN"/>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420B1653">
            <w:pPr>
              <w:autoSpaceDE w:val="0"/>
              <w:autoSpaceDN w:val="0"/>
              <w:adjustRightInd w:val="0"/>
              <w:rPr>
                <w:rFonts w:ascii="宋体" w:hAnsi="宋体"/>
                <w:bCs/>
                <w:highlight w:val="none"/>
                <w:lang w:val="zh-CN"/>
              </w:rPr>
            </w:pPr>
          </w:p>
        </w:tc>
      </w:tr>
      <w:tr w14:paraId="5F406FE1">
        <w:tblPrEx>
          <w:tblCellMar>
            <w:top w:w="0" w:type="dxa"/>
            <w:left w:w="108" w:type="dxa"/>
            <w:bottom w:w="0" w:type="dxa"/>
            <w:right w:w="108" w:type="dxa"/>
          </w:tblCellMar>
        </w:tblPrEx>
        <w:trPr>
          <w:jc w:val="center"/>
        </w:trPr>
        <w:tc>
          <w:tcPr>
            <w:tcW w:w="644" w:type="dxa"/>
            <w:tcBorders>
              <w:top w:val="single" w:color="auto" w:sz="6" w:space="0"/>
              <w:left w:val="single" w:color="auto" w:sz="6" w:space="0"/>
              <w:bottom w:val="single" w:color="auto" w:sz="6" w:space="0"/>
              <w:right w:val="single" w:color="auto" w:sz="6" w:space="0"/>
            </w:tcBorders>
            <w:noWrap w:val="0"/>
            <w:vAlign w:val="center"/>
          </w:tcPr>
          <w:p w14:paraId="45B379D7">
            <w:pPr>
              <w:autoSpaceDE w:val="0"/>
              <w:autoSpaceDN w:val="0"/>
              <w:adjustRightInd w:val="0"/>
              <w:jc w:val="center"/>
              <w:rPr>
                <w:rFonts w:hint="eastAsia" w:ascii="宋体" w:hAnsi="宋体"/>
                <w:bCs/>
                <w:highlight w:val="none"/>
              </w:rPr>
            </w:pPr>
            <w:r>
              <w:rPr>
                <w:rFonts w:hint="eastAsia" w:ascii="宋体" w:hAnsi="宋体"/>
                <w:bCs/>
                <w:highlight w:val="none"/>
              </w:rPr>
              <w:t>6</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4A1A9865">
            <w:pPr>
              <w:autoSpaceDE w:val="0"/>
              <w:autoSpaceDN w:val="0"/>
              <w:adjustRightInd w:val="0"/>
              <w:rPr>
                <w:rFonts w:ascii="宋体" w:hAnsi="宋体"/>
                <w:bCs/>
                <w:highlight w:val="none"/>
                <w:lang w:val="zh-CN"/>
              </w:rPr>
            </w:pPr>
            <w:r>
              <w:rPr>
                <w:rFonts w:hint="eastAsia" w:ascii="宋体" w:hAnsi="宋体" w:cs="宋体"/>
                <w:bCs/>
                <w:highlight w:val="none"/>
                <w:lang w:val="zh-CN"/>
              </w:rPr>
              <w:t>企业法人营业执照</w:t>
            </w:r>
          </w:p>
        </w:tc>
        <w:tc>
          <w:tcPr>
            <w:tcW w:w="1298" w:type="dxa"/>
            <w:tcBorders>
              <w:top w:val="single" w:color="auto" w:sz="6" w:space="0"/>
              <w:left w:val="single" w:color="auto" w:sz="6" w:space="0"/>
              <w:bottom w:val="single" w:color="auto" w:sz="6" w:space="0"/>
              <w:right w:val="single" w:color="auto" w:sz="6" w:space="0"/>
            </w:tcBorders>
            <w:noWrap w:val="0"/>
            <w:vAlign w:val="top"/>
          </w:tcPr>
          <w:p w14:paraId="2C74A161">
            <w:pPr>
              <w:autoSpaceDE w:val="0"/>
              <w:autoSpaceDN w:val="0"/>
              <w:adjustRightInd w:val="0"/>
              <w:rPr>
                <w:rFonts w:ascii="宋体" w:hAnsi="宋体"/>
                <w:bCs/>
                <w:highlight w:val="none"/>
                <w:lang w:val="zh-CN"/>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08B64991">
            <w:pPr>
              <w:autoSpaceDE w:val="0"/>
              <w:autoSpaceDN w:val="0"/>
              <w:adjustRightInd w:val="0"/>
              <w:rPr>
                <w:rFonts w:ascii="宋体" w:hAnsi="宋体"/>
                <w:bCs/>
                <w:highlight w:val="none"/>
                <w:lang w:val="zh-CN"/>
              </w:rPr>
            </w:pPr>
          </w:p>
        </w:tc>
      </w:tr>
      <w:tr w14:paraId="44F5B520">
        <w:tblPrEx>
          <w:tblCellMar>
            <w:top w:w="0" w:type="dxa"/>
            <w:left w:w="108" w:type="dxa"/>
            <w:bottom w:w="0" w:type="dxa"/>
            <w:right w:w="108" w:type="dxa"/>
          </w:tblCellMar>
        </w:tblPrEx>
        <w:trPr>
          <w:jc w:val="center"/>
        </w:trPr>
        <w:tc>
          <w:tcPr>
            <w:tcW w:w="644" w:type="dxa"/>
            <w:tcBorders>
              <w:top w:val="single" w:color="auto" w:sz="6" w:space="0"/>
              <w:left w:val="single" w:color="auto" w:sz="6" w:space="0"/>
              <w:bottom w:val="single" w:color="auto" w:sz="6" w:space="0"/>
              <w:right w:val="single" w:color="auto" w:sz="6" w:space="0"/>
            </w:tcBorders>
            <w:noWrap w:val="0"/>
            <w:vAlign w:val="center"/>
          </w:tcPr>
          <w:p w14:paraId="2705BC2F">
            <w:pPr>
              <w:autoSpaceDE w:val="0"/>
              <w:autoSpaceDN w:val="0"/>
              <w:adjustRightInd w:val="0"/>
              <w:jc w:val="center"/>
              <w:rPr>
                <w:rFonts w:ascii="宋体" w:hAnsi="宋体"/>
                <w:bCs/>
                <w:highlight w:val="none"/>
              </w:rPr>
            </w:pPr>
            <w:r>
              <w:rPr>
                <w:rFonts w:hint="eastAsia" w:ascii="宋体" w:hAnsi="宋体"/>
                <w:bCs/>
                <w:highlight w:val="none"/>
              </w:rPr>
              <w:t>7</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70D05BA2">
            <w:pPr>
              <w:autoSpaceDE w:val="0"/>
              <w:autoSpaceDN w:val="0"/>
              <w:adjustRightInd w:val="0"/>
              <w:rPr>
                <w:rFonts w:ascii="宋体" w:hAnsi="宋体"/>
                <w:bCs/>
                <w:highlight w:val="none"/>
                <w:lang w:val="zh-CN"/>
              </w:rPr>
            </w:pPr>
            <w:r>
              <w:rPr>
                <w:rFonts w:hint="eastAsia" w:ascii="宋体" w:hAnsi="宋体" w:cs="宋体"/>
                <w:bCs/>
                <w:highlight w:val="none"/>
                <w:lang w:val="zh-CN"/>
              </w:rPr>
              <w:t>法定代表人身份证</w:t>
            </w:r>
          </w:p>
        </w:tc>
        <w:tc>
          <w:tcPr>
            <w:tcW w:w="1298" w:type="dxa"/>
            <w:tcBorders>
              <w:top w:val="single" w:color="auto" w:sz="6" w:space="0"/>
              <w:left w:val="single" w:color="auto" w:sz="6" w:space="0"/>
              <w:bottom w:val="single" w:color="auto" w:sz="6" w:space="0"/>
              <w:right w:val="single" w:color="auto" w:sz="6" w:space="0"/>
            </w:tcBorders>
            <w:noWrap w:val="0"/>
            <w:vAlign w:val="top"/>
          </w:tcPr>
          <w:p w14:paraId="4F174686">
            <w:pPr>
              <w:autoSpaceDE w:val="0"/>
              <w:autoSpaceDN w:val="0"/>
              <w:adjustRightInd w:val="0"/>
              <w:rPr>
                <w:rFonts w:ascii="宋体" w:hAnsi="宋体"/>
                <w:bCs/>
                <w:highlight w:val="none"/>
                <w:lang w:val="zh-CN"/>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6618BC17">
            <w:pPr>
              <w:autoSpaceDE w:val="0"/>
              <w:autoSpaceDN w:val="0"/>
              <w:adjustRightInd w:val="0"/>
              <w:rPr>
                <w:rFonts w:ascii="宋体" w:hAnsi="宋体"/>
                <w:bCs/>
                <w:highlight w:val="none"/>
                <w:lang w:val="zh-CN"/>
              </w:rPr>
            </w:pPr>
          </w:p>
        </w:tc>
      </w:tr>
      <w:tr w14:paraId="26E9A4C9">
        <w:tblPrEx>
          <w:tblCellMar>
            <w:top w:w="0" w:type="dxa"/>
            <w:left w:w="108" w:type="dxa"/>
            <w:bottom w:w="0" w:type="dxa"/>
            <w:right w:w="108" w:type="dxa"/>
          </w:tblCellMar>
        </w:tblPrEx>
        <w:trPr>
          <w:jc w:val="center"/>
        </w:trPr>
        <w:tc>
          <w:tcPr>
            <w:tcW w:w="644" w:type="dxa"/>
            <w:tcBorders>
              <w:top w:val="single" w:color="auto" w:sz="6" w:space="0"/>
              <w:left w:val="single" w:color="auto" w:sz="6" w:space="0"/>
              <w:bottom w:val="single" w:color="auto" w:sz="6" w:space="0"/>
              <w:right w:val="single" w:color="auto" w:sz="6" w:space="0"/>
            </w:tcBorders>
            <w:noWrap w:val="0"/>
            <w:vAlign w:val="center"/>
          </w:tcPr>
          <w:p w14:paraId="4FADFBF9">
            <w:pPr>
              <w:autoSpaceDE w:val="0"/>
              <w:autoSpaceDN w:val="0"/>
              <w:adjustRightInd w:val="0"/>
              <w:jc w:val="center"/>
              <w:rPr>
                <w:rFonts w:hint="eastAsia" w:ascii="宋体" w:hAnsi="宋体"/>
                <w:bCs/>
                <w:highlight w:val="none"/>
              </w:rPr>
            </w:pPr>
            <w:r>
              <w:rPr>
                <w:rFonts w:hint="eastAsia" w:ascii="宋体" w:hAnsi="宋体"/>
                <w:bCs/>
                <w:highlight w:val="none"/>
              </w:rPr>
              <w:t>8</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0CC89574">
            <w:pPr>
              <w:autoSpaceDE w:val="0"/>
              <w:autoSpaceDN w:val="0"/>
              <w:adjustRightInd w:val="0"/>
              <w:rPr>
                <w:rFonts w:ascii="宋体" w:hAnsi="宋体"/>
                <w:bCs/>
                <w:highlight w:val="none"/>
                <w:lang w:val="zh-CN"/>
              </w:rPr>
            </w:pPr>
            <w:r>
              <w:rPr>
                <w:rFonts w:hint="eastAsia" w:ascii="宋体" w:hAnsi="宋体" w:cs="宋体"/>
                <w:bCs/>
                <w:highlight w:val="none"/>
                <w:lang w:val="zh-CN"/>
              </w:rPr>
              <w:t>法定代表人授权书</w:t>
            </w:r>
          </w:p>
        </w:tc>
        <w:tc>
          <w:tcPr>
            <w:tcW w:w="1298" w:type="dxa"/>
            <w:tcBorders>
              <w:top w:val="single" w:color="auto" w:sz="6" w:space="0"/>
              <w:left w:val="single" w:color="auto" w:sz="6" w:space="0"/>
              <w:bottom w:val="single" w:color="auto" w:sz="6" w:space="0"/>
              <w:right w:val="single" w:color="auto" w:sz="6" w:space="0"/>
            </w:tcBorders>
            <w:noWrap w:val="0"/>
            <w:vAlign w:val="top"/>
          </w:tcPr>
          <w:p w14:paraId="1EDF39B9">
            <w:pPr>
              <w:autoSpaceDE w:val="0"/>
              <w:autoSpaceDN w:val="0"/>
              <w:adjustRightInd w:val="0"/>
              <w:rPr>
                <w:rFonts w:ascii="宋体" w:hAnsi="宋体"/>
                <w:bCs/>
                <w:highlight w:val="none"/>
                <w:lang w:val="zh-CN"/>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5F6C6E70">
            <w:pPr>
              <w:autoSpaceDE w:val="0"/>
              <w:autoSpaceDN w:val="0"/>
              <w:adjustRightInd w:val="0"/>
              <w:rPr>
                <w:rFonts w:ascii="宋体" w:hAnsi="宋体"/>
                <w:bCs/>
                <w:highlight w:val="none"/>
                <w:lang w:val="zh-CN"/>
              </w:rPr>
            </w:pPr>
          </w:p>
        </w:tc>
      </w:tr>
      <w:tr w14:paraId="036231D6">
        <w:tblPrEx>
          <w:tblCellMar>
            <w:top w:w="0" w:type="dxa"/>
            <w:left w:w="108" w:type="dxa"/>
            <w:bottom w:w="0" w:type="dxa"/>
            <w:right w:w="108" w:type="dxa"/>
          </w:tblCellMar>
        </w:tblPrEx>
        <w:trPr>
          <w:jc w:val="center"/>
        </w:trPr>
        <w:tc>
          <w:tcPr>
            <w:tcW w:w="644" w:type="dxa"/>
            <w:tcBorders>
              <w:top w:val="single" w:color="auto" w:sz="6" w:space="0"/>
              <w:left w:val="single" w:color="auto" w:sz="6" w:space="0"/>
              <w:bottom w:val="single" w:color="auto" w:sz="6" w:space="0"/>
              <w:right w:val="single" w:color="auto" w:sz="6" w:space="0"/>
            </w:tcBorders>
            <w:noWrap w:val="0"/>
            <w:vAlign w:val="center"/>
          </w:tcPr>
          <w:p w14:paraId="0509920C">
            <w:pPr>
              <w:autoSpaceDE w:val="0"/>
              <w:autoSpaceDN w:val="0"/>
              <w:adjustRightInd w:val="0"/>
              <w:jc w:val="center"/>
              <w:rPr>
                <w:rFonts w:hint="eastAsia" w:ascii="宋体" w:hAnsi="宋体"/>
                <w:bCs/>
                <w:highlight w:val="none"/>
              </w:rPr>
            </w:pPr>
            <w:r>
              <w:rPr>
                <w:rFonts w:hint="eastAsia" w:ascii="宋体" w:hAnsi="宋体"/>
                <w:bCs/>
                <w:highlight w:val="none"/>
              </w:rPr>
              <w:t>9</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56CFD141">
            <w:pPr>
              <w:autoSpaceDE w:val="0"/>
              <w:autoSpaceDN w:val="0"/>
              <w:adjustRightInd w:val="0"/>
              <w:rPr>
                <w:rFonts w:ascii="宋体" w:hAnsi="宋体"/>
                <w:bCs/>
                <w:highlight w:val="none"/>
                <w:lang w:val="zh-CN"/>
              </w:rPr>
            </w:pPr>
            <w:r>
              <w:rPr>
                <w:rFonts w:hint="eastAsia" w:ascii="宋体" w:hAnsi="宋体" w:cs="宋体"/>
                <w:bCs/>
                <w:highlight w:val="none"/>
                <w:lang w:val="zh-CN"/>
              </w:rPr>
              <w:t>法定代表人的授权代理人身份证</w:t>
            </w:r>
          </w:p>
        </w:tc>
        <w:tc>
          <w:tcPr>
            <w:tcW w:w="1298" w:type="dxa"/>
            <w:tcBorders>
              <w:top w:val="single" w:color="auto" w:sz="6" w:space="0"/>
              <w:left w:val="single" w:color="auto" w:sz="6" w:space="0"/>
              <w:bottom w:val="single" w:color="auto" w:sz="6" w:space="0"/>
              <w:right w:val="single" w:color="auto" w:sz="6" w:space="0"/>
            </w:tcBorders>
            <w:noWrap w:val="0"/>
            <w:vAlign w:val="top"/>
          </w:tcPr>
          <w:p w14:paraId="339EB359">
            <w:pPr>
              <w:autoSpaceDE w:val="0"/>
              <w:autoSpaceDN w:val="0"/>
              <w:adjustRightInd w:val="0"/>
              <w:rPr>
                <w:rFonts w:ascii="宋体" w:hAnsi="宋体"/>
                <w:bCs/>
                <w:highlight w:val="none"/>
                <w:lang w:val="zh-CN"/>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7B1A8E94">
            <w:pPr>
              <w:autoSpaceDE w:val="0"/>
              <w:autoSpaceDN w:val="0"/>
              <w:adjustRightInd w:val="0"/>
              <w:rPr>
                <w:rFonts w:ascii="宋体" w:hAnsi="宋体"/>
                <w:bCs/>
                <w:highlight w:val="none"/>
                <w:lang w:val="zh-CN"/>
              </w:rPr>
            </w:pPr>
          </w:p>
        </w:tc>
      </w:tr>
      <w:tr w14:paraId="777E70BC">
        <w:tblPrEx>
          <w:tblCellMar>
            <w:top w:w="0" w:type="dxa"/>
            <w:left w:w="108" w:type="dxa"/>
            <w:bottom w:w="0" w:type="dxa"/>
            <w:right w:w="108" w:type="dxa"/>
          </w:tblCellMar>
        </w:tblPrEx>
        <w:trPr>
          <w:jc w:val="center"/>
        </w:trPr>
        <w:tc>
          <w:tcPr>
            <w:tcW w:w="644" w:type="dxa"/>
            <w:tcBorders>
              <w:top w:val="single" w:color="auto" w:sz="6" w:space="0"/>
              <w:left w:val="single" w:color="auto" w:sz="6" w:space="0"/>
              <w:bottom w:val="single" w:color="auto" w:sz="6" w:space="0"/>
              <w:right w:val="single" w:color="auto" w:sz="6" w:space="0"/>
            </w:tcBorders>
            <w:noWrap w:val="0"/>
            <w:vAlign w:val="center"/>
          </w:tcPr>
          <w:p w14:paraId="3D86B1A9">
            <w:pPr>
              <w:autoSpaceDE w:val="0"/>
              <w:autoSpaceDN w:val="0"/>
              <w:adjustRightInd w:val="0"/>
              <w:jc w:val="center"/>
              <w:rPr>
                <w:rFonts w:hint="eastAsia" w:ascii="宋体" w:hAnsi="宋体"/>
                <w:bCs/>
                <w:highlight w:val="none"/>
              </w:rPr>
            </w:pPr>
            <w:r>
              <w:rPr>
                <w:rFonts w:hint="eastAsia" w:ascii="宋体" w:hAnsi="宋体"/>
                <w:bCs/>
                <w:highlight w:val="none"/>
              </w:rPr>
              <w:t>1</w:t>
            </w:r>
            <w:r>
              <w:rPr>
                <w:rFonts w:hint="eastAsia" w:ascii="宋体" w:hAnsi="宋体"/>
                <w:bCs/>
                <w:highlight w:val="none"/>
                <w:lang w:val="en-US" w:eastAsia="zh-CN"/>
              </w:rPr>
              <w:t>0</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0783F323">
            <w:pPr>
              <w:autoSpaceDE w:val="0"/>
              <w:autoSpaceDN w:val="0"/>
              <w:adjustRightInd w:val="0"/>
              <w:rPr>
                <w:rFonts w:hint="eastAsia" w:ascii="宋体" w:hAnsi="宋体" w:cs="宋体"/>
                <w:bCs/>
                <w:highlight w:val="none"/>
                <w:lang w:val="zh-CN"/>
              </w:rPr>
            </w:pPr>
            <w:r>
              <w:rPr>
                <w:rFonts w:hint="eastAsia" w:ascii="宋体" w:hAnsi="宋体" w:cs="宋体"/>
                <w:bCs/>
                <w:highlight w:val="none"/>
                <w:lang w:val="zh-CN"/>
              </w:rPr>
              <w:t>售后服务承诺书</w:t>
            </w:r>
          </w:p>
        </w:tc>
        <w:tc>
          <w:tcPr>
            <w:tcW w:w="1298" w:type="dxa"/>
            <w:tcBorders>
              <w:top w:val="single" w:color="auto" w:sz="6" w:space="0"/>
              <w:left w:val="single" w:color="auto" w:sz="6" w:space="0"/>
              <w:bottom w:val="single" w:color="auto" w:sz="6" w:space="0"/>
              <w:right w:val="single" w:color="auto" w:sz="6" w:space="0"/>
            </w:tcBorders>
            <w:noWrap w:val="0"/>
            <w:vAlign w:val="top"/>
          </w:tcPr>
          <w:p w14:paraId="0DC116B2">
            <w:pPr>
              <w:autoSpaceDE w:val="0"/>
              <w:autoSpaceDN w:val="0"/>
              <w:adjustRightInd w:val="0"/>
              <w:rPr>
                <w:rFonts w:ascii="宋体" w:hAnsi="宋体"/>
                <w:bCs/>
                <w:highlight w:val="none"/>
                <w:lang w:val="zh-CN"/>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070AA571">
            <w:pPr>
              <w:autoSpaceDE w:val="0"/>
              <w:autoSpaceDN w:val="0"/>
              <w:adjustRightInd w:val="0"/>
              <w:rPr>
                <w:rFonts w:ascii="宋体" w:hAnsi="宋体"/>
                <w:bCs/>
                <w:highlight w:val="none"/>
                <w:lang w:val="zh-CN"/>
              </w:rPr>
            </w:pPr>
          </w:p>
        </w:tc>
      </w:tr>
      <w:tr w14:paraId="1DD977C0">
        <w:tblPrEx>
          <w:tblCellMar>
            <w:top w:w="0" w:type="dxa"/>
            <w:left w:w="108" w:type="dxa"/>
            <w:bottom w:w="0" w:type="dxa"/>
            <w:right w:w="108" w:type="dxa"/>
          </w:tblCellMar>
        </w:tblPrEx>
        <w:trPr>
          <w:jc w:val="center"/>
        </w:trPr>
        <w:tc>
          <w:tcPr>
            <w:tcW w:w="644" w:type="dxa"/>
            <w:tcBorders>
              <w:top w:val="single" w:color="auto" w:sz="6" w:space="0"/>
              <w:left w:val="single" w:color="auto" w:sz="6" w:space="0"/>
              <w:bottom w:val="single" w:color="auto" w:sz="6" w:space="0"/>
              <w:right w:val="single" w:color="auto" w:sz="6" w:space="0"/>
            </w:tcBorders>
            <w:noWrap w:val="0"/>
            <w:vAlign w:val="center"/>
          </w:tcPr>
          <w:p w14:paraId="7FF93529">
            <w:pPr>
              <w:autoSpaceDE w:val="0"/>
              <w:autoSpaceDN w:val="0"/>
              <w:adjustRightInd w:val="0"/>
              <w:jc w:val="center"/>
              <w:rPr>
                <w:rFonts w:hint="eastAsia" w:ascii="宋体" w:hAnsi="宋体"/>
                <w:bCs/>
                <w:highlight w:val="none"/>
              </w:rPr>
            </w:pPr>
            <w:r>
              <w:rPr>
                <w:rFonts w:hint="eastAsia" w:ascii="宋体" w:hAnsi="宋体"/>
                <w:bCs/>
                <w:highlight w:val="none"/>
              </w:rPr>
              <w:t>1</w:t>
            </w:r>
            <w:r>
              <w:rPr>
                <w:rFonts w:hint="eastAsia" w:ascii="宋体" w:hAnsi="宋体"/>
                <w:bCs/>
                <w:highlight w:val="none"/>
                <w:lang w:val="en-US" w:eastAsia="zh-CN"/>
              </w:rPr>
              <w:t>1</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2A600332">
            <w:pPr>
              <w:autoSpaceDE w:val="0"/>
              <w:autoSpaceDN w:val="0"/>
              <w:adjustRightInd w:val="0"/>
              <w:rPr>
                <w:rFonts w:hint="eastAsia" w:ascii="宋体" w:hAnsi="宋体" w:cs="宋体"/>
                <w:bCs/>
                <w:highlight w:val="none"/>
                <w:lang w:val="zh-CN"/>
              </w:rPr>
            </w:pPr>
            <w:r>
              <w:rPr>
                <w:rFonts w:hint="eastAsia" w:ascii="宋体" w:hAnsi="宋体" w:cs="宋体"/>
                <w:bCs/>
                <w:highlight w:val="none"/>
                <w:lang w:val="zh-CN"/>
              </w:rPr>
              <w:t>开户许可证复印件加盖公章</w:t>
            </w:r>
          </w:p>
        </w:tc>
        <w:tc>
          <w:tcPr>
            <w:tcW w:w="1298" w:type="dxa"/>
            <w:tcBorders>
              <w:top w:val="single" w:color="auto" w:sz="6" w:space="0"/>
              <w:left w:val="single" w:color="auto" w:sz="6" w:space="0"/>
              <w:bottom w:val="single" w:color="auto" w:sz="6" w:space="0"/>
              <w:right w:val="single" w:color="auto" w:sz="6" w:space="0"/>
            </w:tcBorders>
            <w:noWrap w:val="0"/>
            <w:vAlign w:val="top"/>
          </w:tcPr>
          <w:p w14:paraId="3999334D">
            <w:pPr>
              <w:autoSpaceDE w:val="0"/>
              <w:autoSpaceDN w:val="0"/>
              <w:adjustRightInd w:val="0"/>
              <w:rPr>
                <w:rFonts w:ascii="宋体" w:hAnsi="宋体"/>
                <w:bCs/>
                <w:highlight w:val="none"/>
                <w:lang w:val="zh-CN"/>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41CE51C6">
            <w:pPr>
              <w:autoSpaceDE w:val="0"/>
              <w:autoSpaceDN w:val="0"/>
              <w:adjustRightInd w:val="0"/>
              <w:rPr>
                <w:rFonts w:ascii="宋体" w:hAnsi="宋体"/>
                <w:bCs/>
                <w:highlight w:val="none"/>
                <w:lang w:val="zh-CN"/>
              </w:rPr>
            </w:pPr>
          </w:p>
        </w:tc>
      </w:tr>
      <w:tr w14:paraId="6C748E8F">
        <w:tblPrEx>
          <w:tblCellMar>
            <w:top w:w="0" w:type="dxa"/>
            <w:left w:w="108" w:type="dxa"/>
            <w:bottom w:w="0" w:type="dxa"/>
            <w:right w:w="108" w:type="dxa"/>
          </w:tblCellMar>
        </w:tblPrEx>
        <w:trPr>
          <w:jc w:val="center"/>
        </w:trPr>
        <w:tc>
          <w:tcPr>
            <w:tcW w:w="644" w:type="dxa"/>
            <w:tcBorders>
              <w:top w:val="single" w:color="auto" w:sz="6" w:space="0"/>
              <w:left w:val="single" w:color="auto" w:sz="6" w:space="0"/>
              <w:bottom w:val="single" w:color="auto" w:sz="6" w:space="0"/>
              <w:right w:val="single" w:color="auto" w:sz="6" w:space="0"/>
            </w:tcBorders>
            <w:noWrap w:val="0"/>
            <w:vAlign w:val="center"/>
          </w:tcPr>
          <w:p w14:paraId="1DDE4BAC">
            <w:pPr>
              <w:autoSpaceDE w:val="0"/>
              <w:autoSpaceDN w:val="0"/>
              <w:adjustRightInd w:val="0"/>
              <w:jc w:val="center"/>
              <w:rPr>
                <w:rFonts w:hint="eastAsia" w:ascii="宋体" w:hAnsi="宋体"/>
                <w:bCs/>
                <w:highlight w:val="none"/>
              </w:rPr>
            </w:pPr>
            <w:r>
              <w:rPr>
                <w:rFonts w:hint="eastAsia" w:ascii="宋体" w:hAnsi="宋体"/>
                <w:bCs/>
                <w:highlight w:val="none"/>
              </w:rPr>
              <w:t>1</w:t>
            </w:r>
            <w:r>
              <w:rPr>
                <w:rFonts w:hint="eastAsia" w:ascii="宋体" w:hAnsi="宋体"/>
                <w:bCs/>
                <w:highlight w:val="none"/>
                <w:lang w:val="en-US" w:eastAsia="zh-CN"/>
              </w:rPr>
              <w:t>2</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5AFFD765">
            <w:pPr>
              <w:autoSpaceDE w:val="0"/>
              <w:autoSpaceDN w:val="0"/>
              <w:adjustRightInd w:val="0"/>
              <w:rPr>
                <w:rFonts w:hint="eastAsia" w:ascii="宋体" w:hAnsi="宋体" w:cs="宋体"/>
                <w:bCs/>
                <w:highlight w:val="none"/>
                <w:lang w:val="zh-CN"/>
              </w:rPr>
            </w:pPr>
            <w:r>
              <w:rPr>
                <w:rFonts w:hint="eastAsia" w:ascii="宋体" w:hAnsi="宋体" w:cs="宋体"/>
                <w:bCs/>
                <w:highlight w:val="none"/>
                <w:lang w:val="zh-CN"/>
              </w:rPr>
              <w:t>投标保证金电汇凭证复印件加盖公章</w:t>
            </w:r>
          </w:p>
        </w:tc>
        <w:tc>
          <w:tcPr>
            <w:tcW w:w="1298" w:type="dxa"/>
            <w:tcBorders>
              <w:top w:val="single" w:color="auto" w:sz="6" w:space="0"/>
              <w:left w:val="single" w:color="auto" w:sz="6" w:space="0"/>
              <w:bottom w:val="single" w:color="auto" w:sz="6" w:space="0"/>
              <w:right w:val="single" w:color="auto" w:sz="6" w:space="0"/>
            </w:tcBorders>
            <w:noWrap w:val="0"/>
            <w:vAlign w:val="top"/>
          </w:tcPr>
          <w:p w14:paraId="7437F1B6">
            <w:pPr>
              <w:autoSpaceDE w:val="0"/>
              <w:autoSpaceDN w:val="0"/>
              <w:adjustRightInd w:val="0"/>
              <w:rPr>
                <w:rFonts w:ascii="宋体" w:hAnsi="宋体"/>
                <w:bCs/>
                <w:highlight w:val="none"/>
                <w:lang w:val="zh-CN"/>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3B46774E">
            <w:pPr>
              <w:autoSpaceDE w:val="0"/>
              <w:autoSpaceDN w:val="0"/>
              <w:adjustRightInd w:val="0"/>
              <w:rPr>
                <w:rFonts w:ascii="宋体" w:hAnsi="宋体"/>
                <w:bCs/>
                <w:highlight w:val="none"/>
                <w:lang w:val="zh-CN"/>
              </w:rPr>
            </w:pPr>
          </w:p>
        </w:tc>
      </w:tr>
      <w:tr w14:paraId="0006A1A5">
        <w:tblPrEx>
          <w:tblCellMar>
            <w:top w:w="0" w:type="dxa"/>
            <w:left w:w="108" w:type="dxa"/>
            <w:bottom w:w="0" w:type="dxa"/>
            <w:right w:w="108" w:type="dxa"/>
          </w:tblCellMar>
        </w:tblPrEx>
        <w:trPr>
          <w:jc w:val="center"/>
        </w:trPr>
        <w:tc>
          <w:tcPr>
            <w:tcW w:w="644" w:type="dxa"/>
            <w:tcBorders>
              <w:top w:val="single" w:color="auto" w:sz="6" w:space="0"/>
              <w:left w:val="single" w:color="auto" w:sz="6" w:space="0"/>
              <w:bottom w:val="single" w:color="auto" w:sz="6" w:space="0"/>
              <w:right w:val="single" w:color="auto" w:sz="6" w:space="0"/>
            </w:tcBorders>
            <w:noWrap w:val="0"/>
            <w:vAlign w:val="center"/>
          </w:tcPr>
          <w:p w14:paraId="07DED2A6">
            <w:pPr>
              <w:autoSpaceDE w:val="0"/>
              <w:autoSpaceDN w:val="0"/>
              <w:adjustRightInd w:val="0"/>
              <w:jc w:val="center"/>
              <w:rPr>
                <w:rFonts w:hint="eastAsia" w:ascii="宋体" w:hAnsi="宋体"/>
                <w:bCs/>
                <w:highlight w:val="none"/>
              </w:rPr>
            </w:pPr>
            <w:r>
              <w:rPr>
                <w:rFonts w:hint="eastAsia" w:ascii="宋体" w:hAnsi="宋体"/>
                <w:bCs/>
                <w:highlight w:val="none"/>
              </w:rPr>
              <w:t>1</w:t>
            </w:r>
            <w:r>
              <w:rPr>
                <w:rFonts w:hint="eastAsia" w:ascii="宋体" w:hAnsi="宋体"/>
                <w:bCs/>
                <w:highlight w:val="none"/>
                <w:lang w:val="en-US" w:eastAsia="zh-CN"/>
              </w:rPr>
              <w:t>3</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6E177FE3">
            <w:pPr>
              <w:autoSpaceDE w:val="0"/>
              <w:autoSpaceDN w:val="0"/>
              <w:adjustRightInd w:val="0"/>
              <w:rPr>
                <w:rFonts w:hint="eastAsia" w:ascii="宋体" w:hAnsi="宋体" w:cs="宋体"/>
                <w:bCs/>
                <w:highlight w:val="none"/>
              </w:rPr>
            </w:pPr>
            <w:r>
              <w:rPr>
                <w:rFonts w:hint="eastAsia" w:ascii="宋体" w:hAnsi="宋体" w:cs="宋体"/>
                <w:bCs/>
                <w:highlight w:val="none"/>
              </w:rPr>
              <w:t>依法缴纳税收和社会保障资金的相关材料复印件</w:t>
            </w:r>
          </w:p>
        </w:tc>
        <w:tc>
          <w:tcPr>
            <w:tcW w:w="1298" w:type="dxa"/>
            <w:tcBorders>
              <w:top w:val="single" w:color="auto" w:sz="6" w:space="0"/>
              <w:left w:val="single" w:color="auto" w:sz="6" w:space="0"/>
              <w:bottom w:val="single" w:color="auto" w:sz="6" w:space="0"/>
              <w:right w:val="single" w:color="auto" w:sz="6" w:space="0"/>
            </w:tcBorders>
            <w:noWrap w:val="0"/>
            <w:vAlign w:val="top"/>
          </w:tcPr>
          <w:p w14:paraId="56706178">
            <w:pPr>
              <w:autoSpaceDE w:val="0"/>
              <w:autoSpaceDN w:val="0"/>
              <w:adjustRightInd w:val="0"/>
              <w:rPr>
                <w:rFonts w:ascii="宋体" w:hAnsi="宋体"/>
                <w:bCs/>
                <w:highlight w:val="none"/>
                <w:lang w:val="zh-CN"/>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3066C22B">
            <w:pPr>
              <w:autoSpaceDE w:val="0"/>
              <w:autoSpaceDN w:val="0"/>
              <w:adjustRightInd w:val="0"/>
              <w:rPr>
                <w:rFonts w:ascii="宋体" w:hAnsi="宋体"/>
                <w:bCs/>
                <w:highlight w:val="none"/>
                <w:lang w:val="zh-CN"/>
              </w:rPr>
            </w:pPr>
          </w:p>
        </w:tc>
      </w:tr>
      <w:tr w14:paraId="23B297B8">
        <w:tblPrEx>
          <w:tblCellMar>
            <w:top w:w="0" w:type="dxa"/>
            <w:left w:w="108" w:type="dxa"/>
            <w:bottom w:w="0" w:type="dxa"/>
            <w:right w:w="108" w:type="dxa"/>
          </w:tblCellMar>
        </w:tblPrEx>
        <w:trPr>
          <w:jc w:val="center"/>
        </w:trPr>
        <w:tc>
          <w:tcPr>
            <w:tcW w:w="644" w:type="dxa"/>
            <w:tcBorders>
              <w:top w:val="single" w:color="auto" w:sz="6" w:space="0"/>
              <w:left w:val="single" w:color="auto" w:sz="6" w:space="0"/>
              <w:bottom w:val="single" w:color="auto" w:sz="6" w:space="0"/>
              <w:right w:val="single" w:color="auto" w:sz="6" w:space="0"/>
            </w:tcBorders>
            <w:noWrap w:val="0"/>
            <w:vAlign w:val="center"/>
          </w:tcPr>
          <w:p w14:paraId="23F47113">
            <w:pPr>
              <w:autoSpaceDE w:val="0"/>
              <w:autoSpaceDN w:val="0"/>
              <w:adjustRightInd w:val="0"/>
              <w:jc w:val="center"/>
              <w:rPr>
                <w:rFonts w:hint="eastAsia" w:ascii="宋体" w:hAnsi="宋体"/>
                <w:bCs/>
                <w:highlight w:val="none"/>
              </w:rPr>
            </w:pPr>
            <w:r>
              <w:rPr>
                <w:rFonts w:hint="eastAsia" w:ascii="宋体" w:hAnsi="宋体"/>
                <w:bCs/>
                <w:highlight w:val="none"/>
              </w:rPr>
              <w:t>1</w:t>
            </w:r>
            <w:r>
              <w:rPr>
                <w:rFonts w:hint="eastAsia" w:ascii="宋体" w:hAnsi="宋体"/>
                <w:bCs/>
                <w:highlight w:val="none"/>
                <w:lang w:val="en-US" w:eastAsia="zh-CN"/>
              </w:rPr>
              <w:t>4</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507558CC">
            <w:pPr>
              <w:autoSpaceDE w:val="0"/>
              <w:autoSpaceDN w:val="0"/>
              <w:adjustRightInd w:val="0"/>
              <w:rPr>
                <w:rFonts w:hint="eastAsia" w:ascii="宋体" w:hAnsi="宋体" w:cs="宋体"/>
                <w:bCs/>
                <w:highlight w:val="none"/>
              </w:rPr>
            </w:pPr>
            <w:r>
              <w:rPr>
                <w:rFonts w:hint="eastAsia" w:ascii="宋体" w:hAnsi="宋体" w:cs="宋体"/>
                <w:bCs/>
                <w:highlight w:val="none"/>
              </w:rPr>
              <w:t>财务状况报告</w:t>
            </w:r>
          </w:p>
        </w:tc>
        <w:tc>
          <w:tcPr>
            <w:tcW w:w="1298" w:type="dxa"/>
            <w:tcBorders>
              <w:top w:val="single" w:color="auto" w:sz="6" w:space="0"/>
              <w:left w:val="single" w:color="auto" w:sz="6" w:space="0"/>
              <w:bottom w:val="single" w:color="auto" w:sz="6" w:space="0"/>
              <w:right w:val="single" w:color="auto" w:sz="6" w:space="0"/>
            </w:tcBorders>
            <w:noWrap w:val="0"/>
            <w:vAlign w:val="top"/>
          </w:tcPr>
          <w:p w14:paraId="34AC5BCD">
            <w:pPr>
              <w:autoSpaceDE w:val="0"/>
              <w:autoSpaceDN w:val="0"/>
              <w:adjustRightInd w:val="0"/>
              <w:rPr>
                <w:rFonts w:ascii="宋体" w:hAnsi="宋体"/>
                <w:bCs/>
                <w:highlight w:val="none"/>
                <w:lang w:val="zh-CN"/>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251D3690">
            <w:pPr>
              <w:autoSpaceDE w:val="0"/>
              <w:autoSpaceDN w:val="0"/>
              <w:adjustRightInd w:val="0"/>
              <w:rPr>
                <w:rFonts w:ascii="宋体" w:hAnsi="宋体"/>
                <w:bCs/>
                <w:highlight w:val="none"/>
                <w:lang w:val="zh-CN"/>
              </w:rPr>
            </w:pPr>
          </w:p>
        </w:tc>
      </w:tr>
      <w:tr w14:paraId="0447B06D">
        <w:tblPrEx>
          <w:tblCellMar>
            <w:top w:w="0" w:type="dxa"/>
            <w:left w:w="108" w:type="dxa"/>
            <w:bottom w:w="0" w:type="dxa"/>
            <w:right w:w="108" w:type="dxa"/>
          </w:tblCellMar>
        </w:tblPrEx>
        <w:trPr>
          <w:jc w:val="center"/>
        </w:trPr>
        <w:tc>
          <w:tcPr>
            <w:tcW w:w="644" w:type="dxa"/>
            <w:tcBorders>
              <w:top w:val="single" w:color="auto" w:sz="6" w:space="0"/>
              <w:left w:val="single" w:color="auto" w:sz="6" w:space="0"/>
              <w:bottom w:val="single" w:color="auto" w:sz="6" w:space="0"/>
              <w:right w:val="single" w:color="auto" w:sz="6" w:space="0"/>
            </w:tcBorders>
            <w:noWrap w:val="0"/>
            <w:vAlign w:val="center"/>
          </w:tcPr>
          <w:p w14:paraId="29C07B86">
            <w:pPr>
              <w:autoSpaceDE w:val="0"/>
              <w:autoSpaceDN w:val="0"/>
              <w:adjustRightInd w:val="0"/>
              <w:jc w:val="center"/>
              <w:rPr>
                <w:rFonts w:hint="eastAsia" w:ascii="宋体" w:hAnsi="宋体"/>
                <w:bCs/>
                <w:highlight w:val="none"/>
              </w:rPr>
            </w:pPr>
            <w:r>
              <w:rPr>
                <w:rFonts w:hint="eastAsia" w:ascii="宋体" w:hAnsi="宋体"/>
                <w:bCs/>
                <w:highlight w:val="none"/>
              </w:rPr>
              <w:t>1</w:t>
            </w:r>
            <w:r>
              <w:rPr>
                <w:rFonts w:hint="eastAsia" w:ascii="宋体" w:hAnsi="宋体"/>
                <w:bCs/>
                <w:highlight w:val="none"/>
                <w:lang w:val="en-US" w:eastAsia="zh-CN"/>
              </w:rPr>
              <w:t>5</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143EA71D">
            <w:pPr>
              <w:autoSpaceDE w:val="0"/>
              <w:autoSpaceDN w:val="0"/>
              <w:adjustRightInd w:val="0"/>
              <w:rPr>
                <w:rFonts w:hint="eastAsia" w:ascii="宋体" w:hAnsi="宋体" w:cs="宋体"/>
                <w:bCs/>
                <w:highlight w:val="none"/>
              </w:rPr>
            </w:pPr>
            <w:r>
              <w:rPr>
                <w:rFonts w:hint="eastAsia" w:ascii="宋体" w:hAnsi="宋体" w:cs="宋体"/>
                <w:bCs/>
                <w:highlight w:val="none"/>
              </w:rPr>
              <w:t>参加政府采购活动前3年内在经营活动中没有重大违法记录的书面声明。</w:t>
            </w:r>
          </w:p>
        </w:tc>
        <w:tc>
          <w:tcPr>
            <w:tcW w:w="1298" w:type="dxa"/>
            <w:tcBorders>
              <w:top w:val="single" w:color="auto" w:sz="6" w:space="0"/>
              <w:left w:val="single" w:color="auto" w:sz="6" w:space="0"/>
              <w:bottom w:val="single" w:color="auto" w:sz="6" w:space="0"/>
              <w:right w:val="single" w:color="auto" w:sz="6" w:space="0"/>
            </w:tcBorders>
            <w:noWrap w:val="0"/>
            <w:vAlign w:val="top"/>
          </w:tcPr>
          <w:p w14:paraId="30A5377A">
            <w:pPr>
              <w:autoSpaceDE w:val="0"/>
              <w:autoSpaceDN w:val="0"/>
              <w:adjustRightInd w:val="0"/>
              <w:rPr>
                <w:rFonts w:ascii="宋体" w:hAnsi="宋体"/>
                <w:bCs/>
                <w:highlight w:val="none"/>
                <w:lang w:val="zh-CN"/>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77264C9F">
            <w:pPr>
              <w:autoSpaceDE w:val="0"/>
              <w:autoSpaceDN w:val="0"/>
              <w:adjustRightInd w:val="0"/>
              <w:rPr>
                <w:rFonts w:ascii="宋体" w:hAnsi="宋体"/>
                <w:bCs/>
                <w:highlight w:val="none"/>
                <w:lang w:val="zh-CN"/>
              </w:rPr>
            </w:pPr>
          </w:p>
        </w:tc>
      </w:tr>
      <w:tr w14:paraId="54F47921">
        <w:tblPrEx>
          <w:tblCellMar>
            <w:top w:w="0" w:type="dxa"/>
            <w:left w:w="108" w:type="dxa"/>
            <w:bottom w:w="0" w:type="dxa"/>
            <w:right w:w="108" w:type="dxa"/>
          </w:tblCellMar>
        </w:tblPrEx>
        <w:trPr>
          <w:jc w:val="center"/>
        </w:trPr>
        <w:tc>
          <w:tcPr>
            <w:tcW w:w="644" w:type="dxa"/>
            <w:tcBorders>
              <w:top w:val="single" w:color="auto" w:sz="6" w:space="0"/>
              <w:left w:val="single" w:color="auto" w:sz="6" w:space="0"/>
              <w:bottom w:val="single" w:color="auto" w:sz="6" w:space="0"/>
              <w:right w:val="single" w:color="auto" w:sz="6" w:space="0"/>
            </w:tcBorders>
            <w:noWrap w:val="0"/>
            <w:vAlign w:val="center"/>
          </w:tcPr>
          <w:p w14:paraId="54A39DD3">
            <w:pPr>
              <w:autoSpaceDE w:val="0"/>
              <w:autoSpaceDN w:val="0"/>
              <w:adjustRightInd w:val="0"/>
              <w:jc w:val="center"/>
              <w:rPr>
                <w:rFonts w:hint="eastAsia" w:ascii="宋体" w:hAnsi="宋体"/>
                <w:bCs/>
                <w:highlight w:val="none"/>
              </w:rPr>
            </w:pPr>
            <w:r>
              <w:rPr>
                <w:rFonts w:hint="eastAsia" w:ascii="宋体" w:hAnsi="宋体"/>
                <w:bCs/>
                <w:highlight w:val="none"/>
              </w:rPr>
              <w:t>18</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51A54A28">
            <w:pPr>
              <w:autoSpaceDE w:val="0"/>
              <w:autoSpaceDN w:val="0"/>
              <w:adjustRightInd w:val="0"/>
              <w:rPr>
                <w:rFonts w:ascii="宋体" w:hAnsi="宋体"/>
                <w:bCs/>
                <w:highlight w:val="none"/>
                <w:lang w:val="zh-CN"/>
              </w:rPr>
            </w:pPr>
            <w:r>
              <w:rPr>
                <w:rFonts w:hint="eastAsia" w:ascii="宋体" w:hAnsi="宋体" w:cs="宋体"/>
                <w:bCs/>
                <w:highlight w:val="none"/>
                <w:lang w:val="zh-CN"/>
              </w:rPr>
              <w:t>招标文件要求提交的其他商务文件材料</w:t>
            </w:r>
          </w:p>
        </w:tc>
        <w:tc>
          <w:tcPr>
            <w:tcW w:w="1298" w:type="dxa"/>
            <w:tcBorders>
              <w:top w:val="single" w:color="auto" w:sz="6" w:space="0"/>
              <w:left w:val="single" w:color="auto" w:sz="6" w:space="0"/>
              <w:bottom w:val="single" w:color="auto" w:sz="6" w:space="0"/>
              <w:right w:val="single" w:color="auto" w:sz="6" w:space="0"/>
            </w:tcBorders>
            <w:noWrap w:val="0"/>
            <w:vAlign w:val="top"/>
          </w:tcPr>
          <w:p w14:paraId="3EAA3338">
            <w:pPr>
              <w:autoSpaceDE w:val="0"/>
              <w:autoSpaceDN w:val="0"/>
              <w:adjustRightInd w:val="0"/>
              <w:rPr>
                <w:rFonts w:ascii="宋体" w:hAnsi="宋体"/>
                <w:bCs/>
                <w:highlight w:val="none"/>
                <w:lang w:val="zh-CN"/>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5318F97A">
            <w:pPr>
              <w:autoSpaceDE w:val="0"/>
              <w:autoSpaceDN w:val="0"/>
              <w:adjustRightInd w:val="0"/>
              <w:rPr>
                <w:rFonts w:ascii="宋体" w:hAnsi="宋体"/>
                <w:bCs/>
                <w:highlight w:val="none"/>
                <w:lang w:val="zh-CN"/>
              </w:rPr>
            </w:pPr>
          </w:p>
        </w:tc>
      </w:tr>
      <w:tr w14:paraId="72D6691C">
        <w:tblPrEx>
          <w:tblCellMar>
            <w:top w:w="0" w:type="dxa"/>
            <w:left w:w="108" w:type="dxa"/>
            <w:bottom w:w="0" w:type="dxa"/>
            <w:right w:w="108" w:type="dxa"/>
          </w:tblCellMar>
        </w:tblPrEx>
        <w:trPr>
          <w:trHeight w:val="65" w:hRule="atLeast"/>
          <w:jc w:val="center"/>
        </w:trPr>
        <w:tc>
          <w:tcPr>
            <w:tcW w:w="644" w:type="dxa"/>
            <w:tcBorders>
              <w:top w:val="single" w:color="auto" w:sz="6" w:space="0"/>
              <w:left w:val="single" w:color="auto" w:sz="6" w:space="0"/>
              <w:bottom w:val="single" w:color="auto" w:sz="6" w:space="0"/>
              <w:right w:val="single" w:color="auto" w:sz="6" w:space="0"/>
            </w:tcBorders>
            <w:noWrap w:val="0"/>
            <w:vAlign w:val="center"/>
          </w:tcPr>
          <w:p w14:paraId="63662610">
            <w:pPr>
              <w:autoSpaceDE w:val="0"/>
              <w:autoSpaceDN w:val="0"/>
              <w:adjustRightInd w:val="0"/>
              <w:jc w:val="center"/>
              <w:rPr>
                <w:rFonts w:hint="eastAsia" w:ascii="宋体" w:hAnsi="宋体"/>
                <w:bCs/>
                <w:highlight w:val="none"/>
              </w:rPr>
            </w:pPr>
            <w:r>
              <w:rPr>
                <w:rFonts w:hint="eastAsia" w:ascii="宋体" w:hAnsi="宋体"/>
                <w:bCs/>
                <w:highlight w:val="none"/>
              </w:rPr>
              <w:t>19</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55590B3B">
            <w:pPr>
              <w:autoSpaceDE w:val="0"/>
              <w:autoSpaceDN w:val="0"/>
              <w:adjustRightInd w:val="0"/>
              <w:rPr>
                <w:rFonts w:ascii="宋体" w:hAnsi="宋体"/>
                <w:bCs/>
                <w:highlight w:val="none"/>
                <w:lang w:val="zh-CN"/>
              </w:rPr>
            </w:pPr>
            <w:r>
              <w:rPr>
                <w:rFonts w:hint="eastAsia" w:ascii="宋体" w:hAnsi="宋体" w:cs="宋体"/>
                <w:bCs/>
                <w:highlight w:val="none"/>
                <w:lang w:val="zh-CN"/>
              </w:rPr>
              <w:t>投标人认为需要提供的与评标直接相关的其他商务文件材料，但应注意不要提供与评标无直接关联的文件材料。</w:t>
            </w:r>
          </w:p>
        </w:tc>
        <w:tc>
          <w:tcPr>
            <w:tcW w:w="1298" w:type="dxa"/>
            <w:tcBorders>
              <w:top w:val="single" w:color="auto" w:sz="6" w:space="0"/>
              <w:left w:val="single" w:color="auto" w:sz="6" w:space="0"/>
              <w:bottom w:val="single" w:color="auto" w:sz="6" w:space="0"/>
              <w:right w:val="single" w:color="auto" w:sz="6" w:space="0"/>
            </w:tcBorders>
            <w:noWrap w:val="0"/>
            <w:vAlign w:val="top"/>
          </w:tcPr>
          <w:p w14:paraId="0EF4ABAA">
            <w:pPr>
              <w:autoSpaceDE w:val="0"/>
              <w:autoSpaceDN w:val="0"/>
              <w:adjustRightInd w:val="0"/>
              <w:rPr>
                <w:rFonts w:ascii="宋体" w:hAnsi="宋体"/>
                <w:bCs/>
                <w:highlight w:val="none"/>
                <w:lang w:val="zh-CN"/>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4FDAE4B6">
            <w:pPr>
              <w:autoSpaceDE w:val="0"/>
              <w:autoSpaceDN w:val="0"/>
              <w:adjustRightInd w:val="0"/>
              <w:rPr>
                <w:rFonts w:ascii="宋体" w:hAnsi="宋体"/>
                <w:bCs/>
                <w:highlight w:val="none"/>
                <w:lang w:val="zh-CN"/>
              </w:rPr>
            </w:pPr>
          </w:p>
        </w:tc>
      </w:tr>
    </w:tbl>
    <w:p w14:paraId="3872192D">
      <w:pPr>
        <w:autoSpaceDE w:val="0"/>
        <w:autoSpaceDN w:val="0"/>
        <w:adjustRightInd w:val="0"/>
        <w:spacing w:line="360" w:lineRule="auto"/>
        <w:rPr>
          <w:rFonts w:ascii="宋体" w:hAnsi="宋体"/>
          <w:bCs/>
          <w:highlight w:val="none"/>
          <w:lang w:val="zh-CN"/>
        </w:rPr>
      </w:pPr>
      <w:r>
        <w:rPr>
          <w:rFonts w:hint="eastAsia" w:ascii="宋体" w:hAnsi="宋体" w:cs="黑体"/>
          <w:bCs/>
          <w:highlight w:val="none"/>
          <w:lang w:val="zh-CN"/>
        </w:rPr>
        <w:t>要求：</w:t>
      </w:r>
    </w:p>
    <w:p w14:paraId="0DAD6274">
      <w:pPr>
        <w:autoSpaceDE w:val="0"/>
        <w:autoSpaceDN w:val="0"/>
        <w:adjustRightInd w:val="0"/>
        <w:spacing w:line="360" w:lineRule="auto"/>
        <w:ind w:firstLine="482"/>
        <w:rPr>
          <w:rFonts w:ascii="宋体" w:hAnsi="宋体"/>
          <w:bCs/>
          <w:highlight w:val="none"/>
        </w:rPr>
      </w:pPr>
      <w:r>
        <w:rPr>
          <w:rFonts w:ascii="宋体" w:hAnsi="宋体" w:cs="黑体"/>
          <w:bCs/>
          <w:highlight w:val="none"/>
          <w:lang w:val="zh-CN"/>
        </w:rPr>
        <w:t>1</w:t>
      </w:r>
      <w:r>
        <w:rPr>
          <w:rFonts w:hint="eastAsia" w:ascii="宋体" w:hAnsi="宋体" w:cs="黑体"/>
          <w:bCs/>
          <w:highlight w:val="none"/>
          <w:lang w:val="zh-CN"/>
        </w:rPr>
        <w:t>、投标人必须按照商务文件清单以及规定的格式和要求提交，清单中虽未列出但招标文件要求提交的商务文件，投标人也应按招标文件的要求提交</w:t>
      </w:r>
      <w:r>
        <w:rPr>
          <w:rFonts w:hint="eastAsia" w:ascii="宋体" w:hAnsi="宋体" w:cs="宋体"/>
          <w:bCs/>
          <w:highlight w:val="none"/>
          <w:lang w:val="zh-CN"/>
        </w:rPr>
        <w:t>。</w:t>
      </w:r>
    </w:p>
    <w:p w14:paraId="336F323F">
      <w:pPr>
        <w:autoSpaceDE w:val="0"/>
        <w:autoSpaceDN w:val="0"/>
        <w:adjustRightInd w:val="0"/>
        <w:spacing w:line="360" w:lineRule="auto"/>
        <w:ind w:firstLine="482"/>
        <w:rPr>
          <w:rFonts w:ascii="宋体" w:hAnsi="宋体"/>
          <w:bCs/>
          <w:highlight w:val="none"/>
          <w:lang w:val="zh-CN"/>
        </w:rPr>
      </w:pPr>
      <w:r>
        <w:rPr>
          <w:rFonts w:ascii="宋体" w:hAnsi="宋体" w:cs="黑体"/>
          <w:bCs/>
          <w:highlight w:val="none"/>
          <w:lang w:val="zh-CN"/>
        </w:rPr>
        <w:t>2</w:t>
      </w:r>
      <w:r>
        <w:rPr>
          <w:rFonts w:hint="eastAsia" w:ascii="宋体" w:hAnsi="宋体" w:cs="黑体"/>
          <w:bCs/>
          <w:highlight w:val="none"/>
          <w:lang w:val="zh-CN"/>
        </w:rPr>
        <w:t>、投标人在投标前应自行检查要求提交的商务文件是否已完整提交和签章，若有缺失、无效或者不符合招标文件规定，将导致其投标被拒绝。</w:t>
      </w:r>
    </w:p>
    <w:p w14:paraId="12F531EC">
      <w:pPr>
        <w:autoSpaceDE w:val="0"/>
        <w:autoSpaceDN w:val="0"/>
        <w:adjustRightInd w:val="0"/>
        <w:spacing w:line="360" w:lineRule="auto"/>
        <w:ind w:firstLine="482"/>
        <w:rPr>
          <w:rFonts w:ascii="黑体" w:eastAsia="黑体"/>
          <w:b/>
          <w:bCs/>
          <w:sz w:val="24"/>
          <w:szCs w:val="24"/>
          <w:highlight w:val="none"/>
          <w:lang w:val="zh-CN"/>
        </w:rPr>
      </w:pPr>
      <w:r>
        <w:rPr>
          <w:rFonts w:ascii="宋体" w:hAnsi="宋体" w:cs="黑体"/>
          <w:bCs/>
          <w:highlight w:val="none"/>
          <w:lang w:val="zh-CN"/>
        </w:rPr>
        <w:t>3</w:t>
      </w:r>
      <w:r>
        <w:rPr>
          <w:rFonts w:hint="eastAsia" w:ascii="宋体" w:hAnsi="宋体" w:cs="黑体"/>
          <w:bCs/>
          <w:highlight w:val="none"/>
          <w:lang w:val="zh-CN"/>
        </w:rPr>
        <w:t>、投标人应按本格式编制商务文件目录，并编排在商务文件部分首页。</w:t>
      </w:r>
    </w:p>
    <w:p w14:paraId="13E07AC6">
      <w:pPr>
        <w:autoSpaceDE w:val="0"/>
        <w:autoSpaceDN w:val="0"/>
        <w:adjustRightInd w:val="0"/>
        <w:rPr>
          <w:rFonts w:hint="eastAsia" w:ascii="黑体" w:eastAsia="黑体" w:cs="黑体"/>
          <w:b/>
          <w:bCs/>
          <w:sz w:val="24"/>
          <w:szCs w:val="24"/>
          <w:highlight w:val="none"/>
          <w:lang w:val="zh-CN"/>
        </w:rPr>
      </w:pPr>
    </w:p>
    <w:p w14:paraId="3ADEBFBD">
      <w:pPr>
        <w:autoSpaceDE w:val="0"/>
        <w:autoSpaceDN w:val="0"/>
        <w:adjustRightInd w:val="0"/>
        <w:rPr>
          <w:rFonts w:hint="eastAsia" w:ascii="黑体" w:eastAsia="黑体" w:cs="黑体"/>
          <w:b/>
          <w:bCs/>
          <w:sz w:val="24"/>
          <w:szCs w:val="24"/>
          <w:highlight w:val="none"/>
          <w:lang w:val="zh-CN"/>
        </w:rPr>
      </w:pPr>
    </w:p>
    <w:p w14:paraId="2B9C1778">
      <w:pPr>
        <w:autoSpaceDE w:val="0"/>
        <w:autoSpaceDN w:val="0"/>
        <w:adjustRightInd w:val="0"/>
        <w:rPr>
          <w:rFonts w:hint="eastAsia" w:ascii="黑体" w:eastAsia="黑体" w:cs="黑体"/>
          <w:b/>
          <w:bCs/>
          <w:sz w:val="24"/>
          <w:szCs w:val="24"/>
          <w:highlight w:val="none"/>
          <w:lang w:val="zh-CN"/>
        </w:rPr>
      </w:pPr>
    </w:p>
    <w:p w14:paraId="30C34889">
      <w:pPr>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br w:type="page"/>
      </w:r>
    </w:p>
    <w:p w14:paraId="58980FAB">
      <w:pPr>
        <w:autoSpaceDE w:val="0"/>
        <w:autoSpaceDN w:val="0"/>
        <w:adjustRightInd w:val="0"/>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格式一、投标函</w:t>
      </w:r>
    </w:p>
    <w:p w14:paraId="22101297">
      <w:pPr>
        <w:autoSpaceDE w:val="0"/>
        <w:autoSpaceDN w:val="0"/>
        <w:adjustRightInd w:val="0"/>
        <w:rPr>
          <w:rFonts w:ascii="宋体"/>
          <w:kern w:val="0"/>
          <w:sz w:val="24"/>
          <w:szCs w:val="24"/>
          <w:highlight w:val="none"/>
          <w:lang w:val="zh-CN"/>
        </w:rPr>
      </w:pPr>
    </w:p>
    <w:p w14:paraId="7EE700AD">
      <w:pPr>
        <w:autoSpaceDE w:val="0"/>
        <w:autoSpaceDN w:val="0"/>
        <w:adjustRightInd w:val="0"/>
        <w:spacing w:line="360" w:lineRule="auto"/>
        <w:rPr>
          <w:rFonts w:ascii="宋体" w:hAnsi="宋体"/>
          <w:kern w:val="0"/>
          <w:sz w:val="24"/>
          <w:szCs w:val="24"/>
          <w:highlight w:val="none"/>
          <w:u w:val="single"/>
          <w:lang w:val="zh-CN"/>
        </w:rPr>
      </w:pPr>
      <w:r>
        <w:rPr>
          <w:rFonts w:hint="eastAsia" w:ascii="宋体" w:hAnsi="宋体" w:cs="宋体"/>
          <w:kern w:val="0"/>
          <w:sz w:val="24"/>
          <w:szCs w:val="24"/>
          <w:highlight w:val="none"/>
          <w:lang w:val="zh-CN"/>
        </w:rPr>
        <w:t>吉林亿品工程项目管理有限公司：</w:t>
      </w:r>
    </w:p>
    <w:p w14:paraId="05D19904">
      <w:pPr>
        <w:autoSpaceDE w:val="0"/>
        <w:autoSpaceDN w:val="0"/>
        <w:adjustRightInd w:val="0"/>
        <w:spacing w:line="360" w:lineRule="auto"/>
        <w:ind w:firstLine="480"/>
        <w:rPr>
          <w:rFonts w:ascii="宋体" w:hAnsi="宋体"/>
          <w:sz w:val="24"/>
          <w:szCs w:val="24"/>
          <w:highlight w:val="none"/>
          <w:lang w:val="zh-CN"/>
        </w:rPr>
      </w:pPr>
      <w:r>
        <w:rPr>
          <w:rFonts w:hint="eastAsia" w:ascii="宋体" w:hAnsi="宋体" w:cs="宋体"/>
          <w:sz w:val="24"/>
          <w:szCs w:val="24"/>
          <w:highlight w:val="none"/>
          <w:lang w:val="zh-CN"/>
        </w:rPr>
        <w:t>根据你方政府采购</w:t>
      </w:r>
      <w:r>
        <w:rPr>
          <w:rFonts w:ascii="宋体" w:hAnsi="宋体" w:cs="宋体"/>
          <w:sz w:val="24"/>
          <w:szCs w:val="24"/>
          <w:highlight w:val="none"/>
          <w:u w:val="single"/>
          <w:lang w:val="zh-CN"/>
        </w:rPr>
        <w:t xml:space="preserve">  </w:t>
      </w:r>
      <w:r>
        <w:rPr>
          <w:rFonts w:hint="eastAsia" w:ascii="宋体" w:hAnsi="宋体" w:cs="宋体"/>
          <w:sz w:val="24"/>
          <w:szCs w:val="24"/>
          <w:highlight w:val="none"/>
          <w:u w:val="single"/>
          <w:lang w:val="zh-CN"/>
        </w:rPr>
        <w:t>（项目名称）</w:t>
      </w:r>
      <w:r>
        <w:rPr>
          <w:rFonts w:ascii="宋体" w:hAnsi="宋体" w:cs="宋体"/>
          <w:sz w:val="24"/>
          <w:szCs w:val="24"/>
          <w:highlight w:val="none"/>
          <w:u w:val="single"/>
          <w:lang w:val="zh-CN"/>
        </w:rPr>
        <w:t xml:space="preserve"> </w:t>
      </w:r>
      <w:r>
        <w:rPr>
          <w:rFonts w:hint="eastAsia" w:ascii="宋体" w:hAnsi="宋体" w:cs="宋体"/>
          <w:sz w:val="24"/>
          <w:szCs w:val="24"/>
          <w:highlight w:val="none"/>
          <w:lang w:val="zh-CN"/>
        </w:rPr>
        <w:t>项目的编号为</w:t>
      </w:r>
      <w:r>
        <w:rPr>
          <w:rFonts w:hint="eastAsia" w:ascii="宋体" w:hAnsi="宋体" w:cs="宋体"/>
          <w:color w:val="000000"/>
          <w:sz w:val="24"/>
          <w:szCs w:val="24"/>
          <w:highlight w:val="none"/>
          <w:u w:val="single"/>
        </w:rPr>
        <w:t xml:space="preserve"> </w:t>
      </w:r>
      <w:r>
        <w:rPr>
          <w:rFonts w:ascii="宋体" w:hAnsi="宋体" w:cs="宋体"/>
          <w:sz w:val="24"/>
          <w:szCs w:val="24"/>
          <w:highlight w:val="none"/>
          <w:u w:val="single"/>
          <w:lang w:val="zh-CN"/>
        </w:rPr>
        <w:t xml:space="preserve"> </w:t>
      </w:r>
      <w:r>
        <w:rPr>
          <w:rFonts w:hint="eastAsia" w:ascii="宋体" w:hAnsi="宋体" w:cs="宋体"/>
          <w:sz w:val="24"/>
          <w:szCs w:val="24"/>
          <w:highlight w:val="none"/>
          <w:u w:val="single"/>
        </w:rPr>
        <w:t xml:space="preserve">     </w:t>
      </w:r>
      <w:r>
        <w:rPr>
          <w:rFonts w:ascii="宋体" w:hAnsi="宋体" w:cs="宋体"/>
          <w:sz w:val="24"/>
          <w:szCs w:val="24"/>
          <w:highlight w:val="none"/>
          <w:u w:val="single"/>
          <w:lang w:val="zh-CN"/>
        </w:rPr>
        <w:t xml:space="preserve">   </w:t>
      </w:r>
      <w:r>
        <w:rPr>
          <w:rFonts w:hint="eastAsia" w:ascii="宋体" w:hAnsi="宋体" w:cs="宋体"/>
          <w:sz w:val="24"/>
          <w:szCs w:val="24"/>
          <w:highlight w:val="none"/>
          <w:lang w:val="zh-CN"/>
        </w:rPr>
        <w:t>招标文件，我方正式授权的下述签字人</w:t>
      </w:r>
      <w:r>
        <w:rPr>
          <w:rFonts w:ascii="宋体" w:hAnsi="宋体" w:cs="宋体"/>
          <w:sz w:val="24"/>
          <w:szCs w:val="24"/>
          <w:highlight w:val="none"/>
          <w:u w:val="single"/>
          <w:lang w:val="zh-CN"/>
        </w:rPr>
        <w:t xml:space="preserve">  </w:t>
      </w:r>
      <w:r>
        <w:rPr>
          <w:rFonts w:hint="eastAsia" w:ascii="宋体" w:hAnsi="宋体" w:cs="宋体"/>
          <w:sz w:val="24"/>
          <w:szCs w:val="24"/>
          <w:highlight w:val="none"/>
          <w:u w:val="single"/>
          <w:lang w:val="zh-CN"/>
        </w:rPr>
        <w:t>（姓名</w:t>
      </w:r>
      <w:r>
        <w:rPr>
          <w:rFonts w:hint="eastAsia" w:ascii="宋体" w:hAnsi="宋体" w:cs="宋体"/>
          <w:sz w:val="24"/>
          <w:szCs w:val="24"/>
          <w:highlight w:val="none"/>
          <w:u w:val="single"/>
        </w:rPr>
        <w:t>/身份证号/</w:t>
      </w:r>
      <w:r>
        <w:rPr>
          <w:rFonts w:hint="eastAsia" w:ascii="宋体" w:hAnsi="宋体" w:cs="宋体"/>
          <w:sz w:val="24"/>
          <w:szCs w:val="24"/>
          <w:highlight w:val="none"/>
          <w:u w:val="single"/>
          <w:lang w:val="zh-CN"/>
        </w:rPr>
        <w:t>职务）</w:t>
      </w:r>
      <w:r>
        <w:rPr>
          <w:rFonts w:ascii="宋体" w:hAnsi="宋体" w:cs="宋体"/>
          <w:sz w:val="24"/>
          <w:szCs w:val="24"/>
          <w:highlight w:val="none"/>
          <w:u w:val="single"/>
          <w:lang w:val="zh-CN"/>
        </w:rPr>
        <w:t xml:space="preserve">  </w:t>
      </w:r>
      <w:r>
        <w:rPr>
          <w:rFonts w:hint="eastAsia" w:ascii="宋体" w:hAnsi="宋体" w:cs="宋体"/>
          <w:sz w:val="24"/>
          <w:szCs w:val="24"/>
          <w:highlight w:val="none"/>
          <w:lang w:val="zh-CN"/>
        </w:rPr>
        <w:t>代表我方</w:t>
      </w:r>
      <w:r>
        <w:rPr>
          <w:rFonts w:ascii="宋体" w:hAnsi="宋体" w:cs="宋体"/>
          <w:sz w:val="24"/>
          <w:szCs w:val="24"/>
          <w:highlight w:val="none"/>
          <w:u w:val="single"/>
          <w:lang w:val="zh-CN"/>
        </w:rPr>
        <w:t xml:space="preserve">  </w:t>
      </w:r>
      <w:r>
        <w:rPr>
          <w:rFonts w:hint="eastAsia" w:ascii="宋体" w:hAnsi="宋体" w:cs="宋体"/>
          <w:sz w:val="24"/>
          <w:szCs w:val="24"/>
          <w:highlight w:val="none"/>
          <w:u w:val="single"/>
          <w:lang w:val="zh-CN"/>
        </w:rPr>
        <w:t>（投标人的名称）</w:t>
      </w:r>
      <w:r>
        <w:rPr>
          <w:rFonts w:ascii="宋体" w:hAnsi="宋体" w:cs="宋体"/>
          <w:sz w:val="24"/>
          <w:szCs w:val="24"/>
          <w:highlight w:val="none"/>
          <w:u w:val="single"/>
          <w:lang w:val="zh-CN"/>
        </w:rPr>
        <w:t xml:space="preserve">  </w:t>
      </w:r>
      <w:r>
        <w:rPr>
          <w:rFonts w:hint="eastAsia" w:ascii="宋体" w:hAnsi="宋体" w:cs="宋体"/>
          <w:sz w:val="24"/>
          <w:szCs w:val="24"/>
          <w:highlight w:val="none"/>
          <w:lang w:val="zh-CN"/>
        </w:rPr>
        <w:t>，按照你方招标文件的规定，提交《投标人须知》</w:t>
      </w:r>
      <w:r>
        <w:rPr>
          <w:rFonts w:ascii="宋体" w:hAnsi="宋体"/>
          <w:sz w:val="24"/>
          <w:szCs w:val="24"/>
          <w:highlight w:val="none"/>
        </w:rPr>
        <w:t>“</w:t>
      </w:r>
      <w:r>
        <w:rPr>
          <w:rFonts w:hint="eastAsia" w:ascii="宋体" w:hAnsi="宋体" w:cs="宋体"/>
          <w:sz w:val="24"/>
          <w:szCs w:val="24"/>
          <w:highlight w:val="none"/>
          <w:lang w:val="zh-CN"/>
        </w:rPr>
        <w:t>投标文件构成</w:t>
      </w:r>
      <w:r>
        <w:rPr>
          <w:rFonts w:ascii="宋体" w:hAnsi="宋体"/>
          <w:sz w:val="24"/>
          <w:szCs w:val="24"/>
          <w:highlight w:val="none"/>
        </w:rPr>
        <w:t>”</w:t>
      </w:r>
      <w:r>
        <w:rPr>
          <w:rFonts w:hint="eastAsia" w:ascii="宋体" w:hAnsi="宋体" w:cs="宋体"/>
          <w:sz w:val="24"/>
          <w:szCs w:val="24"/>
          <w:highlight w:val="none"/>
          <w:lang w:val="zh-CN"/>
        </w:rPr>
        <w:t>要求的</w:t>
      </w:r>
      <w:r>
        <w:rPr>
          <w:rFonts w:hint="eastAsia" w:ascii="宋体" w:hAnsi="宋体" w:cs="宋体"/>
          <w:bCs/>
          <w:sz w:val="24"/>
          <w:szCs w:val="24"/>
          <w:highlight w:val="none"/>
          <w:lang w:val="zh-CN"/>
        </w:rPr>
        <w:t>全部投标文件正本1份、副本</w:t>
      </w:r>
      <w:r>
        <w:rPr>
          <w:rFonts w:hint="eastAsia" w:ascii="宋体" w:hAnsi="宋体" w:cs="宋体"/>
          <w:bCs/>
          <w:sz w:val="24"/>
          <w:szCs w:val="24"/>
          <w:highlight w:val="none"/>
        </w:rPr>
        <w:t>4</w:t>
      </w:r>
      <w:r>
        <w:rPr>
          <w:rFonts w:hint="eastAsia" w:ascii="宋体" w:hAnsi="宋体" w:cs="宋体"/>
          <w:bCs/>
          <w:sz w:val="24"/>
          <w:szCs w:val="24"/>
          <w:highlight w:val="none"/>
          <w:lang w:val="zh-CN"/>
        </w:rPr>
        <w:t>份、</w:t>
      </w:r>
      <w:r>
        <w:rPr>
          <w:rFonts w:hint="eastAsia" w:ascii="宋体" w:hAnsi="宋体" w:cs="宋体"/>
          <w:bCs/>
          <w:sz w:val="24"/>
          <w:szCs w:val="24"/>
          <w:highlight w:val="none"/>
        </w:rPr>
        <w:t>电子版2份</w:t>
      </w:r>
      <w:r>
        <w:rPr>
          <w:rFonts w:hint="eastAsia" w:ascii="宋体" w:hAnsi="宋体" w:cs="宋体"/>
          <w:bCs/>
          <w:sz w:val="24"/>
          <w:szCs w:val="24"/>
          <w:highlight w:val="none"/>
          <w:lang w:val="zh-CN"/>
        </w:rPr>
        <w:t>，</w:t>
      </w:r>
      <w:r>
        <w:rPr>
          <w:rFonts w:hint="eastAsia" w:ascii="宋体" w:hAnsi="宋体" w:cs="宋体"/>
          <w:sz w:val="24"/>
          <w:szCs w:val="24"/>
          <w:highlight w:val="none"/>
          <w:lang w:val="zh-CN"/>
        </w:rPr>
        <w:t>并保证所提供的全部文件是真实的、有效的和准确的。</w:t>
      </w:r>
    </w:p>
    <w:p w14:paraId="2451CDD9">
      <w:pPr>
        <w:autoSpaceDE w:val="0"/>
        <w:autoSpaceDN w:val="0"/>
        <w:adjustRightInd w:val="0"/>
        <w:spacing w:line="360" w:lineRule="auto"/>
        <w:ind w:firstLine="480"/>
        <w:rPr>
          <w:rFonts w:ascii="宋体" w:hAnsi="宋体"/>
          <w:sz w:val="24"/>
          <w:szCs w:val="24"/>
          <w:highlight w:val="none"/>
          <w:lang w:val="zh-CN"/>
        </w:rPr>
      </w:pPr>
      <w:r>
        <w:rPr>
          <w:rFonts w:hint="eastAsia" w:ascii="宋体" w:hAnsi="宋体" w:cs="宋体"/>
          <w:sz w:val="24"/>
          <w:szCs w:val="24"/>
          <w:highlight w:val="none"/>
          <w:lang w:val="zh-CN"/>
        </w:rPr>
        <w:t>据此函，签字人兹宣布同意如下：</w:t>
      </w:r>
    </w:p>
    <w:p w14:paraId="6877FEBC">
      <w:pPr>
        <w:tabs>
          <w:tab w:val="left" w:pos="8175"/>
        </w:tabs>
        <w:autoSpaceDE w:val="0"/>
        <w:autoSpaceDN w:val="0"/>
        <w:adjustRightInd w:val="0"/>
        <w:spacing w:line="360" w:lineRule="auto"/>
        <w:ind w:firstLine="480" w:firstLineChars="200"/>
        <w:rPr>
          <w:rFonts w:hint="eastAsia"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按招标文件规定提供货物及服务的投标总价为（大写）</w:t>
      </w:r>
      <w:r>
        <w:rPr>
          <w:rFonts w:ascii="宋体" w:hAnsi="宋体" w:cs="宋体"/>
          <w:sz w:val="24"/>
          <w:szCs w:val="24"/>
          <w:highlight w:val="none"/>
          <w:u w:val="single"/>
          <w:lang w:val="zh-CN"/>
        </w:rPr>
        <w:t xml:space="preserve">     </w:t>
      </w:r>
      <w:r>
        <w:rPr>
          <w:rFonts w:hint="eastAsia" w:ascii="宋体" w:hAnsi="宋体" w:cs="宋体"/>
          <w:sz w:val="24"/>
          <w:szCs w:val="24"/>
          <w:highlight w:val="none"/>
          <w:lang w:val="zh-CN"/>
        </w:rPr>
        <w:t>元人民币。</w:t>
      </w:r>
    </w:p>
    <w:p w14:paraId="25BB571E">
      <w:pPr>
        <w:tabs>
          <w:tab w:val="left" w:pos="8175"/>
        </w:tabs>
        <w:autoSpaceDE w:val="0"/>
        <w:autoSpaceDN w:val="0"/>
        <w:adjustRightInd w:val="0"/>
        <w:spacing w:line="360" w:lineRule="auto"/>
        <w:ind w:firstLine="480" w:firstLineChars="200"/>
        <w:rPr>
          <w:rFonts w:ascii="宋体" w:hAnsi="宋体"/>
          <w:sz w:val="24"/>
          <w:szCs w:val="24"/>
          <w:highlight w:val="none"/>
          <w:lang w:val="zh-CN"/>
        </w:rPr>
      </w:pPr>
      <w:r>
        <w:rPr>
          <w:rFonts w:ascii="宋体" w:hAnsi="宋体" w:cs="宋体"/>
          <w:sz w:val="24"/>
          <w:szCs w:val="24"/>
          <w:highlight w:val="none"/>
          <w:lang w:val="zh-CN"/>
        </w:rPr>
        <w:t>2.</w:t>
      </w:r>
      <w:r>
        <w:rPr>
          <w:rFonts w:hint="eastAsia" w:ascii="宋体" w:hAnsi="宋体" w:cs="宋体"/>
          <w:sz w:val="24"/>
          <w:szCs w:val="24"/>
          <w:highlight w:val="none"/>
          <w:lang w:val="zh-CN"/>
        </w:rPr>
        <w:t>如果我方中标，我们保证根据招标文件规定履行合同责任和义务。具体交货时间</w:t>
      </w:r>
      <w:r>
        <w:rPr>
          <w:rFonts w:hint="eastAsia" w:ascii="宋体" w:hAnsi="宋体" w:cs="宋体"/>
          <w:sz w:val="24"/>
          <w:szCs w:val="24"/>
          <w:highlight w:val="none"/>
          <w:lang w:val="en-US" w:eastAsia="zh-CN"/>
        </w:rPr>
        <w:t>/首次提供服务</w:t>
      </w:r>
      <w:r>
        <w:rPr>
          <w:rFonts w:hint="eastAsia" w:ascii="宋体" w:hAnsi="宋体" w:cs="宋体"/>
          <w:sz w:val="24"/>
          <w:szCs w:val="24"/>
          <w:highlight w:val="none"/>
          <w:lang w:val="zh-CN"/>
        </w:rPr>
        <w:t>承诺如下：合同订立后</w:t>
      </w:r>
      <w:r>
        <w:rPr>
          <w:rFonts w:ascii="宋体" w:hAnsi="宋体" w:cs="宋体"/>
          <w:sz w:val="24"/>
          <w:szCs w:val="24"/>
          <w:highlight w:val="none"/>
          <w:u w:val="single"/>
          <w:lang w:val="zh-CN"/>
        </w:rPr>
        <w:t xml:space="preserve">  </w:t>
      </w:r>
      <w:r>
        <w:rPr>
          <w:rFonts w:hint="eastAsia" w:ascii="宋体" w:hAnsi="宋体" w:cs="宋体"/>
          <w:sz w:val="24"/>
          <w:szCs w:val="24"/>
          <w:highlight w:val="none"/>
          <w:u w:val="single"/>
          <w:lang w:val="en-US" w:eastAsia="zh-CN"/>
        </w:rPr>
        <w:t>年</w:t>
      </w:r>
      <w:r>
        <w:rPr>
          <w:rFonts w:hint="eastAsia" w:ascii="宋体" w:hAnsi="宋体" w:cs="宋体"/>
          <w:sz w:val="24"/>
          <w:szCs w:val="24"/>
          <w:highlight w:val="none"/>
          <w:lang w:val="zh-CN"/>
        </w:rPr>
        <w:t>。</w:t>
      </w:r>
    </w:p>
    <w:p w14:paraId="4237EA8F">
      <w:pPr>
        <w:autoSpaceDE w:val="0"/>
        <w:autoSpaceDN w:val="0"/>
        <w:adjustRightInd w:val="0"/>
        <w:spacing w:line="360" w:lineRule="auto"/>
        <w:ind w:firstLine="480"/>
        <w:rPr>
          <w:rFonts w:ascii="宋体" w:hAnsi="宋体"/>
          <w:sz w:val="24"/>
          <w:szCs w:val="24"/>
          <w:highlight w:val="none"/>
          <w:lang w:val="zh-CN"/>
        </w:rPr>
      </w:pPr>
      <w:r>
        <w:rPr>
          <w:rFonts w:ascii="宋体" w:hAnsi="宋体" w:cs="宋体"/>
          <w:sz w:val="24"/>
          <w:szCs w:val="24"/>
          <w:highlight w:val="none"/>
          <w:lang w:val="zh-CN"/>
        </w:rPr>
        <w:t>3.</w:t>
      </w:r>
      <w:r>
        <w:rPr>
          <w:rFonts w:hint="eastAsia" w:ascii="宋体" w:hAnsi="宋体" w:cs="宋体"/>
          <w:sz w:val="24"/>
          <w:szCs w:val="24"/>
          <w:highlight w:val="none"/>
          <w:lang w:val="zh-CN"/>
        </w:rPr>
        <w:t>我方人民币</w:t>
      </w:r>
      <w:r>
        <w:rPr>
          <w:rFonts w:ascii="宋体" w:hAnsi="宋体" w:cs="宋体"/>
          <w:sz w:val="24"/>
          <w:szCs w:val="24"/>
          <w:highlight w:val="none"/>
          <w:u w:val="single"/>
          <w:lang w:val="zh-CN"/>
        </w:rPr>
        <w:t xml:space="preserve">        </w:t>
      </w:r>
      <w:r>
        <w:rPr>
          <w:rFonts w:hint="eastAsia" w:ascii="宋体" w:hAnsi="宋体" w:cs="宋体"/>
          <w:sz w:val="24"/>
          <w:szCs w:val="24"/>
          <w:highlight w:val="none"/>
          <w:lang w:val="zh-CN"/>
        </w:rPr>
        <w:t>元的投标保证金与本投标文件同时提交。</w:t>
      </w:r>
    </w:p>
    <w:p w14:paraId="4EC5D5E5">
      <w:pPr>
        <w:autoSpaceDE w:val="0"/>
        <w:autoSpaceDN w:val="0"/>
        <w:adjustRightInd w:val="0"/>
        <w:spacing w:line="360" w:lineRule="auto"/>
        <w:ind w:firstLine="480"/>
        <w:rPr>
          <w:rFonts w:ascii="宋体" w:hAnsi="宋体"/>
          <w:sz w:val="24"/>
          <w:szCs w:val="24"/>
          <w:highlight w:val="none"/>
          <w:lang w:val="zh-CN"/>
        </w:rPr>
      </w:pPr>
      <w:r>
        <w:rPr>
          <w:rFonts w:ascii="宋体" w:hAnsi="宋体" w:cs="宋体"/>
          <w:sz w:val="24"/>
          <w:szCs w:val="24"/>
          <w:highlight w:val="none"/>
          <w:lang w:val="zh-CN"/>
        </w:rPr>
        <w:t>4.</w:t>
      </w:r>
      <w:r>
        <w:rPr>
          <w:rFonts w:hint="eastAsia" w:ascii="宋体" w:hAnsi="宋体" w:cs="宋体"/>
          <w:sz w:val="24"/>
          <w:szCs w:val="24"/>
          <w:highlight w:val="none"/>
          <w:lang w:val="zh-CN"/>
        </w:rPr>
        <w:t>如果我方中标，我方保证按照招标文件规定提交履约保证金，承担履约责任。</w:t>
      </w:r>
    </w:p>
    <w:p w14:paraId="44D2500C">
      <w:pPr>
        <w:autoSpaceDE w:val="0"/>
        <w:autoSpaceDN w:val="0"/>
        <w:adjustRightInd w:val="0"/>
        <w:spacing w:line="360" w:lineRule="auto"/>
        <w:ind w:firstLine="480"/>
        <w:rPr>
          <w:rFonts w:ascii="宋体" w:hAnsi="宋体"/>
          <w:sz w:val="24"/>
          <w:szCs w:val="24"/>
          <w:highlight w:val="none"/>
          <w:lang w:val="zh-CN"/>
        </w:rPr>
      </w:pPr>
      <w:r>
        <w:rPr>
          <w:rFonts w:ascii="宋体" w:hAnsi="宋体" w:cs="宋体"/>
          <w:sz w:val="24"/>
          <w:szCs w:val="24"/>
          <w:highlight w:val="none"/>
          <w:lang w:val="zh-CN"/>
        </w:rPr>
        <w:t>5.</w:t>
      </w:r>
      <w:r>
        <w:rPr>
          <w:rFonts w:hint="eastAsia" w:ascii="宋体" w:hAnsi="宋体" w:cs="宋体"/>
          <w:sz w:val="24"/>
          <w:szCs w:val="24"/>
          <w:highlight w:val="none"/>
          <w:lang w:val="zh-CN"/>
        </w:rPr>
        <w:t>我们已详细阅读了全部招标文件，包括招标文件的修改、补充文件、参考资料及有关的附件，我们接受招标文件的全部条款和条件，我们知道必须放弃提出含糊不清或误解的问题的权利。</w:t>
      </w:r>
    </w:p>
    <w:p w14:paraId="43E8FD88">
      <w:pPr>
        <w:autoSpaceDE w:val="0"/>
        <w:autoSpaceDN w:val="0"/>
        <w:adjustRightInd w:val="0"/>
        <w:spacing w:line="360" w:lineRule="auto"/>
        <w:ind w:firstLine="480"/>
        <w:rPr>
          <w:rFonts w:ascii="宋体" w:hAnsi="宋体"/>
          <w:sz w:val="24"/>
          <w:szCs w:val="24"/>
          <w:highlight w:val="none"/>
          <w:lang w:val="zh-CN"/>
        </w:rPr>
      </w:pPr>
      <w:r>
        <w:rPr>
          <w:rFonts w:ascii="宋体" w:hAnsi="宋体" w:cs="宋体"/>
          <w:sz w:val="24"/>
          <w:szCs w:val="24"/>
          <w:highlight w:val="none"/>
          <w:lang w:val="zh-CN"/>
        </w:rPr>
        <w:t>6.</w:t>
      </w:r>
      <w:r>
        <w:rPr>
          <w:rFonts w:hint="eastAsia" w:ascii="宋体" w:hAnsi="宋体" w:cs="宋体"/>
          <w:sz w:val="24"/>
          <w:szCs w:val="24"/>
          <w:highlight w:val="none"/>
          <w:lang w:val="zh-CN"/>
        </w:rPr>
        <w:t>我们对招标文件关于时限、程序方面的规定没有异议，保证按照招标文件规定的时限和程序参加投标活动。</w:t>
      </w:r>
    </w:p>
    <w:p w14:paraId="0B55CA16">
      <w:pPr>
        <w:autoSpaceDE w:val="0"/>
        <w:autoSpaceDN w:val="0"/>
        <w:adjustRightInd w:val="0"/>
        <w:spacing w:line="360" w:lineRule="auto"/>
        <w:ind w:firstLine="480"/>
        <w:rPr>
          <w:rFonts w:ascii="宋体" w:hAnsi="宋体"/>
          <w:sz w:val="24"/>
          <w:szCs w:val="24"/>
          <w:highlight w:val="none"/>
          <w:lang w:val="zh-CN"/>
        </w:rPr>
      </w:pPr>
      <w:r>
        <w:rPr>
          <w:rFonts w:ascii="宋体" w:hAnsi="宋体" w:cs="宋体"/>
          <w:sz w:val="24"/>
          <w:szCs w:val="24"/>
          <w:highlight w:val="none"/>
          <w:lang w:val="zh-CN"/>
        </w:rPr>
        <w:t>7.</w:t>
      </w:r>
      <w:r>
        <w:rPr>
          <w:rFonts w:hint="eastAsia" w:ascii="宋体" w:hAnsi="宋体" w:cs="宋体"/>
          <w:sz w:val="24"/>
          <w:szCs w:val="24"/>
          <w:highlight w:val="none"/>
          <w:lang w:val="zh-CN"/>
        </w:rPr>
        <w:t>我们同意在投标人须知规定的开标时间起遵循本投标书，并在投标人须知规定的投标有效期满之前均具有约束力，并有可能中标。</w:t>
      </w:r>
    </w:p>
    <w:p w14:paraId="61767EBB">
      <w:pPr>
        <w:autoSpaceDE w:val="0"/>
        <w:autoSpaceDN w:val="0"/>
        <w:adjustRightInd w:val="0"/>
        <w:spacing w:line="360" w:lineRule="auto"/>
        <w:ind w:firstLine="480"/>
        <w:rPr>
          <w:rFonts w:ascii="宋体" w:hAnsi="宋体"/>
          <w:sz w:val="24"/>
          <w:szCs w:val="24"/>
          <w:highlight w:val="none"/>
          <w:lang w:val="zh-CN"/>
        </w:rPr>
      </w:pPr>
      <w:r>
        <w:rPr>
          <w:rFonts w:ascii="宋体" w:hAnsi="宋体" w:cs="宋体"/>
          <w:sz w:val="24"/>
          <w:szCs w:val="24"/>
          <w:highlight w:val="none"/>
          <w:lang w:val="zh-CN"/>
        </w:rPr>
        <w:t>8.</w:t>
      </w:r>
      <w:r>
        <w:rPr>
          <w:rFonts w:hint="eastAsia" w:ascii="宋体" w:hAnsi="宋体" w:cs="宋体"/>
          <w:sz w:val="24"/>
          <w:szCs w:val="24"/>
          <w:highlight w:val="none"/>
          <w:lang w:val="zh-CN"/>
        </w:rPr>
        <w:t>我们如果在规定的投标有效期内撤回投标，则你方可不予退还我们的投标保证金。</w:t>
      </w:r>
    </w:p>
    <w:p w14:paraId="21FD72E7">
      <w:pPr>
        <w:autoSpaceDE w:val="0"/>
        <w:autoSpaceDN w:val="0"/>
        <w:adjustRightInd w:val="0"/>
        <w:spacing w:line="360" w:lineRule="auto"/>
        <w:ind w:firstLine="480"/>
        <w:rPr>
          <w:rFonts w:ascii="宋体" w:hAnsi="宋体"/>
          <w:sz w:val="24"/>
          <w:szCs w:val="24"/>
          <w:highlight w:val="none"/>
          <w:lang w:val="zh-CN"/>
        </w:rPr>
      </w:pPr>
      <w:r>
        <w:rPr>
          <w:rFonts w:ascii="宋体" w:hAnsi="宋体" w:cs="宋体"/>
          <w:sz w:val="24"/>
          <w:szCs w:val="24"/>
          <w:highlight w:val="none"/>
          <w:lang w:val="zh-CN"/>
        </w:rPr>
        <w:t>9.</w:t>
      </w:r>
      <w:r>
        <w:rPr>
          <w:rFonts w:hint="eastAsia" w:ascii="宋体" w:hAnsi="宋体" w:cs="宋体"/>
          <w:sz w:val="24"/>
          <w:szCs w:val="24"/>
          <w:highlight w:val="none"/>
          <w:lang w:val="zh-CN"/>
        </w:rPr>
        <w:t>我们保证向你方提供你方可能要求的与本投标有关的任何证据或资料。</w:t>
      </w:r>
    </w:p>
    <w:p w14:paraId="712A2FA4">
      <w:pPr>
        <w:autoSpaceDE w:val="0"/>
        <w:autoSpaceDN w:val="0"/>
        <w:adjustRightInd w:val="0"/>
        <w:spacing w:line="360" w:lineRule="auto"/>
        <w:ind w:firstLine="480"/>
        <w:rPr>
          <w:rFonts w:ascii="宋体" w:hAnsi="宋体"/>
          <w:sz w:val="24"/>
          <w:szCs w:val="24"/>
          <w:highlight w:val="none"/>
          <w:lang w:val="zh-CN"/>
        </w:rPr>
      </w:pPr>
      <w:r>
        <w:rPr>
          <w:rFonts w:ascii="宋体" w:hAnsi="宋体" w:cs="宋体"/>
          <w:sz w:val="24"/>
          <w:szCs w:val="24"/>
          <w:highlight w:val="none"/>
          <w:lang w:val="zh-CN"/>
        </w:rPr>
        <w:t>10.</w:t>
      </w:r>
      <w:r>
        <w:rPr>
          <w:rFonts w:hint="eastAsia" w:ascii="宋体" w:hAnsi="宋体" w:cs="宋体"/>
          <w:sz w:val="24"/>
          <w:szCs w:val="24"/>
          <w:highlight w:val="none"/>
          <w:lang w:val="zh-CN"/>
        </w:rPr>
        <w:t>我们完全理解你方不一定要接受最低报价的投标或收到的任何投标。</w:t>
      </w:r>
    </w:p>
    <w:p w14:paraId="3C451573">
      <w:pPr>
        <w:autoSpaceDE w:val="0"/>
        <w:autoSpaceDN w:val="0"/>
        <w:adjustRightInd w:val="0"/>
        <w:spacing w:line="360" w:lineRule="auto"/>
        <w:ind w:firstLine="480"/>
        <w:rPr>
          <w:rFonts w:ascii="宋体" w:hAnsi="宋体"/>
          <w:sz w:val="24"/>
          <w:szCs w:val="24"/>
          <w:highlight w:val="none"/>
          <w:lang w:val="zh-CN"/>
        </w:rPr>
      </w:pPr>
      <w:r>
        <w:rPr>
          <w:rFonts w:ascii="宋体" w:hAnsi="宋体" w:cs="宋体"/>
          <w:sz w:val="24"/>
          <w:szCs w:val="24"/>
          <w:highlight w:val="none"/>
          <w:lang w:val="zh-CN"/>
        </w:rPr>
        <w:t>11.</w:t>
      </w:r>
      <w:r>
        <w:rPr>
          <w:rFonts w:hint="eastAsia" w:ascii="宋体" w:hAnsi="宋体" w:cs="宋体"/>
          <w:sz w:val="24"/>
          <w:szCs w:val="24"/>
          <w:highlight w:val="none"/>
          <w:lang w:val="zh-CN"/>
        </w:rPr>
        <w:t>本投标自开标之时起</w:t>
      </w:r>
      <w:r>
        <w:rPr>
          <w:rFonts w:ascii="宋体" w:hAnsi="宋体" w:cs="宋体"/>
          <w:sz w:val="24"/>
          <w:szCs w:val="24"/>
          <w:highlight w:val="none"/>
          <w:lang w:val="zh-CN"/>
        </w:rPr>
        <w:t>90</w:t>
      </w:r>
      <w:r>
        <w:rPr>
          <w:rFonts w:hint="eastAsia" w:ascii="宋体" w:hAnsi="宋体" w:cs="宋体"/>
          <w:sz w:val="24"/>
          <w:szCs w:val="24"/>
          <w:highlight w:val="none"/>
          <w:lang w:val="zh-CN"/>
        </w:rPr>
        <w:t>天内有效。</w:t>
      </w:r>
    </w:p>
    <w:p w14:paraId="20D965C0">
      <w:pPr>
        <w:tabs>
          <w:tab w:val="left" w:pos="709"/>
        </w:tabs>
        <w:autoSpaceDE w:val="0"/>
        <w:autoSpaceDN w:val="0"/>
        <w:adjustRightInd w:val="0"/>
        <w:spacing w:line="360" w:lineRule="auto"/>
        <w:ind w:firstLine="482"/>
        <w:rPr>
          <w:rFonts w:ascii="宋体" w:hAnsi="宋体"/>
          <w:bCs/>
          <w:kern w:val="0"/>
          <w:sz w:val="24"/>
          <w:szCs w:val="24"/>
          <w:highlight w:val="none"/>
          <w:lang w:val="zh-CN"/>
        </w:rPr>
      </w:pPr>
      <w:r>
        <w:rPr>
          <w:rFonts w:ascii="宋体" w:hAnsi="宋体" w:cs="宋体"/>
          <w:bCs/>
          <w:kern w:val="0"/>
          <w:sz w:val="24"/>
          <w:szCs w:val="24"/>
          <w:highlight w:val="none"/>
          <w:lang w:val="zh-CN"/>
        </w:rPr>
        <w:t>12.</w:t>
      </w:r>
      <w:r>
        <w:rPr>
          <w:rFonts w:hint="eastAsia" w:ascii="宋体" w:hAnsi="宋体" w:cs="宋体"/>
          <w:bCs/>
          <w:kern w:val="0"/>
          <w:sz w:val="24"/>
          <w:szCs w:val="24"/>
          <w:highlight w:val="none"/>
          <w:lang w:val="zh-CN"/>
        </w:rPr>
        <w:t>我方保证严格遵守《中华人民共和国政府采购法》的有关规定，若有下列情形之一的，我方将被处不予退还投标保证金，列入不良行为记录名单，在一至三年内禁止参加政府采购活动，并予以公告：</w:t>
      </w:r>
    </w:p>
    <w:p w14:paraId="61E9D67B">
      <w:pPr>
        <w:autoSpaceDE w:val="0"/>
        <w:autoSpaceDN w:val="0"/>
        <w:adjustRightInd w:val="0"/>
        <w:spacing w:line="360" w:lineRule="auto"/>
        <w:ind w:firstLine="480"/>
        <w:rPr>
          <w:rFonts w:ascii="宋体" w:hAnsi="宋体"/>
          <w:sz w:val="24"/>
          <w:szCs w:val="24"/>
          <w:highlight w:val="none"/>
        </w:rPr>
      </w:pPr>
      <w:r>
        <w:rPr>
          <w:rFonts w:hint="eastAsia" w:ascii="宋体" w:hAnsi="宋体" w:cs="宋体"/>
          <w:sz w:val="24"/>
          <w:szCs w:val="24"/>
          <w:highlight w:val="none"/>
          <w:lang w:val="zh-CN"/>
        </w:rPr>
        <w:t>（</w:t>
      </w:r>
      <w:r>
        <w:rPr>
          <w:rFonts w:ascii="宋体" w:hAnsi="宋体"/>
          <w:sz w:val="24"/>
          <w:szCs w:val="24"/>
          <w:highlight w:val="none"/>
        </w:rPr>
        <w:t>1</w:t>
      </w:r>
      <w:r>
        <w:rPr>
          <w:rFonts w:hint="eastAsia" w:ascii="宋体" w:hAnsi="宋体" w:cs="宋体"/>
          <w:sz w:val="24"/>
          <w:szCs w:val="24"/>
          <w:highlight w:val="none"/>
          <w:lang w:val="zh-CN"/>
        </w:rPr>
        <w:t>）提供虚假材料谋取中标、成交的；</w:t>
      </w:r>
    </w:p>
    <w:p w14:paraId="0AC4B434">
      <w:pPr>
        <w:autoSpaceDE w:val="0"/>
        <w:autoSpaceDN w:val="0"/>
        <w:adjustRightInd w:val="0"/>
        <w:spacing w:line="360" w:lineRule="auto"/>
        <w:ind w:firstLine="480"/>
        <w:rPr>
          <w:rFonts w:ascii="宋体" w:hAnsi="宋体"/>
          <w:sz w:val="24"/>
          <w:szCs w:val="24"/>
          <w:highlight w:val="none"/>
        </w:rPr>
      </w:pPr>
      <w:r>
        <w:rPr>
          <w:rFonts w:hint="eastAsia" w:ascii="宋体" w:hAnsi="宋体" w:cs="宋体"/>
          <w:sz w:val="24"/>
          <w:szCs w:val="24"/>
          <w:highlight w:val="none"/>
          <w:lang w:val="zh-CN"/>
        </w:rPr>
        <w:t>（</w:t>
      </w:r>
      <w:r>
        <w:rPr>
          <w:rFonts w:ascii="宋体" w:hAnsi="宋体"/>
          <w:sz w:val="24"/>
          <w:szCs w:val="24"/>
          <w:highlight w:val="none"/>
        </w:rPr>
        <w:t>2</w:t>
      </w:r>
      <w:r>
        <w:rPr>
          <w:rFonts w:hint="eastAsia" w:ascii="宋体" w:hAnsi="宋体" w:cs="宋体"/>
          <w:sz w:val="24"/>
          <w:szCs w:val="24"/>
          <w:highlight w:val="none"/>
          <w:lang w:val="zh-CN"/>
        </w:rPr>
        <w:t>）采取不正当手段诋毁、排挤其他投标人的；</w:t>
      </w:r>
    </w:p>
    <w:p w14:paraId="07B124C0">
      <w:pPr>
        <w:autoSpaceDE w:val="0"/>
        <w:autoSpaceDN w:val="0"/>
        <w:adjustRightInd w:val="0"/>
        <w:spacing w:line="360" w:lineRule="auto"/>
        <w:ind w:firstLine="480"/>
        <w:rPr>
          <w:rFonts w:ascii="宋体" w:hAnsi="宋体"/>
          <w:sz w:val="24"/>
          <w:szCs w:val="24"/>
          <w:highlight w:val="none"/>
        </w:rPr>
      </w:pPr>
      <w:r>
        <w:rPr>
          <w:rFonts w:hint="eastAsia" w:ascii="宋体" w:hAnsi="宋体" w:cs="宋体"/>
          <w:sz w:val="24"/>
          <w:szCs w:val="24"/>
          <w:highlight w:val="none"/>
          <w:lang w:val="zh-CN"/>
        </w:rPr>
        <w:t>（</w:t>
      </w:r>
      <w:r>
        <w:rPr>
          <w:rFonts w:ascii="宋体" w:hAnsi="宋体"/>
          <w:sz w:val="24"/>
          <w:szCs w:val="24"/>
          <w:highlight w:val="none"/>
        </w:rPr>
        <w:t>3</w:t>
      </w:r>
      <w:r>
        <w:rPr>
          <w:rFonts w:hint="eastAsia" w:ascii="宋体" w:hAnsi="宋体" w:cs="宋体"/>
          <w:sz w:val="24"/>
          <w:szCs w:val="24"/>
          <w:highlight w:val="none"/>
          <w:lang w:val="zh-CN"/>
        </w:rPr>
        <w:t>）与其他投标人、招标机构或者采购单位人员或者其他有关人员恶意串通的；</w:t>
      </w:r>
    </w:p>
    <w:p w14:paraId="1B0EF4E8">
      <w:pPr>
        <w:autoSpaceDE w:val="0"/>
        <w:autoSpaceDN w:val="0"/>
        <w:adjustRightInd w:val="0"/>
        <w:spacing w:line="360" w:lineRule="auto"/>
        <w:ind w:firstLine="480"/>
        <w:rPr>
          <w:rFonts w:ascii="宋体" w:hAnsi="宋体"/>
          <w:sz w:val="24"/>
          <w:szCs w:val="24"/>
          <w:highlight w:val="none"/>
        </w:rPr>
      </w:pPr>
      <w:r>
        <w:rPr>
          <w:rFonts w:hint="eastAsia" w:ascii="宋体" w:hAnsi="宋体" w:cs="宋体"/>
          <w:sz w:val="24"/>
          <w:szCs w:val="24"/>
          <w:highlight w:val="none"/>
          <w:lang w:val="zh-CN"/>
        </w:rPr>
        <w:t>（</w:t>
      </w:r>
      <w:r>
        <w:rPr>
          <w:rFonts w:ascii="宋体" w:hAnsi="宋体"/>
          <w:sz w:val="24"/>
          <w:szCs w:val="24"/>
          <w:highlight w:val="none"/>
        </w:rPr>
        <w:t>4</w:t>
      </w:r>
      <w:r>
        <w:rPr>
          <w:rFonts w:hint="eastAsia" w:ascii="宋体" w:hAnsi="宋体" w:cs="宋体"/>
          <w:sz w:val="24"/>
          <w:szCs w:val="24"/>
          <w:highlight w:val="none"/>
          <w:lang w:val="zh-CN"/>
        </w:rPr>
        <w:t>）向评标委员会成员、招标机构或者采购单位人员或者其他有关人员行贿或者提供其他不正当利益的；</w:t>
      </w:r>
    </w:p>
    <w:p w14:paraId="2B285CC3">
      <w:pPr>
        <w:autoSpaceDE w:val="0"/>
        <w:autoSpaceDN w:val="0"/>
        <w:adjustRightInd w:val="0"/>
        <w:spacing w:line="360" w:lineRule="auto"/>
        <w:ind w:firstLine="480"/>
        <w:rPr>
          <w:rFonts w:ascii="宋体" w:hAnsi="宋体"/>
          <w:sz w:val="24"/>
          <w:szCs w:val="24"/>
          <w:highlight w:val="none"/>
        </w:rPr>
      </w:pPr>
      <w:r>
        <w:rPr>
          <w:rFonts w:hint="eastAsia" w:ascii="宋体" w:hAnsi="宋体" w:cs="宋体"/>
          <w:sz w:val="24"/>
          <w:szCs w:val="24"/>
          <w:highlight w:val="none"/>
          <w:lang w:val="zh-CN"/>
        </w:rPr>
        <w:t>（</w:t>
      </w:r>
      <w:r>
        <w:rPr>
          <w:rFonts w:ascii="宋体" w:hAnsi="宋体"/>
          <w:sz w:val="24"/>
          <w:szCs w:val="24"/>
          <w:highlight w:val="none"/>
        </w:rPr>
        <w:t>5</w:t>
      </w:r>
      <w:r>
        <w:rPr>
          <w:rFonts w:hint="eastAsia" w:ascii="宋体" w:hAnsi="宋体" w:cs="宋体"/>
          <w:sz w:val="24"/>
          <w:szCs w:val="24"/>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312AB0D9">
      <w:pPr>
        <w:autoSpaceDE w:val="0"/>
        <w:autoSpaceDN w:val="0"/>
        <w:adjustRightInd w:val="0"/>
        <w:spacing w:line="360" w:lineRule="auto"/>
        <w:ind w:firstLine="480"/>
        <w:rPr>
          <w:rFonts w:ascii="宋体" w:hAnsi="宋体"/>
          <w:sz w:val="24"/>
          <w:szCs w:val="24"/>
          <w:highlight w:val="none"/>
        </w:rPr>
      </w:pPr>
      <w:r>
        <w:rPr>
          <w:rFonts w:hint="eastAsia" w:ascii="宋体" w:hAnsi="宋体" w:cs="宋体"/>
          <w:sz w:val="24"/>
          <w:szCs w:val="24"/>
          <w:highlight w:val="none"/>
          <w:lang w:val="zh-CN"/>
        </w:rPr>
        <w:t>（</w:t>
      </w:r>
      <w:r>
        <w:rPr>
          <w:rFonts w:ascii="宋体" w:hAnsi="宋体"/>
          <w:sz w:val="24"/>
          <w:szCs w:val="24"/>
          <w:highlight w:val="none"/>
        </w:rPr>
        <w:t>6</w:t>
      </w:r>
      <w:r>
        <w:rPr>
          <w:rFonts w:hint="eastAsia" w:ascii="宋体" w:hAnsi="宋体" w:cs="宋体"/>
          <w:sz w:val="24"/>
          <w:szCs w:val="24"/>
          <w:highlight w:val="none"/>
          <w:lang w:val="zh-CN"/>
        </w:rPr>
        <w:t>）将中标项目转让给他人或者将中标项目分包给他人的；</w:t>
      </w:r>
    </w:p>
    <w:p w14:paraId="1F03C582">
      <w:pPr>
        <w:autoSpaceDE w:val="0"/>
        <w:autoSpaceDN w:val="0"/>
        <w:adjustRightInd w:val="0"/>
        <w:spacing w:line="360" w:lineRule="auto"/>
        <w:ind w:firstLine="480"/>
        <w:rPr>
          <w:rFonts w:ascii="宋体" w:hAnsi="宋体"/>
          <w:sz w:val="24"/>
          <w:szCs w:val="24"/>
          <w:highlight w:val="none"/>
        </w:rPr>
      </w:pPr>
      <w:r>
        <w:rPr>
          <w:rFonts w:hint="eastAsia" w:ascii="宋体" w:hAnsi="宋体" w:cs="宋体"/>
          <w:sz w:val="24"/>
          <w:szCs w:val="24"/>
          <w:highlight w:val="none"/>
          <w:lang w:val="zh-CN"/>
        </w:rPr>
        <w:t>（</w:t>
      </w:r>
      <w:r>
        <w:rPr>
          <w:rFonts w:ascii="宋体" w:hAnsi="宋体"/>
          <w:sz w:val="24"/>
          <w:szCs w:val="24"/>
          <w:highlight w:val="none"/>
        </w:rPr>
        <w:t>7</w:t>
      </w:r>
      <w:r>
        <w:rPr>
          <w:rFonts w:hint="eastAsia" w:ascii="宋体" w:hAnsi="宋体" w:cs="宋体"/>
          <w:sz w:val="24"/>
          <w:szCs w:val="24"/>
          <w:highlight w:val="none"/>
          <w:lang w:val="zh-CN"/>
        </w:rPr>
        <w:t>）签订合同后拒绝履行合同义务的；</w:t>
      </w:r>
    </w:p>
    <w:p w14:paraId="063CC313">
      <w:pPr>
        <w:autoSpaceDE w:val="0"/>
        <w:autoSpaceDN w:val="0"/>
        <w:adjustRightInd w:val="0"/>
        <w:spacing w:line="360" w:lineRule="auto"/>
        <w:ind w:firstLine="480"/>
        <w:rPr>
          <w:rFonts w:ascii="宋体" w:hAnsi="宋体"/>
          <w:sz w:val="24"/>
          <w:szCs w:val="24"/>
          <w:highlight w:val="none"/>
        </w:rPr>
      </w:pPr>
      <w:r>
        <w:rPr>
          <w:rFonts w:hint="eastAsia" w:ascii="宋体" w:hAnsi="宋体" w:cs="宋体"/>
          <w:sz w:val="24"/>
          <w:szCs w:val="24"/>
          <w:highlight w:val="none"/>
          <w:lang w:val="zh-CN"/>
        </w:rPr>
        <w:t>（</w:t>
      </w:r>
      <w:r>
        <w:rPr>
          <w:rFonts w:ascii="宋体" w:hAnsi="宋体"/>
          <w:sz w:val="24"/>
          <w:szCs w:val="24"/>
          <w:highlight w:val="none"/>
        </w:rPr>
        <w:t>8</w:t>
      </w:r>
      <w:r>
        <w:rPr>
          <w:rFonts w:hint="eastAsia" w:ascii="宋体" w:hAnsi="宋体" w:cs="宋体"/>
          <w:sz w:val="24"/>
          <w:szCs w:val="24"/>
          <w:highlight w:val="none"/>
          <w:lang w:val="zh-CN"/>
        </w:rPr>
        <w:t>）拒绝有关部门监督检查或提供虚假情况的。</w:t>
      </w:r>
    </w:p>
    <w:p w14:paraId="7133A2B0">
      <w:pPr>
        <w:autoSpaceDE w:val="0"/>
        <w:autoSpaceDN w:val="0"/>
        <w:adjustRightInd w:val="0"/>
        <w:spacing w:line="360" w:lineRule="auto"/>
        <w:ind w:firstLine="480"/>
        <w:rPr>
          <w:rFonts w:ascii="宋体" w:hAnsi="宋体"/>
          <w:sz w:val="24"/>
          <w:szCs w:val="24"/>
          <w:highlight w:val="none"/>
          <w:lang w:val="zh-CN"/>
        </w:rPr>
      </w:pPr>
    </w:p>
    <w:p w14:paraId="32F42DD8">
      <w:pPr>
        <w:autoSpaceDE w:val="0"/>
        <w:autoSpaceDN w:val="0"/>
        <w:adjustRightInd w:val="0"/>
        <w:spacing w:line="360" w:lineRule="auto"/>
        <w:ind w:firstLine="482"/>
        <w:rPr>
          <w:rFonts w:ascii="宋体" w:hAnsi="宋体" w:cs="黑体"/>
          <w:bCs/>
          <w:sz w:val="24"/>
          <w:szCs w:val="24"/>
          <w:highlight w:val="none"/>
          <w:u w:val="single"/>
          <w:lang w:val="zh-CN"/>
        </w:rPr>
      </w:pPr>
      <w:r>
        <w:rPr>
          <w:rFonts w:hint="eastAsia" w:ascii="宋体" w:hAnsi="宋体" w:cs="黑体"/>
          <w:bCs/>
          <w:sz w:val="24"/>
          <w:szCs w:val="24"/>
          <w:highlight w:val="none"/>
          <w:lang w:val="zh-CN"/>
        </w:rPr>
        <w:t>投标人印刷体名称（加盖公章）：</w:t>
      </w:r>
      <w:r>
        <w:rPr>
          <w:rFonts w:ascii="宋体" w:hAnsi="宋体" w:cs="黑体"/>
          <w:bCs/>
          <w:sz w:val="24"/>
          <w:szCs w:val="24"/>
          <w:highlight w:val="none"/>
          <w:u w:val="single"/>
          <w:lang w:val="zh-CN"/>
        </w:rPr>
        <w:t xml:space="preserve">                      </w:t>
      </w:r>
    </w:p>
    <w:p w14:paraId="175927EA">
      <w:pPr>
        <w:autoSpaceDE w:val="0"/>
        <w:autoSpaceDN w:val="0"/>
        <w:adjustRightInd w:val="0"/>
        <w:spacing w:line="360" w:lineRule="auto"/>
        <w:ind w:firstLine="482"/>
        <w:rPr>
          <w:rFonts w:ascii="宋体" w:hAnsi="宋体"/>
          <w:bCs/>
          <w:sz w:val="24"/>
          <w:szCs w:val="24"/>
          <w:highlight w:val="none"/>
          <w:lang w:val="zh-CN"/>
        </w:rPr>
      </w:pPr>
      <w:r>
        <w:rPr>
          <w:rFonts w:hint="eastAsia" w:ascii="宋体" w:hAnsi="宋体" w:cs="黑体"/>
          <w:bCs/>
          <w:sz w:val="24"/>
          <w:szCs w:val="24"/>
          <w:highlight w:val="none"/>
          <w:lang w:val="zh-CN"/>
        </w:rPr>
        <w:t>投标人代表印刷体姓名（手书签名）：</w:t>
      </w:r>
      <w:r>
        <w:rPr>
          <w:rFonts w:ascii="宋体" w:hAnsi="宋体" w:cs="黑体"/>
          <w:bCs/>
          <w:sz w:val="24"/>
          <w:szCs w:val="24"/>
          <w:highlight w:val="none"/>
          <w:u w:val="single"/>
          <w:lang w:val="zh-CN"/>
        </w:rPr>
        <w:t xml:space="preserve">                  </w:t>
      </w:r>
    </w:p>
    <w:p w14:paraId="1C1FBC49">
      <w:pPr>
        <w:autoSpaceDE w:val="0"/>
        <w:autoSpaceDN w:val="0"/>
        <w:adjustRightInd w:val="0"/>
        <w:spacing w:line="360" w:lineRule="auto"/>
        <w:ind w:firstLine="480"/>
        <w:rPr>
          <w:rFonts w:ascii="宋体" w:hAnsi="宋体" w:cs="宋体"/>
          <w:sz w:val="24"/>
          <w:szCs w:val="24"/>
          <w:highlight w:val="none"/>
          <w:u w:val="single"/>
          <w:lang w:val="zh-CN"/>
        </w:rPr>
      </w:pPr>
      <w:r>
        <w:rPr>
          <w:rFonts w:hint="eastAsia" w:ascii="宋体" w:hAnsi="宋体" w:cs="宋体"/>
          <w:sz w:val="24"/>
          <w:szCs w:val="24"/>
          <w:highlight w:val="none"/>
          <w:lang w:val="zh-CN"/>
        </w:rPr>
        <w:t>地址：</w:t>
      </w:r>
      <w:r>
        <w:rPr>
          <w:rFonts w:ascii="宋体" w:hAnsi="宋体" w:cs="宋体"/>
          <w:sz w:val="24"/>
          <w:szCs w:val="24"/>
          <w:highlight w:val="none"/>
          <w:u w:val="single"/>
          <w:lang w:val="zh-CN"/>
        </w:rPr>
        <w:t xml:space="preserve">                                       </w:t>
      </w:r>
    </w:p>
    <w:p w14:paraId="54E285AF">
      <w:pPr>
        <w:autoSpaceDE w:val="0"/>
        <w:autoSpaceDN w:val="0"/>
        <w:adjustRightInd w:val="0"/>
        <w:spacing w:line="360" w:lineRule="auto"/>
        <w:ind w:firstLine="480"/>
        <w:rPr>
          <w:rFonts w:ascii="宋体" w:hAnsi="宋体" w:cs="宋体"/>
          <w:sz w:val="24"/>
          <w:szCs w:val="24"/>
          <w:highlight w:val="none"/>
          <w:u w:val="single"/>
          <w:lang w:val="zh-CN"/>
        </w:rPr>
      </w:pPr>
      <w:r>
        <w:rPr>
          <w:rFonts w:hint="eastAsia" w:ascii="宋体" w:hAnsi="宋体" w:cs="宋体"/>
          <w:sz w:val="24"/>
          <w:szCs w:val="24"/>
          <w:highlight w:val="none"/>
          <w:lang w:val="zh-CN"/>
        </w:rPr>
        <w:t>电话、传真或电传：</w:t>
      </w:r>
      <w:r>
        <w:rPr>
          <w:rFonts w:ascii="宋体" w:hAnsi="宋体" w:cs="宋体"/>
          <w:sz w:val="24"/>
          <w:szCs w:val="24"/>
          <w:highlight w:val="none"/>
          <w:u w:val="single"/>
          <w:lang w:val="zh-CN"/>
        </w:rPr>
        <w:t xml:space="preserve">                           </w:t>
      </w:r>
    </w:p>
    <w:p w14:paraId="61406428">
      <w:pPr>
        <w:autoSpaceDE w:val="0"/>
        <w:autoSpaceDN w:val="0"/>
        <w:adjustRightInd w:val="0"/>
        <w:spacing w:line="360" w:lineRule="auto"/>
        <w:ind w:firstLine="480"/>
        <w:rPr>
          <w:rFonts w:ascii="宋体" w:hAnsi="宋体" w:cs="宋体"/>
          <w:sz w:val="24"/>
          <w:szCs w:val="24"/>
          <w:highlight w:val="none"/>
          <w:u w:val="single"/>
          <w:lang w:val="zh-CN"/>
        </w:rPr>
      </w:pPr>
      <w:r>
        <w:rPr>
          <w:rFonts w:hint="eastAsia" w:ascii="宋体" w:hAnsi="宋体" w:cs="宋体"/>
          <w:sz w:val="24"/>
          <w:szCs w:val="24"/>
          <w:highlight w:val="none"/>
          <w:lang w:val="zh-CN"/>
        </w:rPr>
        <w:t>邮政编码：</w:t>
      </w:r>
      <w:r>
        <w:rPr>
          <w:rFonts w:ascii="宋体" w:hAnsi="宋体" w:cs="宋体"/>
          <w:sz w:val="24"/>
          <w:szCs w:val="24"/>
          <w:highlight w:val="none"/>
          <w:u w:val="single"/>
          <w:lang w:val="zh-CN"/>
        </w:rPr>
        <w:t xml:space="preserve">                                   </w:t>
      </w:r>
    </w:p>
    <w:p w14:paraId="0C6ECF01">
      <w:pPr>
        <w:autoSpaceDE w:val="0"/>
        <w:autoSpaceDN w:val="0"/>
        <w:adjustRightInd w:val="0"/>
        <w:spacing w:line="360" w:lineRule="auto"/>
        <w:ind w:firstLine="480"/>
        <w:rPr>
          <w:rFonts w:ascii="宋体" w:hAnsi="宋体"/>
          <w:sz w:val="24"/>
          <w:szCs w:val="24"/>
          <w:highlight w:val="none"/>
          <w:lang w:val="zh-CN"/>
        </w:rPr>
      </w:pPr>
      <w:r>
        <w:rPr>
          <w:rFonts w:hint="eastAsia" w:ascii="宋体" w:hAnsi="宋体" w:cs="宋体"/>
          <w:sz w:val="24"/>
          <w:szCs w:val="24"/>
          <w:highlight w:val="none"/>
          <w:lang w:val="zh-CN"/>
        </w:rPr>
        <w:t>日期：</w:t>
      </w:r>
      <w:r>
        <w:rPr>
          <w:rFonts w:ascii="宋体" w:hAnsi="宋体" w:cs="宋体"/>
          <w:sz w:val="24"/>
          <w:szCs w:val="24"/>
          <w:highlight w:val="none"/>
          <w:u w:val="single"/>
          <w:lang w:val="zh-CN"/>
        </w:rPr>
        <w:t xml:space="preserve">         </w:t>
      </w:r>
      <w:r>
        <w:rPr>
          <w:rFonts w:hint="eastAsia" w:ascii="宋体" w:hAnsi="宋体" w:cs="宋体"/>
          <w:sz w:val="24"/>
          <w:szCs w:val="24"/>
          <w:highlight w:val="none"/>
          <w:lang w:val="zh-CN"/>
        </w:rPr>
        <w:t>年</w:t>
      </w:r>
      <w:r>
        <w:rPr>
          <w:rFonts w:ascii="宋体" w:hAnsi="宋体" w:cs="宋体"/>
          <w:sz w:val="24"/>
          <w:szCs w:val="24"/>
          <w:highlight w:val="none"/>
          <w:u w:val="single"/>
          <w:lang w:val="zh-CN"/>
        </w:rPr>
        <w:t xml:space="preserve">    </w:t>
      </w:r>
      <w:r>
        <w:rPr>
          <w:rFonts w:hint="eastAsia" w:ascii="宋体" w:hAnsi="宋体" w:cs="宋体"/>
          <w:sz w:val="24"/>
          <w:szCs w:val="24"/>
          <w:highlight w:val="none"/>
          <w:lang w:val="zh-CN"/>
        </w:rPr>
        <w:t>月</w:t>
      </w:r>
      <w:r>
        <w:rPr>
          <w:rFonts w:ascii="宋体" w:hAnsi="宋体" w:cs="宋体"/>
          <w:sz w:val="24"/>
          <w:szCs w:val="24"/>
          <w:highlight w:val="none"/>
          <w:u w:val="single"/>
          <w:lang w:val="zh-CN"/>
        </w:rPr>
        <w:t xml:space="preserve">   </w:t>
      </w:r>
      <w:r>
        <w:rPr>
          <w:rFonts w:hint="eastAsia" w:ascii="宋体" w:hAnsi="宋体" w:cs="宋体"/>
          <w:sz w:val="24"/>
          <w:szCs w:val="24"/>
          <w:highlight w:val="none"/>
          <w:lang w:val="zh-CN"/>
        </w:rPr>
        <w:t>日</w:t>
      </w:r>
    </w:p>
    <w:p w14:paraId="2DDC90C9">
      <w:pPr>
        <w:autoSpaceDE w:val="0"/>
        <w:autoSpaceDN w:val="0"/>
        <w:adjustRightInd w:val="0"/>
        <w:spacing w:line="360" w:lineRule="auto"/>
        <w:ind w:firstLine="480"/>
        <w:rPr>
          <w:rFonts w:ascii="宋体" w:hAnsi="宋体"/>
          <w:sz w:val="24"/>
          <w:szCs w:val="24"/>
          <w:highlight w:val="none"/>
          <w:lang w:val="zh-CN"/>
        </w:rPr>
      </w:pPr>
    </w:p>
    <w:p w14:paraId="16C1652D">
      <w:pPr>
        <w:autoSpaceDE w:val="0"/>
        <w:autoSpaceDN w:val="0"/>
        <w:adjustRightInd w:val="0"/>
        <w:spacing w:line="360" w:lineRule="auto"/>
        <w:ind w:firstLine="472"/>
        <w:rPr>
          <w:rFonts w:ascii="黑体" w:eastAsia="黑体"/>
          <w:bCs/>
          <w:sz w:val="24"/>
          <w:szCs w:val="24"/>
          <w:highlight w:val="none"/>
          <w:lang w:val="zh-CN"/>
        </w:rPr>
      </w:pPr>
      <w:r>
        <w:rPr>
          <w:rFonts w:hint="eastAsia" w:ascii="宋体" w:hAnsi="宋体" w:cs="黑体"/>
          <w:bCs/>
          <w:sz w:val="24"/>
          <w:szCs w:val="24"/>
          <w:highlight w:val="none"/>
          <w:lang w:val="zh-CN"/>
        </w:rPr>
        <w:t>请投标人注意：投标函必须按规定有效签署和加盖公章。</w:t>
      </w:r>
    </w:p>
    <w:p w14:paraId="007597E5">
      <w:pPr>
        <w:autoSpaceDE w:val="0"/>
        <w:autoSpaceDN w:val="0"/>
        <w:adjustRightInd w:val="0"/>
        <w:rPr>
          <w:rFonts w:ascii="宋体"/>
          <w:sz w:val="24"/>
          <w:szCs w:val="24"/>
          <w:highlight w:val="none"/>
          <w:lang w:val="zh-CN"/>
        </w:rPr>
      </w:pPr>
    </w:p>
    <w:p w14:paraId="600C4C38">
      <w:pPr>
        <w:autoSpaceDE w:val="0"/>
        <w:autoSpaceDN w:val="0"/>
        <w:adjustRightInd w:val="0"/>
        <w:rPr>
          <w:rFonts w:hint="eastAsia" w:ascii="黑体" w:eastAsia="黑体" w:cs="黑体"/>
          <w:b/>
          <w:bCs/>
          <w:sz w:val="24"/>
          <w:szCs w:val="24"/>
          <w:highlight w:val="none"/>
          <w:lang w:val="zh-CN"/>
        </w:rPr>
      </w:pPr>
    </w:p>
    <w:p w14:paraId="15D3A3B8">
      <w:pPr>
        <w:autoSpaceDE w:val="0"/>
        <w:autoSpaceDN w:val="0"/>
        <w:adjustRightInd w:val="0"/>
        <w:rPr>
          <w:rFonts w:hint="eastAsia" w:ascii="黑体" w:eastAsia="黑体" w:cs="黑体"/>
          <w:b/>
          <w:bCs/>
          <w:sz w:val="24"/>
          <w:szCs w:val="24"/>
          <w:highlight w:val="none"/>
          <w:lang w:val="zh-CN"/>
        </w:rPr>
      </w:pPr>
    </w:p>
    <w:p w14:paraId="438FF6A1">
      <w:pPr>
        <w:autoSpaceDE w:val="0"/>
        <w:autoSpaceDN w:val="0"/>
        <w:adjustRightInd w:val="0"/>
        <w:rPr>
          <w:rFonts w:hint="eastAsia" w:ascii="黑体" w:eastAsia="黑体" w:cs="黑体"/>
          <w:b/>
          <w:bCs/>
          <w:sz w:val="24"/>
          <w:szCs w:val="24"/>
          <w:highlight w:val="none"/>
          <w:lang w:val="zh-CN"/>
        </w:rPr>
      </w:pPr>
    </w:p>
    <w:p w14:paraId="44F2167C">
      <w:pPr>
        <w:autoSpaceDE w:val="0"/>
        <w:autoSpaceDN w:val="0"/>
        <w:adjustRightInd w:val="0"/>
        <w:rPr>
          <w:rFonts w:hint="eastAsia" w:ascii="黑体" w:eastAsia="黑体" w:cs="黑体"/>
          <w:b/>
          <w:bCs/>
          <w:sz w:val="24"/>
          <w:szCs w:val="24"/>
          <w:highlight w:val="none"/>
          <w:lang w:val="zh-CN"/>
        </w:rPr>
      </w:pPr>
    </w:p>
    <w:p w14:paraId="40D3366B">
      <w:pPr>
        <w:autoSpaceDE w:val="0"/>
        <w:autoSpaceDN w:val="0"/>
        <w:adjustRightInd w:val="0"/>
        <w:rPr>
          <w:rFonts w:hint="eastAsia" w:ascii="黑体" w:eastAsia="黑体" w:cs="黑体"/>
          <w:b/>
          <w:bCs/>
          <w:sz w:val="24"/>
          <w:szCs w:val="24"/>
          <w:highlight w:val="none"/>
          <w:lang w:val="zh-CN"/>
        </w:rPr>
      </w:pPr>
    </w:p>
    <w:p w14:paraId="6198BAD0">
      <w:pPr>
        <w:autoSpaceDE w:val="0"/>
        <w:autoSpaceDN w:val="0"/>
        <w:adjustRightInd w:val="0"/>
        <w:rPr>
          <w:rFonts w:hint="eastAsia" w:ascii="黑体" w:eastAsia="黑体" w:cs="黑体"/>
          <w:b/>
          <w:bCs/>
          <w:sz w:val="24"/>
          <w:szCs w:val="24"/>
          <w:highlight w:val="none"/>
          <w:lang w:val="zh-CN"/>
        </w:rPr>
      </w:pPr>
    </w:p>
    <w:p w14:paraId="7C7B66CB">
      <w:pPr>
        <w:autoSpaceDE w:val="0"/>
        <w:autoSpaceDN w:val="0"/>
        <w:adjustRightInd w:val="0"/>
        <w:rPr>
          <w:rFonts w:hint="eastAsia" w:ascii="黑体" w:eastAsia="黑体" w:cs="黑体"/>
          <w:b/>
          <w:bCs/>
          <w:sz w:val="24"/>
          <w:szCs w:val="24"/>
          <w:highlight w:val="none"/>
          <w:lang w:val="zh-CN"/>
        </w:rPr>
      </w:pPr>
    </w:p>
    <w:p w14:paraId="2983DDBF">
      <w:pPr>
        <w:autoSpaceDE w:val="0"/>
        <w:autoSpaceDN w:val="0"/>
        <w:adjustRightInd w:val="0"/>
        <w:rPr>
          <w:rFonts w:hint="eastAsia" w:ascii="黑体" w:eastAsia="黑体" w:cs="黑体"/>
          <w:b/>
          <w:bCs/>
          <w:sz w:val="24"/>
          <w:szCs w:val="24"/>
          <w:highlight w:val="none"/>
          <w:lang w:val="zh-CN"/>
        </w:rPr>
      </w:pPr>
    </w:p>
    <w:p w14:paraId="21191D9C">
      <w:pPr>
        <w:autoSpaceDE w:val="0"/>
        <w:autoSpaceDN w:val="0"/>
        <w:adjustRightInd w:val="0"/>
        <w:rPr>
          <w:rFonts w:hint="eastAsia" w:ascii="黑体" w:eastAsia="黑体" w:cs="黑体"/>
          <w:b/>
          <w:bCs/>
          <w:sz w:val="24"/>
          <w:szCs w:val="24"/>
          <w:highlight w:val="none"/>
          <w:lang w:val="zh-CN"/>
        </w:rPr>
      </w:pPr>
    </w:p>
    <w:p w14:paraId="3F93F9E4">
      <w:pPr>
        <w:autoSpaceDE w:val="0"/>
        <w:autoSpaceDN w:val="0"/>
        <w:adjustRightInd w:val="0"/>
        <w:rPr>
          <w:rFonts w:hint="eastAsia" w:ascii="黑体" w:eastAsia="黑体" w:cs="黑体"/>
          <w:b/>
          <w:bCs/>
          <w:sz w:val="24"/>
          <w:szCs w:val="24"/>
          <w:highlight w:val="none"/>
          <w:lang w:val="zh-CN"/>
        </w:rPr>
      </w:pPr>
    </w:p>
    <w:p w14:paraId="754759AF">
      <w:pPr>
        <w:autoSpaceDE w:val="0"/>
        <w:autoSpaceDN w:val="0"/>
        <w:adjustRightInd w:val="0"/>
        <w:rPr>
          <w:rFonts w:hint="eastAsia" w:ascii="黑体" w:eastAsia="黑体" w:cs="黑体"/>
          <w:b/>
          <w:bCs/>
          <w:sz w:val="24"/>
          <w:szCs w:val="24"/>
          <w:highlight w:val="none"/>
          <w:lang w:val="zh-CN"/>
        </w:rPr>
      </w:pPr>
    </w:p>
    <w:p w14:paraId="1AD5D142">
      <w:pPr>
        <w:autoSpaceDE w:val="0"/>
        <w:autoSpaceDN w:val="0"/>
        <w:adjustRightInd w:val="0"/>
        <w:rPr>
          <w:rFonts w:hint="eastAsia" w:ascii="黑体" w:eastAsia="黑体" w:cs="黑体"/>
          <w:b/>
          <w:bCs/>
          <w:sz w:val="24"/>
          <w:szCs w:val="24"/>
          <w:highlight w:val="none"/>
          <w:lang w:val="zh-CN"/>
        </w:rPr>
      </w:pPr>
    </w:p>
    <w:p w14:paraId="441BBF38">
      <w:pPr>
        <w:autoSpaceDE w:val="0"/>
        <w:autoSpaceDN w:val="0"/>
        <w:adjustRightInd w:val="0"/>
        <w:rPr>
          <w:rFonts w:hint="eastAsia" w:ascii="黑体" w:eastAsia="黑体" w:cs="黑体"/>
          <w:b/>
          <w:bCs/>
          <w:sz w:val="24"/>
          <w:szCs w:val="24"/>
          <w:highlight w:val="none"/>
          <w:lang w:val="zh-CN"/>
        </w:rPr>
      </w:pPr>
    </w:p>
    <w:p w14:paraId="3C895627">
      <w:pPr>
        <w:autoSpaceDE w:val="0"/>
        <w:autoSpaceDN w:val="0"/>
        <w:adjustRightInd w:val="0"/>
        <w:rPr>
          <w:rFonts w:hint="eastAsia" w:ascii="黑体" w:eastAsia="黑体" w:cs="黑体"/>
          <w:b/>
          <w:bCs/>
          <w:sz w:val="24"/>
          <w:szCs w:val="24"/>
          <w:highlight w:val="none"/>
          <w:lang w:val="zh-CN"/>
        </w:rPr>
      </w:pPr>
    </w:p>
    <w:p w14:paraId="113B9EF1">
      <w:pPr>
        <w:autoSpaceDE w:val="0"/>
        <w:autoSpaceDN w:val="0"/>
        <w:adjustRightInd w:val="0"/>
        <w:rPr>
          <w:rFonts w:hint="eastAsia" w:ascii="黑体" w:eastAsia="黑体" w:cs="黑体"/>
          <w:b/>
          <w:bCs/>
          <w:sz w:val="24"/>
          <w:szCs w:val="24"/>
          <w:highlight w:val="none"/>
          <w:lang w:val="zh-CN"/>
        </w:rPr>
      </w:pPr>
    </w:p>
    <w:p w14:paraId="445D59CC">
      <w:pPr>
        <w:autoSpaceDE w:val="0"/>
        <w:autoSpaceDN w:val="0"/>
        <w:adjustRightInd w:val="0"/>
        <w:rPr>
          <w:rFonts w:hint="eastAsia" w:ascii="宋体" w:hAnsi="宋体" w:cs="宋体"/>
          <w:b/>
          <w:bCs/>
          <w:sz w:val="24"/>
          <w:szCs w:val="24"/>
          <w:highlight w:val="none"/>
          <w:u w:val="single"/>
          <w:lang w:val="zh-CN"/>
        </w:rPr>
      </w:pPr>
      <w:r>
        <w:rPr>
          <w:rFonts w:hint="eastAsia" w:ascii="宋体" w:hAnsi="宋体" w:cs="宋体"/>
          <w:b/>
          <w:bCs/>
          <w:sz w:val="24"/>
          <w:szCs w:val="24"/>
          <w:highlight w:val="none"/>
          <w:lang w:val="zh-CN"/>
        </w:rPr>
        <w:t xml:space="preserve">格式二、开标一览表 </w:t>
      </w:r>
    </w:p>
    <w:p w14:paraId="0996948F">
      <w:pPr>
        <w:autoSpaceDE w:val="0"/>
        <w:autoSpaceDN w:val="0"/>
        <w:adjustRightInd w:val="0"/>
        <w:rPr>
          <w:rFonts w:ascii="宋体"/>
          <w:sz w:val="24"/>
          <w:szCs w:val="24"/>
          <w:highlight w:val="none"/>
          <w:lang w:val="zh-CN"/>
        </w:rPr>
      </w:pPr>
    </w:p>
    <w:p w14:paraId="5A1DB6EA">
      <w:pPr>
        <w:autoSpaceDE w:val="0"/>
        <w:autoSpaceDN w:val="0"/>
        <w:adjustRightInd w:val="0"/>
        <w:spacing w:line="360" w:lineRule="auto"/>
        <w:rPr>
          <w:rFonts w:ascii="宋体" w:hAnsi="宋体"/>
          <w:sz w:val="24"/>
          <w:szCs w:val="24"/>
          <w:highlight w:val="none"/>
          <w:lang w:val="zh-CN"/>
        </w:rPr>
      </w:pPr>
      <w:r>
        <w:rPr>
          <w:rFonts w:hint="eastAsia" w:ascii="宋体" w:hAnsi="宋体" w:cs="宋体"/>
          <w:sz w:val="24"/>
          <w:szCs w:val="24"/>
          <w:highlight w:val="none"/>
          <w:lang w:val="zh-CN"/>
        </w:rPr>
        <w:t>项目名称：</w:t>
      </w:r>
    </w:p>
    <w:p w14:paraId="03A3DF43">
      <w:pPr>
        <w:spacing w:line="360" w:lineRule="auto"/>
        <w:rPr>
          <w:rFonts w:hint="eastAsia" w:ascii="宋体" w:hAnsi="宋体"/>
          <w:bCs/>
          <w:sz w:val="24"/>
          <w:highlight w:val="none"/>
        </w:rPr>
      </w:pPr>
      <w:r>
        <w:rPr>
          <w:rFonts w:hint="eastAsia" w:ascii="宋体" w:hAnsi="宋体"/>
          <w:bCs/>
          <w:sz w:val="24"/>
          <w:highlight w:val="none"/>
        </w:rPr>
        <w:t>投标单位全称（公章）：</w:t>
      </w:r>
    </w:p>
    <w:p w14:paraId="2ACD52E1">
      <w:pPr>
        <w:spacing w:line="360" w:lineRule="auto"/>
        <w:rPr>
          <w:rFonts w:hint="eastAsia" w:ascii="宋体" w:hAnsi="宋体"/>
          <w:bCs/>
          <w:sz w:val="24"/>
          <w:highlight w:val="none"/>
        </w:rPr>
      </w:pPr>
      <w:r>
        <w:rPr>
          <w:rFonts w:hint="eastAsia" w:ascii="宋体" w:hAnsi="宋体"/>
          <w:bCs/>
          <w:sz w:val="24"/>
          <w:highlight w:val="none"/>
        </w:rPr>
        <w:t>法定代表人或授权代理人（签字）：</w:t>
      </w:r>
    </w:p>
    <w:p w14:paraId="51C45543">
      <w:pPr>
        <w:autoSpaceDE w:val="0"/>
        <w:autoSpaceDN w:val="0"/>
        <w:adjustRightInd w:val="0"/>
        <w:spacing w:line="360" w:lineRule="auto"/>
        <w:rPr>
          <w:rFonts w:ascii="宋体"/>
          <w:sz w:val="24"/>
          <w:szCs w:val="24"/>
          <w:highlight w:val="none"/>
          <w:lang w:val="zh-CN"/>
        </w:rPr>
      </w:pPr>
      <w:r>
        <w:rPr>
          <w:rFonts w:hint="eastAsia" w:ascii="宋体" w:hAnsi="宋体" w:cs="黑体"/>
          <w:bCs/>
          <w:sz w:val="24"/>
          <w:szCs w:val="24"/>
          <w:highlight w:val="none"/>
          <w:lang w:val="zh-CN"/>
        </w:rPr>
        <w:t>标包号：</w:t>
      </w:r>
      <w:r>
        <w:rPr>
          <w:rFonts w:ascii="宋体" w:hAnsi="宋体" w:cs="宋体"/>
          <w:bCs/>
          <w:sz w:val="28"/>
          <w:szCs w:val="28"/>
          <w:highlight w:val="none"/>
          <w:lang w:val="zh-CN"/>
        </w:rPr>
        <w:t xml:space="preserve"> </w:t>
      </w:r>
      <w:r>
        <w:rPr>
          <w:rFonts w:ascii="宋体" w:cs="宋体"/>
          <w:b/>
          <w:bCs/>
          <w:sz w:val="28"/>
          <w:szCs w:val="28"/>
          <w:highlight w:val="none"/>
          <w:u w:val="single"/>
          <w:lang w:val="zh-CN"/>
        </w:rPr>
        <w:t xml:space="preserve"> </w:t>
      </w:r>
      <w:r>
        <w:rPr>
          <w:rFonts w:ascii="宋体" w:cs="宋体"/>
          <w:sz w:val="24"/>
          <w:szCs w:val="24"/>
          <w:highlight w:val="none"/>
          <w:u w:val="single"/>
          <w:lang w:val="zh-CN"/>
        </w:rPr>
        <w:t xml:space="preserve">         </w:t>
      </w:r>
      <w:r>
        <w:rPr>
          <w:rFonts w:hint="eastAsia" w:ascii="宋体" w:cs="宋体"/>
          <w:sz w:val="24"/>
          <w:szCs w:val="24"/>
          <w:highlight w:val="none"/>
          <w:u w:val="single"/>
          <w:lang w:val="zh-CN"/>
        </w:rPr>
        <w:t xml:space="preserve">            </w:t>
      </w:r>
      <w:r>
        <w:rPr>
          <w:rFonts w:hint="eastAsia" w:ascii="宋体" w:cs="宋体"/>
          <w:sz w:val="24"/>
          <w:szCs w:val="24"/>
          <w:highlight w:val="none"/>
          <w:lang w:val="zh-CN"/>
        </w:rPr>
        <w:t xml:space="preserve">                         </w:t>
      </w:r>
      <w:r>
        <w:rPr>
          <w:rFonts w:ascii="宋体" w:cs="宋体"/>
          <w:sz w:val="24"/>
          <w:szCs w:val="24"/>
          <w:highlight w:val="none"/>
          <w:lang w:val="zh-CN"/>
        </w:rPr>
        <w:t xml:space="preserve"> </w:t>
      </w:r>
      <w:r>
        <w:rPr>
          <w:rFonts w:hint="eastAsia" w:ascii="宋体" w:cs="宋体"/>
          <w:sz w:val="24"/>
          <w:szCs w:val="24"/>
          <w:highlight w:val="none"/>
          <w:lang w:val="zh-CN"/>
        </w:rPr>
        <w:t xml:space="preserve">   </w:t>
      </w:r>
      <w:r>
        <w:rPr>
          <w:rFonts w:hint="eastAsia" w:ascii="宋体" w:cs="宋体"/>
          <w:sz w:val="24"/>
          <w:szCs w:val="24"/>
          <w:highlight w:val="none"/>
          <w:lang w:val="en-US" w:eastAsia="zh-CN"/>
        </w:rPr>
        <w:t xml:space="preserve">     </w:t>
      </w:r>
      <w:r>
        <w:rPr>
          <w:rFonts w:ascii="宋体" w:cs="宋体"/>
          <w:sz w:val="24"/>
          <w:szCs w:val="24"/>
          <w:highlight w:val="none"/>
          <w:lang w:val="zh-CN"/>
        </w:rPr>
        <w:t xml:space="preserve">  </w:t>
      </w:r>
      <w:r>
        <w:rPr>
          <w:rFonts w:hint="eastAsia" w:ascii="宋体" w:cs="宋体"/>
          <w:sz w:val="24"/>
          <w:szCs w:val="24"/>
          <w:highlight w:val="none"/>
          <w:lang w:val="zh-CN"/>
        </w:rPr>
        <w:t>年</w:t>
      </w:r>
      <w:r>
        <w:rPr>
          <w:rFonts w:ascii="宋体" w:cs="宋体"/>
          <w:sz w:val="24"/>
          <w:szCs w:val="24"/>
          <w:highlight w:val="none"/>
          <w:lang w:val="zh-CN"/>
        </w:rPr>
        <w:t xml:space="preserve">  </w:t>
      </w:r>
      <w:r>
        <w:rPr>
          <w:rFonts w:hint="eastAsia" w:ascii="宋体" w:cs="宋体"/>
          <w:sz w:val="24"/>
          <w:szCs w:val="24"/>
          <w:highlight w:val="none"/>
          <w:lang w:val="zh-CN"/>
        </w:rPr>
        <w:t>月</w:t>
      </w:r>
      <w:r>
        <w:rPr>
          <w:rFonts w:ascii="宋体" w:cs="宋体"/>
          <w:sz w:val="24"/>
          <w:szCs w:val="24"/>
          <w:highlight w:val="none"/>
          <w:lang w:val="zh-CN"/>
        </w:rPr>
        <w:t xml:space="preserve">  </w:t>
      </w:r>
      <w:r>
        <w:rPr>
          <w:rFonts w:hint="eastAsia" w:ascii="宋体" w:cs="宋体"/>
          <w:sz w:val="24"/>
          <w:szCs w:val="24"/>
          <w:highlight w:val="none"/>
          <w:lang w:val="zh-CN"/>
        </w:rPr>
        <w:t>日</w:t>
      </w:r>
    </w:p>
    <w:tbl>
      <w:tblPr>
        <w:tblStyle w:val="21"/>
        <w:tblW w:w="0" w:type="auto"/>
        <w:jc w:val="center"/>
        <w:tblLayout w:type="fixed"/>
        <w:tblCellMar>
          <w:top w:w="0" w:type="dxa"/>
          <w:left w:w="108" w:type="dxa"/>
          <w:bottom w:w="0" w:type="dxa"/>
          <w:right w:w="108" w:type="dxa"/>
        </w:tblCellMar>
      </w:tblPr>
      <w:tblGrid>
        <w:gridCol w:w="777"/>
        <w:gridCol w:w="2131"/>
        <w:gridCol w:w="2106"/>
        <w:gridCol w:w="2033"/>
        <w:gridCol w:w="1541"/>
        <w:gridCol w:w="1541"/>
      </w:tblGrid>
      <w:tr w14:paraId="51B17F18">
        <w:tblPrEx>
          <w:tblCellMar>
            <w:top w:w="0" w:type="dxa"/>
            <w:left w:w="108" w:type="dxa"/>
            <w:bottom w:w="0" w:type="dxa"/>
            <w:right w:w="108" w:type="dxa"/>
          </w:tblCellMar>
        </w:tblPrEx>
        <w:trPr>
          <w:trHeight w:val="615" w:hRule="atLeast"/>
          <w:jc w:val="center"/>
        </w:trPr>
        <w:tc>
          <w:tcPr>
            <w:tcW w:w="777" w:type="dxa"/>
            <w:tcBorders>
              <w:top w:val="single" w:color="auto" w:sz="6" w:space="0"/>
              <w:left w:val="single" w:color="auto" w:sz="6" w:space="0"/>
              <w:bottom w:val="single" w:color="auto" w:sz="6" w:space="0"/>
              <w:right w:val="single" w:color="auto" w:sz="6" w:space="0"/>
            </w:tcBorders>
            <w:noWrap w:val="0"/>
            <w:vAlign w:val="center"/>
          </w:tcPr>
          <w:p w14:paraId="1D85FCBA">
            <w:pPr>
              <w:autoSpaceDE w:val="0"/>
              <w:autoSpaceDN w:val="0"/>
              <w:adjustRightInd w:val="0"/>
              <w:jc w:val="center"/>
              <w:rPr>
                <w:rFonts w:ascii="宋体"/>
                <w:highlight w:val="none"/>
                <w:lang w:val="zh-CN"/>
              </w:rPr>
            </w:pPr>
            <w:r>
              <w:rPr>
                <w:rFonts w:hint="eastAsia" w:ascii="宋体" w:cs="宋体"/>
                <w:highlight w:val="none"/>
                <w:lang w:val="zh-CN"/>
              </w:rPr>
              <w:t>序号</w:t>
            </w:r>
          </w:p>
        </w:tc>
        <w:tc>
          <w:tcPr>
            <w:tcW w:w="2131" w:type="dxa"/>
            <w:tcBorders>
              <w:top w:val="single" w:color="auto" w:sz="6" w:space="0"/>
              <w:left w:val="single" w:color="auto" w:sz="6" w:space="0"/>
              <w:bottom w:val="single" w:color="auto" w:sz="6" w:space="0"/>
              <w:right w:val="single" w:color="auto" w:sz="6" w:space="0"/>
            </w:tcBorders>
            <w:noWrap w:val="0"/>
            <w:vAlign w:val="center"/>
          </w:tcPr>
          <w:p w14:paraId="6F4ED96C">
            <w:pPr>
              <w:autoSpaceDE w:val="0"/>
              <w:autoSpaceDN w:val="0"/>
              <w:adjustRightInd w:val="0"/>
              <w:jc w:val="center"/>
              <w:rPr>
                <w:rFonts w:ascii="宋体"/>
                <w:highlight w:val="none"/>
                <w:lang w:val="zh-CN"/>
              </w:rPr>
            </w:pPr>
            <w:r>
              <w:rPr>
                <w:rFonts w:hint="eastAsia" w:ascii="宋体" w:cs="宋体"/>
                <w:highlight w:val="none"/>
                <w:lang w:val="zh-CN"/>
              </w:rPr>
              <w:t>投标总价（元）</w:t>
            </w:r>
          </w:p>
        </w:tc>
        <w:tc>
          <w:tcPr>
            <w:tcW w:w="2106" w:type="dxa"/>
            <w:tcBorders>
              <w:top w:val="single" w:color="auto" w:sz="6" w:space="0"/>
              <w:left w:val="single" w:color="auto" w:sz="6" w:space="0"/>
              <w:bottom w:val="single" w:color="auto" w:sz="6" w:space="0"/>
              <w:right w:val="single" w:color="auto" w:sz="6" w:space="0"/>
            </w:tcBorders>
            <w:noWrap w:val="0"/>
            <w:vAlign w:val="center"/>
          </w:tcPr>
          <w:p w14:paraId="03BB6884">
            <w:pPr>
              <w:autoSpaceDE w:val="0"/>
              <w:autoSpaceDN w:val="0"/>
              <w:adjustRightInd w:val="0"/>
              <w:jc w:val="center"/>
              <w:rPr>
                <w:rFonts w:hint="default" w:ascii="宋体"/>
                <w:b/>
                <w:bCs/>
                <w:highlight w:val="none"/>
                <w:lang w:val="en-US"/>
              </w:rPr>
            </w:pPr>
            <w:r>
              <w:rPr>
                <w:rFonts w:hint="eastAsia" w:ascii="宋体" w:cs="宋体"/>
                <w:highlight w:val="none"/>
                <w:lang w:val="en-US" w:eastAsia="zh-CN"/>
              </w:rPr>
              <w:t>服务期</w:t>
            </w:r>
          </w:p>
        </w:tc>
        <w:tc>
          <w:tcPr>
            <w:tcW w:w="2033" w:type="dxa"/>
            <w:tcBorders>
              <w:top w:val="single" w:color="auto" w:sz="6" w:space="0"/>
              <w:left w:val="single" w:color="auto" w:sz="6" w:space="0"/>
              <w:bottom w:val="single" w:color="auto" w:sz="6" w:space="0"/>
              <w:right w:val="single" w:color="auto" w:sz="6" w:space="0"/>
            </w:tcBorders>
            <w:noWrap w:val="0"/>
            <w:vAlign w:val="center"/>
          </w:tcPr>
          <w:p w14:paraId="51744818">
            <w:pPr>
              <w:autoSpaceDE w:val="0"/>
              <w:autoSpaceDN w:val="0"/>
              <w:adjustRightInd w:val="0"/>
              <w:jc w:val="center"/>
              <w:rPr>
                <w:rFonts w:ascii="宋体"/>
                <w:highlight w:val="none"/>
                <w:lang w:val="zh-CN"/>
              </w:rPr>
            </w:pPr>
            <w:r>
              <w:rPr>
                <w:rFonts w:hint="eastAsia" w:ascii="宋体" w:cs="宋体"/>
                <w:highlight w:val="none"/>
                <w:lang w:val="zh-CN"/>
              </w:rPr>
              <w:t>投标保证金（元）</w:t>
            </w:r>
          </w:p>
        </w:tc>
        <w:tc>
          <w:tcPr>
            <w:tcW w:w="1541" w:type="dxa"/>
            <w:tcBorders>
              <w:top w:val="single" w:color="auto" w:sz="6" w:space="0"/>
              <w:left w:val="single" w:color="auto" w:sz="6" w:space="0"/>
              <w:bottom w:val="single" w:color="auto" w:sz="6" w:space="0"/>
              <w:right w:val="single" w:color="auto" w:sz="6" w:space="0"/>
            </w:tcBorders>
            <w:noWrap w:val="0"/>
            <w:vAlign w:val="center"/>
          </w:tcPr>
          <w:p w14:paraId="76EFC880">
            <w:pPr>
              <w:autoSpaceDE w:val="0"/>
              <w:autoSpaceDN w:val="0"/>
              <w:adjustRightInd w:val="0"/>
              <w:jc w:val="center"/>
              <w:rPr>
                <w:rFonts w:ascii="宋体"/>
                <w:highlight w:val="none"/>
                <w:lang w:val="zh-CN"/>
              </w:rPr>
            </w:pPr>
            <w:r>
              <w:rPr>
                <w:rFonts w:hint="eastAsia" w:ascii="宋体" w:cs="宋体"/>
                <w:highlight w:val="none"/>
                <w:lang w:val="zh-CN"/>
              </w:rPr>
              <w:t>投标有效期</w:t>
            </w:r>
          </w:p>
        </w:tc>
        <w:tc>
          <w:tcPr>
            <w:tcW w:w="1541" w:type="dxa"/>
            <w:tcBorders>
              <w:top w:val="single" w:color="auto" w:sz="6" w:space="0"/>
              <w:left w:val="single" w:color="auto" w:sz="6" w:space="0"/>
              <w:bottom w:val="single" w:color="auto" w:sz="6" w:space="0"/>
              <w:right w:val="single" w:color="auto" w:sz="6" w:space="0"/>
            </w:tcBorders>
            <w:noWrap w:val="0"/>
            <w:vAlign w:val="center"/>
          </w:tcPr>
          <w:p w14:paraId="08C04518">
            <w:pPr>
              <w:autoSpaceDE w:val="0"/>
              <w:autoSpaceDN w:val="0"/>
              <w:adjustRightInd w:val="0"/>
              <w:jc w:val="center"/>
              <w:rPr>
                <w:rFonts w:hint="eastAsia" w:ascii="宋体" w:cs="宋体"/>
                <w:highlight w:val="none"/>
                <w:lang w:val="zh-CN"/>
              </w:rPr>
            </w:pPr>
            <w:r>
              <w:rPr>
                <w:rFonts w:hint="eastAsia" w:ascii="宋体" w:cs="宋体"/>
                <w:highlight w:val="none"/>
                <w:lang w:val="zh-CN"/>
              </w:rPr>
              <w:t>备注</w:t>
            </w:r>
          </w:p>
        </w:tc>
      </w:tr>
      <w:tr w14:paraId="74E89B21">
        <w:tblPrEx>
          <w:tblCellMar>
            <w:top w:w="0" w:type="dxa"/>
            <w:left w:w="108" w:type="dxa"/>
            <w:bottom w:w="0" w:type="dxa"/>
            <w:right w:w="108" w:type="dxa"/>
          </w:tblCellMar>
        </w:tblPrEx>
        <w:trPr>
          <w:trHeight w:val="615" w:hRule="atLeast"/>
          <w:jc w:val="center"/>
        </w:trPr>
        <w:tc>
          <w:tcPr>
            <w:tcW w:w="777" w:type="dxa"/>
            <w:tcBorders>
              <w:top w:val="single" w:color="auto" w:sz="6" w:space="0"/>
              <w:left w:val="single" w:color="auto" w:sz="6" w:space="0"/>
              <w:bottom w:val="single" w:color="auto" w:sz="6" w:space="0"/>
              <w:right w:val="single" w:color="auto" w:sz="6" w:space="0"/>
            </w:tcBorders>
            <w:noWrap w:val="0"/>
            <w:vAlign w:val="center"/>
          </w:tcPr>
          <w:p w14:paraId="5AA2810F">
            <w:pPr>
              <w:autoSpaceDE w:val="0"/>
              <w:autoSpaceDN w:val="0"/>
              <w:adjustRightInd w:val="0"/>
              <w:jc w:val="center"/>
              <w:rPr>
                <w:rFonts w:ascii="宋体"/>
                <w:b/>
                <w:bCs/>
                <w:sz w:val="28"/>
                <w:szCs w:val="28"/>
                <w:highlight w:val="none"/>
                <w:lang w:val="zh-CN"/>
              </w:rPr>
            </w:pPr>
          </w:p>
        </w:tc>
        <w:tc>
          <w:tcPr>
            <w:tcW w:w="2131" w:type="dxa"/>
            <w:tcBorders>
              <w:top w:val="single" w:color="auto" w:sz="6" w:space="0"/>
              <w:left w:val="single" w:color="auto" w:sz="6" w:space="0"/>
              <w:bottom w:val="single" w:color="auto" w:sz="6" w:space="0"/>
              <w:right w:val="single" w:color="auto" w:sz="6" w:space="0"/>
            </w:tcBorders>
            <w:noWrap w:val="0"/>
            <w:vAlign w:val="center"/>
          </w:tcPr>
          <w:p w14:paraId="11B25ED0">
            <w:pPr>
              <w:autoSpaceDE w:val="0"/>
              <w:autoSpaceDN w:val="0"/>
              <w:adjustRightInd w:val="0"/>
              <w:jc w:val="center"/>
              <w:rPr>
                <w:rFonts w:ascii="宋体"/>
                <w:b/>
                <w:bCs/>
                <w:sz w:val="28"/>
                <w:szCs w:val="28"/>
                <w:highlight w:val="none"/>
                <w:lang w:val="zh-CN"/>
              </w:rPr>
            </w:pPr>
          </w:p>
        </w:tc>
        <w:tc>
          <w:tcPr>
            <w:tcW w:w="2106" w:type="dxa"/>
            <w:tcBorders>
              <w:top w:val="single" w:color="auto" w:sz="6" w:space="0"/>
              <w:left w:val="single" w:color="auto" w:sz="6" w:space="0"/>
              <w:bottom w:val="single" w:color="auto" w:sz="6" w:space="0"/>
              <w:right w:val="single" w:color="auto" w:sz="6" w:space="0"/>
            </w:tcBorders>
            <w:noWrap w:val="0"/>
            <w:vAlign w:val="center"/>
          </w:tcPr>
          <w:p w14:paraId="359027CE">
            <w:pPr>
              <w:autoSpaceDE w:val="0"/>
              <w:autoSpaceDN w:val="0"/>
              <w:adjustRightInd w:val="0"/>
              <w:jc w:val="center"/>
              <w:rPr>
                <w:rFonts w:ascii="宋体"/>
                <w:b/>
                <w:bCs/>
                <w:sz w:val="28"/>
                <w:szCs w:val="28"/>
                <w:highlight w:val="none"/>
                <w:lang w:val="zh-CN"/>
              </w:rPr>
            </w:pPr>
            <w:r>
              <w:rPr>
                <w:rFonts w:hint="eastAsia" w:ascii="宋体" w:cs="宋体"/>
                <w:b/>
                <w:bCs/>
                <w:highlight w:val="none"/>
                <w:lang w:val="zh-CN"/>
              </w:rPr>
              <w:t xml:space="preserve"> </w:t>
            </w:r>
          </w:p>
        </w:tc>
        <w:tc>
          <w:tcPr>
            <w:tcW w:w="2033" w:type="dxa"/>
            <w:tcBorders>
              <w:top w:val="single" w:color="auto" w:sz="6" w:space="0"/>
              <w:left w:val="single" w:color="auto" w:sz="6" w:space="0"/>
              <w:bottom w:val="single" w:color="auto" w:sz="6" w:space="0"/>
              <w:right w:val="single" w:color="auto" w:sz="6" w:space="0"/>
            </w:tcBorders>
            <w:noWrap w:val="0"/>
            <w:vAlign w:val="center"/>
          </w:tcPr>
          <w:p w14:paraId="6D40C93C">
            <w:pPr>
              <w:autoSpaceDE w:val="0"/>
              <w:autoSpaceDN w:val="0"/>
              <w:adjustRightInd w:val="0"/>
              <w:jc w:val="center"/>
              <w:rPr>
                <w:rFonts w:ascii="宋体"/>
                <w:b/>
                <w:bCs/>
                <w:sz w:val="28"/>
                <w:szCs w:val="28"/>
                <w:highlight w:val="none"/>
                <w:lang w:val="zh-CN"/>
              </w:rPr>
            </w:pPr>
          </w:p>
        </w:tc>
        <w:tc>
          <w:tcPr>
            <w:tcW w:w="1541" w:type="dxa"/>
            <w:tcBorders>
              <w:top w:val="single" w:color="auto" w:sz="6" w:space="0"/>
              <w:left w:val="single" w:color="auto" w:sz="6" w:space="0"/>
              <w:bottom w:val="single" w:color="auto" w:sz="6" w:space="0"/>
              <w:right w:val="single" w:color="auto" w:sz="6" w:space="0"/>
            </w:tcBorders>
            <w:noWrap w:val="0"/>
            <w:vAlign w:val="center"/>
          </w:tcPr>
          <w:p w14:paraId="5A04B109">
            <w:pPr>
              <w:autoSpaceDE w:val="0"/>
              <w:autoSpaceDN w:val="0"/>
              <w:adjustRightInd w:val="0"/>
              <w:jc w:val="center"/>
              <w:rPr>
                <w:rFonts w:ascii="宋体"/>
                <w:b/>
                <w:bCs/>
                <w:sz w:val="28"/>
                <w:szCs w:val="28"/>
                <w:highlight w:val="none"/>
                <w:lang w:val="zh-CN"/>
              </w:rPr>
            </w:pPr>
          </w:p>
        </w:tc>
        <w:tc>
          <w:tcPr>
            <w:tcW w:w="1541" w:type="dxa"/>
            <w:tcBorders>
              <w:top w:val="single" w:color="auto" w:sz="6" w:space="0"/>
              <w:left w:val="single" w:color="auto" w:sz="6" w:space="0"/>
              <w:bottom w:val="single" w:color="auto" w:sz="6" w:space="0"/>
              <w:right w:val="single" w:color="auto" w:sz="6" w:space="0"/>
            </w:tcBorders>
            <w:noWrap w:val="0"/>
            <w:vAlign w:val="center"/>
          </w:tcPr>
          <w:p w14:paraId="0DB024E5">
            <w:pPr>
              <w:autoSpaceDE w:val="0"/>
              <w:autoSpaceDN w:val="0"/>
              <w:adjustRightInd w:val="0"/>
              <w:jc w:val="center"/>
              <w:rPr>
                <w:rFonts w:ascii="宋体"/>
                <w:b/>
                <w:bCs/>
                <w:sz w:val="28"/>
                <w:szCs w:val="28"/>
                <w:highlight w:val="none"/>
                <w:lang w:val="zh-CN"/>
              </w:rPr>
            </w:pPr>
          </w:p>
        </w:tc>
      </w:tr>
    </w:tbl>
    <w:p w14:paraId="076CBC60">
      <w:pPr>
        <w:autoSpaceDE w:val="0"/>
        <w:autoSpaceDN w:val="0"/>
        <w:adjustRightInd w:val="0"/>
        <w:spacing w:line="360" w:lineRule="auto"/>
        <w:rPr>
          <w:rFonts w:ascii="宋体" w:hAnsi="宋体"/>
          <w:bCs/>
          <w:sz w:val="24"/>
          <w:szCs w:val="24"/>
          <w:highlight w:val="none"/>
          <w:lang w:val="zh-CN"/>
        </w:rPr>
      </w:pPr>
      <w:r>
        <w:rPr>
          <w:rFonts w:hint="eastAsia" w:ascii="宋体" w:hAnsi="宋体" w:cs="宋体"/>
          <w:bCs/>
          <w:sz w:val="24"/>
          <w:szCs w:val="24"/>
          <w:highlight w:val="none"/>
          <w:lang w:val="zh-CN"/>
        </w:rPr>
        <w:t>投标要求：</w:t>
      </w:r>
    </w:p>
    <w:p w14:paraId="0104316C">
      <w:pPr>
        <w:autoSpaceDE w:val="0"/>
        <w:autoSpaceDN w:val="0"/>
        <w:adjustRightInd w:val="0"/>
        <w:spacing w:line="360" w:lineRule="auto"/>
        <w:ind w:firstLine="480"/>
        <w:rPr>
          <w:rFonts w:ascii="宋体" w:hAnsi="宋体"/>
          <w:sz w:val="24"/>
          <w:szCs w:val="24"/>
          <w:highlight w:val="none"/>
          <w:lang w:val="zh-CN"/>
        </w:rPr>
      </w:pPr>
      <w:r>
        <w:rPr>
          <w:rFonts w:ascii="宋体" w:hAnsi="宋体" w:cs="宋体"/>
          <w:sz w:val="24"/>
          <w:szCs w:val="24"/>
          <w:highlight w:val="none"/>
          <w:lang w:val="zh-CN"/>
        </w:rPr>
        <w:t>1.</w:t>
      </w:r>
      <w:r>
        <w:rPr>
          <w:rFonts w:ascii="宋体" w:hAnsi="宋体"/>
          <w:sz w:val="24"/>
          <w:szCs w:val="24"/>
          <w:highlight w:val="none"/>
        </w:rPr>
        <w:t>“</w:t>
      </w:r>
      <w:r>
        <w:rPr>
          <w:rFonts w:hint="eastAsia" w:ascii="宋体" w:hAnsi="宋体" w:cs="宋体"/>
          <w:sz w:val="24"/>
          <w:szCs w:val="24"/>
          <w:highlight w:val="none"/>
          <w:lang w:val="zh-CN"/>
        </w:rPr>
        <w:t>开标一览表</w:t>
      </w:r>
      <w:r>
        <w:rPr>
          <w:rFonts w:ascii="宋体" w:hAnsi="宋体"/>
          <w:sz w:val="24"/>
          <w:szCs w:val="24"/>
          <w:highlight w:val="none"/>
        </w:rPr>
        <w:t>”</w:t>
      </w:r>
      <w:r>
        <w:rPr>
          <w:rFonts w:hint="eastAsia" w:ascii="宋体" w:hAnsi="宋体" w:cs="宋体"/>
          <w:sz w:val="24"/>
          <w:szCs w:val="24"/>
          <w:highlight w:val="none"/>
          <w:lang w:val="zh-CN"/>
        </w:rPr>
        <w:t>用于开标时唱标使用。投标人应按投标人须知对投标文件密封、标记的规定单独密封和标记，另做一份与投标文件同时递交。</w:t>
      </w:r>
    </w:p>
    <w:p w14:paraId="5F6B01A4">
      <w:pPr>
        <w:autoSpaceDE w:val="0"/>
        <w:autoSpaceDN w:val="0"/>
        <w:adjustRightInd w:val="0"/>
        <w:spacing w:line="360" w:lineRule="auto"/>
        <w:ind w:firstLine="480"/>
        <w:rPr>
          <w:rFonts w:ascii="宋体" w:hAnsi="宋体"/>
          <w:bCs/>
          <w:sz w:val="24"/>
          <w:szCs w:val="24"/>
          <w:highlight w:val="none"/>
          <w:lang w:val="zh-CN"/>
        </w:rPr>
      </w:pPr>
      <w:r>
        <w:rPr>
          <w:rFonts w:ascii="宋体" w:hAnsi="宋体" w:cs="宋体"/>
          <w:bCs/>
          <w:sz w:val="24"/>
          <w:szCs w:val="24"/>
          <w:highlight w:val="none"/>
          <w:lang w:val="zh-CN"/>
        </w:rPr>
        <w:t>2</w:t>
      </w:r>
      <w:r>
        <w:rPr>
          <w:rFonts w:hint="eastAsia" w:ascii="宋体" w:hAnsi="宋体" w:cs="宋体"/>
          <w:bCs/>
          <w:sz w:val="24"/>
          <w:szCs w:val="24"/>
          <w:highlight w:val="none"/>
          <w:lang w:val="zh-CN"/>
        </w:rPr>
        <w:t>、如果给予价格折扣，必须在</w:t>
      </w:r>
      <w:r>
        <w:rPr>
          <w:rFonts w:ascii="宋体" w:hAnsi="宋体"/>
          <w:bCs/>
          <w:sz w:val="24"/>
          <w:szCs w:val="24"/>
          <w:highlight w:val="none"/>
        </w:rPr>
        <w:t>“</w:t>
      </w:r>
      <w:r>
        <w:rPr>
          <w:rFonts w:hint="eastAsia" w:ascii="宋体" w:hAnsi="宋体" w:cs="宋体"/>
          <w:bCs/>
          <w:sz w:val="24"/>
          <w:szCs w:val="24"/>
          <w:highlight w:val="none"/>
          <w:lang w:val="zh-CN"/>
        </w:rPr>
        <w:t>开标一览表</w:t>
      </w:r>
      <w:r>
        <w:rPr>
          <w:rFonts w:ascii="宋体" w:hAnsi="宋体"/>
          <w:bCs/>
          <w:sz w:val="24"/>
          <w:szCs w:val="24"/>
          <w:highlight w:val="none"/>
        </w:rPr>
        <w:t>”</w:t>
      </w:r>
      <w:r>
        <w:rPr>
          <w:rFonts w:hint="eastAsia" w:ascii="宋体" w:hAnsi="宋体" w:cs="宋体"/>
          <w:bCs/>
          <w:sz w:val="24"/>
          <w:szCs w:val="24"/>
          <w:highlight w:val="none"/>
        </w:rPr>
        <w:t>中填报，否则，不作为评标依据。</w:t>
      </w:r>
    </w:p>
    <w:p w14:paraId="24996E41">
      <w:pPr>
        <w:autoSpaceDE w:val="0"/>
        <w:autoSpaceDN w:val="0"/>
        <w:adjustRightInd w:val="0"/>
        <w:spacing w:line="360" w:lineRule="auto"/>
        <w:ind w:firstLine="480"/>
        <w:rPr>
          <w:rFonts w:ascii="宋体" w:hAnsi="宋体"/>
          <w:bCs/>
          <w:sz w:val="24"/>
          <w:szCs w:val="24"/>
          <w:highlight w:val="none"/>
          <w:lang w:val="zh-CN"/>
        </w:rPr>
      </w:pPr>
      <w:r>
        <w:rPr>
          <w:rFonts w:ascii="宋体" w:hAnsi="宋体" w:cs="宋体"/>
          <w:sz w:val="24"/>
          <w:szCs w:val="24"/>
          <w:highlight w:val="none"/>
          <w:lang w:val="zh-CN"/>
        </w:rPr>
        <w:t>3.</w:t>
      </w:r>
      <w:r>
        <w:rPr>
          <w:rFonts w:ascii="宋体" w:hAnsi="宋体"/>
          <w:sz w:val="24"/>
          <w:szCs w:val="24"/>
          <w:highlight w:val="none"/>
        </w:rPr>
        <w:t>“</w:t>
      </w:r>
      <w:r>
        <w:rPr>
          <w:rFonts w:hint="eastAsia" w:ascii="宋体" w:hAnsi="宋体" w:cs="宋体"/>
          <w:sz w:val="24"/>
          <w:szCs w:val="24"/>
          <w:highlight w:val="none"/>
          <w:lang w:val="zh-CN"/>
        </w:rPr>
        <w:t>开标一览表</w:t>
      </w:r>
      <w:r>
        <w:rPr>
          <w:rFonts w:ascii="宋体" w:hAnsi="宋体"/>
          <w:sz w:val="24"/>
          <w:szCs w:val="24"/>
          <w:highlight w:val="none"/>
        </w:rPr>
        <w:t>”</w:t>
      </w:r>
      <w:r>
        <w:rPr>
          <w:rFonts w:hint="eastAsia" w:ascii="宋体" w:hAnsi="宋体" w:cs="宋体"/>
          <w:sz w:val="24"/>
          <w:szCs w:val="24"/>
          <w:highlight w:val="none"/>
          <w:lang w:val="zh-CN"/>
        </w:rPr>
        <w:t>的内容应与</w:t>
      </w:r>
      <w:r>
        <w:rPr>
          <w:rFonts w:ascii="宋体" w:hAnsi="宋体"/>
          <w:sz w:val="24"/>
          <w:szCs w:val="24"/>
          <w:highlight w:val="none"/>
        </w:rPr>
        <w:t>“</w:t>
      </w:r>
      <w:r>
        <w:rPr>
          <w:rFonts w:hint="eastAsia" w:ascii="宋体" w:hAnsi="宋体" w:cs="宋体"/>
          <w:sz w:val="24"/>
          <w:szCs w:val="24"/>
          <w:highlight w:val="none"/>
          <w:lang w:val="zh-CN"/>
        </w:rPr>
        <w:t>投标报价明细表</w:t>
      </w:r>
      <w:r>
        <w:rPr>
          <w:rFonts w:ascii="宋体" w:hAnsi="宋体"/>
          <w:sz w:val="24"/>
          <w:szCs w:val="24"/>
          <w:highlight w:val="none"/>
        </w:rPr>
        <w:t>”</w:t>
      </w:r>
      <w:r>
        <w:rPr>
          <w:rFonts w:hint="eastAsia" w:ascii="宋体" w:hAnsi="宋体" w:cs="宋体"/>
          <w:sz w:val="24"/>
          <w:szCs w:val="24"/>
          <w:highlight w:val="none"/>
          <w:lang w:val="zh-CN"/>
        </w:rPr>
        <w:t>以及投标文件的其他相关内容一致。</w:t>
      </w:r>
      <w:r>
        <w:rPr>
          <w:rFonts w:hint="eastAsia" w:ascii="宋体" w:hAnsi="宋体" w:cs="宋体"/>
          <w:bCs/>
          <w:sz w:val="24"/>
          <w:szCs w:val="24"/>
          <w:highlight w:val="none"/>
          <w:lang w:val="zh-CN"/>
        </w:rPr>
        <w:t>如果</w:t>
      </w:r>
      <w:r>
        <w:rPr>
          <w:rFonts w:ascii="宋体" w:hAnsi="宋体"/>
          <w:bCs/>
          <w:sz w:val="24"/>
          <w:szCs w:val="24"/>
          <w:highlight w:val="none"/>
        </w:rPr>
        <w:t>“</w:t>
      </w:r>
      <w:r>
        <w:rPr>
          <w:rFonts w:hint="eastAsia" w:ascii="宋体" w:hAnsi="宋体" w:cs="宋体"/>
          <w:bCs/>
          <w:sz w:val="24"/>
          <w:szCs w:val="24"/>
          <w:highlight w:val="none"/>
          <w:lang w:val="zh-CN"/>
        </w:rPr>
        <w:t>开标一览表</w:t>
      </w:r>
      <w:r>
        <w:rPr>
          <w:rFonts w:ascii="宋体" w:hAnsi="宋体"/>
          <w:bCs/>
          <w:sz w:val="24"/>
          <w:szCs w:val="24"/>
          <w:highlight w:val="none"/>
        </w:rPr>
        <w:t>”</w:t>
      </w:r>
      <w:r>
        <w:rPr>
          <w:rFonts w:hint="eastAsia" w:ascii="宋体" w:hAnsi="宋体" w:cs="宋体"/>
          <w:bCs/>
          <w:sz w:val="24"/>
          <w:szCs w:val="24"/>
          <w:highlight w:val="none"/>
          <w:lang w:val="zh-CN"/>
        </w:rPr>
        <w:t>的内容与</w:t>
      </w:r>
      <w:r>
        <w:rPr>
          <w:rFonts w:ascii="宋体" w:hAnsi="宋体"/>
          <w:bCs/>
          <w:sz w:val="24"/>
          <w:szCs w:val="24"/>
          <w:highlight w:val="none"/>
        </w:rPr>
        <w:t>“</w:t>
      </w:r>
      <w:r>
        <w:rPr>
          <w:rFonts w:hint="eastAsia" w:ascii="宋体" w:hAnsi="宋体" w:cs="宋体"/>
          <w:bCs/>
          <w:sz w:val="24"/>
          <w:szCs w:val="24"/>
          <w:highlight w:val="none"/>
          <w:lang w:val="zh-CN"/>
        </w:rPr>
        <w:t>投标报价明细表</w:t>
      </w:r>
      <w:r>
        <w:rPr>
          <w:rFonts w:ascii="宋体" w:hAnsi="宋体"/>
          <w:bCs/>
          <w:sz w:val="24"/>
          <w:szCs w:val="24"/>
          <w:highlight w:val="none"/>
        </w:rPr>
        <w:t>”</w:t>
      </w:r>
      <w:r>
        <w:rPr>
          <w:rFonts w:hint="eastAsia" w:ascii="宋体" w:hAnsi="宋体" w:cs="宋体"/>
          <w:bCs/>
          <w:sz w:val="24"/>
          <w:szCs w:val="24"/>
          <w:highlight w:val="none"/>
          <w:lang w:val="zh-CN"/>
        </w:rPr>
        <w:t>以及投标文件的其他相关内容不一致，则以</w:t>
      </w:r>
      <w:r>
        <w:rPr>
          <w:rFonts w:ascii="宋体" w:hAnsi="宋体"/>
          <w:bCs/>
          <w:sz w:val="24"/>
          <w:szCs w:val="24"/>
          <w:highlight w:val="none"/>
        </w:rPr>
        <w:t>“</w:t>
      </w:r>
      <w:r>
        <w:rPr>
          <w:rFonts w:hint="eastAsia" w:ascii="宋体" w:hAnsi="宋体" w:cs="宋体"/>
          <w:bCs/>
          <w:sz w:val="24"/>
          <w:szCs w:val="24"/>
          <w:highlight w:val="none"/>
          <w:lang w:val="zh-CN"/>
        </w:rPr>
        <w:t>开标一览表</w:t>
      </w:r>
      <w:r>
        <w:rPr>
          <w:rFonts w:ascii="宋体" w:hAnsi="宋体"/>
          <w:bCs/>
          <w:sz w:val="24"/>
          <w:szCs w:val="24"/>
          <w:highlight w:val="none"/>
        </w:rPr>
        <w:t>”</w:t>
      </w:r>
      <w:r>
        <w:rPr>
          <w:rFonts w:hint="eastAsia" w:ascii="宋体" w:hAnsi="宋体" w:cs="宋体"/>
          <w:bCs/>
          <w:sz w:val="24"/>
          <w:szCs w:val="24"/>
          <w:highlight w:val="none"/>
          <w:lang w:val="zh-CN"/>
        </w:rPr>
        <w:t>的内容为准。</w:t>
      </w:r>
    </w:p>
    <w:p w14:paraId="73E842B6">
      <w:pPr>
        <w:autoSpaceDE w:val="0"/>
        <w:autoSpaceDN w:val="0"/>
        <w:adjustRightInd w:val="0"/>
        <w:spacing w:line="360" w:lineRule="auto"/>
        <w:ind w:firstLine="480"/>
        <w:rPr>
          <w:rFonts w:ascii="宋体" w:hAnsi="宋体"/>
          <w:bCs/>
          <w:sz w:val="24"/>
          <w:szCs w:val="24"/>
          <w:highlight w:val="none"/>
          <w:lang w:val="zh-CN"/>
        </w:rPr>
      </w:pPr>
      <w:r>
        <w:rPr>
          <w:rFonts w:ascii="宋体" w:hAnsi="宋体" w:cs="宋体"/>
          <w:sz w:val="24"/>
          <w:szCs w:val="24"/>
          <w:highlight w:val="none"/>
          <w:lang w:val="zh-CN"/>
        </w:rPr>
        <w:t>4</w:t>
      </w:r>
      <w:r>
        <w:rPr>
          <w:rFonts w:hint="eastAsia" w:ascii="宋体" w:hAnsi="宋体" w:cs="宋体"/>
          <w:sz w:val="24"/>
          <w:szCs w:val="24"/>
          <w:highlight w:val="none"/>
          <w:lang w:val="zh-CN"/>
        </w:rPr>
        <w:t>、</w:t>
      </w:r>
      <w:r>
        <w:rPr>
          <w:rFonts w:ascii="宋体" w:hAnsi="宋体"/>
          <w:sz w:val="24"/>
          <w:szCs w:val="24"/>
          <w:highlight w:val="none"/>
        </w:rPr>
        <w:t>“</w:t>
      </w:r>
      <w:r>
        <w:rPr>
          <w:rFonts w:hint="eastAsia" w:ascii="宋体" w:hAnsi="宋体" w:cs="宋体"/>
          <w:sz w:val="24"/>
          <w:szCs w:val="24"/>
          <w:highlight w:val="none"/>
          <w:lang w:val="zh-CN"/>
        </w:rPr>
        <w:t>开标一览表</w:t>
      </w:r>
      <w:r>
        <w:rPr>
          <w:rFonts w:ascii="宋体" w:hAnsi="宋体"/>
          <w:sz w:val="24"/>
          <w:szCs w:val="24"/>
          <w:highlight w:val="none"/>
        </w:rPr>
        <w:t>”</w:t>
      </w:r>
      <w:r>
        <w:rPr>
          <w:rFonts w:hint="eastAsia" w:ascii="宋体" w:hAnsi="宋体" w:cs="宋体"/>
          <w:sz w:val="24"/>
          <w:szCs w:val="24"/>
          <w:highlight w:val="none"/>
          <w:lang w:val="zh-CN"/>
        </w:rPr>
        <w:t>中各个栏目都必须完整、准确填写。</w:t>
      </w:r>
      <w:r>
        <w:rPr>
          <w:rFonts w:hint="eastAsia" w:ascii="宋体" w:hAnsi="宋体" w:cs="宋体"/>
          <w:bCs/>
          <w:sz w:val="24"/>
          <w:szCs w:val="24"/>
          <w:highlight w:val="none"/>
          <w:lang w:val="zh-CN"/>
        </w:rPr>
        <w:t>开标时，</w:t>
      </w:r>
      <w:r>
        <w:rPr>
          <w:rFonts w:ascii="宋体" w:hAnsi="宋体"/>
          <w:bCs/>
          <w:sz w:val="24"/>
          <w:szCs w:val="24"/>
          <w:highlight w:val="none"/>
        </w:rPr>
        <w:t>“</w:t>
      </w:r>
      <w:r>
        <w:rPr>
          <w:rFonts w:hint="eastAsia" w:ascii="宋体" w:hAnsi="宋体" w:cs="宋体"/>
          <w:bCs/>
          <w:sz w:val="24"/>
          <w:szCs w:val="24"/>
          <w:highlight w:val="none"/>
          <w:lang w:val="zh-CN"/>
        </w:rPr>
        <w:t>开标一览表</w:t>
      </w:r>
      <w:r>
        <w:rPr>
          <w:rFonts w:ascii="宋体" w:hAnsi="宋体"/>
          <w:bCs/>
          <w:sz w:val="24"/>
          <w:szCs w:val="24"/>
          <w:highlight w:val="none"/>
        </w:rPr>
        <w:t>”</w:t>
      </w:r>
      <w:r>
        <w:rPr>
          <w:rFonts w:hint="eastAsia" w:ascii="宋体" w:hAnsi="宋体" w:cs="宋体"/>
          <w:bCs/>
          <w:sz w:val="24"/>
          <w:szCs w:val="24"/>
          <w:highlight w:val="none"/>
          <w:lang w:val="zh-CN"/>
        </w:rPr>
        <w:t>的所有内容都不允许补充或者修改。</w:t>
      </w:r>
    </w:p>
    <w:p w14:paraId="736D96FA">
      <w:pPr>
        <w:autoSpaceDE w:val="0"/>
        <w:autoSpaceDN w:val="0"/>
        <w:adjustRightInd w:val="0"/>
        <w:rPr>
          <w:rFonts w:ascii="宋体"/>
          <w:b/>
          <w:bCs/>
          <w:sz w:val="24"/>
          <w:szCs w:val="24"/>
          <w:highlight w:val="none"/>
          <w:lang w:val="zh-CN"/>
        </w:rPr>
      </w:pPr>
    </w:p>
    <w:p w14:paraId="2A6268AC">
      <w:pPr>
        <w:autoSpaceDE w:val="0"/>
        <w:autoSpaceDN w:val="0"/>
        <w:adjustRightInd w:val="0"/>
        <w:rPr>
          <w:rFonts w:hint="eastAsia" w:ascii="黑体" w:eastAsia="黑体" w:cs="黑体"/>
          <w:b/>
          <w:bCs/>
          <w:sz w:val="24"/>
          <w:szCs w:val="24"/>
          <w:highlight w:val="none"/>
          <w:lang w:val="zh-CN"/>
        </w:rPr>
      </w:pPr>
    </w:p>
    <w:p w14:paraId="7122318E">
      <w:pPr>
        <w:autoSpaceDE w:val="0"/>
        <w:autoSpaceDN w:val="0"/>
        <w:adjustRightInd w:val="0"/>
        <w:rPr>
          <w:rFonts w:hint="eastAsia" w:ascii="黑体" w:eastAsia="黑体" w:cs="黑体"/>
          <w:b/>
          <w:bCs/>
          <w:sz w:val="24"/>
          <w:szCs w:val="24"/>
          <w:highlight w:val="none"/>
          <w:lang w:val="zh-CN"/>
        </w:rPr>
      </w:pPr>
    </w:p>
    <w:p w14:paraId="56BCC8D0">
      <w:pPr>
        <w:autoSpaceDE w:val="0"/>
        <w:autoSpaceDN w:val="0"/>
        <w:adjustRightInd w:val="0"/>
        <w:rPr>
          <w:rFonts w:hint="eastAsia" w:ascii="黑体" w:eastAsia="黑体" w:cs="黑体"/>
          <w:b/>
          <w:bCs/>
          <w:sz w:val="24"/>
          <w:szCs w:val="24"/>
          <w:highlight w:val="none"/>
          <w:lang w:val="zh-CN"/>
        </w:rPr>
      </w:pPr>
    </w:p>
    <w:p w14:paraId="438D7FB0">
      <w:pPr>
        <w:autoSpaceDE w:val="0"/>
        <w:autoSpaceDN w:val="0"/>
        <w:adjustRightInd w:val="0"/>
        <w:rPr>
          <w:rFonts w:hint="eastAsia" w:ascii="黑体" w:eastAsia="黑体" w:cs="黑体"/>
          <w:b/>
          <w:bCs/>
          <w:sz w:val="24"/>
          <w:szCs w:val="24"/>
          <w:highlight w:val="none"/>
          <w:lang w:val="zh-CN"/>
        </w:rPr>
      </w:pPr>
    </w:p>
    <w:p w14:paraId="5F457192">
      <w:pPr>
        <w:autoSpaceDE w:val="0"/>
        <w:autoSpaceDN w:val="0"/>
        <w:adjustRightInd w:val="0"/>
        <w:rPr>
          <w:rFonts w:hint="eastAsia" w:ascii="黑体" w:eastAsia="黑体" w:cs="黑体"/>
          <w:b/>
          <w:bCs/>
          <w:sz w:val="24"/>
          <w:szCs w:val="24"/>
          <w:highlight w:val="none"/>
          <w:lang w:val="zh-CN"/>
        </w:rPr>
      </w:pPr>
    </w:p>
    <w:p w14:paraId="3FB6806B">
      <w:pPr>
        <w:autoSpaceDE w:val="0"/>
        <w:autoSpaceDN w:val="0"/>
        <w:adjustRightInd w:val="0"/>
        <w:rPr>
          <w:rFonts w:hint="eastAsia" w:ascii="黑体" w:eastAsia="黑体" w:cs="黑体"/>
          <w:b/>
          <w:bCs/>
          <w:sz w:val="24"/>
          <w:szCs w:val="24"/>
          <w:highlight w:val="none"/>
          <w:lang w:val="zh-CN"/>
        </w:rPr>
      </w:pPr>
    </w:p>
    <w:p w14:paraId="56B4999E">
      <w:pPr>
        <w:autoSpaceDE w:val="0"/>
        <w:autoSpaceDN w:val="0"/>
        <w:adjustRightInd w:val="0"/>
        <w:rPr>
          <w:rFonts w:hint="eastAsia" w:ascii="黑体" w:eastAsia="黑体" w:cs="黑体"/>
          <w:b/>
          <w:bCs/>
          <w:sz w:val="24"/>
          <w:szCs w:val="24"/>
          <w:highlight w:val="none"/>
          <w:lang w:val="zh-CN"/>
        </w:rPr>
      </w:pPr>
    </w:p>
    <w:p w14:paraId="78F405E5">
      <w:pPr>
        <w:autoSpaceDE w:val="0"/>
        <w:autoSpaceDN w:val="0"/>
        <w:adjustRightInd w:val="0"/>
        <w:rPr>
          <w:rFonts w:hint="eastAsia" w:ascii="黑体" w:eastAsia="黑体" w:cs="黑体"/>
          <w:b/>
          <w:bCs/>
          <w:sz w:val="24"/>
          <w:szCs w:val="24"/>
          <w:highlight w:val="none"/>
          <w:lang w:val="zh-CN"/>
        </w:rPr>
      </w:pPr>
    </w:p>
    <w:p w14:paraId="7539E124">
      <w:pPr>
        <w:autoSpaceDE w:val="0"/>
        <w:autoSpaceDN w:val="0"/>
        <w:adjustRightInd w:val="0"/>
        <w:rPr>
          <w:rFonts w:hint="eastAsia" w:ascii="黑体" w:eastAsia="黑体" w:cs="黑体"/>
          <w:b/>
          <w:bCs/>
          <w:sz w:val="24"/>
          <w:szCs w:val="24"/>
          <w:highlight w:val="none"/>
          <w:lang w:val="zh-CN"/>
        </w:rPr>
      </w:pPr>
    </w:p>
    <w:p w14:paraId="166B195C">
      <w:pPr>
        <w:autoSpaceDE w:val="0"/>
        <w:autoSpaceDN w:val="0"/>
        <w:adjustRightInd w:val="0"/>
        <w:rPr>
          <w:rFonts w:hint="eastAsia" w:ascii="黑体" w:eastAsia="黑体" w:cs="黑体"/>
          <w:b/>
          <w:bCs/>
          <w:sz w:val="24"/>
          <w:szCs w:val="24"/>
          <w:highlight w:val="none"/>
          <w:lang w:val="zh-CN"/>
        </w:rPr>
      </w:pPr>
    </w:p>
    <w:p w14:paraId="4CCE898F">
      <w:pPr>
        <w:autoSpaceDE w:val="0"/>
        <w:autoSpaceDN w:val="0"/>
        <w:adjustRightInd w:val="0"/>
        <w:rPr>
          <w:rFonts w:hint="eastAsia" w:ascii="黑体" w:eastAsia="黑体" w:cs="黑体"/>
          <w:b/>
          <w:bCs/>
          <w:sz w:val="24"/>
          <w:szCs w:val="24"/>
          <w:highlight w:val="none"/>
          <w:lang w:val="zh-CN"/>
        </w:rPr>
      </w:pPr>
    </w:p>
    <w:p w14:paraId="0E086FDB">
      <w:pPr>
        <w:autoSpaceDE w:val="0"/>
        <w:autoSpaceDN w:val="0"/>
        <w:adjustRightInd w:val="0"/>
        <w:rPr>
          <w:rFonts w:hint="eastAsia" w:ascii="黑体" w:eastAsia="黑体" w:cs="黑体"/>
          <w:b/>
          <w:bCs/>
          <w:sz w:val="24"/>
          <w:szCs w:val="24"/>
          <w:highlight w:val="none"/>
          <w:lang w:val="zh-CN"/>
        </w:rPr>
      </w:pPr>
    </w:p>
    <w:p w14:paraId="3BE3CE19">
      <w:pPr>
        <w:autoSpaceDE w:val="0"/>
        <w:autoSpaceDN w:val="0"/>
        <w:adjustRightInd w:val="0"/>
        <w:rPr>
          <w:rFonts w:hint="eastAsia" w:ascii="黑体" w:eastAsia="黑体" w:cs="黑体"/>
          <w:b/>
          <w:bCs/>
          <w:sz w:val="24"/>
          <w:szCs w:val="24"/>
          <w:highlight w:val="none"/>
          <w:lang w:val="zh-CN"/>
        </w:rPr>
      </w:pPr>
    </w:p>
    <w:p w14:paraId="2E8CC6AD">
      <w:pPr>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br w:type="page"/>
      </w:r>
    </w:p>
    <w:p w14:paraId="150C3374">
      <w:pPr>
        <w:outlineLvl w:val="0"/>
        <w:rPr>
          <w:b/>
          <w:sz w:val="24"/>
          <w:szCs w:val="24"/>
          <w:highlight w:val="none"/>
        </w:rPr>
      </w:pPr>
      <w:r>
        <w:rPr>
          <w:rFonts w:hint="eastAsia" w:ascii="宋体" w:hAnsi="宋体" w:cs="宋体"/>
          <w:b/>
          <w:bCs/>
          <w:sz w:val="24"/>
          <w:szCs w:val="24"/>
          <w:highlight w:val="none"/>
          <w:lang w:val="zh-CN"/>
        </w:rPr>
        <w:t>格式三、</w:t>
      </w:r>
      <w:r>
        <w:rPr>
          <w:rFonts w:hint="eastAsia"/>
          <w:b/>
          <w:sz w:val="24"/>
          <w:szCs w:val="24"/>
          <w:highlight w:val="none"/>
        </w:rPr>
        <w:t>投标</w:t>
      </w:r>
      <w:r>
        <w:rPr>
          <w:rFonts w:hint="eastAsia"/>
          <w:b/>
          <w:sz w:val="24"/>
          <w:szCs w:val="24"/>
          <w:highlight w:val="none"/>
          <w:lang w:val="en-US" w:eastAsia="zh-CN"/>
        </w:rPr>
        <w:t>服务</w:t>
      </w:r>
      <w:r>
        <w:rPr>
          <w:rFonts w:hint="eastAsia"/>
          <w:b/>
          <w:sz w:val="24"/>
          <w:szCs w:val="24"/>
          <w:highlight w:val="none"/>
        </w:rPr>
        <w:t>商务条款偏离表（格式）</w:t>
      </w:r>
    </w:p>
    <w:p w14:paraId="4D1D5AC7">
      <w:pPr>
        <w:ind w:firstLine="1440" w:firstLineChars="600"/>
        <w:jc w:val="center"/>
        <w:outlineLvl w:val="0"/>
        <w:rPr>
          <w:rFonts w:hint="eastAsia"/>
          <w:sz w:val="24"/>
          <w:szCs w:val="24"/>
          <w:highlight w:val="none"/>
        </w:rPr>
      </w:pPr>
    </w:p>
    <w:p w14:paraId="3FFA897F">
      <w:pPr>
        <w:pStyle w:val="12"/>
        <w:spacing w:line="360" w:lineRule="auto"/>
        <w:outlineLvl w:val="0"/>
        <w:rPr>
          <w:rFonts w:hint="eastAsia" w:ascii="Times New Roman" w:hAnsi="Times New Roman"/>
          <w:szCs w:val="24"/>
          <w:highlight w:val="none"/>
        </w:rPr>
      </w:pPr>
      <w:r>
        <w:rPr>
          <w:rFonts w:hint="eastAsia" w:ascii="Times New Roman" w:hAnsi="Times New Roman"/>
          <w:szCs w:val="24"/>
          <w:highlight w:val="none"/>
        </w:rPr>
        <w:t>项目名称：</w:t>
      </w:r>
    </w:p>
    <w:p w14:paraId="63E07EAB">
      <w:pPr>
        <w:rPr>
          <w:rFonts w:hint="eastAsia"/>
          <w:highlight w:val="none"/>
        </w:rPr>
      </w:pPr>
      <w:r>
        <w:rPr>
          <w:rFonts w:hint="eastAsia"/>
          <w:highlight w:val="none"/>
        </w:rPr>
        <w:t>项目编号：</w:t>
      </w:r>
    </w:p>
    <w:p w14:paraId="630EDAFA">
      <w:pPr>
        <w:pStyle w:val="12"/>
        <w:spacing w:line="360" w:lineRule="auto"/>
        <w:outlineLvl w:val="0"/>
        <w:rPr>
          <w:rFonts w:hint="eastAsia" w:ascii="Times New Roman" w:hAnsi="Times New Roman"/>
          <w:szCs w:val="24"/>
          <w:highlight w:val="none"/>
        </w:rPr>
      </w:pPr>
      <w:r>
        <w:rPr>
          <w:rFonts w:hint="eastAsia" w:ascii="Times New Roman" w:hAnsi="Times New Roman"/>
          <w:szCs w:val="24"/>
          <w:highlight w:val="none"/>
        </w:rPr>
        <w:t>分包号：</w:t>
      </w:r>
    </w:p>
    <w:p w14:paraId="06AF9889">
      <w:pPr>
        <w:spacing w:line="360" w:lineRule="auto"/>
        <w:rPr>
          <w:rFonts w:hint="eastAsia"/>
          <w:sz w:val="24"/>
          <w:szCs w:val="24"/>
          <w:highlight w:val="none"/>
        </w:rPr>
      </w:pPr>
      <w:r>
        <w:rPr>
          <w:rFonts w:hint="eastAsia"/>
          <w:sz w:val="24"/>
          <w:szCs w:val="24"/>
          <w:highlight w:val="none"/>
        </w:rPr>
        <w:t>投标人全称（公章）：</w:t>
      </w:r>
    </w:p>
    <w:p w14:paraId="731910B5">
      <w:pPr>
        <w:spacing w:line="360" w:lineRule="auto"/>
        <w:rPr>
          <w:rFonts w:hint="eastAsia"/>
          <w:sz w:val="24"/>
          <w:szCs w:val="24"/>
          <w:highlight w:val="none"/>
        </w:rPr>
      </w:pPr>
      <w:r>
        <w:rPr>
          <w:rFonts w:hint="eastAsia"/>
          <w:sz w:val="24"/>
          <w:szCs w:val="24"/>
          <w:highlight w:val="none"/>
        </w:rPr>
        <w:t>法定代表人或授权代理人（签字）：</w:t>
      </w:r>
    </w:p>
    <w:p w14:paraId="0E105780">
      <w:pPr>
        <w:spacing w:line="360" w:lineRule="auto"/>
        <w:rPr>
          <w:rFonts w:hint="eastAsia"/>
          <w:sz w:val="24"/>
          <w:szCs w:val="24"/>
          <w:highlight w:val="none"/>
        </w:rPr>
      </w:pPr>
      <w:r>
        <w:rPr>
          <w:rFonts w:hint="eastAsia"/>
          <w:sz w:val="24"/>
          <w:szCs w:val="24"/>
          <w:highlight w:val="none"/>
        </w:rPr>
        <w:t>时间：      年   月   日</w:t>
      </w:r>
    </w:p>
    <w:p w14:paraId="53120BF6">
      <w:pPr>
        <w:rPr>
          <w:rFonts w:hint="eastAsia"/>
          <w:sz w:val="24"/>
          <w:szCs w:val="24"/>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1466"/>
        <w:gridCol w:w="3122"/>
        <w:gridCol w:w="2926"/>
        <w:gridCol w:w="940"/>
      </w:tblGrid>
      <w:tr w14:paraId="0BC34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5B542BAA">
            <w:pPr>
              <w:jc w:val="center"/>
              <w:outlineLvl w:val="0"/>
              <w:rPr>
                <w:sz w:val="24"/>
                <w:szCs w:val="24"/>
                <w:highlight w:val="none"/>
              </w:rPr>
            </w:pPr>
            <w:r>
              <w:rPr>
                <w:rFonts w:hint="eastAsia"/>
                <w:sz w:val="24"/>
                <w:szCs w:val="24"/>
                <w:highlight w:val="none"/>
              </w:rPr>
              <w:t>序号</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2CE7764D">
            <w:pPr>
              <w:jc w:val="center"/>
              <w:outlineLvl w:val="0"/>
              <w:rPr>
                <w:sz w:val="24"/>
                <w:szCs w:val="24"/>
                <w:highlight w:val="none"/>
              </w:rPr>
            </w:pPr>
            <w:r>
              <w:rPr>
                <w:rFonts w:hint="eastAsia"/>
                <w:sz w:val="24"/>
                <w:szCs w:val="24"/>
                <w:highlight w:val="none"/>
                <w:lang w:val="en-US" w:eastAsia="zh-CN"/>
              </w:rPr>
              <w:t>服务</w:t>
            </w:r>
            <w:r>
              <w:rPr>
                <w:rFonts w:hint="eastAsia"/>
                <w:sz w:val="24"/>
                <w:szCs w:val="24"/>
                <w:highlight w:val="none"/>
              </w:rPr>
              <w:t>名称</w:t>
            </w:r>
          </w:p>
        </w:tc>
        <w:tc>
          <w:tcPr>
            <w:tcW w:w="3122" w:type="dxa"/>
            <w:tcBorders>
              <w:top w:val="single" w:color="auto" w:sz="4" w:space="0"/>
              <w:left w:val="single" w:color="auto" w:sz="4" w:space="0"/>
              <w:bottom w:val="single" w:color="auto" w:sz="4" w:space="0"/>
              <w:right w:val="single" w:color="auto" w:sz="4" w:space="0"/>
            </w:tcBorders>
            <w:noWrap w:val="0"/>
            <w:vAlign w:val="center"/>
          </w:tcPr>
          <w:p w14:paraId="41F316A8">
            <w:pPr>
              <w:jc w:val="center"/>
              <w:outlineLvl w:val="0"/>
              <w:rPr>
                <w:sz w:val="24"/>
                <w:szCs w:val="24"/>
                <w:highlight w:val="none"/>
              </w:rPr>
            </w:pPr>
            <w:r>
              <w:rPr>
                <w:rFonts w:hint="eastAsia"/>
                <w:sz w:val="24"/>
                <w:szCs w:val="24"/>
                <w:highlight w:val="none"/>
              </w:rPr>
              <w:t>招标文件规定的商务条款</w:t>
            </w:r>
          </w:p>
        </w:tc>
        <w:tc>
          <w:tcPr>
            <w:tcW w:w="2926" w:type="dxa"/>
            <w:tcBorders>
              <w:top w:val="single" w:color="auto" w:sz="4" w:space="0"/>
              <w:left w:val="single" w:color="auto" w:sz="4" w:space="0"/>
              <w:bottom w:val="single" w:color="auto" w:sz="4" w:space="0"/>
              <w:right w:val="single" w:color="auto" w:sz="4" w:space="0"/>
            </w:tcBorders>
            <w:noWrap w:val="0"/>
            <w:vAlign w:val="center"/>
          </w:tcPr>
          <w:p w14:paraId="1AF13FE6">
            <w:pPr>
              <w:jc w:val="center"/>
              <w:outlineLvl w:val="0"/>
              <w:rPr>
                <w:sz w:val="24"/>
                <w:szCs w:val="24"/>
                <w:highlight w:val="none"/>
              </w:rPr>
            </w:pPr>
            <w:r>
              <w:rPr>
                <w:rFonts w:hint="eastAsia"/>
                <w:sz w:val="24"/>
                <w:szCs w:val="24"/>
                <w:highlight w:val="none"/>
              </w:rPr>
              <w:t>投标文件对应的商务条款</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623E87C6">
            <w:pPr>
              <w:jc w:val="center"/>
              <w:outlineLvl w:val="0"/>
              <w:rPr>
                <w:sz w:val="24"/>
                <w:szCs w:val="24"/>
                <w:highlight w:val="none"/>
              </w:rPr>
            </w:pPr>
            <w:r>
              <w:rPr>
                <w:rFonts w:hint="eastAsia"/>
                <w:sz w:val="24"/>
                <w:szCs w:val="24"/>
                <w:highlight w:val="none"/>
              </w:rPr>
              <w:t>备注</w:t>
            </w:r>
          </w:p>
        </w:tc>
      </w:tr>
      <w:tr w14:paraId="46918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7AB552F8">
            <w:pPr>
              <w:jc w:val="center"/>
              <w:outlineLvl w:val="0"/>
              <w:rPr>
                <w:sz w:val="24"/>
                <w:szCs w:val="24"/>
                <w:highlight w:val="none"/>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14:paraId="3DE75772">
            <w:pPr>
              <w:pStyle w:val="12"/>
              <w:jc w:val="center"/>
              <w:outlineLvl w:val="0"/>
              <w:rPr>
                <w:rFonts w:ascii="Times New Roman" w:hAnsi="Times New Roman"/>
                <w:szCs w:val="24"/>
                <w:highlight w:val="none"/>
              </w:rPr>
            </w:pPr>
          </w:p>
        </w:tc>
        <w:tc>
          <w:tcPr>
            <w:tcW w:w="3122" w:type="dxa"/>
            <w:tcBorders>
              <w:top w:val="single" w:color="auto" w:sz="4" w:space="0"/>
              <w:left w:val="single" w:color="auto" w:sz="4" w:space="0"/>
              <w:bottom w:val="single" w:color="auto" w:sz="4" w:space="0"/>
              <w:right w:val="single" w:color="auto" w:sz="4" w:space="0"/>
            </w:tcBorders>
            <w:noWrap w:val="0"/>
            <w:vAlign w:val="center"/>
          </w:tcPr>
          <w:p w14:paraId="6C2647AD">
            <w:pPr>
              <w:jc w:val="center"/>
              <w:outlineLvl w:val="0"/>
              <w:rPr>
                <w:sz w:val="24"/>
                <w:szCs w:val="24"/>
                <w:highlight w:val="none"/>
              </w:rPr>
            </w:pPr>
          </w:p>
        </w:tc>
        <w:tc>
          <w:tcPr>
            <w:tcW w:w="2926" w:type="dxa"/>
            <w:tcBorders>
              <w:top w:val="single" w:color="auto" w:sz="4" w:space="0"/>
              <w:left w:val="single" w:color="auto" w:sz="4" w:space="0"/>
              <w:bottom w:val="single" w:color="auto" w:sz="4" w:space="0"/>
              <w:right w:val="single" w:color="auto" w:sz="4" w:space="0"/>
            </w:tcBorders>
            <w:noWrap w:val="0"/>
            <w:vAlign w:val="center"/>
          </w:tcPr>
          <w:p w14:paraId="11F0821E">
            <w:pPr>
              <w:jc w:val="center"/>
              <w:outlineLvl w:val="0"/>
              <w:rPr>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0B59C215">
            <w:pPr>
              <w:jc w:val="center"/>
              <w:outlineLvl w:val="0"/>
              <w:rPr>
                <w:sz w:val="24"/>
                <w:szCs w:val="24"/>
                <w:highlight w:val="none"/>
              </w:rPr>
            </w:pPr>
          </w:p>
        </w:tc>
      </w:tr>
      <w:tr w14:paraId="33A14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119179A7">
            <w:pPr>
              <w:jc w:val="center"/>
              <w:outlineLvl w:val="0"/>
              <w:rPr>
                <w:sz w:val="24"/>
                <w:szCs w:val="24"/>
                <w:highlight w:val="none"/>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14:paraId="623230D1">
            <w:pPr>
              <w:jc w:val="center"/>
              <w:outlineLvl w:val="0"/>
              <w:rPr>
                <w:sz w:val="24"/>
                <w:szCs w:val="24"/>
                <w:highlight w:val="none"/>
              </w:rPr>
            </w:pPr>
          </w:p>
        </w:tc>
        <w:tc>
          <w:tcPr>
            <w:tcW w:w="3122" w:type="dxa"/>
            <w:tcBorders>
              <w:top w:val="single" w:color="auto" w:sz="4" w:space="0"/>
              <w:left w:val="single" w:color="auto" w:sz="4" w:space="0"/>
              <w:bottom w:val="single" w:color="auto" w:sz="4" w:space="0"/>
              <w:right w:val="single" w:color="auto" w:sz="4" w:space="0"/>
            </w:tcBorders>
            <w:noWrap w:val="0"/>
            <w:vAlign w:val="center"/>
          </w:tcPr>
          <w:p w14:paraId="2C1DD22B">
            <w:pPr>
              <w:jc w:val="center"/>
              <w:outlineLvl w:val="0"/>
              <w:rPr>
                <w:sz w:val="24"/>
                <w:szCs w:val="24"/>
                <w:highlight w:val="none"/>
              </w:rPr>
            </w:pPr>
          </w:p>
        </w:tc>
        <w:tc>
          <w:tcPr>
            <w:tcW w:w="2926" w:type="dxa"/>
            <w:tcBorders>
              <w:top w:val="single" w:color="auto" w:sz="4" w:space="0"/>
              <w:left w:val="single" w:color="auto" w:sz="4" w:space="0"/>
              <w:bottom w:val="single" w:color="auto" w:sz="4" w:space="0"/>
              <w:right w:val="single" w:color="auto" w:sz="4" w:space="0"/>
            </w:tcBorders>
            <w:noWrap w:val="0"/>
            <w:vAlign w:val="center"/>
          </w:tcPr>
          <w:p w14:paraId="7FABBF8A">
            <w:pPr>
              <w:jc w:val="center"/>
              <w:outlineLvl w:val="0"/>
              <w:rPr>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0C7C3A73">
            <w:pPr>
              <w:jc w:val="center"/>
              <w:outlineLvl w:val="0"/>
              <w:rPr>
                <w:sz w:val="24"/>
                <w:szCs w:val="24"/>
                <w:highlight w:val="none"/>
              </w:rPr>
            </w:pPr>
          </w:p>
        </w:tc>
      </w:tr>
      <w:tr w14:paraId="031FE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0724FA8B">
            <w:pPr>
              <w:jc w:val="center"/>
              <w:outlineLvl w:val="0"/>
              <w:rPr>
                <w:sz w:val="24"/>
                <w:szCs w:val="24"/>
                <w:highlight w:val="none"/>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14:paraId="7594C0A9">
            <w:pPr>
              <w:jc w:val="center"/>
              <w:outlineLvl w:val="0"/>
              <w:rPr>
                <w:sz w:val="24"/>
                <w:szCs w:val="24"/>
                <w:highlight w:val="none"/>
              </w:rPr>
            </w:pPr>
          </w:p>
        </w:tc>
        <w:tc>
          <w:tcPr>
            <w:tcW w:w="3122" w:type="dxa"/>
            <w:tcBorders>
              <w:top w:val="single" w:color="auto" w:sz="4" w:space="0"/>
              <w:left w:val="single" w:color="auto" w:sz="4" w:space="0"/>
              <w:bottom w:val="single" w:color="auto" w:sz="4" w:space="0"/>
              <w:right w:val="single" w:color="auto" w:sz="4" w:space="0"/>
            </w:tcBorders>
            <w:noWrap w:val="0"/>
            <w:vAlign w:val="center"/>
          </w:tcPr>
          <w:p w14:paraId="7156EC73">
            <w:pPr>
              <w:jc w:val="center"/>
              <w:outlineLvl w:val="0"/>
              <w:rPr>
                <w:sz w:val="24"/>
                <w:szCs w:val="24"/>
                <w:highlight w:val="none"/>
              </w:rPr>
            </w:pPr>
          </w:p>
        </w:tc>
        <w:tc>
          <w:tcPr>
            <w:tcW w:w="2926" w:type="dxa"/>
            <w:tcBorders>
              <w:top w:val="single" w:color="auto" w:sz="4" w:space="0"/>
              <w:left w:val="single" w:color="auto" w:sz="4" w:space="0"/>
              <w:bottom w:val="single" w:color="auto" w:sz="4" w:space="0"/>
              <w:right w:val="single" w:color="auto" w:sz="4" w:space="0"/>
            </w:tcBorders>
            <w:noWrap w:val="0"/>
            <w:vAlign w:val="center"/>
          </w:tcPr>
          <w:p w14:paraId="71D2FD30">
            <w:pPr>
              <w:jc w:val="center"/>
              <w:outlineLvl w:val="0"/>
              <w:rPr>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4A358A1C">
            <w:pPr>
              <w:jc w:val="center"/>
              <w:outlineLvl w:val="0"/>
              <w:rPr>
                <w:sz w:val="24"/>
                <w:szCs w:val="24"/>
                <w:highlight w:val="none"/>
              </w:rPr>
            </w:pPr>
          </w:p>
        </w:tc>
      </w:tr>
      <w:tr w14:paraId="07846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7424FC09">
            <w:pPr>
              <w:jc w:val="center"/>
              <w:outlineLvl w:val="0"/>
              <w:rPr>
                <w:sz w:val="24"/>
                <w:szCs w:val="24"/>
                <w:highlight w:val="none"/>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14:paraId="22D17AD6">
            <w:pPr>
              <w:jc w:val="center"/>
              <w:outlineLvl w:val="0"/>
              <w:rPr>
                <w:sz w:val="24"/>
                <w:szCs w:val="24"/>
                <w:highlight w:val="none"/>
              </w:rPr>
            </w:pPr>
          </w:p>
        </w:tc>
        <w:tc>
          <w:tcPr>
            <w:tcW w:w="3122" w:type="dxa"/>
            <w:tcBorders>
              <w:top w:val="single" w:color="auto" w:sz="4" w:space="0"/>
              <w:left w:val="single" w:color="auto" w:sz="4" w:space="0"/>
              <w:bottom w:val="single" w:color="auto" w:sz="4" w:space="0"/>
              <w:right w:val="single" w:color="auto" w:sz="4" w:space="0"/>
            </w:tcBorders>
            <w:noWrap w:val="0"/>
            <w:vAlign w:val="center"/>
          </w:tcPr>
          <w:p w14:paraId="4F6FD50C">
            <w:pPr>
              <w:jc w:val="center"/>
              <w:outlineLvl w:val="0"/>
              <w:rPr>
                <w:sz w:val="24"/>
                <w:szCs w:val="24"/>
                <w:highlight w:val="none"/>
              </w:rPr>
            </w:pPr>
          </w:p>
        </w:tc>
        <w:tc>
          <w:tcPr>
            <w:tcW w:w="2926" w:type="dxa"/>
            <w:tcBorders>
              <w:top w:val="single" w:color="auto" w:sz="4" w:space="0"/>
              <w:left w:val="single" w:color="auto" w:sz="4" w:space="0"/>
              <w:bottom w:val="single" w:color="auto" w:sz="4" w:space="0"/>
              <w:right w:val="single" w:color="auto" w:sz="4" w:space="0"/>
            </w:tcBorders>
            <w:noWrap w:val="0"/>
            <w:vAlign w:val="center"/>
          </w:tcPr>
          <w:p w14:paraId="4CE20AC6">
            <w:pPr>
              <w:jc w:val="center"/>
              <w:outlineLvl w:val="0"/>
              <w:rPr>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3A3604D4">
            <w:pPr>
              <w:jc w:val="center"/>
              <w:outlineLvl w:val="0"/>
              <w:rPr>
                <w:sz w:val="24"/>
                <w:szCs w:val="24"/>
                <w:highlight w:val="none"/>
              </w:rPr>
            </w:pPr>
          </w:p>
        </w:tc>
      </w:tr>
      <w:tr w14:paraId="22169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70F18BCA">
            <w:pPr>
              <w:jc w:val="center"/>
              <w:outlineLvl w:val="0"/>
              <w:rPr>
                <w:sz w:val="24"/>
                <w:szCs w:val="24"/>
                <w:highlight w:val="none"/>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14:paraId="48FB5603">
            <w:pPr>
              <w:jc w:val="center"/>
              <w:outlineLvl w:val="0"/>
              <w:rPr>
                <w:sz w:val="24"/>
                <w:szCs w:val="24"/>
                <w:highlight w:val="none"/>
              </w:rPr>
            </w:pPr>
          </w:p>
        </w:tc>
        <w:tc>
          <w:tcPr>
            <w:tcW w:w="3122" w:type="dxa"/>
            <w:tcBorders>
              <w:top w:val="single" w:color="auto" w:sz="4" w:space="0"/>
              <w:left w:val="single" w:color="auto" w:sz="4" w:space="0"/>
              <w:bottom w:val="single" w:color="auto" w:sz="4" w:space="0"/>
              <w:right w:val="single" w:color="auto" w:sz="4" w:space="0"/>
            </w:tcBorders>
            <w:noWrap w:val="0"/>
            <w:vAlign w:val="center"/>
          </w:tcPr>
          <w:p w14:paraId="1877C4DB">
            <w:pPr>
              <w:jc w:val="center"/>
              <w:outlineLvl w:val="0"/>
              <w:rPr>
                <w:sz w:val="24"/>
                <w:szCs w:val="24"/>
                <w:highlight w:val="none"/>
              </w:rPr>
            </w:pPr>
          </w:p>
        </w:tc>
        <w:tc>
          <w:tcPr>
            <w:tcW w:w="2926" w:type="dxa"/>
            <w:tcBorders>
              <w:top w:val="single" w:color="auto" w:sz="4" w:space="0"/>
              <w:left w:val="single" w:color="auto" w:sz="4" w:space="0"/>
              <w:bottom w:val="single" w:color="auto" w:sz="4" w:space="0"/>
              <w:right w:val="single" w:color="auto" w:sz="4" w:space="0"/>
            </w:tcBorders>
            <w:noWrap w:val="0"/>
            <w:vAlign w:val="center"/>
          </w:tcPr>
          <w:p w14:paraId="0EF542C8">
            <w:pPr>
              <w:jc w:val="center"/>
              <w:outlineLvl w:val="0"/>
              <w:rPr>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614EF213">
            <w:pPr>
              <w:jc w:val="center"/>
              <w:outlineLvl w:val="0"/>
              <w:rPr>
                <w:sz w:val="24"/>
                <w:szCs w:val="24"/>
                <w:highlight w:val="none"/>
              </w:rPr>
            </w:pPr>
          </w:p>
        </w:tc>
      </w:tr>
      <w:tr w14:paraId="46CBE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662F6ED3">
            <w:pPr>
              <w:jc w:val="center"/>
              <w:outlineLvl w:val="0"/>
              <w:rPr>
                <w:sz w:val="24"/>
                <w:szCs w:val="24"/>
                <w:highlight w:val="none"/>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14:paraId="4EB8EC42">
            <w:pPr>
              <w:jc w:val="center"/>
              <w:outlineLvl w:val="0"/>
              <w:rPr>
                <w:sz w:val="24"/>
                <w:szCs w:val="24"/>
                <w:highlight w:val="none"/>
              </w:rPr>
            </w:pPr>
          </w:p>
        </w:tc>
        <w:tc>
          <w:tcPr>
            <w:tcW w:w="3122" w:type="dxa"/>
            <w:tcBorders>
              <w:top w:val="single" w:color="auto" w:sz="4" w:space="0"/>
              <w:left w:val="single" w:color="auto" w:sz="4" w:space="0"/>
              <w:bottom w:val="single" w:color="auto" w:sz="4" w:space="0"/>
              <w:right w:val="single" w:color="auto" w:sz="4" w:space="0"/>
            </w:tcBorders>
            <w:noWrap w:val="0"/>
            <w:vAlign w:val="center"/>
          </w:tcPr>
          <w:p w14:paraId="667EFC1C">
            <w:pPr>
              <w:jc w:val="center"/>
              <w:outlineLvl w:val="0"/>
              <w:rPr>
                <w:sz w:val="24"/>
                <w:szCs w:val="24"/>
                <w:highlight w:val="none"/>
              </w:rPr>
            </w:pPr>
          </w:p>
        </w:tc>
        <w:tc>
          <w:tcPr>
            <w:tcW w:w="2926" w:type="dxa"/>
            <w:tcBorders>
              <w:top w:val="single" w:color="auto" w:sz="4" w:space="0"/>
              <w:left w:val="single" w:color="auto" w:sz="4" w:space="0"/>
              <w:bottom w:val="single" w:color="auto" w:sz="4" w:space="0"/>
              <w:right w:val="single" w:color="auto" w:sz="4" w:space="0"/>
            </w:tcBorders>
            <w:noWrap w:val="0"/>
            <w:vAlign w:val="center"/>
          </w:tcPr>
          <w:p w14:paraId="12C53111">
            <w:pPr>
              <w:jc w:val="center"/>
              <w:outlineLvl w:val="0"/>
              <w:rPr>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7C15903F">
            <w:pPr>
              <w:jc w:val="center"/>
              <w:outlineLvl w:val="0"/>
              <w:rPr>
                <w:sz w:val="24"/>
                <w:szCs w:val="24"/>
                <w:highlight w:val="none"/>
              </w:rPr>
            </w:pPr>
          </w:p>
        </w:tc>
      </w:tr>
      <w:tr w14:paraId="25EA2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5032D527">
            <w:pPr>
              <w:jc w:val="center"/>
              <w:outlineLvl w:val="0"/>
              <w:rPr>
                <w:sz w:val="24"/>
                <w:szCs w:val="24"/>
                <w:highlight w:val="none"/>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14:paraId="3A4166CC">
            <w:pPr>
              <w:jc w:val="center"/>
              <w:outlineLvl w:val="0"/>
              <w:rPr>
                <w:sz w:val="24"/>
                <w:szCs w:val="24"/>
                <w:highlight w:val="none"/>
              </w:rPr>
            </w:pPr>
          </w:p>
        </w:tc>
        <w:tc>
          <w:tcPr>
            <w:tcW w:w="3122" w:type="dxa"/>
            <w:tcBorders>
              <w:top w:val="single" w:color="auto" w:sz="4" w:space="0"/>
              <w:left w:val="single" w:color="auto" w:sz="4" w:space="0"/>
              <w:bottom w:val="single" w:color="auto" w:sz="4" w:space="0"/>
              <w:right w:val="single" w:color="auto" w:sz="4" w:space="0"/>
            </w:tcBorders>
            <w:noWrap w:val="0"/>
            <w:vAlign w:val="center"/>
          </w:tcPr>
          <w:p w14:paraId="689300A5">
            <w:pPr>
              <w:jc w:val="center"/>
              <w:outlineLvl w:val="0"/>
              <w:rPr>
                <w:sz w:val="24"/>
                <w:szCs w:val="24"/>
                <w:highlight w:val="none"/>
              </w:rPr>
            </w:pPr>
          </w:p>
        </w:tc>
        <w:tc>
          <w:tcPr>
            <w:tcW w:w="2926" w:type="dxa"/>
            <w:tcBorders>
              <w:top w:val="single" w:color="auto" w:sz="4" w:space="0"/>
              <w:left w:val="single" w:color="auto" w:sz="4" w:space="0"/>
              <w:bottom w:val="single" w:color="auto" w:sz="4" w:space="0"/>
              <w:right w:val="single" w:color="auto" w:sz="4" w:space="0"/>
            </w:tcBorders>
            <w:noWrap w:val="0"/>
            <w:vAlign w:val="center"/>
          </w:tcPr>
          <w:p w14:paraId="1CE29BDC">
            <w:pPr>
              <w:jc w:val="center"/>
              <w:outlineLvl w:val="0"/>
              <w:rPr>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2AE93412">
            <w:pPr>
              <w:jc w:val="center"/>
              <w:outlineLvl w:val="0"/>
              <w:rPr>
                <w:sz w:val="24"/>
                <w:szCs w:val="24"/>
                <w:highlight w:val="none"/>
              </w:rPr>
            </w:pPr>
          </w:p>
        </w:tc>
      </w:tr>
    </w:tbl>
    <w:p w14:paraId="3EB9950A">
      <w:pPr>
        <w:rPr>
          <w:rFonts w:hint="eastAsia"/>
          <w:sz w:val="24"/>
          <w:szCs w:val="24"/>
          <w:highlight w:val="none"/>
        </w:rPr>
      </w:pPr>
    </w:p>
    <w:p w14:paraId="43ECAC9C">
      <w:pPr>
        <w:spacing w:line="360" w:lineRule="auto"/>
        <w:rPr>
          <w:rFonts w:hint="eastAsia"/>
          <w:sz w:val="24"/>
          <w:szCs w:val="24"/>
          <w:highlight w:val="none"/>
        </w:rPr>
      </w:pPr>
      <w:r>
        <w:rPr>
          <w:rFonts w:hint="eastAsia"/>
          <w:sz w:val="24"/>
          <w:szCs w:val="24"/>
          <w:highlight w:val="none"/>
        </w:rPr>
        <w:t>说明：</w:t>
      </w:r>
    </w:p>
    <w:p w14:paraId="2DF660B9">
      <w:pPr>
        <w:pStyle w:val="9"/>
        <w:spacing w:line="360" w:lineRule="auto"/>
        <w:ind w:firstLine="570"/>
        <w:rPr>
          <w:rFonts w:hint="eastAsia"/>
          <w:sz w:val="24"/>
          <w:szCs w:val="24"/>
          <w:highlight w:val="none"/>
        </w:rPr>
      </w:pPr>
      <w:r>
        <w:rPr>
          <w:rFonts w:hint="eastAsia"/>
          <w:sz w:val="24"/>
          <w:szCs w:val="24"/>
          <w:highlight w:val="none"/>
        </w:rPr>
        <w:t>1.技术条款和商务条款均应根据投标文件对招标文件的偏离情况逐项一一相对应地填列。</w:t>
      </w:r>
    </w:p>
    <w:p w14:paraId="0BB8A257">
      <w:pPr>
        <w:pStyle w:val="9"/>
        <w:spacing w:line="360" w:lineRule="auto"/>
        <w:ind w:firstLine="570"/>
        <w:rPr>
          <w:rFonts w:hint="eastAsia"/>
          <w:sz w:val="24"/>
          <w:szCs w:val="24"/>
          <w:highlight w:val="none"/>
        </w:rPr>
      </w:pPr>
      <w:r>
        <w:rPr>
          <w:rFonts w:hint="eastAsia"/>
          <w:sz w:val="24"/>
          <w:szCs w:val="24"/>
          <w:highlight w:val="none"/>
        </w:rPr>
        <w:t>2.商务条款主要填列付款条件、</w:t>
      </w:r>
      <w:r>
        <w:rPr>
          <w:rFonts w:hint="eastAsia"/>
          <w:sz w:val="24"/>
          <w:szCs w:val="24"/>
          <w:highlight w:val="none"/>
          <w:lang w:eastAsia="zh-CN"/>
        </w:rPr>
        <w:t>供货</w:t>
      </w:r>
      <w:r>
        <w:rPr>
          <w:rFonts w:hint="eastAsia"/>
          <w:sz w:val="24"/>
          <w:szCs w:val="24"/>
          <w:highlight w:val="none"/>
        </w:rPr>
        <w:t>时间、</w:t>
      </w:r>
      <w:r>
        <w:rPr>
          <w:rFonts w:hint="eastAsia"/>
          <w:sz w:val="24"/>
          <w:szCs w:val="24"/>
          <w:highlight w:val="none"/>
          <w:lang w:eastAsia="zh-CN"/>
        </w:rPr>
        <w:t>供货</w:t>
      </w:r>
      <w:r>
        <w:rPr>
          <w:rFonts w:hint="eastAsia"/>
          <w:sz w:val="24"/>
          <w:szCs w:val="24"/>
          <w:highlight w:val="none"/>
        </w:rPr>
        <w:t>方式、售后服务、质量保证、违约责任等重要条款方面的偏离情况。</w:t>
      </w:r>
    </w:p>
    <w:p w14:paraId="5D9A7A1F">
      <w:pPr>
        <w:spacing w:line="360" w:lineRule="auto"/>
        <w:ind w:firstLine="480" w:firstLineChars="200"/>
        <w:rPr>
          <w:rFonts w:hint="eastAsia"/>
          <w:sz w:val="24"/>
          <w:szCs w:val="24"/>
          <w:highlight w:val="none"/>
        </w:rPr>
      </w:pPr>
      <w:r>
        <w:rPr>
          <w:rFonts w:hint="eastAsia"/>
          <w:sz w:val="24"/>
          <w:szCs w:val="24"/>
          <w:highlight w:val="none"/>
        </w:rPr>
        <w:t>3．“投标货物商务条款偏离表”是评审的重要依据，无论所提供的货物与招标文件的要求是否有偏离，投标人均须详细填报“商务条款偏离表”。</w:t>
      </w:r>
    </w:p>
    <w:p w14:paraId="2E28D0EB">
      <w:pPr>
        <w:spacing w:line="360" w:lineRule="auto"/>
        <w:ind w:firstLine="480" w:firstLineChars="200"/>
        <w:rPr>
          <w:rFonts w:hint="eastAsia"/>
          <w:sz w:val="24"/>
          <w:szCs w:val="24"/>
          <w:highlight w:val="none"/>
        </w:rPr>
      </w:pPr>
      <w:r>
        <w:rPr>
          <w:rFonts w:hint="eastAsia"/>
          <w:sz w:val="24"/>
          <w:szCs w:val="24"/>
          <w:highlight w:val="none"/>
        </w:rPr>
        <w:t xml:space="preserve">4.表内如果填列不全，可另外附页说明并按规定签字和加盖公章。             </w:t>
      </w:r>
    </w:p>
    <w:p w14:paraId="0007A539">
      <w:pPr>
        <w:spacing w:line="360" w:lineRule="auto"/>
        <w:ind w:firstLine="480" w:firstLineChars="200"/>
        <w:outlineLvl w:val="0"/>
        <w:rPr>
          <w:rFonts w:hint="eastAsia"/>
          <w:sz w:val="24"/>
          <w:szCs w:val="24"/>
          <w:highlight w:val="none"/>
        </w:rPr>
      </w:pPr>
      <w:r>
        <w:rPr>
          <w:rFonts w:hint="eastAsia"/>
          <w:sz w:val="24"/>
          <w:szCs w:val="24"/>
          <w:highlight w:val="none"/>
        </w:rPr>
        <w:t>5.此表可根据需要自行拉长加宽。</w:t>
      </w:r>
    </w:p>
    <w:p w14:paraId="1E46292A">
      <w:pPr>
        <w:autoSpaceDE w:val="0"/>
        <w:autoSpaceDN w:val="0"/>
        <w:adjustRightInd w:val="0"/>
        <w:rPr>
          <w:rFonts w:hint="eastAsia"/>
          <w:sz w:val="24"/>
          <w:szCs w:val="24"/>
          <w:highlight w:val="none"/>
        </w:rPr>
      </w:pPr>
    </w:p>
    <w:p w14:paraId="080B4534">
      <w:pPr>
        <w:autoSpaceDE w:val="0"/>
        <w:autoSpaceDN w:val="0"/>
        <w:adjustRightInd w:val="0"/>
        <w:rPr>
          <w:rFonts w:hint="eastAsia"/>
          <w:sz w:val="24"/>
          <w:szCs w:val="24"/>
          <w:highlight w:val="none"/>
        </w:rPr>
      </w:pPr>
    </w:p>
    <w:p w14:paraId="6DF36A70">
      <w:pPr>
        <w:autoSpaceDE w:val="0"/>
        <w:autoSpaceDN w:val="0"/>
        <w:adjustRightInd w:val="0"/>
        <w:rPr>
          <w:b/>
          <w:sz w:val="24"/>
          <w:szCs w:val="24"/>
          <w:highlight w:val="none"/>
        </w:rPr>
      </w:pPr>
      <w:r>
        <w:rPr>
          <w:rFonts w:hint="eastAsia"/>
          <w:b/>
          <w:sz w:val="24"/>
          <w:szCs w:val="24"/>
          <w:highlight w:val="none"/>
        </w:rPr>
        <w:t>格式四、投标人基本情况（加盖投标人公章和有效签署）</w:t>
      </w:r>
    </w:p>
    <w:p w14:paraId="2BE6D748">
      <w:pPr>
        <w:autoSpaceDE w:val="0"/>
        <w:autoSpaceDN w:val="0"/>
        <w:adjustRightInd w:val="0"/>
        <w:ind w:firstLine="435"/>
        <w:rPr>
          <w:sz w:val="24"/>
          <w:szCs w:val="24"/>
          <w:highlight w:val="none"/>
        </w:rPr>
      </w:pPr>
    </w:p>
    <w:p w14:paraId="06289B7F">
      <w:pPr>
        <w:autoSpaceDE w:val="0"/>
        <w:autoSpaceDN w:val="0"/>
        <w:adjustRightInd w:val="0"/>
        <w:spacing w:line="360" w:lineRule="auto"/>
        <w:ind w:firstLine="435"/>
        <w:rPr>
          <w:sz w:val="24"/>
          <w:szCs w:val="24"/>
          <w:highlight w:val="none"/>
        </w:rPr>
      </w:pPr>
      <w:r>
        <w:rPr>
          <w:rFonts w:hint="eastAsia"/>
          <w:sz w:val="24"/>
          <w:szCs w:val="24"/>
          <w:highlight w:val="none"/>
        </w:rPr>
        <w:t>文字描述：企业性质、发展历程、经营规模、服务理念、财务状况、主营产品、技术力量等。</w:t>
      </w:r>
    </w:p>
    <w:p w14:paraId="3069A3DF">
      <w:pPr>
        <w:autoSpaceDE w:val="0"/>
        <w:autoSpaceDN w:val="0"/>
        <w:adjustRightInd w:val="0"/>
        <w:spacing w:line="360" w:lineRule="auto"/>
        <w:ind w:firstLine="435"/>
        <w:rPr>
          <w:sz w:val="24"/>
          <w:szCs w:val="24"/>
          <w:highlight w:val="none"/>
        </w:rPr>
      </w:pPr>
      <w:r>
        <w:rPr>
          <w:rFonts w:hint="eastAsia"/>
          <w:sz w:val="24"/>
          <w:szCs w:val="24"/>
          <w:highlight w:val="none"/>
        </w:rPr>
        <w:t>图片描述：</w:t>
      </w:r>
      <w:r>
        <w:rPr>
          <w:rFonts w:hint="eastAsia"/>
          <w:sz w:val="24"/>
          <w:szCs w:val="24"/>
          <w:highlight w:val="none"/>
          <w:lang w:val="en-US" w:eastAsia="zh-CN"/>
        </w:rPr>
        <w:t>营业执照、</w:t>
      </w:r>
      <w:r>
        <w:rPr>
          <w:rFonts w:hint="eastAsia"/>
          <w:sz w:val="24"/>
          <w:szCs w:val="24"/>
          <w:highlight w:val="none"/>
        </w:rPr>
        <w:t>经营场所、主要产品、生产场所、工艺流程</w:t>
      </w:r>
      <w:r>
        <w:rPr>
          <w:rFonts w:hint="eastAsia"/>
          <w:sz w:val="24"/>
          <w:szCs w:val="24"/>
          <w:highlight w:val="none"/>
          <w:lang w:eastAsia="zh-CN"/>
        </w:rPr>
        <w:t>、</w:t>
      </w:r>
      <w:r>
        <w:rPr>
          <w:rFonts w:hint="eastAsia"/>
          <w:sz w:val="24"/>
          <w:szCs w:val="24"/>
          <w:highlight w:val="none"/>
          <w:lang w:val="en-US" w:eastAsia="zh-CN"/>
        </w:rPr>
        <w:t>资格证书、</w:t>
      </w:r>
      <w:r>
        <w:rPr>
          <w:rFonts w:hint="eastAsia"/>
          <w:sz w:val="24"/>
          <w:szCs w:val="24"/>
          <w:highlight w:val="none"/>
          <w:lang w:val="zh-CN"/>
        </w:rPr>
        <w:t>制造厂商授权书</w:t>
      </w:r>
      <w:r>
        <w:rPr>
          <w:rFonts w:hint="eastAsia"/>
          <w:sz w:val="24"/>
          <w:szCs w:val="24"/>
          <w:highlight w:val="none"/>
        </w:rPr>
        <w:t>等。</w:t>
      </w:r>
    </w:p>
    <w:p w14:paraId="0578E212">
      <w:pPr>
        <w:autoSpaceDE w:val="0"/>
        <w:autoSpaceDN w:val="0"/>
        <w:adjustRightInd w:val="0"/>
        <w:spacing w:line="360" w:lineRule="auto"/>
        <w:rPr>
          <w:rFonts w:hint="eastAsia"/>
          <w:sz w:val="24"/>
          <w:szCs w:val="24"/>
          <w:highlight w:val="none"/>
        </w:rPr>
      </w:pPr>
    </w:p>
    <w:p w14:paraId="6DB67505">
      <w:pPr>
        <w:autoSpaceDE w:val="0"/>
        <w:autoSpaceDN w:val="0"/>
        <w:adjustRightInd w:val="0"/>
        <w:spacing w:line="360" w:lineRule="auto"/>
        <w:rPr>
          <w:rFonts w:hint="eastAsia"/>
          <w:sz w:val="24"/>
          <w:szCs w:val="24"/>
          <w:highlight w:val="none"/>
        </w:rPr>
      </w:pPr>
    </w:p>
    <w:p w14:paraId="0AD9777D">
      <w:pPr>
        <w:autoSpaceDE w:val="0"/>
        <w:autoSpaceDN w:val="0"/>
        <w:adjustRightInd w:val="0"/>
        <w:spacing w:line="360" w:lineRule="auto"/>
        <w:rPr>
          <w:rFonts w:hint="eastAsia"/>
          <w:sz w:val="24"/>
          <w:szCs w:val="24"/>
          <w:highlight w:val="none"/>
        </w:rPr>
      </w:pPr>
    </w:p>
    <w:p w14:paraId="7F693516">
      <w:pPr>
        <w:autoSpaceDE w:val="0"/>
        <w:autoSpaceDN w:val="0"/>
        <w:adjustRightInd w:val="0"/>
        <w:spacing w:line="360" w:lineRule="auto"/>
        <w:rPr>
          <w:rFonts w:hint="eastAsia"/>
          <w:sz w:val="24"/>
          <w:szCs w:val="24"/>
          <w:highlight w:val="none"/>
        </w:rPr>
      </w:pPr>
    </w:p>
    <w:p w14:paraId="74B538A3">
      <w:pPr>
        <w:autoSpaceDE w:val="0"/>
        <w:autoSpaceDN w:val="0"/>
        <w:adjustRightInd w:val="0"/>
        <w:spacing w:line="360" w:lineRule="auto"/>
        <w:rPr>
          <w:rFonts w:hint="eastAsia"/>
          <w:sz w:val="24"/>
          <w:szCs w:val="24"/>
          <w:highlight w:val="none"/>
        </w:rPr>
      </w:pPr>
    </w:p>
    <w:p w14:paraId="53439B5A">
      <w:pPr>
        <w:autoSpaceDE w:val="0"/>
        <w:autoSpaceDN w:val="0"/>
        <w:adjustRightInd w:val="0"/>
        <w:spacing w:line="360" w:lineRule="auto"/>
        <w:rPr>
          <w:rFonts w:hint="eastAsia"/>
          <w:sz w:val="24"/>
          <w:szCs w:val="24"/>
          <w:highlight w:val="none"/>
        </w:rPr>
      </w:pPr>
    </w:p>
    <w:p w14:paraId="594E0BB1">
      <w:pPr>
        <w:autoSpaceDE w:val="0"/>
        <w:autoSpaceDN w:val="0"/>
        <w:adjustRightInd w:val="0"/>
        <w:spacing w:line="360" w:lineRule="auto"/>
        <w:rPr>
          <w:rFonts w:hint="eastAsia"/>
          <w:sz w:val="24"/>
          <w:szCs w:val="24"/>
          <w:highlight w:val="none"/>
        </w:rPr>
      </w:pPr>
    </w:p>
    <w:p w14:paraId="0F181ABB">
      <w:pPr>
        <w:autoSpaceDE w:val="0"/>
        <w:autoSpaceDN w:val="0"/>
        <w:adjustRightInd w:val="0"/>
        <w:spacing w:line="360" w:lineRule="auto"/>
        <w:rPr>
          <w:rFonts w:hint="eastAsia"/>
          <w:sz w:val="24"/>
          <w:szCs w:val="24"/>
          <w:highlight w:val="none"/>
        </w:rPr>
      </w:pPr>
    </w:p>
    <w:p w14:paraId="6A28D147">
      <w:pPr>
        <w:autoSpaceDE w:val="0"/>
        <w:autoSpaceDN w:val="0"/>
        <w:adjustRightInd w:val="0"/>
        <w:spacing w:line="360" w:lineRule="auto"/>
        <w:rPr>
          <w:rFonts w:hint="eastAsia"/>
          <w:sz w:val="24"/>
          <w:szCs w:val="24"/>
          <w:highlight w:val="none"/>
        </w:rPr>
      </w:pPr>
    </w:p>
    <w:p w14:paraId="757BC3F7">
      <w:pPr>
        <w:autoSpaceDE w:val="0"/>
        <w:autoSpaceDN w:val="0"/>
        <w:adjustRightInd w:val="0"/>
        <w:spacing w:line="360" w:lineRule="auto"/>
        <w:rPr>
          <w:rFonts w:hint="eastAsia"/>
          <w:sz w:val="24"/>
          <w:szCs w:val="24"/>
          <w:highlight w:val="none"/>
        </w:rPr>
      </w:pPr>
    </w:p>
    <w:p w14:paraId="3B9D3086">
      <w:pPr>
        <w:autoSpaceDE w:val="0"/>
        <w:autoSpaceDN w:val="0"/>
        <w:adjustRightInd w:val="0"/>
        <w:spacing w:line="360" w:lineRule="auto"/>
        <w:rPr>
          <w:rFonts w:hint="eastAsia"/>
          <w:sz w:val="24"/>
          <w:szCs w:val="24"/>
          <w:highlight w:val="none"/>
        </w:rPr>
      </w:pPr>
    </w:p>
    <w:p w14:paraId="112CDB2E">
      <w:pPr>
        <w:autoSpaceDE w:val="0"/>
        <w:autoSpaceDN w:val="0"/>
        <w:adjustRightInd w:val="0"/>
        <w:spacing w:line="360" w:lineRule="auto"/>
        <w:rPr>
          <w:rFonts w:hint="eastAsia"/>
          <w:sz w:val="24"/>
          <w:szCs w:val="24"/>
          <w:highlight w:val="none"/>
        </w:rPr>
      </w:pPr>
    </w:p>
    <w:p w14:paraId="13308B53">
      <w:pPr>
        <w:autoSpaceDE w:val="0"/>
        <w:autoSpaceDN w:val="0"/>
        <w:adjustRightInd w:val="0"/>
        <w:spacing w:line="360" w:lineRule="auto"/>
        <w:rPr>
          <w:rFonts w:hint="eastAsia"/>
          <w:sz w:val="24"/>
          <w:szCs w:val="24"/>
          <w:highlight w:val="none"/>
        </w:rPr>
      </w:pPr>
    </w:p>
    <w:p w14:paraId="68557B5B">
      <w:pPr>
        <w:autoSpaceDE w:val="0"/>
        <w:autoSpaceDN w:val="0"/>
        <w:adjustRightInd w:val="0"/>
        <w:spacing w:line="360" w:lineRule="auto"/>
        <w:rPr>
          <w:rFonts w:hint="eastAsia"/>
          <w:sz w:val="24"/>
          <w:szCs w:val="24"/>
          <w:highlight w:val="none"/>
        </w:rPr>
      </w:pPr>
    </w:p>
    <w:p w14:paraId="234B5AB6">
      <w:pPr>
        <w:autoSpaceDE w:val="0"/>
        <w:autoSpaceDN w:val="0"/>
        <w:adjustRightInd w:val="0"/>
        <w:spacing w:line="360" w:lineRule="auto"/>
        <w:rPr>
          <w:rFonts w:hint="eastAsia"/>
          <w:sz w:val="24"/>
          <w:szCs w:val="24"/>
          <w:highlight w:val="none"/>
        </w:rPr>
      </w:pPr>
    </w:p>
    <w:p w14:paraId="7795D7CB">
      <w:pPr>
        <w:autoSpaceDE w:val="0"/>
        <w:autoSpaceDN w:val="0"/>
        <w:adjustRightInd w:val="0"/>
        <w:spacing w:line="360" w:lineRule="auto"/>
        <w:rPr>
          <w:rFonts w:hint="eastAsia"/>
          <w:sz w:val="24"/>
          <w:szCs w:val="24"/>
          <w:highlight w:val="none"/>
        </w:rPr>
      </w:pPr>
    </w:p>
    <w:p w14:paraId="2FA0EE5E">
      <w:pPr>
        <w:autoSpaceDE w:val="0"/>
        <w:autoSpaceDN w:val="0"/>
        <w:adjustRightInd w:val="0"/>
        <w:spacing w:line="360" w:lineRule="auto"/>
        <w:rPr>
          <w:rFonts w:hint="eastAsia"/>
          <w:sz w:val="24"/>
          <w:szCs w:val="24"/>
          <w:highlight w:val="none"/>
        </w:rPr>
      </w:pPr>
    </w:p>
    <w:p w14:paraId="5C32B40A">
      <w:pPr>
        <w:autoSpaceDE w:val="0"/>
        <w:autoSpaceDN w:val="0"/>
        <w:adjustRightInd w:val="0"/>
        <w:spacing w:line="360" w:lineRule="auto"/>
        <w:rPr>
          <w:rFonts w:hint="eastAsia"/>
          <w:sz w:val="24"/>
          <w:szCs w:val="24"/>
          <w:highlight w:val="none"/>
        </w:rPr>
      </w:pPr>
    </w:p>
    <w:p w14:paraId="601B21DE">
      <w:pPr>
        <w:autoSpaceDE w:val="0"/>
        <w:autoSpaceDN w:val="0"/>
        <w:adjustRightInd w:val="0"/>
        <w:spacing w:line="360" w:lineRule="auto"/>
        <w:rPr>
          <w:rFonts w:hint="eastAsia"/>
          <w:sz w:val="24"/>
          <w:szCs w:val="24"/>
          <w:highlight w:val="none"/>
        </w:rPr>
      </w:pPr>
    </w:p>
    <w:p w14:paraId="67C0D867">
      <w:pPr>
        <w:autoSpaceDE w:val="0"/>
        <w:autoSpaceDN w:val="0"/>
        <w:adjustRightInd w:val="0"/>
        <w:spacing w:line="360" w:lineRule="auto"/>
        <w:rPr>
          <w:rFonts w:hint="eastAsia"/>
          <w:sz w:val="24"/>
          <w:szCs w:val="24"/>
          <w:highlight w:val="none"/>
        </w:rPr>
      </w:pPr>
    </w:p>
    <w:p w14:paraId="43B54415">
      <w:pPr>
        <w:autoSpaceDE w:val="0"/>
        <w:autoSpaceDN w:val="0"/>
        <w:adjustRightInd w:val="0"/>
        <w:spacing w:line="360" w:lineRule="auto"/>
        <w:rPr>
          <w:rFonts w:hint="eastAsia"/>
          <w:sz w:val="24"/>
          <w:szCs w:val="24"/>
          <w:highlight w:val="none"/>
        </w:rPr>
      </w:pPr>
    </w:p>
    <w:p w14:paraId="1D134FC2">
      <w:pPr>
        <w:autoSpaceDE w:val="0"/>
        <w:autoSpaceDN w:val="0"/>
        <w:adjustRightInd w:val="0"/>
        <w:spacing w:line="360" w:lineRule="auto"/>
        <w:rPr>
          <w:rFonts w:hint="eastAsia"/>
          <w:sz w:val="24"/>
          <w:szCs w:val="24"/>
          <w:highlight w:val="none"/>
        </w:rPr>
      </w:pPr>
    </w:p>
    <w:p w14:paraId="08BF2A35">
      <w:pPr>
        <w:autoSpaceDE w:val="0"/>
        <w:autoSpaceDN w:val="0"/>
        <w:adjustRightInd w:val="0"/>
        <w:spacing w:line="360" w:lineRule="auto"/>
        <w:rPr>
          <w:rFonts w:hint="eastAsia"/>
          <w:sz w:val="24"/>
          <w:szCs w:val="24"/>
          <w:highlight w:val="none"/>
        </w:rPr>
      </w:pPr>
    </w:p>
    <w:p w14:paraId="7719FA69">
      <w:pPr>
        <w:autoSpaceDE w:val="0"/>
        <w:autoSpaceDN w:val="0"/>
        <w:adjustRightInd w:val="0"/>
        <w:spacing w:line="360" w:lineRule="auto"/>
        <w:rPr>
          <w:rFonts w:hint="eastAsia"/>
          <w:sz w:val="24"/>
          <w:szCs w:val="24"/>
          <w:highlight w:val="none"/>
        </w:rPr>
      </w:pPr>
    </w:p>
    <w:p w14:paraId="249FDA5A">
      <w:pPr>
        <w:autoSpaceDE w:val="0"/>
        <w:autoSpaceDN w:val="0"/>
        <w:adjustRightInd w:val="0"/>
        <w:spacing w:line="360" w:lineRule="auto"/>
        <w:rPr>
          <w:rFonts w:hint="eastAsia"/>
          <w:sz w:val="24"/>
          <w:szCs w:val="24"/>
          <w:highlight w:val="none"/>
        </w:rPr>
      </w:pPr>
    </w:p>
    <w:p w14:paraId="6AE43C61">
      <w:pPr>
        <w:autoSpaceDE w:val="0"/>
        <w:autoSpaceDN w:val="0"/>
        <w:adjustRightInd w:val="0"/>
        <w:spacing w:line="360" w:lineRule="auto"/>
        <w:rPr>
          <w:rFonts w:hint="eastAsia"/>
          <w:sz w:val="24"/>
          <w:szCs w:val="24"/>
          <w:highlight w:val="none"/>
        </w:rPr>
      </w:pPr>
    </w:p>
    <w:p w14:paraId="3C572792">
      <w:pPr>
        <w:outlineLvl w:val="0"/>
        <w:rPr>
          <w:rFonts w:hint="eastAsia" w:ascii="宋体" w:hAnsi="宋体" w:cs="宋体"/>
          <w:b/>
          <w:bCs/>
          <w:sz w:val="24"/>
          <w:szCs w:val="24"/>
          <w:highlight w:val="none"/>
          <w:lang w:val="zh-CN"/>
        </w:rPr>
      </w:pPr>
      <w:r>
        <w:rPr>
          <w:rFonts w:hint="eastAsia"/>
          <w:b/>
          <w:sz w:val="24"/>
          <w:szCs w:val="24"/>
          <w:highlight w:val="none"/>
        </w:rPr>
        <w:t>格式五、投标人财务状况</w:t>
      </w:r>
      <w:r>
        <w:rPr>
          <w:rFonts w:hint="eastAsia" w:ascii="宋体" w:hAnsi="宋体" w:cs="宋体"/>
          <w:b/>
          <w:bCs/>
          <w:sz w:val="24"/>
          <w:szCs w:val="24"/>
          <w:highlight w:val="none"/>
          <w:lang w:val="zh-CN"/>
        </w:rPr>
        <w:t>（加盖投标人公章 ）</w:t>
      </w:r>
    </w:p>
    <w:p w14:paraId="76205FBD">
      <w:pPr>
        <w:autoSpaceDE w:val="0"/>
        <w:autoSpaceDN w:val="0"/>
        <w:adjustRightInd w:val="0"/>
        <w:ind w:firstLine="435"/>
        <w:rPr>
          <w:rFonts w:eastAsia="黑体"/>
          <w:sz w:val="24"/>
          <w:szCs w:val="24"/>
          <w:highlight w:val="none"/>
        </w:rPr>
      </w:pPr>
    </w:p>
    <w:p w14:paraId="06023C48">
      <w:pPr>
        <w:autoSpaceDE w:val="0"/>
        <w:autoSpaceDN w:val="0"/>
        <w:adjustRightInd w:val="0"/>
        <w:spacing w:line="360" w:lineRule="auto"/>
        <w:rPr>
          <w:rFonts w:hint="eastAsia"/>
          <w:sz w:val="24"/>
          <w:szCs w:val="24"/>
          <w:highlight w:val="none"/>
        </w:rPr>
      </w:pPr>
    </w:p>
    <w:p w14:paraId="333CB785">
      <w:pPr>
        <w:autoSpaceDE w:val="0"/>
        <w:autoSpaceDN w:val="0"/>
        <w:adjustRightInd w:val="0"/>
        <w:spacing w:line="360" w:lineRule="auto"/>
        <w:rPr>
          <w:rFonts w:hint="eastAsia"/>
          <w:sz w:val="24"/>
          <w:szCs w:val="24"/>
          <w:highlight w:val="none"/>
        </w:rPr>
      </w:pPr>
    </w:p>
    <w:p w14:paraId="60E562B3">
      <w:pPr>
        <w:autoSpaceDE w:val="0"/>
        <w:autoSpaceDN w:val="0"/>
        <w:adjustRightInd w:val="0"/>
        <w:spacing w:line="360" w:lineRule="auto"/>
        <w:rPr>
          <w:rFonts w:hint="eastAsia"/>
          <w:sz w:val="24"/>
          <w:szCs w:val="24"/>
          <w:highlight w:val="none"/>
        </w:rPr>
      </w:pPr>
    </w:p>
    <w:p w14:paraId="446023B7">
      <w:pPr>
        <w:autoSpaceDE w:val="0"/>
        <w:autoSpaceDN w:val="0"/>
        <w:adjustRightInd w:val="0"/>
        <w:spacing w:line="360" w:lineRule="auto"/>
        <w:rPr>
          <w:rFonts w:hint="eastAsia"/>
          <w:sz w:val="24"/>
          <w:szCs w:val="24"/>
          <w:highlight w:val="none"/>
        </w:rPr>
      </w:pPr>
    </w:p>
    <w:p w14:paraId="650A261C">
      <w:pPr>
        <w:autoSpaceDE w:val="0"/>
        <w:autoSpaceDN w:val="0"/>
        <w:adjustRightInd w:val="0"/>
        <w:spacing w:line="360" w:lineRule="auto"/>
        <w:rPr>
          <w:rFonts w:hint="eastAsia"/>
          <w:sz w:val="24"/>
          <w:szCs w:val="24"/>
          <w:highlight w:val="none"/>
        </w:rPr>
      </w:pPr>
    </w:p>
    <w:p w14:paraId="186988EE">
      <w:pPr>
        <w:autoSpaceDE w:val="0"/>
        <w:autoSpaceDN w:val="0"/>
        <w:adjustRightInd w:val="0"/>
        <w:spacing w:line="360" w:lineRule="auto"/>
        <w:rPr>
          <w:rFonts w:hint="eastAsia"/>
          <w:sz w:val="24"/>
          <w:szCs w:val="24"/>
          <w:highlight w:val="none"/>
        </w:rPr>
      </w:pPr>
    </w:p>
    <w:p w14:paraId="754C9F97">
      <w:pPr>
        <w:autoSpaceDE w:val="0"/>
        <w:autoSpaceDN w:val="0"/>
        <w:adjustRightInd w:val="0"/>
        <w:spacing w:line="360" w:lineRule="auto"/>
        <w:rPr>
          <w:rFonts w:hint="eastAsia"/>
          <w:sz w:val="24"/>
          <w:szCs w:val="24"/>
          <w:highlight w:val="none"/>
        </w:rPr>
      </w:pPr>
    </w:p>
    <w:p w14:paraId="59C02129">
      <w:pPr>
        <w:autoSpaceDE w:val="0"/>
        <w:autoSpaceDN w:val="0"/>
        <w:adjustRightInd w:val="0"/>
        <w:spacing w:line="360" w:lineRule="auto"/>
        <w:rPr>
          <w:rFonts w:hint="eastAsia"/>
          <w:sz w:val="24"/>
          <w:szCs w:val="24"/>
          <w:highlight w:val="none"/>
        </w:rPr>
      </w:pPr>
    </w:p>
    <w:p w14:paraId="0BE49D82">
      <w:pPr>
        <w:autoSpaceDE w:val="0"/>
        <w:autoSpaceDN w:val="0"/>
        <w:adjustRightInd w:val="0"/>
        <w:spacing w:line="360" w:lineRule="auto"/>
        <w:rPr>
          <w:rFonts w:hint="eastAsia"/>
          <w:sz w:val="24"/>
          <w:szCs w:val="24"/>
          <w:highlight w:val="none"/>
        </w:rPr>
      </w:pPr>
    </w:p>
    <w:p w14:paraId="43A753FC">
      <w:pPr>
        <w:autoSpaceDE w:val="0"/>
        <w:autoSpaceDN w:val="0"/>
        <w:adjustRightInd w:val="0"/>
        <w:spacing w:line="360" w:lineRule="auto"/>
        <w:rPr>
          <w:rFonts w:hint="eastAsia"/>
          <w:sz w:val="24"/>
          <w:szCs w:val="24"/>
          <w:highlight w:val="none"/>
        </w:rPr>
      </w:pPr>
    </w:p>
    <w:p w14:paraId="3AA6C6FA">
      <w:pPr>
        <w:autoSpaceDE w:val="0"/>
        <w:autoSpaceDN w:val="0"/>
        <w:adjustRightInd w:val="0"/>
        <w:spacing w:line="360" w:lineRule="auto"/>
        <w:rPr>
          <w:rFonts w:hint="eastAsia"/>
          <w:sz w:val="24"/>
          <w:szCs w:val="24"/>
          <w:highlight w:val="none"/>
        </w:rPr>
      </w:pPr>
    </w:p>
    <w:p w14:paraId="1DACA33D">
      <w:pPr>
        <w:autoSpaceDE w:val="0"/>
        <w:autoSpaceDN w:val="0"/>
        <w:adjustRightInd w:val="0"/>
        <w:spacing w:line="360" w:lineRule="auto"/>
        <w:rPr>
          <w:rFonts w:hint="eastAsia"/>
          <w:sz w:val="24"/>
          <w:szCs w:val="24"/>
          <w:highlight w:val="none"/>
        </w:rPr>
      </w:pPr>
    </w:p>
    <w:p w14:paraId="59588664">
      <w:pPr>
        <w:autoSpaceDE w:val="0"/>
        <w:autoSpaceDN w:val="0"/>
        <w:adjustRightInd w:val="0"/>
        <w:spacing w:line="360" w:lineRule="auto"/>
        <w:rPr>
          <w:rFonts w:hint="eastAsia"/>
          <w:sz w:val="24"/>
          <w:szCs w:val="24"/>
          <w:highlight w:val="none"/>
        </w:rPr>
      </w:pPr>
    </w:p>
    <w:p w14:paraId="75E713F9">
      <w:pPr>
        <w:autoSpaceDE w:val="0"/>
        <w:autoSpaceDN w:val="0"/>
        <w:adjustRightInd w:val="0"/>
        <w:spacing w:line="360" w:lineRule="auto"/>
        <w:rPr>
          <w:rFonts w:hint="eastAsia"/>
          <w:sz w:val="24"/>
          <w:szCs w:val="24"/>
          <w:highlight w:val="none"/>
        </w:rPr>
      </w:pPr>
    </w:p>
    <w:p w14:paraId="48FC6CD5">
      <w:pPr>
        <w:autoSpaceDE w:val="0"/>
        <w:autoSpaceDN w:val="0"/>
        <w:adjustRightInd w:val="0"/>
        <w:spacing w:line="360" w:lineRule="auto"/>
        <w:rPr>
          <w:rFonts w:hint="eastAsia"/>
          <w:sz w:val="24"/>
          <w:szCs w:val="24"/>
          <w:highlight w:val="none"/>
        </w:rPr>
      </w:pPr>
    </w:p>
    <w:p w14:paraId="115920E4">
      <w:pPr>
        <w:autoSpaceDE w:val="0"/>
        <w:autoSpaceDN w:val="0"/>
        <w:adjustRightInd w:val="0"/>
        <w:spacing w:line="360" w:lineRule="auto"/>
        <w:rPr>
          <w:rFonts w:hint="eastAsia"/>
          <w:sz w:val="24"/>
          <w:szCs w:val="24"/>
          <w:highlight w:val="none"/>
        </w:rPr>
      </w:pPr>
    </w:p>
    <w:p w14:paraId="17735E87">
      <w:pPr>
        <w:autoSpaceDE w:val="0"/>
        <w:autoSpaceDN w:val="0"/>
        <w:adjustRightInd w:val="0"/>
        <w:spacing w:line="360" w:lineRule="auto"/>
        <w:rPr>
          <w:rFonts w:hint="eastAsia"/>
          <w:sz w:val="24"/>
          <w:szCs w:val="24"/>
          <w:highlight w:val="none"/>
        </w:rPr>
      </w:pPr>
    </w:p>
    <w:p w14:paraId="36BDDB72">
      <w:pPr>
        <w:autoSpaceDE w:val="0"/>
        <w:autoSpaceDN w:val="0"/>
        <w:adjustRightInd w:val="0"/>
        <w:spacing w:line="360" w:lineRule="auto"/>
        <w:rPr>
          <w:rFonts w:hint="eastAsia"/>
          <w:sz w:val="24"/>
          <w:szCs w:val="24"/>
          <w:highlight w:val="none"/>
        </w:rPr>
      </w:pPr>
    </w:p>
    <w:p w14:paraId="7E11D0EE">
      <w:pPr>
        <w:autoSpaceDE w:val="0"/>
        <w:autoSpaceDN w:val="0"/>
        <w:adjustRightInd w:val="0"/>
        <w:spacing w:line="360" w:lineRule="auto"/>
        <w:rPr>
          <w:rFonts w:hint="eastAsia"/>
          <w:sz w:val="24"/>
          <w:szCs w:val="24"/>
          <w:highlight w:val="none"/>
        </w:rPr>
      </w:pPr>
    </w:p>
    <w:p w14:paraId="78BB2140">
      <w:pPr>
        <w:autoSpaceDE w:val="0"/>
        <w:autoSpaceDN w:val="0"/>
        <w:adjustRightInd w:val="0"/>
        <w:spacing w:line="360" w:lineRule="auto"/>
        <w:rPr>
          <w:rFonts w:hint="eastAsia"/>
          <w:sz w:val="24"/>
          <w:szCs w:val="24"/>
          <w:highlight w:val="none"/>
        </w:rPr>
      </w:pPr>
    </w:p>
    <w:p w14:paraId="1929AF62">
      <w:pPr>
        <w:autoSpaceDE w:val="0"/>
        <w:autoSpaceDN w:val="0"/>
        <w:adjustRightInd w:val="0"/>
        <w:spacing w:line="360" w:lineRule="auto"/>
        <w:rPr>
          <w:rFonts w:hint="eastAsia"/>
          <w:sz w:val="24"/>
          <w:szCs w:val="24"/>
          <w:highlight w:val="none"/>
        </w:rPr>
      </w:pPr>
    </w:p>
    <w:p w14:paraId="20881F7F">
      <w:pPr>
        <w:autoSpaceDE w:val="0"/>
        <w:autoSpaceDN w:val="0"/>
        <w:adjustRightInd w:val="0"/>
        <w:spacing w:line="360" w:lineRule="auto"/>
        <w:rPr>
          <w:rFonts w:hint="eastAsia"/>
          <w:sz w:val="24"/>
          <w:szCs w:val="24"/>
          <w:highlight w:val="none"/>
        </w:rPr>
      </w:pPr>
    </w:p>
    <w:p w14:paraId="64780EBA">
      <w:pPr>
        <w:autoSpaceDE w:val="0"/>
        <w:autoSpaceDN w:val="0"/>
        <w:adjustRightInd w:val="0"/>
        <w:spacing w:line="360" w:lineRule="auto"/>
        <w:rPr>
          <w:rFonts w:hint="eastAsia"/>
          <w:sz w:val="24"/>
          <w:szCs w:val="24"/>
          <w:highlight w:val="none"/>
        </w:rPr>
      </w:pPr>
    </w:p>
    <w:p w14:paraId="035760BB">
      <w:pPr>
        <w:autoSpaceDE w:val="0"/>
        <w:autoSpaceDN w:val="0"/>
        <w:adjustRightInd w:val="0"/>
        <w:spacing w:line="360" w:lineRule="auto"/>
        <w:rPr>
          <w:rFonts w:hint="eastAsia"/>
          <w:sz w:val="24"/>
          <w:szCs w:val="24"/>
          <w:highlight w:val="none"/>
        </w:rPr>
      </w:pPr>
    </w:p>
    <w:p w14:paraId="6E7A2FD1">
      <w:pPr>
        <w:autoSpaceDE w:val="0"/>
        <w:autoSpaceDN w:val="0"/>
        <w:adjustRightInd w:val="0"/>
        <w:spacing w:line="360" w:lineRule="auto"/>
        <w:rPr>
          <w:rFonts w:hint="eastAsia"/>
          <w:sz w:val="24"/>
          <w:szCs w:val="24"/>
          <w:highlight w:val="none"/>
        </w:rPr>
      </w:pPr>
    </w:p>
    <w:p w14:paraId="5D8F23AA">
      <w:pPr>
        <w:autoSpaceDE w:val="0"/>
        <w:autoSpaceDN w:val="0"/>
        <w:adjustRightInd w:val="0"/>
        <w:spacing w:line="360" w:lineRule="auto"/>
        <w:rPr>
          <w:rFonts w:hint="eastAsia"/>
          <w:sz w:val="24"/>
          <w:szCs w:val="24"/>
          <w:highlight w:val="none"/>
        </w:rPr>
      </w:pPr>
    </w:p>
    <w:p w14:paraId="6CD0B19A">
      <w:pPr>
        <w:autoSpaceDE w:val="0"/>
        <w:autoSpaceDN w:val="0"/>
        <w:adjustRightInd w:val="0"/>
        <w:spacing w:line="360" w:lineRule="auto"/>
        <w:rPr>
          <w:rFonts w:hint="eastAsia"/>
          <w:sz w:val="24"/>
          <w:szCs w:val="24"/>
          <w:highlight w:val="none"/>
        </w:rPr>
      </w:pPr>
    </w:p>
    <w:p w14:paraId="26D0F1D3">
      <w:pPr>
        <w:autoSpaceDE w:val="0"/>
        <w:autoSpaceDN w:val="0"/>
        <w:adjustRightInd w:val="0"/>
        <w:spacing w:line="360" w:lineRule="auto"/>
        <w:rPr>
          <w:rFonts w:hint="eastAsia"/>
          <w:sz w:val="24"/>
          <w:szCs w:val="24"/>
          <w:highlight w:val="none"/>
        </w:rPr>
      </w:pPr>
    </w:p>
    <w:p w14:paraId="07C060B9">
      <w:pPr>
        <w:autoSpaceDE w:val="0"/>
        <w:autoSpaceDN w:val="0"/>
        <w:adjustRightInd w:val="0"/>
        <w:spacing w:line="360" w:lineRule="auto"/>
        <w:rPr>
          <w:rFonts w:hint="eastAsia"/>
          <w:sz w:val="24"/>
          <w:szCs w:val="24"/>
          <w:highlight w:val="none"/>
        </w:rPr>
      </w:pPr>
    </w:p>
    <w:p w14:paraId="203CECA1">
      <w:pPr>
        <w:autoSpaceDE w:val="0"/>
        <w:autoSpaceDN w:val="0"/>
        <w:adjustRightInd w:val="0"/>
        <w:spacing w:line="360" w:lineRule="auto"/>
        <w:rPr>
          <w:rFonts w:hint="eastAsia"/>
          <w:sz w:val="24"/>
          <w:szCs w:val="24"/>
          <w:highlight w:val="none"/>
        </w:rPr>
      </w:pPr>
    </w:p>
    <w:p w14:paraId="2D8727DC">
      <w:pPr>
        <w:autoSpaceDE w:val="0"/>
        <w:autoSpaceDN w:val="0"/>
        <w:adjustRightInd w:val="0"/>
        <w:rPr>
          <w:rFonts w:hint="eastAsia" w:ascii="宋体" w:hAnsi="宋体" w:cs="宋体"/>
          <w:b/>
          <w:bCs/>
          <w:sz w:val="24"/>
          <w:szCs w:val="24"/>
          <w:highlight w:val="none"/>
        </w:rPr>
      </w:pPr>
      <w:r>
        <w:rPr>
          <w:rFonts w:hint="eastAsia" w:ascii="宋体" w:hAnsi="宋体" w:cs="宋体"/>
          <w:b/>
          <w:bCs/>
          <w:sz w:val="24"/>
          <w:szCs w:val="24"/>
          <w:highlight w:val="none"/>
          <w:lang w:val="zh-CN"/>
        </w:rPr>
        <w:t>格式</w:t>
      </w:r>
      <w:r>
        <w:rPr>
          <w:rFonts w:hint="eastAsia" w:ascii="宋体" w:hAnsi="宋体" w:cs="宋体"/>
          <w:b/>
          <w:bCs/>
          <w:sz w:val="24"/>
          <w:szCs w:val="24"/>
          <w:highlight w:val="none"/>
        </w:rPr>
        <w:t>六</w:t>
      </w:r>
      <w:r>
        <w:rPr>
          <w:rFonts w:hint="eastAsia" w:ascii="宋体" w:hAnsi="宋体" w:cs="宋体"/>
          <w:b/>
          <w:bCs/>
          <w:sz w:val="24"/>
          <w:szCs w:val="24"/>
          <w:highlight w:val="none"/>
          <w:lang w:val="zh-CN"/>
        </w:rPr>
        <w:t>、投标人的资格声明</w:t>
      </w:r>
    </w:p>
    <w:p w14:paraId="5995F504">
      <w:pPr>
        <w:autoSpaceDE w:val="0"/>
        <w:autoSpaceDN w:val="0"/>
        <w:adjustRightInd w:val="0"/>
        <w:rPr>
          <w:rFonts w:eastAsia="黑体"/>
          <w:b/>
          <w:bCs/>
          <w:sz w:val="24"/>
          <w:szCs w:val="24"/>
          <w:highlight w:val="none"/>
        </w:rPr>
      </w:pPr>
    </w:p>
    <w:p w14:paraId="134C8012">
      <w:pPr>
        <w:autoSpaceDE w:val="0"/>
        <w:autoSpaceDN w:val="0"/>
        <w:adjustRightInd w:val="0"/>
        <w:spacing w:line="360" w:lineRule="auto"/>
        <w:rPr>
          <w:sz w:val="24"/>
          <w:szCs w:val="24"/>
          <w:highlight w:val="none"/>
        </w:rPr>
      </w:pPr>
      <w:r>
        <w:rPr>
          <w:rFonts w:hint="eastAsia" w:ascii="宋体" w:cs="宋体"/>
          <w:sz w:val="24"/>
          <w:szCs w:val="24"/>
          <w:highlight w:val="none"/>
          <w:lang w:val="zh-CN"/>
        </w:rPr>
        <w:t>致吉林亿品工程项目管理有限公司：</w:t>
      </w:r>
    </w:p>
    <w:p w14:paraId="0A49C290">
      <w:pPr>
        <w:autoSpaceDE w:val="0"/>
        <w:autoSpaceDN w:val="0"/>
        <w:adjustRightInd w:val="0"/>
        <w:spacing w:line="360" w:lineRule="auto"/>
        <w:ind w:firstLine="480"/>
        <w:rPr>
          <w:sz w:val="24"/>
          <w:szCs w:val="24"/>
          <w:highlight w:val="none"/>
        </w:rPr>
      </w:pPr>
      <w:r>
        <w:rPr>
          <w:rFonts w:hint="eastAsia" w:ascii="宋体" w:cs="宋体"/>
          <w:sz w:val="24"/>
          <w:szCs w:val="24"/>
          <w:highlight w:val="none"/>
          <w:lang w:val="zh-CN"/>
        </w:rPr>
        <w:t>按照《中华人民共和国政府采购法》第</w:t>
      </w:r>
      <w:r>
        <w:rPr>
          <w:sz w:val="24"/>
          <w:szCs w:val="24"/>
          <w:highlight w:val="none"/>
        </w:rPr>
        <w:t>22</w:t>
      </w:r>
      <w:r>
        <w:rPr>
          <w:rFonts w:hint="eastAsia" w:ascii="宋体" w:cs="宋体"/>
          <w:sz w:val="24"/>
          <w:szCs w:val="24"/>
          <w:highlight w:val="none"/>
          <w:lang w:val="zh-CN"/>
        </w:rPr>
        <w:t>条和你公司发布的《</w:t>
      </w:r>
      <w:r>
        <w:rPr>
          <w:rFonts w:ascii="宋体" w:cs="宋体"/>
          <w:sz w:val="24"/>
          <w:szCs w:val="24"/>
          <w:highlight w:val="none"/>
          <w:u w:val="single"/>
          <w:lang w:val="zh-CN"/>
        </w:rPr>
        <w:t xml:space="preserve"> </w:t>
      </w:r>
      <w:r>
        <w:rPr>
          <w:rFonts w:hint="eastAsia" w:ascii="宋体" w:cs="宋体"/>
          <w:sz w:val="24"/>
          <w:szCs w:val="24"/>
          <w:highlight w:val="none"/>
          <w:u w:val="single"/>
          <w:lang w:val="zh-CN"/>
        </w:rPr>
        <w:t>采购单位名称</w:t>
      </w:r>
      <w:r>
        <w:rPr>
          <w:rFonts w:ascii="宋体" w:cs="宋体"/>
          <w:sz w:val="24"/>
          <w:szCs w:val="24"/>
          <w:highlight w:val="none"/>
          <w:u w:val="single"/>
          <w:lang w:val="zh-CN"/>
        </w:rPr>
        <w:t>+</w:t>
      </w:r>
      <w:r>
        <w:rPr>
          <w:rFonts w:hint="eastAsia" w:ascii="宋体" w:cs="宋体"/>
          <w:sz w:val="24"/>
          <w:szCs w:val="24"/>
          <w:highlight w:val="none"/>
          <w:u w:val="single"/>
          <w:lang w:val="zh-CN"/>
        </w:rPr>
        <w:t>项目名称</w:t>
      </w:r>
      <w:r>
        <w:rPr>
          <w:rFonts w:ascii="宋体" w:cs="宋体"/>
          <w:sz w:val="24"/>
          <w:szCs w:val="24"/>
          <w:highlight w:val="none"/>
          <w:u w:val="single"/>
          <w:lang w:val="zh-CN"/>
        </w:rPr>
        <w:t xml:space="preserve"> </w:t>
      </w:r>
      <w:r>
        <w:rPr>
          <w:rFonts w:hint="eastAsia" w:ascii="宋体" w:cs="宋体"/>
          <w:sz w:val="24"/>
          <w:szCs w:val="24"/>
          <w:highlight w:val="none"/>
          <w:lang w:val="zh-CN"/>
        </w:rPr>
        <w:t>招标文件》（</w:t>
      </w:r>
      <w:r>
        <w:rPr>
          <w:rFonts w:hint="eastAsia"/>
          <w:sz w:val="24"/>
          <w:szCs w:val="24"/>
          <w:highlight w:val="none"/>
        </w:rPr>
        <w:t>项目编号：</w:t>
      </w:r>
      <w:r>
        <w:rPr>
          <w:rFonts w:hint="eastAsia" w:ascii="宋体" w:cs="宋体"/>
          <w:sz w:val="24"/>
          <w:szCs w:val="24"/>
          <w:highlight w:val="none"/>
          <w:lang w:val="zh-CN"/>
        </w:rPr>
        <w:t>）的规定，我公司郑重声明如下：</w:t>
      </w:r>
    </w:p>
    <w:p w14:paraId="3F1BF60E">
      <w:pPr>
        <w:autoSpaceDE w:val="0"/>
        <w:autoSpaceDN w:val="0"/>
        <w:adjustRightInd w:val="0"/>
        <w:spacing w:line="360" w:lineRule="auto"/>
        <w:ind w:firstLine="480"/>
        <w:jc w:val="left"/>
        <w:rPr>
          <w:sz w:val="24"/>
          <w:szCs w:val="24"/>
          <w:highlight w:val="none"/>
        </w:rPr>
      </w:pPr>
      <w:r>
        <w:rPr>
          <w:sz w:val="24"/>
          <w:szCs w:val="24"/>
          <w:highlight w:val="none"/>
        </w:rPr>
        <w:t>1</w:t>
      </w:r>
      <w:r>
        <w:rPr>
          <w:rFonts w:hint="eastAsia" w:ascii="宋体" w:cs="宋体"/>
          <w:sz w:val="24"/>
          <w:szCs w:val="24"/>
          <w:highlight w:val="none"/>
          <w:lang w:val="zh-CN"/>
        </w:rPr>
        <w:t>、我公司是按照中华人民共和国法律在工商管理机关登记注册的企业法人，注册地点为</w:t>
      </w:r>
      <w:r>
        <w:rPr>
          <w:sz w:val="24"/>
          <w:szCs w:val="24"/>
          <w:highlight w:val="none"/>
          <w:u w:val="single"/>
        </w:rPr>
        <w:t xml:space="preserve">         </w:t>
      </w:r>
      <w:r>
        <w:rPr>
          <w:rFonts w:hint="eastAsia" w:ascii="宋体" w:cs="宋体"/>
          <w:sz w:val="24"/>
          <w:szCs w:val="24"/>
          <w:highlight w:val="none"/>
          <w:lang w:val="zh-CN"/>
        </w:rPr>
        <w:t>，公司全称为</w:t>
      </w:r>
      <w:r>
        <w:rPr>
          <w:sz w:val="24"/>
          <w:szCs w:val="24"/>
          <w:highlight w:val="none"/>
          <w:u w:val="single"/>
        </w:rPr>
        <w:t xml:space="preserve">        </w:t>
      </w:r>
      <w:r>
        <w:rPr>
          <w:rFonts w:hint="eastAsia" w:ascii="宋体" w:cs="宋体"/>
          <w:sz w:val="24"/>
          <w:szCs w:val="24"/>
          <w:highlight w:val="none"/>
          <w:lang w:val="zh-CN"/>
        </w:rPr>
        <w:t>，法定代表人为</w:t>
      </w:r>
      <w:r>
        <w:rPr>
          <w:sz w:val="24"/>
          <w:szCs w:val="24"/>
          <w:highlight w:val="none"/>
          <w:u w:val="single"/>
        </w:rPr>
        <w:t xml:space="preserve">         </w:t>
      </w:r>
      <w:r>
        <w:rPr>
          <w:rFonts w:hint="eastAsia" w:ascii="宋体" w:cs="宋体"/>
          <w:sz w:val="24"/>
          <w:szCs w:val="24"/>
          <w:highlight w:val="none"/>
          <w:lang w:val="zh-CN"/>
        </w:rPr>
        <w:t>，具有独立承担民事责任的能力。</w:t>
      </w:r>
    </w:p>
    <w:p w14:paraId="18070577">
      <w:pPr>
        <w:autoSpaceDE w:val="0"/>
        <w:autoSpaceDN w:val="0"/>
        <w:adjustRightInd w:val="0"/>
        <w:spacing w:line="360" w:lineRule="auto"/>
        <w:ind w:firstLine="480"/>
        <w:rPr>
          <w:sz w:val="24"/>
          <w:szCs w:val="24"/>
          <w:highlight w:val="none"/>
        </w:rPr>
      </w:pPr>
      <w:r>
        <w:rPr>
          <w:sz w:val="24"/>
          <w:szCs w:val="24"/>
          <w:highlight w:val="none"/>
        </w:rPr>
        <w:t>2</w:t>
      </w:r>
      <w:r>
        <w:rPr>
          <w:rFonts w:hint="eastAsia" w:ascii="宋体" w:cs="宋体"/>
          <w:sz w:val="24"/>
          <w:szCs w:val="24"/>
          <w:highlight w:val="none"/>
          <w:lang w:val="zh-CN"/>
        </w:rPr>
        <w:t>、我公司具有良好的商业信誉和健全的财务会计制度。</w:t>
      </w:r>
    </w:p>
    <w:p w14:paraId="7674A407">
      <w:pPr>
        <w:autoSpaceDE w:val="0"/>
        <w:autoSpaceDN w:val="0"/>
        <w:adjustRightInd w:val="0"/>
        <w:spacing w:line="360" w:lineRule="auto"/>
        <w:ind w:firstLine="480"/>
        <w:rPr>
          <w:sz w:val="24"/>
          <w:szCs w:val="24"/>
          <w:highlight w:val="none"/>
        </w:rPr>
      </w:pPr>
      <w:r>
        <w:rPr>
          <w:sz w:val="24"/>
          <w:szCs w:val="24"/>
          <w:highlight w:val="none"/>
        </w:rPr>
        <w:t>3</w:t>
      </w:r>
      <w:r>
        <w:rPr>
          <w:rFonts w:hint="eastAsia" w:ascii="宋体" w:cs="宋体"/>
          <w:sz w:val="24"/>
          <w:szCs w:val="24"/>
          <w:highlight w:val="none"/>
          <w:lang w:val="zh-CN"/>
        </w:rPr>
        <w:t>、我公司具有履行本项目采购合同所必需的设备和专业技术能力。</w:t>
      </w:r>
    </w:p>
    <w:p w14:paraId="3F46E534">
      <w:pPr>
        <w:autoSpaceDE w:val="0"/>
        <w:autoSpaceDN w:val="0"/>
        <w:adjustRightInd w:val="0"/>
        <w:spacing w:line="360" w:lineRule="auto"/>
        <w:ind w:firstLine="480"/>
        <w:rPr>
          <w:sz w:val="24"/>
          <w:szCs w:val="24"/>
          <w:highlight w:val="none"/>
        </w:rPr>
      </w:pPr>
      <w:r>
        <w:rPr>
          <w:sz w:val="24"/>
          <w:szCs w:val="24"/>
          <w:highlight w:val="none"/>
        </w:rPr>
        <w:t>4</w:t>
      </w:r>
      <w:r>
        <w:rPr>
          <w:rFonts w:hint="eastAsia" w:ascii="宋体" w:cs="宋体"/>
          <w:sz w:val="24"/>
          <w:szCs w:val="24"/>
          <w:highlight w:val="none"/>
          <w:lang w:val="zh-CN"/>
        </w:rPr>
        <w:t>、我公司具有依法缴纳税收和社会保障资金的良好记录。</w:t>
      </w:r>
    </w:p>
    <w:p w14:paraId="2D0E902F">
      <w:pPr>
        <w:autoSpaceDE w:val="0"/>
        <w:autoSpaceDN w:val="0"/>
        <w:adjustRightInd w:val="0"/>
        <w:spacing w:line="360" w:lineRule="auto"/>
        <w:ind w:firstLine="480"/>
        <w:rPr>
          <w:sz w:val="24"/>
          <w:szCs w:val="24"/>
          <w:highlight w:val="none"/>
        </w:rPr>
      </w:pPr>
      <w:r>
        <w:rPr>
          <w:sz w:val="24"/>
          <w:szCs w:val="24"/>
          <w:highlight w:val="none"/>
        </w:rPr>
        <w:t>5</w:t>
      </w:r>
      <w:r>
        <w:rPr>
          <w:rFonts w:hint="eastAsia" w:ascii="宋体" w:cs="宋体"/>
          <w:sz w:val="24"/>
          <w:szCs w:val="24"/>
          <w:highlight w:val="none"/>
          <w:lang w:val="zh-CN"/>
        </w:rPr>
        <w:t>、我公司在参与本次政府采购活动之前三年内，在经营活动中无重大违法记录。</w:t>
      </w:r>
    </w:p>
    <w:p w14:paraId="3F21129F">
      <w:pPr>
        <w:autoSpaceDE w:val="0"/>
        <w:autoSpaceDN w:val="0"/>
        <w:adjustRightInd w:val="0"/>
        <w:spacing w:line="360" w:lineRule="auto"/>
        <w:ind w:firstLine="480"/>
        <w:rPr>
          <w:sz w:val="24"/>
          <w:szCs w:val="24"/>
          <w:highlight w:val="none"/>
        </w:rPr>
      </w:pPr>
      <w:r>
        <w:rPr>
          <w:sz w:val="24"/>
          <w:szCs w:val="24"/>
          <w:highlight w:val="none"/>
        </w:rPr>
        <w:t>6</w:t>
      </w:r>
      <w:r>
        <w:rPr>
          <w:rFonts w:hint="eastAsia" w:ascii="宋体" w:cs="宋体"/>
          <w:sz w:val="24"/>
          <w:szCs w:val="24"/>
          <w:highlight w:val="none"/>
          <w:lang w:val="zh-CN"/>
        </w:rPr>
        <w:t>、我公司在参与本次政府采购活动时未受到任何地方政府采购部门作出的暂停参加政府采购活动的处罚。</w:t>
      </w:r>
    </w:p>
    <w:p w14:paraId="565A40B2">
      <w:pPr>
        <w:autoSpaceDE w:val="0"/>
        <w:autoSpaceDN w:val="0"/>
        <w:adjustRightInd w:val="0"/>
        <w:spacing w:line="360" w:lineRule="auto"/>
        <w:ind w:firstLine="480"/>
        <w:rPr>
          <w:sz w:val="24"/>
          <w:szCs w:val="24"/>
          <w:highlight w:val="none"/>
        </w:rPr>
      </w:pPr>
      <w:r>
        <w:rPr>
          <w:rFonts w:hint="eastAsia" w:ascii="宋体" w:cs="宋体"/>
          <w:sz w:val="24"/>
          <w:szCs w:val="24"/>
          <w:highlight w:val="none"/>
          <w:lang w:val="zh-CN"/>
        </w:rPr>
        <w:t>我公司保证上述声明的事项都是真实的，如有虚假，我公司承担相应的法律责任，并承担因此给你中心以及本项目采购人所造成的损失。</w:t>
      </w:r>
    </w:p>
    <w:p w14:paraId="52E8F2BD">
      <w:pPr>
        <w:autoSpaceDE w:val="0"/>
        <w:autoSpaceDN w:val="0"/>
        <w:adjustRightInd w:val="0"/>
        <w:spacing w:line="360" w:lineRule="auto"/>
        <w:ind w:firstLine="480"/>
        <w:rPr>
          <w:sz w:val="24"/>
          <w:szCs w:val="24"/>
          <w:highlight w:val="none"/>
        </w:rPr>
      </w:pPr>
      <w:r>
        <w:rPr>
          <w:rFonts w:hint="eastAsia" w:ascii="宋体" w:cs="宋体"/>
          <w:sz w:val="24"/>
          <w:szCs w:val="24"/>
          <w:highlight w:val="none"/>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030891C0">
      <w:pPr>
        <w:autoSpaceDE w:val="0"/>
        <w:autoSpaceDN w:val="0"/>
        <w:adjustRightInd w:val="0"/>
        <w:spacing w:line="360" w:lineRule="auto"/>
        <w:ind w:firstLine="480"/>
        <w:rPr>
          <w:sz w:val="24"/>
          <w:szCs w:val="24"/>
          <w:highlight w:val="none"/>
        </w:rPr>
      </w:pPr>
    </w:p>
    <w:p w14:paraId="7A624605">
      <w:pPr>
        <w:autoSpaceDE w:val="0"/>
        <w:autoSpaceDN w:val="0"/>
        <w:adjustRightInd w:val="0"/>
        <w:spacing w:line="360" w:lineRule="auto"/>
        <w:ind w:firstLine="480"/>
        <w:rPr>
          <w:sz w:val="24"/>
          <w:szCs w:val="24"/>
          <w:highlight w:val="none"/>
        </w:rPr>
      </w:pPr>
      <w:r>
        <w:rPr>
          <w:rFonts w:hint="eastAsia" w:ascii="宋体" w:cs="宋体"/>
          <w:sz w:val="24"/>
          <w:szCs w:val="24"/>
          <w:highlight w:val="none"/>
          <w:lang w:val="zh-CN"/>
        </w:rPr>
        <w:t>投标人名称全称：</w:t>
      </w:r>
    </w:p>
    <w:p w14:paraId="11D3218B">
      <w:pPr>
        <w:autoSpaceDE w:val="0"/>
        <w:autoSpaceDN w:val="0"/>
        <w:adjustRightInd w:val="0"/>
        <w:spacing w:line="360" w:lineRule="auto"/>
        <w:ind w:firstLine="480"/>
        <w:rPr>
          <w:sz w:val="24"/>
          <w:szCs w:val="24"/>
          <w:highlight w:val="none"/>
        </w:rPr>
      </w:pPr>
      <w:r>
        <w:rPr>
          <w:rFonts w:hint="eastAsia" w:ascii="宋体" w:cs="宋体"/>
          <w:sz w:val="24"/>
          <w:szCs w:val="24"/>
          <w:highlight w:val="none"/>
          <w:lang w:val="zh-CN"/>
        </w:rPr>
        <w:t>投标人单位公章：</w:t>
      </w:r>
    </w:p>
    <w:p w14:paraId="6FF32B89">
      <w:pPr>
        <w:autoSpaceDE w:val="0"/>
        <w:autoSpaceDN w:val="0"/>
        <w:adjustRightInd w:val="0"/>
        <w:spacing w:line="360" w:lineRule="auto"/>
        <w:ind w:firstLine="480"/>
        <w:rPr>
          <w:sz w:val="24"/>
          <w:szCs w:val="24"/>
          <w:highlight w:val="none"/>
        </w:rPr>
      </w:pPr>
      <w:r>
        <w:rPr>
          <w:rFonts w:hint="eastAsia" w:ascii="宋体" w:cs="宋体"/>
          <w:sz w:val="24"/>
          <w:szCs w:val="24"/>
          <w:highlight w:val="none"/>
          <w:lang w:val="zh-CN"/>
        </w:rPr>
        <w:t>法定代表人或授权代理人签字：</w:t>
      </w:r>
    </w:p>
    <w:p w14:paraId="6AC85F8B">
      <w:pPr>
        <w:autoSpaceDE w:val="0"/>
        <w:autoSpaceDN w:val="0"/>
        <w:adjustRightInd w:val="0"/>
        <w:spacing w:line="360" w:lineRule="auto"/>
        <w:ind w:firstLine="480"/>
        <w:rPr>
          <w:sz w:val="24"/>
          <w:szCs w:val="24"/>
          <w:highlight w:val="none"/>
        </w:rPr>
      </w:pPr>
      <w:r>
        <w:rPr>
          <w:rFonts w:hint="eastAsia" w:ascii="宋体" w:cs="宋体"/>
          <w:sz w:val="24"/>
          <w:szCs w:val="24"/>
          <w:highlight w:val="none"/>
          <w:lang w:val="zh-CN"/>
        </w:rPr>
        <w:t>时间：二○</w:t>
      </w:r>
      <w:r>
        <w:rPr>
          <w:sz w:val="24"/>
          <w:szCs w:val="24"/>
          <w:highlight w:val="none"/>
        </w:rPr>
        <w:t xml:space="preserve">  </w:t>
      </w:r>
      <w:r>
        <w:rPr>
          <w:rFonts w:hint="eastAsia" w:ascii="宋体" w:cs="宋体"/>
          <w:sz w:val="24"/>
          <w:szCs w:val="24"/>
          <w:highlight w:val="none"/>
          <w:lang w:val="zh-CN"/>
        </w:rPr>
        <w:t>年</w:t>
      </w:r>
      <w:r>
        <w:rPr>
          <w:sz w:val="24"/>
          <w:szCs w:val="24"/>
          <w:highlight w:val="none"/>
        </w:rPr>
        <w:t xml:space="preserve">  </w:t>
      </w:r>
      <w:r>
        <w:rPr>
          <w:rFonts w:hint="eastAsia" w:ascii="宋体" w:cs="宋体"/>
          <w:sz w:val="24"/>
          <w:szCs w:val="24"/>
          <w:highlight w:val="none"/>
          <w:lang w:val="zh-CN"/>
        </w:rPr>
        <w:t>月</w:t>
      </w:r>
      <w:r>
        <w:rPr>
          <w:sz w:val="24"/>
          <w:szCs w:val="24"/>
          <w:highlight w:val="none"/>
        </w:rPr>
        <w:t xml:space="preserve">  </w:t>
      </w:r>
      <w:r>
        <w:rPr>
          <w:rFonts w:hint="eastAsia" w:ascii="宋体" w:cs="宋体"/>
          <w:sz w:val="24"/>
          <w:szCs w:val="24"/>
          <w:highlight w:val="none"/>
          <w:lang w:val="zh-CN"/>
        </w:rPr>
        <w:t>日</w:t>
      </w:r>
    </w:p>
    <w:p w14:paraId="2F2BB9E6">
      <w:pPr>
        <w:autoSpaceDE w:val="0"/>
        <w:autoSpaceDN w:val="0"/>
        <w:adjustRightInd w:val="0"/>
        <w:ind w:firstLine="480"/>
        <w:rPr>
          <w:sz w:val="24"/>
          <w:szCs w:val="24"/>
          <w:highlight w:val="none"/>
        </w:rPr>
      </w:pPr>
    </w:p>
    <w:p w14:paraId="31D58E22">
      <w:pPr>
        <w:autoSpaceDE w:val="0"/>
        <w:autoSpaceDN w:val="0"/>
        <w:adjustRightInd w:val="0"/>
        <w:rPr>
          <w:rFonts w:hint="eastAsia" w:ascii="黑体" w:eastAsia="黑体" w:cs="黑体"/>
          <w:b/>
          <w:bCs/>
          <w:sz w:val="24"/>
          <w:szCs w:val="24"/>
          <w:highlight w:val="none"/>
          <w:lang w:val="zh-CN"/>
        </w:rPr>
      </w:pPr>
    </w:p>
    <w:p w14:paraId="5D0043E0">
      <w:pPr>
        <w:autoSpaceDE w:val="0"/>
        <w:autoSpaceDN w:val="0"/>
        <w:adjustRightInd w:val="0"/>
        <w:rPr>
          <w:rFonts w:hint="eastAsia" w:ascii="黑体" w:eastAsia="黑体" w:cs="黑体"/>
          <w:b/>
          <w:bCs/>
          <w:sz w:val="24"/>
          <w:szCs w:val="24"/>
          <w:highlight w:val="none"/>
          <w:lang w:val="zh-CN"/>
        </w:rPr>
      </w:pPr>
    </w:p>
    <w:p w14:paraId="562AD0BA">
      <w:pPr>
        <w:autoSpaceDE w:val="0"/>
        <w:autoSpaceDN w:val="0"/>
        <w:adjustRightInd w:val="0"/>
        <w:rPr>
          <w:rFonts w:hint="eastAsia" w:ascii="黑体" w:eastAsia="黑体" w:cs="黑体"/>
          <w:b/>
          <w:bCs/>
          <w:sz w:val="24"/>
          <w:szCs w:val="24"/>
          <w:highlight w:val="none"/>
          <w:lang w:val="zh-CN"/>
        </w:rPr>
      </w:pPr>
    </w:p>
    <w:p w14:paraId="0EB976A0">
      <w:pPr>
        <w:autoSpaceDE w:val="0"/>
        <w:autoSpaceDN w:val="0"/>
        <w:adjustRightInd w:val="0"/>
        <w:rPr>
          <w:rFonts w:hint="eastAsia" w:ascii="黑体" w:eastAsia="黑体" w:cs="黑体"/>
          <w:b/>
          <w:bCs/>
          <w:sz w:val="24"/>
          <w:szCs w:val="24"/>
          <w:highlight w:val="none"/>
          <w:lang w:val="zh-CN"/>
        </w:rPr>
      </w:pPr>
    </w:p>
    <w:p w14:paraId="3EF4DF36">
      <w:pPr>
        <w:autoSpaceDE w:val="0"/>
        <w:autoSpaceDN w:val="0"/>
        <w:adjustRightInd w:val="0"/>
        <w:rPr>
          <w:rFonts w:hint="eastAsia" w:ascii="黑体" w:eastAsia="黑体" w:cs="黑体"/>
          <w:b/>
          <w:bCs/>
          <w:sz w:val="24"/>
          <w:szCs w:val="24"/>
          <w:highlight w:val="none"/>
          <w:lang w:val="zh-CN"/>
        </w:rPr>
      </w:pPr>
    </w:p>
    <w:p w14:paraId="76C0D114">
      <w:pPr>
        <w:autoSpaceDE w:val="0"/>
        <w:autoSpaceDN w:val="0"/>
        <w:adjustRightInd w:val="0"/>
        <w:rPr>
          <w:rFonts w:hint="eastAsia" w:ascii="黑体" w:eastAsia="黑体" w:cs="黑体"/>
          <w:b/>
          <w:bCs/>
          <w:sz w:val="24"/>
          <w:szCs w:val="24"/>
          <w:highlight w:val="none"/>
          <w:lang w:val="zh-CN"/>
        </w:rPr>
      </w:pPr>
    </w:p>
    <w:p w14:paraId="720DE33F">
      <w:pPr>
        <w:autoSpaceDE w:val="0"/>
        <w:autoSpaceDN w:val="0"/>
        <w:adjustRightInd w:val="0"/>
        <w:rPr>
          <w:rFonts w:hint="eastAsia" w:ascii="黑体" w:eastAsia="黑体" w:cs="黑体"/>
          <w:b/>
          <w:bCs/>
          <w:sz w:val="24"/>
          <w:szCs w:val="24"/>
          <w:highlight w:val="none"/>
          <w:lang w:val="zh-CN"/>
        </w:rPr>
      </w:pPr>
    </w:p>
    <w:p w14:paraId="49282976">
      <w:pPr>
        <w:autoSpaceDE w:val="0"/>
        <w:autoSpaceDN w:val="0"/>
        <w:adjustRightInd w:val="0"/>
        <w:rPr>
          <w:rFonts w:hint="eastAsia" w:ascii="黑体" w:eastAsia="黑体" w:cs="黑体"/>
          <w:b/>
          <w:bCs/>
          <w:sz w:val="24"/>
          <w:szCs w:val="24"/>
          <w:highlight w:val="none"/>
          <w:lang w:val="zh-CN"/>
        </w:rPr>
      </w:pPr>
    </w:p>
    <w:p w14:paraId="7A9E18AE">
      <w:pPr>
        <w:pStyle w:val="4"/>
        <w:ind w:firstLine="0" w:firstLineChars="0"/>
        <w:jc w:val="left"/>
        <w:rPr>
          <w:rFonts w:ascii="Times New Roman" w:hAnsi="Times New Roman" w:eastAsia="宋体"/>
          <w:bCs w:val="0"/>
          <w:color w:val="auto"/>
          <w:kern w:val="2"/>
          <w:sz w:val="24"/>
          <w:szCs w:val="24"/>
          <w:highlight w:val="none"/>
        </w:rPr>
      </w:pPr>
      <w:r>
        <w:rPr>
          <w:rFonts w:hint="eastAsia" w:ascii="Times New Roman" w:hAnsi="Times New Roman" w:eastAsia="宋体"/>
          <w:bCs w:val="0"/>
          <w:color w:val="auto"/>
          <w:kern w:val="2"/>
          <w:sz w:val="24"/>
          <w:szCs w:val="24"/>
          <w:highlight w:val="none"/>
        </w:rPr>
        <w:t>格式七、</w:t>
      </w:r>
      <w:bookmarkStart w:id="5" w:name="OLE_LINK5"/>
      <w:r>
        <w:rPr>
          <w:rFonts w:hint="eastAsia" w:ascii="Times New Roman" w:hAnsi="Times New Roman" w:eastAsia="宋体"/>
          <w:bCs w:val="0"/>
          <w:color w:val="auto"/>
          <w:kern w:val="2"/>
          <w:sz w:val="24"/>
          <w:szCs w:val="24"/>
          <w:highlight w:val="none"/>
        </w:rPr>
        <w:t>法定代表人身份证明及法定代表人授权书</w:t>
      </w:r>
    </w:p>
    <w:p w14:paraId="1AC4C9C2">
      <w:pPr>
        <w:pStyle w:val="4"/>
        <w:spacing w:line="240" w:lineRule="auto"/>
        <w:ind w:firstLine="480"/>
        <w:rPr>
          <w:rFonts w:hint="eastAsia" w:ascii="Times New Roman" w:hAnsi="Times New Roman" w:eastAsia="宋体"/>
          <w:b w:val="0"/>
          <w:bCs w:val="0"/>
          <w:color w:val="auto"/>
          <w:kern w:val="2"/>
          <w:sz w:val="24"/>
          <w:szCs w:val="24"/>
          <w:highlight w:val="none"/>
        </w:rPr>
      </w:pPr>
      <w:r>
        <w:rPr>
          <w:rFonts w:hint="eastAsia" w:ascii="Times New Roman" w:hAnsi="Times New Roman" w:eastAsia="宋体"/>
          <w:b w:val="0"/>
          <w:bCs w:val="0"/>
          <w:color w:val="auto"/>
          <w:kern w:val="2"/>
          <w:sz w:val="24"/>
          <w:szCs w:val="24"/>
          <w:highlight w:val="none"/>
        </w:rPr>
        <w:t>法定代表人身份证明</w:t>
      </w:r>
    </w:p>
    <w:p w14:paraId="612911A4">
      <w:pPr>
        <w:rPr>
          <w:rFonts w:hint="eastAsia"/>
          <w:sz w:val="24"/>
          <w:szCs w:val="24"/>
          <w:highlight w:val="none"/>
        </w:rPr>
      </w:pPr>
    </w:p>
    <w:p w14:paraId="179322AD">
      <w:pPr>
        <w:rPr>
          <w:rFonts w:hint="eastAsia"/>
          <w:sz w:val="24"/>
          <w:szCs w:val="24"/>
          <w:highlight w:val="none"/>
        </w:rPr>
      </w:pPr>
      <w:r>
        <w:rPr>
          <w:rFonts w:hint="eastAsia"/>
          <w:sz w:val="24"/>
          <w:szCs w:val="24"/>
          <w:highlight w:val="none"/>
        </w:rPr>
        <w:t xml:space="preserve">投标人名称：                             </w:t>
      </w:r>
    </w:p>
    <w:p w14:paraId="40B5F857">
      <w:pPr>
        <w:rPr>
          <w:rFonts w:hint="eastAsia"/>
          <w:sz w:val="24"/>
          <w:szCs w:val="24"/>
          <w:highlight w:val="none"/>
        </w:rPr>
      </w:pPr>
      <w:r>
        <w:rPr>
          <w:rFonts w:hint="eastAsia"/>
          <w:sz w:val="24"/>
          <w:szCs w:val="24"/>
          <w:highlight w:val="none"/>
        </w:rPr>
        <w:t xml:space="preserve">单位性质：                                </w:t>
      </w:r>
    </w:p>
    <w:p w14:paraId="35F0089B">
      <w:pPr>
        <w:rPr>
          <w:rFonts w:hint="eastAsia"/>
          <w:sz w:val="24"/>
          <w:szCs w:val="24"/>
          <w:highlight w:val="none"/>
        </w:rPr>
      </w:pPr>
      <w:r>
        <w:rPr>
          <w:rFonts w:hint="eastAsia"/>
          <w:sz w:val="24"/>
          <w:szCs w:val="24"/>
          <w:highlight w:val="none"/>
        </w:rPr>
        <w:t xml:space="preserve">地址：                                   </w:t>
      </w:r>
    </w:p>
    <w:p w14:paraId="733E8533">
      <w:pPr>
        <w:rPr>
          <w:rFonts w:hint="eastAsia"/>
          <w:sz w:val="24"/>
          <w:szCs w:val="24"/>
          <w:highlight w:val="none"/>
        </w:rPr>
      </w:pPr>
      <w:r>
        <w:rPr>
          <w:rFonts w:hint="eastAsia"/>
          <w:sz w:val="24"/>
          <w:szCs w:val="24"/>
          <w:highlight w:val="none"/>
        </w:rPr>
        <w:t>成立时间：          年        月        日</w:t>
      </w:r>
    </w:p>
    <w:p w14:paraId="6C37F994">
      <w:pPr>
        <w:rPr>
          <w:rFonts w:hint="eastAsia"/>
          <w:sz w:val="24"/>
          <w:szCs w:val="24"/>
          <w:highlight w:val="none"/>
        </w:rPr>
      </w:pPr>
      <w:r>
        <w:rPr>
          <w:rFonts w:hint="eastAsia"/>
          <w:sz w:val="24"/>
          <w:szCs w:val="24"/>
          <w:highlight w:val="none"/>
        </w:rPr>
        <w:t xml:space="preserve">经营期限：                               </w:t>
      </w:r>
    </w:p>
    <w:p w14:paraId="15D8A340">
      <w:pPr>
        <w:rPr>
          <w:rFonts w:hint="eastAsia"/>
          <w:sz w:val="24"/>
          <w:szCs w:val="24"/>
          <w:highlight w:val="none"/>
        </w:rPr>
      </w:pPr>
      <w:r>
        <w:rPr>
          <w:rFonts w:hint="eastAsia"/>
          <w:sz w:val="24"/>
          <w:szCs w:val="24"/>
          <w:highlight w:val="none"/>
        </w:rPr>
        <w:t xml:space="preserve">姓名：         性别：          年龄：        职务：        </w:t>
      </w:r>
    </w:p>
    <w:p w14:paraId="5A966F7D">
      <w:pPr>
        <w:rPr>
          <w:rFonts w:hint="eastAsia"/>
          <w:sz w:val="24"/>
          <w:szCs w:val="24"/>
          <w:highlight w:val="none"/>
        </w:rPr>
      </w:pPr>
      <w:r>
        <w:rPr>
          <w:rFonts w:hint="eastAsia"/>
          <w:sz w:val="24"/>
          <w:szCs w:val="24"/>
          <w:highlight w:val="none"/>
        </w:rPr>
        <w:t>系                              （投标人名称）的法定代表人。</w:t>
      </w:r>
    </w:p>
    <w:p w14:paraId="7013F72C">
      <w:pPr>
        <w:rPr>
          <w:rFonts w:hint="eastAsia"/>
          <w:sz w:val="24"/>
          <w:szCs w:val="24"/>
          <w:highlight w:val="none"/>
        </w:rPr>
      </w:pPr>
      <w:r>
        <w:rPr>
          <w:rFonts w:hint="eastAsia"/>
          <w:sz w:val="24"/>
          <w:szCs w:val="24"/>
          <w:highlight w:val="none"/>
        </w:rPr>
        <w:t>特此证明。</w:t>
      </w:r>
    </w:p>
    <w:p w14:paraId="4723E12B">
      <w:pPr>
        <w:rPr>
          <w:rFonts w:hint="eastAsia"/>
          <w:sz w:val="24"/>
          <w:szCs w:val="24"/>
          <w:highlight w:val="none"/>
        </w:rPr>
      </w:pPr>
      <w:r>
        <w:rPr>
          <w:rFonts w:hint="eastAsia"/>
          <w:sz w:val="24"/>
          <w:szCs w:val="24"/>
          <w:highlight w:val="none"/>
        </w:rPr>
        <w:t>附：法定代表人有效身份证复印件</w:t>
      </w:r>
    </w:p>
    <w:p w14:paraId="79B0A5F8">
      <w:pPr>
        <w:rPr>
          <w:rFonts w:hint="eastAsia"/>
          <w:sz w:val="24"/>
          <w:szCs w:val="24"/>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9"/>
      </w:tblGrid>
      <w:tr w14:paraId="1B611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7" w:hRule="atLeast"/>
          <w:jc w:val="center"/>
        </w:trPr>
        <w:tc>
          <w:tcPr>
            <w:tcW w:w="6499" w:type="dxa"/>
            <w:tcBorders>
              <w:top w:val="single" w:color="auto" w:sz="4" w:space="0"/>
              <w:left w:val="single" w:color="auto" w:sz="4" w:space="0"/>
              <w:bottom w:val="single" w:color="auto" w:sz="4" w:space="0"/>
              <w:right w:val="single" w:color="auto" w:sz="4" w:space="0"/>
            </w:tcBorders>
            <w:noWrap w:val="0"/>
            <w:vAlign w:val="center"/>
          </w:tcPr>
          <w:p w14:paraId="21F57858">
            <w:pPr>
              <w:rPr>
                <w:sz w:val="24"/>
                <w:szCs w:val="24"/>
                <w:highlight w:val="none"/>
              </w:rPr>
            </w:pPr>
            <w:r>
              <w:rPr>
                <w:rFonts w:hint="eastAsia"/>
                <w:sz w:val="24"/>
                <w:szCs w:val="24"/>
                <w:highlight w:val="none"/>
              </w:rPr>
              <w:t>法定代表人有效身份证复印件（正、反两面复印）</w:t>
            </w:r>
          </w:p>
        </w:tc>
      </w:tr>
    </w:tbl>
    <w:p w14:paraId="73D19778">
      <w:pPr>
        <w:pStyle w:val="10"/>
        <w:spacing w:line="500" w:lineRule="exact"/>
        <w:ind w:firstLine="480"/>
        <w:rPr>
          <w:rFonts w:hint="eastAsia"/>
          <w:sz w:val="24"/>
          <w:szCs w:val="24"/>
          <w:highlight w:val="none"/>
        </w:rPr>
      </w:pPr>
    </w:p>
    <w:p w14:paraId="3E358BF9">
      <w:pPr>
        <w:autoSpaceDE w:val="0"/>
        <w:autoSpaceDN w:val="0"/>
        <w:adjustRightInd w:val="0"/>
        <w:rPr>
          <w:rFonts w:hint="eastAsia"/>
          <w:sz w:val="24"/>
          <w:szCs w:val="24"/>
          <w:highlight w:val="none"/>
        </w:rPr>
      </w:pPr>
    </w:p>
    <w:p w14:paraId="55B4C5DC">
      <w:pPr>
        <w:autoSpaceDE w:val="0"/>
        <w:autoSpaceDN w:val="0"/>
        <w:adjustRightInd w:val="0"/>
        <w:rPr>
          <w:rFonts w:hint="eastAsia"/>
          <w:sz w:val="24"/>
          <w:szCs w:val="24"/>
          <w:highlight w:val="none"/>
        </w:rPr>
      </w:pPr>
    </w:p>
    <w:p w14:paraId="5724BD8B">
      <w:pPr>
        <w:autoSpaceDE w:val="0"/>
        <w:autoSpaceDN w:val="0"/>
        <w:adjustRightInd w:val="0"/>
        <w:rPr>
          <w:rFonts w:hint="eastAsia"/>
          <w:sz w:val="24"/>
          <w:szCs w:val="24"/>
          <w:highlight w:val="none"/>
        </w:rPr>
      </w:pPr>
    </w:p>
    <w:p w14:paraId="5C894DFF">
      <w:pPr>
        <w:autoSpaceDE w:val="0"/>
        <w:autoSpaceDN w:val="0"/>
        <w:adjustRightInd w:val="0"/>
        <w:rPr>
          <w:rFonts w:hint="eastAsia"/>
          <w:sz w:val="24"/>
          <w:szCs w:val="24"/>
          <w:highlight w:val="none"/>
        </w:rPr>
      </w:pPr>
    </w:p>
    <w:p w14:paraId="5E538957">
      <w:pPr>
        <w:autoSpaceDE w:val="0"/>
        <w:autoSpaceDN w:val="0"/>
        <w:adjustRightInd w:val="0"/>
        <w:rPr>
          <w:rFonts w:hint="eastAsia"/>
          <w:sz w:val="24"/>
          <w:szCs w:val="24"/>
          <w:highlight w:val="none"/>
        </w:rPr>
      </w:pPr>
    </w:p>
    <w:p w14:paraId="13787163">
      <w:pPr>
        <w:autoSpaceDE w:val="0"/>
        <w:autoSpaceDN w:val="0"/>
        <w:adjustRightInd w:val="0"/>
        <w:rPr>
          <w:rFonts w:hint="eastAsia"/>
          <w:sz w:val="24"/>
          <w:szCs w:val="24"/>
          <w:highlight w:val="none"/>
        </w:rPr>
      </w:pPr>
    </w:p>
    <w:p w14:paraId="3519A2FB">
      <w:pPr>
        <w:autoSpaceDE w:val="0"/>
        <w:autoSpaceDN w:val="0"/>
        <w:adjustRightInd w:val="0"/>
        <w:rPr>
          <w:rFonts w:hint="eastAsia"/>
          <w:sz w:val="24"/>
          <w:szCs w:val="24"/>
          <w:highlight w:val="none"/>
        </w:rPr>
      </w:pPr>
    </w:p>
    <w:p w14:paraId="59AA2085">
      <w:pPr>
        <w:autoSpaceDE w:val="0"/>
        <w:autoSpaceDN w:val="0"/>
        <w:adjustRightInd w:val="0"/>
        <w:rPr>
          <w:rFonts w:hint="eastAsia"/>
          <w:sz w:val="24"/>
          <w:szCs w:val="24"/>
          <w:highlight w:val="none"/>
        </w:rPr>
      </w:pPr>
    </w:p>
    <w:p w14:paraId="11492CA0">
      <w:pPr>
        <w:autoSpaceDE w:val="0"/>
        <w:autoSpaceDN w:val="0"/>
        <w:adjustRightInd w:val="0"/>
        <w:rPr>
          <w:rFonts w:hint="eastAsia"/>
          <w:sz w:val="24"/>
          <w:szCs w:val="24"/>
          <w:highlight w:val="none"/>
        </w:rPr>
      </w:pPr>
    </w:p>
    <w:p w14:paraId="09136918">
      <w:pPr>
        <w:autoSpaceDE w:val="0"/>
        <w:autoSpaceDN w:val="0"/>
        <w:adjustRightInd w:val="0"/>
        <w:rPr>
          <w:rFonts w:hint="eastAsia"/>
          <w:sz w:val="24"/>
          <w:szCs w:val="24"/>
          <w:highlight w:val="none"/>
        </w:rPr>
      </w:pPr>
    </w:p>
    <w:p w14:paraId="4E23A4AD">
      <w:pPr>
        <w:autoSpaceDE w:val="0"/>
        <w:autoSpaceDN w:val="0"/>
        <w:adjustRightInd w:val="0"/>
        <w:rPr>
          <w:rFonts w:hint="eastAsia"/>
          <w:sz w:val="24"/>
          <w:szCs w:val="24"/>
          <w:highlight w:val="none"/>
        </w:rPr>
      </w:pPr>
    </w:p>
    <w:p w14:paraId="34AF8CA3">
      <w:pPr>
        <w:autoSpaceDE w:val="0"/>
        <w:autoSpaceDN w:val="0"/>
        <w:adjustRightInd w:val="0"/>
        <w:rPr>
          <w:rFonts w:hint="eastAsia"/>
          <w:sz w:val="24"/>
          <w:szCs w:val="24"/>
          <w:highlight w:val="none"/>
        </w:rPr>
      </w:pPr>
    </w:p>
    <w:p w14:paraId="40EEF64B">
      <w:pPr>
        <w:autoSpaceDE w:val="0"/>
        <w:autoSpaceDN w:val="0"/>
        <w:adjustRightInd w:val="0"/>
        <w:rPr>
          <w:rFonts w:hint="eastAsia"/>
          <w:b/>
          <w:sz w:val="24"/>
          <w:szCs w:val="24"/>
          <w:highlight w:val="none"/>
        </w:rPr>
      </w:pPr>
    </w:p>
    <w:p w14:paraId="470CCA41">
      <w:pPr>
        <w:autoSpaceDE w:val="0"/>
        <w:autoSpaceDN w:val="0"/>
        <w:adjustRightInd w:val="0"/>
        <w:rPr>
          <w:rFonts w:hint="eastAsia"/>
          <w:b/>
          <w:sz w:val="24"/>
          <w:szCs w:val="24"/>
          <w:highlight w:val="none"/>
        </w:rPr>
      </w:pPr>
    </w:p>
    <w:p w14:paraId="74F15423">
      <w:pPr>
        <w:autoSpaceDE w:val="0"/>
        <w:autoSpaceDN w:val="0"/>
        <w:adjustRightInd w:val="0"/>
        <w:jc w:val="center"/>
        <w:rPr>
          <w:rFonts w:hint="eastAsia"/>
          <w:b/>
          <w:bCs/>
          <w:sz w:val="30"/>
          <w:szCs w:val="30"/>
          <w:highlight w:val="none"/>
        </w:rPr>
      </w:pPr>
    </w:p>
    <w:p w14:paraId="09226432">
      <w:pPr>
        <w:autoSpaceDE w:val="0"/>
        <w:autoSpaceDN w:val="0"/>
        <w:adjustRightInd w:val="0"/>
        <w:jc w:val="center"/>
        <w:rPr>
          <w:rFonts w:hint="eastAsia"/>
          <w:b/>
          <w:bCs/>
          <w:sz w:val="30"/>
          <w:szCs w:val="30"/>
          <w:highlight w:val="none"/>
        </w:rPr>
      </w:pPr>
      <w:r>
        <w:rPr>
          <w:rFonts w:hint="eastAsia"/>
          <w:b/>
          <w:bCs/>
          <w:sz w:val="30"/>
          <w:szCs w:val="30"/>
          <w:highlight w:val="none"/>
        </w:rPr>
        <w:t>法定代表人授权书</w:t>
      </w:r>
    </w:p>
    <w:p w14:paraId="28D6F67B">
      <w:pPr>
        <w:autoSpaceDE w:val="0"/>
        <w:autoSpaceDN w:val="0"/>
        <w:adjustRightInd w:val="0"/>
        <w:jc w:val="center"/>
        <w:rPr>
          <w:rFonts w:hint="eastAsia"/>
          <w:b/>
          <w:sz w:val="30"/>
          <w:szCs w:val="30"/>
          <w:highlight w:val="none"/>
        </w:rPr>
      </w:pPr>
    </w:p>
    <w:p w14:paraId="2EBD0852">
      <w:pPr>
        <w:autoSpaceDE w:val="0"/>
        <w:autoSpaceDN w:val="0"/>
        <w:adjustRightInd w:val="0"/>
        <w:spacing w:line="360" w:lineRule="auto"/>
        <w:ind w:firstLine="480"/>
        <w:rPr>
          <w:rFonts w:hint="eastAsia"/>
          <w:sz w:val="24"/>
          <w:szCs w:val="24"/>
          <w:highlight w:val="none"/>
        </w:rPr>
      </w:pPr>
      <w:r>
        <w:rPr>
          <w:rFonts w:hint="eastAsia"/>
          <w:sz w:val="24"/>
          <w:szCs w:val="24"/>
          <w:highlight w:val="none"/>
        </w:rPr>
        <w:t>本授权书声明：注册于  （注册地点）   的   （投标人名称）   公司的  （投标人法定代表人姓名、职务）  代表本公司授权___（被授权人单位名称）__的___(被授权人姓名、身份证号、职务)   为本公司的合法代理人，就吉林市政府采购___（采购单位名称+货物名称）___项目（项目编号：           ）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66E0E9C8">
      <w:pPr>
        <w:autoSpaceDE w:val="0"/>
        <w:autoSpaceDN w:val="0"/>
        <w:adjustRightInd w:val="0"/>
        <w:spacing w:line="360" w:lineRule="auto"/>
        <w:ind w:firstLine="480"/>
        <w:rPr>
          <w:rFonts w:hint="eastAsia"/>
          <w:sz w:val="24"/>
          <w:szCs w:val="24"/>
          <w:highlight w:val="none"/>
        </w:rPr>
      </w:pPr>
      <w:r>
        <w:rPr>
          <w:rFonts w:hint="eastAsia"/>
          <w:sz w:val="24"/>
          <w:szCs w:val="24"/>
          <w:highlight w:val="none"/>
        </w:rPr>
        <w:t>本授权书于         年   月   日签字生效，特此声明。</w:t>
      </w:r>
    </w:p>
    <w:p w14:paraId="64B57D23">
      <w:pPr>
        <w:autoSpaceDE w:val="0"/>
        <w:autoSpaceDN w:val="0"/>
        <w:adjustRightInd w:val="0"/>
        <w:spacing w:line="360" w:lineRule="auto"/>
        <w:ind w:firstLine="480"/>
        <w:rPr>
          <w:rFonts w:hint="eastAsia"/>
          <w:sz w:val="24"/>
          <w:szCs w:val="24"/>
          <w:highlight w:val="none"/>
        </w:rPr>
      </w:pPr>
      <w:r>
        <w:rPr>
          <w:rFonts w:hint="eastAsia"/>
          <w:sz w:val="24"/>
          <w:szCs w:val="24"/>
          <w:highlight w:val="none"/>
        </w:rPr>
        <w:t>投标人名称（加盖公章）：</w:t>
      </w:r>
    </w:p>
    <w:p w14:paraId="2CF714F4">
      <w:pPr>
        <w:autoSpaceDE w:val="0"/>
        <w:autoSpaceDN w:val="0"/>
        <w:adjustRightInd w:val="0"/>
        <w:spacing w:line="360" w:lineRule="auto"/>
        <w:ind w:firstLine="480"/>
        <w:rPr>
          <w:rFonts w:hint="eastAsia"/>
          <w:sz w:val="24"/>
          <w:szCs w:val="24"/>
          <w:highlight w:val="none"/>
        </w:rPr>
      </w:pPr>
      <w:r>
        <w:rPr>
          <w:rFonts w:hint="eastAsia"/>
          <w:sz w:val="24"/>
          <w:szCs w:val="24"/>
          <w:highlight w:val="none"/>
        </w:rPr>
        <w:t>地址：</w:t>
      </w:r>
    </w:p>
    <w:p w14:paraId="0C7F990D">
      <w:pPr>
        <w:autoSpaceDE w:val="0"/>
        <w:autoSpaceDN w:val="0"/>
        <w:adjustRightInd w:val="0"/>
        <w:spacing w:line="360" w:lineRule="auto"/>
        <w:ind w:firstLine="465"/>
        <w:rPr>
          <w:rFonts w:hint="eastAsia"/>
          <w:sz w:val="24"/>
          <w:szCs w:val="24"/>
          <w:highlight w:val="none"/>
        </w:rPr>
      </w:pPr>
      <w:r>
        <w:rPr>
          <w:rFonts w:hint="eastAsia"/>
          <w:sz w:val="24"/>
          <w:szCs w:val="24"/>
          <w:highlight w:val="none"/>
        </w:rPr>
        <w:t>授权人（法定代表人）手书签名：</w:t>
      </w:r>
    </w:p>
    <w:p w14:paraId="141DBEE7">
      <w:pPr>
        <w:autoSpaceDE w:val="0"/>
        <w:autoSpaceDN w:val="0"/>
        <w:adjustRightInd w:val="0"/>
        <w:spacing w:line="360" w:lineRule="auto"/>
        <w:ind w:firstLine="495"/>
        <w:rPr>
          <w:rFonts w:hint="eastAsia"/>
          <w:sz w:val="24"/>
          <w:szCs w:val="24"/>
          <w:highlight w:val="none"/>
        </w:rPr>
      </w:pPr>
      <w:r>
        <w:rPr>
          <w:rFonts w:hint="eastAsia"/>
          <w:sz w:val="24"/>
          <w:szCs w:val="24"/>
          <w:highlight w:val="none"/>
        </w:rPr>
        <w:t>被授权人（代理人）手书签名：</w:t>
      </w:r>
    </w:p>
    <w:p w14:paraId="1A26404E">
      <w:pPr>
        <w:autoSpaceDE w:val="0"/>
        <w:autoSpaceDN w:val="0"/>
        <w:adjustRightInd w:val="0"/>
        <w:spacing w:line="360" w:lineRule="auto"/>
        <w:ind w:firstLine="495"/>
        <w:rPr>
          <w:rFonts w:hint="eastAsia"/>
          <w:sz w:val="24"/>
          <w:szCs w:val="24"/>
          <w:highlight w:val="none"/>
        </w:rPr>
      </w:pPr>
    </w:p>
    <w:p w14:paraId="144D6D65">
      <w:pPr>
        <w:autoSpaceDE w:val="0"/>
        <w:autoSpaceDN w:val="0"/>
        <w:adjustRightInd w:val="0"/>
        <w:spacing w:line="360" w:lineRule="auto"/>
        <w:ind w:firstLine="472"/>
        <w:rPr>
          <w:rFonts w:hint="eastAsia"/>
          <w:sz w:val="24"/>
          <w:szCs w:val="24"/>
          <w:highlight w:val="none"/>
        </w:rPr>
      </w:pPr>
      <w:r>
        <w:rPr>
          <w:rFonts w:hint="eastAsia"/>
          <w:sz w:val="24"/>
          <w:szCs w:val="24"/>
          <w:highlight w:val="none"/>
        </w:rPr>
        <w:t>请投标人注意：法定代表人授权书必须按规定有效签署和加盖公章。</w:t>
      </w:r>
    </w:p>
    <w:p w14:paraId="5BF24B78">
      <w:pPr>
        <w:autoSpaceDE w:val="0"/>
        <w:autoSpaceDN w:val="0"/>
        <w:adjustRightInd w:val="0"/>
        <w:outlineLvl w:val="0"/>
        <w:rPr>
          <w:rFonts w:hint="eastAsia"/>
          <w:sz w:val="24"/>
          <w:szCs w:val="24"/>
          <w:highlight w:val="none"/>
        </w:rPr>
      </w:pPr>
    </w:p>
    <w:p w14:paraId="26A4101A">
      <w:pPr>
        <w:ind w:firstLine="480" w:firstLineChars="200"/>
        <w:rPr>
          <w:rFonts w:hint="eastAsia"/>
          <w:sz w:val="24"/>
          <w:szCs w:val="24"/>
          <w:highlight w:val="none"/>
        </w:rPr>
      </w:pPr>
      <w:r>
        <w:rPr>
          <w:rFonts w:hint="eastAsia"/>
          <w:sz w:val="24"/>
          <w:szCs w:val="24"/>
          <w:highlight w:val="none"/>
        </w:rPr>
        <w:t>附：授权代理人有效身份证复印件</w:t>
      </w:r>
    </w:p>
    <w:p w14:paraId="0EC7A529">
      <w:pPr>
        <w:rPr>
          <w:rFonts w:hint="eastAsia"/>
          <w:sz w:val="24"/>
          <w:szCs w:val="24"/>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0"/>
      </w:tblGrid>
      <w:tr w14:paraId="31A5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0" w:hRule="atLeast"/>
          <w:jc w:val="center"/>
        </w:trPr>
        <w:tc>
          <w:tcPr>
            <w:tcW w:w="6840" w:type="dxa"/>
            <w:tcBorders>
              <w:top w:val="single" w:color="auto" w:sz="4" w:space="0"/>
              <w:left w:val="single" w:color="auto" w:sz="4" w:space="0"/>
              <w:bottom w:val="single" w:color="auto" w:sz="4" w:space="0"/>
              <w:right w:val="single" w:color="auto" w:sz="4" w:space="0"/>
            </w:tcBorders>
            <w:noWrap w:val="0"/>
            <w:vAlign w:val="center"/>
          </w:tcPr>
          <w:p w14:paraId="1538B49A">
            <w:pPr>
              <w:rPr>
                <w:sz w:val="24"/>
                <w:szCs w:val="24"/>
                <w:highlight w:val="none"/>
              </w:rPr>
            </w:pPr>
            <w:r>
              <w:rPr>
                <w:rFonts w:hint="eastAsia"/>
                <w:sz w:val="24"/>
                <w:szCs w:val="24"/>
                <w:highlight w:val="none"/>
              </w:rPr>
              <w:t>授权代理人有效身份证复印件（正、反两面复印）</w:t>
            </w:r>
          </w:p>
        </w:tc>
      </w:tr>
    </w:tbl>
    <w:p w14:paraId="0D8EA526">
      <w:pPr>
        <w:autoSpaceDE w:val="0"/>
        <w:autoSpaceDN w:val="0"/>
        <w:adjustRightInd w:val="0"/>
        <w:rPr>
          <w:rFonts w:hint="eastAsia"/>
          <w:sz w:val="24"/>
          <w:szCs w:val="24"/>
          <w:highlight w:val="none"/>
        </w:rPr>
      </w:pPr>
    </w:p>
    <w:p w14:paraId="6CD6D19B">
      <w:pPr>
        <w:autoSpaceDE w:val="0"/>
        <w:autoSpaceDN w:val="0"/>
        <w:adjustRightInd w:val="0"/>
        <w:outlineLvl w:val="0"/>
        <w:rPr>
          <w:rFonts w:hint="eastAsia"/>
          <w:sz w:val="24"/>
          <w:szCs w:val="24"/>
          <w:highlight w:val="none"/>
        </w:rPr>
      </w:pPr>
    </w:p>
    <w:bookmarkEnd w:id="5"/>
    <w:p w14:paraId="653B1279">
      <w:pPr>
        <w:autoSpaceDE w:val="0"/>
        <w:autoSpaceDN w:val="0"/>
        <w:adjustRightInd w:val="0"/>
        <w:rPr>
          <w:rFonts w:hint="eastAsia" w:ascii="黑体" w:eastAsia="黑体" w:cs="黑体"/>
          <w:b/>
          <w:bCs/>
          <w:sz w:val="24"/>
          <w:szCs w:val="24"/>
          <w:highlight w:val="none"/>
          <w:lang w:val="zh-CN"/>
        </w:rPr>
      </w:pPr>
    </w:p>
    <w:p w14:paraId="1E9FB1F3">
      <w:pPr>
        <w:outlineLvl w:val="0"/>
        <w:rPr>
          <w:rFonts w:hint="eastAsia" w:ascii="宋体" w:hAnsi="宋体"/>
          <w:b/>
          <w:bCs/>
          <w:sz w:val="24"/>
          <w:highlight w:val="none"/>
        </w:rPr>
      </w:pPr>
      <w:r>
        <w:rPr>
          <w:rFonts w:hint="eastAsia" w:ascii="宋体" w:hAnsi="宋体"/>
          <w:b/>
          <w:bCs/>
          <w:sz w:val="24"/>
          <w:highlight w:val="none"/>
        </w:rPr>
        <w:t>格式八：制造厂（商）的授权书</w:t>
      </w:r>
      <w:r>
        <w:rPr>
          <w:rFonts w:hint="eastAsia" w:ascii="宋体" w:hAnsi="宋体"/>
          <w:b/>
          <w:bCs/>
          <w:sz w:val="24"/>
          <w:highlight w:val="none"/>
          <w:lang w:eastAsia="zh-CN"/>
        </w:rPr>
        <w:t>（</w:t>
      </w:r>
      <w:r>
        <w:rPr>
          <w:rFonts w:hint="eastAsia" w:ascii="宋体" w:hAnsi="宋体"/>
          <w:b/>
          <w:bCs/>
          <w:sz w:val="24"/>
          <w:highlight w:val="none"/>
          <w:lang w:val="en-US" w:eastAsia="zh-CN"/>
        </w:rPr>
        <w:t>不涉及的无需提供</w:t>
      </w:r>
      <w:r>
        <w:rPr>
          <w:rFonts w:hint="eastAsia" w:ascii="宋体" w:hAnsi="宋体"/>
          <w:b/>
          <w:bCs/>
          <w:sz w:val="24"/>
          <w:highlight w:val="none"/>
          <w:lang w:eastAsia="zh-CN"/>
        </w:rPr>
        <w:t>）</w:t>
      </w:r>
    </w:p>
    <w:p w14:paraId="7D31A360">
      <w:pPr>
        <w:pStyle w:val="4"/>
        <w:jc w:val="both"/>
        <w:rPr>
          <w:rFonts w:hint="eastAsia"/>
          <w:highlight w:val="none"/>
        </w:rPr>
      </w:pPr>
      <w:r>
        <w:rPr>
          <w:rFonts w:hint="eastAsia" w:ascii="宋体" w:eastAsia="宋体"/>
          <w:bCs w:val="0"/>
          <w:color w:val="auto"/>
          <w:kern w:val="2"/>
          <w:szCs w:val="24"/>
          <w:highlight w:val="none"/>
        </w:rPr>
        <w:t xml:space="preserve">            制造厂（商）的授权书</w:t>
      </w:r>
    </w:p>
    <w:p w14:paraId="67E56579">
      <w:pPr>
        <w:pStyle w:val="2"/>
        <w:spacing w:line="440" w:lineRule="exact"/>
        <w:jc w:val="center"/>
        <w:rPr>
          <w:rFonts w:hint="eastAsia" w:ascii="宋体" w:hAnsi="宋体" w:eastAsia="宋体"/>
          <w:b/>
          <w:color w:val="000000"/>
          <w:sz w:val="24"/>
          <w:highlight w:val="none"/>
        </w:rPr>
      </w:pPr>
    </w:p>
    <w:p w14:paraId="15FE349E">
      <w:pPr>
        <w:snapToGrid w:val="0"/>
        <w:spacing w:line="360" w:lineRule="auto"/>
        <w:jc w:val="left"/>
        <w:textAlignment w:val="bottom"/>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吉林亿品工程项目管理有限公司</w:t>
      </w:r>
    </w:p>
    <w:p w14:paraId="677E2321">
      <w:pPr>
        <w:snapToGrid w:val="0"/>
        <w:spacing w:line="360" w:lineRule="auto"/>
        <w:jc w:val="left"/>
        <w:textAlignment w:val="bottom"/>
        <w:rPr>
          <w:rFonts w:hint="eastAsia" w:ascii="宋体" w:hAnsi="宋体"/>
          <w:sz w:val="24"/>
          <w:highlight w:val="none"/>
        </w:rPr>
      </w:pPr>
      <w:r>
        <w:rPr>
          <w:rFonts w:hint="eastAsia" w:ascii="宋体" w:hAnsi="宋体"/>
          <w:sz w:val="24"/>
          <w:highlight w:val="none"/>
        </w:rPr>
        <w:t>作为设在</w:t>
      </w:r>
      <w:r>
        <w:rPr>
          <w:rFonts w:hint="eastAsia" w:ascii="宋体" w:hAnsi="宋体"/>
          <w:sz w:val="24"/>
          <w:highlight w:val="none"/>
          <w:u w:val="single"/>
        </w:rPr>
        <w:t xml:space="preserve">                                               </w:t>
      </w:r>
      <w:r>
        <w:rPr>
          <w:rFonts w:hint="eastAsia" w:ascii="宋体" w:hAnsi="宋体"/>
          <w:sz w:val="24"/>
          <w:highlight w:val="none"/>
        </w:rPr>
        <w:t xml:space="preserve">     （制造厂/商地址）的制造/生产</w:t>
      </w:r>
      <w:r>
        <w:rPr>
          <w:rFonts w:hint="eastAsia" w:ascii="宋体" w:hAnsi="宋体"/>
          <w:sz w:val="24"/>
          <w:highlight w:val="none"/>
          <w:u w:val="single"/>
        </w:rPr>
        <w:t xml:space="preserve">                       </w:t>
      </w:r>
      <w:r>
        <w:rPr>
          <w:rFonts w:hint="eastAsia" w:ascii="宋体" w:hAnsi="宋体"/>
          <w:sz w:val="24"/>
          <w:highlight w:val="none"/>
        </w:rPr>
        <w:t>（货物名称和/或描述）的</w:t>
      </w:r>
      <w:r>
        <w:rPr>
          <w:rFonts w:hint="eastAsia" w:ascii="宋体" w:hAnsi="宋体"/>
          <w:sz w:val="24"/>
          <w:highlight w:val="none"/>
          <w:u w:val="single"/>
        </w:rPr>
        <w:t xml:space="preserve">                   </w:t>
      </w:r>
      <w:r>
        <w:rPr>
          <w:rFonts w:hint="eastAsia" w:ascii="宋体" w:hAnsi="宋体"/>
          <w:sz w:val="24"/>
          <w:highlight w:val="none"/>
        </w:rPr>
        <w:t xml:space="preserve">                                 （制造厂/商名称）在此以制造厂/商的名义授权</w:t>
      </w:r>
      <w:r>
        <w:rPr>
          <w:rFonts w:hint="eastAsia" w:ascii="宋体" w:hAnsi="宋体"/>
          <w:sz w:val="24"/>
          <w:highlight w:val="none"/>
          <w:u w:val="single"/>
        </w:rPr>
        <w:t xml:space="preserve">                                  </w:t>
      </w:r>
      <w:r>
        <w:rPr>
          <w:rFonts w:hint="eastAsia" w:ascii="宋体" w:hAnsi="宋体"/>
          <w:sz w:val="24"/>
          <w:highlight w:val="none"/>
        </w:rPr>
        <w:t xml:space="preserve">                      （代理公司名称和地址）用我厂制造的上述货物就贵方</w:t>
      </w:r>
      <w:r>
        <w:rPr>
          <w:rFonts w:hint="eastAsia" w:ascii="宋体" w:hAnsi="宋体"/>
          <w:sz w:val="24"/>
          <w:highlight w:val="none"/>
          <w:u w:val="single"/>
        </w:rPr>
        <w:t xml:space="preserve">                            </w:t>
      </w:r>
      <w:r>
        <w:rPr>
          <w:rFonts w:hint="eastAsia" w:ascii="宋体" w:hAnsi="宋体"/>
          <w:sz w:val="24"/>
          <w:highlight w:val="none"/>
        </w:rPr>
        <w:t xml:space="preserve">               号招标文件递交投标文件并进行后续的合同谈判和签署合同.</w:t>
      </w:r>
    </w:p>
    <w:p w14:paraId="031F395B">
      <w:pPr>
        <w:snapToGrid w:val="0"/>
        <w:spacing w:line="360" w:lineRule="auto"/>
        <w:jc w:val="left"/>
        <w:textAlignment w:val="bottom"/>
        <w:rPr>
          <w:rFonts w:hint="eastAsia" w:ascii="宋体" w:hAnsi="宋体"/>
          <w:sz w:val="24"/>
          <w:highlight w:val="none"/>
        </w:rPr>
      </w:pPr>
      <w:r>
        <w:rPr>
          <w:rFonts w:hint="eastAsia" w:ascii="宋体" w:hAnsi="宋体"/>
          <w:sz w:val="24"/>
          <w:highlight w:val="none"/>
        </w:rPr>
        <w:t>根据合同条款第7条规定,,我们在此保证为上述公司就此次招标而提交的货物承担全部质量保证责任。</w:t>
      </w:r>
    </w:p>
    <w:p w14:paraId="3A61C3B8">
      <w:pPr>
        <w:pStyle w:val="2"/>
        <w:spacing w:line="440" w:lineRule="exact"/>
        <w:ind w:firstLine="489"/>
        <w:rPr>
          <w:rFonts w:hint="eastAsia" w:ascii="仿宋_GB2312" w:hAnsi="宋体" w:eastAsia="仿宋_GB2312"/>
          <w:color w:val="000000"/>
          <w:sz w:val="24"/>
          <w:highlight w:val="none"/>
        </w:rPr>
      </w:pPr>
    </w:p>
    <w:p w14:paraId="6ABEC809">
      <w:pPr>
        <w:pStyle w:val="2"/>
        <w:spacing w:line="440" w:lineRule="exact"/>
        <w:ind w:firstLine="489"/>
        <w:rPr>
          <w:rFonts w:hint="eastAsia" w:ascii="仿宋_GB2312" w:hAnsi="宋体" w:eastAsia="仿宋_GB2312"/>
          <w:b/>
          <w:color w:val="000000"/>
          <w:sz w:val="24"/>
          <w:highlight w:val="none"/>
        </w:rPr>
      </w:pPr>
      <w:r>
        <w:rPr>
          <w:rFonts w:hint="eastAsia" w:ascii="仿宋_GB2312" w:hAnsi="宋体" w:eastAsia="仿宋_GB2312"/>
          <w:b/>
          <w:color w:val="000000"/>
          <w:sz w:val="24"/>
          <w:highlight w:val="none"/>
        </w:rPr>
        <w:t xml:space="preserve"> </w:t>
      </w:r>
    </w:p>
    <w:p w14:paraId="2B56A85F">
      <w:pPr>
        <w:pStyle w:val="2"/>
        <w:spacing w:line="440" w:lineRule="exact"/>
        <w:ind w:firstLine="489"/>
        <w:rPr>
          <w:rFonts w:hint="eastAsia" w:ascii="仿宋_GB2312" w:hAnsi="宋体" w:eastAsia="仿宋_GB2312"/>
          <w:b/>
          <w:color w:val="000000"/>
          <w:sz w:val="24"/>
          <w:highlight w:val="none"/>
        </w:rPr>
      </w:pPr>
    </w:p>
    <w:p w14:paraId="2FB8B39C">
      <w:pPr>
        <w:pStyle w:val="2"/>
        <w:spacing w:line="440" w:lineRule="exact"/>
        <w:ind w:firstLine="489"/>
        <w:rPr>
          <w:rFonts w:hint="eastAsia" w:ascii="仿宋_GB2312" w:hAnsi="宋体" w:eastAsia="仿宋_GB2312"/>
          <w:b/>
          <w:color w:val="000000"/>
          <w:sz w:val="24"/>
          <w:highlight w:val="none"/>
        </w:rPr>
      </w:pPr>
    </w:p>
    <w:p w14:paraId="26B2CB54">
      <w:pPr>
        <w:pStyle w:val="2"/>
        <w:spacing w:line="440" w:lineRule="exact"/>
        <w:ind w:firstLine="489"/>
        <w:rPr>
          <w:rFonts w:hint="eastAsia" w:ascii="仿宋_GB2312" w:hAnsi="宋体" w:eastAsia="仿宋_GB2312"/>
          <w:b/>
          <w:color w:val="000000"/>
          <w:sz w:val="24"/>
          <w:highlight w:val="none"/>
        </w:rPr>
      </w:pPr>
    </w:p>
    <w:p w14:paraId="671865B4">
      <w:pPr>
        <w:pStyle w:val="2"/>
        <w:spacing w:line="440" w:lineRule="exact"/>
        <w:ind w:firstLine="489"/>
        <w:rPr>
          <w:rFonts w:hint="eastAsia" w:ascii="仿宋_GB2312" w:hAnsi="宋体" w:eastAsia="仿宋_GB2312"/>
          <w:b/>
          <w:color w:val="000000"/>
          <w:sz w:val="24"/>
          <w:highlight w:val="none"/>
        </w:rPr>
      </w:pPr>
    </w:p>
    <w:p w14:paraId="79E5984D">
      <w:pPr>
        <w:pStyle w:val="2"/>
        <w:spacing w:line="440" w:lineRule="exact"/>
        <w:ind w:firstLine="489"/>
        <w:rPr>
          <w:rFonts w:hint="eastAsia" w:ascii="仿宋_GB2312" w:hAnsi="宋体" w:eastAsia="仿宋_GB2312"/>
          <w:b/>
          <w:color w:val="000000"/>
          <w:sz w:val="24"/>
          <w:highlight w:val="none"/>
        </w:rPr>
      </w:pPr>
    </w:p>
    <w:p w14:paraId="1CF17A89">
      <w:pPr>
        <w:pStyle w:val="2"/>
        <w:spacing w:line="440" w:lineRule="exact"/>
        <w:ind w:firstLine="2165"/>
        <w:rPr>
          <w:rFonts w:hint="eastAsia" w:ascii="仿宋_GB2312" w:hAnsi="宋体" w:eastAsia="仿宋_GB2312"/>
          <w:b/>
          <w:color w:val="000000"/>
          <w:sz w:val="24"/>
          <w:highlight w:val="none"/>
        </w:rPr>
      </w:pPr>
    </w:p>
    <w:p w14:paraId="799A1F08">
      <w:pPr>
        <w:pStyle w:val="2"/>
        <w:spacing w:line="440" w:lineRule="exact"/>
        <w:ind w:firstLine="2165"/>
        <w:rPr>
          <w:rFonts w:hint="eastAsia" w:ascii="仿宋_GB2312" w:hAnsi="宋体" w:eastAsia="仿宋_GB2312"/>
          <w:color w:val="000000"/>
          <w:sz w:val="24"/>
          <w:highlight w:val="none"/>
        </w:rPr>
      </w:pPr>
    </w:p>
    <w:p w14:paraId="3D7AA1B4">
      <w:pPr>
        <w:pStyle w:val="2"/>
        <w:spacing w:line="440" w:lineRule="exact"/>
        <w:ind w:firstLine="2234" w:firstLineChars="931"/>
        <w:rPr>
          <w:rFonts w:hint="eastAsia" w:ascii="宋体" w:hAnsi="宋体" w:eastAsia="宋体"/>
          <w:sz w:val="24"/>
          <w:szCs w:val="24"/>
          <w:highlight w:val="none"/>
        </w:rPr>
      </w:pPr>
      <w:r>
        <w:rPr>
          <w:rFonts w:hint="eastAsia" w:ascii="宋体" w:hAnsi="宋体" w:eastAsia="宋体"/>
          <w:sz w:val="24"/>
          <w:szCs w:val="24"/>
          <w:highlight w:val="none"/>
        </w:rPr>
        <w:t>出具授权书的制造厂(商)名称: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 xml:space="preserve">                               </w:t>
      </w:r>
    </w:p>
    <w:p w14:paraId="47FA8395">
      <w:pPr>
        <w:pStyle w:val="2"/>
        <w:spacing w:line="440" w:lineRule="exact"/>
        <w:ind w:firstLine="4680" w:firstLineChars="1950"/>
        <w:rPr>
          <w:rFonts w:hint="eastAsia" w:ascii="宋体" w:hAnsi="宋体" w:eastAsia="宋体"/>
          <w:sz w:val="24"/>
          <w:szCs w:val="24"/>
          <w:highlight w:val="none"/>
        </w:rPr>
      </w:pPr>
      <w:r>
        <w:rPr>
          <w:rFonts w:hint="eastAsia" w:ascii="宋体" w:hAnsi="宋体" w:eastAsia="宋体"/>
          <w:sz w:val="24"/>
          <w:szCs w:val="24"/>
          <w:highlight w:val="none"/>
        </w:rPr>
        <w:t>(公 章)</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 xml:space="preserve">                     </w:t>
      </w:r>
    </w:p>
    <w:p w14:paraId="4321570E">
      <w:pPr>
        <w:pStyle w:val="2"/>
        <w:spacing w:line="440" w:lineRule="exact"/>
        <w:ind w:firstLine="4680" w:firstLineChars="1950"/>
        <w:rPr>
          <w:rFonts w:hint="eastAsia" w:ascii="宋体" w:hAnsi="宋体" w:eastAsia="宋体"/>
          <w:sz w:val="24"/>
          <w:szCs w:val="24"/>
          <w:highlight w:val="none"/>
        </w:rPr>
      </w:pPr>
      <w:r>
        <w:rPr>
          <w:rFonts w:hint="eastAsia" w:ascii="宋体" w:hAnsi="宋体" w:eastAsia="宋体"/>
          <w:sz w:val="24"/>
          <w:szCs w:val="24"/>
          <w:highlight w:val="none"/>
        </w:rPr>
        <w:t xml:space="preserve">日  期: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 xml:space="preserve">                    </w:t>
      </w:r>
    </w:p>
    <w:p w14:paraId="640391E1">
      <w:pPr>
        <w:autoSpaceDE w:val="0"/>
        <w:autoSpaceDN w:val="0"/>
        <w:adjustRightInd w:val="0"/>
        <w:outlineLvl w:val="0"/>
        <w:rPr>
          <w:rFonts w:ascii="黑体" w:eastAsia="黑体"/>
          <w:b/>
          <w:bCs/>
          <w:sz w:val="24"/>
          <w:szCs w:val="24"/>
          <w:highlight w:val="none"/>
          <w:lang w:val="zh-CN"/>
        </w:rPr>
      </w:pPr>
      <w:r>
        <w:rPr>
          <w:rFonts w:hint="eastAsia" w:ascii="宋体"/>
          <w:b/>
          <w:bCs/>
          <w:sz w:val="24"/>
          <w:highlight w:val="none"/>
        </w:rPr>
        <w:br w:type="page"/>
      </w:r>
      <w:r>
        <w:rPr>
          <w:rFonts w:hint="eastAsia" w:ascii="宋体" w:hAnsi="宋体" w:cs="宋体"/>
          <w:b/>
          <w:bCs/>
          <w:sz w:val="24"/>
          <w:szCs w:val="24"/>
          <w:highlight w:val="none"/>
          <w:lang w:val="zh-CN"/>
        </w:rPr>
        <w:t>格式</w:t>
      </w:r>
      <w:r>
        <w:rPr>
          <w:rFonts w:hint="eastAsia" w:ascii="宋体" w:hAnsi="宋体" w:cs="宋体"/>
          <w:b/>
          <w:bCs/>
          <w:sz w:val="24"/>
          <w:szCs w:val="24"/>
          <w:highlight w:val="none"/>
        </w:rPr>
        <w:t>九</w:t>
      </w:r>
      <w:r>
        <w:rPr>
          <w:rFonts w:hint="eastAsia" w:ascii="宋体" w:hAnsi="宋体" w:cs="宋体"/>
          <w:b/>
          <w:bCs/>
          <w:sz w:val="24"/>
          <w:szCs w:val="24"/>
          <w:highlight w:val="none"/>
          <w:lang w:val="zh-CN"/>
        </w:rPr>
        <w:t>、售后服务承诺书</w:t>
      </w:r>
    </w:p>
    <w:p w14:paraId="58CF6F6D">
      <w:pPr>
        <w:autoSpaceDE w:val="0"/>
        <w:autoSpaceDN w:val="0"/>
        <w:adjustRightInd w:val="0"/>
        <w:rPr>
          <w:rFonts w:ascii="宋体"/>
          <w:sz w:val="24"/>
          <w:szCs w:val="24"/>
          <w:highlight w:val="none"/>
          <w:lang w:val="zh-CN"/>
        </w:rPr>
      </w:pPr>
    </w:p>
    <w:p w14:paraId="24004967">
      <w:pPr>
        <w:autoSpaceDE w:val="0"/>
        <w:autoSpaceDN w:val="0"/>
        <w:adjustRightInd w:val="0"/>
        <w:spacing w:line="360" w:lineRule="auto"/>
        <w:rPr>
          <w:rFonts w:ascii="宋体"/>
          <w:sz w:val="24"/>
          <w:szCs w:val="24"/>
          <w:highlight w:val="none"/>
          <w:lang w:val="zh-CN"/>
        </w:rPr>
      </w:pPr>
      <w:r>
        <w:rPr>
          <w:rFonts w:hint="eastAsia" w:ascii="宋体" w:cs="宋体"/>
          <w:sz w:val="24"/>
          <w:szCs w:val="24"/>
          <w:highlight w:val="none"/>
          <w:lang w:val="zh-CN"/>
        </w:rPr>
        <w:t>吉林亿品工程项目管理有限公司及</w:t>
      </w:r>
      <w:r>
        <w:rPr>
          <w:rFonts w:ascii="宋体" w:cs="宋体"/>
          <w:sz w:val="24"/>
          <w:szCs w:val="24"/>
          <w:highlight w:val="none"/>
          <w:u w:val="single"/>
          <w:lang w:val="zh-CN"/>
        </w:rPr>
        <w:t xml:space="preserve"> </w:t>
      </w:r>
      <w:r>
        <w:rPr>
          <w:rFonts w:hint="eastAsia" w:ascii="宋体" w:cs="宋体"/>
          <w:sz w:val="24"/>
          <w:szCs w:val="24"/>
          <w:highlight w:val="none"/>
          <w:u w:val="single"/>
          <w:lang w:val="zh-CN"/>
        </w:rPr>
        <w:t>采购单位名称</w:t>
      </w:r>
      <w:r>
        <w:rPr>
          <w:rFonts w:ascii="宋体" w:cs="宋体"/>
          <w:sz w:val="24"/>
          <w:szCs w:val="24"/>
          <w:highlight w:val="none"/>
          <w:u w:val="single"/>
          <w:lang w:val="zh-CN"/>
        </w:rPr>
        <w:t xml:space="preserve"> </w:t>
      </w:r>
      <w:r>
        <w:rPr>
          <w:rFonts w:hint="eastAsia" w:ascii="宋体" w:cs="宋体"/>
          <w:sz w:val="24"/>
          <w:szCs w:val="24"/>
          <w:highlight w:val="none"/>
          <w:lang w:val="zh-CN"/>
        </w:rPr>
        <w:t>：</w:t>
      </w:r>
    </w:p>
    <w:p w14:paraId="17FE4639">
      <w:pPr>
        <w:autoSpaceDE w:val="0"/>
        <w:autoSpaceDN w:val="0"/>
        <w:adjustRightInd w:val="0"/>
        <w:spacing w:line="360" w:lineRule="auto"/>
        <w:ind w:firstLine="480"/>
        <w:rPr>
          <w:rFonts w:ascii="宋体"/>
          <w:sz w:val="24"/>
          <w:szCs w:val="24"/>
          <w:highlight w:val="none"/>
          <w:lang w:val="zh-CN"/>
        </w:rPr>
      </w:pPr>
      <w:r>
        <w:rPr>
          <w:rFonts w:hint="eastAsia" w:ascii="宋体" w:cs="宋体"/>
          <w:sz w:val="24"/>
          <w:szCs w:val="24"/>
          <w:highlight w:val="none"/>
          <w:lang w:val="zh-CN"/>
        </w:rPr>
        <w:t>我公司自愿参加吉林市政府采购</w:t>
      </w:r>
      <w:r>
        <w:rPr>
          <w:rFonts w:ascii="宋体" w:cs="宋体"/>
          <w:sz w:val="24"/>
          <w:szCs w:val="24"/>
          <w:highlight w:val="none"/>
          <w:u w:val="single"/>
          <w:lang w:val="zh-CN"/>
        </w:rPr>
        <w:t xml:space="preserve">          </w:t>
      </w:r>
      <w:r>
        <w:rPr>
          <w:rFonts w:hint="eastAsia" w:ascii="宋体" w:cs="宋体"/>
          <w:sz w:val="24"/>
          <w:szCs w:val="24"/>
          <w:highlight w:val="none"/>
          <w:lang w:val="zh-CN"/>
        </w:rPr>
        <w:t>项目（</w:t>
      </w:r>
      <w:r>
        <w:rPr>
          <w:rFonts w:hint="eastAsia" w:ascii="宋体" w:cs="宋体"/>
          <w:sz w:val="24"/>
          <w:szCs w:val="24"/>
          <w:highlight w:val="none"/>
        </w:rPr>
        <w:t>项目</w:t>
      </w:r>
      <w:r>
        <w:rPr>
          <w:rFonts w:hint="eastAsia" w:ascii="宋体" w:cs="宋体"/>
          <w:sz w:val="24"/>
          <w:szCs w:val="24"/>
          <w:highlight w:val="none"/>
          <w:lang w:val="zh-CN"/>
        </w:rPr>
        <w:t>编号：</w:t>
      </w:r>
      <w:r>
        <w:rPr>
          <w:rFonts w:hint="eastAsia" w:ascii="宋体" w:cs="宋体"/>
          <w:sz w:val="24"/>
          <w:szCs w:val="24"/>
          <w:highlight w:val="none"/>
        </w:rPr>
        <w:t xml:space="preserve">       </w:t>
      </w:r>
      <w:r>
        <w:rPr>
          <w:rFonts w:hint="eastAsia" w:ascii="宋体" w:cs="宋体"/>
          <w:sz w:val="24"/>
          <w:szCs w:val="24"/>
          <w:highlight w:val="none"/>
          <w:lang w:val="zh-CN"/>
        </w:rPr>
        <w:t>）的投标。我公司郑重承诺，如果我公司的投标被评定为中标，我公司对于中标货物，除完全响应招标文件对伴随服务和售后服务的所有要求外，还将按照以下条款提供优质和完善的售后服务：</w:t>
      </w:r>
    </w:p>
    <w:p w14:paraId="0AD8788F">
      <w:pPr>
        <w:autoSpaceDE w:val="0"/>
        <w:autoSpaceDN w:val="0"/>
        <w:adjustRightInd w:val="0"/>
        <w:spacing w:line="360" w:lineRule="auto"/>
        <w:ind w:firstLine="480"/>
        <w:rPr>
          <w:rFonts w:ascii="宋体"/>
          <w:sz w:val="24"/>
          <w:szCs w:val="24"/>
          <w:highlight w:val="none"/>
          <w:lang w:val="zh-CN"/>
        </w:rPr>
      </w:pPr>
      <w:r>
        <w:rPr>
          <w:rFonts w:ascii="宋体" w:cs="宋体"/>
          <w:sz w:val="24"/>
          <w:szCs w:val="24"/>
          <w:highlight w:val="none"/>
          <w:lang w:val="zh-CN"/>
        </w:rPr>
        <w:t>1</w:t>
      </w:r>
      <w:r>
        <w:rPr>
          <w:rFonts w:hint="eastAsia" w:ascii="宋体" w:cs="宋体"/>
          <w:sz w:val="24"/>
          <w:szCs w:val="24"/>
          <w:highlight w:val="none"/>
          <w:lang w:val="zh-CN"/>
        </w:rPr>
        <w:t>、我公司中标后将为采购人提供下列售后服务项目：</w:t>
      </w:r>
    </w:p>
    <w:p w14:paraId="41FE86D9">
      <w:pPr>
        <w:autoSpaceDE w:val="0"/>
        <w:autoSpaceDN w:val="0"/>
        <w:adjustRightInd w:val="0"/>
        <w:spacing w:line="360" w:lineRule="auto"/>
        <w:ind w:firstLine="480"/>
        <w:rPr>
          <w:rFonts w:ascii="宋体"/>
          <w:sz w:val="24"/>
          <w:szCs w:val="24"/>
          <w:highlight w:val="none"/>
          <w:lang w:val="zh-CN"/>
        </w:rPr>
      </w:pPr>
      <w:r>
        <w:rPr>
          <w:rFonts w:ascii="宋体" w:cs="宋体"/>
          <w:sz w:val="24"/>
          <w:szCs w:val="24"/>
          <w:highlight w:val="none"/>
          <w:lang w:val="zh-CN"/>
        </w:rPr>
        <w:t>2</w:t>
      </w:r>
      <w:r>
        <w:rPr>
          <w:rFonts w:hint="eastAsia" w:ascii="宋体" w:cs="宋体"/>
          <w:sz w:val="24"/>
          <w:szCs w:val="24"/>
          <w:highlight w:val="none"/>
          <w:lang w:val="zh-CN"/>
        </w:rPr>
        <w:t>、我公司的售后服务响应及到达现场的时间</w:t>
      </w:r>
      <w:r>
        <w:rPr>
          <w:rFonts w:hint="eastAsia" w:ascii="宋体" w:cs="宋体"/>
          <w:bCs/>
          <w:sz w:val="24"/>
          <w:szCs w:val="24"/>
          <w:highlight w:val="none"/>
          <w:lang w:val="zh-CN"/>
        </w:rPr>
        <w:t>（包括质保期内免费维修和</w:t>
      </w:r>
      <w:r>
        <w:rPr>
          <w:rFonts w:ascii="宋体" w:cs="宋体"/>
          <w:bCs/>
          <w:sz w:val="24"/>
          <w:szCs w:val="24"/>
          <w:highlight w:val="none"/>
          <w:lang w:val="zh-CN"/>
        </w:rPr>
        <w:t>/</w:t>
      </w:r>
      <w:r>
        <w:rPr>
          <w:rFonts w:hint="eastAsia" w:ascii="宋体" w:cs="宋体"/>
          <w:bCs/>
          <w:sz w:val="24"/>
          <w:szCs w:val="24"/>
          <w:highlight w:val="none"/>
          <w:lang w:val="zh-CN"/>
        </w:rPr>
        <w:t>或更换有缺陷的货物或部件的响应时间）：</w:t>
      </w:r>
    </w:p>
    <w:p w14:paraId="0EB96078">
      <w:pPr>
        <w:autoSpaceDE w:val="0"/>
        <w:autoSpaceDN w:val="0"/>
        <w:adjustRightInd w:val="0"/>
        <w:spacing w:line="360" w:lineRule="auto"/>
        <w:ind w:firstLine="480"/>
        <w:rPr>
          <w:rFonts w:ascii="宋体"/>
          <w:sz w:val="24"/>
          <w:szCs w:val="24"/>
          <w:highlight w:val="none"/>
          <w:lang w:val="zh-CN"/>
        </w:rPr>
      </w:pPr>
      <w:r>
        <w:rPr>
          <w:rFonts w:ascii="宋体" w:cs="宋体"/>
          <w:sz w:val="24"/>
          <w:szCs w:val="24"/>
          <w:highlight w:val="none"/>
          <w:lang w:val="zh-CN"/>
        </w:rPr>
        <w:t>3</w:t>
      </w:r>
      <w:r>
        <w:rPr>
          <w:rFonts w:hint="eastAsia" w:ascii="宋体" w:cs="宋体"/>
          <w:sz w:val="24"/>
          <w:szCs w:val="24"/>
          <w:highlight w:val="none"/>
          <w:lang w:val="zh-CN"/>
        </w:rPr>
        <w:t>、我公司对本项目的技术培训安排：</w:t>
      </w:r>
    </w:p>
    <w:p w14:paraId="179CF2BA">
      <w:pPr>
        <w:autoSpaceDE w:val="0"/>
        <w:autoSpaceDN w:val="0"/>
        <w:adjustRightInd w:val="0"/>
        <w:spacing w:line="360" w:lineRule="auto"/>
        <w:ind w:firstLine="480"/>
        <w:rPr>
          <w:rFonts w:ascii="宋体"/>
          <w:sz w:val="24"/>
          <w:szCs w:val="24"/>
          <w:highlight w:val="none"/>
          <w:lang w:val="zh-CN"/>
        </w:rPr>
      </w:pPr>
      <w:r>
        <w:rPr>
          <w:rFonts w:ascii="宋体" w:cs="宋体"/>
          <w:sz w:val="24"/>
          <w:szCs w:val="24"/>
          <w:highlight w:val="none"/>
          <w:lang w:val="zh-CN"/>
        </w:rPr>
        <w:t>4</w:t>
      </w:r>
      <w:r>
        <w:rPr>
          <w:rFonts w:hint="eastAsia" w:ascii="宋体" w:cs="宋体"/>
          <w:sz w:val="24"/>
          <w:szCs w:val="24"/>
          <w:highlight w:val="none"/>
          <w:lang w:val="zh-CN"/>
        </w:rPr>
        <w:t>、我公司用于本项目的维修技术人员及设备情况、备品备件供应的保证措施及收费标准：</w:t>
      </w:r>
    </w:p>
    <w:p w14:paraId="04ACC2F9">
      <w:pPr>
        <w:autoSpaceDE w:val="0"/>
        <w:autoSpaceDN w:val="0"/>
        <w:adjustRightInd w:val="0"/>
        <w:spacing w:line="360" w:lineRule="auto"/>
        <w:ind w:firstLine="480"/>
        <w:rPr>
          <w:rFonts w:ascii="宋体"/>
          <w:sz w:val="24"/>
          <w:szCs w:val="24"/>
          <w:highlight w:val="none"/>
          <w:lang w:val="zh-CN"/>
        </w:rPr>
      </w:pPr>
      <w:r>
        <w:rPr>
          <w:rFonts w:ascii="宋体" w:cs="宋体"/>
          <w:sz w:val="24"/>
          <w:szCs w:val="24"/>
          <w:highlight w:val="none"/>
          <w:lang w:val="zh-CN"/>
        </w:rPr>
        <w:t>5</w:t>
      </w:r>
      <w:r>
        <w:rPr>
          <w:rFonts w:hint="eastAsia" w:ascii="宋体" w:cs="宋体"/>
          <w:sz w:val="24"/>
          <w:szCs w:val="24"/>
          <w:highlight w:val="none"/>
          <w:lang w:val="zh-CN"/>
        </w:rPr>
        <w:t>、制造厂商和我公司在本项目所在地（实施地）设置的售后服务网点明细表及相关情况：</w:t>
      </w:r>
    </w:p>
    <w:p w14:paraId="44BCA22A">
      <w:pPr>
        <w:autoSpaceDE w:val="0"/>
        <w:autoSpaceDN w:val="0"/>
        <w:adjustRightInd w:val="0"/>
        <w:spacing w:line="360" w:lineRule="auto"/>
        <w:ind w:firstLine="482"/>
        <w:outlineLvl w:val="0"/>
        <w:rPr>
          <w:rFonts w:hint="eastAsia" w:ascii="宋体" w:cs="宋体"/>
          <w:b/>
          <w:bCs/>
          <w:sz w:val="24"/>
          <w:szCs w:val="24"/>
          <w:highlight w:val="none"/>
          <w:lang w:val="zh-CN"/>
        </w:rPr>
      </w:pPr>
    </w:p>
    <w:p w14:paraId="4AC3599E">
      <w:pPr>
        <w:autoSpaceDE w:val="0"/>
        <w:autoSpaceDN w:val="0"/>
        <w:adjustRightInd w:val="0"/>
        <w:spacing w:line="360" w:lineRule="auto"/>
        <w:jc w:val="center"/>
        <w:outlineLvl w:val="0"/>
        <w:rPr>
          <w:rFonts w:ascii="黑体" w:eastAsia="黑体"/>
          <w:b/>
          <w:bCs/>
          <w:sz w:val="24"/>
          <w:szCs w:val="24"/>
          <w:highlight w:val="none"/>
          <w:lang w:val="zh-CN"/>
        </w:rPr>
      </w:pPr>
      <w:r>
        <w:rPr>
          <w:rFonts w:hint="eastAsia" w:ascii="宋体" w:cs="宋体"/>
          <w:b/>
          <w:bCs/>
          <w:sz w:val="24"/>
          <w:szCs w:val="24"/>
          <w:highlight w:val="none"/>
          <w:lang w:val="zh-CN"/>
        </w:rPr>
        <w:t>制造厂商和我公司在本项目所在地（实施地）设立的售后服务机构一览表</w:t>
      </w:r>
    </w:p>
    <w:tbl>
      <w:tblPr>
        <w:tblStyle w:val="21"/>
        <w:tblW w:w="0" w:type="auto"/>
        <w:jc w:val="center"/>
        <w:tblLayout w:type="fixed"/>
        <w:tblCellMar>
          <w:top w:w="0" w:type="dxa"/>
          <w:left w:w="108" w:type="dxa"/>
          <w:bottom w:w="0" w:type="dxa"/>
          <w:right w:w="108" w:type="dxa"/>
        </w:tblCellMar>
      </w:tblPr>
      <w:tblGrid>
        <w:gridCol w:w="648"/>
        <w:gridCol w:w="1980"/>
        <w:gridCol w:w="2520"/>
        <w:gridCol w:w="1084"/>
        <w:gridCol w:w="1436"/>
        <w:gridCol w:w="1440"/>
      </w:tblGrid>
      <w:tr w14:paraId="5122D744">
        <w:tblPrEx>
          <w:tblCellMar>
            <w:top w:w="0" w:type="dxa"/>
            <w:left w:w="108" w:type="dxa"/>
            <w:bottom w:w="0" w:type="dxa"/>
            <w:right w:w="108" w:type="dxa"/>
          </w:tblCellMar>
        </w:tblPrEx>
        <w:trPr>
          <w:trHeight w:val="525" w:hRule="atLeast"/>
          <w:jc w:val="center"/>
        </w:trPr>
        <w:tc>
          <w:tcPr>
            <w:tcW w:w="648" w:type="dxa"/>
            <w:tcBorders>
              <w:top w:val="single" w:color="auto" w:sz="6" w:space="0"/>
              <w:left w:val="single" w:color="auto" w:sz="6" w:space="0"/>
              <w:bottom w:val="single" w:color="auto" w:sz="6" w:space="0"/>
              <w:right w:val="single" w:color="auto" w:sz="6" w:space="0"/>
            </w:tcBorders>
            <w:noWrap w:val="0"/>
            <w:vAlign w:val="center"/>
          </w:tcPr>
          <w:p w14:paraId="1FF4EEF5">
            <w:pPr>
              <w:autoSpaceDE w:val="0"/>
              <w:autoSpaceDN w:val="0"/>
              <w:adjustRightInd w:val="0"/>
              <w:jc w:val="center"/>
              <w:rPr>
                <w:highlight w:val="none"/>
              </w:rPr>
            </w:pPr>
            <w:r>
              <w:rPr>
                <w:rFonts w:hint="eastAsia" w:ascii="宋体" w:cs="宋体"/>
                <w:highlight w:val="none"/>
                <w:lang w:val="zh-CN"/>
              </w:rPr>
              <w:t>序号</w:t>
            </w:r>
          </w:p>
        </w:tc>
        <w:tc>
          <w:tcPr>
            <w:tcW w:w="1980" w:type="dxa"/>
            <w:tcBorders>
              <w:top w:val="single" w:color="auto" w:sz="6" w:space="0"/>
              <w:left w:val="single" w:color="auto" w:sz="6" w:space="0"/>
              <w:bottom w:val="single" w:color="auto" w:sz="6" w:space="0"/>
              <w:right w:val="single" w:color="auto" w:sz="6" w:space="0"/>
            </w:tcBorders>
            <w:noWrap w:val="0"/>
            <w:vAlign w:val="center"/>
          </w:tcPr>
          <w:p w14:paraId="4199DED5">
            <w:pPr>
              <w:autoSpaceDE w:val="0"/>
              <w:autoSpaceDN w:val="0"/>
              <w:adjustRightInd w:val="0"/>
              <w:jc w:val="center"/>
              <w:rPr>
                <w:highlight w:val="none"/>
              </w:rPr>
            </w:pPr>
            <w:r>
              <w:rPr>
                <w:rFonts w:hint="eastAsia" w:ascii="宋体" w:cs="宋体"/>
                <w:highlight w:val="none"/>
                <w:lang w:val="zh-CN"/>
              </w:rPr>
              <w:t>售后服务机构名称</w:t>
            </w:r>
          </w:p>
        </w:tc>
        <w:tc>
          <w:tcPr>
            <w:tcW w:w="2520" w:type="dxa"/>
            <w:tcBorders>
              <w:top w:val="single" w:color="auto" w:sz="6" w:space="0"/>
              <w:left w:val="single" w:color="auto" w:sz="6" w:space="0"/>
              <w:bottom w:val="single" w:color="auto" w:sz="6" w:space="0"/>
              <w:right w:val="single" w:color="auto" w:sz="6" w:space="0"/>
            </w:tcBorders>
            <w:noWrap w:val="0"/>
            <w:vAlign w:val="center"/>
          </w:tcPr>
          <w:p w14:paraId="3ECEDB0C">
            <w:pPr>
              <w:autoSpaceDE w:val="0"/>
              <w:autoSpaceDN w:val="0"/>
              <w:adjustRightInd w:val="0"/>
              <w:jc w:val="center"/>
              <w:rPr>
                <w:highlight w:val="none"/>
              </w:rPr>
            </w:pPr>
            <w:r>
              <w:rPr>
                <w:rFonts w:hint="eastAsia" w:ascii="宋体" w:cs="宋体"/>
                <w:highlight w:val="none"/>
                <w:lang w:val="zh-CN"/>
              </w:rPr>
              <w:t>所在市县及街区门牌号</w:t>
            </w:r>
          </w:p>
        </w:tc>
        <w:tc>
          <w:tcPr>
            <w:tcW w:w="1084" w:type="dxa"/>
            <w:tcBorders>
              <w:top w:val="single" w:color="auto" w:sz="6" w:space="0"/>
              <w:left w:val="single" w:color="auto" w:sz="6" w:space="0"/>
              <w:bottom w:val="single" w:color="auto" w:sz="6" w:space="0"/>
              <w:right w:val="single" w:color="auto" w:sz="6" w:space="0"/>
            </w:tcBorders>
            <w:noWrap w:val="0"/>
            <w:vAlign w:val="center"/>
          </w:tcPr>
          <w:p w14:paraId="779EFBCC">
            <w:pPr>
              <w:autoSpaceDE w:val="0"/>
              <w:autoSpaceDN w:val="0"/>
              <w:adjustRightInd w:val="0"/>
              <w:jc w:val="center"/>
              <w:rPr>
                <w:highlight w:val="none"/>
              </w:rPr>
            </w:pPr>
            <w:r>
              <w:rPr>
                <w:rFonts w:hint="eastAsia" w:ascii="宋体" w:cs="宋体"/>
                <w:highlight w:val="none"/>
                <w:lang w:val="zh-CN"/>
              </w:rPr>
              <w:t>联系人</w:t>
            </w:r>
          </w:p>
        </w:tc>
        <w:tc>
          <w:tcPr>
            <w:tcW w:w="1436" w:type="dxa"/>
            <w:tcBorders>
              <w:top w:val="single" w:color="auto" w:sz="6" w:space="0"/>
              <w:left w:val="single" w:color="auto" w:sz="6" w:space="0"/>
              <w:bottom w:val="single" w:color="auto" w:sz="6" w:space="0"/>
              <w:right w:val="single" w:color="auto" w:sz="6" w:space="0"/>
            </w:tcBorders>
            <w:noWrap w:val="0"/>
            <w:vAlign w:val="center"/>
          </w:tcPr>
          <w:p w14:paraId="3A058D79">
            <w:pPr>
              <w:autoSpaceDE w:val="0"/>
              <w:autoSpaceDN w:val="0"/>
              <w:adjustRightInd w:val="0"/>
              <w:jc w:val="center"/>
              <w:rPr>
                <w:highlight w:val="none"/>
              </w:rPr>
            </w:pPr>
            <w:r>
              <w:rPr>
                <w:rFonts w:hint="eastAsia" w:ascii="宋体" w:cs="宋体"/>
                <w:highlight w:val="none"/>
                <w:lang w:val="zh-CN"/>
              </w:rPr>
              <w:t>移动电话</w:t>
            </w:r>
          </w:p>
        </w:tc>
        <w:tc>
          <w:tcPr>
            <w:tcW w:w="1440" w:type="dxa"/>
            <w:tcBorders>
              <w:top w:val="single" w:color="auto" w:sz="6" w:space="0"/>
              <w:left w:val="single" w:color="auto" w:sz="6" w:space="0"/>
              <w:bottom w:val="single" w:color="auto" w:sz="6" w:space="0"/>
              <w:right w:val="single" w:color="auto" w:sz="6" w:space="0"/>
            </w:tcBorders>
            <w:noWrap w:val="0"/>
            <w:vAlign w:val="center"/>
          </w:tcPr>
          <w:p w14:paraId="4C06E5BC">
            <w:pPr>
              <w:autoSpaceDE w:val="0"/>
              <w:autoSpaceDN w:val="0"/>
              <w:adjustRightInd w:val="0"/>
              <w:jc w:val="center"/>
              <w:rPr>
                <w:highlight w:val="none"/>
              </w:rPr>
            </w:pPr>
            <w:r>
              <w:rPr>
                <w:rFonts w:hint="eastAsia" w:ascii="宋体" w:cs="宋体"/>
                <w:highlight w:val="none"/>
                <w:lang w:val="zh-CN"/>
              </w:rPr>
              <w:t>固定电话</w:t>
            </w:r>
          </w:p>
        </w:tc>
      </w:tr>
      <w:tr w14:paraId="2E4ECF69">
        <w:tblPrEx>
          <w:tblCellMar>
            <w:top w:w="0" w:type="dxa"/>
            <w:left w:w="108" w:type="dxa"/>
            <w:bottom w:w="0" w:type="dxa"/>
            <w:right w:w="108" w:type="dxa"/>
          </w:tblCellMar>
        </w:tblPrEx>
        <w:trPr>
          <w:trHeight w:val="525" w:hRule="atLeast"/>
          <w:jc w:val="center"/>
        </w:trPr>
        <w:tc>
          <w:tcPr>
            <w:tcW w:w="648" w:type="dxa"/>
            <w:tcBorders>
              <w:top w:val="single" w:color="auto" w:sz="6" w:space="0"/>
              <w:left w:val="single" w:color="auto" w:sz="6" w:space="0"/>
              <w:bottom w:val="single" w:color="auto" w:sz="6" w:space="0"/>
              <w:right w:val="single" w:color="auto" w:sz="6" w:space="0"/>
            </w:tcBorders>
            <w:noWrap w:val="0"/>
            <w:vAlign w:val="center"/>
          </w:tcPr>
          <w:p w14:paraId="71C6AA0E">
            <w:pPr>
              <w:autoSpaceDE w:val="0"/>
              <w:autoSpaceDN w:val="0"/>
              <w:adjustRightInd w:val="0"/>
              <w:jc w:val="center"/>
              <w:rPr>
                <w:highlight w:val="none"/>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14:paraId="44C23C88">
            <w:pPr>
              <w:autoSpaceDE w:val="0"/>
              <w:autoSpaceDN w:val="0"/>
              <w:adjustRightInd w:val="0"/>
              <w:jc w:val="center"/>
              <w:rPr>
                <w:highlight w:val="none"/>
              </w:rPr>
            </w:pPr>
          </w:p>
        </w:tc>
        <w:tc>
          <w:tcPr>
            <w:tcW w:w="2520" w:type="dxa"/>
            <w:tcBorders>
              <w:top w:val="single" w:color="auto" w:sz="6" w:space="0"/>
              <w:left w:val="single" w:color="auto" w:sz="6" w:space="0"/>
              <w:bottom w:val="single" w:color="auto" w:sz="6" w:space="0"/>
              <w:right w:val="single" w:color="auto" w:sz="6" w:space="0"/>
            </w:tcBorders>
            <w:noWrap w:val="0"/>
            <w:vAlign w:val="center"/>
          </w:tcPr>
          <w:p w14:paraId="003353C9">
            <w:pPr>
              <w:autoSpaceDE w:val="0"/>
              <w:autoSpaceDN w:val="0"/>
              <w:adjustRightInd w:val="0"/>
              <w:jc w:val="center"/>
              <w:rPr>
                <w:highlight w:val="none"/>
              </w:rPr>
            </w:pPr>
          </w:p>
        </w:tc>
        <w:tc>
          <w:tcPr>
            <w:tcW w:w="1084" w:type="dxa"/>
            <w:tcBorders>
              <w:top w:val="single" w:color="auto" w:sz="6" w:space="0"/>
              <w:left w:val="single" w:color="auto" w:sz="6" w:space="0"/>
              <w:bottom w:val="single" w:color="auto" w:sz="6" w:space="0"/>
              <w:right w:val="single" w:color="auto" w:sz="6" w:space="0"/>
            </w:tcBorders>
            <w:noWrap w:val="0"/>
            <w:vAlign w:val="center"/>
          </w:tcPr>
          <w:p w14:paraId="551469FD">
            <w:pPr>
              <w:autoSpaceDE w:val="0"/>
              <w:autoSpaceDN w:val="0"/>
              <w:adjustRightInd w:val="0"/>
              <w:jc w:val="center"/>
              <w:rPr>
                <w:highlight w:val="none"/>
              </w:rPr>
            </w:pPr>
          </w:p>
        </w:tc>
        <w:tc>
          <w:tcPr>
            <w:tcW w:w="1436" w:type="dxa"/>
            <w:tcBorders>
              <w:top w:val="single" w:color="auto" w:sz="6" w:space="0"/>
              <w:left w:val="single" w:color="auto" w:sz="6" w:space="0"/>
              <w:bottom w:val="single" w:color="auto" w:sz="6" w:space="0"/>
              <w:right w:val="single" w:color="auto" w:sz="6" w:space="0"/>
            </w:tcBorders>
            <w:noWrap w:val="0"/>
            <w:vAlign w:val="center"/>
          </w:tcPr>
          <w:p w14:paraId="299460E1">
            <w:pPr>
              <w:autoSpaceDE w:val="0"/>
              <w:autoSpaceDN w:val="0"/>
              <w:adjustRightInd w:val="0"/>
              <w:jc w:val="center"/>
              <w:rPr>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15430977">
            <w:pPr>
              <w:autoSpaceDE w:val="0"/>
              <w:autoSpaceDN w:val="0"/>
              <w:adjustRightInd w:val="0"/>
              <w:jc w:val="center"/>
              <w:rPr>
                <w:highlight w:val="none"/>
              </w:rPr>
            </w:pPr>
          </w:p>
        </w:tc>
      </w:tr>
      <w:tr w14:paraId="6F6DDFD0">
        <w:tblPrEx>
          <w:tblCellMar>
            <w:top w:w="0" w:type="dxa"/>
            <w:left w:w="108" w:type="dxa"/>
            <w:bottom w:w="0" w:type="dxa"/>
            <w:right w:w="108" w:type="dxa"/>
          </w:tblCellMar>
        </w:tblPrEx>
        <w:trPr>
          <w:trHeight w:val="525" w:hRule="atLeast"/>
          <w:jc w:val="center"/>
        </w:trPr>
        <w:tc>
          <w:tcPr>
            <w:tcW w:w="648" w:type="dxa"/>
            <w:tcBorders>
              <w:top w:val="single" w:color="auto" w:sz="6" w:space="0"/>
              <w:left w:val="single" w:color="auto" w:sz="6" w:space="0"/>
              <w:bottom w:val="single" w:color="auto" w:sz="6" w:space="0"/>
              <w:right w:val="single" w:color="auto" w:sz="6" w:space="0"/>
            </w:tcBorders>
            <w:noWrap w:val="0"/>
            <w:vAlign w:val="center"/>
          </w:tcPr>
          <w:p w14:paraId="5F2DEB83">
            <w:pPr>
              <w:autoSpaceDE w:val="0"/>
              <w:autoSpaceDN w:val="0"/>
              <w:adjustRightInd w:val="0"/>
              <w:jc w:val="center"/>
              <w:rPr>
                <w:highlight w:val="none"/>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14:paraId="631D370C">
            <w:pPr>
              <w:autoSpaceDE w:val="0"/>
              <w:autoSpaceDN w:val="0"/>
              <w:adjustRightInd w:val="0"/>
              <w:jc w:val="center"/>
              <w:rPr>
                <w:highlight w:val="none"/>
              </w:rPr>
            </w:pPr>
          </w:p>
        </w:tc>
        <w:tc>
          <w:tcPr>
            <w:tcW w:w="2520" w:type="dxa"/>
            <w:tcBorders>
              <w:top w:val="single" w:color="auto" w:sz="6" w:space="0"/>
              <w:left w:val="single" w:color="auto" w:sz="6" w:space="0"/>
              <w:bottom w:val="single" w:color="auto" w:sz="6" w:space="0"/>
              <w:right w:val="single" w:color="auto" w:sz="6" w:space="0"/>
            </w:tcBorders>
            <w:noWrap w:val="0"/>
            <w:vAlign w:val="center"/>
          </w:tcPr>
          <w:p w14:paraId="3E7BBC27">
            <w:pPr>
              <w:autoSpaceDE w:val="0"/>
              <w:autoSpaceDN w:val="0"/>
              <w:adjustRightInd w:val="0"/>
              <w:jc w:val="center"/>
              <w:rPr>
                <w:highlight w:val="none"/>
              </w:rPr>
            </w:pPr>
          </w:p>
        </w:tc>
        <w:tc>
          <w:tcPr>
            <w:tcW w:w="1084" w:type="dxa"/>
            <w:tcBorders>
              <w:top w:val="single" w:color="auto" w:sz="6" w:space="0"/>
              <w:left w:val="single" w:color="auto" w:sz="6" w:space="0"/>
              <w:bottom w:val="single" w:color="auto" w:sz="6" w:space="0"/>
              <w:right w:val="single" w:color="auto" w:sz="6" w:space="0"/>
            </w:tcBorders>
            <w:noWrap w:val="0"/>
            <w:vAlign w:val="center"/>
          </w:tcPr>
          <w:p w14:paraId="1E211A0D">
            <w:pPr>
              <w:autoSpaceDE w:val="0"/>
              <w:autoSpaceDN w:val="0"/>
              <w:adjustRightInd w:val="0"/>
              <w:jc w:val="center"/>
              <w:rPr>
                <w:highlight w:val="none"/>
              </w:rPr>
            </w:pPr>
          </w:p>
        </w:tc>
        <w:tc>
          <w:tcPr>
            <w:tcW w:w="1436" w:type="dxa"/>
            <w:tcBorders>
              <w:top w:val="single" w:color="auto" w:sz="6" w:space="0"/>
              <w:left w:val="single" w:color="auto" w:sz="6" w:space="0"/>
              <w:bottom w:val="single" w:color="auto" w:sz="6" w:space="0"/>
              <w:right w:val="single" w:color="auto" w:sz="6" w:space="0"/>
            </w:tcBorders>
            <w:noWrap w:val="0"/>
            <w:vAlign w:val="center"/>
          </w:tcPr>
          <w:p w14:paraId="119FAD79">
            <w:pPr>
              <w:autoSpaceDE w:val="0"/>
              <w:autoSpaceDN w:val="0"/>
              <w:adjustRightInd w:val="0"/>
              <w:jc w:val="center"/>
              <w:rPr>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7BEEF105">
            <w:pPr>
              <w:autoSpaceDE w:val="0"/>
              <w:autoSpaceDN w:val="0"/>
              <w:adjustRightInd w:val="0"/>
              <w:jc w:val="center"/>
              <w:rPr>
                <w:highlight w:val="none"/>
              </w:rPr>
            </w:pPr>
          </w:p>
        </w:tc>
      </w:tr>
    </w:tbl>
    <w:p w14:paraId="1102FC0D">
      <w:pPr>
        <w:autoSpaceDE w:val="0"/>
        <w:autoSpaceDN w:val="0"/>
        <w:adjustRightInd w:val="0"/>
        <w:spacing w:line="360" w:lineRule="auto"/>
        <w:ind w:firstLine="482"/>
        <w:rPr>
          <w:rFonts w:ascii="宋体"/>
          <w:sz w:val="24"/>
          <w:szCs w:val="24"/>
          <w:highlight w:val="none"/>
          <w:lang w:val="zh-CN"/>
        </w:rPr>
      </w:pPr>
      <w:r>
        <w:rPr>
          <w:rFonts w:ascii="宋体" w:cs="宋体"/>
          <w:sz w:val="24"/>
          <w:szCs w:val="24"/>
          <w:highlight w:val="none"/>
          <w:lang w:val="zh-CN"/>
        </w:rPr>
        <w:t>6</w:t>
      </w:r>
      <w:r>
        <w:rPr>
          <w:rFonts w:hint="eastAsia" w:ascii="宋体" w:cs="宋体"/>
          <w:sz w:val="24"/>
          <w:szCs w:val="24"/>
          <w:highlight w:val="none"/>
          <w:lang w:val="zh-CN"/>
        </w:rPr>
        <w:t>、附件：制造厂商和我公司的售后服务体系情况及现行规定文件。</w:t>
      </w:r>
    </w:p>
    <w:p w14:paraId="5B002369">
      <w:pPr>
        <w:autoSpaceDE w:val="0"/>
        <w:autoSpaceDN w:val="0"/>
        <w:adjustRightInd w:val="0"/>
        <w:ind w:firstLine="480"/>
        <w:rPr>
          <w:rFonts w:ascii="宋体"/>
          <w:sz w:val="24"/>
          <w:szCs w:val="24"/>
          <w:highlight w:val="none"/>
          <w:lang w:val="zh-CN"/>
        </w:rPr>
      </w:pPr>
    </w:p>
    <w:p w14:paraId="73E4E5F2">
      <w:pPr>
        <w:autoSpaceDE w:val="0"/>
        <w:autoSpaceDN w:val="0"/>
        <w:adjustRightInd w:val="0"/>
        <w:spacing w:line="360" w:lineRule="auto"/>
        <w:ind w:firstLine="482"/>
        <w:outlineLvl w:val="0"/>
        <w:rPr>
          <w:rFonts w:ascii="宋体" w:hAnsi="宋体"/>
          <w:sz w:val="24"/>
          <w:szCs w:val="24"/>
          <w:highlight w:val="none"/>
          <w:lang w:val="zh-CN"/>
        </w:rPr>
      </w:pPr>
      <w:r>
        <w:rPr>
          <w:rFonts w:hint="eastAsia" w:ascii="宋体" w:hAnsi="宋体" w:cs="宋体"/>
          <w:sz w:val="24"/>
          <w:szCs w:val="24"/>
          <w:highlight w:val="none"/>
          <w:lang w:val="zh-CN"/>
        </w:rPr>
        <w:t>投标人全称</w:t>
      </w:r>
      <w:r>
        <w:rPr>
          <w:rFonts w:hint="eastAsia" w:ascii="宋体" w:hAnsi="宋体" w:cs="黑体"/>
          <w:bCs/>
          <w:sz w:val="24"/>
          <w:szCs w:val="24"/>
          <w:highlight w:val="none"/>
          <w:lang w:val="zh-CN"/>
        </w:rPr>
        <w:t>（加盖投标人公章和有效签署）：</w:t>
      </w:r>
    </w:p>
    <w:p w14:paraId="299CE478">
      <w:pPr>
        <w:autoSpaceDE w:val="0"/>
        <w:autoSpaceDN w:val="0"/>
        <w:adjustRightInd w:val="0"/>
        <w:spacing w:line="360" w:lineRule="auto"/>
        <w:ind w:firstLine="482"/>
        <w:rPr>
          <w:rFonts w:ascii="宋体"/>
          <w:sz w:val="24"/>
          <w:szCs w:val="24"/>
          <w:highlight w:val="none"/>
          <w:lang w:val="zh-CN"/>
        </w:rPr>
      </w:pPr>
      <w:r>
        <w:rPr>
          <w:rFonts w:ascii="宋体" w:cs="宋体"/>
          <w:sz w:val="24"/>
          <w:szCs w:val="24"/>
          <w:highlight w:val="none"/>
          <w:lang w:val="zh-CN"/>
        </w:rPr>
        <w:t>20</w:t>
      </w:r>
      <w:r>
        <w:rPr>
          <w:rFonts w:hint="eastAsia" w:ascii="宋体" w:cs="宋体"/>
          <w:sz w:val="24"/>
          <w:szCs w:val="24"/>
          <w:highlight w:val="none"/>
        </w:rPr>
        <w:t>2</w:t>
      </w:r>
      <w:r>
        <w:rPr>
          <w:rFonts w:ascii="宋体" w:cs="宋体"/>
          <w:sz w:val="24"/>
          <w:szCs w:val="24"/>
          <w:highlight w:val="none"/>
          <w:u w:val="single"/>
          <w:lang w:val="zh-CN"/>
        </w:rPr>
        <w:t xml:space="preserve">  </w:t>
      </w:r>
      <w:r>
        <w:rPr>
          <w:rFonts w:hint="eastAsia" w:ascii="宋体" w:cs="宋体"/>
          <w:sz w:val="24"/>
          <w:szCs w:val="24"/>
          <w:highlight w:val="none"/>
          <w:lang w:val="zh-CN"/>
        </w:rPr>
        <w:t>年</w:t>
      </w:r>
      <w:r>
        <w:rPr>
          <w:rFonts w:ascii="宋体" w:cs="宋体"/>
          <w:sz w:val="24"/>
          <w:szCs w:val="24"/>
          <w:highlight w:val="none"/>
          <w:u w:val="single"/>
          <w:lang w:val="zh-CN"/>
        </w:rPr>
        <w:t xml:space="preserve">   </w:t>
      </w:r>
      <w:r>
        <w:rPr>
          <w:rFonts w:hint="eastAsia" w:ascii="宋体" w:cs="宋体"/>
          <w:sz w:val="24"/>
          <w:szCs w:val="24"/>
          <w:highlight w:val="none"/>
          <w:lang w:val="zh-CN"/>
        </w:rPr>
        <w:t>月</w:t>
      </w:r>
      <w:r>
        <w:rPr>
          <w:rFonts w:ascii="宋体" w:cs="宋体"/>
          <w:sz w:val="24"/>
          <w:szCs w:val="24"/>
          <w:highlight w:val="none"/>
          <w:u w:val="single"/>
          <w:lang w:val="zh-CN"/>
        </w:rPr>
        <w:t xml:space="preserve">   </w:t>
      </w:r>
      <w:r>
        <w:rPr>
          <w:rFonts w:hint="eastAsia" w:ascii="宋体" w:cs="宋体"/>
          <w:sz w:val="24"/>
          <w:szCs w:val="24"/>
          <w:highlight w:val="none"/>
          <w:lang w:val="zh-CN"/>
        </w:rPr>
        <w:t>日</w:t>
      </w:r>
    </w:p>
    <w:p w14:paraId="2343DE80">
      <w:pPr>
        <w:autoSpaceDE w:val="0"/>
        <w:autoSpaceDN w:val="0"/>
        <w:adjustRightInd w:val="0"/>
        <w:rPr>
          <w:rFonts w:hint="eastAsia" w:ascii="宋体"/>
          <w:b/>
          <w:bCs/>
          <w:sz w:val="24"/>
          <w:szCs w:val="24"/>
          <w:highlight w:val="none"/>
          <w:lang w:val="zh-CN"/>
        </w:rPr>
      </w:pPr>
    </w:p>
    <w:p w14:paraId="1D130A51">
      <w:pPr>
        <w:autoSpaceDE w:val="0"/>
        <w:autoSpaceDN w:val="0"/>
        <w:adjustRightInd w:val="0"/>
        <w:rPr>
          <w:rFonts w:hint="eastAsia" w:ascii="黑体" w:eastAsia="黑体" w:cs="黑体"/>
          <w:b/>
          <w:bCs/>
          <w:sz w:val="24"/>
          <w:szCs w:val="24"/>
          <w:highlight w:val="none"/>
          <w:lang w:val="zh-CN"/>
        </w:rPr>
      </w:pPr>
    </w:p>
    <w:p w14:paraId="16881A00">
      <w:pPr>
        <w:autoSpaceDE w:val="0"/>
        <w:autoSpaceDN w:val="0"/>
        <w:adjustRightInd w:val="0"/>
        <w:rPr>
          <w:rFonts w:hint="eastAsia" w:ascii="黑体" w:eastAsia="黑体" w:cs="黑体"/>
          <w:b/>
          <w:bCs/>
          <w:sz w:val="24"/>
          <w:szCs w:val="24"/>
          <w:highlight w:val="none"/>
          <w:lang w:val="zh-CN"/>
        </w:rPr>
      </w:pPr>
    </w:p>
    <w:p w14:paraId="11A3EE7E">
      <w:pPr>
        <w:autoSpaceDE w:val="0"/>
        <w:autoSpaceDN w:val="0"/>
        <w:adjustRightInd w:val="0"/>
        <w:spacing w:line="360" w:lineRule="auto"/>
        <w:ind w:firstLine="480"/>
        <w:rPr>
          <w:rFonts w:hint="eastAsia" w:ascii="宋体" w:hAnsi="宋体" w:cs="宋体"/>
          <w:b/>
          <w:bCs/>
          <w:sz w:val="24"/>
          <w:szCs w:val="24"/>
          <w:highlight w:val="none"/>
          <w:lang w:val="zh-CN"/>
        </w:rPr>
      </w:pPr>
    </w:p>
    <w:p w14:paraId="11CDE57B">
      <w:pPr>
        <w:autoSpaceDE w:val="0"/>
        <w:autoSpaceDN w:val="0"/>
        <w:adjustRightInd w:val="0"/>
        <w:spacing w:line="360" w:lineRule="auto"/>
        <w:ind w:firstLine="480"/>
        <w:rPr>
          <w:rFonts w:hint="eastAsia" w:ascii="宋体" w:hAnsi="宋体" w:cs="宋体"/>
          <w:b/>
          <w:bCs/>
          <w:sz w:val="24"/>
          <w:szCs w:val="24"/>
          <w:highlight w:val="none"/>
          <w:lang w:val="zh-CN"/>
        </w:rPr>
      </w:pPr>
    </w:p>
    <w:p w14:paraId="5AA73C26">
      <w:pPr>
        <w:autoSpaceDE w:val="0"/>
        <w:autoSpaceDN w:val="0"/>
        <w:adjustRightInd w:val="0"/>
        <w:spacing w:line="360" w:lineRule="auto"/>
        <w:ind w:firstLine="480"/>
        <w:rPr>
          <w:rFonts w:hint="eastAsia" w:ascii="宋体" w:hAnsi="宋体" w:cs="宋体"/>
          <w:b/>
          <w:bCs/>
          <w:sz w:val="24"/>
          <w:szCs w:val="24"/>
          <w:highlight w:val="none"/>
          <w:lang w:val="zh-CN"/>
        </w:rPr>
      </w:pPr>
    </w:p>
    <w:p w14:paraId="7B585A7C">
      <w:pPr>
        <w:autoSpaceDE w:val="0"/>
        <w:autoSpaceDN w:val="0"/>
        <w:adjustRightInd w:val="0"/>
        <w:spacing w:line="360" w:lineRule="auto"/>
        <w:ind w:firstLine="480"/>
        <w:rPr>
          <w:rFonts w:hint="eastAsia" w:ascii="宋体" w:hAnsi="宋体" w:cs="宋体"/>
          <w:b/>
          <w:bCs/>
          <w:sz w:val="24"/>
          <w:szCs w:val="24"/>
          <w:highlight w:val="none"/>
          <w:lang w:val="zh-CN"/>
        </w:rPr>
      </w:pPr>
    </w:p>
    <w:p w14:paraId="390EC584">
      <w:pPr>
        <w:autoSpaceDE w:val="0"/>
        <w:autoSpaceDN w:val="0"/>
        <w:adjustRightInd w:val="0"/>
        <w:spacing w:line="360" w:lineRule="auto"/>
        <w:ind w:firstLine="480"/>
        <w:rPr>
          <w:rFonts w:hint="eastAsia" w:ascii="宋体" w:hAnsi="宋体" w:cs="宋体"/>
          <w:b/>
          <w:bCs/>
          <w:sz w:val="24"/>
          <w:szCs w:val="24"/>
          <w:highlight w:val="none"/>
          <w:lang w:val="zh-CN"/>
        </w:rPr>
      </w:pPr>
    </w:p>
    <w:p w14:paraId="334DCECF">
      <w:pPr>
        <w:autoSpaceDE w:val="0"/>
        <w:autoSpaceDN w:val="0"/>
        <w:adjustRightInd w:val="0"/>
        <w:spacing w:line="360" w:lineRule="auto"/>
        <w:ind w:firstLine="480"/>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格式</w:t>
      </w:r>
      <w:r>
        <w:rPr>
          <w:rFonts w:hint="eastAsia" w:ascii="宋体" w:hAnsi="宋体" w:cs="宋体"/>
          <w:b/>
          <w:bCs/>
          <w:sz w:val="24"/>
          <w:szCs w:val="24"/>
          <w:highlight w:val="none"/>
          <w:lang w:val="en-US" w:eastAsia="zh-CN"/>
        </w:rPr>
        <w:t>十</w:t>
      </w:r>
      <w:r>
        <w:rPr>
          <w:rFonts w:hint="eastAsia" w:ascii="宋体" w:hAnsi="宋体" w:cs="宋体"/>
          <w:b/>
          <w:bCs/>
          <w:sz w:val="24"/>
          <w:szCs w:val="24"/>
          <w:highlight w:val="none"/>
          <w:lang w:val="zh-CN"/>
        </w:rPr>
        <w:t>、参加政府采购活动前三年内在经营活动中没有重大违法记录的书面声明</w:t>
      </w:r>
    </w:p>
    <w:p w14:paraId="50D60FC7">
      <w:pPr>
        <w:autoSpaceDE w:val="0"/>
        <w:autoSpaceDN w:val="0"/>
        <w:adjustRightInd w:val="0"/>
        <w:spacing w:line="360" w:lineRule="auto"/>
        <w:ind w:firstLine="480"/>
        <w:rPr>
          <w:rFonts w:hint="eastAsia" w:ascii="宋体" w:cs="宋体"/>
          <w:sz w:val="24"/>
          <w:szCs w:val="24"/>
          <w:highlight w:val="none"/>
          <w:lang w:val="zh-CN"/>
        </w:rPr>
      </w:pPr>
    </w:p>
    <w:p w14:paraId="47369C45">
      <w:pPr>
        <w:autoSpaceDE w:val="0"/>
        <w:autoSpaceDN w:val="0"/>
        <w:adjustRightInd w:val="0"/>
        <w:spacing w:line="360" w:lineRule="auto"/>
        <w:ind w:firstLine="480"/>
        <w:rPr>
          <w:rFonts w:hint="eastAsia" w:ascii="宋体" w:cs="宋体"/>
          <w:sz w:val="24"/>
          <w:szCs w:val="24"/>
          <w:highlight w:val="none"/>
          <w:lang w:val="zh-CN"/>
        </w:rPr>
      </w:pPr>
    </w:p>
    <w:p w14:paraId="562A981D">
      <w:pPr>
        <w:autoSpaceDE w:val="0"/>
        <w:autoSpaceDN w:val="0"/>
        <w:adjustRightInd w:val="0"/>
        <w:spacing w:line="360" w:lineRule="auto"/>
        <w:ind w:firstLine="480"/>
        <w:rPr>
          <w:rFonts w:hint="eastAsia" w:ascii="宋体" w:cs="宋体"/>
          <w:sz w:val="24"/>
          <w:szCs w:val="24"/>
          <w:highlight w:val="none"/>
          <w:lang w:val="zh-CN" w:eastAsia="zh-CN"/>
        </w:rPr>
      </w:pPr>
      <w:r>
        <w:rPr>
          <w:rFonts w:hint="eastAsia" w:ascii="宋体" w:cs="宋体"/>
          <w:sz w:val="24"/>
          <w:szCs w:val="24"/>
          <w:highlight w:val="none"/>
          <w:lang w:val="zh-CN"/>
        </w:rPr>
        <w:t>致：</w:t>
      </w:r>
      <w:r>
        <w:rPr>
          <w:rFonts w:hint="eastAsia" w:ascii="宋体" w:cs="宋体"/>
          <w:sz w:val="24"/>
          <w:szCs w:val="24"/>
          <w:highlight w:val="none"/>
          <w:u w:val="single"/>
          <w:lang w:val="zh-CN" w:eastAsia="zh-CN"/>
        </w:rPr>
        <w:t xml:space="preserve">             </w:t>
      </w:r>
      <w:r>
        <w:rPr>
          <w:rFonts w:hint="eastAsia" w:ascii="宋体" w:cs="宋体"/>
          <w:sz w:val="24"/>
          <w:szCs w:val="24"/>
          <w:highlight w:val="none"/>
          <w:u w:val="single"/>
          <w:lang w:val="en-US" w:eastAsia="zh-CN"/>
        </w:rPr>
        <w:t xml:space="preserve">    </w:t>
      </w:r>
      <w:r>
        <w:rPr>
          <w:rFonts w:hint="eastAsia" w:ascii="宋体" w:cs="宋体"/>
          <w:sz w:val="24"/>
          <w:szCs w:val="24"/>
          <w:highlight w:val="none"/>
          <w:lang w:val="zh-CN" w:eastAsia="zh-CN"/>
        </w:rPr>
        <w:t xml:space="preserve">                         </w:t>
      </w:r>
    </w:p>
    <w:p w14:paraId="09899B53">
      <w:pPr>
        <w:autoSpaceDE w:val="0"/>
        <w:autoSpaceDN w:val="0"/>
        <w:adjustRightInd w:val="0"/>
        <w:spacing w:line="360" w:lineRule="auto"/>
        <w:ind w:firstLine="480"/>
        <w:rPr>
          <w:rFonts w:hint="eastAsia" w:ascii="宋体" w:cs="宋体"/>
          <w:sz w:val="24"/>
          <w:szCs w:val="24"/>
          <w:highlight w:val="none"/>
          <w:lang w:val="zh-CN"/>
        </w:rPr>
      </w:pPr>
      <w:r>
        <w:rPr>
          <w:rFonts w:hint="eastAsia" w:ascii="宋体" w:cs="宋体"/>
          <w:sz w:val="24"/>
          <w:szCs w:val="24"/>
          <w:highlight w:val="none"/>
          <w:lang w:val="zh-CN"/>
        </w:rPr>
        <w:t>本公司</w:t>
      </w:r>
      <w:r>
        <w:rPr>
          <w:rFonts w:hint="eastAsia" w:ascii="宋体" w:cs="宋体"/>
          <w:sz w:val="24"/>
          <w:szCs w:val="24"/>
          <w:highlight w:val="none"/>
          <w:u w:val="single"/>
          <w:lang w:val="zh-CN" w:eastAsia="zh-CN"/>
        </w:rPr>
        <w:t xml:space="preserve">                 </w:t>
      </w:r>
      <w:r>
        <w:rPr>
          <w:rFonts w:hint="eastAsia" w:ascii="宋体" w:cs="宋体"/>
          <w:sz w:val="24"/>
          <w:szCs w:val="24"/>
          <w:highlight w:val="none"/>
          <w:lang w:val="zh-CN"/>
        </w:rPr>
        <w:t>（公司名称）参加</w:t>
      </w:r>
      <w:r>
        <w:rPr>
          <w:rFonts w:hint="eastAsia" w:ascii="宋体" w:cs="宋体"/>
          <w:sz w:val="24"/>
          <w:szCs w:val="24"/>
          <w:highlight w:val="none"/>
          <w:u w:val="single"/>
          <w:lang w:val="zh-CN" w:eastAsia="zh-CN"/>
        </w:rPr>
        <w:t xml:space="preserve">     </w:t>
      </w:r>
      <w:r>
        <w:rPr>
          <w:rFonts w:hint="eastAsia" w:ascii="宋体" w:cs="宋体"/>
          <w:sz w:val="24"/>
          <w:szCs w:val="24"/>
          <w:highlight w:val="none"/>
          <w:u w:val="single"/>
          <w:lang w:val="en-US" w:eastAsia="zh-CN"/>
        </w:rPr>
        <w:t xml:space="preserve">   </w:t>
      </w:r>
      <w:r>
        <w:rPr>
          <w:rFonts w:hint="eastAsia" w:ascii="宋体" w:cs="宋体"/>
          <w:sz w:val="24"/>
          <w:szCs w:val="24"/>
          <w:highlight w:val="none"/>
          <w:u w:val="single"/>
          <w:lang w:val="zh-CN" w:eastAsia="zh-CN"/>
        </w:rPr>
        <w:t xml:space="preserve">    </w:t>
      </w:r>
      <w:r>
        <w:rPr>
          <w:rFonts w:hint="eastAsia" w:ascii="宋体" w:cs="宋体"/>
          <w:sz w:val="24"/>
          <w:szCs w:val="24"/>
          <w:highlight w:val="none"/>
          <w:lang w:val="zh-CN"/>
        </w:rPr>
        <w:t>（项目名称）的投标活动，现承诺我公司在参加政府采购活动前三年内，在经营活动中没有重大违法记录。</w:t>
      </w:r>
    </w:p>
    <w:p w14:paraId="68980630">
      <w:pPr>
        <w:autoSpaceDE w:val="0"/>
        <w:autoSpaceDN w:val="0"/>
        <w:adjustRightInd w:val="0"/>
        <w:spacing w:line="360" w:lineRule="auto"/>
        <w:ind w:firstLine="480"/>
        <w:rPr>
          <w:rFonts w:hint="eastAsia" w:ascii="宋体" w:cs="宋体"/>
          <w:sz w:val="24"/>
          <w:szCs w:val="24"/>
          <w:highlight w:val="none"/>
          <w:lang w:val="zh-CN"/>
        </w:rPr>
      </w:pPr>
    </w:p>
    <w:p w14:paraId="68F19092">
      <w:pPr>
        <w:autoSpaceDE w:val="0"/>
        <w:autoSpaceDN w:val="0"/>
        <w:adjustRightInd w:val="0"/>
        <w:spacing w:line="360" w:lineRule="auto"/>
        <w:ind w:firstLine="480"/>
        <w:rPr>
          <w:rFonts w:hint="eastAsia" w:ascii="宋体" w:cs="宋体"/>
          <w:sz w:val="24"/>
          <w:szCs w:val="24"/>
          <w:highlight w:val="none"/>
          <w:lang w:val="zh-CN"/>
        </w:rPr>
      </w:pPr>
      <w:r>
        <w:rPr>
          <w:rFonts w:hint="eastAsia" w:ascii="宋体" w:cs="宋体"/>
          <w:sz w:val="24"/>
          <w:szCs w:val="24"/>
          <w:highlight w:val="none"/>
          <w:lang w:val="zh-CN"/>
        </w:rPr>
        <w:t>如违反以上承诺，本公司愿承担一切法律责任。</w:t>
      </w:r>
    </w:p>
    <w:p w14:paraId="33CC413B">
      <w:pPr>
        <w:autoSpaceDE w:val="0"/>
        <w:autoSpaceDN w:val="0"/>
        <w:adjustRightInd w:val="0"/>
        <w:spacing w:line="360" w:lineRule="auto"/>
        <w:ind w:firstLine="480"/>
        <w:rPr>
          <w:rFonts w:hint="eastAsia" w:ascii="宋体" w:cs="宋体"/>
          <w:sz w:val="24"/>
          <w:szCs w:val="24"/>
          <w:highlight w:val="none"/>
          <w:lang w:val="zh-CN"/>
        </w:rPr>
      </w:pPr>
    </w:p>
    <w:p w14:paraId="4B7EEE73">
      <w:pPr>
        <w:autoSpaceDE w:val="0"/>
        <w:autoSpaceDN w:val="0"/>
        <w:adjustRightInd w:val="0"/>
        <w:spacing w:line="360" w:lineRule="auto"/>
        <w:ind w:firstLine="480"/>
        <w:rPr>
          <w:rFonts w:hint="eastAsia" w:ascii="宋体" w:cs="宋体"/>
          <w:sz w:val="24"/>
          <w:szCs w:val="24"/>
          <w:highlight w:val="none"/>
          <w:lang w:val="zh-CN"/>
        </w:rPr>
      </w:pPr>
    </w:p>
    <w:p w14:paraId="5CB8A7D5">
      <w:pPr>
        <w:autoSpaceDE w:val="0"/>
        <w:autoSpaceDN w:val="0"/>
        <w:adjustRightInd w:val="0"/>
        <w:spacing w:line="360" w:lineRule="auto"/>
        <w:ind w:firstLine="480"/>
        <w:rPr>
          <w:rFonts w:hint="eastAsia" w:ascii="宋体" w:cs="宋体"/>
          <w:sz w:val="24"/>
          <w:szCs w:val="24"/>
          <w:highlight w:val="none"/>
          <w:lang w:val="zh-CN"/>
        </w:rPr>
      </w:pPr>
      <w:r>
        <w:rPr>
          <w:rFonts w:hint="eastAsia" w:ascii="宋体" w:cs="宋体"/>
          <w:sz w:val="24"/>
          <w:szCs w:val="24"/>
          <w:highlight w:val="none"/>
          <w:lang w:val="zh-CN"/>
        </w:rPr>
        <w:t>投标人名称：（盖章）</w:t>
      </w:r>
    </w:p>
    <w:p w14:paraId="55047F37">
      <w:pPr>
        <w:autoSpaceDE w:val="0"/>
        <w:autoSpaceDN w:val="0"/>
        <w:adjustRightInd w:val="0"/>
        <w:spacing w:line="360" w:lineRule="auto"/>
        <w:ind w:firstLine="480"/>
        <w:rPr>
          <w:rFonts w:hint="eastAsia" w:ascii="宋体" w:cs="宋体"/>
          <w:sz w:val="24"/>
          <w:szCs w:val="24"/>
          <w:highlight w:val="none"/>
          <w:lang w:val="zh-CN"/>
        </w:rPr>
      </w:pPr>
      <w:r>
        <w:rPr>
          <w:rFonts w:hint="eastAsia" w:ascii="宋体" w:cs="宋体"/>
          <w:sz w:val="24"/>
          <w:szCs w:val="24"/>
          <w:highlight w:val="none"/>
          <w:lang w:val="zh-CN"/>
        </w:rPr>
        <w:t>法定代表人或授权代表（签字）：</w:t>
      </w:r>
    </w:p>
    <w:p w14:paraId="37C37B94">
      <w:pPr>
        <w:autoSpaceDE w:val="0"/>
        <w:autoSpaceDN w:val="0"/>
        <w:adjustRightInd w:val="0"/>
        <w:spacing w:line="360" w:lineRule="auto"/>
        <w:ind w:firstLine="480"/>
        <w:rPr>
          <w:rFonts w:hint="eastAsia" w:ascii="宋体" w:cs="宋体"/>
          <w:sz w:val="24"/>
          <w:szCs w:val="24"/>
          <w:highlight w:val="none"/>
          <w:lang w:val="zh-CN"/>
        </w:rPr>
      </w:pPr>
    </w:p>
    <w:p w14:paraId="60C559B3">
      <w:pPr>
        <w:autoSpaceDE w:val="0"/>
        <w:autoSpaceDN w:val="0"/>
        <w:adjustRightInd w:val="0"/>
        <w:spacing w:line="360" w:lineRule="auto"/>
        <w:ind w:firstLine="480"/>
        <w:rPr>
          <w:rFonts w:hint="eastAsia" w:ascii="宋体" w:cs="宋体"/>
          <w:sz w:val="24"/>
          <w:szCs w:val="24"/>
          <w:highlight w:val="none"/>
          <w:lang w:val="zh-CN"/>
        </w:rPr>
      </w:pPr>
    </w:p>
    <w:p w14:paraId="0F7A33F0">
      <w:pPr>
        <w:autoSpaceDE w:val="0"/>
        <w:autoSpaceDN w:val="0"/>
        <w:adjustRightInd w:val="0"/>
        <w:spacing w:line="360" w:lineRule="auto"/>
        <w:ind w:firstLine="480"/>
        <w:jc w:val="left"/>
        <w:rPr>
          <w:rFonts w:hint="eastAsia" w:ascii="黑体" w:eastAsia="黑体" w:cs="黑体"/>
          <w:b/>
          <w:bCs/>
          <w:sz w:val="24"/>
          <w:szCs w:val="24"/>
          <w:highlight w:val="none"/>
          <w:lang w:val="zh-CN"/>
        </w:rPr>
      </w:pPr>
      <w:r>
        <w:rPr>
          <w:rFonts w:hint="eastAsia" w:ascii="宋体" w:cs="宋体"/>
          <w:sz w:val="24"/>
          <w:szCs w:val="24"/>
          <w:highlight w:val="none"/>
          <w:lang w:val="zh-CN"/>
        </w:rPr>
        <w:t>日期：</w:t>
      </w:r>
      <w:r>
        <w:rPr>
          <w:rFonts w:hint="eastAsia" w:ascii="宋体" w:cs="宋体"/>
          <w:sz w:val="24"/>
          <w:szCs w:val="24"/>
          <w:highlight w:val="none"/>
          <w:lang w:val="zh-CN" w:eastAsia="zh-CN"/>
        </w:rPr>
        <w:t xml:space="preserve">   </w:t>
      </w:r>
      <w:r>
        <w:rPr>
          <w:rFonts w:hint="eastAsia" w:ascii="宋体" w:cs="宋体"/>
          <w:sz w:val="24"/>
          <w:szCs w:val="24"/>
          <w:highlight w:val="none"/>
          <w:lang w:val="zh-CN"/>
        </w:rPr>
        <w:t>年</w:t>
      </w:r>
      <w:r>
        <w:rPr>
          <w:rFonts w:hint="eastAsia" w:ascii="宋体" w:cs="宋体"/>
          <w:sz w:val="24"/>
          <w:szCs w:val="24"/>
          <w:highlight w:val="none"/>
          <w:lang w:val="zh-CN" w:eastAsia="zh-CN"/>
        </w:rPr>
        <w:t xml:space="preserve">  </w:t>
      </w:r>
      <w:r>
        <w:rPr>
          <w:rFonts w:hint="eastAsia" w:ascii="宋体" w:cs="宋体"/>
          <w:sz w:val="24"/>
          <w:szCs w:val="24"/>
          <w:highlight w:val="none"/>
          <w:lang w:val="zh-CN"/>
        </w:rPr>
        <w:t>月</w:t>
      </w:r>
      <w:r>
        <w:rPr>
          <w:rFonts w:hint="eastAsia" w:ascii="宋体" w:cs="宋体"/>
          <w:sz w:val="24"/>
          <w:szCs w:val="24"/>
          <w:highlight w:val="none"/>
          <w:lang w:val="zh-CN" w:eastAsia="zh-CN"/>
        </w:rPr>
        <w:t xml:space="preserve">  </w:t>
      </w:r>
      <w:r>
        <w:rPr>
          <w:rFonts w:hint="eastAsia" w:ascii="宋体" w:cs="宋体"/>
          <w:sz w:val="24"/>
          <w:szCs w:val="24"/>
          <w:highlight w:val="none"/>
          <w:lang w:val="zh-CN"/>
        </w:rPr>
        <w:t>日</w:t>
      </w:r>
    </w:p>
    <w:p w14:paraId="7D460BDF">
      <w:pPr>
        <w:autoSpaceDE w:val="0"/>
        <w:autoSpaceDN w:val="0"/>
        <w:adjustRightInd w:val="0"/>
        <w:rPr>
          <w:rFonts w:hint="eastAsia" w:ascii="黑体" w:eastAsia="黑体" w:cs="黑体"/>
          <w:b/>
          <w:bCs/>
          <w:sz w:val="24"/>
          <w:szCs w:val="24"/>
          <w:highlight w:val="none"/>
          <w:lang w:val="zh-CN"/>
        </w:rPr>
      </w:pPr>
    </w:p>
    <w:p w14:paraId="557735FB">
      <w:pPr>
        <w:autoSpaceDE w:val="0"/>
        <w:autoSpaceDN w:val="0"/>
        <w:adjustRightInd w:val="0"/>
        <w:rPr>
          <w:rFonts w:hint="eastAsia" w:ascii="黑体" w:eastAsia="黑体" w:cs="黑体"/>
          <w:b/>
          <w:bCs/>
          <w:sz w:val="24"/>
          <w:szCs w:val="24"/>
          <w:highlight w:val="none"/>
          <w:lang w:val="zh-CN"/>
        </w:rPr>
      </w:pPr>
    </w:p>
    <w:p w14:paraId="58E3381B">
      <w:pPr>
        <w:autoSpaceDE w:val="0"/>
        <w:autoSpaceDN w:val="0"/>
        <w:adjustRightInd w:val="0"/>
        <w:rPr>
          <w:rFonts w:hint="eastAsia" w:ascii="黑体" w:eastAsia="黑体" w:cs="黑体"/>
          <w:b/>
          <w:bCs/>
          <w:sz w:val="24"/>
          <w:szCs w:val="24"/>
          <w:highlight w:val="none"/>
          <w:lang w:val="zh-CN"/>
        </w:rPr>
      </w:pPr>
    </w:p>
    <w:p w14:paraId="588067EB">
      <w:pPr>
        <w:autoSpaceDE w:val="0"/>
        <w:autoSpaceDN w:val="0"/>
        <w:adjustRightInd w:val="0"/>
        <w:rPr>
          <w:rFonts w:hint="eastAsia" w:ascii="黑体" w:eastAsia="黑体" w:cs="黑体"/>
          <w:b/>
          <w:bCs/>
          <w:sz w:val="24"/>
          <w:szCs w:val="24"/>
          <w:highlight w:val="none"/>
          <w:lang w:val="zh-CN"/>
        </w:rPr>
      </w:pPr>
    </w:p>
    <w:p w14:paraId="2A0BE911">
      <w:pPr>
        <w:autoSpaceDE w:val="0"/>
        <w:autoSpaceDN w:val="0"/>
        <w:adjustRightInd w:val="0"/>
        <w:rPr>
          <w:rFonts w:hint="eastAsia" w:ascii="黑体" w:eastAsia="黑体" w:cs="黑体"/>
          <w:b/>
          <w:bCs/>
          <w:sz w:val="24"/>
          <w:szCs w:val="24"/>
          <w:highlight w:val="none"/>
          <w:lang w:val="zh-CN"/>
        </w:rPr>
      </w:pPr>
    </w:p>
    <w:p w14:paraId="23618564">
      <w:pPr>
        <w:autoSpaceDE w:val="0"/>
        <w:autoSpaceDN w:val="0"/>
        <w:adjustRightInd w:val="0"/>
        <w:rPr>
          <w:rFonts w:hint="eastAsia" w:ascii="黑体" w:eastAsia="黑体" w:cs="黑体"/>
          <w:b/>
          <w:bCs/>
          <w:sz w:val="24"/>
          <w:szCs w:val="24"/>
          <w:highlight w:val="none"/>
          <w:lang w:val="zh-CN"/>
        </w:rPr>
      </w:pPr>
    </w:p>
    <w:p w14:paraId="4C52ADD5">
      <w:pPr>
        <w:autoSpaceDE w:val="0"/>
        <w:autoSpaceDN w:val="0"/>
        <w:adjustRightInd w:val="0"/>
        <w:jc w:val="center"/>
        <w:rPr>
          <w:rFonts w:hint="eastAsia" w:ascii="黑体" w:eastAsia="黑体" w:cs="黑体"/>
          <w:b/>
          <w:bCs/>
          <w:sz w:val="32"/>
          <w:szCs w:val="32"/>
          <w:highlight w:val="none"/>
          <w:lang w:val="zh-CN"/>
        </w:rPr>
      </w:pPr>
    </w:p>
    <w:p w14:paraId="74C4C22B">
      <w:pPr>
        <w:autoSpaceDE w:val="0"/>
        <w:autoSpaceDN w:val="0"/>
        <w:adjustRightInd w:val="0"/>
        <w:jc w:val="center"/>
        <w:rPr>
          <w:rFonts w:hint="eastAsia" w:ascii="黑体" w:eastAsia="黑体" w:cs="黑体"/>
          <w:b/>
          <w:bCs/>
          <w:sz w:val="32"/>
          <w:szCs w:val="32"/>
          <w:highlight w:val="none"/>
          <w:lang w:val="zh-CN"/>
        </w:rPr>
      </w:pPr>
    </w:p>
    <w:p w14:paraId="68CF5CB7">
      <w:pPr>
        <w:autoSpaceDE w:val="0"/>
        <w:autoSpaceDN w:val="0"/>
        <w:adjustRightInd w:val="0"/>
        <w:jc w:val="center"/>
        <w:rPr>
          <w:rFonts w:hint="eastAsia" w:ascii="黑体" w:eastAsia="黑体" w:cs="黑体"/>
          <w:b/>
          <w:bCs/>
          <w:sz w:val="32"/>
          <w:szCs w:val="32"/>
          <w:highlight w:val="none"/>
          <w:lang w:val="zh-CN"/>
        </w:rPr>
      </w:pPr>
    </w:p>
    <w:p w14:paraId="75578337">
      <w:pPr>
        <w:autoSpaceDE w:val="0"/>
        <w:autoSpaceDN w:val="0"/>
        <w:adjustRightInd w:val="0"/>
        <w:jc w:val="center"/>
        <w:rPr>
          <w:rFonts w:hint="eastAsia" w:ascii="黑体" w:eastAsia="黑体" w:cs="黑体"/>
          <w:b/>
          <w:bCs/>
          <w:sz w:val="32"/>
          <w:szCs w:val="32"/>
          <w:highlight w:val="none"/>
          <w:lang w:val="zh-CN"/>
        </w:rPr>
      </w:pPr>
    </w:p>
    <w:p w14:paraId="7D803FF6">
      <w:pPr>
        <w:autoSpaceDE w:val="0"/>
        <w:autoSpaceDN w:val="0"/>
        <w:adjustRightInd w:val="0"/>
        <w:jc w:val="center"/>
        <w:rPr>
          <w:rFonts w:hint="eastAsia" w:ascii="黑体" w:eastAsia="黑体" w:cs="黑体"/>
          <w:b/>
          <w:bCs/>
          <w:sz w:val="32"/>
          <w:szCs w:val="32"/>
          <w:highlight w:val="none"/>
          <w:lang w:val="zh-CN"/>
        </w:rPr>
      </w:pPr>
    </w:p>
    <w:p w14:paraId="24B1FDB6">
      <w:pPr>
        <w:autoSpaceDE w:val="0"/>
        <w:autoSpaceDN w:val="0"/>
        <w:adjustRightInd w:val="0"/>
        <w:jc w:val="center"/>
        <w:rPr>
          <w:rFonts w:hint="eastAsia" w:ascii="黑体" w:eastAsia="黑体" w:cs="黑体"/>
          <w:b/>
          <w:bCs/>
          <w:sz w:val="32"/>
          <w:szCs w:val="32"/>
          <w:highlight w:val="none"/>
          <w:lang w:val="zh-CN"/>
        </w:rPr>
      </w:pPr>
    </w:p>
    <w:p w14:paraId="290BD78D">
      <w:pPr>
        <w:autoSpaceDE w:val="0"/>
        <w:autoSpaceDN w:val="0"/>
        <w:adjustRightInd w:val="0"/>
        <w:jc w:val="center"/>
        <w:rPr>
          <w:rFonts w:hint="eastAsia" w:ascii="黑体" w:eastAsia="黑体" w:cs="黑体"/>
          <w:b/>
          <w:bCs/>
          <w:sz w:val="32"/>
          <w:szCs w:val="32"/>
          <w:highlight w:val="none"/>
          <w:lang w:val="zh-CN"/>
        </w:rPr>
      </w:pPr>
    </w:p>
    <w:p w14:paraId="52040032">
      <w:pPr>
        <w:autoSpaceDE w:val="0"/>
        <w:autoSpaceDN w:val="0"/>
        <w:adjustRightInd w:val="0"/>
        <w:jc w:val="center"/>
        <w:rPr>
          <w:rFonts w:hint="eastAsia" w:ascii="黑体" w:eastAsia="黑体" w:cs="黑体"/>
          <w:b/>
          <w:bCs/>
          <w:sz w:val="32"/>
          <w:szCs w:val="32"/>
          <w:highlight w:val="none"/>
          <w:lang w:val="zh-CN"/>
        </w:rPr>
      </w:pPr>
    </w:p>
    <w:p w14:paraId="44637575">
      <w:pPr>
        <w:autoSpaceDE w:val="0"/>
        <w:autoSpaceDN w:val="0"/>
        <w:adjustRightInd w:val="0"/>
        <w:jc w:val="center"/>
        <w:rPr>
          <w:rFonts w:hint="eastAsia" w:ascii="黑体" w:eastAsia="黑体" w:cs="黑体"/>
          <w:b/>
          <w:bCs/>
          <w:sz w:val="32"/>
          <w:szCs w:val="32"/>
          <w:highlight w:val="none"/>
          <w:lang w:val="zh-CN"/>
        </w:rPr>
      </w:pPr>
    </w:p>
    <w:p w14:paraId="7395AB10">
      <w:pPr>
        <w:autoSpaceDE w:val="0"/>
        <w:autoSpaceDN w:val="0"/>
        <w:adjustRightInd w:val="0"/>
        <w:jc w:val="center"/>
        <w:rPr>
          <w:rFonts w:ascii="黑体" w:eastAsia="黑体"/>
          <w:b/>
          <w:bCs/>
          <w:sz w:val="32"/>
          <w:szCs w:val="32"/>
          <w:highlight w:val="none"/>
          <w:lang w:val="zh-CN"/>
        </w:rPr>
      </w:pPr>
      <w:r>
        <w:rPr>
          <w:rFonts w:hint="eastAsia" w:ascii="黑体" w:eastAsia="黑体" w:cs="黑体"/>
          <w:b/>
          <w:bCs/>
          <w:sz w:val="32"/>
          <w:szCs w:val="32"/>
          <w:highlight w:val="none"/>
          <w:lang w:val="zh-CN"/>
        </w:rPr>
        <w:t>第二部分</w:t>
      </w:r>
      <w:r>
        <w:rPr>
          <w:rFonts w:ascii="黑体" w:eastAsia="黑体" w:cs="黑体"/>
          <w:b/>
          <w:bCs/>
          <w:sz w:val="32"/>
          <w:szCs w:val="32"/>
          <w:highlight w:val="none"/>
          <w:lang w:val="zh-CN"/>
        </w:rPr>
        <w:t xml:space="preserve">  </w:t>
      </w:r>
      <w:r>
        <w:rPr>
          <w:rFonts w:hint="eastAsia" w:ascii="黑体" w:eastAsia="黑体" w:cs="黑体"/>
          <w:b/>
          <w:bCs/>
          <w:sz w:val="32"/>
          <w:szCs w:val="32"/>
          <w:highlight w:val="none"/>
          <w:lang w:val="zh-CN"/>
        </w:rPr>
        <w:t>技术文件</w:t>
      </w:r>
    </w:p>
    <w:p w14:paraId="42F3A69A">
      <w:pPr>
        <w:autoSpaceDE w:val="0"/>
        <w:autoSpaceDN w:val="0"/>
        <w:adjustRightInd w:val="0"/>
        <w:rPr>
          <w:rFonts w:ascii="宋体"/>
          <w:b/>
          <w:bCs/>
          <w:sz w:val="24"/>
          <w:szCs w:val="24"/>
          <w:highlight w:val="none"/>
          <w:lang w:val="zh-CN"/>
        </w:rPr>
      </w:pPr>
    </w:p>
    <w:p w14:paraId="588204BB">
      <w:pPr>
        <w:autoSpaceDE w:val="0"/>
        <w:autoSpaceDN w:val="0"/>
        <w:adjustRightInd w:val="0"/>
        <w:rPr>
          <w:rFonts w:hint="eastAsia" w:ascii="黑体" w:eastAsia="黑体" w:cs="黑体"/>
          <w:b/>
          <w:bCs/>
          <w:sz w:val="24"/>
          <w:szCs w:val="24"/>
          <w:highlight w:val="none"/>
          <w:lang w:val="zh-CN"/>
        </w:rPr>
      </w:pPr>
      <w:r>
        <w:rPr>
          <w:rFonts w:hint="eastAsia" w:ascii="黑体" w:eastAsia="黑体" w:cs="黑体"/>
          <w:b/>
          <w:bCs/>
          <w:sz w:val="24"/>
          <w:szCs w:val="24"/>
          <w:highlight w:val="none"/>
          <w:lang w:val="zh-CN"/>
        </w:rPr>
        <w:t>投标人应提交的技术文件清单：</w:t>
      </w:r>
    </w:p>
    <w:p w14:paraId="32FB94DD">
      <w:pPr>
        <w:autoSpaceDE w:val="0"/>
        <w:autoSpaceDN w:val="0"/>
        <w:adjustRightInd w:val="0"/>
        <w:rPr>
          <w:rFonts w:ascii="黑体" w:eastAsia="黑体"/>
          <w:b/>
          <w:bCs/>
          <w:sz w:val="24"/>
          <w:szCs w:val="24"/>
          <w:highlight w:val="none"/>
          <w:lang w:val="zh-CN"/>
        </w:rPr>
      </w:pPr>
    </w:p>
    <w:tbl>
      <w:tblPr>
        <w:tblStyle w:val="21"/>
        <w:tblW w:w="0" w:type="auto"/>
        <w:jc w:val="center"/>
        <w:tblLayout w:type="fixed"/>
        <w:tblCellMar>
          <w:top w:w="0" w:type="dxa"/>
          <w:left w:w="108" w:type="dxa"/>
          <w:bottom w:w="0" w:type="dxa"/>
          <w:right w:w="108" w:type="dxa"/>
        </w:tblCellMar>
      </w:tblPr>
      <w:tblGrid>
        <w:gridCol w:w="710"/>
        <w:gridCol w:w="6595"/>
        <w:gridCol w:w="1059"/>
        <w:gridCol w:w="919"/>
      </w:tblGrid>
      <w:tr w14:paraId="4047FEA4">
        <w:tblPrEx>
          <w:tblCellMar>
            <w:top w:w="0" w:type="dxa"/>
            <w:left w:w="108" w:type="dxa"/>
            <w:bottom w:w="0" w:type="dxa"/>
            <w:right w:w="108" w:type="dxa"/>
          </w:tblCellMar>
        </w:tblPrEx>
        <w:trPr>
          <w:jc w:val="center"/>
        </w:trPr>
        <w:tc>
          <w:tcPr>
            <w:tcW w:w="710" w:type="dxa"/>
            <w:tcBorders>
              <w:top w:val="single" w:color="auto" w:sz="6" w:space="0"/>
              <w:left w:val="single" w:color="auto" w:sz="6" w:space="0"/>
              <w:bottom w:val="single" w:color="auto" w:sz="6" w:space="0"/>
              <w:right w:val="single" w:color="auto" w:sz="6" w:space="0"/>
            </w:tcBorders>
            <w:noWrap w:val="0"/>
            <w:vAlign w:val="center"/>
          </w:tcPr>
          <w:p w14:paraId="6E96B79B">
            <w:pPr>
              <w:autoSpaceDE w:val="0"/>
              <w:autoSpaceDN w:val="0"/>
              <w:adjustRightInd w:val="0"/>
              <w:jc w:val="center"/>
              <w:rPr>
                <w:rFonts w:ascii="宋体" w:hAnsi="宋体"/>
                <w:bCs/>
                <w:highlight w:val="none"/>
                <w:lang w:val="zh-CN"/>
              </w:rPr>
            </w:pPr>
            <w:r>
              <w:rPr>
                <w:rFonts w:hint="eastAsia" w:ascii="宋体" w:hAnsi="宋体" w:cs="宋体"/>
                <w:bCs/>
                <w:highlight w:val="none"/>
                <w:lang w:val="zh-CN"/>
              </w:rPr>
              <w:t>序号</w:t>
            </w:r>
          </w:p>
        </w:tc>
        <w:tc>
          <w:tcPr>
            <w:tcW w:w="6595" w:type="dxa"/>
            <w:tcBorders>
              <w:top w:val="single" w:color="auto" w:sz="6" w:space="0"/>
              <w:left w:val="single" w:color="auto" w:sz="6" w:space="0"/>
              <w:bottom w:val="single" w:color="auto" w:sz="6" w:space="0"/>
              <w:right w:val="single" w:color="auto" w:sz="6" w:space="0"/>
            </w:tcBorders>
            <w:noWrap w:val="0"/>
            <w:vAlign w:val="center"/>
          </w:tcPr>
          <w:p w14:paraId="644C830F">
            <w:pPr>
              <w:autoSpaceDE w:val="0"/>
              <w:autoSpaceDN w:val="0"/>
              <w:adjustRightInd w:val="0"/>
              <w:jc w:val="center"/>
              <w:rPr>
                <w:rFonts w:ascii="宋体" w:hAnsi="宋体"/>
                <w:bCs/>
                <w:highlight w:val="none"/>
                <w:lang w:val="zh-CN"/>
              </w:rPr>
            </w:pPr>
            <w:r>
              <w:rPr>
                <w:rFonts w:hint="eastAsia" w:ascii="宋体" w:hAnsi="宋体" w:cs="宋体"/>
                <w:bCs/>
                <w:highlight w:val="none"/>
                <w:lang w:val="zh-CN"/>
              </w:rPr>
              <w:t>技术文件名称及要求</w:t>
            </w:r>
          </w:p>
        </w:tc>
        <w:tc>
          <w:tcPr>
            <w:tcW w:w="1059" w:type="dxa"/>
            <w:tcBorders>
              <w:top w:val="single" w:color="auto" w:sz="6" w:space="0"/>
              <w:left w:val="single" w:color="auto" w:sz="6" w:space="0"/>
              <w:bottom w:val="single" w:color="auto" w:sz="6" w:space="0"/>
              <w:right w:val="single" w:color="auto" w:sz="6" w:space="0"/>
            </w:tcBorders>
            <w:noWrap w:val="0"/>
            <w:vAlign w:val="center"/>
          </w:tcPr>
          <w:p w14:paraId="4B0B8DBA">
            <w:pPr>
              <w:autoSpaceDE w:val="0"/>
              <w:autoSpaceDN w:val="0"/>
              <w:adjustRightInd w:val="0"/>
              <w:jc w:val="center"/>
              <w:rPr>
                <w:rFonts w:ascii="宋体" w:hAnsi="宋体"/>
                <w:bCs/>
                <w:highlight w:val="none"/>
                <w:lang w:val="zh-CN"/>
              </w:rPr>
            </w:pPr>
            <w:r>
              <w:rPr>
                <w:rFonts w:hint="eastAsia" w:ascii="宋体" w:hAnsi="宋体" w:cs="宋体"/>
                <w:bCs/>
                <w:highlight w:val="none"/>
                <w:lang w:val="zh-CN"/>
              </w:rPr>
              <w:t>是否已按要求提交</w:t>
            </w:r>
          </w:p>
        </w:tc>
        <w:tc>
          <w:tcPr>
            <w:tcW w:w="919" w:type="dxa"/>
            <w:tcBorders>
              <w:top w:val="single" w:color="auto" w:sz="6" w:space="0"/>
              <w:left w:val="single" w:color="auto" w:sz="6" w:space="0"/>
              <w:bottom w:val="single" w:color="auto" w:sz="6" w:space="0"/>
              <w:right w:val="single" w:color="auto" w:sz="6" w:space="0"/>
            </w:tcBorders>
            <w:noWrap w:val="0"/>
            <w:vAlign w:val="center"/>
          </w:tcPr>
          <w:p w14:paraId="6F74D07A">
            <w:pPr>
              <w:autoSpaceDE w:val="0"/>
              <w:autoSpaceDN w:val="0"/>
              <w:adjustRightInd w:val="0"/>
              <w:jc w:val="center"/>
              <w:rPr>
                <w:rFonts w:hint="eastAsia" w:ascii="宋体" w:hAnsi="宋体" w:cs="宋体"/>
                <w:bCs/>
                <w:highlight w:val="none"/>
                <w:lang w:val="zh-CN"/>
              </w:rPr>
            </w:pPr>
            <w:r>
              <w:rPr>
                <w:rFonts w:hint="eastAsia" w:ascii="宋体" w:hAnsi="宋体" w:cs="宋体"/>
                <w:bCs/>
                <w:highlight w:val="none"/>
                <w:lang w:val="zh-CN"/>
              </w:rPr>
              <w:t>文件</w:t>
            </w:r>
          </w:p>
          <w:p w14:paraId="5637CA69">
            <w:pPr>
              <w:autoSpaceDE w:val="0"/>
              <w:autoSpaceDN w:val="0"/>
              <w:adjustRightInd w:val="0"/>
              <w:jc w:val="center"/>
              <w:rPr>
                <w:rFonts w:ascii="宋体" w:hAnsi="宋体"/>
                <w:bCs/>
                <w:highlight w:val="none"/>
                <w:lang w:val="zh-CN"/>
              </w:rPr>
            </w:pPr>
            <w:r>
              <w:rPr>
                <w:rFonts w:hint="eastAsia" w:ascii="宋体" w:hAnsi="宋体" w:cs="宋体"/>
                <w:bCs/>
                <w:highlight w:val="none"/>
                <w:lang w:val="zh-CN"/>
              </w:rPr>
              <w:t>页码</w:t>
            </w:r>
          </w:p>
        </w:tc>
      </w:tr>
      <w:tr w14:paraId="60345BE2">
        <w:tblPrEx>
          <w:tblCellMar>
            <w:top w:w="0" w:type="dxa"/>
            <w:left w:w="108" w:type="dxa"/>
            <w:bottom w:w="0" w:type="dxa"/>
            <w:right w:w="108" w:type="dxa"/>
          </w:tblCellMar>
        </w:tblPrEx>
        <w:trPr>
          <w:trHeight w:val="540" w:hRule="atLeast"/>
          <w:jc w:val="center"/>
        </w:trPr>
        <w:tc>
          <w:tcPr>
            <w:tcW w:w="710" w:type="dxa"/>
            <w:tcBorders>
              <w:top w:val="single" w:color="auto" w:sz="6" w:space="0"/>
              <w:left w:val="single" w:color="auto" w:sz="6" w:space="0"/>
              <w:bottom w:val="single" w:color="auto" w:sz="6" w:space="0"/>
              <w:right w:val="single" w:color="auto" w:sz="6" w:space="0"/>
            </w:tcBorders>
            <w:noWrap w:val="0"/>
            <w:vAlign w:val="center"/>
          </w:tcPr>
          <w:p w14:paraId="38068474">
            <w:pPr>
              <w:autoSpaceDE w:val="0"/>
              <w:autoSpaceDN w:val="0"/>
              <w:adjustRightInd w:val="0"/>
              <w:jc w:val="center"/>
              <w:rPr>
                <w:rFonts w:ascii="宋体" w:hAnsi="宋体"/>
                <w:bCs/>
                <w:highlight w:val="none"/>
              </w:rPr>
            </w:pPr>
            <w:r>
              <w:rPr>
                <w:rFonts w:ascii="宋体" w:hAnsi="宋体"/>
                <w:bCs/>
                <w:highlight w:val="none"/>
              </w:rPr>
              <w:t>1</w:t>
            </w:r>
          </w:p>
        </w:tc>
        <w:tc>
          <w:tcPr>
            <w:tcW w:w="6595" w:type="dxa"/>
            <w:tcBorders>
              <w:top w:val="single" w:color="auto" w:sz="6" w:space="0"/>
              <w:left w:val="single" w:color="auto" w:sz="6" w:space="0"/>
              <w:bottom w:val="single" w:color="auto" w:sz="6" w:space="0"/>
              <w:right w:val="single" w:color="auto" w:sz="6" w:space="0"/>
            </w:tcBorders>
            <w:noWrap w:val="0"/>
            <w:vAlign w:val="center"/>
          </w:tcPr>
          <w:p w14:paraId="408C042A">
            <w:pPr>
              <w:autoSpaceDE w:val="0"/>
              <w:autoSpaceDN w:val="0"/>
              <w:adjustRightInd w:val="0"/>
              <w:rPr>
                <w:rFonts w:ascii="宋体" w:hAnsi="宋体"/>
                <w:bCs/>
                <w:highlight w:val="none"/>
              </w:rPr>
            </w:pPr>
            <w:r>
              <w:rPr>
                <w:rFonts w:hint="eastAsia" w:ascii="宋体" w:hAnsi="宋体" w:cs="宋体"/>
                <w:bCs/>
                <w:highlight w:val="none"/>
                <w:lang w:val="zh-CN"/>
              </w:rPr>
              <w:t>投标报价明细表</w:t>
            </w:r>
            <w:r>
              <w:rPr>
                <w:rFonts w:hint="eastAsia" w:ascii="宋体" w:hAnsi="宋体" w:cs="宋体"/>
                <w:highlight w:val="none"/>
                <w:lang w:val="zh-CN"/>
              </w:rPr>
              <w:t>（按格式一提交）</w:t>
            </w:r>
          </w:p>
        </w:tc>
        <w:tc>
          <w:tcPr>
            <w:tcW w:w="1059" w:type="dxa"/>
            <w:tcBorders>
              <w:top w:val="single" w:color="auto" w:sz="6" w:space="0"/>
              <w:left w:val="single" w:color="auto" w:sz="6" w:space="0"/>
              <w:bottom w:val="single" w:color="auto" w:sz="6" w:space="0"/>
              <w:right w:val="single" w:color="auto" w:sz="6" w:space="0"/>
            </w:tcBorders>
            <w:noWrap w:val="0"/>
            <w:vAlign w:val="center"/>
          </w:tcPr>
          <w:p w14:paraId="5E1535DA">
            <w:pPr>
              <w:autoSpaceDE w:val="0"/>
              <w:autoSpaceDN w:val="0"/>
              <w:adjustRightInd w:val="0"/>
              <w:jc w:val="center"/>
              <w:rPr>
                <w:rFonts w:ascii="宋体" w:hAnsi="宋体"/>
                <w:bCs/>
                <w:highlight w:val="none"/>
              </w:rPr>
            </w:pPr>
          </w:p>
        </w:tc>
        <w:tc>
          <w:tcPr>
            <w:tcW w:w="919" w:type="dxa"/>
            <w:tcBorders>
              <w:top w:val="single" w:color="auto" w:sz="6" w:space="0"/>
              <w:left w:val="single" w:color="auto" w:sz="6" w:space="0"/>
              <w:bottom w:val="single" w:color="auto" w:sz="6" w:space="0"/>
              <w:right w:val="single" w:color="auto" w:sz="6" w:space="0"/>
            </w:tcBorders>
            <w:noWrap w:val="0"/>
            <w:vAlign w:val="center"/>
          </w:tcPr>
          <w:p w14:paraId="4FC8AA5A">
            <w:pPr>
              <w:autoSpaceDE w:val="0"/>
              <w:autoSpaceDN w:val="0"/>
              <w:adjustRightInd w:val="0"/>
              <w:jc w:val="center"/>
              <w:rPr>
                <w:rFonts w:ascii="宋体" w:hAnsi="宋体"/>
                <w:bCs/>
                <w:highlight w:val="none"/>
              </w:rPr>
            </w:pPr>
          </w:p>
        </w:tc>
      </w:tr>
      <w:tr w14:paraId="5C4A0122">
        <w:tblPrEx>
          <w:tblCellMar>
            <w:top w:w="0" w:type="dxa"/>
            <w:left w:w="108" w:type="dxa"/>
            <w:bottom w:w="0" w:type="dxa"/>
            <w:right w:w="108" w:type="dxa"/>
          </w:tblCellMar>
        </w:tblPrEx>
        <w:trPr>
          <w:trHeight w:val="540" w:hRule="atLeast"/>
          <w:jc w:val="center"/>
        </w:trPr>
        <w:tc>
          <w:tcPr>
            <w:tcW w:w="710" w:type="dxa"/>
            <w:tcBorders>
              <w:top w:val="single" w:color="auto" w:sz="6" w:space="0"/>
              <w:left w:val="single" w:color="auto" w:sz="6" w:space="0"/>
              <w:bottom w:val="single" w:color="auto" w:sz="6" w:space="0"/>
              <w:right w:val="single" w:color="auto" w:sz="6" w:space="0"/>
            </w:tcBorders>
            <w:noWrap w:val="0"/>
            <w:vAlign w:val="center"/>
          </w:tcPr>
          <w:p w14:paraId="6DC18732">
            <w:pPr>
              <w:autoSpaceDE w:val="0"/>
              <w:autoSpaceDN w:val="0"/>
              <w:adjustRightInd w:val="0"/>
              <w:jc w:val="center"/>
              <w:rPr>
                <w:rFonts w:ascii="宋体" w:hAnsi="宋体"/>
                <w:bCs/>
                <w:highlight w:val="none"/>
              </w:rPr>
            </w:pPr>
            <w:r>
              <w:rPr>
                <w:rFonts w:ascii="宋体" w:hAnsi="宋体"/>
                <w:bCs/>
                <w:highlight w:val="none"/>
              </w:rPr>
              <w:t>2</w:t>
            </w:r>
          </w:p>
        </w:tc>
        <w:tc>
          <w:tcPr>
            <w:tcW w:w="6595" w:type="dxa"/>
            <w:tcBorders>
              <w:top w:val="single" w:color="auto" w:sz="6" w:space="0"/>
              <w:left w:val="single" w:color="auto" w:sz="6" w:space="0"/>
              <w:bottom w:val="single" w:color="auto" w:sz="6" w:space="0"/>
              <w:right w:val="single" w:color="auto" w:sz="6" w:space="0"/>
            </w:tcBorders>
            <w:noWrap w:val="0"/>
            <w:vAlign w:val="center"/>
          </w:tcPr>
          <w:p w14:paraId="57898955">
            <w:pPr>
              <w:autoSpaceDE w:val="0"/>
              <w:autoSpaceDN w:val="0"/>
              <w:adjustRightInd w:val="0"/>
              <w:rPr>
                <w:rFonts w:hint="eastAsia" w:ascii="宋体" w:hAnsi="宋体" w:cs="宋体"/>
                <w:bCs/>
                <w:highlight w:val="none"/>
                <w:lang w:val="zh-CN"/>
              </w:rPr>
            </w:pPr>
            <w:r>
              <w:rPr>
                <w:rFonts w:hint="eastAsia" w:ascii="宋体" w:hAnsi="宋体" w:cs="宋体"/>
                <w:bCs/>
                <w:highlight w:val="none"/>
                <w:lang w:val="zh-CN"/>
              </w:rPr>
              <w:t>技术偏离表</w:t>
            </w:r>
            <w:r>
              <w:rPr>
                <w:rFonts w:hint="eastAsia" w:ascii="宋体" w:hAnsi="宋体" w:cs="宋体"/>
                <w:highlight w:val="none"/>
                <w:lang w:val="zh-CN"/>
              </w:rPr>
              <w:t>（按格式二提交）</w:t>
            </w:r>
          </w:p>
        </w:tc>
        <w:tc>
          <w:tcPr>
            <w:tcW w:w="1059" w:type="dxa"/>
            <w:tcBorders>
              <w:top w:val="single" w:color="auto" w:sz="6" w:space="0"/>
              <w:left w:val="single" w:color="auto" w:sz="6" w:space="0"/>
              <w:bottom w:val="single" w:color="auto" w:sz="6" w:space="0"/>
              <w:right w:val="single" w:color="auto" w:sz="6" w:space="0"/>
            </w:tcBorders>
            <w:noWrap w:val="0"/>
            <w:vAlign w:val="center"/>
          </w:tcPr>
          <w:p w14:paraId="2C5614D4">
            <w:pPr>
              <w:autoSpaceDE w:val="0"/>
              <w:autoSpaceDN w:val="0"/>
              <w:adjustRightInd w:val="0"/>
              <w:jc w:val="center"/>
              <w:rPr>
                <w:rFonts w:ascii="宋体" w:hAnsi="宋体"/>
                <w:bCs/>
                <w:highlight w:val="none"/>
              </w:rPr>
            </w:pPr>
          </w:p>
        </w:tc>
        <w:tc>
          <w:tcPr>
            <w:tcW w:w="919" w:type="dxa"/>
            <w:tcBorders>
              <w:top w:val="single" w:color="auto" w:sz="6" w:space="0"/>
              <w:left w:val="single" w:color="auto" w:sz="6" w:space="0"/>
              <w:bottom w:val="single" w:color="auto" w:sz="6" w:space="0"/>
              <w:right w:val="single" w:color="auto" w:sz="6" w:space="0"/>
            </w:tcBorders>
            <w:noWrap w:val="0"/>
            <w:vAlign w:val="center"/>
          </w:tcPr>
          <w:p w14:paraId="4C65EA66">
            <w:pPr>
              <w:autoSpaceDE w:val="0"/>
              <w:autoSpaceDN w:val="0"/>
              <w:adjustRightInd w:val="0"/>
              <w:jc w:val="center"/>
              <w:rPr>
                <w:rFonts w:ascii="宋体" w:hAnsi="宋体"/>
                <w:bCs/>
                <w:highlight w:val="none"/>
              </w:rPr>
            </w:pPr>
          </w:p>
        </w:tc>
      </w:tr>
      <w:tr w14:paraId="6AAB9BD9">
        <w:tblPrEx>
          <w:tblCellMar>
            <w:top w:w="0" w:type="dxa"/>
            <w:left w:w="108" w:type="dxa"/>
            <w:bottom w:w="0" w:type="dxa"/>
            <w:right w:w="108" w:type="dxa"/>
          </w:tblCellMar>
        </w:tblPrEx>
        <w:trPr>
          <w:trHeight w:val="540" w:hRule="atLeast"/>
          <w:jc w:val="center"/>
        </w:trPr>
        <w:tc>
          <w:tcPr>
            <w:tcW w:w="710" w:type="dxa"/>
            <w:tcBorders>
              <w:top w:val="single" w:color="auto" w:sz="6" w:space="0"/>
              <w:left w:val="single" w:color="auto" w:sz="6" w:space="0"/>
              <w:bottom w:val="single" w:color="auto" w:sz="6" w:space="0"/>
              <w:right w:val="single" w:color="auto" w:sz="6" w:space="0"/>
            </w:tcBorders>
            <w:noWrap w:val="0"/>
            <w:vAlign w:val="center"/>
          </w:tcPr>
          <w:p w14:paraId="50ED291C">
            <w:pPr>
              <w:autoSpaceDE w:val="0"/>
              <w:autoSpaceDN w:val="0"/>
              <w:adjustRightInd w:val="0"/>
              <w:jc w:val="center"/>
              <w:rPr>
                <w:rFonts w:ascii="宋体" w:hAnsi="宋体"/>
                <w:bCs/>
                <w:highlight w:val="none"/>
              </w:rPr>
            </w:pPr>
            <w:r>
              <w:rPr>
                <w:rFonts w:ascii="宋体" w:hAnsi="宋体"/>
                <w:bCs/>
                <w:highlight w:val="none"/>
              </w:rPr>
              <w:t>3</w:t>
            </w:r>
          </w:p>
        </w:tc>
        <w:tc>
          <w:tcPr>
            <w:tcW w:w="6595" w:type="dxa"/>
            <w:tcBorders>
              <w:top w:val="single" w:color="auto" w:sz="6" w:space="0"/>
              <w:left w:val="single" w:color="auto" w:sz="6" w:space="0"/>
              <w:bottom w:val="single" w:color="auto" w:sz="6" w:space="0"/>
              <w:right w:val="single" w:color="auto" w:sz="6" w:space="0"/>
            </w:tcBorders>
            <w:noWrap w:val="0"/>
            <w:vAlign w:val="center"/>
          </w:tcPr>
          <w:p w14:paraId="214D189D">
            <w:pPr>
              <w:autoSpaceDE w:val="0"/>
              <w:autoSpaceDN w:val="0"/>
              <w:adjustRightInd w:val="0"/>
              <w:rPr>
                <w:rFonts w:hint="eastAsia" w:ascii="宋体" w:hAnsi="宋体" w:cs="宋体"/>
                <w:bCs/>
                <w:highlight w:val="none"/>
                <w:lang w:val="zh-CN"/>
              </w:rPr>
            </w:pPr>
            <w:r>
              <w:rPr>
                <w:rFonts w:hint="eastAsia" w:ascii="宋体" w:hAnsi="宋体" w:cs="宋体"/>
                <w:bCs/>
                <w:highlight w:val="none"/>
                <w:lang w:val="zh-CN"/>
              </w:rPr>
              <w:t>技术参数、性能指标、功能配置等。包括：各项技术参数、质量标准、保证措施、货物检验、验收执行标准；调试验收要求；详细供货资料清单；关键部件清单及承诺（提供质保期满后注意零部件价格表）；设备包装、标识及运输方案；设备其他说明及售后维修保养等内容。</w:t>
            </w:r>
          </w:p>
        </w:tc>
        <w:tc>
          <w:tcPr>
            <w:tcW w:w="1059" w:type="dxa"/>
            <w:tcBorders>
              <w:top w:val="single" w:color="auto" w:sz="6" w:space="0"/>
              <w:left w:val="single" w:color="auto" w:sz="6" w:space="0"/>
              <w:bottom w:val="single" w:color="auto" w:sz="6" w:space="0"/>
              <w:right w:val="single" w:color="auto" w:sz="6" w:space="0"/>
            </w:tcBorders>
            <w:noWrap w:val="0"/>
            <w:vAlign w:val="center"/>
          </w:tcPr>
          <w:p w14:paraId="7EF4DA17">
            <w:pPr>
              <w:autoSpaceDE w:val="0"/>
              <w:autoSpaceDN w:val="0"/>
              <w:adjustRightInd w:val="0"/>
              <w:jc w:val="center"/>
              <w:rPr>
                <w:rFonts w:ascii="宋体" w:hAnsi="宋体"/>
                <w:bCs/>
                <w:highlight w:val="none"/>
              </w:rPr>
            </w:pPr>
          </w:p>
        </w:tc>
        <w:tc>
          <w:tcPr>
            <w:tcW w:w="919" w:type="dxa"/>
            <w:tcBorders>
              <w:top w:val="single" w:color="auto" w:sz="6" w:space="0"/>
              <w:left w:val="single" w:color="auto" w:sz="6" w:space="0"/>
              <w:bottom w:val="single" w:color="auto" w:sz="6" w:space="0"/>
              <w:right w:val="single" w:color="auto" w:sz="6" w:space="0"/>
            </w:tcBorders>
            <w:noWrap w:val="0"/>
            <w:vAlign w:val="center"/>
          </w:tcPr>
          <w:p w14:paraId="4B947A62">
            <w:pPr>
              <w:autoSpaceDE w:val="0"/>
              <w:autoSpaceDN w:val="0"/>
              <w:adjustRightInd w:val="0"/>
              <w:jc w:val="center"/>
              <w:rPr>
                <w:rFonts w:ascii="宋体" w:hAnsi="宋体"/>
                <w:bCs/>
                <w:highlight w:val="none"/>
              </w:rPr>
            </w:pPr>
          </w:p>
        </w:tc>
      </w:tr>
      <w:tr w14:paraId="38553371">
        <w:tblPrEx>
          <w:tblCellMar>
            <w:top w:w="0" w:type="dxa"/>
            <w:left w:w="108" w:type="dxa"/>
            <w:bottom w:w="0" w:type="dxa"/>
            <w:right w:w="108" w:type="dxa"/>
          </w:tblCellMar>
        </w:tblPrEx>
        <w:trPr>
          <w:trHeight w:val="540" w:hRule="atLeast"/>
          <w:jc w:val="center"/>
        </w:trPr>
        <w:tc>
          <w:tcPr>
            <w:tcW w:w="710" w:type="dxa"/>
            <w:tcBorders>
              <w:top w:val="single" w:color="auto" w:sz="6" w:space="0"/>
              <w:left w:val="single" w:color="auto" w:sz="6" w:space="0"/>
              <w:bottom w:val="single" w:color="auto" w:sz="6" w:space="0"/>
              <w:right w:val="single" w:color="auto" w:sz="6" w:space="0"/>
            </w:tcBorders>
            <w:noWrap w:val="0"/>
            <w:vAlign w:val="center"/>
          </w:tcPr>
          <w:p w14:paraId="18E2409F">
            <w:pPr>
              <w:autoSpaceDE w:val="0"/>
              <w:autoSpaceDN w:val="0"/>
              <w:adjustRightInd w:val="0"/>
              <w:jc w:val="center"/>
              <w:rPr>
                <w:rFonts w:hint="eastAsia" w:ascii="宋体" w:hAnsi="宋体"/>
                <w:bCs/>
                <w:highlight w:val="none"/>
              </w:rPr>
            </w:pPr>
            <w:r>
              <w:rPr>
                <w:rFonts w:hint="eastAsia" w:ascii="宋体" w:hAnsi="宋体"/>
                <w:bCs/>
                <w:highlight w:val="none"/>
              </w:rPr>
              <w:t>4</w:t>
            </w:r>
          </w:p>
        </w:tc>
        <w:tc>
          <w:tcPr>
            <w:tcW w:w="6595" w:type="dxa"/>
            <w:tcBorders>
              <w:top w:val="single" w:color="auto" w:sz="6" w:space="0"/>
              <w:left w:val="single" w:color="auto" w:sz="6" w:space="0"/>
              <w:bottom w:val="single" w:color="auto" w:sz="6" w:space="0"/>
              <w:right w:val="single" w:color="auto" w:sz="6" w:space="0"/>
            </w:tcBorders>
            <w:noWrap w:val="0"/>
            <w:vAlign w:val="center"/>
          </w:tcPr>
          <w:p w14:paraId="7FB07EF7">
            <w:pPr>
              <w:autoSpaceDE w:val="0"/>
              <w:autoSpaceDN w:val="0"/>
              <w:adjustRightInd w:val="0"/>
              <w:rPr>
                <w:rFonts w:hint="eastAsia" w:ascii="宋体" w:hAnsi="宋体" w:cs="宋体"/>
                <w:bCs/>
                <w:highlight w:val="none"/>
                <w:lang w:val="zh-CN"/>
              </w:rPr>
            </w:pPr>
            <w:r>
              <w:rPr>
                <w:rFonts w:hint="eastAsia" w:ascii="宋体" w:hAnsi="宋体" w:cs="宋体"/>
                <w:bCs/>
                <w:highlight w:val="none"/>
                <w:lang w:val="zh-CN"/>
              </w:rPr>
              <w:t>按照规定必须由国家有关部门或机构检验合格后才允许使用的货物，由供方负责（需方配合）向有关部门或者机构申请检验并取得检验合格的报告（证书）或者使用许可证，费用包含在供方的总报价中。</w:t>
            </w:r>
          </w:p>
        </w:tc>
        <w:tc>
          <w:tcPr>
            <w:tcW w:w="1059" w:type="dxa"/>
            <w:tcBorders>
              <w:top w:val="single" w:color="auto" w:sz="6" w:space="0"/>
              <w:left w:val="single" w:color="auto" w:sz="6" w:space="0"/>
              <w:bottom w:val="single" w:color="auto" w:sz="6" w:space="0"/>
              <w:right w:val="single" w:color="auto" w:sz="6" w:space="0"/>
            </w:tcBorders>
            <w:noWrap w:val="0"/>
            <w:vAlign w:val="center"/>
          </w:tcPr>
          <w:p w14:paraId="46BF53AD">
            <w:pPr>
              <w:autoSpaceDE w:val="0"/>
              <w:autoSpaceDN w:val="0"/>
              <w:adjustRightInd w:val="0"/>
              <w:jc w:val="center"/>
              <w:rPr>
                <w:rFonts w:ascii="宋体" w:hAnsi="宋体"/>
                <w:bCs/>
                <w:highlight w:val="none"/>
              </w:rPr>
            </w:pPr>
          </w:p>
        </w:tc>
        <w:tc>
          <w:tcPr>
            <w:tcW w:w="919" w:type="dxa"/>
            <w:tcBorders>
              <w:top w:val="single" w:color="auto" w:sz="6" w:space="0"/>
              <w:left w:val="single" w:color="auto" w:sz="6" w:space="0"/>
              <w:bottom w:val="single" w:color="auto" w:sz="6" w:space="0"/>
              <w:right w:val="single" w:color="auto" w:sz="6" w:space="0"/>
            </w:tcBorders>
            <w:noWrap w:val="0"/>
            <w:vAlign w:val="center"/>
          </w:tcPr>
          <w:p w14:paraId="1690D463">
            <w:pPr>
              <w:autoSpaceDE w:val="0"/>
              <w:autoSpaceDN w:val="0"/>
              <w:adjustRightInd w:val="0"/>
              <w:jc w:val="center"/>
              <w:rPr>
                <w:rFonts w:ascii="宋体" w:hAnsi="宋体"/>
                <w:bCs/>
                <w:highlight w:val="none"/>
              </w:rPr>
            </w:pPr>
          </w:p>
        </w:tc>
      </w:tr>
      <w:tr w14:paraId="5FE8B3AE">
        <w:tblPrEx>
          <w:tblCellMar>
            <w:top w:w="0" w:type="dxa"/>
            <w:left w:w="108" w:type="dxa"/>
            <w:bottom w:w="0" w:type="dxa"/>
            <w:right w:w="108" w:type="dxa"/>
          </w:tblCellMar>
        </w:tblPrEx>
        <w:trPr>
          <w:trHeight w:val="540" w:hRule="atLeast"/>
          <w:jc w:val="center"/>
        </w:trPr>
        <w:tc>
          <w:tcPr>
            <w:tcW w:w="710" w:type="dxa"/>
            <w:tcBorders>
              <w:top w:val="single" w:color="auto" w:sz="6" w:space="0"/>
              <w:left w:val="single" w:color="auto" w:sz="6" w:space="0"/>
              <w:bottom w:val="single" w:color="auto" w:sz="6" w:space="0"/>
              <w:right w:val="single" w:color="auto" w:sz="6" w:space="0"/>
            </w:tcBorders>
            <w:noWrap w:val="0"/>
            <w:vAlign w:val="center"/>
          </w:tcPr>
          <w:p w14:paraId="3E2D0638">
            <w:pPr>
              <w:autoSpaceDE w:val="0"/>
              <w:autoSpaceDN w:val="0"/>
              <w:adjustRightInd w:val="0"/>
              <w:jc w:val="center"/>
              <w:rPr>
                <w:rFonts w:hint="eastAsia" w:ascii="宋体" w:hAnsi="宋体"/>
                <w:bCs/>
                <w:highlight w:val="none"/>
              </w:rPr>
            </w:pPr>
            <w:r>
              <w:rPr>
                <w:rFonts w:ascii="宋体" w:hAnsi="宋体"/>
                <w:bCs/>
                <w:highlight w:val="none"/>
              </w:rPr>
              <w:t>5</w:t>
            </w:r>
          </w:p>
        </w:tc>
        <w:tc>
          <w:tcPr>
            <w:tcW w:w="6595" w:type="dxa"/>
            <w:tcBorders>
              <w:top w:val="single" w:color="auto" w:sz="6" w:space="0"/>
              <w:left w:val="single" w:color="auto" w:sz="6" w:space="0"/>
              <w:bottom w:val="single" w:color="auto" w:sz="6" w:space="0"/>
              <w:right w:val="single" w:color="auto" w:sz="6" w:space="0"/>
            </w:tcBorders>
            <w:noWrap w:val="0"/>
            <w:vAlign w:val="center"/>
          </w:tcPr>
          <w:p w14:paraId="5F605CC1">
            <w:pPr>
              <w:autoSpaceDE w:val="0"/>
              <w:autoSpaceDN w:val="0"/>
              <w:adjustRightInd w:val="0"/>
              <w:rPr>
                <w:rFonts w:hint="eastAsia" w:ascii="宋体" w:hAnsi="宋体" w:cs="宋体"/>
                <w:bCs/>
                <w:highlight w:val="none"/>
                <w:lang w:val="zh-CN"/>
              </w:rPr>
            </w:pPr>
            <w:r>
              <w:rPr>
                <w:rFonts w:hint="eastAsia" w:ascii="宋体" w:hAnsi="宋体" w:cs="宋体"/>
                <w:bCs/>
                <w:highlight w:val="none"/>
                <w:lang w:val="zh-CN"/>
              </w:rPr>
              <w:t>售后服务方案</w:t>
            </w:r>
          </w:p>
        </w:tc>
        <w:tc>
          <w:tcPr>
            <w:tcW w:w="1059" w:type="dxa"/>
            <w:tcBorders>
              <w:top w:val="single" w:color="auto" w:sz="6" w:space="0"/>
              <w:left w:val="single" w:color="auto" w:sz="6" w:space="0"/>
              <w:bottom w:val="single" w:color="auto" w:sz="6" w:space="0"/>
              <w:right w:val="single" w:color="auto" w:sz="6" w:space="0"/>
            </w:tcBorders>
            <w:noWrap w:val="0"/>
            <w:vAlign w:val="center"/>
          </w:tcPr>
          <w:p w14:paraId="573A3AFC">
            <w:pPr>
              <w:autoSpaceDE w:val="0"/>
              <w:autoSpaceDN w:val="0"/>
              <w:adjustRightInd w:val="0"/>
              <w:jc w:val="center"/>
              <w:rPr>
                <w:rFonts w:ascii="宋体" w:hAnsi="宋体"/>
                <w:bCs/>
                <w:highlight w:val="none"/>
              </w:rPr>
            </w:pPr>
          </w:p>
        </w:tc>
        <w:tc>
          <w:tcPr>
            <w:tcW w:w="919" w:type="dxa"/>
            <w:tcBorders>
              <w:top w:val="single" w:color="auto" w:sz="6" w:space="0"/>
              <w:left w:val="single" w:color="auto" w:sz="6" w:space="0"/>
              <w:bottom w:val="single" w:color="auto" w:sz="6" w:space="0"/>
              <w:right w:val="single" w:color="auto" w:sz="6" w:space="0"/>
            </w:tcBorders>
            <w:noWrap w:val="0"/>
            <w:vAlign w:val="center"/>
          </w:tcPr>
          <w:p w14:paraId="34DD5744">
            <w:pPr>
              <w:autoSpaceDE w:val="0"/>
              <w:autoSpaceDN w:val="0"/>
              <w:adjustRightInd w:val="0"/>
              <w:jc w:val="center"/>
              <w:rPr>
                <w:rFonts w:ascii="宋体" w:hAnsi="宋体"/>
                <w:bCs/>
                <w:highlight w:val="none"/>
              </w:rPr>
            </w:pPr>
          </w:p>
        </w:tc>
      </w:tr>
      <w:tr w14:paraId="110814F6">
        <w:tblPrEx>
          <w:tblCellMar>
            <w:top w:w="0" w:type="dxa"/>
            <w:left w:w="108" w:type="dxa"/>
            <w:bottom w:w="0" w:type="dxa"/>
            <w:right w:w="108" w:type="dxa"/>
          </w:tblCellMar>
        </w:tblPrEx>
        <w:trPr>
          <w:trHeight w:val="540" w:hRule="atLeast"/>
          <w:jc w:val="center"/>
        </w:trPr>
        <w:tc>
          <w:tcPr>
            <w:tcW w:w="710" w:type="dxa"/>
            <w:tcBorders>
              <w:top w:val="single" w:color="auto" w:sz="6" w:space="0"/>
              <w:left w:val="single" w:color="auto" w:sz="6" w:space="0"/>
              <w:bottom w:val="single" w:color="auto" w:sz="6" w:space="0"/>
              <w:right w:val="single" w:color="auto" w:sz="6" w:space="0"/>
            </w:tcBorders>
            <w:noWrap w:val="0"/>
            <w:vAlign w:val="center"/>
          </w:tcPr>
          <w:p w14:paraId="2A4E27AD">
            <w:pPr>
              <w:autoSpaceDE w:val="0"/>
              <w:autoSpaceDN w:val="0"/>
              <w:adjustRightInd w:val="0"/>
              <w:jc w:val="center"/>
              <w:rPr>
                <w:rFonts w:hint="eastAsia" w:ascii="宋体" w:hAnsi="宋体"/>
                <w:bCs/>
                <w:highlight w:val="none"/>
              </w:rPr>
            </w:pPr>
            <w:r>
              <w:rPr>
                <w:rFonts w:ascii="宋体" w:hAnsi="宋体"/>
                <w:bCs/>
                <w:highlight w:val="none"/>
              </w:rPr>
              <w:t>6</w:t>
            </w:r>
          </w:p>
        </w:tc>
        <w:tc>
          <w:tcPr>
            <w:tcW w:w="6595" w:type="dxa"/>
            <w:tcBorders>
              <w:top w:val="single" w:color="auto" w:sz="6" w:space="0"/>
              <w:left w:val="single" w:color="auto" w:sz="6" w:space="0"/>
              <w:bottom w:val="single" w:color="auto" w:sz="6" w:space="0"/>
              <w:right w:val="single" w:color="auto" w:sz="6" w:space="0"/>
            </w:tcBorders>
            <w:noWrap w:val="0"/>
            <w:vAlign w:val="center"/>
          </w:tcPr>
          <w:p w14:paraId="708ECA06">
            <w:pPr>
              <w:autoSpaceDE w:val="0"/>
              <w:autoSpaceDN w:val="0"/>
              <w:adjustRightInd w:val="0"/>
              <w:rPr>
                <w:rFonts w:ascii="宋体" w:hAnsi="宋体"/>
                <w:bCs/>
                <w:highlight w:val="none"/>
                <w:lang w:val="zh-CN"/>
              </w:rPr>
            </w:pPr>
            <w:r>
              <w:rPr>
                <w:rFonts w:hint="eastAsia" w:ascii="宋体" w:hAnsi="宋体" w:cs="宋体"/>
                <w:bCs/>
                <w:highlight w:val="none"/>
                <w:lang w:val="zh-CN"/>
              </w:rPr>
              <w:t>招标文件要求提交的其他技术文件材料</w:t>
            </w:r>
          </w:p>
        </w:tc>
        <w:tc>
          <w:tcPr>
            <w:tcW w:w="1059" w:type="dxa"/>
            <w:tcBorders>
              <w:top w:val="single" w:color="auto" w:sz="6" w:space="0"/>
              <w:left w:val="single" w:color="auto" w:sz="6" w:space="0"/>
              <w:bottom w:val="single" w:color="auto" w:sz="6" w:space="0"/>
              <w:right w:val="single" w:color="auto" w:sz="6" w:space="0"/>
            </w:tcBorders>
            <w:noWrap w:val="0"/>
            <w:vAlign w:val="center"/>
          </w:tcPr>
          <w:p w14:paraId="258B9736">
            <w:pPr>
              <w:autoSpaceDE w:val="0"/>
              <w:autoSpaceDN w:val="0"/>
              <w:adjustRightInd w:val="0"/>
              <w:jc w:val="center"/>
              <w:rPr>
                <w:rFonts w:ascii="宋体" w:hAnsi="宋体"/>
                <w:bCs/>
                <w:highlight w:val="none"/>
              </w:rPr>
            </w:pPr>
          </w:p>
        </w:tc>
        <w:tc>
          <w:tcPr>
            <w:tcW w:w="919" w:type="dxa"/>
            <w:tcBorders>
              <w:top w:val="single" w:color="auto" w:sz="6" w:space="0"/>
              <w:left w:val="single" w:color="auto" w:sz="6" w:space="0"/>
              <w:bottom w:val="single" w:color="auto" w:sz="6" w:space="0"/>
              <w:right w:val="single" w:color="auto" w:sz="6" w:space="0"/>
            </w:tcBorders>
            <w:noWrap w:val="0"/>
            <w:vAlign w:val="center"/>
          </w:tcPr>
          <w:p w14:paraId="66D19CB1">
            <w:pPr>
              <w:autoSpaceDE w:val="0"/>
              <w:autoSpaceDN w:val="0"/>
              <w:adjustRightInd w:val="0"/>
              <w:jc w:val="center"/>
              <w:rPr>
                <w:rFonts w:ascii="宋体" w:hAnsi="宋体"/>
                <w:bCs/>
                <w:highlight w:val="none"/>
              </w:rPr>
            </w:pPr>
          </w:p>
        </w:tc>
      </w:tr>
      <w:tr w14:paraId="3A7D0E3A">
        <w:tblPrEx>
          <w:tblCellMar>
            <w:top w:w="0" w:type="dxa"/>
            <w:left w:w="108" w:type="dxa"/>
            <w:bottom w:w="0" w:type="dxa"/>
            <w:right w:w="108" w:type="dxa"/>
          </w:tblCellMar>
        </w:tblPrEx>
        <w:trPr>
          <w:trHeight w:val="540" w:hRule="atLeast"/>
          <w:jc w:val="center"/>
        </w:trPr>
        <w:tc>
          <w:tcPr>
            <w:tcW w:w="710" w:type="dxa"/>
            <w:tcBorders>
              <w:top w:val="single" w:color="auto" w:sz="6" w:space="0"/>
              <w:left w:val="single" w:color="auto" w:sz="6" w:space="0"/>
              <w:bottom w:val="single" w:color="auto" w:sz="6" w:space="0"/>
              <w:right w:val="single" w:color="auto" w:sz="6" w:space="0"/>
            </w:tcBorders>
            <w:noWrap w:val="0"/>
            <w:vAlign w:val="center"/>
          </w:tcPr>
          <w:p w14:paraId="5AE1528F">
            <w:pPr>
              <w:autoSpaceDE w:val="0"/>
              <w:autoSpaceDN w:val="0"/>
              <w:adjustRightInd w:val="0"/>
              <w:jc w:val="center"/>
              <w:rPr>
                <w:rFonts w:hint="eastAsia" w:ascii="宋体" w:hAnsi="宋体"/>
                <w:bCs/>
                <w:highlight w:val="none"/>
              </w:rPr>
            </w:pPr>
            <w:r>
              <w:rPr>
                <w:rFonts w:ascii="宋体" w:hAnsi="宋体"/>
                <w:bCs/>
                <w:highlight w:val="none"/>
              </w:rPr>
              <w:t>7</w:t>
            </w:r>
          </w:p>
        </w:tc>
        <w:tc>
          <w:tcPr>
            <w:tcW w:w="6595" w:type="dxa"/>
            <w:tcBorders>
              <w:top w:val="single" w:color="auto" w:sz="6" w:space="0"/>
              <w:left w:val="single" w:color="auto" w:sz="6" w:space="0"/>
              <w:bottom w:val="single" w:color="auto" w:sz="6" w:space="0"/>
              <w:right w:val="single" w:color="auto" w:sz="6" w:space="0"/>
            </w:tcBorders>
            <w:noWrap w:val="0"/>
            <w:vAlign w:val="center"/>
          </w:tcPr>
          <w:p w14:paraId="2B3E9F4F">
            <w:pPr>
              <w:autoSpaceDE w:val="0"/>
              <w:autoSpaceDN w:val="0"/>
              <w:adjustRightInd w:val="0"/>
              <w:rPr>
                <w:rFonts w:ascii="宋体" w:hAnsi="宋体"/>
                <w:bCs/>
                <w:highlight w:val="none"/>
                <w:lang w:val="zh-CN"/>
              </w:rPr>
            </w:pPr>
            <w:r>
              <w:rPr>
                <w:rFonts w:hint="eastAsia" w:ascii="宋体" w:hAnsi="宋体" w:cs="宋体"/>
                <w:bCs/>
                <w:highlight w:val="none"/>
                <w:lang w:val="zh-CN"/>
              </w:rPr>
              <w:t>投标人认为需要提供的与评标直接相关的其他技术文件材料，但应注意不要提供与评标无直接关联的文件材料。</w:t>
            </w:r>
          </w:p>
        </w:tc>
        <w:tc>
          <w:tcPr>
            <w:tcW w:w="1059" w:type="dxa"/>
            <w:tcBorders>
              <w:top w:val="single" w:color="auto" w:sz="6" w:space="0"/>
              <w:left w:val="single" w:color="auto" w:sz="6" w:space="0"/>
              <w:bottom w:val="single" w:color="auto" w:sz="6" w:space="0"/>
              <w:right w:val="single" w:color="auto" w:sz="6" w:space="0"/>
            </w:tcBorders>
            <w:noWrap w:val="0"/>
            <w:vAlign w:val="center"/>
          </w:tcPr>
          <w:p w14:paraId="3A4A2827">
            <w:pPr>
              <w:autoSpaceDE w:val="0"/>
              <w:autoSpaceDN w:val="0"/>
              <w:adjustRightInd w:val="0"/>
              <w:jc w:val="center"/>
              <w:rPr>
                <w:rFonts w:ascii="宋体" w:hAnsi="宋体"/>
                <w:bCs/>
                <w:highlight w:val="none"/>
              </w:rPr>
            </w:pPr>
          </w:p>
        </w:tc>
        <w:tc>
          <w:tcPr>
            <w:tcW w:w="919" w:type="dxa"/>
            <w:tcBorders>
              <w:top w:val="single" w:color="auto" w:sz="6" w:space="0"/>
              <w:left w:val="single" w:color="auto" w:sz="6" w:space="0"/>
              <w:bottom w:val="single" w:color="auto" w:sz="6" w:space="0"/>
              <w:right w:val="single" w:color="auto" w:sz="6" w:space="0"/>
            </w:tcBorders>
            <w:noWrap w:val="0"/>
            <w:vAlign w:val="center"/>
          </w:tcPr>
          <w:p w14:paraId="03C2B574">
            <w:pPr>
              <w:autoSpaceDE w:val="0"/>
              <w:autoSpaceDN w:val="0"/>
              <w:adjustRightInd w:val="0"/>
              <w:jc w:val="center"/>
              <w:rPr>
                <w:rFonts w:ascii="宋体" w:hAnsi="宋体"/>
                <w:bCs/>
                <w:highlight w:val="none"/>
              </w:rPr>
            </w:pPr>
          </w:p>
        </w:tc>
      </w:tr>
    </w:tbl>
    <w:p w14:paraId="370A6755">
      <w:pPr>
        <w:autoSpaceDE w:val="0"/>
        <w:autoSpaceDN w:val="0"/>
        <w:adjustRightInd w:val="0"/>
        <w:spacing w:line="360" w:lineRule="auto"/>
        <w:rPr>
          <w:rFonts w:hint="eastAsia" w:ascii="宋体" w:hAnsi="宋体" w:cs="黑体"/>
          <w:bCs/>
          <w:sz w:val="24"/>
          <w:szCs w:val="24"/>
          <w:highlight w:val="none"/>
          <w:lang w:val="zh-CN"/>
        </w:rPr>
      </w:pPr>
    </w:p>
    <w:p w14:paraId="3D814934">
      <w:pPr>
        <w:autoSpaceDE w:val="0"/>
        <w:autoSpaceDN w:val="0"/>
        <w:adjustRightInd w:val="0"/>
        <w:spacing w:line="360" w:lineRule="auto"/>
        <w:rPr>
          <w:rFonts w:ascii="宋体" w:hAnsi="宋体"/>
          <w:bCs/>
          <w:sz w:val="24"/>
          <w:szCs w:val="24"/>
          <w:highlight w:val="none"/>
          <w:lang w:val="zh-CN"/>
        </w:rPr>
      </w:pPr>
      <w:r>
        <w:rPr>
          <w:rFonts w:hint="eastAsia" w:ascii="宋体" w:hAnsi="宋体" w:cs="黑体"/>
          <w:bCs/>
          <w:sz w:val="24"/>
          <w:szCs w:val="24"/>
          <w:highlight w:val="none"/>
          <w:lang w:val="zh-CN"/>
        </w:rPr>
        <w:t>要求：</w:t>
      </w:r>
    </w:p>
    <w:p w14:paraId="42EDB976">
      <w:pPr>
        <w:autoSpaceDE w:val="0"/>
        <w:autoSpaceDN w:val="0"/>
        <w:adjustRightInd w:val="0"/>
        <w:spacing w:line="360" w:lineRule="auto"/>
        <w:ind w:firstLine="482"/>
        <w:rPr>
          <w:rFonts w:ascii="宋体" w:hAnsi="宋体"/>
          <w:bCs/>
          <w:sz w:val="24"/>
          <w:szCs w:val="24"/>
          <w:highlight w:val="none"/>
        </w:rPr>
      </w:pPr>
      <w:r>
        <w:rPr>
          <w:rFonts w:ascii="宋体" w:hAnsi="宋体" w:cs="黑体"/>
          <w:bCs/>
          <w:sz w:val="24"/>
          <w:szCs w:val="24"/>
          <w:highlight w:val="none"/>
          <w:lang w:val="zh-CN"/>
        </w:rPr>
        <w:t>1</w:t>
      </w:r>
      <w:r>
        <w:rPr>
          <w:rFonts w:hint="eastAsia" w:ascii="宋体" w:hAnsi="宋体" w:cs="黑体"/>
          <w:bCs/>
          <w:sz w:val="24"/>
          <w:szCs w:val="24"/>
          <w:highlight w:val="none"/>
          <w:lang w:val="zh-CN"/>
        </w:rPr>
        <w:t>、投标人必须按照技术文件清单以及规定的格式和要求提交，清单中虽未列出但招标文件要求提交的技术文件，投标人也应按招标文件的要求提交</w:t>
      </w:r>
      <w:r>
        <w:rPr>
          <w:rFonts w:hint="eastAsia" w:ascii="宋体" w:hAnsi="宋体" w:cs="宋体"/>
          <w:bCs/>
          <w:sz w:val="24"/>
          <w:szCs w:val="24"/>
          <w:highlight w:val="none"/>
          <w:lang w:val="zh-CN"/>
        </w:rPr>
        <w:t>。</w:t>
      </w:r>
    </w:p>
    <w:p w14:paraId="68D99B4E">
      <w:pPr>
        <w:autoSpaceDE w:val="0"/>
        <w:autoSpaceDN w:val="0"/>
        <w:adjustRightInd w:val="0"/>
        <w:spacing w:line="360" w:lineRule="auto"/>
        <w:ind w:firstLine="482"/>
        <w:rPr>
          <w:rFonts w:ascii="宋体" w:hAnsi="宋体"/>
          <w:bCs/>
          <w:sz w:val="24"/>
          <w:szCs w:val="24"/>
          <w:highlight w:val="none"/>
          <w:lang w:val="zh-CN"/>
        </w:rPr>
      </w:pPr>
      <w:r>
        <w:rPr>
          <w:rFonts w:ascii="宋体" w:hAnsi="宋体" w:cs="黑体"/>
          <w:bCs/>
          <w:sz w:val="24"/>
          <w:szCs w:val="24"/>
          <w:highlight w:val="none"/>
          <w:lang w:val="zh-CN"/>
        </w:rPr>
        <w:t>2</w:t>
      </w:r>
      <w:r>
        <w:rPr>
          <w:rFonts w:hint="eastAsia" w:ascii="宋体" w:hAnsi="宋体" w:cs="黑体"/>
          <w:bCs/>
          <w:sz w:val="24"/>
          <w:szCs w:val="24"/>
          <w:highlight w:val="none"/>
          <w:lang w:val="zh-CN"/>
        </w:rPr>
        <w:t>、投标人在投标前应自行检查要求提交的技术文件是否已完整提交和签章，若有缺失、无效或者不符合招标文件规定，将导致其投标被拒绝。</w:t>
      </w:r>
    </w:p>
    <w:p w14:paraId="24705053">
      <w:pPr>
        <w:autoSpaceDE w:val="0"/>
        <w:autoSpaceDN w:val="0"/>
        <w:adjustRightInd w:val="0"/>
        <w:spacing w:line="360" w:lineRule="auto"/>
        <w:ind w:firstLine="482"/>
        <w:rPr>
          <w:rFonts w:ascii="宋体" w:hAnsi="宋体"/>
          <w:b/>
          <w:bCs/>
          <w:sz w:val="24"/>
          <w:szCs w:val="24"/>
          <w:highlight w:val="none"/>
          <w:lang w:val="zh-CN"/>
        </w:rPr>
      </w:pPr>
      <w:r>
        <w:rPr>
          <w:rFonts w:ascii="宋体" w:hAnsi="宋体" w:cs="黑体"/>
          <w:bCs/>
          <w:sz w:val="24"/>
          <w:szCs w:val="24"/>
          <w:highlight w:val="none"/>
          <w:lang w:val="zh-CN"/>
        </w:rPr>
        <w:t>3</w:t>
      </w:r>
      <w:r>
        <w:rPr>
          <w:rFonts w:hint="eastAsia" w:ascii="宋体" w:hAnsi="宋体" w:cs="黑体"/>
          <w:bCs/>
          <w:sz w:val="24"/>
          <w:szCs w:val="24"/>
          <w:highlight w:val="none"/>
          <w:lang w:val="zh-CN"/>
        </w:rPr>
        <w:t>、投标人应按本格式编制技术文件目录，并编排在技术文件部分首页</w:t>
      </w:r>
      <w:r>
        <w:rPr>
          <w:rFonts w:hint="eastAsia" w:ascii="宋体" w:hAnsi="宋体" w:cs="黑体"/>
          <w:b/>
          <w:bCs/>
          <w:sz w:val="24"/>
          <w:szCs w:val="24"/>
          <w:highlight w:val="none"/>
          <w:lang w:val="zh-CN"/>
        </w:rPr>
        <w:t>。</w:t>
      </w:r>
    </w:p>
    <w:p w14:paraId="260B8BC5">
      <w:pPr>
        <w:autoSpaceDE w:val="0"/>
        <w:autoSpaceDN w:val="0"/>
        <w:adjustRightInd w:val="0"/>
        <w:rPr>
          <w:rFonts w:hint="eastAsia" w:ascii="宋体"/>
          <w:b/>
          <w:bCs/>
          <w:sz w:val="24"/>
          <w:szCs w:val="24"/>
          <w:highlight w:val="none"/>
          <w:lang w:val="zh-CN"/>
        </w:rPr>
      </w:pPr>
    </w:p>
    <w:p w14:paraId="6ACE1EF4">
      <w:pPr>
        <w:autoSpaceDE w:val="0"/>
        <w:autoSpaceDN w:val="0"/>
        <w:adjustRightInd w:val="0"/>
        <w:rPr>
          <w:rFonts w:hint="eastAsia" w:ascii="宋体"/>
          <w:b/>
          <w:bCs/>
          <w:sz w:val="24"/>
          <w:szCs w:val="24"/>
          <w:highlight w:val="none"/>
          <w:lang w:val="zh-CN"/>
        </w:rPr>
      </w:pPr>
    </w:p>
    <w:p w14:paraId="650712F3">
      <w:pPr>
        <w:autoSpaceDE w:val="0"/>
        <w:autoSpaceDN w:val="0"/>
        <w:adjustRightInd w:val="0"/>
        <w:rPr>
          <w:rFonts w:hint="eastAsia" w:ascii="宋体"/>
          <w:b/>
          <w:bCs/>
          <w:sz w:val="24"/>
          <w:szCs w:val="24"/>
          <w:highlight w:val="none"/>
          <w:lang w:val="zh-CN"/>
        </w:rPr>
      </w:pPr>
    </w:p>
    <w:p w14:paraId="29C73661">
      <w:pPr>
        <w:autoSpaceDE w:val="0"/>
        <w:autoSpaceDN w:val="0"/>
        <w:adjustRightInd w:val="0"/>
        <w:rPr>
          <w:rFonts w:hint="eastAsia" w:ascii="宋体"/>
          <w:b/>
          <w:bCs/>
          <w:sz w:val="24"/>
          <w:szCs w:val="24"/>
          <w:highlight w:val="none"/>
          <w:lang w:val="zh-CN"/>
        </w:rPr>
      </w:pPr>
    </w:p>
    <w:p w14:paraId="5B0F55FF">
      <w:pPr>
        <w:autoSpaceDE w:val="0"/>
        <w:autoSpaceDN w:val="0"/>
        <w:adjustRightInd w:val="0"/>
        <w:rPr>
          <w:rFonts w:hint="eastAsia" w:ascii="宋体"/>
          <w:b/>
          <w:bCs/>
          <w:sz w:val="24"/>
          <w:szCs w:val="24"/>
          <w:highlight w:val="none"/>
          <w:lang w:val="zh-CN"/>
        </w:rPr>
      </w:pPr>
    </w:p>
    <w:p w14:paraId="16C818EF">
      <w:pPr>
        <w:autoSpaceDE w:val="0"/>
        <w:autoSpaceDN w:val="0"/>
        <w:adjustRightInd w:val="0"/>
        <w:rPr>
          <w:rFonts w:hint="eastAsia" w:ascii="宋体"/>
          <w:b/>
          <w:bCs/>
          <w:sz w:val="24"/>
          <w:szCs w:val="24"/>
          <w:highlight w:val="none"/>
          <w:lang w:val="zh-CN"/>
        </w:rPr>
      </w:pPr>
    </w:p>
    <w:p w14:paraId="767B2094">
      <w:pPr>
        <w:autoSpaceDE w:val="0"/>
        <w:autoSpaceDN w:val="0"/>
        <w:adjustRightInd w:val="0"/>
        <w:rPr>
          <w:rFonts w:hint="eastAsia" w:ascii="宋体"/>
          <w:b/>
          <w:bCs/>
          <w:sz w:val="24"/>
          <w:szCs w:val="24"/>
          <w:highlight w:val="none"/>
          <w:lang w:val="zh-CN"/>
        </w:rPr>
      </w:pPr>
    </w:p>
    <w:p w14:paraId="06993EE1">
      <w:pPr>
        <w:autoSpaceDE w:val="0"/>
        <w:autoSpaceDN w:val="0"/>
        <w:adjustRightInd w:val="0"/>
        <w:rPr>
          <w:rFonts w:ascii="宋体"/>
          <w:b/>
          <w:bCs/>
          <w:sz w:val="24"/>
          <w:szCs w:val="24"/>
          <w:highlight w:val="none"/>
          <w:lang w:val="zh-CN"/>
        </w:rPr>
      </w:pPr>
    </w:p>
    <w:p w14:paraId="4FF04E4B">
      <w:pPr>
        <w:autoSpaceDE w:val="0"/>
        <w:autoSpaceDN w:val="0"/>
        <w:adjustRightInd w:val="0"/>
        <w:rPr>
          <w:rFonts w:ascii="宋体"/>
          <w:b/>
          <w:bCs/>
          <w:sz w:val="24"/>
          <w:szCs w:val="24"/>
          <w:highlight w:val="none"/>
          <w:lang w:val="zh-CN"/>
        </w:rPr>
      </w:pPr>
    </w:p>
    <w:p w14:paraId="3498AB77">
      <w:pPr>
        <w:autoSpaceDE w:val="0"/>
        <w:autoSpaceDN w:val="0"/>
        <w:adjustRightInd w:val="0"/>
        <w:rPr>
          <w:rFonts w:ascii="黑体" w:eastAsia="黑体"/>
          <w:b/>
          <w:bCs/>
          <w:sz w:val="24"/>
          <w:szCs w:val="24"/>
          <w:highlight w:val="none"/>
          <w:lang w:val="zh-CN"/>
        </w:rPr>
      </w:pPr>
      <w:r>
        <w:rPr>
          <w:rFonts w:hint="eastAsia" w:ascii="宋体" w:hAnsi="宋体" w:cs="宋体"/>
          <w:b/>
          <w:bCs/>
          <w:sz w:val="24"/>
          <w:szCs w:val="24"/>
          <w:highlight w:val="none"/>
          <w:lang w:val="zh-CN"/>
        </w:rPr>
        <w:t>格式</w:t>
      </w:r>
      <w:r>
        <w:rPr>
          <w:rFonts w:hint="eastAsia" w:ascii="宋体" w:hAnsi="宋体" w:cs="宋体"/>
          <w:b/>
          <w:bCs/>
          <w:sz w:val="24"/>
          <w:szCs w:val="24"/>
          <w:highlight w:val="none"/>
        </w:rPr>
        <w:t>一</w:t>
      </w:r>
      <w:r>
        <w:rPr>
          <w:rFonts w:hint="eastAsia" w:ascii="宋体" w:hAnsi="宋体" w:cs="宋体"/>
          <w:b/>
          <w:bCs/>
          <w:sz w:val="24"/>
          <w:szCs w:val="24"/>
          <w:highlight w:val="none"/>
          <w:lang w:val="zh-CN"/>
        </w:rPr>
        <w:t>、投标报价明细表</w:t>
      </w:r>
    </w:p>
    <w:p w14:paraId="0A1F4477">
      <w:pPr>
        <w:autoSpaceDE w:val="0"/>
        <w:autoSpaceDN w:val="0"/>
        <w:adjustRightInd w:val="0"/>
        <w:rPr>
          <w:rFonts w:ascii="宋体"/>
          <w:sz w:val="24"/>
          <w:szCs w:val="24"/>
          <w:highlight w:val="none"/>
          <w:lang w:val="zh-CN"/>
        </w:rPr>
      </w:pPr>
    </w:p>
    <w:p w14:paraId="53BC0F7C">
      <w:pPr>
        <w:autoSpaceDE w:val="0"/>
        <w:autoSpaceDN w:val="0"/>
        <w:adjustRightInd w:val="0"/>
        <w:ind w:firstLine="240" w:firstLineChars="100"/>
        <w:rPr>
          <w:rFonts w:hint="eastAsia" w:ascii="宋体" w:hAnsi="宋体" w:cs="宋体"/>
          <w:sz w:val="24"/>
          <w:szCs w:val="24"/>
          <w:highlight w:val="none"/>
          <w:lang w:val="zh-CN"/>
        </w:rPr>
      </w:pPr>
      <w:r>
        <w:rPr>
          <w:rFonts w:hint="eastAsia" w:ascii="宋体" w:hAnsi="宋体" w:cs="宋体"/>
          <w:sz w:val="24"/>
          <w:szCs w:val="24"/>
          <w:highlight w:val="none"/>
          <w:lang w:val="zh-CN"/>
        </w:rPr>
        <w:t>项目名称：</w:t>
      </w:r>
      <w:r>
        <w:rPr>
          <w:rFonts w:hint="eastAsia" w:ascii="宋体" w:hAnsi="宋体" w:cs="宋体"/>
          <w:sz w:val="24"/>
          <w:szCs w:val="24"/>
          <w:highlight w:val="none"/>
        </w:rPr>
        <w:t xml:space="preserve"> </w:t>
      </w:r>
      <w:r>
        <w:rPr>
          <w:rFonts w:ascii="宋体" w:cs="宋体"/>
          <w:b/>
          <w:bCs/>
          <w:sz w:val="28"/>
          <w:szCs w:val="28"/>
          <w:highlight w:val="none"/>
          <w:u w:val="single"/>
          <w:lang w:val="zh-CN"/>
        </w:rPr>
        <w:t xml:space="preserve"> </w:t>
      </w:r>
      <w:r>
        <w:rPr>
          <w:rFonts w:ascii="宋体" w:cs="宋体"/>
          <w:sz w:val="24"/>
          <w:szCs w:val="24"/>
          <w:highlight w:val="none"/>
          <w:u w:val="single"/>
          <w:lang w:val="zh-CN"/>
        </w:rPr>
        <w:t xml:space="preserve">         </w:t>
      </w:r>
      <w:r>
        <w:rPr>
          <w:rFonts w:hint="eastAsia" w:ascii="宋体" w:cs="宋体"/>
          <w:sz w:val="24"/>
          <w:szCs w:val="24"/>
          <w:highlight w:val="none"/>
          <w:u w:val="single"/>
          <w:lang w:val="zh-CN"/>
        </w:rPr>
        <w:t xml:space="preserve">            </w:t>
      </w:r>
      <w:r>
        <w:rPr>
          <w:rFonts w:hint="eastAsia" w:ascii="宋体" w:cs="宋体"/>
          <w:sz w:val="24"/>
          <w:szCs w:val="24"/>
          <w:highlight w:val="none"/>
          <w:lang w:val="zh-CN"/>
        </w:rPr>
        <w:t xml:space="preserve">  </w:t>
      </w:r>
    </w:p>
    <w:p w14:paraId="01E0633A">
      <w:pPr>
        <w:autoSpaceDE w:val="0"/>
        <w:autoSpaceDN w:val="0"/>
        <w:adjustRightInd w:val="0"/>
        <w:ind w:firstLine="240" w:firstLineChars="100"/>
        <w:rPr>
          <w:rFonts w:hint="eastAsia" w:ascii="宋体" w:hAnsi="宋体" w:cs="宋体"/>
          <w:sz w:val="24"/>
          <w:szCs w:val="24"/>
          <w:highlight w:val="none"/>
          <w:lang w:val="zh-CN"/>
        </w:rPr>
      </w:pPr>
    </w:p>
    <w:p w14:paraId="4F702194">
      <w:pPr>
        <w:autoSpaceDE w:val="0"/>
        <w:autoSpaceDN w:val="0"/>
        <w:adjustRightInd w:val="0"/>
        <w:ind w:firstLine="240" w:firstLineChars="100"/>
        <w:rPr>
          <w:rFonts w:hint="eastAsia" w:ascii="宋体" w:hAnsi="宋体" w:cs="宋体"/>
          <w:sz w:val="24"/>
          <w:szCs w:val="24"/>
          <w:highlight w:val="none"/>
          <w:lang w:val="zh-CN"/>
        </w:rPr>
      </w:pPr>
      <w:r>
        <w:rPr>
          <w:rFonts w:hint="eastAsia" w:ascii="宋体" w:hAnsi="宋体" w:cs="黑体"/>
          <w:bCs/>
          <w:sz w:val="24"/>
          <w:szCs w:val="24"/>
          <w:highlight w:val="none"/>
          <w:lang w:val="zh-CN"/>
        </w:rPr>
        <w:t>标包号：</w:t>
      </w:r>
      <w:r>
        <w:rPr>
          <w:rFonts w:ascii="宋体" w:hAnsi="宋体" w:cs="宋体"/>
          <w:bCs/>
          <w:sz w:val="28"/>
          <w:szCs w:val="28"/>
          <w:highlight w:val="none"/>
          <w:lang w:val="zh-CN"/>
        </w:rPr>
        <w:t xml:space="preserve"> </w:t>
      </w:r>
      <w:r>
        <w:rPr>
          <w:rFonts w:ascii="宋体" w:cs="宋体"/>
          <w:b/>
          <w:bCs/>
          <w:sz w:val="28"/>
          <w:szCs w:val="28"/>
          <w:highlight w:val="none"/>
          <w:u w:val="single"/>
          <w:lang w:val="zh-CN"/>
        </w:rPr>
        <w:t xml:space="preserve"> </w:t>
      </w:r>
      <w:r>
        <w:rPr>
          <w:rFonts w:ascii="宋体" w:cs="宋体"/>
          <w:sz w:val="24"/>
          <w:szCs w:val="24"/>
          <w:highlight w:val="none"/>
          <w:u w:val="single"/>
          <w:lang w:val="zh-CN"/>
        </w:rPr>
        <w:t xml:space="preserve">         </w:t>
      </w:r>
      <w:r>
        <w:rPr>
          <w:rFonts w:hint="eastAsia" w:ascii="宋体" w:cs="宋体"/>
          <w:sz w:val="24"/>
          <w:szCs w:val="24"/>
          <w:highlight w:val="none"/>
          <w:u w:val="single"/>
          <w:lang w:val="zh-CN"/>
        </w:rPr>
        <w:t xml:space="preserve">            </w:t>
      </w:r>
      <w:r>
        <w:rPr>
          <w:rFonts w:hint="eastAsia" w:ascii="宋体" w:cs="宋体"/>
          <w:sz w:val="24"/>
          <w:szCs w:val="24"/>
          <w:highlight w:val="none"/>
          <w:lang w:val="zh-CN"/>
        </w:rPr>
        <w:t xml:space="preserve">  </w:t>
      </w:r>
    </w:p>
    <w:p w14:paraId="07EF67AF">
      <w:pPr>
        <w:autoSpaceDE w:val="0"/>
        <w:autoSpaceDN w:val="0"/>
        <w:adjustRightInd w:val="0"/>
        <w:rPr>
          <w:rFonts w:hint="eastAsia" w:ascii="宋体" w:cs="宋体"/>
          <w:sz w:val="24"/>
          <w:szCs w:val="24"/>
          <w:highlight w:val="none"/>
          <w:lang w:val="zh-CN"/>
        </w:rPr>
      </w:pPr>
      <w:r>
        <w:rPr>
          <w:rFonts w:ascii="宋体" w:cs="宋体"/>
          <w:sz w:val="24"/>
          <w:szCs w:val="24"/>
          <w:highlight w:val="none"/>
          <w:lang w:val="zh-CN"/>
        </w:rPr>
        <w:t xml:space="preserve">  </w:t>
      </w:r>
    </w:p>
    <w:p w14:paraId="1886E735">
      <w:pPr>
        <w:autoSpaceDE w:val="0"/>
        <w:autoSpaceDN w:val="0"/>
        <w:adjustRightInd w:val="0"/>
        <w:ind w:firstLine="240" w:firstLineChars="100"/>
        <w:rPr>
          <w:rFonts w:hint="eastAsia" w:ascii="宋体" w:hAnsi="宋体" w:cs="宋体"/>
          <w:bCs/>
          <w:sz w:val="24"/>
          <w:szCs w:val="24"/>
          <w:highlight w:val="none"/>
          <w:lang w:val="zh-CN"/>
        </w:rPr>
      </w:pPr>
      <w:r>
        <w:rPr>
          <w:rFonts w:hint="eastAsia" w:ascii="宋体" w:hAnsi="宋体" w:cs="宋体"/>
          <w:sz w:val="24"/>
          <w:szCs w:val="24"/>
          <w:highlight w:val="none"/>
          <w:lang w:val="zh-CN"/>
        </w:rPr>
        <w:t>投标人名称</w:t>
      </w:r>
      <w:r>
        <w:rPr>
          <w:rFonts w:hint="eastAsia" w:ascii="宋体" w:hAnsi="宋体" w:cs="宋体"/>
          <w:bCs/>
          <w:sz w:val="24"/>
          <w:szCs w:val="24"/>
          <w:highlight w:val="none"/>
          <w:lang w:val="zh-CN"/>
        </w:rPr>
        <w:t>（加盖投标人公章）：</w:t>
      </w:r>
    </w:p>
    <w:p w14:paraId="5673FFC6">
      <w:pPr>
        <w:autoSpaceDE w:val="0"/>
        <w:autoSpaceDN w:val="0"/>
        <w:adjustRightInd w:val="0"/>
        <w:rPr>
          <w:rFonts w:hint="eastAsia" w:ascii="宋体" w:hAnsi="宋体" w:cs="宋体"/>
          <w:bCs/>
          <w:sz w:val="24"/>
          <w:szCs w:val="24"/>
          <w:highlight w:val="none"/>
          <w:lang w:val="zh-CN"/>
        </w:rPr>
      </w:pPr>
    </w:p>
    <w:p w14:paraId="3D2B23F6">
      <w:pPr>
        <w:autoSpaceDE w:val="0"/>
        <w:autoSpaceDN w:val="0"/>
        <w:adjustRightInd w:val="0"/>
        <w:ind w:firstLine="240" w:firstLineChars="100"/>
        <w:rPr>
          <w:rFonts w:ascii="宋体"/>
          <w:sz w:val="24"/>
          <w:szCs w:val="24"/>
          <w:highlight w:val="none"/>
          <w:lang w:val="zh-CN"/>
        </w:rPr>
      </w:pPr>
      <w:r>
        <w:rPr>
          <w:rFonts w:hint="eastAsia" w:ascii="宋体" w:hAnsi="宋体" w:cs="宋体"/>
          <w:bCs/>
          <w:sz w:val="24"/>
          <w:szCs w:val="24"/>
          <w:highlight w:val="none"/>
          <w:lang w:val="zh-CN"/>
        </w:rPr>
        <w:t xml:space="preserve">法定代表人或授权代理人（签字）： </w:t>
      </w:r>
      <w:r>
        <w:rPr>
          <w:rFonts w:ascii="宋体" w:cs="宋体"/>
          <w:sz w:val="24"/>
          <w:szCs w:val="24"/>
          <w:highlight w:val="none"/>
          <w:lang w:val="zh-CN"/>
        </w:rPr>
        <w:t xml:space="preserve">                  </w:t>
      </w:r>
      <w:r>
        <w:rPr>
          <w:rFonts w:hint="eastAsia" w:ascii="宋体" w:cs="宋体"/>
          <w:sz w:val="24"/>
          <w:szCs w:val="24"/>
          <w:highlight w:val="none"/>
          <w:lang w:val="zh-CN"/>
        </w:rPr>
        <w:t xml:space="preserve"> </w:t>
      </w:r>
      <w:r>
        <w:rPr>
          <w:rFonts w:ascii="宋体" w:cs="宋体"/>
          <w:sz w:val="24"/>
          <w:szCs w:val="24"/>
          <w:highlight w:val="none"/>
          <w:lang w:val="zh-CN"/>
        </w:rPr>
        <w:t xml:space="preserve"> </w:t>
      </w:r>
      <w:r>
        <w:rPr>
          <w:rFonts w:ascii="宋体" w:cs="宋体"/>
          <w:sz w:val="24"/>
          <w:szCs w:val="24"/>
          <w:highlight w:val="none"/>
          <w:u w:val="single"/>
          <w:lang w:val="zh-CN"/>
        </w:rPr>
        <w:t xml:space="preserve">      </w:t>
      </w:r>
      <w:r>
        <w:rPr>
          <w:rFonts w:hint="eastAsia" w:ascii="宋体" w:cs="宋体"/>
          <w:sz w:val="24"/>
          <w:szCs w:val="24"/>
          <w:highlight w:val="none"/>
          <w:lang w:val="zh-CN"/>
        </w:rPr>
        <w:t>年</w:t>
      </w:r>
      <w:r>
        <w:rPr>
          <w:rFonts w:ascii="宋体" w:cs="宋体"/>
          <w:sz w:val="24"/>
          <w:szCs w:val="24"/>
          <w:highlight w:val="none"/>
          <w:u w:val="single"/>
          <w:lang w:val="zh-CN"/>
        </w:rPr>
        <w:t xml:space="preserve">  </w:t>
      </w:r>
      <w:r>
        <w:rPr>
          <w:rFonts w:hint="eastAsia" w:ascii="宋体" w:cs="宋体"/>
          <w:sz w:val="24"/>
          <w:szCs w:val="24"/>
          <w:highlight w:val="none"/>
          <w:u w:val="single"/>
          <w:lang w:val="zh-CN"/>
        </w:rPr>
        <w:t xml:space="preserve"> </w:t>
      </w:r>
      <w:r>
        <w:rPr>
          <w:rFonts w:hint="eastAsia" w:ascii="宋体" w:cs="宋体"/>
          <w:sz w:val="24"/>
          <w:szCs w:val="24"/>
          <w:highlight w:val="none"/>
          <w:lang w:val="zh-CN"/>
        </w:rPr>
        <w:t>月</w:t>
      </w:r>
      <w:r>
        <w:rPr>
          <w:rFonts w:ascii="宋体" w:cs="宋体"/>
          <w:sz w:val="24"/>
          <w:szCs w:val="24"/>
          <w:highlight w:val="none"/>
          <w:u w:val="single"/>
          <w:lang w:val="zh-CN"/>
        </w:rPr>
        <w:t xml:space="preserve">  </w:t>
      </w:r>
      <w:r>
        <w:rPr>
          <w:rFonts w:hint="eastAsia" w:ascii="宋体" w:cs="宋体"/>
          <w:sz w:val="24"/>
          <w:szCs w:val="24"/>
          <w:highlight w:val="none"/>
          <w:u w:val="single"/>
          <w:lang w:val="zh-CN"/>
        </w:rPr>
        <w:t xml:space="preserve"> </w:t>
      </w:r>
      <w:r>
        <w:rPr>
          <w:rFonts w:hint="eastAsia" w:ascii="宋体" w:cs="宋体"/>
          <w:sz w:val="24"/>
          <w:szCs w:val="24"/>
          <w:highlight w:val="none"/>
          <w:lang w:val="zh-CN"/>
        </w:rPr>
        <w:t>日</w:t>
      </w:r>
    </w:p>
    <w:p w14:paraId="75A6BC17">
      <w:pPr>
        <w:autoSpaceDE w:val="0"/>
        <w:autoSpaceDN w:val="0"/>
        <w:adjustRightInd w:val="0"/>
        <w:spacing w:line="360" w:lineRule="auto"/>
        <w:rPr>
          <w:rFonts w:hint="eastAsia" w:ascii="宋体" w:cs="宋体"/>
          <w:b/>
          <w:bCs/>
          <w:sz w:val="24"/>
          <w:szCs w:val="24"/>
          <w:highlight w:val="none"/>
          <w:lang w:val="zh-CN"/>
        </w:rPr>
      </w:pPr>
    </w:p>
    <w:p w14:paraId="0DFA0991">
      <w:pPr>
        <w:autoSpaceDE w:val="0"/>
        <w:autoSpaceDN w:val="0"/>
        <w:adjustRightInd w:val="0"/>
        <w:spacing w:line="360" w:lineRule="auto"/>
        <w:rPr>
          <w:rFonts w:hint="eastAsia" w:ascii="宋体" w:cs="宋体"/>
          <w:b/>
          <w:bCs/>
          <w:sz w:val="24"/>
          <w:szCs w:val="24"/>
          <w:highlight w:val="none"/>
          <w:lang w:val="zh-CN"/>
        </w:rPr>
      </w:pPr>
    </w:p>
    <w:p w14:paraId="5DF65A2A">
      <w:pPr>
        <w:autoSpaceDE w:val="0"/>
        <w:autoSpaceDN w:val="0"/>
        <w:adjustRightInd w:val="0"/>
        <w:spacing w:line="360" w:lineRule="auto"/>
        <w:ind w:firstLine="480"/>
        <w:rPr>
          <w:rFonts w:hint="eastAsia" w:ascii="宋体" w:eastAsia="宋体" w:cs="宋体"/>
          <w:sz w:val="24"/>
          <w:szCs w:val="24"/>
          <w:highlight w:val="none"/>
          <w:lang w:val="zh-CN" w:eastAsia="zh-CN"/>
        </w:rPr>
      </w:pPr>
      <w:r>
        <w:rPr>
          <w:rFonts w:hint="eastAsia" w:ascii="宋体" w:cs="宋体"/>
          <w:b/>
          <w:bCs/>
          <w:sz w:val="24"/>
          <w:szCs w:val="24"/>
          <w:highlight w:val="none"/>
          <w:lang w:val="en-US" w:eastAsia="zh-CN"/>
        </w:rPr>
        <w:t>格式自拟</w:t>
      </w:r>
    </w:p>
    <w:p w14:paraId="58CE51AC">
      <w:pPr>
        <w:autoSpaceDE w:val="0"/>
        <w:autoSpaceDN w:val="0"/>
        <w:adjustRightInd w:val="0"/>
        <w:spacing w:line="360" w:lineRule="auto"/>
        <w:ind w:firstLine="480"/>
        <w:rPr>
          <w:rFonts w:hint="eastAsia" w:ascii="宋体" w:cs="宋体"/>
          <w:sz w:val="24"/>
          <w:szCs w:val="24"/>
          <w:highlight w:val="none"/>
          <w:lang w:val="zh-CN"/>
        </w:rPr>
      </w:pPr>
    </w:p>
    <w:p w14:paraId="7B8BCCAB">
      <w:pPr>
        <w:autoSpaceDE w:val="0"/>
        <w:autoSpaceDN w:val="0"/>
        <w:adjustRightInd w:val="0"/>
        <w:spacing w:line="360" w:lineRule="auto"/>
        <w:ind w:firstLine="480"/>
        <w:rPr>
          <w:rFonts w:hint="eastAsia" w:ascii="宋体" w:cs="宋体"/>
          <w:sz w:val="24"/>
          <w:szCs w:val="24"/>
          <w:highlight w:val="none"/>
          <w:lang w:val="zh-CN"/>
        </w:rPr>
      </w:pPr>
    </w:p>
    <w:p w14:paraId="2C507FE6">
      <w:pPr>
        <w:autoSpaceDE w:val="0"/>
        <w:autoSpaceDN w:val="0"/>
        <w:adjustRightInd w:val="0"/>
        <w:spacing w:line="360" w:lineRule="auto"/>
        <w:ind w:firstLine="480"/>
        <w:rPr>
          <w:rFonts w:hint="eastAsia" w:ascii="宋体" w:cs="宋体"/>
          <w:sz w:val="24"/>
          <w:szCs w:val="24"/>
          <w:highlight w:val="none"/>
          <w:lang w:val="zh-CN"/>
        </w:rPr>
      </w:pPr>
    </w:p>
    <w:p w14:paraId="7259BF18">
      <w:pPr>
        <w:autoSpaceDE w:val="0"/>
        <w:autoSpaceDN w:val="0"/>
        <w:adjustRightInd w:val="0"/>
        <w:spacing w:line="360" w:lineRule="auto"/>
        <w:ind w:firstLine="480"/>
        <w:rPr>
          <w:rFonts w:hint="eastAsia" w:ascii="宋体" w:cs="宋体"/>
          <w:sz w:val="24"/>
          <w:szCs w:val="24"/>
          <w:highlight w:val="none"/>
          <w:lang w:val="zh-CN"/>
        </w:rPr>
      </w:pPr>
    </w:p>
    <w:p w14:paraId="3B2D8B67">
      <w:pPr>
        <w:autoSpaceDE w:val="0"/>
        <w:autoSpaceDN w:val="0"/>
        <w:adjustRightInd w:val="0"/>
        <w:spacing w:line="360" w:lineRule="auto"/>
        <w:ind w:firstLine="480"/>
        <w:rPr>
          <w:rFonts w:hint="eastAsia" w:ascii="宋体" w:cs="宋体"/>
          <w:sz w:val="24"/>
          <w:szCs w:val="24"/>
          <w:highlight w:val="none"/>
          <w:lang w:val="zh-CN"/>
        </w:rPr>
      </w:pPr>
    </w:p>
    <w:p w14:paraId="025197C9">
      <w:pPr>
        <w:autoSpaceDE w:val="0"/>
        <w:autoSpaceDN w:val="0"/>
        <w:adjustRightInd w:val="0"/>
        <w:spacing w:line="360" w:lineRule="auto"/>
        <w:ind w:firstLine="480"/>
        <w:rPr>
          <w:rFonts w:hint="eastAsia" w:ascii="宋体" w:cs="宋体"/>
          <w:sz w:val="24"/>
          <w:szCs w:val="24"/>
          <w:highlight w:val="none"/>
          <w:lang w:val="zh-CN"/>
        </w:rPr>
      </w:pPr>
    </w:p>
    <w:p w14:paraId="1A00359E">
      <w:pPr>
        <w:autoSpaceDE w:val="0"/>
        <w:autoSpaceDN w:val="0"/>
        <w:adjustRightInd w:val="0"/>
        <w:spacing w:line="360" w:lineRule="auto"/>
        <w:ind w:firstLine="480"/>
        <w:rPr>
          <w:rFonts w:hint="eastAsia" w:ascii="宋体" w:cs="宋体"/>
          <w:sz w:val="24"/>
          <w:szCs w:val="24"/>
          <w:highlight w:val="none"/>
          <w:lang w:val="zh-CN"/>
        </w:rPr>
      </w:pPr>
    </w:p>
    <w:p w14:paraId="0ED58C73">
      <w:pPr>
        <w:autoSpaceDE w:val="0"/>
        <w:autoSpaceDN w:val="0"/>
        <w:adjustRightInd w:val="0"/>
        <w:spacing w:line="360" w:lineRule="auto"/>
        <w:ind w:firstLine="480"/>
        <w:rPr>
          <w:rFonts w:hint="eastAsia" w:ascii="宋体" w:cs="宋体"/>
          <w:sz w:val="24"/>
          <w:szCs w:val="24"/>
          <w:highlight w:val="none"/>
          <w:lang w:val="zh-CN"/>
        </w:rPr>
      </w:pPr>
    </w:p>
    <w:p w14:paraId="48525DD2">
      <w:pPr>
        <w:rPr>
          <w:rFonts w:hint="eastAsia" w:ascii="宋体" w:hAnsi="宋体" w:cs="黑体"/>
          <w:b/>
          <w:bCs/>
          <w:sz w:val="24"/>
          <w:szCs w:val="24"/>
          <w:highlight w:val="none"/>
          <w:lang w:val="zh-CN"/>
        </w:rPr>
      </w:pPr>
      <w:bookmarkStart w:id="6" w:name="_Toc420593291"/>
      <w:r>
        <w:rPr>
          <w:rFonts w:hint="eastAsia" w:ascii="宋体" w:hAnsi="宋体" w:cs="黑体"/>
          <w:b/>
          <w:bCs/>
          <w:sz w:val="24"/>
          <w:szCs w:val="24"/>
          <w:highlight w:val="none"/>
          <w:lang w:val="zh-CN"/>
        </w:rPr>
        <w:br w:type="page"/>
      </w:r>
    </w:p>
    <w:p w14:paraId="214FE712">
      <w:pPr>
        <w:outlineLvl w:val="0"/>
        <w:rPr>
          <w:rFonts w:ascii="宋体" w:hAnsi="宋体"/>
          <w:b/>
          <w:bCs/>
          <w:sz w:val="30"/>
          <w:highlight w:val="none"/>
        </w:rPr>
      </w:pPr>
      <w:r>
        <w:rPr>
          <w:rFonts w:hint="eastAsia" w:ascii="宋体" w:hAnsi="宋体" w:cs="黑体"/>
          <w:b/>
          <w:bCs/>
          <w:sz w:val="24"/>
          <w:szCs w:val="24"/>
          <w:highlight w:val="none"/>
          <w:lang w:val="zh-CN"/>
        </w:rPr>
        <w:t>格式二、</w:t>
      </w:r>
      <w:r>
        <w:rPr>
          <w:rFonts w:hint="eastAsia" w:ascii="宋体" w:hAnsi="宋体"/>
          <w:b/>
          <w:bCs/>
          <w:sz w:val="24"/>
          <w:szCs w:val="24"/>
          <w:highlight w:val="none"/>
        </w:rPr>
        <w:t>技术偏离表（格式）</w:t>
      </w:r>
      <w:bookmarkEnd w:id="6"/>
    </w:p>
    <w:p w14:paraId="169C6284">
      <w:pPr>
        <w:spacing w:line="360" w:lineRule="auto"/>
        <w:rPr>
          <w:rFonts w:hint="eastAsia" w:ascii="宋体" w:hAnsi="宋体"/>
          <w:highlight w:val="none"/>
        </w:rPr>
      </w:pPr>
    </w:p>
    <w:p w14:paraId="3C498F1D">
      <w:pPr>
        <w:spacing w:line="360" w:lineRule="auto"/>
        <w:rPr>
          <w:rFonts w:hint="eastAsia" w:ascii="宋体" w:hAnsi="宋体"/>
          <w:highlight w:val="none"/>
        </w:rPr>
      </w:pPr>
      <w:r>
        <w:rPr>
          <w:rFonts w:hint="eastAsia" w:ascii="宋体" w:hAnsi="宋体"/>
          <w:highlight w:val="none"/>
        </w:rPr>
        <w:t>项目名称：</w:t>
      </w:r>
    </w:p>
    <w:p w14:paraId="7649D9BC">
      <w:pPr>
        <w:spacing w:line="360" w:lineRule="auto"/>
        <w:rPr>
          <w:rFonts w:hint="eastAsia" w:ascii="宋体" w:hAnsi="宋体"/>
          <w:highlight w:val="none"/>
        </w:rPr>
      </w:pPr>
      <w:r>
        <w:rPr>
          <w:rFonts w:hint="eastAsia" w:ascii="宋体" w:hAnsi="宋体"/>
          <w:highlight w:val="none"/>
        </w:rPr>
        <w:t>项目编号：</w:t>
      </w:r>
    </w:p>
    <w:p w14:paraId="4DBAF640">
      <w:pPr>
        <w:spacing w:line="360" w:lineRule="auto"/>
        <w:rPr>
          <w:rFonts w:hint="eastAsia" w:ascii="宋体" w:hAnsi="宋体"/>
          <w:highlight w:val="none"/>
        </w:rPr>
      </w:pPr>
      <w:r>
        <w:rPr>
          <w:rFonts w:hint="eastAsia" w:ascii="宋体" w:hAnsi="宋体"/>
          <w:highlight w:val="none"/>
        </w:rPr>
        <w:t>分包号：</w:t>
      </w:r>
    </w:p>
    <w:p w14:paraId="6290AB58">
      <w:pPr>
        <w:spacing w:line="360" w:lineRule="auto"/>
        <w:rPr>
          <w:rFonts w:hint="eastAsia" w:ascii="宋体" w:hAnsi="宋体"/>
          <w:highlight w:val="none"/>
        </w:rPr>
      </w:pPr>
      <w:r>
        <w:rPr>
          <w:rFonts w:hint="eastAsia" w:ascii="宋体" w:hAnsi="宋体"/>
          <w:highlight w:val="none"/>
        </w:rPr>
        <w:t>投标人全称（公章）：</w:t>
      </w:r>
    </w:p>
    <w:p w14:paraId="7087E9D1">
      <w:pPr>
        <w:spacing w:line="360" w:lineRule="auto"/>
        <w:rPr>
          <w:rFonts w:hint="eastAsia" w:ascii="宋体" w:hAnsi="宋体"/>
          <w:highlight w:val="none"/>
        </w:rPr>
      </w:pPr>
      <w:r>
        <w:rPr>
          <w:rFonts w:hint="eastAsia" w:ascii="宋体" w:hAnsi="宋体"/>
          <w:highlight w:val="none"/>
        </w:rPr>
        <w:t>法定代表人或授权代理人（签字）：</w:t>
      </w:r>
    </w:p>
    <w:p w14:paraId="207E6909">
      <w:pPr>
        <w:spacing w:line="360" w:lineRule="auto"/>
        <w:rPr>
          <w:rFonts w:hint="eastAsia" w:ascii="宋体" w:hAnsi="宋体"/>
          <w:highlight w:val="none"/>
        </w:rPr>
      </w:pPr>
      <w:r>
        <w:rPr>
          <w:rFonts w:hint="eastAsia" w:ascii="宋体" w:hAnsi="宋体"/>
          <w:highlight w:val="none"/>
        </w:rPr>
        <w:t>时间：      年   月   日</w:t>
      </w:r>
    </w:p>
    <w:p w14:paraId="3E211013">
      <w:pPr>
        <w:rPr>
          <w:rFonts w:hint="eastAsia" w:ascii="宋体" w:hAnsi="宋体"/>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1466"/>
        <w:gridCol w:w="2211"/>
        <w:gridCol w:w="1440"/>
        <w:gridCol w:w="2397"/>
        <w:gridCol w:w="940"/>
      </w:tblGrid>
      <w:tr w14:paraId="15B98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1095E2BD">
            <w:pPr>
              <w:jc w:val="center"/>
              <w:outlineLvl w:val="0"/>
              <w:rPr>
                <w:rFonts w:ascii="宋体" w:hAnsi="宋体"/>
                <w:highlight w:val="none"/>
              </w:rPr>
            </w:pPr>
            <w:bookmarkStart w:id="7" w:name="_Toc420593292"/>
            <w:r>
              <w:rPr>
                <w:rFonts w:hint="eastAsia" w:ascii="宋体" w:hAnsi="宋体"/>
                <w:highlight w:val="none"/>
              </w:rPr>
              <w:t>序号</w:t>
            </w:r>
            <w:bookmarkEnd w:id="7"/>
          </w:p>
        </w:tc>
        <w:tc>
          <w:tcPr>
            <w:tcW w:w="1466" w:type="dxa"/>
            <w:tcBorders>
              <w:top w:val="single" w:color="auto" w:sz="4" w:space="0"/>
              <w:left w:val="single" w:color="auto" w:sz="4" w:space="0"/>
              <w:bottom w:val="single" w:color="auto" w:sz="4" w:space="0"/>
              <w:right w:val="single" w:color="auto" w:sz="4" w:space="0"/>
            </w:tcBorders>
            <w:noWrap w:val="0"/>
            <w:vAlign w:val="center"/>
          </w:tcPr>
          <w:p w14:paraId="06FA6747">
            <w:pPr>
              <w:jc w:val="center"/>
              <w:outlineLvl w:val="0"/>
              <w:rPr>
                <w:rFonts w:ascii="宋体" w:hAnsi="宋体"/>
                <w:highlight w:val="none"/>
              </w:rPr>
            </w:pPr>
            <w:bookmarkStart w:id="8" w:name="_Toc420593293"/>
            <w:r>
              <w:rPr>
                <w:rFonts w:hint="eastAsia" w:ascii="宋体" w:hAnsi="宋体"/>
                <w:highlight w:val="none"/>
                <w:lang w:val="en-US" w:eastAsia="zh-CN"/>
              </w:rPr>
              <w:t>服务</w:t>
            </w:r>
            <w:r>
              <w:rPr>
                <w:rFonts w:hint="eastAsia" w:ascii="宋体" w:hAnsi="宋体"/>
                <w:highlight w:val="none"/>
              </w:rPr>
              <w:t>名称</w:t>
            </w:r>
            <w:bookmarkEnd w:id="8"/>
          </w:p>
        </w:tc>
        <w:tc>
          <w:tcPr>
            <w:tcW w:w="2211" w:type="dxa"/>
            <w:tcBorders>
              <w:top w:val="single" w:color="auto" w:sz="4" w:space="0"/>
              <w:left w:val="single" w:color="auto" w:sz="4" w:space="0"/>
              <w:bottom w:val="single" w:color="auto" w:sz="4" w:space="0"/>
              <w:right w:val="single" w:color="auto" w:sz="4" w:space="0"/>
            </w:tcBorders>
            <w:noWrap w:val="0"/>
            <w:vAlign w:val="center"/>
          </w:tcPr>
          <w:p w14:paraId="558C883E">
            <w:pPr>
              <w:jc w:val="center"/>
              <w:outlineLvl w:val="0"/>
              <w:rPr>
                <w:rFonts w:ascii="宋体" w:hAnsi="宋体"/>
                <w:highlight w:val="none"/>
              </w:rPr>
            </w:pPr>
            <w:bookmarkStart w:id="9" w:name="_Toc420593294"/>
            <w:r>
              <w:rPr>
                <w:rFonts w:hint="eastAsia" w:ascii="宋体" w:hAnsi="宋体"/>
                <w:highlight w:val="none"/>
              </w:rPr>
              <w:t>招标文件规定的货物需求、技术条款</w:t>
            </w:r>
            <w:bookmarkEnd w:id="9"/>
          </w:p>
        </w:tc>
        <w:tc>
          <w:tcPr>
            <w:tcW w:w="1440" w:type="dxa"/>
            <w:tcBorders>
              <w:top w:val="single" w:color="auto" w:sz="4" w:space="0"/>
              <w:left w:val="single" w:color="auto" w:sz="4" w:space="0"/>
              <w:bottom w:val="single" w:color="auto" w:sz="4" w:space="0"/>
              <w:right w:val="single" w:color="auto" w:sz="4" w:space="0"/>
            </w:tcBorders>
            <w:noWrap w:val="0"/>
            <w:vAlign w:val="center"/>
          </w:tcPr>
          <w:p w14:paraId="4235CC7D">
            <w:pPr>
              <w:jc w:val="center"/>
              <w:outlineLvl w:val="0"/>
              <w:rPr>
                <w:rFonts w:ascii="宋体" w:hAnsi="宋体"/>
                <w:highlight w:val="none"/>
              </w:rPr>
            </w:pPr>
            <w:bookmarkStart w:id="10" w:name="_Toc420593295"/>
            <w:r>
              <w:rPr>
                <w:rFonts w:hint="eastAsia" w:ascii="宋体" w:hAnsi="宋体"/>
                <w:highlight w:val="none"/>
              </w:rPr>
              <w:t>投标文件响应的内容</w:t>
            </w:r>
            <w:bookmarkEnd w:id="10"/>
          </w:p>
        </w:tc>
        <w:tc>
          <w:tcPr>
            <w:tcW w:w="2397" w:type="dxa"/>
            <w:tcBorders>
              <w:top w:val="single" w:color="auto" w:sz="4" w:space="0"/>
              <w:left w:val="single" w:color="auto" w:sz="4" w:space="0"/>
              <w:bottom w:val="single" w:color="auto" w:sz="4" w:space="0"/>
              <w:right w:val="single" w:color="auto" w:sz="4" w:space="0"/>
            </w:tcBorders>
            <w:noWrap w:val="0"/>
            <w:vAlign w:val="center"/>
          </w:tcPr>
          <w:p w14:paraId="6FB344B9">
            <w:pPr>
              <w:jc w:val="center"/>
              <w:outlineLvl w:val="0"/>
              <w:rPr>
                <w:rFonts w:hint="eastAsia" w:ascii="宋体" w:hAnsi="宋体"/>
                <w:highlight w:val="none"/>
              </w:rPr>
            </w:pPr>
            <w:bookmarkStart w:id="11" w:name="_Toc420593296"/>
            <w:r>
              <w:rPr>
                <w:rFonts w:hint="eastAsia" w:ascii="宋体" w:hAnsi="宋体"/>
                <w:highlight w:val="none"/>
              </w:rPr>
              <w:t>是否偏离</w:t>
            </w:r>
            <w:bookmarkEnd w:id="11"/>
          </w:p>
        </w:tc>
        <w:tc>
          <w:tcPr>
            <w:tcW w:w="940" w:type="dxa"/>
            <w:tcBorders>
              <w:top w:val="single" w:color="auto" w:sz="4" w:space="0"/>
              <w:left w:val="single" w:color="auto" w:sz="4" w:space="0"/>
              <w:bottom w:val="single" w:color="auto" w:sz="4" w:space="0"/>
              <w:right w:val="single" w:color="auto" w:sz="4" w:space="0"/>
            </w:tcBorders>
            <w:noWrap w:val="0"/>
            <w:vAlign w:val="center"/>
          </w:tcPr>
          <w:p w14:paraId="1CAD3897">
            <w:pPr>
              <w:jc w:val="center"/>
              <w:outlineLvl w:val="0"/>
              <w:rPr>
                <w:rFonts w:ascii="宋体" w:hAnsi="宋体"/>
                <w:highlight w:val="none"/>
              </w:rPr>
            </w:pPr>
            <w:bookmarkStart w:id="12" w:name="_Toc420593297"/>
            <w:r>
              <w:rPr>
                <w:rFonts w:hint="eastAsia" w:ascii="宋体" w:hAnsi="宋体"/>
                <w:highlight w:val="none"/>
              </w:rPr>
              <w:t>备注</w:t>
            </w:r>
            <w:bookmarkEnd w:id="12"/>
          </w:p>
        </w:tc>
      </w:tr>
      <w:tr w14:paraId="67D6F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130CE2F7">
            <w:pPr>
              <w:jc w:val="center"/>
              <w:outlineLvl w:val="0"/>
              <w:rPr>
                <w:rFonts w:ascii="宋体" w:hAnsi="宋体"/>
                <w:highlight w:val="none"/>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14:paraId="357E95CA">
            <w:pPr>
              <w:pStyle w:val="12"/>
              <w:ind w:left="5250"/>
              <w:jc w:val="center"/>
              <w:outlineLvl w:val="0"/>
              <w:rPr>
                <w:szCs w:val="21"/>
                <w:highlight w:val="none"/>
              </w:rPr>
            </w:pPr>
          </w:p>
        </w:tc>
        <w:tc>
          <w:tcPr>
            <w:tcW w:w="2211" w:type="dxa"/>
            <w:tcBorders>
              <w:top w:val="single" w:color="auto" w:sz="4" w:space="0"/>
              <w:left w:val="single" w:color="auto" w:sz="4" w:space="0"/>
              <w:bottom w:val="single" w:color="auto" w:sz="4" w:space="0"/>
              <w:right w:val="single" w:color="auto" w:sz="4" w:space="0"/>
            </w:tcBorders>
            <w:noWrap w:val="0"/>
            <w:vAlign w:val="center"/>
          </w:tcPr>
          <w:p w14:paraId="4E90A42B">
            <w:pPr>
              <w:jc w:val="center"/>
              <w:outlineLvl w:val="0"/>
              <w:rPr>
                <w:rFonts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3F364BB">
            <w:pPr>
              <w:jc w:val="center"/>
              <w:outlineLvl w:val="0"/>
              <w:rPr>
                <w:rFonts w:ascii="宋体" w:hAnsi="宋体"/>
                <w:highlight w:val="none"/>
              </w:rPr>
            </w:pPr>
          </w:p>
        </w:tc>
        <w:tc>
          <w:tcPr>
            <w:tcW w:w="2397" w:type="dxa"/>
            <w:tcBorders>
              <w:top w:val="single" w:color="auto" w:sz="4" w:space="0"/>
              <w:left w:val="single" w:color="auto" w:sz="4" w:space="0"/>
              <w:bottom w:val="single" w:color="auto" w:sz="4" w:space="0"/>
              <w:right w:val="single" w:color="auto" w:sz="4" w:space="0"/>
            </w:tcBorders>
            <w:noWrap w:val="0"/>
            <w:vAlign w:val="center"/>
          </w:tcPr>
          <w:p w14:paraId="42FB193F">
            <w:pPr>
              <w:jc w:val="center"/>
              <w:outlineLvl w:val="0"/>
              <w:rPr>
                <w:rFonts w:ascii="宋体" w:hAnsi="宋体"/>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1F66B321">
            <w:pPr>
              <w:jc w:val="center"/>
              <w:outlineLvl w:val="0"/>
              <w:rPr>
                <w:rFonts w:ascii="宋体" w:hAnsi="宋体"/>
                <w:highlight w:val="none"/>
              </w:rPr>
            </w:pPr>
          </w:p>
        </w:tc>
      </w:tr>
      <w:tr w14:paraId="1DBBB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1528EF48">
            <w:pPr>
              <w:jc w:val="center"/>
              <w:outlineLvl w:val="0"/>
              <w:rPr>
                <w:rFonts w:ascii="宋体" w:hAnsi="宋体"/>
                <w:highlight w:val="none"/>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14:paraId="0BA0C057">
            <w:pPr>
              <w:jc w:val="center"/>
              <w:outlineLvl w:val="0"/>
              <w:rPr>
                <w:rFonts w:ascii="宋体" w:hAnsi="宋体"/>
                <w:highlight w:val="none"/>
              </w:rPr>
            </w:pPr>
          </w:p>
        </w:tc>
        <w:tc>
          <w:tcPr>
            <w:tcW w:w="2211" w:type="dxa"/>
            <w:tcBorders>
              <w:top w:val="single" w:color="auto" w:sz="4" w:space="0"/>
              <w:left w:val="single" w:color="auto" w:sz="4" w:space="0"/>
              <w:bottom w:val="single" w:color="auto" w:sz="4" w:space="0"/>
              <w:right w:val="single" w:color="auto" w:sz="4" w:space="0"/>
            </w:tcBorders>
            <w:noWrap w:val="0"/>
            <w:vAlign w:val="center"/>
          </w:tcPr>
          <w:p w14:paraId="7209CA88">
            <w:pPr>
              <w:jc w:val="center"/>
              <w:outlineLvl w:val="0"/>
              <w:rPr>
                <w:rFonts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E3D1B81">
            <w:pPr>
              <w:jc w:val="center"/>
              <w:outlineLvl w:val="0"/>
              <w:rPr>
                <w:rFonts w:ascii="宋体" w:hAnsi="宋体"/>
                <w:highlight w:val="none"/>
              </w:rPr>
            </w:pPr>
          </w:p>
        </w:tc>
        <w:tc>
          <w:tcPr>
            <w:tcW w:w="2397" w:type="dxa"/>
            <w:tcBorders>
              <w:top w:val="single" w:color="auto" w:sz="4" w:space="0"/>
              <w:left w:val="single" w:color="auto" w:sz="4" w:space="0"/>
              <w:bottom w:val="single" w:color="auto" w:sz="4" w:space="0"/>
              <w:right w:val="single" w:color="auto" w:sz="4" w:space="0"/>
            </w:tcBorders>
            <w:noWrap w:val="0"/>
            <w:vAlign w:val="center"/>
          </w:tcPr>
          <w:p w14:paraId="4D5BA352">
            <w:pPr>
              <w:jc w:val="center"/>
              <w:outlineLvl w:val="0"/>
              <w:rPr>
                <w:rFonts w:ascii="宋体" w:hAnsi="宋体"/>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07D99E6E">
            <w:pPr>
              <w:jc w:val="center"/>
              <w:outlineLvl w:val="0"/>
              <w:rPr>
                <w:rFonts w:ascii="宋体" w:hAnsi="宋体"/>
                <w:highlight w:val="none"/>
              </w:rPr>
            </w:pPr>
          </w:p>
        </w:tc>
      </w:tr>
      <w:tr w14:paraId="2B917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44E95ED4">
            <w:pPr>
              <w:jc w:val="center"/>
              <w:outlineLvl w:val="0"/>
              <w:rPr>
                <w:rFonts w:ascii="宋体" w:hAnsi="宋体"/>
                <w:highlight w:val="none"/>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14:paraId="31D88C7D">
            <w:pPr>
              <w:jc w:val="center"/>
              <w:outlineLvl w:val="0"/>
              <w:rPr>
                <w:rFonts w:ascii="宋体" w:hAnsi="宋体"/>
                <w:highlight w:val="none"/>
              </w:rPr>
            </w:pPr>
          </w:p>
        </w:tc>
        <w:tc>
          <w:tcPr>
            <w:tcW w:w="2211" w:type="dxa"/>
            <w:tcBorders>
              <w:top w:val="single" w:color="auto" w:sz="4" w:space="0"/>
              <w:left w:val="single" w:color="auto" w:sz="4" w:space="0"/>
              <w:bottom w:val="single" w:color="auto" w:sz="4" w:space="0"/>
              <w:right w:val="single" w:color="auto" w:sz="4" w:space="0"/>
            </w:tcBorders>
            <w:noWrap w:val="0"/>
            <w:vAlign w:val="center"/>
          </w:tcPr>
          <w:p w14:paraId="667CAA00">
            <w:pPr>
              <w:jc w:val="center"/>
              <w:outlineLvl w:val="0"/>
              <w:rPr>
                <w:rFonts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74CFB3F">
            <w:pPr>
              <w:jc w:val="center"/>
              <w:outlineLvl w:val="0"/>
              <w:rPr>
                <w:rFonts w:ascii="宋体" w:hAnsi="宋体"/>
                <w:highlight w:val="none"/>
              </w:rPr>
            </w:pPr>
          </w:p>
        </w:tc>
        <w:tc>
          <w:tcPr>
            <w:tcW w:w="2397" w:type="dxa"/>
            <w:tcBorders>
              <w:top w:val="single" w:color="auto" w:sz="4" w:space="0"/>
              <w:left w:val="single" w:color="auto" w:sz="4" w:space="0"/>
              <w:bottom w:val="single" w:color="auto" w:sz="4" w:space="0"/>
              <w:right w:val="single" w:color="auto" w:sz="4" w:space="0"/>
            </w:tcBorders>
            <w:noWrap w:val="0"/>
            <w:vAlign w:val="center"/>
          </w:tcPr>
          <w:p w14:paraId="5CAE117A">
            <w:pPr>
              <w:jc w:val="center"/>
              <w:outlineLvl w:val="0"/>
              <w:rPr>
                <w:rFonts w:ascii="宋体" w:hAnsi="宋体"/>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0E0F2871">
            <w:pPr>
              <w:jc w:val="center"/>
              <w:outlineLvl w:val="0"/>
              <w:rPr>
                <w:rFonts w:ascii="宋体" w:hAnsi="宋体"/>
                <w:highlight w:val="none"/>
              </w:rPr>
            </w:pPr>
          </w:p>
        </w:tc>
      </w:tr>
      <w:tr w14:paraId="51904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06A84150">
            <w:pPr>
              <w:jc w:val="center"/>
              <w:outlineLvl w:val="0"/>
              <w:rPr>
                <w:rFonts w:ascii="宋体" w:hAnsi="宋体"/>
                <w:highlight w:val="none"/>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14:paraId="17536653">
            <w:pPr>
              <w:jc w:val="center"/>
              <w:outlineLvl w:val="0"/>
              <w:rPr>
                <w:rFonts w:ascii="宋体" w:hAnsi="宋体"/>
                <w:highlight w:val="none"/>
              </w:rPr>
            </w:pPr>
          </w:p>
        </w:tc>
        <w:tc>
          <w:tcPr>
            <w:tcW w:w="2211" w:type="dxa"/>
            <w:tcBorders>
              <w:top w:val="single" w:color="auto" w:sz="4" w:space="0"/>
              <w:left w:val="single" w:color="auto" w:sz="4" w:space="0"/>
              <w:bottom w:val="single" w:color="auto" w:sz="4" w:space="0"/>
              <w:right w:val="single" w:color="auto" w:sz="4" w:space="0"/>
            </w:tcBorders>
            <w:noWrap w:val="0"/>
            <w:vAlign w:val="center"/>
          </w:tcPr>
          <w:p w14:paraId="7DFD46FE">
            <w:pPr>
              <w:jc w:val="center"/>
              <w:outlineLvl w:val="0"/>
              <w:rPr>
                <w:rFonts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DA0FADC">
            <w:pPr>
              <w:jc w:val="center"/>
              <w:outlineLvl w:val="0"/>
              <w:rPr>
                <w:rFonts w:ascii="宋体" w:hAnsi="宋体"/>
                <w:highlight w:val="none"/>
              </w:rPr>
            </w:pPr>
          </w:p>
        </w:tc>
        <w:tc>
          <w:tcPr>
            <w:tcW w:w="2397" w:type="dxa"/>
            <w:tcBorders>
              <w:top w:val="single" w:color="auto" w:sz="4" w:space="0"/>
              <w:left w:val="single" w:color="auto" w:sz="4" w:space="0"/>
              <w:bottom w:val="single" w:color="auto" w:sz="4" w:space="0"/>
              <w:right w:val="single" w:color="auto" w:sz="4" w:space="0"/>
            </w:tcBorders>
            <w:noWrap w:val="0"/>
            <w:vAlign w:val="center"/>
          </w:tcPr>
          <w:p w14:paraId="036898E8">
            <w:pPr>
              <w:jc w:val="center"/>
              <w:outlineLvl w:val="0"/>
              <w:rPr>
                <w:rFonts w:ascii="宋体" w:hAnsi="宋体"/>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2EBBA438">
            <w:pPr>
              <w:jc w:val="center"/>
              <w:outlineLvl w:val="0"/>
              <w:rPr>
                <w:rFonts w:ascii="宋体" w:hAnsi="宋体"/>
                <w:highlight w:val="none"/>
              </w:rPr>
            </w:pPr>
          </w:p>
        </w:tc>
      </w:tr>
      <w:tr w14:paraId="5E218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52EC94BF">
            <w:pPr>
              <w:jc w:val="center"/>
              <w:outlineLvl w:val="0"/>
              <w:rPr>
                <w:rFonts w:ascii="宋体" w:hAnsi="宋体"/>
                <w:highlight w:val="none"/>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14:paraId="45D19B66">
            <w:pPr>
              <w:jc w:val="center"/>
              <w:outlineLvl w:val="0"/>
              <w:rPr>
                <w:rFonts w:ascii="宋体" w:hAnsi="宋体"/>
                <w:highlight w:val="none"/>
              </w:rPr>
            </w:pPr>
          </w:p>
        </w:tc>
        <w:tc>
          <w:tcPr>
            <w:tcW w:w="2211" w:type="dxa"/>
            <w:tcBorders>
              <w:top w:val="single" w:color="auto" w:sz="4" w:space="0"/>
              <w:left w:val="single" w:color="auto" w:sz="4" w:space="0"/>
              <w:bottom w:val="single" w:color="auto" w:sz="4" w:space="0"/>
              <w:right w:val="single" w:color="auto" w:sz="4" w:space="0"/>
            </w:tcBorders>
            <w:noWrap w:val="0"/>
            <w:vAlign w:val="center"/>
          </w:tcPr>
          <w:p w14:paraId="52BDFAAC">
            <w:pPr>
              <w:jc w:val="center"/>
              <w:outlineLvl w:val="0"/>
              <w:rPr>
                <w:rFonts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77D1842">
            <w:pPr>
              <w:jc w:val="center"/>
              <w:outlineLvl w:val="0"/>
              <w:rPr>
                <w:rFonts w:ascii="宋体" w:hAnsi="宋体"/>
                <w:highlight w:val="none"/>
              </w:rPr>
            </w:pPr>
          </w:p>
        </w:tc>
        <w:tc>
          <w:tcPr>
            <w:tcW w:w="2397" w:type="dxa"/>
            <w:tcBorders>
              <w:top w:val="single" w:color="auto" w:sz="4" w:space="0"/>
              <w:left w:val="single" w:color="auto" w:sz="4" w:space="0"/>
              <w:bottom w:val="single" w:color="auto" w:sz="4" w:space="0"/>
              <w:right w:val="single" w:color="auto" w:sz="4" w:space="0"/>
            </w:tcBorders>
            <w:noWrap w:val="0"/>
            <w:vAlign w:val="center"/>
          </w:tcPr>
          <w:p w14:paraId="7D8EB661">
            <w:pPr>
              <w:jc w:val="center"/>
              <w:outlineLvl w:val="0"/>
              <w:rPr>
                <w:rFonts w:ascii="宋体" w:hAnsi="宋体"/>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3A965480">
            <w:pPr>
              <w:jc w:val="center"/>
              <w:outlineLvl w:val="0"/>
              <w:rPr>
                <w:rFonts w:ascii="宋体" w:hAnsi="宋体"/>
                <w:highlight w:val="none"/>
              </w:rPr>
            </w:pPr>
          </w:p>
        </w:tc>
      </w:tr>
      <w:tr w14:paraId="55B7E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074D0D43">
            <w:pPr>
              <w:jc w:val="center"/>
              <w:outlineLvl w:val="0"/>
              <w:rPr>
                <w:rFonts w:ascii="宋体" w:hAnsi="宋体"/>
                <w:highlight w:val="none"/>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14:paraId="6F19AA1B">
            <w:pPr>
              <w:jc w:val="center"/>
              <w:outlineLvl w:val="0"/>
              <w:rPr>
                <w:rFonts w:ascii="宋体" w:hAnsi="宋体"/>
                <w:highlight w:val="none"/>
              </w:rPr>
            </w:pPr>
          </w:p>
        </w:tc>
        <w:tc>
          <w:tcPr>
            <w:tcW w:w="2211" w:type="dxa"/>
            <w:tcBorders>
              <w:top w:val="single" w:color="auto" w:sz="4" w:space="0"/>
              <w:left w:val="single" w:color="auto" w:sz="4" w:space="0"/>
              <w:bottom w:val="single" w:color="auto" w:sz="4" w:space="0"/>
              <w:right w:val="single" w:color="auto" w:sz="4" w:space="0"/>
            </w:tcBorders>
            <w:noWrap w:val="0"/>
            <w:vAlign w:val="center"/>
          </w:tcPr>
          <w:p w14:paraId="48CB9B75">
            <w:pPr>
              <w:jc w:val="center"/>
              <w:outlineLvl w:val="0"/>
              <w:rPr>
                <w:rFonts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5D9C539">
            <w:pPr>
              <w:jc w:val="center"/>
              <w:outlineLvl w:val="0"/>
              <w:rPr>
                <w:rFonts w:ascii="宋体" w:hAnsi="宋体"/>
                <w:highlight w:val="none"/>
              </w:rPr>
            </w:pPr>
          </w:p>
        </w:tc>
        <w:tc>
          <w:tcPr>
            <w:tcW w:w="2397" w:type="dxa"/>
            <w:tcBorders>
              <w:top w:val="single" w:color="auto" w:sz="4" w:space="0"/>
              <w:left w:val="single" w:color="auto" w:sz="4" w:space="0"/>
              <w:bottom w:val="single" w:color="auto" w:sz="4" w:space="0"/>
              <w:right w:val="single" w:color="auto" w:sz="4" w:space="0"/>
            </w:tcBorders>
            <w:noWrap w:val="0"/>
            <w:vAlign w:val="center"/>
          </w:tcPr>
          <w:p w14:paraId="61224367">
            <w:pPr>
              <w:jc w:val="center"/>
              <w:outlineLvl w:val="0"/>
              <w:rPr>
                <w:rFonts w:ascii="宋体" w:hAnsi="宋体"/>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104F1184">
            <w:pPr>
              <w:jc w:val="center"/>
              <w:outlineLvl w:val="0"/>
              <w:rPr>
                <w:rFonts w:ascii="宋体" w:hAnsi="宋体"/>
                <w:highlight w:val="none"/>
              </w:rPr>
            </w:pPr>
          </w:p>
        </w:tc>
      </w:tr>
      <w:tr w14:paraId="47998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6ABAF7CF">
            <w:pPr>
              <w:jc w:val="center"/>
              <w:outlineLvl w:val="0"/>
              <w:rPr>
                <w:rFonts w:ascii="宋体" w:hAnsi="宋体"/>
                <w:highlight w:val="none"/>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14:paraId="456C1C56">
            <w:pPr>
              <w:jc w:val="center"/>
              <w:outlineLvl w:val="0"/>
              <w:rPr>
                <w:rFonts w:ascii="宋体" w:hAnsi="宋体"/>
                <w:highlight w:val="none"/>
              </w:rPr>
            </w:pPr>
          </w:p>
        </w:tc>
        <w:tc>
          <w:tcPr>
            <w:tcW w:w="2211" w:type="dxa"/>
            <w:tcBorders>
              <w:top w:val="single" w:color="auto" w:sz="4" w:space="0"/>
              <w:left w:val="single" w:color="auto" w:sz="4" w:space="0"/>
              <w:bottom w:val="single" w:color="auto" w:sz="4" w:space="0"/>
              <w:right w:val="single" w:color="auto" w:sz="4" w:space="0"/>
            </w:tcBorders>
            <w:noWrap w:val="0"/>
            <w:vAlign w:val="center"/>
          </w:tcPr>
          <w:p w14:paraId="2C060539">
            <w:pPr>
              <w:jc w:val="center"/>
              <w:outlineLvl w:val="0"/>
              <w:rPr>
                <w:rFonts w:ascii="宋体" w:hAnsi="宋体"/>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4D7BE86">
            <w:pPr>
              <w:jc w:val="center"/>
              <w:outlineLvl w:val="0"/>
              <w:rPr>
                <w:rFonts w:ascii="宋体" w:hAnsi="宋体"/>
                <w:highlight w:val="none"/>
              </w:rPr>
            </w:pPr>
          </w:p>
        </w:tc>
        <w:tc>
          <w:tcPr>
            <w:tcW w:w="2397" w:type="dxa"/>
            <w:tcBorders>
              <w:top w:val="single" w:color="auto" w:sz="4" w:space="0"/>
              <w:left w:val="single" w:color="auto" w:sz="4" w:space="0"/>
              <w:bottom w:val="single" w:color="auto" w:sz="4" w:space="0"/>
              <w:right w:val="single" w:color="auto" w:sz="4" w:space="0"/>
            </w:tcBorders>
            <w:noWrap w:val="0"/>
            <w:vAlign w:val="center"/>
          </w:tcPr>
          <w:p w14:paraId="6825C32F">
            <w:pPr>
              <w:jc w:val="center"/>
              <w:outlineLvl w:val="0"/>
              <w:rPr>
                <w:rFonts w:ascii="宋体" w:hAnsi="宋体"/>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46F6B48C">
            <w:pPr>
              <w:jc w:val="center"/>
              <w:outlineLvl w:val="0"/>
              <w:rPr>
                <w:rFonts w:ascii="宋体" w:hAnsi="宋体"/>
                <w:highlight w:val="none"/>
              </w:rPr>
            </w:pPr>
          </w:p>
        </w:tc>
      </w:tr>
    </w:tbl>
    <w:p w14:paraId="1F5BFE3D">
      <w:pPr>
        <w:rPr>
          <w:rFonts w:hint="eastAsia" w:ascii="宋体" w:hAnsi="宋体"/>
          <w:highlight w:val="none"/>
        </w:rPr>
      </w:pPr>
    </w:p>
    <w:p w14:paraId="42468C57">
      <w:pPr>
        <w:spacing w:line="360" w:lineRule="auto"/>
        <w:rPr>
          <w:rFonts w:hint="eastAsia" w:ascii="宋体" w:hAnsi="宋体"/>
          <w:highlight w:val="none"/>
        </w:rPr>
      </w:pPr>
      <w:r>
        <w:rPr>
          <w:rFonts w:hint="eastAsia" w:ascii="宋体" w:hAnsi="宋体"/>
          <w:highlight w:val="none"/>
        </w:rPr>
        <w:t>说明：</w:t>
      </w:r>
    </w:p>
    <w:p w14:paraId="540247C6">
      <w:pPr>
        <w:pStyle w:val="9"/>
        <w:spacing w:line="360" w:lineRule="auto"/>
        <w:ind w:firstLine="570"/>
        <w:rPr>
          <w:rFonts w:hint="eastAsia" w:ascii="宋体" w:hAnsi="宋体"/>
          <w:sz w:val="21"/>
          <w:szCs w:val="21"/>
          <w:highlight w:val="none"/>
        </w:rPr>
      </w:pPr>
      <w:r>
        <w:rPr>
          <w:rFonts w:hint="eastAsia" w:ascii="宋体" w:hAnsi="宋体"/>
          <w:sz w:val="21"/>
          <w:szCs w:val="21"/>
          <w:highlight w:val="none"/>
        </w:rPr>
        <w:t>1.技术条款应根据投标文件对招标文件的偏离情况逐项一一相对应地填列。</w:t>
      </w:r>
    </w:p>
    <w:p w14:paraId="7B75FA47">
      <w:pPr>
        <w:spacing w:line="360" w:lineRule="auto"/>
        <w:ind w:firstLine="525" w:firstLineChars="250"/>
        <w:rPr>
          <w:rFonts w:hint="eastAsia" w:ascii="宋体" w:hAnsi="宋体"/>
          <w:highlight w:val="none"/>
        </w:rPr>
      </w:pPr>
      <w:r>
        <w:rPr>
          <w:rFonts w:hint="eastAsia" w:ascii="宋体" w:hAnsi="宋体"/>
          <w:highlight w:val="none"/>
        </w:rPr>
        <w:t>2．“投标货物及技术规格”是评审的重要依据，无论所提供的货物与招标文件的要求是否有偏离，投标人均须详细填报“投标货物及技术规格偏离表”。</w:t>
      </w:r>
    </w:p>
    <w:p w14:paraId="4C75AAD0">
      <w:pPr>
        <w:spacing w:line="360" w:lineRule="auto"/>
        <w:ind w:firstLine="420" w:firstLineChars="200"/>
        <w:rPr>
          <w:rFonts w:hint="eastAsia" w:ascii="宋体" w:hAnsi="宋体"/>
          <w:highlight w:val="none"/>
        </w:rPr>
      </w:pPr>
      <w:r>
        <w:rPr>
          <w:rFonts w:hint="eastAsia" w:ascii="宋体" w:hAnsi="宋体"/>
          <w:highlight w:val="none"/>
        </w:rPr>
        <w:t xml:space="preserve">4.表内如果填列不全，可另外附页说明并按规定签字和加盖公章。             </w:t>
      </w:r>
    </w:p>
    <w:p w14:paraId="14ED48F9">
      <w:pPr>
        <w:spacing w:line="360" w:lineRule="auto"/>
        <w:ind w:firstLine="420" w:firstLineChars="200"/>
        <w:outlineLvl w:val="0"/>
        <w:rPr>
          <w:rFonts w:hint="eastAsia" w:ascii="宋体" w:hAnsi="宋体"/>
          <w:highlight w:val="none"/>
        </w:rPr>
      </w:pPr>
      <w:bookmarkStart w:id="13" w:name="_Toc420593298"/>
      <w:r>
        <w:rPr>
          <w:rFonts w:hint="eastAsia" w:ascii="宋体" w:hAnsi="宋体"/>
          <w:highlight w:val="none"/>
        </w:rPr>
        <w:t>5.此表可根据需要自行拉长加宽。</w:t>
      </w:r>
      <w:bookmarkEnd w:id="13"/>
    </w:p>
    <w:p w14:paraId="7B8F25C5">
      <w:pPr>
        <w:autoSpaceDE w:val="0"/>
        <w:autoSpaceDN w:val="0"/>
        <w:adjustRightInd w:val="0"/>
        <w:rPr>
          <w:rFonts w:hint="eastAsia" w:ascii="宋体" w:hAnsi="宋体" w:cs="黑体"/>
          <w:b/>
          <w:bCs/>
          <w:highlight w:val="none"/>
        </w:rPr>
      </w:pPr>
    </w:p>
    <w:p w14:paraId="48564F99">
      <w:pPr>
        <w:autoSpaceDE w:val="0"/>
        <w:autoSpaceDN w:val="0"/>
        <w:adjustRightInd w:val="0"/>
        <w:rPr>
          <w:rFonts w:hint="eastAsia" w:ascii="宋体" w:hAnsi="宋体" w:cs="黑体"/>
          <w:b/>
          <w:bCs/>
          <w:highlight w:val="none"/>
        </w:rPr>
      </w:pPr>
    </w:p>
    <w:p w14:paraId="22D3164D">
      <w:pPr>
        <w:autoSpaceDE w:val="0"/>
        <w:autoSpaceDN w:val="0"/>
        <w:adjustRightInd w:val="0"/>
        <w:rPr>
          <w:rFonts w:hint="eastAsia" w:ascii="宋体" w:hAnsi="宋体" w:cs="黑体"/>
          <w:b/>
          <w:bCs/>
          <w:highlight w:val="none"/>
        </w:rPr>
      </w:pPr>
    </w:p>
    <w:p w14:paraId="626453F5">
      <w:pPr>
        <w:autoSpaceDE w:val="0"/>
        <w:autoSpaceDN w:val="0"/>
        <w:adjustRightInd w:val="0"/>
        <w:rPr>
          <w:rFonts w:hint="eastAsia"/>
          <w:sz w:val="24"/>
          <w:szCs w:val="24"/>
          <w:highlight w:val="none"/>
        </w:rPr>
      </w:pPr>
    </w:p>
    <w:p w14:paraId="463485A5">
      <w:pPr>
        <w:autoSpaceDE w:val="0"/>
        <w:autoSpaceDN w:val="0"/>
        <w:adjustRightInd w:val="0"/>
        <w:rPr>
          <w:rFonts w:hint="eastAsia"/>
          <w:sz w:val="24"/>
          <w:szCs w:val="24"/>
          <w:highlight w:val="none"/>
        </w:rPr>
      </w:pPr>
    </w:p>
    <w:p w14:paraId="70BC381F">
      <w:pPr>
        <w:autoSpaceDE w:val="0"/>
        <w:autoSpaceDN w:val="0"/>
        <w:adjustRightInd w:val="0"/>
        <w:rPr>
          <w:rFonts w:hint="eastAsia"/>
          <w:sz w:val="24"/>
          <w:szCs w:val="24"/>
          <w:highlight w:val="none"/>
        </w:rPr>
      </w:pPr>
    </w:p>
    <w:p w14:paraId="2F0DE6CF">
      <w:pPr>
        <w:autoSpaceDE w:val="0"/>
        <w:autoSpaceDN w:val="0"/>
        <w:adjustRightInd w:val="0"/>
        <w:rPr>
          <w:rFonts w:hint="eastAsia"/>
          <w:sz w:val="24"/>
          <w:szCs w:val="24"/>
          <w:highlight w:val="none"/>
        </w:rPr>
      </w:pPr>
    </w:p>
    <w:p w14:paraId="5D89C69C">
      <w:pPr>
        <w:autoSpaceDE w:val="0"/>
        <w:autoSpaceDN w:val="0"/>
        <w:adjustRightInd w:val="0"/>
        <w:jc w:val="center"/>
        <w:rPr>
          <w:rFonts w:eastAsia="黑体"/>
          <w:b/>
          <w:bCs/>
          <w:sz w:val="36"/>
          <w:szCs w:val="36"/>
          <w:highlight w:val="none"/>
        </w:rPr>
      </w:pPr>
      <w:r>
        <w:rPr>
          <w:rFonts w:hint="eastAsia" w:ascii="黑体" w:eastAsia="黑体" w:cs="黑体"/>
          <w:b/>
          <w:bCs/>
          <w:sz w:val="36"/>
          <w:szCs w:val="36"/>
          <w:highlight w:val="none"/>
          <w:lang w:val="zh-CN"/>
        </w:rPr>
        <w:t>第</w:t>
      </w:r>
      <w:r>
        <w:rPr>
          <w:rFonts w:hint="eastAsia" w:ascii="黑体" w:eastAsia="黑体" w:cs="黑体"/>
          <w:b/>
          <w:bCs/>
          <w:sz w:val="36"/>
          <w:szCs w:val="36"/>
          <w:highlight w:val="none"/>
          <w:lang w:val="en-US" w:eastAsia="zh-CN"/>
        </w:rPr>
        <w:t>六</w:t>
      </w:r>
      <w:r>
        <w:rPr>
          <w:rFonts w:hint="eastAsia" w:ascii="黑体" w:eastAsia="黑体" w:cs="黑体"/>
          <w:b/>
          <w:bCs/>
          <w:sz w:val="36"/>
          <w:szCs w:val="36"/>
          <w:highlight w:val="none"/>
          <w:lang w:val="zh-CN"/>
        </w:rPr>
        <w:t>章</w:t>
      </w:r>
      <w:r>
        <w:rPr>
          <w:rFonts w:eastAsia="黑体"/>
          <w:b/>
          <w:bCs/>
          <w:sz w:val="36"/>
          <w:szCs w:val="36"/>
          <w:highlight w:val="none"/>
        </w:rPr>
        <w:t xml:space="preserve">  </w:t>
      </w:r>
      <w:r>
        <w:rPr>
          <w:rFonts w:hint="eastAsia" w:ascii="黑体" w:eastAsia="黑体" w:cs="黑体"/>
          <w:b/>
          <w:bCs/>
          <w:sz w:val="36"/>
          <w:szCs w:val="36"/>
          <w:highlight w:val="none"/>
          <w:lang w:val="zh-CN"/>
        </w:rPr>
        <w:t>附件</w:t>
      </w:r>
    </w:p>
    <w:p w14:paraId="28B35116">
      <w:pPr>
        <w:autoSpaceDE w:val="0"/>
        <w:autoSpaceDN w:val="0"/>
        <w:adjustRightInd w:val="0"/>
        <w:rPr>
          <w:rFonts w:eastAsia="黑体"/>
          <w:b/>
          <w:bCs/>
          <w:sz w:val="32"/>
          <w:szCs w:val="32"/>
          <w:highlight w:val="none"/>
        </w:rPr>
      </w:pPr>
    </w:p>
    <w:p w14:paraId="30CD9BE1">
      <w:pPr>
        <w:autoSpaceDE w:val="0"/>
        <w:autoSpaceDN w:val="0"/>
        <w:adjustRightInd w:val="0"/>
        <w:rPr>
          <w:rFonts w:eastAsia="黑体"/>
          <w:b/>
          <w:bCs/>
          <w:sz w:val="24"/>
          <w:szCs w:val="24"/>
          <w:highlight w:val="none"/>
        </w:rPr>
      </w:pPr>
      <w:r>
        <w:rPr>
          <w:rFonts w:hint="eastAsia" w:ascii="黑体" w:eastAsia="黑体" w:cs="黑体"/>
          <w:b/>
          <w:bCs/>
          <w:sz w:val="24"/>
          <w:szCs w:val="24"/>
          <w:highlight w:val="none"/>
          <w:lang w:val="zh-CN"/>
        </w:rPr>
        <w:t>附件一：</w:t>
      </w:r>
    </w:p>
    <w:p w14:paraId="30E75A8A">
      <w:pPr>
        <w:autoSpaceDE w:val="0"/>
        <w:autoSpaceDN w:val="0"/>
        <w:adjustRightInd w:val="0"/>
        <w:rPr>
          <w:rFonts w:eastAsia="黑体"/>
          <w:b/>
          <w:bCs/>
          <w:sz w:val="24"/>
          <w:szCs w:val="24"/>
          <w:highlight w:val="none"/>
        </w:rPr>
      </w:pPr>
    </w:p>
    <w:p w14:paraId="5356F381">
      <w:pPr>
        <w:autoSpaceDE w:val="0"/>
        <w:autoSpaceDN w:val="0"/>
        <w:adjustRightInd w:val="0"/>
        <w:rPr>
          <w:rFonts w:hint="eastAsia" w:ascii="黑体" w:eastAsia="黑体" w:cs="黑体"/>
          <w:b/>
          <w:bCs/>
          <w:sz w:val="24"/>
          <w:szCs w:val="24"/>
          <w:highlight w:val="none"/>
          <w:lang w:val="zh-CN"/>
        </w:rPr>
      </w:pPr>
      <w:r>
        <w:rPr>
          <w:rFonts w:hint="eastAsia" w:ascii="黑体" w:eastAsia="黑体" w:cs="黑体"/>
          <w:b/>
          <w:bCs/>
          <w:sz w:val="24"/>
          <w:szCs w:val="24"/>
          <w:highlight w:val="none"/>
          <w:lang w:val="zh-CN"/>
        </w:rPr>
        <w:t>投标人应提交的作为评分依据的其它文件材料清单：</w:t>
      </w:r>
    </w:p>
    <w:p w14:paraId="3EA1EF92">
      <w:pPr>
        <w:autoSpaceDE w:val="0"/>
        <w:autoSpaceDN w:val="0"/>
        <w:adjustRightInd w:val="0"/>
        <w:rPr>
          <w:rFonts w:ascii="黑体" w:eastAsia="黑体"/>
          <w:b/>
          <w:bCs/>
          <w:sz w:val="24"/>
          <w:szCs w:val="24"/>
          <w:highlight w:val="none"/>
          <w:lang w:val="zh-CN"/>
        </w:rPr>
      </w:pPr>
    </w:p>
    <w:tbl>
      <w:tblPr>
        <w:tblStyle w:val="21"/>
        <w:tblW w:w="0" w:type="auto"/>
        <w:jc w:val="center"/>
        <w:tblLayout w:type="fixed"/>
        <w:tblCellMar>
          <w:top w:w="0" w:type="dxa"/>
          <w:left w:w="108" w:type="dxa"/>
          <w:bottom w:w="0" w:type="dxa"/>
          <w:right w:w="108" w:type="dxa"/>
        </w:tblCellMar>
      </w:tblPr>
      <w:tblGrid>
        <w:gridCol w:w="647"/>
        <w:gridCol w:w="6124"/>
        <w:gridCol w:w="1134"/>
        <w:gridCol w:w="1134"/>
      </w:tblGrid>
      <w:tr w14:paraId="67ADF887">
        <w:tblPrEx>
          <w:tblCellMar>
            <w:top w:w="0" w:type="dxa"/>
            <w:left w:w="108" w:type="dxa"/>
            <w:bottom w:w="0" w:type="dxa"/>
            <w:right w:w="108" w:type="dxa"/>
          </w:tblCellMar>
        </w:tblPrEx>
        <w:trPr>
          <w:trHeight w:val="540" w:hRule="atLeast"/>
          <w:jc w:val="center"/>
        </w:trPr>
        <w:tc>
          <w:tcPr>
            <w:tcW w:w="647" w:type="dxa"/>
            <w:tcBorders>
              <w:top w:val="single" w:color="auto" w:sz="6" w:space="0"/>
              <w:left w:val="single" w:color="auto" w:sz="6" w:space="0"/>
              <w:bottom w:val="single" w:color="auto" w:sz="6" w:space="0"/>
              <w:right w:val="single" w:color="auto" w:sz="6" w:space="0"/>
            </w:tcBorders>
            <w:noWrap w:val="0"/>
            <w:vAlign w:val="center"/>
          </w:tcPr>
          <w:p w14:paraId="3AD88B12">
            <w:pPr>
              <w:autoSpaceDE w:val="0"/>
              <w:autoSpaceDN w:val="0"/>
              <w:adjustRightInd w:val="0"/>
              <w:jc w:val="center"/>
              <w:rPr>
                <w:rFonts w:eastAsia="黑体"/>
                <w:bCs/>
                <w:highlight w:val="none"/>
              </w:rPr>
            </w:pPr>
            <w:r>
              <w:rPr>
                <w:rFonts w:hint="eastAsia" w:ascii="黑体" w:eastAsia="黑体" w:cs="黑体"/>
                <w:bCs/>
                <w:highlight w:val="none"/>
                <w:lang w:val="zh-CN"/>
              </w:rPr>
              <w:t>序号</w:t>
            </w:r>
          </w:p>
        </w:tc>
        <w:tc>
          <w:tcPr>
            <w:tcW w:w="6124" w:type="dxa"/>
            <w:tcBorders>
              <w:top w:val="single" w:color="auto" w:sz="6" w:space="0"/>
              <w:left w:val="single" w:color="auto" w:sz="6" w:space="0"/>
              <w:bottom w:val="single" w:color="auto" w:sz="6" w:space="0"/>
              <w:right w:val="single" w:color="auto" w:sz="6" w:space="0"/>
            </w:tcBorders>
            <w:noWrap w:val="0"/>
            <w:vAlign w:val="center"/>
          </w:tcPr>
          <w:p w14:paraId="201ECE67">
            <w:pPr>
              <w:autoSpaceDE w:val="0"/>
              <w:autoSpaceDN w:val="0"/>
              <w:adjustRightInd w:val="0"/>
              <w:ind w:firstLine="1265"/>
              <w:jc w:val="center"/>
              <w:rPr>
                <w:rFonts w:eastAsia="黑体"/>
                <w:bCs/>
                <w:highlight w:val="none"/>
              </w:rPr>
            </w:pPr>
            <w:r>
              <w:rPr>
                <w:rFonts w:hint="eastAsia" w:ascii="黑体" w:eastAsia="黑体" w:cs="黑体"/>
                <w:bCs/>
                <w:highlight w:val="none"/>
                <w:lang w:val="zh-CN"/>
              </w:rPr>
              <w:t>文件资料名称</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A7AA756">
            <w:pPr>
              <w:autoSpaceDE w:val="0"/>
              <w:autoSpaceDN w:val="0"/>
              <w:adjustRightInd w:val="0"/>
              <w:jc w:val="center"/>
              <w:rPr>
                <w:rFonts w:eastAsia="黑体"/>
                <w:bCs/>
                <w:highlight w:val="none"/>
              </w:rPr>
            </w:pPr>
            <w:r>
              <w:rPr>
                <w:rFonts w:hint="eastAsia" w:ascii="黑体" w:eastAsia="黑体" w:cs="黑体"/>
                <w:bCs/>
                <w:highlight w:val="none"/>
                <w:lang w:val="zh-CN"/>
              </w:rPr>
              <w:t>是否提交</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BA58894">
            <w:pPr>
              <w:autoSpaceDE w:val="0"/>
              <w:autoSpaceDN w:val="0"/>
              <w:adjustRightInd w:val="0"/>
              <w:jc w:val="center"/>
              <w:rPr>
                <w:rFonts w:eastAsia="黑体"/>
                <w:bCs/>
                <w:highlight w:val="none"/>
              </w:rPr>
            </w:pPr>
            <w:r>
              <w:rPr>
                <w:rFonts w:hint="eastAsia" w:ascii="黑体" w:eastAsia="黑体" w:cs="黑体"/>
                <w:bCs/>
                <w:highlight w:val="none"/>
                <w:lang w:val="zh-CN"/>
              </w:rPr>
              <w:t>文件页码</w:t>
            </w:r>
          </w:p>
        </w:tc>
      </w:tr>
      <w:tr w14:paraId="333924ED">
        <w:tblPrEx>
          <w:tblCellMar>
            <w:top w:w="0" w:type="dxa"/>
            <w:left w:w="108" w:type="dxa"/>
            <w:bottom w:w="0" w:type="dxa"/>
            <w:right w:w="108" w:type="dxa"/>
          </w:tblCellMar>
        </w:tblPrEx>
        <w:trPr>
          <w:trHeight w:val="540" w:hRule="atLeast"/>
          <w:jc w:val="center"/>
        </w:trPr>
        <w:tc>
          <w:tcPr>
            <w:tcW w:w="647" w:type="dxa"/>
            <w:tcBorders>
              <w:top w:val="single" w:color="auto" w:sz="6" w:space="0"/>
              <w:left w:val="single" w:color="auto" w:sz="6" w:space="0"/>
              <w:bottom w:val="single" w:color="auto" w:sz="6" w:space="0"/>
              <w:right w:val="single" w:color="auto" w:sz="6" w:space="0"/>
            </w:tcBorders>
            <w:noWrap w:val="0"/>
            <w:vAlign w:val="center"/>
          </w:tcPr>
          <w:p w14:paraId="79881A66">
            <w:pPr>
              <w:autoSpaceDE w:val="0"/>
              <w:autoSpaceDN w:val="0"/>
              <w:adjustRightInd w:val="0"/>
              <w:jc w:val="center"/>
              <w:rPr>
                <w:rFonts w:eastAsia="黑体"/>
                <w:bCs/>
                <w:highlight w:val="none"/>
              </w:rPr>
            </w:pPr>
            <w:r>
              <w:rPr>
                <w:rFonts w:eastAsia="黑体"/>
                <w:bCs/>
                <w:highlight w:val="none"/>
              </w:rPr>
              <w:t>1</w:t>
            </w:r>
          </w:p>
        </w:tc>
        <w:tc>
          <w:tcPr>
            <w:tcW w:w="6124" w:type="dxa"/>
            <w:tcBorders>
              <w:top w:val="single" w:color="auto" w:sz="6" w:space="0"/>
              <w:left w:val="single" w:color="auto" w:sz="6" w:space="0"/>
              <w:bottom w:val="single" w:color="auto" w:sz="6" w:space="0"/>
              <w:right w:val="single" w:color="auto" w:sz="6" w:space="0"/>
            </w:tcBorders>
            <w:noWrap w:val="0"/>
            <w:vAlign w:val="center"/>
          </w:tcPr>
          <w:p w14:paraId="4B10F842">
            <w:pPr>
              <w:autoSpaceDE w:val="0"/>
              <w:autoSpaceDN w:val="0"/>
              <w:adjustRightInd w:val="0"/>
              <w:rPr>
                <w:rFonts w:hint="eastAsia" w:ascii="宋体" w:hAnsi="宋体" w:cs="宋体"/>
                <w:bCs/>
                <w:highlight w:val="none"/>
                <w:lang w:val="zh-CN" w:eastAsia="zh-CN"/>
              </w:rPr>
            </w:pPr>
            <w:r>
              <w:rPr>
                <w:rFonts w:hint="eastAsia" w:ascii="宋体" w:hAnsi="宋体" w:cs="宋体"/>
                <w:bCs/>
                <w:highlight w:val="none"/>
                <w:lang w:val="zh-CN" w:eastAsia="zh-CN"/>
              </w:rPr>
              <w:t>其他作为评标依据的文件材料</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D3BCA4D">
            <w:pPr>
              <w:autoSpaceDE w:val="0"/>
              <w:autoSpaceDN w:val="0"/>
              <w:adjustRightInd w:val="0"/>
              <w:jc w:val="center"/>
              <w:rPr>
                <w:bCs/>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EA046E1">
            <w:pPr>
              <w:autoSpaceDE w:val="0"/>
              <w:autoSpaceDN w:val="0"/>
              <w:adjustRightInd w:val="0"/>
              <w:jc w:val="center"/>
              <w:rPr>
                <w:bCs/>
                <w:highlight w:val="none"/>
              </w:rPr>
            </w:pPr>
          </w:p>
        </w:tc>
      </w:tr>
      <w:tr w14:paraId="28578C0C">
        <w:tblPrEx>
          <w:tblCellMar>
            <w:top w:w="0" w:type="dxa"/>
            <w:left w:w="108" w:type="dxa"/>
            <w:bottom w:w="0" w:type="dxa"/>
            <w:right w:w="108" w:type="dxa"/>
          </w:tblCellMar>
        </w:tblPrEx>
        <w:trPr>
          <w:trHeight w:val="540" w:hRule="atLeast"/>
          <w:jc w:val="center"/>
        </w:trPr>
        <w:tc>
          <w:tcPr>
            <w:tcW w:w="647" w:type="dxa"/>
            <w:tcBorders>
              <w:top w:val="single" w:color="auto" w:sz="6" w:space="0"/>
              <w:left w:val="single" w:color="auto" w:sz="6" w:space="0"/>
              <w:bottom w:val="single" w:color="auto" w:sz="6" w:space="0"/>
              <w:right w:val="single" w:color="auto" w:sz="6" w:space="0"/>
            </w:tcBorders>
            <w:noWrap w:val="0"/>
            <w:vAlign w:val="center"/>
          </w:tcPr>
          <w:p w14:paraId="55192751">
            <w:pPr>
              <w:autoSpaceDE w:val="0"/>
              <w:autoSpaceDN w:val="0"/>
              <w:adjustRightInd w:val="0"/>
              <w:jc w:val="center"/>
              <w:rPr>
                <w:bCs/>
                <w:highlight w:val="none"/>
              </w:rPr>
            </w:pPr>
            <w:r>
              <w:rPr>
                <w:bCs/>
                <w:highlight w:val="none"/>
              </w:rPr>
              <w:t>2</w:t>
            </w:r>
          </w:p>
        </w:tc>
        <w:tc>
          <w:tcPr>
            <w:tcW w:w="6124" w:type="dxa"/>
            <w:tcBorders>
              <w:top w:val="single" w:color="auto" w:sz="6" w:space="0"/>
              <w:left w:val="single" w:color="auto" w:sz="6" w:space="0"/>
              <w:bottom w:val="single" w:color="auto" w:sz="6" w:space="0"/>
              <w:right w:val="single" w:color="auto" w:sz="6" w:space="0"/>
            </w:tcBorders>
            <w:noWrap w:val="0"/>
            <w:vAlign w:val="center"/>
          </w:tcPr>
          <w:p w14:paraId="3135710F">
            <w:pPr>
              <w:autoSpaceDE w:val="0"/>
              <w:autoSpaceDN w:val="0"/>
              <w:adjustRightInd w:val="0"/>
              <w:rPr>
                <w:rFonts w:hint="eastAsia" w:ascii="宋体" w:hAnsi="宋体" w:cs="宋体"/>
                <w:bCs/>
                <w:highlight w:val="none"/>
                <w:lang w:val="zh-CN" w:eastAsia="zh-CN"/>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61B0C7D">
            <w:pPr>
              <w:autoSpaceDE w:val="0"/>
              <w:autoSpaceDN w:val="0"/>
              <w:adjustRightInd w:val="0"/>
              <w:jc w:val="center"/>
              <w:rPr>
                <w:bCs/>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3A20AB1">
            <w:pPr>
              <w:autoSpaceDE w:val="0"/>
              <w:autoSpaceDN w:val="0"/>
              <w:adjustRightInd w:val="0"/>
              <w:jc w:val="center"/>
              <w:rPr>
                <w:bCs/>
                <w:highlight w:val="none"/>
              </w:rPr>
            </w:pPr>
          </w:p>
        </w:tc>
      </w:tr>
      <w:tr w14:paraId="65F0E946">
        <w:tblPrEx>
          <w:tblCellMar>
            <w:top w:w="0" w:type="dxa"/>
            <w:left w:w="108" w:type="dxa"/>
            <w:bottom w:w="0" w:type="dxa"/>
            <w:right w:w="108" w:type="dxa"/>
          </w:tblCellMar>
        </w:tblPrEx>
        <w:trPr>
          <w:trHeight w:val="540" w:hRule="atLeast"/>
          <w:jc w:val="center"/>
        </w:trPr>
        <w:tc>
          <w:tcPr>
            <w:tcW w:w="647" w:type="dxa"/>
            <w:tcBorders>
              <w:top w:val="single" w:color="auto" w:sz="6" w:space="0"/>
              <w:left w:val="single" w:color="auto" w:sz="6" w:space="0"/>
              <w:bottom w:val="single" w:color="auto" w:sz="6" w:space="0"/>
              <w:right w:val="single" w:color="auto" w:sz="6" w:space="0"/>
            </w:tcBorders>
            <w:noWrap w:val="0"/>
            <w:vAlign w:val="center"/>
          </w:tcPr>
          <w:p w14:paraId="55B92468">
            <w:pPr>
              <w:autoSpaceDE w:val="0"/>
              <w:autoSpaceDN w:val="0"/>
              <w:adjustRightInd w:val="0"/>
              <w:jc w:val="center"/>
              <w:rPr>
                <w:bCs/>
                <w:highlight w:val="none"/>
              </w:rPr>
            </w:pPr>
            <w:r>
              <w:rPr>
                <w:bCs/>
                <w:highlight w:val="none"/>
              </w:rPr>
              <w:t>3</w:t>
            </w:r>
          </w:p>
        </w:tc>
        <w:tc>
          <w:tcPr>
            <w:tcW w:w="6124" w:type="dxa"/>
            <w:tcBorders>
              <w:top w:val="single" w:color="auto" w:sz="6" w:space="0"/>
              <w:left w:val="single" w:color="auto" w:sz="6" w:space="0"/>
              <w:bottom w:val="single" w:color="auto" w:sz="6" w:space="0"/>
              <w:right w:val="single" w:color="auto" w:sz="6" w:space="0"/>
            </w:tcBorders>
            <w:noWrap w:val="0"/>
            <w:vAlign w:val="center"/>
          </w:tcPr>
          <w:p w14:paraId="5E47EF7A">
            <w:pPr>
              <w:autoSpaceDE w:val="0"/>
              <w:autoSpaceDN w:val="0"/>
              <w:adjustRightInd w:val="0"/>
              <w:rPr>
                <w:rFonts w:hint="eastAsia" w:ascii="宋体" w:hAnsi="宋体" w:cs="宋体"/>
                <w:bCs/>
                <w:highlight w:val="none"/>
                <w:lang w:val="zh-CN" w:eastAsia="zh-CN"/>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FF52E2D">
            <w:pPr>
              <w:autoSpaceDE w:val="0"/>
              <w:autoSpaceDN w:val="0"/>
              <w:adjustRightInd w:val="0"/>
              <w:jc w:val="center"/>
              <w:rPr>
                <w:bCs/>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F6ABA8D">
            <w:pPr>
              <w:autoSpaceDE w:val="0"/>
              <w:autoSpaceDN w:val="0"/>
              <w:adjustRightInd w:val="0"/>
              <w:jc w:val="center"/>
              <w:rPr>
                <w:bCs/>
                <w:highlight w:val="none"/>
              </w:rPr>
            </w:pPr>
          </w:p>
        </w:tc>
      </w:tr>
    </w:tbl>
    <w:p w14:paraId="4C1F15DB">
      <w:pPr>
        <w:autoSpaceDE w:val="0"/>
        <w:autoSpaceDN w:val="0"/>
        <w:adjustRightInd w:val="0"/>
        <w:spacing w:line="360" w:lineRule="auto"/>
        <w:rPr>
          <w:rFonts w:ascii="宋体"/>
          <w:bCs/>
          <w:sz w:val="24"/>
          <w:szCs w:val="24"/>
          <w:highlight w:val="none"/>
          <w:lang w:val="zh-CN"/>
        </w:rPr>
      </w:pPr>
      <w:r>
        <w:rPr>
          <w:rFonts w:hint="eastAsia" w:ascii="宋体" w:cs="宋体"/>
          <w:bCs/>
          <w:sz w:val="24"/>
          <w:szCs w:val="24"/>
          <w:highlight w:val="none"/>
          <w:lang w:val="zh-CN"/>
        </w:rPr>
        <w:t>注意事项：</w:t>
      </w:r>
    </w:p>
    <w:p w14:paraId="31C3B793">
      <w:pPr>
        <w:autoSpaceDE w:val="0"/>
        <w:autoSpaceDN w:val="0"/>
        <w:adjustRightInd w:val="0"/>
        <w:spacing w:line="360" w:lineRule="auto"/>
        <w:ind w:firstLine="482"/>
        <w:rPr>
          <w:rFonts w:ascii="宋体"/>
          <w:bCs/>
          <w:sz w:val="24"/>
          <w:szCs w:val="24"/>
          <w:highlight w:val="none"/>
          <w:lang w:val="zh-CN"/>
        </w:rPr>
      </w:pPr>
      <w:r>
        <w:rPr>
          <w:rFonts w:ascii="宋体" w:cs="宋体"/>
          <w:bCs/>
          <w:sz w:val="24"/>
          <w:szCs w:val="24"/>
          <w:highlight w:val="none"/>
          <w:lang w:val="zh-CN"/>
        </w:rPr>
        <w:t>1</w:t>
      </w:r>
      <w:r>
        <w:rPr>
          <w:rFonts w:hint="eastAsia" w:ascii="宋体" w:cs="宋体"/>
          <w:bCs/>
          <w:sz w:val="24"/>
          <w:szCs w:val="24"/>
          <w:highlight w:val="none"/>
          <w:lang w:val="zh-CN"/>
        </w:rPr>
        <w:t>、投标人在投标前应自行检查作为评标依据的文件资料是否已完整提交，清单中虽未列出但属于评标依据的文件材料，投标人应自行提交，否则，将是投标人的风险。</w:t>
      </w:r>
    </w:p>
    <w:p w14:paraId="6E327DDB">
      <w:pPr>
        <w:autoSpaceDE w:val="0"/>
        <w:autoSpaceDN w:val="0"/>
        <w:adjustRightInd w:val="0"/>
        <w:spacing w:line="360" w:lineRule="auto"/>
        <w:ind w:firstLine="482"/>
        <w:rPr>
          <w:rFonts w:ascii="宋体"/>
          <w:bCs/>
          <w:sz w:val="24"/>
          <w:szCs w:val="24"/>
          <w:highlight w:val="none"/>
          <w:lang w:val="zh-CN"/>
        </w:rPr>
      </w:pPr>
      <w:r>
        <w:rPr>
          <w:rFonts w:ascii="宋体" w:cs="宋体"/>
          <w:bCs/>
          <w:sz w:val="24"/>
          <w:szCs w:val="24"/>
          <w:highlight w:val="none"/>
          <w:lang w:val="zh-CN"/>
        </w:rPr>
        <w:t>2</w:t>
      </w:r>
      <w:r>
        <w:rPr>
          <w:rFonts w:hint="eastAsia" w:ascii="宋体" w:cs="宋体"/>
          <w:bCs/>
          <w:sz w:val="24"/>
          <w:szCs w:val="24"/>
          <w:highlight w:val="none"/>
          <w:lang w:val="zh-CN"/>
        </w:rPr>
        <w:t>、以上文件资料是评标的依据，</w:t>
      </w:r>
      <w:r>
        <w:rPr>
          <w:rFonts w:hint="eastAsia" w:ascii="宋体" w:cs="宋体"/>
          <w:bCs/>
          <w:sz w:val="24"/>
          <w:szCs w:val="24"/>
          <w:highlight w:val="none"/>
          <w:lang w:val="en-US" w:eastAsia="zh-CN"/>
        </w:rPr>
        <w:t>是否作为</w:t>
      </w:r>
      <w:r>
        <w:rPr>
          <w:rFonts w:hint="eastAsia" w:ascii="宋体" w:cs="宋体"/>
          <w:bCs/>
          <w:sz w:val="24"/>
          <w:szCs w:val="24"/>
          <w:highlight w:val="none"/>
          <w:lang w:val="zh-CN"/>
        </w:rPr>
        <w:t>废标条件</w:t>
      </w:r>
      <w:r>
        <w:rPr>
          <w:rFonts w:hint="eastAsia" w:ascii="宋体" w:cs="宋体"/>
          <w:bCs/>
          <w:sz w:val="24"/>
          <w:szCs w:val="24"/>
          <w:highlight w:val="none"/>
          <w:lang w:val="en-US" w:eastAsia="zh-CN"/>
        </w:rPr>
        <w:t>由涉及初步评审表的评审项判断</w:t>
      </w:r>
      <w:r>
        <w:rPr>
          <w:rFonts w:hint="eastAsia" w:ascii="宋体" w:cs="宋体"/>
          <w:bCs/>
          <w:sz w:val="24"/>
          <w:szCs w:val="24"/>
          <w:highlight w:val="none"/>
          <w:lang w:val="zh-CN"/>
        </w:rPr>
        <w:t>。</w:t>
      </w:r>
    </w:p>
    <w:p w14:paraId="3404AEFE">
      <w:pPr>
        <w:autoSpaceDE w:val="0"/>
        <w:autoSpaceDN w:val="0"/>
        <w:adjustRightInd w:val="0"/>
        <w:spacing w:line="360" w:lineRule="auto"/>
        <w:ind w:firstLine="482"/>
        <w:rPr>
          <w:rFonts w:ascii="宋体"/>
          <w:bCs/>
          <w:sz w:val="24"/>
          <w:szCs w:val="24"/>
          <w:highlight w:val="none"/>
          <w:lang w:val="zh-CN"/>
        </w:rPr>
      </w:pPr>
      <w:r>
        <w:rPr>
          <w:rFonts w:ascii="宋体" w:cs="宋体"/>
          <w:bCs/>
          <w:sz w:val="24"/>
          <w:szCs w:val="24"/>
          <w:highlight w:val="none"/>
          <w:lang w:val="zh-CN"/>
        </w:rPr>
        <w:t>3</w:t>
      </w:r>
      <w:r>
        <w:rPr>
          <w:rFonts w:hint="eastAsia" w:ascii="宋体" w:cs="宋体"/>
          <w:bCs/>
          <w:sz w:val="24"/>
          <w:szCs w:val="24"/>
          <w:highlight w:val="none"/>
          <w:lang w:val="zh-CN"/>
        </w:rPr>
        <w:t>、以上文件资料应提交复印件（</w:t>
      </w:r>
      <w:r>
        <w:rPr>
          <w:rFonts w:hint="eastAsia" w:ascii="宋体" w:cs="宋体"/>
          <w:bCs/>
          <w:sz w:val="24"/>
          <w:szCs w:val="24"/>
          <w:highlight w:val="none"/>
          <w:lang w:val="en-US" w:eastAsia="zh-CN"/>
        </w:rPr>
        <w:t>或原件扫描件</w:t>
      </w:r>
      <w:r>
        <w:rPr>
          <w:rFonts w:hint="eastAsia" w:ascii="宋体" w:cs="宋体"/>
          <w:bCs/>
          <w:sz w:val="24"/>
          <w:szCs w:val="24"/>
          <w:highlight w:val="none"/>
          <w:lang w:val="zh-CN"/>
        </w:rPr>
        <w:t>）并加盖投标人公章和有效签署。</w:t>
      </w:r>
    </w:p>
    <w:p w14:paraId="348F2CCE">
      <w:pPr>
        <w:autoSpaceDE w:val="0"/>
        <w:autoSpaceDN w:val="0"/>
        <w:adjustRightInd w:val="0"/>
        <w:rPr>
          <w:rFonts w:hint="eastAsia" w:ascii="黑体" w:eastAsia="黑体"/>
          <w:b/>
          <w:bCs/>
          <w:sz w:val="24"/>
          <w:szCs w:val="24"/>
          <w:highlight w:val="none"/>
          <w:lang w:val="zh-CN"/>
        </w:rPr>
      </w:pPr>
    </w:p>
    <w:p w14:paraId="0537F02F">
      <w:pPr>
        <w:autoSpaceDE w:val="0"/>
        <w:autoSpaceDN w:val="0"/>
        <w:adjustRightInd w:val="0"/>
        <w:rPr>
          <w:rFonts w:hint="eastAsia" w:ascii="黑体" w:eastAsia="黑体"/>
          <w:b/>
          <w:bCs/>
          <w:sz w:val="24"/>
          <w:szCs w:val="24"/>
          <w:highlight w:val="none"/>
          <w:lang w:val="zh-CN"/>
        </w:rPr>
      </w:pPr>
    </w:p>
    <w:p w14:paraId="798F4DA4">
      <w:pPr>
        <w:autoSpaceDE w:val="0"/>
        <w:autoSpaceDN w:val="0"/>
        <w:adjustRightInd w:val="0"/>
        <w:rPr>
          <w:rFonts w:hint="eastAsia" w:ascii="黑体" w:eastAsia="黑体"/>
          <w:b/>
          <w:bCs/>
          <w:sz w:val="24"/>
          <w:szCs w:val="24"/>
          <w:highlight w:val="none"/>
          <w:lang w:val="zh-CN"/>
        </w:rPr>
      </w:pPr>
    </w:p>
    <w:p w14:paraId="26CCB422">
      <w:pPr>
        <w:autoSpaceDE w:val="0"/>
        <w:autoSpaceDN w:val="0"/>
        <w:adjustRightInd w:val="0"/>
        <w:rPr>
          <w:rFonts w:hint="eastAsia" w:ascii="黑体" w:eastAsia="黑体"/>
          <w:b/>
          <w:bCs/>
          <w:sz w:val="24"/>
          <w:szCs w:val="24"/>
          <w:highlight w:val="none"/>
          <w:lang w:val="zh-CN"/>
        </w:rPr>
      </w:pPr>
    </w:p>
    <w:p w14:paraId="364CA361">
      <w:pPr>
        <w:autoSpaceDE w:val="0"/>
        <w:autoSpaceDN w:val="0"/>
        <w:adjustRightInd w:val="0"/>
        <w:rPr>
          <w:rFonts w:hint="eastAsia" w:ascii="黑体" w:eastAsia="黑体"/>
          <w:b/>
          <w:bCs/>
          <w:sz w:val="24"/>
          <w:szCs w:val="24"/>
          <w:highlight w:val="none"/>
          <w:lang w:val="zh-CN"/>
        </w:rPr>
      </w:pPr>
    </w:p>
    <w:p w14:paraId="4D928534">
      <w:pPr>
        <w:autoSpaceDE w:val="0"/>
        <w:autoSpaceDN w:val="0"/>
        <w:adjustRightInd w:val="0"/>
        <w:rPr>
          <w:rFonts w:hint="eastAsia" w:ascii="黑体" w:eastAsia="黑体"/>
          <w:b/>
          <w:bCs/>
          <w:sz w:val="24"/>
          <w:szCs w:val="24"/>
          <w:highlight w:val="none"/>
          <w:lang w:val="zh-CN"/>
        </w:rPr>
      </w:pPr>
    </w:p>
    <w:p w14:paraId="14F526E4">
      <w:pPr>
        <w:autoSpaceDE w:val="0"/>
        <w:autoSpaceDN w:val="0"/>
        <w:adjustRightInd w:val="0"/>
        <w:rPr>
          <w:rFonts w:hint="eastAsia" w:ascii="黑体" w:eastAsia="黑体"/>
          <w:b/>
          <w:bCs/>
          <w:sz w:val="24"/>
          <w:szCs w:val="24"/>
          <w:highlight w:val="none"/>
          <w:lang w:val="zh-CN"/>
        </w:rPr>
      </w:pPr>
    </w:p>
    <w:p w14:paraId="26CDBE6B">
      <w:pPr>
        <w:autoSpaceDE w:val="0"/>
        <w:autoSpaceDN w:val="0"/>
        <w:adjustRightInd w:val="0"/>
        <w:rPr>
          <w:rFonts w:hint="eastAsia" w:ascii="黑体" w:eastAsia="黑体"/>
          <w:b/>
          <w:bCs/>
          <w:sz w:val="24"/>
          <w:szCs w:val="24"/>
          <w:highlight w:val="none"/>
          <w:lang w:val="zh-CN"/>
        </w:rPr>
      </w:pPr>
    </w:p>
    <w:p w14:paraId="503CA12A">
      <w:pPr>
        <w:autoSpaceDE w:val="0"/>
        <w:autoSpaceDN w:val="0"/>
        <w:adjustRightInd w:val="0"/>
        <w:rPr>
          <w:rFonts w:hint="eastAsia" w:ascii="黑体" w:eastAsia="黑体"/>
          <w:b/>
          <w:bCs/>
          <w:sz w:val="24"/>
          <w:szCs w:val="24"/>
          <w:highlight w:val="none"/>
          <w:lang w:val="zh-CN"/>
        </w:rPr>
      </w:pPr>
    </w:p>
    <w:p w14:paraId="7C39D6DA">
      <w:pPr>
        <w:autoSpaceDE w:val="0"/>
        <w:autoSpaceDN w:val="0"/>
        <w:adjustRightInd w:val="0"/>
        <w:rPr>
          <w:rFonts w:hint="eastAsia" w:ascii="黑体" w:eastAsia="黑体"/>
          <w:b/>
          <w:bCs/>
          <w:sz w:val="24"/>
          <w:szCs w:val="24"/>
          <w:highlight w:val="none"/>
          <w:lang w:val="zh-CN"/>
        </w:rPr>
      </w:pPr>
    </w:p>
    <w:p w14:paraId="644EC136">
      <w:pPr>
        <w:autoSpaceDE w:val="0"/>
        <w:autoSpaceDN w:val="0"/>
        <w:adjustRightInd w:val="0"/>
        <w:rPr>
          <w:rFonts w:hint="eastAsia" w:ascii="黑体" w:eastAsia="黑体"/>
          <w:b/>
          <w:bCs/>
          <w:sz w:val="24"/>
          <w:szCs w:val="24"/>
          <w:highlight w:val="none"/>
          <w:lang w:val="zh-CN"/>
        </w:rPr>
      </w:pPr>
    </w:p>
    <w:p w14:paraId="034B3F15">
      <w:pPr>
        <w:autoSpaceDE w:val="0"/>
        <w:autoSpaceDN w:val="0"/>
        <w:adjustRightInd w:val="0"/>
        <w:rPr>
          <w:rFonts w:hint="eastAsia" w:ascii="黑体" w:eastAsia="黑体"/>
          <w:b/>
          <w:bCs/>
          <w:sz w:val="24"/>
          <w:szCs w:val="24"/>
          <w:highlight w:val="none"/>
          <w:lang w:val="zh-CN"/>
        </w:rPr>
      </w:pPr>
    </w:p>
    <w:p w14:paraId="4D03A846">
      <w:pPr>
        <w:autoSpaceDE w:val="0"/>
        <w:autoSpaceDN w:val="0"/>
        <w:adjustRightInd w:val="0"/>
        <w:rPr>
          <w:rFonts w:hint="eastAsia" w:ascii="黑体" w:eastAsia="黑体"/>
          <w:b/>
          <w:bCs/>
          <w:sz w:val="24"/>
          <w:szCs w:val="24"/>
          <w:highlight w:val="none"/>
          <w:lang w:val="zh-CN"/>
        </w:rPr>
      </w:pPr>
    </w:p>
    <w:p w14:paraId="613018E9">
      <w:pPr>
        <w:autoSpaceDE w:val="0"/>
        <w:autoSpaceDN w:val="0"/>
        <w:adjustRightInd w:val="0"/>
        <w:rPr>
          <w:rFonts w:hint="eastAsia" w:ascii="黑体" w:eastAsia="黑体"/>
          <w:b/>
          <w:bCs/>
          <w:sz w:val="24"/>
          <w:szCs w:val="24"/>
          <w:highlight w:val="none"/>
          <w:lang w:val="zh-CN"/>
        </w:rPr>
      </w:pPr>
    </w:p>
    <w:p w14:paraId="63A19D9D">
      <w:pPr>
        <w:autoSpaceDE w:val="0"/>
        <w:autoSpaceDN w:val="0"/>
        <w:adjustRightInd w:val="0"/>
        <w:rPr>
          <w:rFonts w:hint="eastAsia" w:ascii="黑体" w:eastAsia="黑体"/>
          <w:b/>
          <w:bCs/>
          <w:sz w:val="24"/>
          <w:szCs w:val="24"/>
          <w:highlight w:val="none"/>
          <w:lang w:val="zh-CN"/>
        </w:rPr>
      </w:pPr>
    </w:p>
    <w:p w14:paraId="6EDDD1C0">
      <w:pPr>
        <w:autoSpaceDE w:val="0"/>
        <w:autoSpaceDN w:val="0"/>
        <w:adjustRightInd w:val="0"/>
        <w:rPr>
          <w:rFonts w:hint="eastAsia" w:ascii="黑体" w:eastAsia="黑体"/>
          <w:b/>
          <w:bCs/>
          <w:sz w:val="24"/>
          <w:szCs w:val="24"/>
          <w:highlight w:val="none"/>
          <w:lang w:val="zh-CN"/>
        </w:rPr>
      </w:pPr>
    </w:p>
    <w:p w14:paraId="07DF123A">
      <w:pPr>
        <w:autoSpaceDE w:val="0"/>
        <w:autoSpaceDN w:val="0"/>
        <w:adjustRightInd w:val="0"/>
        <w:rPr>
          <w:rFonts w:hint="eastAsia" w:ascii="黑体" w:eastAsia="黑体"/>
          <w:b/>
          <w:bCs/>
          <w:sz w:val="24"/>
          <w:szCs w:val="24"/>
          <w:highlight w:val="none"/>
          <w:lang w:val="zh-CN"/>
        </w:rPr>
      </w:pPr>
    </w:p>
    <w:p w14:paraId="3A42DF92">
      <w:pPr>
        <w:autoSpaceDE w:val="0"/>
        <w:autoSpaceDN w:val="0"/>
        <w:adjustRightInd w:val="0"/>
        <w:rPr>
          <w:rFonts w:hint="eastAsia" w:ascii="黑体" w:eastAsia="黑体"/>
          <w:b/>
          <w:bCs/>
          <w:sz w:val="24"/>
          <w:szCs w:val="24"/>
          <w:highlight w:val="none"/>
          <w:lang w:val="zh-CN"/>
        </w:rPr>
      </w:pPr>
    </w:p>
    <w:p w14:paraId="01A2DF4B">
      <w:pPr>
        <w:autoSpaceDE w:val="0"/>
        <w:autoSpaceDN w:val="0"/>
        <w:adjustRightInd w:val="0"/>
        <w:rPr>
          <w:rFonts w:hint="eastAsia" w:ascii="黑体" w:eastAsia="黑体"/>
          <w:b/>
          <w:bCs/>
          <w:sz w:val="24"/>
          <w:szCs w:val="24"/>
          <w:highlight w:val="none"/>
          <w:lang w:val="zh-CN"/>
        </w:rPr>
      </w:pPr>
    </w:p>
    <w:p w14:paraId="3F401FEF">
      <w:pPr>
        <w:autoSpaceDE w:val="0"/>
        <w:autoSpaceDN w:val="0"/>
        <w:adjustRightInd w:val="0"/>
        <w:rPr>
          <w:rFonts w:hint="eastAsia" w:ascii="黑体" w:eastAsia="黑体"/>
          <w:b/>
          <w:bCs/>
          <w:sz w:val="24"/>
          <w:szCs w:val="24"/>
          <w:highlight w:val="none"/>
          <w:lang w:val="zh-CN"/>
        </w:rPr>
      </w:pPr>
    </w:p>
    <w:p w14:paraId="6B34D96F">
      <w:pPr>
        <w:autoSpaceDE w:val="0"/>
        <w:autoSpaceDN w:val="0"/>
        <w:adjustRightInd w:val="0"/>
        <w:rPr>
          <w:rFonts w:hint="eastAsia" w:ascii="黑体" w:eastAsia="黑体"/>
          <w:b/>
          <w:bCs/>
          <w:sz w:val="24"/>
          <w:szCs w:val="24"/>
          <w:highlight w:val="none"/>
          <w:lang w:val="zh-CN"/>
        </w:rPr>
      </w:pPr>
    </w:p>
    <w:p w14:paraId="26A42EB7">
      <w:pPr>
        <w:autoSpaceDE w:val="0"/>
        <w:autoSpaceDN w:val="0"/>
        <w:adjustRightInd w:val="0"/>
        <w:rPr>
          <w:rFonts w:hint="eastAsia" w:ascii="黑体" w:eastAsia="黑体"/>
          <w:b/>
          <w:bCs/>
          <w:sz w:val="24"/>
          <w:szCs w:val="24"/>
          <w:highlight w:val="none"/>
          <w:lang w:val="zh-CN" w:eastAsia="zh-CN"/>
        </w:rPr>
      </w:pPr>
      <w:r>
        <w:rPr>
          <w:rFonts w:hint="eastAsia" w:ascii="黑体" w:eastAsia="黑体"/>
          <w:b/>
          <w:bCs/>
          <w:sz w:val="24"/>
          <w:szCs w:val="24"/>
          <w:highlight w:val="none"/>
          <w:lang w:val="zh-CN"/>
        </w:rPr>
        <w:t>附件二：</w:t>
      </w:r>
      <w:r>
        <w:rPr>
          <w:rFonts w:hint="eastAsia" w:ascii="黑体" w:eastAsia="黑体"/>
          <w:b/>
          <w:bCs/>
          <w:sz w:val="24"/>
          <w:szCs w:val="24"/>
          <w:highlight w:val="none"/>
          <w:lang w:val="zh-CN" w:eastAsia="zh-CN"/>
        </w:rPr>
        <w:t>注：（本项目专门面向中小企业采购的采购项目）</w:t>
      </w:r>
    </w:p>
    <w:p w14:paraId="253824A1">
      <w:pPr>
        <w:autoSpaceDE w:val="0"/>
        <w:autoSpaceDN w:val="0"/>
        <w:adjustRightInd w:val="0"/>
        <w:rPr>
          <w:rFonts w:hint="eastAsia" w:ascii="黑体" w:eastAsia="黑体"/>
          <w:b/>
          <w:bCs/>
          <w:sz w:val="24"/>
          <w:szCs w:val="24"/>
          <w:highlight w:val="none"/>
          <w:lang w:val="zh-CN"/>
        </w:rPr>
      </w:pPr>
    </w:p>
    <w:p w14:paraId="7200C72F">
      <w:pPr>
        <w:autoSpaceDE w:val="0"/>
        <w:autoSpaceDN w:val="0"/>
        <w:adjustRightInd w:val="0"/>
        <w:rPr>
          <w:rFonts w:hint="eastAsia" w:ascii="黑体" w:eastAsia="黑体"/>
          <w:b/>
          <w:bCs/>
          <w:sz w:val="24"/>
          <w:szCs w:val="24"/>
          <w:highlight w:val="none"/>
          <w:lang w:val="zh-CN"/>
        </w:rPr>
      </w:pPr>
    </w:p>
    <w:p w14:paraId="43831684">
      <w:pPr>
        <w:pStyle w:val="4"/>
        <w:spacing w:before="0" w:line="240" w:lineRule="atLeast"/>
        <w:ind w:left="0" w:leftChars="0" w:firstLine="0" w:firstLineChars="0"/>
        <w:jc w:val="center"/>
        <w:rPr>
          <w:rFonts w:hint="eastAsia" w:ascii="宋体" w:eastAsia="宋体"/>
          <w:sz w:val="24"/>
          <w:highlight w:val="none"/>
          <w:lang w:eastAsia="zh-CN"/>
        </w:rPr>
      </w:pPr>
      <w:r>
        <w:rPr>
          <w:rFonts w:hint="eastAsia"/>
          <w:highlight w:val="none"/>
          <w:lang w:eastAsia="zh-CN"/>
        </w:rPr>
        <w:t>中小企业声明函（</w:t>
      </w:r>
      <w:r>
        <w:rPr>
          <w:rFonts w:hint="eastAsia"/>
          <w:highlight w:val="none"/>
          <w:lang w:val="en-US" w:eastAsia="zh-CN"/>
        </w:rPr>
        <w:t>工程、服务</w:t>
      </w:r>
      <w:r>
        <w:rPr>
          <w:rFonts w:hint="eastAsia"/>
          <w:highlight w:val="none"/>
          <w:lang w:eastAsia="zh-CN"/>
        </w:rPr>
        <w:t>）</w:t>
      </w:r>
    </w:p>
    <w:p w14:paraId="57C626BF">
      <w:pPr>
        <w:autoSpaceDE w:val="0"/>
        <w:autoSpaceDN w:val="0"/>
        <w:adjustRightInd w:val="0"/>
        <w:rPr>
          <w:rFonts w:hint="eastAsia" w:ascii="黑体" w:eastAsia="黑体"/>
          <w:b/>
          <w:bCs/>
          <w:sz w:val="24"/>
          <w:szCs w:val="24"/>
          <w:highlight w:val="none"/>
          <w:lang w:val="zh-CN"/>
        </w:rPr>
      </w:pPr>
    </w:p>
    <w:p w14:paraId="6689EEEA">
      <w:pPr>
        <w:autoSpaceDE w:val="0"/>
        <w:autoSpaceDN w:val="0"/>
        <w:adjustRightInd w:val="0"/>
        <w:rPr>
          <w:rFonts w:hint="eastAsia" w:ascii="黑体" w:eastAsia="黑体"/>
          <w:b/>
          <w:bCs/>
          <w:sz w:val="24"/>
          <w:szCs w:val="24"/>
          <w:highlight w:val="none"/>
          <w:lang w:val="zh-CN"/>
        </w:rPr>
      </w:pPr>
    </w:p>
    <w:p w14:paraId="309E3865">
      <w:pPr>
        <w:tabs>
          <w:tab w:val="left" w:pos="0"/>
          <w:tab w:val="left" w:pos="2309"/>
          <w:tab w:val="center" w:pos="4267"/>
        </w:tabs>
        <w:spacing w:line="360" w:lineRule="auto"/>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rPr>
        <w:t>本公司（联合体）郑重声明，根据《政府采购促进中小企业发展管理办法》（财库﹝2020﹞46号）的规定，本公司</w:t>
      </w:r>
      <w:r>
        <w:rPr>
          <w:rFonts w:hint="eastAsia" w:ascii="宋体" w:hAnsi="宋体"/>
          <w:b w:val="0"/>
          <w:bCs/>
          <w:color w:val="auto"/>
          <w:sz w:val="24"/>
          <w:szCs w:val="24"/>
          <w:highlight w:val="none"/>
          <w:u w:val="single"/>
        </w:rPr>
        <w:t>（联合体）</w:t>
      </w:r>
      <w:r>
        <w:rPr>
          <w:rFonts w:hint="eastAsia" w:ascii="宋体" w:hAnsi="宋体"/>
          <w:b w:val="0"/>
          <w:bCs/>
          <w:color w:val="auto"/>
          <w:sz w:val="24"/>
          <w:szCs w:val="24"/>
          <w:highlight w:val="none"/>
        </w:rPr>
        <w:t>参加</w:t>
      </w:r>
      <w:r>
        <w:rPr>
          <w:rFonts w:hint="eastAsia" w:ascii="宋体" w:hAnsi="宋体"/>
          <w:b w:val="0"/>
          <w:bCs/>
          <w:color w:val="auto"/>
          <w:sz w:val="24"/>
          <w:szCs w:val="24"/>
          <w:highlight w:val="none"/>
          <w:u w:val="single"/>
        </w:rPr>
        <w:t>（单位名称）</w:t>
      </w:r>
      <w:r>
        <w:rPr>
          <w:rFonts w:hint="eastAsia" w:ascii="宋体" w:hAnsi="宋体"/>
          <w:b w:val="0"/>
          <w:bCs/>
          <w:color w:val="auto"/>
          <w:sz w:val="24"/>
          <w:szCs w:val="24"/>
          <w:highlight w:val="none"/>
        </w:rPr>
        <w:t>的</w:t>
      </w:r>
      <w:r>
        <w:rPr>
          <w:rFonts w:hint="eastAsia" w:ascii="宋体" w:hAnsi="宋体"/>
          <w:b w:val="0"/>
          <w:bCs/>
          <w:color w:val="auto"/>
          <w:sz w:val="24"/>
          <w:szCs w:val="24"/>
          <w:highlight w:val="none"/>
          <w:u w:val="single"/>
        </w:rPr>
        <w:t>（项目名称）</w:t>
      </w:r>
      <w:r>
        <w:rPr>
          <w:rFonts w:hint="eastAsia" w:ascii="宋体" w:hAnsi="宋体"/>
          <w:b w:val="0"/>
          <w:bCs/>
          <w:color w:val="auto"/>
          <w:sz w:val="24"/>
          <w:szCs w:val="24"/>
          <w:highlight w:val="none"/>
        </w:rPr>
        <w:t>采购活动，</w:t>
      </w:r>
      <w:r>
        <w:rPr>
          <w:rFonts w:hint="eastAsia" w:ascii="宋体" w:hAnsi="宋体"/>
          <w:b w:val="0"/>
          <w:bCs/>
          <w:color w:val="auto"/>
          <w:sz w:val="24"/>
          <w:szCs w:val="24"/>
          <w:highlight w:val="none"/>
          <w:lang w:val="en-US" w:eastAsia="zh-CN"/>
        </w:rPr>
        <w:t>工程的施工单位全部为符合政策要求的中小企业（或者：服务全部由符合政策要求的中小企业承接）</w:t>
      </w:r>
      <w:r>
        <w:rPr>
          <w:rFonts w:hint="eastAsia" w:ascii="宋体" w:hAnsi="宋体"/>
          <w:b w:val="0"/>
          <w:bCs/>
          <w:color w:val="auto"/>
          <w:sz w:val="24"/>
          <w:szCs w:val="24"/>
          <w:highlight w:val="none"/>
        </w:rPr>
        <w:t xml:space="preserve">。相关企业（含联合体中的中小企业、签订分包意向协议的中小企业）的具体情况如下： </w:t>
      </w:r>
    </w:p>
    <w:p w14:paraId="604EFE56">
      <w:pPr>
        <w:tabs>
          <w:tab w:val="left" w:pos="0"/>
          <w:tab w:val="left" w:pos="2309"/>
          <w:tab w:val="center" w:pos="4267"/>
        </w:tabs>
        <w:spacing w:line="360" w:lineRule="auto"/>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rPr>
        <w:t>1、</w:t>
      </w:r>
      <w:r>
        <w:rPr>
          <w:rFonts w:hint="eastAsia" w:ascii="宋体" w:hAnsi="宋体"/>
          <w:b w:val="0"/>
          <w:bCs/>
          <w:color w:val="auto"/>
          <w:sz w:val="24"/>
          <w:szCs w:val="24"/>
          <w:highlight w:val="none"/>
          <w:u w:val="single"/>
        </w:rPr>
        <w:t>（标的名称）</w:t>
      </w:r>
      <w:r>
        <w:rPr>
          <w:rFonts w:hint="eastAsia" w:ascii="宋体" w:hAnsi="宋体"/>
          <w:b w:val="0"/>
          <w:bCs/>
          <w:color w:val="auto"/>
          <w:sz w:val="24"/>
          <w:szCs w:val="24"/>
          <w:highlight w:val="none"/>
        </w:rPr>
        <w:t>，属于</w:t>
      </w:r>
      <w:r>
        <w:rPr>
          <w:rFonts w:hint="eastAsia" w:ascii="宋体" w:hAnsi="宋体"/>
          <w:b w:val="0"/>
          <w:bCs/>
          <w:color w:val="auto"/>
          <w:sz w:val="24"/>
          <w:szCs w:val="24"/>
          <w:highlight w:val="none"/>
          <w:u w:val="single"/>
        </w:rPr>
        <w:t>（采购文件中明确的所属行业）</w:t>
      </w:r>
      <w:r>
        <w:rPr>
          <w:rFonts w:hint="eastAsia" w:ascii="宋体" w:hAnsi="宋体"/>
          <w:b w:val="0"/>
          <w:bCs/>
          <w:color w:val="auto"/>
          <w:sz w:val="24"/>
          <w:szCs w:val="24"/>
          <w:highlight w:val="none"/>
        </w:rPr>
        <w:t>行业；</w:t>
      </w:r>
      <w:r>
        <w:rPr>
          <w:rFonts w:hint="eastAsia" w:ascii="宋体" w:hAnsi="宋体"/>
          <w:b w:val="0"/>
          <w:bCs/>
          <w:color w:val="auto"/>
          <w:sz w:val="24"/>
          <w:szCs w:val="24"/>
          <w:highlight w:val="none"/>
          <w:lang w:val="en-US" w:eastAsia="zh-CN"/>
        </w:rPr>
        <w:t>承建（承接）企业</w:t>
      </w:r>
      <w:r>
        <w:rPr>
          <w:rFonts w:hint="eastAsia" w:ascii="宋体" w:hAnsi="宋体"/>
          <w:b w:val="0"/>
          <w:bCs/>
          <w:color w:val="auto"/>
          <w:sz w:val="24"/>
          <w:szCs w:val="24"/>
          <w:highlight w:val="none"/>
        </w:rPr>
        <w:t>为</w:t>
      </w:r>
      <w:r>
        <w:rPr>
          <w:rFonts w:hint="eastAsia" w:ascii="宋体" w:hAnsi="宋体"/>
          <w:b w:val="0"/>
          <w:bCs/>
          <w:color w:val="auto"/>
          <w:sz w:val="24"/>
          <w:szCs w:val="24"/>
          <w:highlight w:val="none"/>
          <w:u w:val="single"/>
        </w:rPr>
        <w:t>（企业名称）</w:t>
      </w:r>
      <w:r>
        <w:rPr>
          <w:rFonts w:hint="eastAsia" w:ascii="宋体" w:hAnsi="宋体"/>
          <w:b w:val="0"/>
          <w:bCs/>
          <w:color w:val="auto"/>
          <w:sz w:val="24"/>
          <w:szCs w:val="24"/>
          <w:highlight w:val="none"/>
        </w:rPr>
        <w:t>，从业人员</w:t>
      </w:r>
      <w:r>
        <w:rPr>
          <w:rFonts w:hint="eastAsia" w:ascii="宋体" w:hAnsi="宋体"/>
          <w:b w:val="0"/>
          <w:bCs/>
          <w:color w:val="auto"/>
          <w:sz w:val="24"/>
          <w:szCs w:val="24"/>
          <w:highlight w:val="none"/>
          <w:u w:val="single"/>
        </w:rPr>
        <w:t xml:space="preserve">     </w:t>
      </w:r>
      <w:r>
        <w:rPr>
          <w:rFonts w:hint="eastAsia" w:ascii="宋体" w:hAnsi="宋体"/>
          <w:b w:val="0"/>
          <w:bCs/>
          <w:color w:val="auto"/>
          <w:sz w:val="24"/>
          <w:szCs w:val="24"/>
          <w:highlight w:val="none"/>
        </w:rPr>
        <w:t>人，营业收入为</w:t>
      </w:r>
      <w:r>
        <w:rPr>
          <w:rFonts w:hint="eastAsia" w:ascii="宋体" w:hAnsi="宋体"/>
          <w:b w:val="0"/>
          <w:bCs/>
          <w:color w:val="auto"/>
          <w:sz w:val="24"/>
          <w:szCs w:val="24"/>
          <w:highlight w:val="none"/>
          <w:u w:val="single"/>
        </w:rPr>
        <w:t xml:space="preserve">     </w:t>
      </w:r>
      <w:r>
        <w:rPr>
          <w:rFonts w:hint="eastAsia" w:ascii="宋体" w:hAnsi="宋体"/>
          <w:b w:val="0"/>
          <w:bCs/>
          <w:color w:val="auto"/>
          <w:sz w:val="24"/>
          <w:szCs w:val="24"/>
          <w:highlight w:val="none"/>
        </w:rPr>
        <w:t>万元，资产总额为</w:t>
      </w:r>
      <w:r>
        <w:rPr>
          <w:rFonts w:hint="eastAsia" w:ascii="宋体" w:hAnsi="宋体"/>
          <w:b w:val="0"/>
          <w:bCs/>
          <w:color w:val="auto"/>
          <w:sz w:val="24"/>
          <w:szCs w:val="24"/>
          <w:highlight w:val="none"/>
          <w:u w:val="single"/>
        </w:rPr>
        <w:t xml:space="preserve">     </w:t>
      </w:r>
      <w:r>
        <w:rPr>
          <w:w w:val="96"/>
          <w:highlight w:val="none"/>
          <w:u w:val="none"/>
        </w:rPr>
        <w:t>万元</w:t>
      </w:r>
      <w:r>
        <w:rPr>
          <w:position w:val="12"/>
          <w:sz w:val="12"/>
          <w:highlight w:val="none"/>
          <w:u w:val="none"/>
        </w:rPr>
        <w:t>1</w:t>
      </w:r>
      <w:r>
        <w:rPr>
          <w:rFonts w:hint="eastAsia" w:ascii="宋体" w:hAnsi="宋体"/>
          <w:b w:val="0"/>
          <w:bCs/>
          <w:color w:val="auto"/>
          <w:sz w:val="24"/>
          <w:szCs w:val="24"/>
          <w:highlight w:val="none"/>
        </w:rPr>
        <w:t>，</w:t>
      </w:r>
      <w:r>
        <w:rPr>
          <w:rFonts w:hint="eastAsia" w:ascii="宋体" w:hAnsi="宋体"/>
          <w:b w:val="0"/>
          <w:bCs/>
          <w:color w:val="auto"/>
          <w:sz w:val="24"/>
          <w:szCs w:val="24"/>
          <w:highlight w:val="none"/>
          <w:u w:val="single"/>
        </w:rPr>
        <w:t>属于（中型企业、小型企业、微型企业）</w:t>
      </w:r>
      <w:r>
        <w:rPr>
          <w:rFonts w:hint="eastAsia" w:ascii="宋体" w:hAnsi="宋体"/>
          <w:b w:val="0"/>
          <w:bCs/>
          <w:color w:val="auto"/>
          <w:sz w:val="24"/>
          <w:szCs w:val="24"/>
          <w:highlight w:val="none"/>
        </w:rPr>
        <w:t xml:space="preserve">； </w:t>
      </w:r>
    </w:p>
    <w:p w14:paraId="46799757">
      <w:pPr>
        <w:tabs>
          <w:tab w:val="left" w:pos="0"/>
          <w:tab w:val="left" w:pos="2309"/>
          <w:tab w:val="center" w:pos="4267"/>
        </w:tabs>
        <w:spacing w:line="360" w:lineRule="auto"/>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rPr>
        <w:t>2、</w:t>
      </w:r>
      <w:r>
        <w:rPr>
          <w:rFonts w:hint="eastAsia" w:ascii="宋体" w:hAnsi="宋体"/>
          <w:b w:val="0"/>
          <w:bCs/>
          <w:color w:val="auto"/>
          <w:sz w:val="24"/>
          <w:szCs w:val="24"/>
          <w:highlight w:val="none"/>
          <w:u w:val="single"/>
        </w:rPr>
        <w:t>（标的名称）</w:t>
      </w:r>
      <w:r>
        <w:rPr>
          <w:rFonts w:hint="eastAsia" w:ascii="宋体" w:hAnsi="宋体"/>
          <w:b w:val="0"/>
          <w:bCs/>
          <w:color w:val="auto"/>
          <w:sz w:val="24"/>
          <w:szCs w:val="24"/>
          <w:highlight w:val="none"/>
        </w:rPr>
        <w:t>，属于</w:t>
      </w:r>
      <w:r>
        <w:rPr>
          <w:rFonts w:hint="eastAsia" w:ascii="宋体" w:hAnsi="宋体"/>
          <w:b w:val="0"/>
          <w:bCs/>
          <w:color w:val="auto"/>
          <w:sz w:val="24"/>
          <w:szCs w:val="24"/>
          <w:highlight w:val="none"/>
          <w:u w:val="single"/>
        </w:rPr>
        <w:t>（采购文件中明确的所属行业）</w:t>
      </w:r>
      <w:r>
        <w:rPr>
          <w:rFonts w:hint="eastAsia" w:ascii="宋体" w:hAnsi="宋体"/>
          <w:b w:val="0"/>
          <w:bCs/>
          <w:color w:val="auto"/>
          <w:sz w:val="24"/>
          <w:szCs w:val="24"/>
          <w:highlight w:val="none"/>
        </w:rPr>
        <w:t>行业；</w:t>
      </w:r>
      <w:r>
        <w:rPr>
          <w:rFonts w:hint="eastAsia" w:ascii="宋体" w:hAnsi="宋体"/>
          <w:b w:val="0"/>
          <w:bCs/>
          <w:color w:val="auto"/>
          <w:sz w:val="24"/>
          <w:szCs w:val="24"/>
          <w:highlight w:val="none"/>
          <w:lang w:val="en-US" w:eastAsia="zh-CN"/>
        </w:rPr>
        <w:t>承建（承接）企业</w:t>
      </w:r>
      <w:r>
        <w:rPr>
          <w:rFonts w:hint="eastAsia" w:ascii="宋体" w:hAnsi="宋体"/>
          <w:b w:val="0"/>
          <w:bCs/>
          <w:color w:val="auto"/>
          <w:sz w:val="24"/>
          <w:szCs w:val="24"/>
          <w:highlight w:val="none"/>
        </w:rPr>
        <w:t>为</w:t>
      </w:r>
      <w:r>
        <w:rPr>
          <w:rFonts w:hint="eastAsia" w:ascii="宋体" w:hAnsi="宋体"/>
          <w:b w:val="0"/>
          <w:bCs/>
          <w:color w:val="auto"/>
          <w:sz w:val="24"/>
          <w:szCs w:val="24"/>
          <w:highlight w:val="none"/>
          <w:u w:val="single"/>
        </w:rPr>
        <w:t>（企业名称）</w:t>
      </w:r>
      <w:r>
        <w:rPr>
          <w:rFonts w:hint="eastAsia" w:ascii="宋体" w:hAnsi="宋体"/>
          <w:b w:val="0"/>
          <w:bCs/>
          <w:color w:val="auto"/>
          <w:sz w:val="24"/>
          <w:szCs w:val="24"/>
          <w:highlight w:val="none"/>
        </w:rPr>
        <w:t>，从业人员</w:t>
      </w:r>
      <w:r>
        <w:rPr>
          <w:rFonts w:hint="eastAsia" w:ascii="宋体" w:hAnsi="宋体"/>
          <w:b w:val="0"/>
          <w:bCs/>
          <w:color w:val="auto"/>
          <w:sz w:val="24"/>
          <w:szCs w:val="24"/>
          <w:highlight w:val="none"/>
          <w:u w:val="single"/>
        </w:rPr>
        <w:t xml:space="preserve">     </w:t>
      </w:r>
      <w:r>
        <w:rPr>
          <w:rFonts w:hint="eastAsia" w:ascii="宋体" w:hAnsi="宋体"/>
          <w:b w:val="0"/>
          <w:bCs/>
          <w:color w:val="auto"/>
          <w:sz w:val="24"/>
          <w:szCs w:val="24"/>
          <w:highlight w:val="none"/>
        </w:rPr>
        <w:t>人，营业收入为</w:t>
      </w:r>
      <w:r>
        <w:rPr>
          <w:rFonts w:hint="eastAsia" w:ascii="宋体" w:hAnsi="宋体"/>
          <w:b w:val="0"/>
          <w:bCs/>
          <w:color w:val="auto"/>
          <w:sz w:val="24"/>
          <w:szCs w:val="24"/>
          <w:highlight w:val="none"/>
          <w:u w:val="single"/>
        </w:rPr>
        <w:t xml:space="preserve">     </w:t>
      </w:r>
      <w:r>
        <w:rPr>
          <w:rFonts w:hint="eastAsia" w:ascii="宋体" w:hAnsi="宋体"/>
          <w:b w:val="0"/>
          <w:bCs/>
          <w:color w:val="auto"/>
          <w:sz w:val="24"/>
          <w:szCs w:val="24"/>
          <w:highlight w:val="none"/>
        </w:rPr>
        <w:t>万元，资产总额为</w:t>
      </w:r>
      <w:r>
        <w:rPr>
          <w:rFonts w:hint="eastAsia" w:ascii="宋体" w:hAnsi="宋体"/>
          <w:b w:val="0"/>
          <w:bCs/>
          <w:color w:val="auto"/>
          <w:sz w:val="24"/>
          <w:szCs w:val="24"/>
          <w:highlight w:val="none"/>
          <w:u w:val="single"/>
        </w:rPr>
        <w:t xml:space="preserve">     </w:t>
      </w:r>
      <w:r>
        <w:rPr>
          <w:rFonts w:hint="eastAsia" w:ascii="宋体" w:hAnsi="宋体"/>
          <w:b w:val="0"/>
          <w:bCs/>
          <w:color w:val="auto"/>
          <w:sz w:val="24"/>
          <w:szCs w:val="24"/>
          <w:highlight w:val="none"/>
        </w:rPr>
        <w:t>万元，属于</w:t>
      </w:r>
      <w:r>
        <w:rPr>
          <w:rFonts w:hint="eastAsia" w:ascii="宋体" w:hAnsi="宋体"/>
          <w:b w:val="0"/>
          <w:bCs/>
          <w:color w:val="auto"/>
          <w:sz w:val="24"/>
          <w:szCs w:val="24"/>
          <w:highlight w:val="none"/>
          <w:u w:val="single"/>
        </w:rPr>
        <w:t>（中型企业、小型企业、微型企业）</w:t>
      </w:r>
      <w:r>
        <w:rPr>
          <w:rFonts w:hint="eastAsia" w:ascii="宋体" w:hAnsi="宋体"/>
          <w:b w:val="0"/>
          <w:bCs/>
          <w:color w:val="auto"/>
          <w:sz w:val="24"/>
          <w:szCs w:val="24"/>
          <w:highlight w:val="none"/>
        </w:rPr>
        <w:t xml:space="preserve">； </w:t>
      </w:r>
    </w:p>
    <w:p w14:paraId="17CBF45A">
      <w:pPr>
        <w:tabs>
          <w:tab w:val="left" w:pos="0"/>
          <w:tab w:val="left" w:pos="2309"/>
          <w:tab w:val="center" w:pos="4267"/>
        </w:tabs>
        <w:spacing w:line="360" w:lineRule="auto"/>
        <w:ind w:firstLine="480" w:firstLineChars="200"/>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w:t>
      </w:r>
    </w:p>
    <w:p w14:paraId="35AC2FBC">
      <w:pPr>
        <w:tabs>
          <w:tab w:val="left" w:pos="0"/>
          <w:tab w:val="left" w:pos="2309"/>
          <w:tab w:val="center" w:pos="4267"/>
        </w:tabs>
        <w:spacing w:line="360" w:lineRule="auto"/>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rPr>
        <w:t xml:space="preserve">以上企业，不属于大企业的分支机构，不存在控股股东为大企业的情形，也不存在与大企业的负责人为同一人的情形。 </w:t>
      </w:r>
    </w:p>
    <w:p w14:paraId="4FA58FA1">
      <w:pPr>
        <w:tabs>
          <w:tab w:val="left" w:pos="0"/>
          <w:tab w:val="left" w:pos="2309"/>
          <w:tab w:val="center" w:pos="4267"/>
        </w:tabs>
        <w:spacing w:line="360" w:lineRule="auto"/>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rPr>
        <w:t xml:space="preserve">本企业对上述声明内容的真实性负责。如有虚假，将依法承担相应责任。 </w:t>
      </w:r>
    </w:p>
    <w:p w14:paraId="3B481A1C">
      <w:pPr>
        <w:tabs>
          <w:tab w:val="left" w:pos="0"/>
          <w:tab w:val="left" w:pos="2309"/>
          <w:tab w:val="center" w:pos="4267"/>
        </w:tabs>
        <w:spacing w:line="360" w:lineRule="auto"/>
        <w:rPr>
          <w:rFonts w:hint="eastAsia" w:ascii="宋体" w:hAnsi="宋体"/>
          <w:b w:val="0"/>
          <w:bCs/>
          <w:color w:val="auto"/>
          <w:sz w:val="24"/>
          <w:szCs w:val="24"/>
          <w:highlight w:val="none"/>
        </w:rPr>
      </w:pPr>
      <w:r>
        <w:rPr>
          <w:rFonts w:hint="eastAsia" w:ascii="宋体" w:hAnsi="宋体"/>
          <w:b w:val="0"/>
          <w:bCs/>
          <w:color w:val="auto"/>
          <w:sz w:val="24"/>
          <w:szCs w:val="24"/>
          <w:highlight w:val="none"/>
        </w:rPr>
        <w:t xml:space="preserve"> </w:t>
      </w:r>
    </w:p>
    <w:p w14:paraId="0176AD22">
      <w:pPr>
        <w:tabs>
          <w:tab w:val="left" w:pos="0"/>
          <w:tab w:val="left" w:pos="2309"/>
          <w:tab w:val="center" w:pos="4267"/>
        </w:tabs>
        <w:spacing w:line="360" w:lineRule="auto"/>
        <w:jc w:val="center"/>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 xml:space="preserve">                                   </w:t>
      </w:r>
      <w:r>
        <w:rPr>
          <w:rFonts w:hint="eastAsia" w:ascii="宋体" w:hAnsi="宋体"/>
          <w:b w:val="0"/>
          <w:bCs/>
          <w:color w:val="auto"/>
          <w:sz w:val="24"/>
          <w:szCs w:val="24"/>
          <w:highlight w:val="none"/>
        </w:rPr>
        <w:t>企业名称（盖章）：</w:t>
      </w:r>
    </w:p>
    <w:p w14:paraId="2F144958">
      <w:pPr>
        <w:tabs>
          <w:tab w:val="left" w:pos="0"/>
          <w:tab w:val="left" w:pos="2309"/>
          <w:tab w:val="center" w:pos="4267"/>
        </w:tabs>
        <w:spacing w:line="360" w:lineRule="auto"/>
        <w:jc w:val="center"/>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 xml:space="preserve">                                              </w:t>
      </w:r>
      <w:r>
        <w:rPr>
          <w:rFonts w:hint="eastAsia" w:ascii="宋体" w:hAnsi="宋体"/>
          <w:b w:val="0"/>
          <w:bCs/>
          <w:color w:val="auto"/>
          <w:sz w:val="24"/>
          <w:szCs w:val="24"/>
          <w:highlight w:val="none"/>
        </w:rPr>
        <w:t xml:space="preserve">日期： </w:t>
      </w:r>
    </w:p>
    <w:p w14:paraId="0E8A673C">
      <w:pPr>
        <w:tabs>
          <w:tab w:val="left" w:pos="0"/>
          <w:tab w:val="left" w:pos="2309"/>
          <w:tab w:val="center" w:pos="4267"/>
        </w:tabs>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 xml:space="preserve">  </w:t>
      </w:r>
    </w:p>
    <w:p w14:paraId="31B5A741">
      <w:pPr>
        <w:tabs>
          <w:tab w:val="left" w:pos="0"/>
          <w:tab w:val="left" w:pos="2309"/>
          <w:tab w:val="center" w:pos="4267"/>
        </w:tabs>
        <w:spacing w:line="360" w:lineRule="auto"/>
        <w:rPr>
          <w:rFonts w:hint="eastAsia" w:ascii="宋体" w:hAnsi="宋体"/>
          <w:b/>
          <w:color w:val="auto"/>
          <w:sz w:val="24"/>
          <w:szCs w:val="24"/>
          <w:highlight w:val="none"/>
        </w:rPr>
      </w:pPr>
    </w:p>
    <w:p w14:paraId="3D820CD8">
      <w:pPr>
        <w:tabs>
          <w:tab w:val="left" w:pos="0"/>
          <w:tab w:val="left" w:pos="2309"/>
          <w:tab w:val="center" w:pos="4267"/>
        </w:tabs>
        <w:spacing w:line="360" w:lineRule="auto"/>
        <w:rPr>
          <w:rFonts w:hint="eastAsia" w:ascii="宋体" w:hAnsi="宋体"/>
          <w:b/>
          <w:color w:val="auto"/>
          <w:sz w:val="24"/>
          <w:szCs w:val="24"/>
          <w:highlight w:val="none"/>
        </w:rPr>
      </w:pPr>
    </w:p>
    <w:p w14:paraId="3FB6BF98">
      <w:pPr>
        <w:tabs>
          <w:tab w:val="left" w:pos="0"/>
          <w:tab w:val="left" w:pos="2309"/>
          <w:tab w:val="center" w:pos="4267"/>
        </w:tabs>
        <w:spacing w:line="360" w:lineRule="auto"/>
        <w:rPr>
          <w:rFonts w:hint="default" w:eastAsiaTheme="minorEastAsia"/>
          <w:b w:val="0"/>
          <w:bCs w:val="0"/>
          <w:color w:val="auto"/>
          <w:sz w:val="24"/>
          <w:szCs w:val="24"/>
          <w:highlight w:val="none"/>
          <w:u w:val="none"/>
          <w:lang w:val="en-US" w:eastAsia="zh-CN"/>
        </w:rPr>
      </w:pPr>
      <w:r>
        <w:rPr>
          <w:rFonts w:hint="eastAsia" w:ascii="宋体" w:hAnsi="宋体" w:eastAsia="宋体" w:cs="宋体"/>
          <w:b w:val="0"/>
          <w:bCs w:val="0"/>
          <w:w w:val="103"/>
          <w:sz w:val="20"/>
          <w:szCs w:val="40"/>
          <w:highlight w:val="none"/>
        </w:rPr>
        <w:t>※</w:t>
      </w:r>
      <w:r>
        <w:rPr>
          <w:b w:val="0"/>
          <w:bCs w:val="0"/>
          <w:sz w:val="18"/>
          <w:highlight w:val="none"/>
        </w:rPr>
        <w:t>从业人员、营业收入、资产总额填报上一年度数据，无上一年度数据的新成立企业可不填报。</w:t>
      </w:r>
    </w:p>
    <w:p w14:paraId="6E8DA087">
      <w:pPr>
        <w:autoSpaceDE w:val="0"/>
        <w:autoSpaceDN w:val="0"/>
        <w:adjustRightInd w:val="0"/>
        <w:rPr>
          <w:rFonts w:hint="eastAsia" w:ascii="黑体" w:eastAsia="黑体"/>
          <w:b/>
          <w:bCs/>
          <w:sz w:val="24"/>
          <w:szCs w:val="24"/>
          <w:highlight w:val="none"/>
          <w:lang w:val="zh-CN"/>
        </w:rPr>
      </w:pPr>
    </w:p>
    <w:p w14:paraId="69A9A345">
      <w:pPr>
        <w:autoSpaceDE w:val="0"/>
        <w:autoSpaceDN w:val="0"/>
        <w:adjustRightInd w:val="0"/>
        <w:rPr>
          <w:rFonts w:hint="eastAsia" w:ascii="黑体" w:eastAsia="黑体"/>
          <w:b/>
          <w:bCs/>
          <w:sz w:val="24"/>
          <w:szCs w:val="24"/>
          <w:highlight w:val="none"/>
          <w:lang w:val="zh-CN"/>
        </w:rPr>
      </w:pPr>
    </w:p>
    <w:p w14:paraId="50A2860C">
      <w:pPr>
        <w:autoSpaceDE w:val="0"/>
        <w:autoSpaceDN w:val="0"/>
        <w:adjustRightInd w:val="0"/>
        <w:rPr>
          <w:rFonts w:hint="eastAsia" w:ascii="黑体" w:eastAsia="黑体"/>
          <w:b/>
          <w:bCs/>
          <w:sz w:val="24"/>
          <w:szCs w:val="24"/>
          <w:highlight w:val="none"/>
          <w:lang w:val="zh-CN"/>
        </w:rPr>
      </w:pPr>
    </w:p>
    <w:p w14:paraId="326F70E1">
      <w:pPr>
        <w:rPr>
          <w:rFonts w:ascii="黑体" w:eastAsia="黑体"/>
          <w:b/>
          <w:bCs/>
          <w:sz w:val="24"/>
          <w:szCs w:val="24"/>
          <w:highlight w:val="none"/>
          <w:lang w:val="zh-CN"/>
        </w:rPr>
      </w:pPr>
      <w:r>
        <w:rPr>
          <w:rFonts w:hint="eastAsia" w:ascii="黑体" w:eastAsia="黑体" w:cs="黑体"/>
          <w:b/>
          <w:bCs/>
          <w:sz w:val="24"/>
          <w:szCs w:val="24"/>
          <w:highlight w:val="none"/>
          <w:lang w:val="zh-CN"/>
        </w:rPr>
        <w:t>附件三：</w:t>
      </w:r>
    </w:p>
    <w:p w14:paraId="53FE8B56">
      <w:pPr>
        <w:autoSpaceDE w:val="0"/>
        <w:autoSpaceDN w:val="0"/>
        <w:adjustRightInd w:val="0"/>
        <w:jc w:val="center"/>
        <w:rPr>
          <w:rFonts w:eastAsia="黑体"/>
          <w:b/>
          <w:bCs/>
          <w:sz w:val="30"/>
          <w:szCs w:val="30"/>
          <w:highlight w:val="none"/>
        </w:rPr>
      </w:pPr>
      <w:r>
        <w:rPr>
          <w:rFonts w:hint="eastAsia" w:ascii="黑体" w:eastAsia="黑体" w:cs="黑体"/>
          <w:b/>
          <w:bCs/>
          <w:sz w:val="30"/>
          <w:szCs w:val="30"/>
          <w:highlight w:val="none"/>
          <w:lang w:val="zh-CN"/>
        </w:rPr>
        <w:t>投标文件包装袋封面标贴格式</w:t>
      </w:r>
    </w:p>
    <w:p w14:paraId="41AE7F6A">
      <w:pPr>
        <w:autoSpaceDE w:val="0"/>
        <w:autoSpaceDN w:val="0"/>
        <w:adjustRightInd w:val="0"/>
        <w:rPr>
          <w:rFonts w:eastAsia="黑体"/>
          <w:highlight w:val="none"/>
        </w:rPr>
      </w:pPr>
    </w:p>
    <w:tbl>
      <w:tblPr>
        <w:tblStyle w:val="21"/>
        <w:tblW w:w="0" w:type="auto"/>
        <w:jc w:val="center"/>
        <w:tblLayout w:type="fixed"/>
        <w:tblCellMar>
          <w:top w:w="0" w:type="dxa"/>
          <w:left w:w="108" w:type="dxa"/>
          <w:bottom w:w="0" w:type="dxa"/>
          <w:right w:w="108" w:type="dxa"/>
        </w:tblCellMar>
      </w:tblPr>
      <w:tblGrid>
        <w:gridCol w:w="8584"/>
      </w:tblGrid>
      <w:tr w14:paraId="5DF9465D">
        <w:tblPrEx>
          <w:tblCellMar>
            <w:top w:w="0" w:type="dxa"/>
            <w:left w:w="108" w:type="dxa"/>
            <w:bottom w:w="0" w:type="dxa"/>
            <w:right w:w="108" w:type="dxa"/>
          </w:tblCellMar>
        </w:tblPrEx>
        <w:trPr>
          <w:trHeight w:val="4385" w:hRule="atLeast"/>
          <w:jc w:val="center"/>
        </w:trPr>
        <w:tc>
          <w:tcPr>
            <w:tcW w:w="8584" w:type="dxa"/>
            <w:tcBorders>
              <w:top w:val="single" w:color="7F7F7F" w:sz="6" w:space="0"/>
              <w:left w:val="single" w:color="7F7F7F" w:sz="6" w:space="0"/>
              <w:bottom w:val="double" w:color="auto" w:sz="4" w:space="0"/>
              <w:right w:val="double" w:color="auto" w:sz="4" w:space="0"/>
            </w:tcBorders>
            <w:shd w:val="clear" w:color="auto" w:fill="FFFF00"/>
            <w:noWrap w:val="0"/>
            <w:vAlign w:val="top"/>
          </w:tcPr>
          <w:tbl>
            <w:tblPr>
              <w:tblStyle w:val="21"/>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5CA362BE">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385"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noWrap w:val="0"/>
                  <w:vAlign w:val="top"/>
                </w:tcPr>
                <w:p w14:paraId="4E415DBE">
                  <w:pPr>
                    <w:snapToGrid w:val="0"/>
                    <w:jc w:val="center"/>
                    <w:rPr>
                      <w:b/>
                      <w:bCs/>
                      <w:color w:val="FF9900"/>
                      <w:sz w:val="30"/>
                      <w:szCs w:val="30"/>
                      <w:highlight w:val="none"/>
                    </w:rPr>
                  </w:pPr>
                </w:p>
                <w:p w14:paraId="4F961C27">
                  <w:pPr>
                    <w:pStyle w:val="2"/>
                    <w:jc w:val="center"/>
                    <w:rPr>
                      <w:rFonts w:ascii="宋体" w:hAnsi="宋体" w:eastAsia="宋体"/>
                      <w:b/>
                      <w:bCs/>
                      <w:color w:val="666699"/>
                      <w:sz w:val="44"/>
                      <w:szCs w:val="44"/>
                      <w:highlight w:val="none"/>
                    </w:rPr>
                  </w:pPr>
                  <w:r>
                    <w:rPr>
                      <w:rFonts w:hint="eastAsia" w:ascii="宋体" w:hAnsi="宋体" w:eastAsia="宋体" w:cs="宋体"/>
                      <w:b/>
                      <w:bCs/>
                      <w:color w:val="666699"/>
                      <w:sz w:val="44"/>
                      <w:szCs w:val="44"/>
                      <w:highlight w:val="none"/>
                    </w:rPr>
                    <w:t>政府采购项目投标文件</w:t>
                  </w:r>
                </w:p>
                <w:p w14:paraId="29A00DBF">
                  <w:pPr>
                    <w:jc w:val="center"/>
                    <w:rPr>
                      <w:rFonts w:ascii="黑体" w:eastAsia="黑体"/>
                      <w:color w:val="666699"/>
                      <w:sz w:val="24"/>
                      <w:szCs w:val="24"/>
                      <w:highlight w:val="none"/>
                    </w:rPr>
                  </w:pPr>
                  <w:r>
                    <w:rPr>
                      <w:rFonts w:hint="eastAsia" w:ascii="黑体" w:eastAsia="黑体" w:cs="黑体"/>
                      <w:color w:val="666699"/>
                      <w:sz w:val="24"/>
                      <w:szCs w:val="24"/>
                      <w:highlight w:val="none"/>
                    </w:rPr>
                    <w:t>（封口处加盖投标人公章）</w:t>
                  </w:r>
                </w:p>
                <w:p w14:paraId="61F619F0">
                  <w:pPr>
                    <w:jc w:val="center"/>
                    <w:rPr>
                      <w:rFonts w:hint="eastAsia" w:ascii="黑体" w:eastAsia="黑体"/>
                      <w:color w:val="666699"/>
                      <w:sz w:val="24"/>
                      <w:szCs w:val="24"/>
                      <w:highlight w:val="none"/>
                    </w:rPr>
                  </w:pPr>
                  <w:r>
                    <w:rPr>
                      <w:rFonts w:hint="eastAsia" w:ascii="黑体" w:eastAsia="黑体" w:cs="黑体"/>
                      <w:color w:val="666699"/>
                      <w:sz w:val="24"/>
                      <w:szCs w:val="24"/>
                      <w:highlight w:val="none"/>
                    </w:rPr>
                    <w:t xml:space="preserve">密封内容：投标文件正本1 份、副本4份 </w:t>
                  </w:r>
                </w:p>
                <w:p w14:paraId="42A91B21">
                  <w:pPr>
                    <w:ind w:firstLine="758" w:firstLineChars="316"/>
                    <w:rPr>
                      <w:rFonts w:ascii="黑体" w:eastAsia="黑体" w:cs="黑体"/>
                      <w:color w:val="666699"/>
                      <w:sz w:val="24"/>
                      <w:szCs w:val="24"/>
                      <w:highlight w:val="none"/>
                      <w:u w:val="single"/>
                    </w:rPr>
                  </w:pPr>
                  <w:r>
                    <w:rPr>
                      <w:rFonts w:hint="eastAsia" w:ascii="黑体" w:eastAsia="黑体" w:cs="黑体"/>
                      <w:color w:val="666699"/>
                      <w:sz w:val="24"/>
                      <w:szCs w:val="24"/>
                      <w:highlight w:val="none"/>
                    </w:rPr>
                    <w:t>投</w:t>
                  </w:r>
                  <w:r>
                    <w:rPr>
                      <w:rFonts w:ascii="黑体" w:eastAsia="黑体" w:cs="黑体"/>
                      <w:color w:val="666699"/>
                      <w:sz w:val="24"/>
                      <w:szCs w:val="24"/>
                      <w:highlight w:val="none"/>
                    </w:rPr>
                    <w:t xml:space="preserve"> </w:t>
                  </w:r>
                  <w:r>
                    <w:rPr>
                      <w:rFonts w:hint="eastAsia" w:ascii="黑体" w:eastAsia="黑体" w:cs="黑体"/>
                      <w:color w:val="666699"/>
                      <w:sz w:val="24"/>
                      <w:szCs w:val="24"/>
                      <w:highlight w:val="none"/>
                    </w:rPr>
                    <w:t>标</w:t>
                  </w:r>
                  <w:r>
                    <w:rPr>
                      <w:rFonts w:ascii="黑体" w:eastAsia="黑体" w:cs="黑体"/>
                      <w:color w:val="666699"/>
                      <w:sz w:val="24"/>
                      <w:szCs w:val="24"/>
                      <w:highlight w:val="none"/>
                    </w:rPr>
                    <w:t xml:space="preserve"> </w:t>
                  </w:r>
                  <w:r>
                    <w:rPr>
                      <w:rFonts w:hint="eastAsia" w:ascii="黑体" w:eastAsia="黑体" w:cs="黑体"/>
                      <w:color w:val="666699"/>
                      <w:sz w:val="24"/>
                      <w:szCs w:val="24"/>
                      <w:highlight w:val="none"/>
                    </w:rPr>
                    <w:t>人：</w:t>
                  </w:r>
                  <w:r>
                    <w:rPr>
                      <w:rFonts w:ascii="黑体" w:eastAsia="黑体" w:cs="黑体"/>
                      <w:color w:val="666699"/>
                      <w:sz w:val="24"/>
                      <w:szCs w:val="24"/>
                      <w:highlight w:val="none"/>
                      <w:u w:val="single"/>
                    </w:rPr>
                    <w:t xml:space="preserve">                                           </w:t>
                  </w:r>
                </w:p>
                <w:p w14:paraId="26A58888">
                  <w:pPr>
                    <w:ind w:firstLine="758" w:firstLineChars="316"/>
                    <w:rPr>
                      <w:rFonts w:ascii="黑体" w:eastAsia="黑体" w:cs="黑体"/>
                      <w:color w:val="666699"/>
                      <w:sz w:val="24"/>
                      <w:szCs w:val="24"/>
                      <w:highlight w:val="none"/>
                      <w:u w:val="single"/>
                    </w:rPr>
                  </w:pPr>
                  <w:r>
                    <w:rPr>
                      <w:rFonts w:hint="eastAsia" w:ascii="黑体" w:eastAsia="黑体" w:cs="黑体"/>
                      <w:color w:val="666699"/>
                      <w:sz w:val="24"/>
                      <w:szCs w:val="24"/>
                      <w:highlight w:val="none"/>
                    </w:rPr>
                    <w:t>项目名称：</w:t>
                  </w:r>
                  <w:r>
                    <w:rPr>
                      <w:rFonts w:ascii="黑体" w:eastAsia="黑体" w:cs="黑体"/>
                      <w:color w:val="666699"/>
                      <w:sz w:val="24"/>
                      <w:szCs w:val="24"/>
                      <w:highlight w:val="none"/>
                      <w:u w:val="single"/>
                    </w:rPr>
                    <w:t xml:space="preserve">       </w:t>
                  </w:r>
                  <w:r>
                    <w:rPr>
                      <w:rFonts w:ascii="黑体" w:eastAsia="黑体" w:cs="黑体"/>
                      <w:color w:val="666699"/>
                      <w:sz w:val="24"/>
                      <w:szCs w:val="24"/>
                      <w:highlight w:val="none"/>
                      <w:u w:val="single"/>
                    </w:rPr>
                    <w:fldChar w:fldCharType="begin"/>
                  </w:r>
                  <w:r>
                    <w:rPr>
                      <w:rFonts w:ascii="黑体" w:eastAsia="黑体" w:cs="黑体"/>
                      <w:color w:val="666699"/>
                      <w:sz w:val="24"/>
                      <w:szCs w:val="24"/>
                      <w:highlight w:val="none"/>
                      <w:u w:val="single"/>
                    </w:rPr>
                    <w:instrText xml:space="preserve"> DOCVARIABLE  </w:instrText>
                  </w:r>
                  <w:r>
                    <w:rPr>
                      <w:rFonts w:hint="eastAsia" w:ascii="黑体" w:eastAsia="黑体" w:cs="黑体"/>
                      <w:color w:val="666699"/>
                      <w:sz w:val="24"/>
                      <w:szCs w:val="24"/>
                      <w:highlight w:val="none"/>
                      <w:u w:val="single"/>
                    </w:rPr>
                    <w:instrText xml:space="preserve">采购编号</w:instrText>
                  </w:r>
                  <w:r>
                    <w:rPr>
                      <w:rFonts w:ascii="黑体" w:eastAsia="黑体" w:cs="黑体"/>
                      <w:color w:val="666699"/>
                      <w:sz w:val="24"/>
                      <w:szCs w:val="24"/>
                      <w:highlight w:val="none"/>
                      <w:u w:val="single"/>
                    </w:rPr>
                    <w:instrText xml:space="preserve">  \* MERGEFORMAT </w:instrText>
                  </w:r>
                  <w:r>
                    <w:rPr>
                      <w:rFonts w:ascii="黑体" w:eastAsia="黑体" w:cs="黑体"/>
                      <w:color w:val="666699"/>
                      <w:sz w:val="24"/>
                      <w:szCs w:val="24"/>
                      <w:highlight w:val="none"/>
                      <w:u w:val="single"/>
                    </w:rPr>
                    <w:fldChar w:fldCharType="end"/>
                  </w:r>
                  <w:r>
                    <w:rPr>
                      <w:rFonts w:ascii="黑体" w:eastAsia="黑体" w:cs="黑体"/>
                      <w:color w:val="666699"/>
                      <w:highlight w:val="none"/>
                      <w:u w:val="single"/>
                    </w:rPr>
                    <w:t xml:space="preserve">             </w:t>
                  </w:r>
                  <w:r>
                    <w:rPr>
                      <w:rFonts w:ascii="黑体" w:eastAsia="黑体" w:cs="黑体"/>
                      <w:color w:val="666699"/>
                      <w:sz w:val="24"/>
                      <w:szCs w:val="24"/>
                      <w:highlight w:val="none"/>
                      <w:u w:val="single"/>
                    </w:rPr>
                    <w:t xml:space="preserve">                         </w:t>
                  </w:r>
                </w:p>
                <w:p w14:paraId="105B9081">
                  <w:pPr>
                    <w:ind w:firstLine="758" w:firstLineChars="316"/>
                    <w:rPr>
                      <w:rFonts w:ascii="黑体" w:eastAsia="黑体" w:cs="黑体"/>
                      <w:color w:val="666699"/>
                      <w:sz w:val="24"/>
                      <w:szCs w:val="24"/>
                      <w:highlight w:val="none"/>
                      <w:u w:val="single"/>
                    </w:rPr>
                  </w:pPr>
                  <w:r>
                    <w:rPr>
                      <w:rFonts w:hint="eastAsia" w:ascii="黑体" w:eastAsia="黑体" w:cs="黑体"/>
                      <w:color w:val="666699"/>
                      <w:sz w:val="24"/>
                      <w:szCs w:val="24"/>
                      <w:highlight w:val="none"/>
                    </w:rPr>
                    <w:t>项目编号：</w:t>
                  </w:r>
                  <w:r>
                    <w:rPr>
                      <w:rFonts w:ascii="黑体" w:eastAsia="黑体" w:cs="黑体"/>
                      <w:color w:val="666699"/>
                      <w:sz w:val="24"/>
                      <w:szCs w:val="24"/>
                      <w:highlight w:val="none"/>
                      <w:u w:val="single"/>
                    </w:rPr>
                    <w:t xml:space="preserve">   </w:t>
                  </w:r>
                  <w:r>
                    <w:rPr>
                      <w:rFonts w:ascii="黑体" w:eastAsia="黑体" w:cs="黑体"/>
                      <w:color w:val="666699"/>
                      <w:highlight w:val="none"/>
                      <w:u w:val="single"/>
                    </w:rPr>
                    <w:t xml:space="preserve">     </w:t>
                  </w:r>
                  <w:r>
                    <w:rPr>
                      <w:rFonts w:ascii="黑体" w:eastAsia="黑体" w:cs="黑体"/>
                      <w:color w:val="666699"/>
                      <w:sz w:val="24"/>
                      <w:szCs w:val="24"/>
                      <w:highlight w:val="none"/>
                      <w:u w:val="single"/>
                    </w:rPr>
                    <w:fldChar w:fldCharType="begin"/>
                  </w:r>
                  <w:r>
                    <w:rPr>
                      <w:rFonts w:ascii="黑体" w:eastAsia="黑体" w:cs="黑体"/>
                      <w:color w:val="666699"/>
                      <w:sz w:val="24"/>
                      <w:szCs w:val="24"/>
                      <w:highlight w:val="none"/>
                      <w:u w:val="single"/>
                    </w:rPr>
                    <w:instrText xml:space="preserve"> DOCVARIABLE  </w:instrText>
                  </w:r>
                  <w:r>
                    <w:rPr>
                      <w:rFonts w:hint="eastAsia" w:ascii="黑体" w:eastAsia="黑体" w:cs="黑体"/>
                      <w:color w:val="666699"/>
                      <w:sz w:val="24"/>
                      <w:szCs w:val="24"/>
                      <w:highlight w:val="none"/>
                      <w:u w:val="single"/>
                    </w:rPr>
                    <w:instrText xml:space="preserve">项目名称</w:instrText>
                  </w:r>
                  <w:r>
                    <w:rPr>
                      <w:rFonts w:ascii="黑体" w:eastAsia="黑体" w:cs="黑体"/>
                      <w:color w:val="666699"/>
                      <w:sz w:val="24"/>
                      <w:szCs w:val="24"/>
                      <w:highlight w:val="none"/>
                      <w:u w:val="single"/>
                    </w:rPr>
                    <w:instrText xml:space="preserve">  \* MERGEFORMAT </w:instrText>
                  </w:r>
                  <w:r>
                    <w:rPr>
                      <w:rFonts w:ascii="黑体" w:eastAsia="黑体" w:cs="黑体"/>
                      <w:color w:val="666699"/>
                      <w:sz w:val="24"/>
                      <w:szCs w:val="24"/>
                      <w:highlight w:val="none"/>
                      <w:u w:val="single"/>
                    </w:rPr>
                    <w:fldChar w:fldCharType="end"/>
                  </w:r>
                  <w:r>
                    <w:rPr>
                      <w:rFonts w:ascii="黑体" w:eastAsia="黑体" w:cs="黑体"/>
                      <w:color w:val="666699"/>
                      <w:highlight w:val="none"/>
                      <w:u w:val="single"/>
                    </w:rPr>
                    <w:t xml:space="preserve">               </w:t>
                  </w:r>
                  <w:r>
                    <w:rPr>
                      <w:rFonts w:ascii="黑体" w:eastAsia="黑体" w:cs="黑体"/>
                      <w:color w:val="666699"/>
                      <w:sz w:val="24"/>
                      <w:szCs w:val="24"/>
                      <w:highlight w:val="none"/>
                      <w:u w:val="single"/>
                    </w:rPr>
                    <w:t xml:space="preserve">                       </w:t>
                  </w:r>
                </w:p>
                <w:p w14:paraId="564FEC10">
                  <w:pPr>
                    <w:ind w:firstLine="758" w:firstLineChars="316"/>
                    <w:rPr>
                      <w:rFonts w:hint="eastAsia" w:ascii="黑体" w:eastAsia="黑体"/>
                      <w:color w:val="666699"/>
                      <w:sz w:val="24"/>
                      <w:szCs w:val="24"/>
                      <w:highlight w:val="none"/>
                    </w:rPr>
                  </w:pPr>
                  <w:r>
                    <w:rPr>
                      <w:rFonts w:hint="eastAsia" w:ascii="黑体" w:eastAsia="黑体" w:cs="黑体"/>
                      <w:color w:val="666699"/>
                      <w:sz w:val="24"/>
                      <w:szCs w:val="24"/>
                      <w:highlight w:val="none"/>
                    </w:rPr>
                    <w:t>投标人地址：</w:t>
                  </w:r>
                  <w:r>
                    <w:rPr>
                      <w:rFonts w:ascii="黑体" w:eastAsia="黑体" w:cs="黑体"/>
                      <w:color w:val="666699"/>
                      <w:sz w:val="24"/>
                      <w:szCs w:val="24"/>
                      <w:highlight w:val="none"/>
                      <w:u w:val="single"/>
                    </w:rPr>
                    <w:t xml:space="preserve">   </w:t>
                  </w:r>
                  <w:r>
                    <w:rPr>
                      <w:rFonts w:ascii="黑体" w:eastAsia="黑体" w:cs="黑体"/>
                      <w:color w:val="666699"/>
                      <w:highlight w:val="none"/>
                      <w:u w:val="single"/>
                    </w:rPr>
                    <w:t xml:space="preserve">     </w:t>
                  </w:r>
                  <w:r>
                    <w:rPr>
                      <w:rFonts w:ascii="黑体" w:eastAsia="黑体" w:cs="黑体"/>
                      <w:color w:val="666699"/>
                      <w:sz w:val="24"/>
                      <w:szCs w:val="24"/>
                      <w:highlight w:val="none"/>
                      <w:u w:val="single"/>
                    </w:rPr>
                    <w:fldChar w:fldCharType="begin"/>
                  </w:r>
                  <w:r>
                    <w:rPr>
                      <w:rFonts w:ascii="黑体" w:eastAsia="黑体" w:cs="黑体"/>
                      <w:color w:val="666699"/>
                      <w:sz w:val="24"/>
                      <w:szCs w:val="24"/>
                      <w:highlight w:val="none"/>
                      <w:u w:val="single"/>
                    </w:rPr>
                    <w:instrText xml:space="preserve"> DOCVARIABLE  </w:instrText>
                  </w:r>
                  <w:r>
                    <w:rPr>
                      <w:rFonts w:hint="eastAsia" w:ascii="黑体" w:eastAsia="黑体" w:cs="黑体"/>
                      <w:color w:val="666699"/>
                      <w:sz w:val="24"/>
                      <w:szCs w:val="24"/>
                      <w:highlight w:val="none"/>
                      <w:u w:val="single"/>
                    </w:rPr>
                    <w:instrText xml:space="preserve">项目名称</w:instrText>
                  </w:r>
                  <w:r>
                    <w:rPr>
                      <w:rFonts w:ascii="黑体" w:eastAsia="黑体" w:cs="黑体"/>
                      <w:color w:val="666699"/>
                      <w:sz w:val="24"/>
                      <w:szCs w:val="24"/>
                      <w:highlight w:val="none"/>
                      <w:u w:val="single"/>
                    </w:rPr>
                    <w:instrText xml:space="preserve">  \* MERGEFORMAT </w:instrText>
                  </w:r>
                  <w:r>
                    <w:rPr>
                      <w:rFonts w:ascii="黑体" w:eastAsia="黑体" w:cs="黑体"/>
                      <w:color w:val="666699"/>
                      <w:sz w:val="24"/>
                      <w:szCs w:val="24"/>
                      <w:highlight w:val="none"/>
                      <w:u w:val="single"/>
                    </w:rPr>
                    <w:fldChar w:fldCharType="end"/>
                  </w:r>
                  <w:r>
                    <w:rPr>
                      <w:rFonts w:ascii="黑体" w:eastAsia="黑体" w:cs="黑体"/>
                      <w:color w:val="666699"/>
                      <w:highlight w:val="none"/>
                      <w:u w:val="single"/>
                    </w:rPr>
                    <w:t xml:space="preserve">               </w:t>
                  </w:r>
                  <w:r>
                    <w:rPr>
                      <w:rFonts w:ascii="黑体" w:eastAsia="黑体" w:cs="黑体"/>
                      <w:color w:val="666699"/>
                      <w:sz w:val="24"/>
                      <w:szCs w:val="24"/>
                      <w:highlight w:val="none"/>
                      <w:u w:val="single"/>
                    </w:rPr>
                    <w:t xml:space="preserve">                     </w:t>
                  </w:r>
                  <w:r>
                    <w:rPr>
                      <w:rFonts w:ascii="黑体" w:eastAsia="黑体" w:cs="黑体"/>
                      <w:color w:val="666699"/>
                      <w:sz w:val="24"/>
                      <w:szCs w:val="24"/>
                      <w:highlight w:val="none"/>
                    </w:rPr>
                    <w:fldChar w:fldCharType="begin"/>
                  </w:r>
                  <w:r>
                    <w:rPr>
                      <w:rFonts w:ascii="黑体" w:eastAsia="黑体" w:cs="黑体"/>
                      <w:color w:val="666699"/>
                      <w:sz w:val="24"/>
                      <w:szCs w:val="24"/>
                      <w:highlight w:val="none"/>
                    </w:rPr>
                    <w:instrText xml:space="preserve"> DOCVARIABLE  </w:instrText>
                  </w:r>
                  <w:r>
                    <w:rPr>
                      <w:rFonts w:hint="eastAsia" w:ascii="黑体" w:eastAsia="黑体" w:cs="黑体"/>
                      <w:color w:val="666699"/>
                      <w:sz w:val="24"/>
                      <w:szCs w:val="24"/>
                      <w:highlight w:val="none"/>
                    </w:rPr>
                    <w:instrText xml:space="preserve">项目名称</w:instrText>
                  </w:r>
                  <w:r>
                    <w:rPr>
                      <w:rFonts w:ascii="黑体" w:eastAsia="黑体" w:cs="黑体"/>
                      <w:color w:val="666699"/>
                      <w:sz w:val="24"/>
                      <w:szCs w:val="24"/>
                      <w:highlight w:val="none"/>
                    </w:rPr>
                    <w:instrText xml:space="preserve">  \* MERGEFORMAT </w:instrText>
                  </w:r>
                  <w:r>
                    <w:rPr>
                      <w:rFonts w:ascii="黑体" w:eastAsia="黑体" w:cs="黑体"/>
                      <w:color w:val="666699"/>
                      <w:sz w:val="24"/>
                      <w:szCs w:val="24"/>
                      <w:highlight w:val="none"/>
                    </w:rPr>
                    <w:fldChar w:fldCharType="end"/>
                  </w:r>
                </w:p>
                <w:p w14:paraId="6CE45E04">
                  <w:pPr>
                    <w:ind w:firstLine="758" w:firstLineChars="316"/>
                    <w:rPr>
                      <w:rFonts w:ascii="黑体" w:eastAsia="黑体" w:cs="黑体"/>
                      <w:color w:val="666699"/>
                      <w:sz w:val="24"/>
                      <w:szCs w:val="24"/>
                      <w:highlight w:val="none"/>
                      <w:u w:val="single"/>
                    </w:rPr>
                  </w:pPr>
                  <w:r>
                    <w:rPr>
                      <w:rFonts w:hint="eastAsia" w:ascii="黑体" w:eastAsia="黑体" w:cs="黑体"/>
                      <w:color w:val="666699"/>
                      <w:sz w:val="24"/>
                      <w:szCs w:val="24"/>
                      <w:highlight w:val="none"/>
                    </w:rPr>
                    <w:t>邮政编码：</w:t>
                  </w:r>
                  <w:r>
                    <w:rPr>
                      <w:rFonts w:ascii="黑体" w:eastAsia="黑体" w:cs="黑体"/>
                      <w:color w:val="666699"/>
                      <w:sz w:val="24"/>
                      <w:szCs w:val="24"/>
                      <w:highlight w:val="none"/>
                      <w:u w:val="single"/>
                    </w:rPr>
                    <w:t xml:space="preserve">                  </w:t>
                  </w:r>
                  <w:r>
                    <w:rPr>
                      <w:rFonts w:hint="eastAsia" w:ascii="黑体" w:eastAsia="黑体" w:cs="黑体"/>
                      <w:color w:val="666699"/>
                      <w:sz w:val="24"/>
                      <w:szCs w:val="24"/>
                      <w:highlight w:val="none"/>
                    </w:rPr>
                    <w:t>联系电话：</w:t>
                  </w:r>
                  <w:r>
                    <w:rPr>
                      <w:rFonts w:ascii="黑体" w:eastAsia="黑体" w:cs="黑体"/>
                      <w:color w:val="666699"/>
                      <w:sz w:val="24"/>
                      <w:szCs w:val="24"/>
                      <w:highlight w:val="none"/>
                      <w:u w:val="single"/>
                    </w:rPr>
                    <w:t xml:space="preserve">                </w:t>
                  </w:r>
                </w:p>
                <w:p w14:paraId="4F2A7E62">
                  <w:pPr>
                    <w:ind w:left="-374" w:leftChars="-178" w:firstLine="1137" w:firstLineChars="472"/>
                    <w:rPr>
                      <w:rFonts w:ascii="黑体" w:eastAsia="黑体"/>
                      <w:b/>
                      <w:bCs/>
                      <w:color w:val="666699"/>
                      <w:sz w:val="24"/>
                      <w:szCs w:val="24"/>
                      <w:highlight w:val="none"/>
                    </w:rPr>
                  </w:pPr>
                  <w:r>
                    <w:rPr>
                      <w:rFonts w:hint="eastAsia" w:ascii="黑体" w:eastAsia="黑体" w:cs="黑体"/>
                      <w:b/>
                      <w:bCs/>
                      <w:color w:val="666699"/>
                      <w:sz w:val="24"/>
                      <w:szCs w:val="24"/>
                      <w:highlight w:val="none"/>
                    </w:rPr>
                    <w:t>在</w:t>
                  </w:r>
                  <w:r>
                    <w:rPr>
                      <w:rFonts w:ascii="黑体" w:eastAsia="黑体" w:cs="黑体"/>
                      <w:b/>
                      <w:bCs/>
                      <w:color w:val="666699"/>
                      <w:sz w:val="24"/>
                      <w:szCs w:val="24"/>
                      <w:highlight w:val="none"/>
                    </w:rPr>
                    <w:t>20</w:t>
                  </w:r>
                  <w:r>
                    <w:rPr>
                      <w:rFonts w:hint="eastAsia" w:ascii="黑体" w:eastAsia="黑体" w:cs="黑体"/>
                      <w:b/>
                      <w:bCs/>
                      <w:color w:val="666699"/>
                      <w:sz w:val="24"/>
                      <w:szCs w:val="24"/>
                      <w:highlight w:val="none"/>
                    </w:rPr>
                    <w:t>2</w:t>
                  </w:r>
                  <w:r>
                    <w:rPr>
                      <w:rFonts w:ascii="黑体" w:eastAsia="黑体" w:cs="黑体"/>
                      <w:b/>
                      <w:bCs/>
                      <w:color w:val="666699"/>
                      <w:sz w:val="24"/>
                      <w:szCs w:val="24"/>
                      <w:highlight w:val="none"/>
                    </w:rPr>
                    <w:t xml:space="preserve"> </w:t>
                  </w:r>
                  <w:r>
                    <w:rPr>
                      <w:rFonts w:hint="eastAsia" w:ascii="黑体" w:eastAsia="黑体" w:cs="黑体"/>
                      <w:b/>
                      <w:bCs/>
                      <w:color w:val="666699"/>
                      <w:sz w:val="24"/>
                      <w:szCs w:val="24"/>
                      <w:highlight w:val="none"/>
                    </w:rPr>
                    <w:t>年</w:t>
                  </w:r>
                  <w:r>
                    <w:rPr>
                      <w:rFonts w:ascii="黑体" w:eastAsia="黑体" w:cs="黑体"/>
                      <w:b/>
                      <w:bCs/>
                      <w:color w:val="666699"/>
                      <w:sz w:val="24"/>
                      <w:szCs w:val="24"/>
                      <w:highlight w:val="none"/>
                    </w:rPr>
                    <w:t xml:space="preserve"> </w:t>
                  </w:r>
                  <w:r>
                    <w:rPr>
                      <w:rFonts w:hint="eastAsia" w:ascii="黑体" w:eastAsia="黑体" w:cs="黑体"/>
                      <w:b/>
                      <w:bCs/>
                      <w:color w:val="666699"/>
                      <w:sz w:val="24"/>
                      <w:szCs w:val="24"/>
                      <w:highlight w:val="none"/>
                    </w:rPr>
                    <w:t>月</w:t>
                  </w:r>
                  <w:r>
                    <w:rPr>
                      <w:rFonts w:ascii="黑体" w:eastAsia="黑体" w:cs="黑体"/>
                      <w:b/>
                      <w:bCs/>
                      <w:color w:val="666699"/>
                      <w:sz w:val="24"/>
                      <w:szCs w:val="24"/>
                      <w:highlight w:val="none"/>
                    </w:rPr>
                    <w:t xml:space="preserve"> </w:t>
                  </w:r>
                  <w:r>
                    <w:rPr>
                      <w:rFonts w:hint="eastAsia" w:ascii="黑体" w:eastAsia="黑体" w:cs="黑体"/>
                      <w:b/>
                      <w:bCs/>
                      <w:color w:val="666699"/>
                      <w:sz w:val="24"/>
                      <w:szCs w:val="24"/>
                      <w:highlight w:val="none"/>
                    </w:rPr>
                    <w:t>日</w:t>
                  </w:r>
                  <w:r>
                    <w:rPr>
                      <w:rFonts w:hint="eastAsia" w:ascii="黑体" w:eastAsia="黑体" w:cs="黑体"/>
                      <w:b/>
                      <w:bCs/>
                      <w:color w:val="666699"/>
                      <w:sz w:val="24"/>
                      <w:szCs w:val="24"/>
                      <w:highlight w:val="none"/>
                      <w:lang w:val="en-US" w:eastAsia="zh-CN"/>
                    </w:rPr>
                    <w:t>上午</w:t>
                  </w:r>
                  <w:r>
                    <w:rPr>
                      <w:rFonts w:ascii="黑体" w:eastAsia="黑体" w:cs="黑体"/>
                      <w:b/>
                      <w:bCs/>
                      <w:color w:val="666699"/>
                      <w:sz w:val="24"/>
                      <w:szCs w:val="24"/>
                      <w:highlight w:val="none"/>
                      <w:u w:val="single"/>
                    </w:rPr>
                    <w:t xml:space="preserve">  </w:t>
                  </w:r>
                  <w:r>
                    <w:rPr>
                      <w:rFonts w:hint="eastAsia" w:ascii="黑体" w:eastAsia="黑体" w:cs="黑体"/>
                      <w:b/>
                      <w:bCs/>
                      <w:color w:val="666699"/>
                      <w:sz w:val="24"/>
                      <w:szCs w:val="24"/>
                      <w:highlight w:val="none"/>
                    </w:rPr>
                    <w:t>：</w:t>
                  </w:r>
                  <w:r>
                    <w:rPr>
                      <w:rFonts w:ascii="黑体" w:eastAsia="黑体" w:cs="黑体"/>
                      <w:b/>
                      <w:bCs/>
                      <w:color w:val="666699"/>
                      <w:sz w:val="24"/>
                      <w:szCs w:val="24"/>
                      <w:highlight w:val="none"/>
                      <w:u w:val="single"/>
                    </w:rPr>
                    <w:t xml:space="preserve">  </w:t>
                  </w:r>
                  <w:r>
                    <w:rPr>
                      <w:rFonts w:ascii="黑体" w:eastAsia="黑体" w:cs="黑体"/>
                      <w:b/>
                      <w:bCs/>
                      <w:color w:val="666699"/>
                      <w:sz w:val="24"/>
                      <w:szCs w:val="24"/>
                      <w:highlight w:val="none"/>
                    </w:rPr>
                    <w:t>-</w:t>
                  </w:r>
                  <w:r>
                    <w:rPr>
                      <w:rFonts w:ascii="黑体" w:eastAsia="黑体" w:cs="黑体"/>
                      <w:b/>
                      <w:bCs/>
                      <w:color w:val="666699"/>
                      <w:sz w:val="24"/>
                      <w:szCs w:val="24"/>
                      <w:highlight w:val="none"/>
                      <w:u w:val="single"/>
                    </w:rPr>
                    <w:t xml:space="preserve">  </w:t>
                  </w:r>
                  <w:r>
                    <w:rPr>
                      <w:rFonts w:hint="eastAsia" w:ascii="黑体" w:eastAsia="黑体" w:cs="黑体"/>
                      <w:b/>
                      <w:bCs/>
                      <w:color w:val="666699"/>
                      <w:sz w:val="24"/>
                      <w:szCs w:val="24"/>
                      <w:highlight w:val="none"/>
                    </w:rPr>
                    <w:t>：</w:t>
                  </w:r>
                  <w:r>
                    <w:rPr>
                      <w:rFonts w:ascii="黑体" w:eastAsia="黑体" w:cs="黑体"/>
                      <w:b/>
                      <w:bCs/>
                      <w:color w:val="666699"/>
                      <w:sz w:val="24"/>
                      <w:szCs w:val="24"/>
                      <w:highlight w:val="none"/>
                      <w:u w:val="single"/>
                    </w:rPr>
                    <w:t xml:space="preserve">  </w:t>
                  </w:r>
                  <w:r>
                    <w:rPr>
                      <w:rFonts w:hint="eastAsia" w:ascii="黑体" w:eastAsia="黑体" w:cs="黑体"/>
                      <w:b/>
                      <w:bCs/>
                      <w:color w:val="666699"/>
                      <w:sz w:val="24"/>
                      <w:szCs w:val="24"/>
                      <w:highlight w:val="none"/>
                    </w:rPr>
                    <w:t>时之间准时递交且不得启封</w:t>
                  </w:r>
                </w:p>
                <w:p w14:paraId="1BA894F2">
                  <w:pPr>
                    <w:ind w:left="-374" w:leftChars="-178" w:firstLine="1137" w:firstLineChars="472"/>
                    <w:rPr>
                      <w:rFonts w:ascii="黑体" w:eastAsia="黑体" w:cs="黑体"/>
                      <w:b/>
                      <w:bCs/>
                      <w:color w:val="666699"/>
                      <w:sz w:val="24"/>
                      <w:szCs w:val="24"/>
                      <w:highlight w:val="none"/>
                    </w:rPr>
                  </w:pPr>
                  <w:r>
                    <w:rPr>
                      <w:rFonts w:hint="eastAsia" w:ascii="黑体" w:eastAsia="黑体" w:cs="黑体"/>
                      <w:b/>
                      <w:bCs/>
                      <w:color w:val="666699"/>
                      <w:sz w:val="24"/>
                      <w:szCs w:val="24"/>
                      <w:highlight w:val="none"/>
                    </w:rPr>
                    <w:t>递交地点：</w:t>
                  </w:r>
                  <w:r>
                    <w:rPr>
                      <w:rFonts w:hint="eastAsia" w:ascii="黑体" w:eastAsia="黑体" w:cs="黑体"/>
                      <w:b/>
                      <w:bCs/>
                      <w:color w:val="666699"/>
                      <w:sz w:val="24"/>
                      <w:szCs w:val="24"/>
                      <w:highlight w:val="none"/>
                      <w:lang w:eastAsia="zh-CN"/>
                    </w:rPr>
                    <w:t>吉林市公共资源交易中心</w:t>
                  </w:r>
                  <w:r>
                    <w:rPr>
                      <w:rFonts w:hint="eastAsia" w:ascii="黑体" w:eastAsia="黑体" w:cs="黑体"/>
                      <w:b/>
                      <w:bCs/>
                      <w:color w:val="666699"/>
                      <w:sz w:val="24"/>
                      <w:szCs w:val="24"/>
                      <w:highlight w:val="none"/>
                    </w:rPr>
                    <w:t>开标室（船营区解放西路16号）</w:t>
                  </w:r>
                </w:p>
                <w:p w14:paraId="0CDF33F7">
                  <w:pPr>
                    <w:ind w:left="-374" w:leftChars="-178" w:firstLine="1137" w:firstLineChars="472"/>
                    <w:rPr>
                      <w:rFonts w:ascii="黑体" w:eastAsia="黑体"/>
                      <w:b/>
                      <w:bCs/>
                      <w:color w:val="FF9900"/>
                      <w:highlight w:val="none"/>
                    </w:rPr>
                  </w:pPr>
                  <w:r>
                    <w:rPr>
                      <w:rFonts w:hint="eastAsia" w:ascii="黑体" w:eastAsia="黑体" w:cs="黑体"/>
                      <w:b/>
                      <w:bCs/>
                      <w:color w:val="FF0000"/>
                      <w:sz w:val="24"/>
                      <w:szCs w:val="24"/>
                      <w:highlight w:val="none"/>
                    </w:rPr>
                    <w:t xml:space="preserve"> </w:t>
                  </w:r>
                </w:p>
              </w:tc>
            </w:tr>
          </w:tbl>
          <w:p w14:paraId="4925A242">
            <w:pPr>
              <w:rPr>
                <w:highlight w:val="none"/>
              </w:rPr>
            </w:pPr>
          </w:p>
        </w:tc>
      </w:tr>
    </w:tbl>
    <w:p w14:paraId="664B9B38">
      <w:pPr>
        <w:autoSpaceDE w:val="0"/>
        <w:autoSpaceDN w:val="0"/>
        <w:adjustRightInd w:val="0"/>
        <w:rPr>
          <w:rFonts w:eastAsia="黑体"/>
          <w:highlight w:val="none"/>
        </w:rPr>
      </w:pPr>
    </w:p>
    <w:p w14:paraId="5027157B">
      <w:pPr>
        <w:autoSpaceDE w:val="0"/>
        <w:autoSpaceDN w:val="0"/>
        <w:adjustRightInd w:val="0"/>
        <w:ind w:left="99" w:hanging="99"/>
        <w:jc w:val="left"/>
        <w:rPr>
          <w:rFonts w:eastAsia="黑体"/>
          <w:b/>
          <w:bCs/>
          <w:color w:val="000000"/>
          <w:kern w:val="0"/>
          <w:sz w:val="24"/>
          <w:szCs w:val="24"/>
          <w:highlight w:val="none"/>
        </w:rPr>
      </w:pPr>
      <w:r>
        <w:rPr>
          <w:rFonts w:hint="eastAsia" w:ascii="黑体" w:eastAsia="黑体" w:cs="黑体"/>
          <w:b/>
          <w:bCs/>
          <w:color w:val="000000"/>
          <w:kern w:val="0"/>
          <w:sz w:val="24"/>
          <w:szCs w:val="24"/>
          <w:highlight w:val="none"/>
          <w:lang w:val="zh-CN"/>
        </w:rPr>
        <w:t>附件四：</w:t>
      </w:r>
    </w:p>
    <w:p w14:paraId="06F29412">
      <w:pPr>
        <w:autoSpaceDE w:val="0"/>
        <w:autoSpaceDN w:val="0"/>
        <w:adjustRightInd w:val="0"/>
        <w:jc w:val="center"/>
        <w:rPr>
          <w:rFonts w:eastAsia="黑体"/>
          <w:b/>
          <w:bCs/>
          <w:sz w:val="30"/>
          <w:szCs w:val="30"/>
          <w:highlight w:val="none"/>
        </w:rPr>
      </w:pPr>
      <w:r>
        <w:rPr>
          <w:rFonts w:hint="eastAsia" w:ascii="黑体" w:eastAsia="黑体" w:cs="黑体"/>
          <w:b/>
          <w:bCs/>
          <w:sz w:val="30"/>
          <w:szCs w:val="30"/>
          <w:highlight w:val="none"/>
          <w:lang w:val="zh-CN"/>
        </w:rPr>
        <w:t>电子版包装袋封面标贴格式</w:t>
      </w:r>
    </w:p>
    <w:p w14:paraId="2AA26ABC">
      <w:pPr>
        <w:autoSpaceDE w:val="0"/>
        <w:autoSpaceDN w:val="0"/>
        <w:adjustRightInd w:val="0"/>
        <w:rPr>
          <w:rFonts w:eastAsia="黑体"/>
          <w:sz w:val="32"/>
          <w:szCs w:val="32"/>
          <w:highlight w:val="none"/>
        </w:rPr>
      </w:pPr>
    </w:p>
    <w:tbl>
      <w:tblPr>
        <w:tblStyle w:val="21"/>
        <w:tblW w:w="0" w:type="auto"/>
        <w:jc w:val="center"/>
        <w:tblLayout w:type="fixed"/>
        <w:tblCellMar>
          <w:top w:w="0" w:type="dxa"/>
          <w:left w:w="108" w:type="dxa"/>
          <w:bottom w:w="0" w:type="dxa"/>
          <w:right w:w="108" w:type="dxa"/>
        </w:tblCellMar>
      </w:tblPr>
      <w:tblGrid>
        <w:gridCol w:w="8584"/>
      </w:tblGrid>
      <w:tr w14:paraId="6B6FC957">
        <w:tblPrEx>
          <w:tblCellMar>
            <w:top w:w="0" w:type="dxa"/>
            <w:left w:w="108" w:type="dxa"/>
            <w:bottom w:w="0" w:type="dxa"/>
            <w:right w:w="108" w:type="dxa"/>
          </w:tblCellMar>
        </w:tblPrEx>
        <w:trPr>
          <w:trHeight w:val="4403" w:hRule="atLeast"/>
          <w:jc w:val="center"/>
        </w:trPr>
        <w:tc>
          <w:tcPr>
            <w:tcW w:w="8584" w:type="dxa"/>
            <w:tcBorders>
              <w:top w:val="single" w:color="7F7F7F" w:sz="6" w:space="0"/>
              <w:left w:val="single" w:color="7F7F7F" w:sz="6" w:space="0"/>
              <w:bottom w:val="double" w:color="auto" w:sz="4" w:space="0"/>
              <w:right w:val="double" w:color="auto" w:sz="4" w:space="0"/>
            </w:tcBorders>
            <w:shd w:val="clear" w:color="auto" w:fill="FFFF00"/>
            <w:noWrap w:val="0"/>
            <w:vAlign w:val="top"/>
          </w:tcPr>
          <w:tbl>
            <w:tblPr>
              <w:tblStyle w:val="21"/>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5FC8F74E">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403"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noWrap w:val="0"/>
                  <w:vAlign w:val="top"/>
                </w:tcPr>
                <w:p w14:paraId="05E83C20">
                  <w:pPr>
                    <w:snapToGrid w:val="0"/>
                    <w:jc w:val="center"/>
                    <w:rPr>
                      <w:b/>
                      <w:bCs/>
                      <w:color w:val="FF9900"/>
                      <w:sz w:val="30"/>
                      <w:szCs w:val="30"/>
                      <w:highlight w:val="none"/>
                    </w:rPr>
                  </w:pPr>
                </w:p>
                <w:p w14:paraId="74A6F60E">
                  <w:pPr>
                    <w:pStyle w:val="2"/>
                    <w:jc w:val="center"/>
                    <w:rPr>
                      <w:rFonts w:ascii="宋体" w:hAnsi="宋体" w:eastAsia="宋体"/>
                      <w:b/>
                      <w:bCs/>
                      <w:color w:val="FF9900"/>
                      <w:sz w:val="44"/>
                      <w:szCs w:val="44"/>
                      <w:highlight w:val="none"/>
                    </w:rPr>
                  </w:pPr>
                  <w:bookmarkStart w:id="14" w:name="_Toc108234932"/>
                  <w:r>
                    <w:rPr>
                      <w:rFonts w:hint="eastAsia" w:ascii="宋体" w:hAnsi="宋体" w:eastAsia="宋体" w:cs="宋体"/>
                      <w:b/>
                      <w:bCs/>
                      <w:color w:val="FF9900"/>
                      <w:sz w:val="44"/>
                      <w:szCs w:val="44"/>
                      <w:highlight w:val="none"/>
                    </w:rPr>
                    <w:t>政府采购项目</w:t>
                  </w:r>
                  <w:bookmarkEnd w:id="14"/>
                  <w:r>
                    <w:rPr>
                      <w:rFonts w:hint="eastAsia" w:ascii="宋体" w:hAnsi="宋体" w:eastAsia="宋体" w:cs="宋体"/>
                      <w:b/>
                      <w:bCs/>
                      <w:color w:val="FF9900"/>
                      <w:sz w:val="44"/>
                      <w:szCs w:val="44"/>
                      <w:highlight w:val="none"/>
                    </w:rPr>
                    <w:t>电子版</w:t>
                  </w:r>
                </w:p>
                <w:p w14:paraId="7612913E">
                  <w:pPr>
                    <w:jc w:val="center"/>
                    <w:rPr>
                      <w:rFonts w:ascii="黑体" w:eastAsia="黑体"/>
                      <w:color w:val="FF9900"/>
                      <w:sz w:val="24"/>
                      <w:szCs w:val="24"/>
                      <w:highlight w:val="none"/>
                    </w:rPr>
                  </w:pPr>
                  <w:r>
                    <w:rPr>
                      <w:rFonts w:hint="eastAsia" w:ascii="黑体" w:eastAsia="黑体" w:cs="黑体"/>
                      <w:color w:val="FF9900"/>
                      <w:sz w:val="24"/>
                      <w:szCs w:val="24"/>
                      <w:highlight w:val="none"/>
                    </w:rPr>
                    <w:t>（封口处加盖投标人公章）</w:t>
                  </w:r>
                </w:p>
                <w:p w14:paraId="33CC6E48">
                  <w:pPr>
                    <w:jc w:val="center"/>
                    <w:rPr>
                      <w:rFonts w:ascii="黑体" w:eastAsia="黑体"/>
                      <w:color w:val="FF9900"/>
                      <w:sz w:val="24"/>
                      <w:szCs w:val="24"/>
                      <w:highlight w:val="none"/>
                    </w:rPr>
                  </w:pPr>
                  <w:r>
                    <w:rPr>
                      <w:rFonts w:hint="eastAsia" w:ascii="黑体" w:eastAsia="黑体" w:cs="黑体"/>
                      <w:color w:val="FF9900"/>
                      <w:sz w:val="24"/>
                      <w:szCs w:val="24"/>
                      <w:highlight w:val="none"/>
                    </w:rPr>
                    <w:t>密封内容：电子版U盘</w:t>
                  </w:r>
                  <w:r>
                    <w:rPr>
                      <w:rFonts w:ascii="黑体" w:eastAsia="黑体" w:cs="黑体"/>
                      <w:color w:val="FF9900"/>
                      <w:sz w:val="24"/>
                      <w:szCs w:val="24"/>
                      <w:highlight w:val="none"/>
                    </w:rPr>
                    <w:t xml:space="preserve"> </w:t>
                  </w:r>
                  <w:r>
                    <w:rPr>
                      <w:rFonts w:hint="eastAsia" w:ascii="黑体" w:eastAsia="黑体" w:cs="黑体"/>
                      <w:color w:val="FF9900"/>
                      <w:sz w:val="24"/>
                      <w:szCs w:val="24"/>
                      <w:highlight w:val="none"/>
                    </w:rPr>
                    <w:t>2份</w:t>
                  </w:r>
                </w:p>
                <w:p w14:paraId="7ED5143C">
                  <w:pPr>
                    <w:ind w:firstLine="758" w:firstLineChars="316"/>
                    <w:rPr>
                      <w:rFonts w:ascii="黑体" w:eastAsia="黑体" w:cs="黑体"/>
                      <w:color w:val="FF9900"/>
                      <w:sz w:val="24"/>
                      <w:szCs w:val="24"/>
                      <w:highlight w:val="none"/>
                      <w:u w:val="single"/>
                    </w:rPr>
                  </w:pPr>
                  <w:r>
                    <w:rPr>
                      <w:rFonts w:hint="eastAsia" w:ascii="黑体" w:eastAsia="黑体" w:cs="黑体"/>
                      <w:color w:val="FF9900"/>
                      <w:sz w:val="24"/>
                      <w:szCs w:val="24"/>
                      <w:highlight w:val="none"/>
                    </w:rPr>
                    <w:t>投</w:t>
                  </w:r>
                  <w:r>
                    <w:rPr>
                      <w:rFonts w:ascii="黑体" w:eastAsia="黑体" w:cs="黑体"/>
                      <w:color w:val="FF9900"/>
                      <w:sz w:val="24"/>
                      <w:szCs w:val="24"/>
                      <w:highlight w:val="none"/>
                    </w:rPr>
                    <w:t xml:space="preserve"> </w:t>
                  </w:r>
                  <w:r>
                    <w:rPr>
                      <w:rFonts w:hint="eastAsia" w:ascii="黑体" w:eastAsia="黑体" w:cs="黑体"/>
                      <w:color w:val="FF9900"/>
                      <w:sz w:val="24"/>
                      <w:szCs w:val="24"/>
                      <w:highlight w:val="none"/>
                    </w:rPr>
                    <w:t>标</w:t>
                  </w:r>
                  <w:r>
                    <w:rPr>
                      <w:rFonts w:ascii="黑体" w:eastAsia="黑体" w:cs="黑体"/>
                      <w:color w:val="FF9900"/>
                      <w:sz w:val="24"/>
                      <w:szCs w:val="24"/>
                      <w:highlight w:val="none"/>
                    </w:rPr>
                    <w:t xml:space="preserve"> </w:t>
                  </w:r>
                  <w:r>
                    <w:rPr>
                      <w:rFonts w:hint="eastAsia" w:ascii="黑体" w:eastAsia="黑体" w:cs="黑体"/>
                      <w:color w:val="FF9900"/>
                      <w:sz w:val="24"/>
                      <w:szCs w:val="24"/>
                      <w:highlight w:val="none"/>
                    </w:rPr>
                    <w:t>人：</w:t>
                  </w:r>
                  <w:r>
                    <w:rPr>
                      <w:rFonts w:ascii="黑体" w:eastAsia="黑体" w:cs="黑体"/>
                      <w:color w:val="FF9900"/>
                      <w:sz w:val="24"/>
                      <w:szCs w:val="24"/>
                      <w:highlight w:val="none"/>
                      <w:u w:val="single"/>
                    </w:rPr>
                    <w:t xml:space="preserve">                                           </w:t>
                  </w:r>
                </w:p>
                <w:p w14:paraId="10F78098">
                  <w:pPr>
                    <w:ind w:firstLine="758" w:firstLineChars="316"/>
                    <w:rPr>
                      <w:rFonts w:ascii="黑体" w:eastAsia="黑体" w:cs="黑体"/>
                      <w:color w:val="FF9900"/>
                      <w:sz w:val="24"/>
                      <w:szCs w:val="24"/>
                      <w:highlight w:val="none"/>
                      <w:u w:val="single"/>
                    </w:rPr>
                  </w:pPr>
                  <w:r>
                    <w:rPr>
                      <w:rFonts w:hint="eastAsia" w:ascii="黑体" w:eastAsia="黑体" w:cs="黑体"/>
                      <w:color w:val="FF9900"/>
                      <w:sz w:val="24"/>
                      <w:szCs w:val="24"/>
                      <w:highlight w:val="none"/>
                    </w:rPr>
                    <w:t>项目名称：</w:t>
                  </w:r>
                  <w:r>
                    <w:rPr>
                      <w:rFonts w:ascii="黑体" w:eastAsia="黑体" w:cs="黑体"/>
                      <w:color w:val="FF9900"/>
                      <w:sz w:val="24"/>
                      <w:szCs w:val="24"/>
                      <w:highlight w:val="none"/>
                      <w:u w:val="single"/>
                    </w:rPr>
                    <w:t xml:space="preserve">       </w:t>
                  </w:r>
                  <w:r>
                    <w:rPr>
                      <w:rFonts w:ascii="黑体" w:eastAsia="黑体" w:cs="黑体"/>
                      <w:color w:val="FF9900"/>
                      <w:sz w:val="24"/>
                      <w:szCs w:val="24"/>
                      <w:highlight w:val="none"/>
                      <w:u w:val="single"/>
                    </w:rPr>
                    <w:fldChar w:fldCharType="begin"/>
                  </w:r>
                  <w:r>
                    <w:rPr>
                      <w:rFonts w:ascii="黑体" w:eastAsia="黑体" w:cs="黑体"/>
                      <w:color w:val="FF9900"/>
                      <w:sz w:val="24"/>
                      <w:szCs w:val="24"/>
                      <w:highlight w:val="none"/>
                      <w:u w:val="single"/>
                    </w:rPr>
                    <w:instrText xml:space="preserve"> DOCVARIABLE  </w:instrText>
                  </w:r>
                  <w:r>
                    <w:rPr>
                      <w:rFonts w:hint="eastAsia" w:ascii="黑体" w:eastAsia="黑体" w:cs="黑体"/>
                      <w:color w:val="FF9900"/>
                      <w:sz w:val="24"/>
                      <w:szCs w:val="24"/>
                      <w:highlight w:val="none"/>
                      <w:u w:val="single"/>
                    </w:rPr>
                    <w:instrText xml:space="preserve">采购编号</w:instrText>
                  </w:r>
                  <w:r>
                    <w:rPr>
                      <w:rFonts w:ascii="黑体" w:eastAsia="黑体" w:cs="黑体"/>
                      <w:color w:val="FF9900"/>
                      <w:sz w:val="24"/>
                      <w:szCs w:val="24"/>
                      <w:highlight w:val="none"/>
                      <w:u w:val="single"/>
                    </w:rPr>
                    <w:instrText xml:space="preserve">  \* MERGEFORMAT </w:instrText>
                  </w:r>
                  <w:r>
                    <w:rPr>
                      <w:rFonts w:ascii="黑体" w:eastAsia="黑体" w:cs="黑体"/>
                      <w:color w:val="FF9900"/>
                      <w:sz w:val="24"/>
                      <w:szCs w:val="24"/>
                      <w:highlight w:val="none"/>
                      <w:u w:val="single"/>
                    </w:rPr>
                    <w:fldChar w:fldCharType="end"/>
                  </w:r>
                  <w:r>
                    <w:rPr>
                      <w:rFonts w:ascii="黑体" w:eastAsia="黑体" w:cs="黑体"/>
                      <w:color w:val="FF9900"/>
                      <w:highlight w:val="none"/>
                      <w:u w:val="single"/>
                    </w:rPr>
                    <w:t xml:space="preserve">             </w:t>
                  </w:r>
                  <w:r>
                    <w:rPr>
                      <w:rFonts w:ascii="黑体" w:eastAsia="黑体" w:cs="黑体"/>
                      <w:color w:val="FF9900"/>
                      <w:sz w:val="24"/>
                      <w:szCs w:val="24"/>
                      <w:highlight w:val="none"/>
                      <w:u w:val="single"/>
                    </w:rPr>
                    <w:t xml:space="preserve">                         </w:t>
                  </w:r>
                </w:p>
                <w:p w14:paraId="3EE156A4">
                  <w:pPr>
                    <w:ind w:firstLine="758" w:firstLineChars="316"/>
                    <w:rPr>
                      <w:rFonts w:ascii="黑体" w:eastAsia="黑体" w:cs="黑体"/>
                      <w:color w:val="FF9900"/>
                      <w:sz w:val="24"/>
                      <w:szCs w:val="24"/>
                      <w:highlight w:val="none"/>
                      <w:u w:val="single"/>
                    </w:rPr>
                  </w:pPr>
                  <w:r>
                    <w:rPr>
                      <w:rFonts w:hint="eastAsia" w:ascii="黑体" w:eastAsia="黑体" w:cs="黑体"/>
                      <w:color w:val="FF9900"/>
                      <w:sz w:val="24"/>
                      <w:szCs w:val="24"/>
                      <w:highlight w:val="none"/>
                    </w:rPr>
                    <w:t>项目编号：</w:t>
                  </w:r>
                  <w:r>
                    <w:rPr>
                      <w:rFonts w:ascii="黑体" w:eastAsia="黑体" w:cs="黑体"/>
                      <w:color w:val="FF9900"/>
                      <w:sz w:val="24"/>
                      <w:szCs w:val="24"/>
                      <w:highlight w:val="none"/>
                      <w:u w:val="single"/>
                    </w:rPr>
                    <w:t xml:space="preserve">   </w:t>
                  </w:r>
                  <w:r>
                    <w:rPr>
                      <w:rFonts w:ascii="黑体" w:eastAsia="黑体" w:cs="黑体"/>
                      <w:color w:val="FF9900"/>
                      <w:highlight w:val="none"/>
                      <w:u w:val="single"/>
                    </w:rPr>
                    <w:t xml:space="preserve">     </w:t>
                  </w:r>
                  <w:r>
                    <w:rPr>
                      <w:rFonts w:ascii="黑体" w:eastAsia="黑体" w:cs="黑体"/>
                      <w:color w:val="FF9900"/>
                      <w:sz w:val="24"/>
                      <w:szCs w:val="24"/>
                      <w:highlight w:val="none"/>
                      <w:u w:val="single"/>
                    </w:rPr>
                    <w:fldChar w:fldCharType="begin"/>
                  </w:r>
                  <w:r>
                    <w:rPr>
                      <w:rFonts w:ascii="黑体" w:eastAsia="黑体" w:cs="黑体"/>
                      <w:color w:val="FF9900"/>
                      <w:sz w:val="24"/>
                      <w:szCs w:val="24"/>
                      <w:highlight w:val="none"/>
                      <w:u w:val="single"/>
                    </w:rPr>
                    <w:instrText xml:space="preserve"> DOCVARIABLE  </w:instrText>
                  </w:r>
                  <w:r>
                    <w:rPr>
                      <w:rFonts w:hint="eastAsia" w:ascii="黑体" w:eastAsia="黑体" w:cs="黑体"/>
                      <w:color w:val="FF9900"/>
                      <w:sz w:val="24"/>
                      <w:szCs w:val="24"/>
                      <w:highlight w:val="none"/>
                      <w:u w:val="single"/>
                    </w:rPr>
                    <w:instrText xml:space="preserve">项目名称</w:instrText>
                  </w:r>
                  <w:r>
                    <w:rPr>
                      <w:rFonts w:ascii="黑体" w:eastAsia="黑体" w:cs="黑体"/>
                      <w:color w:val="FF9900"/>
                      <w:sz w:val="24"/>
                      <w:szCs w:val="24"/>
                      <w:highlight w:val="none"/>
                      <w:u w:val="single"/>
                    </w:rPr>
                    <w:instrText xml:space="preserve">  \* MERGEFORMAT </w:instrText>
                  </w:r>
                  <w:r>
                    <w:rPr>
                      <w:rFonts w:ascii="黑体" w:eastAsia="黑体" w:cs="黑体"/>
                      <w:color w:val="FF9900"/>
                      <w:sz w:val="24"/>
                      <w:szCs w:val="24"/>
                      <w:highlight w:val="none"/>
                      <w:u w:val="single"/>
                    </w:rPr>
                    <w:fldChar w:fldCharType="end"/>
                  </w:r>
                  <w:r>
                    <w:rPr>
                      <w:rFonts w:ascii="黑体" w:eastAsia="黑体" w:cs="黑体"/>
                      <w:color w:val="FF9900"/>
                      <w:highlight w:val="none"/>
                      <w:u w:val="single"/>
                    </w:rPr>
                    <w:t xml:space="preserve">               </w:t>
                  </w:r>
                  <w:r>
                    <w:rPr>
                      <w:rFonts w:ascii="黑体" w:eastAsia="黑体" w:cs="黑体"/>
                      <w:color w:val="FF9900"/>
                      <w:sz w:val="24"/>
                      <w:szCs w:val="24"/>
                      <w:highlight w:val="none"/>
                      <w:u w:val="single"/>
                    </w:rPr>
                    <w:t xml:space="preserve">                       </w:t>
                  </w:r>
                </w:p>
                <w:p w14:paraId="1501C39C">
                  <w:pPr>
                    <w:ind w:firstLine="758" w:firstLineChars="316"/>
                    <w:rPr>
                      <w:rFonts w:hint="eastAsia" w:ascii="黑体" w:eastAsia="黑体" w:cs="黑体"/>
                      <w:color w:val="FF9900"/>
                      <w:sz w:val="24"/>
                      <w:szCs w:val="24"/>
                      <w:highlight w:val="none"/>
                      <w:u w:val="single"/>
                    </w:rPr>
                  </w:pPr>
                  <w:r>
                    <w:rPr>
                      <w:rFonts w:hint="eastAsia" w:ascii="黑体" w:eastAsia="黑体" w:cs="黑体"/>
                      <w:color w:val="FF9900"/>
                      <w:sz w:val="24"/>
                      <w:szCs w:val="24"/>
                      <w:highlight w:val="none"/>
                    </w:rPr>
                    <w:t>投标人地址：</w:t>
                  </w:r>
                  <w:r>
                    <w:rPr>
                      <w:rFonts w:ascii="黑体" w:eastAsia="黑体" w:cs="黑体"/>
                      <w:color w:val="FF9900"/>
                      <w:sz w:val="24"/>
                      <w:szCs w:val="24"/>
                      <w:highlight w:val="none"/>
                      <w:u w:val="single"/>
                    </w:rPr>
                    <w:t xml:space="preserve">   </w:t>
                  </w:r>
                  <w:r>
                    <w:rPr>
                      <w:rFonts w:ascii="黑体" w:eastAsia="黑体" w:cs="黑体"/>
                      <w:color w:val="FF9900"/>
                      <w:highlight w:val="none"/>
                      <w:u w:val="single"/>
                    </w:rPr>
                    <w:t xml:space="preserve">     </w:t>
                  </w:r>
                  <w:r>
                    <w:rPr>
                      <w:rFonts w:ascii="黑体" w:eastAsia="黑体" w:cs="黑体"/>
                      <w:color w:val="FF9900"/>
                      <w:sz w:val="24"/>
                      <w:szCs w:val="24"/>
                      <w:highlight w:val="none"/>
                      <w:u w:val="single"/>
                    </w:rPr>
                    <w:fldChar w:fldCharType="begin"/>
                  </w:r>
                  <w:r>
                    <w:rPr>
                      <w:rFonts w:ascii="黑体" w:eastAsia="黑体" w:cs="黑体"/>
                      <w:color w:val="FF9900"/>
                      <w:sz w:val="24"/>
                      <w:szCs w:val="24"/>
                      <w:highlight w:val="none"/>
                      <w:u w:val="single"/>
                    </w:rPr>
                    <w:instrText xml:space="preserve"> DOCVARIABLE  </w:instrText>
                  </w:r>
                  <w:r>
                    <w:rPr>
                      <w:rFonts w:hint="eastAsia" w:ascii="黑体" w:eastAsia="黑体" w:cs="黑体"/>
                      <w:color w:val="FF9900"/>
                      <w:sz w:val="24"/>
                      <w:szCs w:val="24"/>
                      <w:highlight w:val="none"/>
                      <w:u w:val="single"/>
                    </w:rPr>
                    <w:instrText xml:space="preserve">项目名称</w:instrText>
                  </w:r>
                  <w:r>
                    <w:rPr>
                      <w:rFonts w:ascii="黑体" w:eastAsia="黑体" w:cs="黑体"/>
                      <w:color w:val="FF9900"/>
                      <w:sz w:val="24"/>
                      <w:szCs w:val="24"/>
                      <w:highlight w:val="none"/>
                      <w:u w:val="single"/>
                    </w:rPr>
                    <w:instrText xml:space="preserve">  \* MERGEFORMAT </w:instrText>
                  </w:r>
                  <w:r>
                    <w:rPr>
                      <w:rFonts w:ascii="黑体" w:eastAsia="黑体" w:cs="黑体"/>
                      <w:color w:val="FF9900"/>
                      <w:sz w:val="24"/>
                      <w:szCs w:val="24"/>
                      <w:highlight w:val="none"/>
                      <w:u w:val="single"/>
                    </w:rPr>
                    <w:fldChar w:fldCharType="end"/>
                  </w:r>
                  <w:r>
                    <w:rPr>
                      <w:rFonts w:ascii="黑体" w:eastAsia="黑体" w:cs="黑体"/>
                      <w:color w:val="FF9900"/>
                      <w:highlight w:val="none"/>
                      <w:u w:val="single"/>
                    </w:rPr>
                    <w:t xml:space="preserve">               </w:t>
                  </w:r>
                  <w:r>
                    <w:rPr>
                      <w:rFonts w:ascii="黑体" w:eastAsia="黑体" w:cs="黑体"/>
                      <w:color w:val="FF9900"/>
                      <w:sz w:val="24"/>
                      <w:szCs w:val="24"/>
                      <w:highlight w:val="none"/>
                      <w:u w:val="single"/>
                    </w:rPr>
                    <w:t xml:space="preserve">                     </w:t>
                  </w:r>
                </w:p>
                <w:p w14:paraId="5B37A669">
                  <w:pPr>
                    <w:ind w:firstLine="758" w:firstLineChars="316"/>
                    <w:rPr>
                      <w:rFonts w:ascii="黑体" w:eastAsia="黑体" w:cs="黑体"/>
                      <w:color w:val="FF9900"/>
                      <w:sz w:val="24"/>
                      <w:szCs w:val="24"/>
                      <w:highlight w:val="none"/>
                      <w:u w:val="single"/>
                    </w:rPr>
                  </w:pPr>
                  <w:r>
                    <w:rPr>
                      <w:rFonts w:hint="eastAsia" w:ascii="黑体" w:eastAsia="黑体" w:cs="黑体"/>
                      <w:color w:val="FF9900"/>
                      <w:sz w:val="24"/>
                      <w:szCs w:val="24"/>
                      <w:highlight w:val="none"/>
                    </w:rPr>
                    <w:t>邮政编码：</w:t>
                  </w:r>
                  <w:r>
                    <w:rPr>
                      <w:rFonts w:ascii="黑体" w:eastAsia="黑体" w:cs="黑体"/>
                      <w:color w:val="FF9900"/>
                      <w:sz w:val="24"/>
                      <w:szCs w:val="24"/>
                      <w:highlight w:val="none"/>
                      <w:u w:val="single"/>
                    </w:rPr>
                    <w:t xml:space="preserve">                  </w:t>
                  </w:r>
                  <w:r>
                    <w:rPr>
                      <w:rFonts w:hint="eastAsia" w:ascii="黑体" w:eastAsia="黑体" w:cs="黑体"/>
                      <w:color w:val="FF9900"/>
                      <w:sz w:val="24"/>
                      <w:szCs w:val="24"/>
                      <w:highlight w:val="none"/>
                    </w:rPr>
                    <w:t>联系电话：</w:t>
                  </w:r>
                  <w:r>
                    <w:rPr>
                      <w:rFonts w:ascii="黑体" w:eastAsia="黑体" w:cs="黑体"/>
                      <w:color w:val="FF9900"/>
                      <w:sz w:val="24"/>
                      <w:szCs w:val="24"/>
                      <w:highlight w:val="none"/>
                      <w:u w:val="single"/>
                    </w:rPr>
                    <w:t xml:space="preserve">                </w:t>
                  </w:r>
                </w:p>
                <w:p w14:paraId="6270C08C">
                  <w:pPr>
                    <w:ind w:left="-233" w:leftChars="-111"/>
                    <w:rPr>
                      <w:rFonts w:ascii="黑体" w:eastAsia="黑体"/>
                      <w:b/>
                      <w:bCs/>
                      <w:color w:val="FF9900"/>
                      <w:sz w:val="24"/>
                      <w:szCs w:val="24"/>
                      <w:highlight w:val="none"/>
                    </w:rPr>
                  </w:pPr>
                  <w:r>
                    <w:rPr>
                      <w:rFonts w:ascii="黑体" w:eastAsia="黑体" w:cs="黑体"/>
                      <w:b/>
                      <w:bCs/>
                      <w:color w:val="FF9900"/>
                      <w:sz w:val="24"/>
                      <w:szCs w:val="24"/>
                      <w:highlight w:val="none"/>
                    </w:rPr>
                    <w:t xml:space="preserve">        </w:t>
                  </w:r>
                  <w:r>
                    <w:rPr>
                      <w:rFonts w:hint="eastAsia" w:ascii="黑体" w:eastAsia="黑体" w:cs="黑体"/>
                      <w:b/>
                      <w:bCs/>
                      <w:color w:val="FF9900"/>
                      <w:sz w:val="24"/>
                      <w:szCs w:val="24"/>
                      <w:highlight w:val="none"/>
                    </w:rPr>
                    <w:t>在</w:t>
                  </w:r>
                  <w:r>
                    <w:rPr>
                      <w:rFonts w:ascii="黑体" w:eastAsia="黑体" w:cs="黑体"/>
                      <w:b/>
                      <w:bCs/>
                      <w:color w:val="FF9900"/>
                      <w:sz w:val="24"/>
                      <w:szCs w:val="24"/>
                      <w:highlight w:val="none"/>
                    </w:rPr>
                    <w:t>20</w:t>
                  </w:r>
                  <w:r>
                    <w:rPr>
                      <w:rFonts w:hint="eastAsia" w:ascii="黑体" w:eastAsia="黑体" w:cs="黑体"/>
                      <w:b/>
                      <w:bCs/>
                      <w:color w:val="FF9900"/>
                      <w:sz w:val="24"/>
                      <w:szCs w:val="24"/>
                      <w:highlight w:val="none"/>
                    </w:rPr>
                    <w:t>2</w:t>
                  </w:r>
                  <w:r>
                    <w:rPr>
                      <w:rFonts w:ascii="黑体" w:eastAsia="黑体" w:cs="黑体"/>
                      <w:b/>
                      <w:bCs/>
                      <w:color w:val="FF9900"/>
                      <w:sz w:val="24"/>
                      <w:szCs w:val="24"/>
                      <w:highlight w:val="none"/>
                    </w:rPr>
                    <w:t xml:space="preserve"> </w:t>
                  </w:r>
                  <w:r>
                    <w:rPr>
                      <w:rFonts w:hint="eastAsia" w:ascii="黑体" w:eastAsia="黑体" w:cs="黑体"/>
                      <w:b/>
                      <w:bCs/>
                      <w:color w:val="FF9900"/>
                      <w:sz w:val="24"/>
                      <w:szCs w:val="24"/>
                      <w:highlight w:val="none"/>
                    </w:rPr>
                    <w:t>年</w:t>
                  </w:r>
                  <w:r>
                    <w:rPr>
                      <w:rFonts w:ascii="黑体" w:eastAsia="黑体" w:cs="黑体"/>
                      <w:b/>
                      <w:bCs/>
                      <w:color w:val="FF9900"/>
                      <w:sz w:val="24"/>
                      <w:szCs w:val="24"/>
                      <w:highlight w:val="none"/>
                    </w:rPr>
                    <w:t xml:space="preserve"> </w:t>
                  </w:r>
                  <w:r>
                    <w:rPr>
                      <w:rFonts w:hint="eastAsia" w:ascii="黑体" w:eastAsia="黑体" w:cs="黑体"/>
                      <w:b/>
                      <w:bCs/>
                      <w:color w:val="FF9900"/>
                      <w:sz w:val="24"/>
                      <w:szCs w:val="24"/>
                      <w:highlight w:val="none"/>
                    </w:rPr>
                    <w:t>月</w:t>
                  </w:r>
                  <w:r>
                    <w:rPr>
                      <w:rFonts w:ascii="黑体" w:eastAsia="黑体" w:cs="黑体"/>
                      <w:b/>
                      <w:bCs/>
                      <w:color w:val="FF9900"/>
                      <w:sz w:val="24"/>
                      <w:szCs w:val="24"/>
                      <w:highlight w:val="none"/>
                    </w:rPr>
                    <w:t xml:space="preserve"> </w:t>
                  </w:r>
                  <w:r>
                    <w:rPr>
                      <w:rFonts w:hint="eastAsia" w:ascii="黑体" w:eastAsia="黑体" w:cs="黑体"/>
                      <w:b/>
                      <w:bCs/>
                      <w:color w:val="FF9900"/>
                      <w:sz w:val="24"/>
                      <w:szCs w:val="24"/>
                      <w:highlight w:val="none"/>
                    </w:rPr>
                    <w:t>日</w:t>
                  </w:r>
                  <w:r>
                    <w:rPr>
                      <w:rFonts w:hint="eastAsia" w:ascii="黑体" w:eastAsia="黑体" w:cs="黑体"/>
                      <w:b/>
                      <w:bCs/>
                      <w:color w:val="FF9900"/>
                      <w:sz w:val="24"/>
                      <w:szCs w:val="24"/>
                      <w:highlight w:val="none"/>
                      <w:lang w:val="en-US" w:eastAsia="zh-CN"/>
                    </w:rPr>
                    <w:t>上午</w:t>
                  </w:r>
                  <w:r>
                    <w:rPr>
                      <w:rFonts w:ascii="黑体" w:eastAsia="黑体" w:cs="黑体"/>
                      <w:b/>
                      <w:bCs/>
                      <w:color w:val="FF9900"/>
                      <w:sz w:val="24"/>
                      <w:szCs w:val="24"/>
                      <w:highlight w:val="none"/>
                      <w:u w:val="single"/>
                    </w:rPr>
                    <w:t xml:space="preserve">  </w:t>
                  </w:r>
                  <w:r>
                    <w:rPr>
                      <w:rFonts w:hint="eastAsia" w:ascii="黑体" w:eastAsia="黑体" w:cs="黑体"/>
                      <w:b/>
                      <w:bCs/>
                      <w:color w:val="FF9900"/>
                      <w:sz w:val="24"/>
                      <w:szCs w:val="24"/>
                      <w:highlight w:val="none"/>
                    </w:rPr>
                    <w:t>：</w:t>
                  </w:r>
                  <w:r>
                    <w:rPr>
                      <w:rFonts w:ascii="黑体" w:eastAsia="黑体" w:cs="黑体"/>
                      <w:b/>
                      <w:bCs/>
                      <w:color w:val="FF9900"/>
                      <w:sz w:val="24"/>
                      <w:szCs w:val="24"/>
                      <w:highlight w:val="none"/>
                      <w:u w:val="single"/>
                    </w:rPr>
                    <w:t xml:space="preserve">  </w:t>
                  </w:r>
                  <w:r>
                    <w:rPr>
                      <w:rFonts w:ascii="黑体" w:eastAsia="黑体" w:cs="黑体"/>
                      <w:b/>
                      <w:bCs/>
                      <w:color w:val="FF9900"/>
                      <w:sz w:val="24"/>
                      <w:szCs w:val="24"/>
                      <w:highlight w:val="none"/>
                    </w:rPr>
                    <w:t>-</w:t>
                  </w:r>
                  <w:r>
                    <w:rPr>
                      <w:rFonts w:ascii="黑体" w:eastAsia="黑体" w:cs="黑体"/>
                      <w:b/>
                      <w:bCs/>
                      <w:color w:val="FF9900"/>
                      <w:sz w:val="24"/>
                      <w:szCs w:val="24"/>
                      <w:highlight w:val="none"/>
                      <w:u w:val="single"/>
                    </w:rPr>
                    <w:t xml:space="preserve">  </w:t>
                  </w:r>
                  <w:r>
                    <w:rPr>
                      <w:rFonts w:hint="eastAsia" w:ascii="黑体" w:eastAsia="黑体" w:cs="黑体"/>
                      <w:b/>
                      <w:bCs/>
                      <w:color w:val="FF9900"/>
                      <w:sz w:val="24"/>
                      <w:szCs w:val="24"/>
                      <w:highlight w:val="none"/>
                    </w:rPr>
                    <w:t>：</w:t>
                  </w:r>
                  <w:r>
                    <w:rPr>
                      <w:rFonts w:ascii="黑体" w:eastAsia="黑体" w:cs="黑体"/>
                      <w:b/>
                      <w:bCs/>
                      <w:color w:val="FF9900"/>
                      <w:sz w:val="24"/>
                      <w:szCs w:val="24"/>
                      <w:highlight w:val="none"/>
                      <w:u w:val="single"/>
                    </w:rPr>
                    <w:t xml:space="preserve">  </w:t>
                  </w:r>
                  <w:r>
                    <w:rPr>
                      <w:rFonts w:hint="eastAsia" w:ascii="黑体" w:eastAsia="黑体" w:cs="黑体"/>
                      <w:b/>
                      <w:bCs/>
                      <w:color w:val="FF9900"/>
                      <w:sz w:val="24"/>
                      <w:szCs w:val="24"/>
                      <w:highlight w:val="none"/>
                    </w:rPr>
                    <w:t>时之间准时递交且不得启封</w:t>
                  </w:r>
                </w:p>
                <w:p w14:paraId="6AC8DAE4">
                  <w:pPr>
                    <w:ind w:left="-233" w:leftChars="-111" w:firstLine="964" w:firstLineChars="400"/>
                    <w:rPr>
                      <w:rFonts w:ascii="宋体" w:hAnsi="宋体"/>
                      <w:spacing w:val="-6"/>
                      <w:sz w:val="24"/>
                      <w:highlight w:val="none"/>
                    </w:rPr>
                  </w:pPr>
                  <w:r>
                    <w:rPr>
                      <w:rFonts w:hint="eastAsia" w:ascii="黑体" w:eastAsia="黑体" w:cs="黑体"/>
                      <w:b/>
                      <w:bCs/>
                      <w:color w:val="FF9900"/>
                      <w:sz w:val="24"/>
                      <w:szCs w:val="24"/>
                      <w:highlight w:val="none"/>
                    </w:rPr>
                    <w:t>递交地点：</w:t>
                  </w:r>
                  <w:r>
                    <w:rPr>
                      <w:rFonts w:hint="eastAsia" w:ascii="宋体" w:hAnsi="宋体" w:eastAsia="黑体" w:cs="黑体"/>
                      <w:b/>
                      <w:bCs/>
                      <w:color w:val="FF9900"/>
                      <w:sz w:val="24"/>
                      <w:szCs w:val="24"/>
                      <w:highlight w:val="none"/>
                      <w:lang w:eastAsia="zh-CN"/>
                    </w:rPr>
                    <w:t>吉林市公共资源交易中心</w:t>
                  </w:r>
                  <w:r>
                    <w:rPr>
                      <w:rFonts w:hint="eastAsia" w:ascii="宋体" w:hAnsi="宋体" w:cs="黑体"/>
                      <w:b/>
                      <w:bCs/>
                      <w:color w:val="FF9900"/>
                      <w:sz w:val="24"/>
                      <w:szCs w:val="24"/>
                      <w:highlight w:val="none"/>
                    </w:rPr>
                    <w:t>开标室（船营区解放西路16号）</w:t>
                  </w:r>
                </w:p>
                <w:p w14:paraId="3DF9D37E">
                  <w:pPr>
                    <w:ind w:left="-233" w:leftChars="-111" w:firstLine="964" w:firstLineChars="400"/>
                    <w:rPr>
                      <w:rFonts w:ascii="黑体" w:hAnsi="宋体" w:eastAsia="黑体" w:cs="黑体"/>
                      <w:b/>
                      <w:bCs/>
                      <w:color w:val="FF9900"/>
                      <w:sz w:val="24"/>
                      <w:szCs w:val="24"/>
                      <w:highlight w:val="none"/>
                    </w:rPr>
                  </w:pPr>
                </w:p>
              </w:tc>
            </w:tr>
          </w:tbl>
          <w:p w14:paraId="25A8EB57">
            <w:pPr>
              <w:rPr>
                <w:highlight w:val="none"/>
              </w:rPr>
            </w:pPr>
          </w:p>
        </w:tc>
      </w:tr>
    </w:tbl>
    <w:p w14:paraId="2D8C565B">
      <w:pPr>
        <w:autoSpaceDE w:val="0"/>
        <w:autoSpaceDN w:val="0"/>
        <w:adjustRightInd w:val="0"/>
        <w:rPr>
          <w:rFonts w:eastAsia="黑体"/>
          <w:color w:val="000000"/>
          <w:sz w:val="24"/>
          <w:szCs w:val="24"/>
          <w:highlight w:val="none"/>
        </w:rPr>
      </w:pPr>
      <w:r>
        <w:rPr>
          <w:rFonts w:eastAsia="黑体"/>
          <w:color w:val="000000"/>
          <w:sz w:val="24"/>
          <w:szCs w:val="24"/>
          <w:highlight w:val="none"/>
        </w:rPr>
        <w:t xml:space="preserve">  </w:t>
      </w:r>
    </w:p>
    <w:p w14:paraId="1ED5726D">
      <w:pPr>
        <w:ind w:firstLine="717" w:firstLineChars="299"/>
        <w:rPr>
          <w:rFonts w:hint="eastAsia" w:ascii="宋体" w:hAnsi="宋体" w:cs="宋体"/>
          <w:bCs/>
          <w:i/>
          <w:iCs/>
          <w:sz w:val="24"/>
          <w:szCs w:val="24"/>
          <w:highlight w:val="none"/>
          <w:u w:val="single"/>
        </w:rPr>
      </w:pPr>
    </w:p>
    <w:p w14:paraId="6623D269">
      <w:pPr>
        <w:ind w:firstLine="717" w:firstLineChars="299"/>
        <w:rPr>
          <w:rFonts w:hint="eastAsia" w:ascii="宋体" w:hAnsi="宋体" w:cs="宋体"/>
          <w:bCs/>
          <w:i/>
          <w:iCs/>
          <w:sz w:val="24"/>
          <w:szCs w:val="24"/>
          <w:highlight w:val="none"/>
          <w:u w:val="single"/>
        </w:rPr>
      </w:pPr>
    </w:p>
    <w:p w14:paraId="2BC654F3">
      <w:pPr>
        <w:ind w:firstLine="717" w:firstLineChars="299"/>
        <w:rPr>
          <w:rFonts w:hint="eastAsia" w:ascii="宋体" w:hAnsi="宋体" w:cs="宋体"/>
          <w:bCs/>
          <w:i/>
          <w:iCs/>
          <w:sz w:val="24"/>
          <w:szCs w:val="24"/>
          <w:highlight w:val="none"/>
          <w:u w:val="single"/>
        </w:rPr>
      </w:pPr>
    </w:p>
    <w:p w14:paraId="27C68F49">
      <w:pPr>
        <w:autoSpaceDE w:val="0"/>
        <w:autoSpaceDN w:val="0"/>
        <w:adjustRightInd w:val="0"/>
        <w:ind w:left="99" w:hanging="99"/>
        <w:jc w:val="left"/>
        <w:rPr>
          <w:rFonts w:hint="eastAsia" w:ascii="黑体" w:eastAsia="黑体" w:cs="黑体"/>
          <w:b/>
          <w:bCs/>
          <w:color w:val="000000"/>
          <w:kern w:val="0"/>
          <w:sz w:val="24"/>
          <w:szCs w:val="24"/>
          <w:highlight w:val="none"/>
          <w:lang w:val="zh-CN"/>
        </w:rPr>
      </w:pPr>
    </w:p>
    <w:p w14:paraId="2E396B6E">
      <w:pPr>
        <w:autoSpaceDE w:val="0"/>
        <w:autoSpaceDN w:val="0"/>
        <w:adjustRightInd w:val="0"/>
        <w:ind w:left="99" w:hanging="99"/>
        <w:jc w:val="left"/>
        <w:rPr>
          <w:rFonts w:eastAsia="黑体"/>
          <w:b/>
          <w:bCs/>
          <w:color w:val="000000"/>
          <w:kern w:val="0"/>
          <w:sz w:val="24"/>
          <w:szCs w:val="24"/>
          <w:highlight w:val="none"/>
        </w:rPr>
      </w:pPr>
      <w:r>
        <w:rPr>
          <w:rFonts w:hint="eastAsia" w:ascii="黑体" w:eastAsia="黑体" w:cs="黑体"/>
          <w:b/>
          <w:bCs/>
          <w:color w:val="000000"/>
          <w:kern w:val="0"/>
          <w:sz w:val="24"/>
          <w:szCs w:val="24"/>
          <w:highlight w:val="none"/>
          <w:lang w:val="zh-CN"/>
        </w:rPr>
        <w:t>附件</w:t>
      </w:r>
      <w:r>
        <w:rPr>
          <w:rFonts w:hint="eastAsia" w:ascii="黑体" w:eastAsia="黑体" w:cs="黑体"/>
          <w:b/>
          <w:bCs/>
          <w:color w:val="000000"/>
          <w:kern w:val="0"/>
          <w:sz w:val="24"/>
          <w:szCs w:val="24"/>
          <w:highlight w:val="none"/>
        </w:rPr>
        <w:t>五</w:t>
      </w:r>
      <w:r>
        <w:rPr>
          <w:rFonts w:hint="eastAsia" w:ascii="黑体" w:eastAsia="黑体" w:cs="黑体"/>
          <w:b/>
          <w:bCs/>
          <w:color w:val="000000"/>
          <w:kern w:val="0"/>
          <w:sz w:val="24"/>
          <w:szCs w:val="24"/>
          <w:highlight w:val="none"/>
          <w:lang w:val="zh-CN"/>
        </w:rPr>
        <w:t>：</w:t>
      </w:r>
    </w:p>
    <w:p w14:paraId="74D0230D">
      <w:pPr>
        <w:rPr>
          <w:rFonts w:hint="eastAsia" w:ascii="宋体" w:hAnsi="宋体" w:cs="宋体"/>
          <w:bCs/>
          <w:i/>
          <w:iCs/>
          <w:sz w:val="24"/>
          <w:szCs w:val="24"/>
          <w:highlight w:val="none"/>
          <w:u w:val="single"/>
        </w:rPr>
      </w:pPr>
    </w:p>
    <w:p w14:paraId="1B7A8043">
      <w:pPr>
        <w:ind w:firstLine="717" w:firstLineChars="299"/>
        <w:rPr>
          <w:rFonts w:hint="eastAsia" w:ascii="宋体" w:hAnsi="宋体" w:cs="宋体"/>
          <w:bCs/>
          <w:i/>
          <w:iCs/>
          <w:sz w:val="24"/>
          <w:szCs w:val="24"/>
          <w:highlight w:val="none"/>
          <w:u w:val="single"/>
        </w:rPr>
      </w:pPr>
    </w:p>
    <w:p w14:paraId="121BBCEE">
      <w:pPr>
        <w:rPr>
          <w:rFonts w:hint="eastAsia" w:ascii="宋体" w:hAnsi="宋体"/>
          <w:b/>
          <w:iCs/>
          <w:sz w:val="30"/>
          <w:szCs w:val="30"/>
          <w:highlight w:val="none"/>
          <w:lang w:val="en-GB"/>
        </w:rPr>
      </w:pPr>
    </w:p>
    <w:p w14:paraId="6C06DEC6">
      <w:pPr>
        <w:autoSpaceDE w:val="0"/>
        <w:autoSpaceDN w:val="0"/>
        <w:adjustRightInd w:val="0"/>
        <w:jc w:val="center"/>
        <w:rPr>
          <w:rFonts w:ascii="宋体" w:hAnsi="宋体"/>
          <w:b/>
          <w:bCs/>
          <w:sz w:val="30"/>
          <w:szCs w:val="30"/>
          <w:highlight w:val="none"/>
        </w:rPr>
      </w:pPr>
      <w:r>
        <w:rPr>
          <w:rFonts w:hint="eastAsia" w:ascii="宋体" w:hAnsi="宋体" w:cs="黑体"/>
          <w:b/>
          <w:bCs/>
          <w:sz w:val="30"/>
          <w:szCs w:val="30"/>
          <w:highlight w:val="none"/>
          <w:lang w:val="zh-CN"/>
        </w:rPr>
        <w:t>投标保证金包装袋封面标贴格式</w:t>
      </w:r>
    </w:p>
    <w:tbl>
      <w:tblPr>
        <w:tblStyle w:val="21"/>
        <w:tblW w:w="0" w:type="auto"/>
        <w:jc w:val="center"/>
        <w:tblLayout w:type="fixed"/>
        <w:tblCellMar>
          <w:top w:w="0" w:type="dxa"/>
          <w:left w:w="108" w:type="dxa"/>
          <w:bottom w:w="0" w:type="dxa"/>
          <w:right w:w="108" w:type="dxa"/>
        </w:tblCellMar>
      </w:tblPr>
      <w:tblGrid>
        <w:gridCol w:w="8584"/>
      </w:tblGrid>
      <w:tr w14:paraId="3C44957D">
        <w:tblPrEx>
          <w:tblCellMar>
            <w:top w:w="0" w:type="dxa"/>
            <w:left w:w="108" w:type="dxa"/>
            <w:bottom w:w="0" w:type="dxa"/>
            <w:right w:w="108" w:type="dxa"/>
          </w:tblCellMar>
        </w:tblPrEx>
        <w:trPr>
          <w:trHeight w:val="4403" w:hRule="atLeast"/>
          <w:jc w:val="center"/>
        </w:trPr>
        <w:tc>
          <w:tcPr>
            <w:tcW w:w="8584" w:type="dxa"/>
            <w:tcBorders>
              <w:top w:val="single" w:color="7F7F7F" w:sz="6" w:space="0"/>
              <w:left w:val="single" w:color="7F7F7F" w:sz="6" w:space="0"/>
              <w:bottom w:val="double" w:color="auto" w:sz="4" w:space="0"/>
              <w:right w:val="double" w:color="auto" w:sz="4" w:space="0"/>
            </w:tcBorders>
            <w:shd w:val="clear" w:color="auto" w:fill="FFFF00"/>
            <w:noWrap w:val="0"/>
            <w:vAlign w:val="top"/>
          </w:tcPr>
          <w:tbl>
            <w:tblPr>
              <w:tblStyle w:val="21"/>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6F47C75D">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403"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noWrap w:val="0"/>
                  <w:vAlign w:val="top"/>
                </w:tcPr>
                <w:p w14:paraId="721D4371">
                  <w:pPr>
                    <w:snapToGrid w:val="0"/>
                    <w:jc w:val="center"/>
                    <w:rPr>
                      <w:rFonts w:ascii="宋体" w:hAnsi="宋体"/>
                      <w:b/>
                      <w:bCs/>
                      <w:color w:val="FF9900"/>
                      <w:sz w:val="30"/>
                      <w:szCs w:val="30"/>
                      <w:highlight w:val="none"/>
                    </w:rPr>
                  </w:pPr>
                </w:p>
                <w:p w14:paraId="7FB0FDF1">
                  <w:pPr>
                    <w:pStyle w:val="2"/>
                    <w:jc w:val="center"/>
                    <w:rPr>
                      <w:rFonts w:ascii="宋体" w:hAnsi="宋体" w:eastAsia="宋体"/>
                      <w:b/>
                      <w:bCs/>
                      <w:sz w:val="44"/>
                      <w:szCs w:val="44"/>
                      <w:highlight w:val="none"/>
                    </w:rPr>
                  </w:pPr>
                  <w:r>
                    <w:rPr>
                      <w:rFonts w:hint="eastAsia" w:ascii="宋体" w:hAnsi="宋体" w:eastAsia="宋体" w:cs="宋体"/>
                      <w:b/>
                      <w:bCs/>
                      <w:sz w:val="44"/>
                      <w:szCs w:val="44"/>
                      <w:highlight w:val="none"/>
                      <w:u w:val="single"/>
                    </w:rPr>
                    <w:t xml:space="preserve">           </w:t>
                  </w:r>
                  <w:r>
                    <w:rPr>
                      <w:rFonts w:hint="eastAsia" w:ascii="宋体" w:hAnsi="宋体" w:eastAsia="宋体" w:cs="宋体"/>
                      <w:b/>
                      <w:bCs/>
                      <w:color w:val="FF9900"/>
                      <w:sz w:val="44"/>
                      <w:szCs w:val="44"/>
                      <w:highlight w:val="none"/>
                    </w:rPr>
                    <w:t>投标保证金</w:t>
                  </w:r>
                </w:p>
                <w:p w14:paraId="76914CD8">
                  <w:pPr>
                    <w:jc w:val="center"/>
                    <w:rPr>
                      <w:rFonts w:ascii="宋体" w:hAnsi="宋体"/>
                      <w:color w:val="FF9900"/>
                      <w:sz w:val="24"/>
                      <w:szCs w:val="24"/>
                      <w:highlight w:val="none"/>
                    </w:rPr>
                  </w:pPr>
                  <w:r>
                    <w:rPr>
                      <w:rFonts w:hint="eastAsia" w:ascii="宋体" w:hAnsi="宋体" w:cs="黑体"/>
                      <w:color w:val="FF9900"/>
                      <w:sz w:val="24"/>
                      <w:szCs w:val="24"/>
                      <w:highlight w:val="none"/>
                    </w:rPr>
                    <w:t>（封口处加盖投标人公章）</w:t>
                  </w:r>
                </w:p>
                <w:p w14:paraId="02C66DBD">
                  <w:pPr>
                    <w:jc w:val="center"/>
                    <w:rPr>
                      <w:rFonts w:ascii="宋体" w:hAnsi="宋体"/>
                      <w:color w:val="FF9900"/>
                      <w:sz w:val="24"/>
                      <w:szCs w:val="24"/>
                      <w:highlight w:val="none"/>
                    </w:rPr>
                  </w:pPr>
                  <w:r>
                    <w:rPr>
                      <w:rFonts w:hint="eastAsia" w:ascii="宋体" w:hAnsi="宋体" w:cs="黑体"/>
                      <w:color w:val="FF9900"/>
                      <w:sz w:val="24"/>
                      <w:szCs w:val="24"/>
                      <w:highlight w:val="none"/>
                    </w:rPr>
                    <w:t>密封内容：投标保证金电汇凭证</w:t>
                  </w:r>
                  <w:r>
                    <w:rPr>
                      <w:rFonts w:ascii="宋体" w:hAnsi="宋体" w:cs="黑体"/>
                      <w:color w:val="FF9900"/>
                      <w:sz w:val="24"/>
                      <w:szCs w:val="24"/>
                      <w:highlight w:val="none"/>
                    </w:rPr>
                    <w:t xml:space="preserve"> 1</w:t>
                  </w:r>
                  <w:r>
                    <w:rPr>
                      <w:rFonts w:hint="eastAsia" w:ascii="宋体" w:hAnsi="宋体" w:cs="黑体"/>
                      <w:color w:val="FF9900"/>
                      <w:sz w:val="24"/>
                      <w:szCs w:val="24"/>
                      <w:highlight w:val="none"/>
                    </w:rPr>
                    <w:t>份</w:t>
                  </w:r>
                </w:p>
                <w:p w14:paraId="57C92B01">
                  <w:pPr>
                    <w:ind w:firstLine="758" w:firstLineChars="316"/>
                    <w:rPr>
                      <w:rFonts w:ascii="宋体" w:hAnsi="宋体" w:cs="黑体"/>
                      <w:color w:val="FF9900"/>
                      <w:sz w:val="24"/>
                      <w:szCs w:val="24"/>
                      <w:highlight w:val="none"/>
                      <w:u w:val="single"/>
                    </w:rPr>
                  </w:pPr>
                  <w:r>
                    <w:rPr>
                      <w:rFonts w:hint="eastAsia" w:ascii="宋体" w:hAnsi="宋体" w:cs="黑体"/>
                      <w:color w:val="FF9900"/>
                      <w:sz w:val="24"/>
                      <w:szCs w:val="24"/>
                      <w:highlight w:val="none"/>
                    </w:rPr>
                    <w:t>投</w:t>
                  </w:r>
                  <w:r>
                    <w:rPr>
                      <w:rFonts w:ascii="宋体" w:hAnsi="宋体" w:cs="黑体"/>
                      <w:color w:val="FF9900"/>
                      <w:sz w:val="24"/>
                      <w:szCs w:val="24"/>
                      <w:highlight w:val="none"/>
                    </w:rPr>
                    <w:t xml:space="preserve"> </w:t>
                  </w:r>
                  <w:r>
                    <w:rPr>
                      <w:rFonts w:hint="eastAsia" w:ascii="宋体" w:hAnsi="宋体" w:cs="黑体"/>
                      <w:color w:val="FF9900"/>
                      <w:sz w:val="24"/>
                      <w:szCs w:val="24"/>
                      <w:highlight w:val="none"/>
                    </w:rPr>
                    <w:t>标</w:t>
                  </w:r>
                  <w:r>
                    <w:rPr>
                      <w:rFonts w:ascii="宋体" w:hAnsi="宋体" w:cs="黑体"/>
                      <w:color w:val="FF9900"/>
                      <w:sz w:val="24"/>
                      <w:szCs w:val="24"/>
                      <w:highlight w:val="none"/>
                    </w:rPr>
                    <w:t xml:space="preserve"> </w:t>
                  </w:r>
                  <w:r>
                    <w:rPr>
                      <w:rFonts w:hint="eastAsia" w:ascii="宋体" w:hAnsi="宋体" w:cs="黑体"/>
                      <w:color w:val="FF9900"/>
                      <w:sz w:val="24"/>
                      <w:szCs w:val="24"/>
                      <w:highlight w:val="none"/>
                    </w:rPr>
                    <w:t>人：</w:t>
                  </w:r>
                  <w:r>
                    <w:rPr>
                      <w:rFonts w:ascii="宋体" w:hAnsi="宋体" w:cs="黑体"/>
                      <w:color w:val="FF9900"/>
                      <w:sz w:val="24"/>
                      <w:szCs w:val="24"/>
                      <w:highlight w:val="none"/>
                      <w:u w:val="single"/>
                    </w:rPr>
                    <w:t xml:space="preserve">                                           </w:t>
                  </w:r>
                </w:p>
                <w:p w14:paraId="0A246139">
                  <w:pPr>
                    <w:ind w:firstLine="758" w:firstLineChars="316"/>
                    <w:rPr>
                      <w:rFonts w:ascii="宋体" w:hAnsi="宋体" w:cs="黑体"/>
                      <w:color w:val="FF9900"/>
                      <w:sz w:val="24"/>
                      <w:szCs w:val="24"/>
                      <w:highlight w:val="none"/>
                      <w:u w:val="single"/>
                    </w:rPr>
                  </w:pPr>
                  <w:r>
                    <w:rPr>
                      <w:rFonts w:hint="eastAsia" w:ascii="宋体" w:hAnsi="宋体" w:cs="黑体"/>
                      <w:color w:val="FF9900"/>
                      <w:sz w:val="24"/>
                      <w:szCs w:val="24"/>
                      <w:highlight w:val="none"/>
                    </w:rPr>
                    <w:t>项目名称：</w:t>
                  </w:r>
                  <w:r>
                    <w:rPr>
                      <w:rFonts w:ascii="宋体" w:hAnsi="宋体" w:cs="黑体"/>
                      <w:color w:val="FF9900"/>
                      <w:sz w:val="24"/>
                      <w:szCs w:val="24"/>
                      <w:highlight w:val="none"/>
                      <w:u w:val="single"/>
                    </w:rPr>
                    <w:t xml:space="preserve">       </w:t>
                  </w:r>
                  <w:r>
                    <w:rPr>
                      <w:rFonts w:ascii="宋体" w:hAnsi="宋体" w:cs="黑体"/>
                      <w:color w:val="FF9900"/>
                      <w:sz w:val="24"/>
                      <w:szCs w:val="24"/>
                      <w:highlight w:val="none"/>
                      <w:u w:val="single"/>
                    </w:rPr>
                    <w:fldChar w:fldCharType="begin"/>
                  </w:r>
                  <w:r>
                    <w:rPr>
                      <w:rFonts w:ascii="宋体" w:hAnsi="宋体" w:cs="黑体"/>
                      <w:color w:val="FF9900"/>
                      <w:sz w:val="24"/>
                      <w:szCs w:val="24"/>
                      <w:highlight w:val="none"/>
                      <w:u w:val="single"/>
                    </w:rPr>
                    <w:instrText xml:space="preserve"> DOCVARIABLE  </w:instrText>
                  </w:r>
                  <w:r>
                    <w:rPr>
                      <w:rFonts w:hint="eastAsia" w:ascii="宋体" w:hAnsi="宋体" w:cs="黑体"/>
                      <w:color w:val="FF9900"/>
                      <w:sz w:val="24"/>
                      <w:szCs w:val="24"/>
                      <w:highlight w:val="none"/>
                      <w:u w:val="single"/>
                    </w:rPr>
                    <w:instrText xml:space="preserve">采购编号</w:instrText>
                  </w:r>
                  <w:r>
                    <w:rPr>
                      <w:rFonts w:ascii="宋体" w:hAnsi="宋体" w:cs="黑体"/>
                      <w:color w:val="FF9900"/>
                      <w:sz w:val="24"/>
                      <w:szCs w:val="24"/>
                      <w:highlight w:val="none"/>
                      <w:u w:val="single"/>
                    </w:rPr>
                    <w:instrText xml:space="preserve">  \* MERGEFORMAT </w:instrText>
                  </w:r>
                  <w:r>
                    <w:rPr>
                      <w:rFonts w:ascii="宋体" w:hAnsi="宋体" w:cs="黑体"/>
                      <w:color w:val="FF9900"/>
                      <w:sz w:val="24"/>
                      <w:szCs w:val="24"/>
                      <w:highlight w:val="none"/>
                      <w:u w:val="single"/>
                    </w:rPr>
                    <w:fldChar w:fldCharType="end"/>
                  </w:r>
                  <w:r>
                    <w:rPr>
                      <w:rFonts w:ascii="宋体" w:hAnsi="宋体" w:cs="黑体"/>
                      <w:color w:val="FF9900"/>
                      <w:highlight w:val="none"/>
                      <w:u w:val="single"/>
                    </w:rPr>
                    <w:t xml:space="preserve">             </w:t>
                  </w:r>
                  <w:r>
                    <w:rPr>
                      <w:rFonts w:ascii="宋体" w:hAnsi="宋体" w:cs="黑体"/>
                      <w:color w:val="FF9900"/>
                      <w:sz w:val="24"/>
                      <w:szCs w:val="24"/>
                      <w:highlight w:val="none"/>
                      <w:u w:val="single"/>
                    </w:rPr>
                    <w:t xml:space="preserve">                         </w:t>
                  </w:r>
                </w:p>
                <w:p w14:paraId="7E8E855B">
                  <w:pPr>
                    <w:ind w:firstLine="758" w:firstLineChars="316"/>
                    <w:rPr>
                      <w:rFonts w:ascii="宋体" w:hAnsi="宋体" w:cs="黑体"/>
                      <w:color w:val="FF9900"/>
                      <w:sz w:val="24"/>
                      <w:szCs w:val="24"/>
                      <w:highlight w:val="none"/>
                      <w:u w:val="single"/>
                    </w:rPr>
                  </w:pPr>
                  <w:r>
                    <w:rPr>
                      <w:rFonts w:hint="eastAsia" w:ascii="宋体" w:hAnsi="宋体" w:cs="黑体"/>
                      <w:color w:val="FF9900"/>
                      <w:sz w:val="24"/>
                      <w:szCs w:val="24"/>
                      <w:highlight w:val="none"/>
                    </w:rPr>
                    <w:t>项目编号：</w:t>
                  </w:r>
                  <w:r>
                    <w:rPr>
                      <w:rFonts w:ascii="宋体" w:hAnsi="宋体" w:cs="黑体"/>
                      <w:color w:val="FF9900"/>
                      <w:sz w:val="24"/>
                      <w:szCs w:val="24"/>
                      <w:highlight w:val="none"/>
                      <w:u w:val="single"/>
                    </w:rPr>
                    <w:t xml:space="preserve">   </w:t>
                  </w:r>
                  <w:r>
                    <w:rPr>
                      <w:rFonts w:ascii="宋体" w:hAnsi="宋体" w:cs="黑体"/>
                      <w:color w:val="FF9900"/>
                      <w:highlight w:val="none"/>
                      <w:u w:val="single"/>
                    </w:rPr>
                    <w:t xml:space="preserve">     </w:t>
                  </w:r>
                  <w:r>
                    <w:rPr>
                      <w:rFonts w:ascii="宋体" w:hAnsi="宋体" w:cs="黑体"/>
                      <w:color w:val="FF9900"/>
                      <w:sz w:val="24"/>
                      <w:szCs w:val="24"/>
                      <w:highlight w:val="none"/>
                      <w:u w:val="single"/>
                    </w:rPr>
                    <w:fldChar w:fldCharType="begin"/>
                  </w:r>
                  <w:r>
                    <w:rPr>
                      <w:rFonts w:ascii="宋体" w:hAnsi="宋体" w:cs="黑体"/>
                      <w:color w:val="FF9900"/>
                      <w:sz w:val="24"/>
                      <w:szCs w:val="24"/>
                      <w:highlight w:val="none"/>
                      <w:u w:val="single"/>
                    </w:rPr>
                    <w:instrText xml:space="preserve"> DOCVARIABLE  </w:instrText>
                  </w:r>
                  <w:r>
                    <w:rPr>
                      <w:rFonts w:hint="eastAsia" w:ascii="宋体" w:hAnsi="宋体" w:cs="黑体"/>
                      <w:color w:val="FF9900"/>
                      <w:sz w:val="24"/>
                      <w:szCs w:val="24"/>
                      <w:highlight w:val="none"/>
                      <w:u w:val="single"/>
                    </w:rPr>
                    <w:instrText xml:space="preserve">项目名称</w:instrText>
                  </w:r>
                  <w:r>
                    <w:rPr>
                      <w:rFonts w:ascii="宋体" w:hAnsi="宋体" w:cs="黑体"/>
                      <w:color w:val="FF9900"/>
                      <w:sz w:val="24"/>
                      <w:szCs w:val="24"/>
                      <w:highlight w:val="none"/>
                      <w:u w:val="single"/>
                    </w:rPr>
                    <w:instrText xml:space="preserve">  \* MERGEFORMAT </w:instrText>
                  </w:r>
                  <w:r>
                    <w:rPr>
                      <w:rFonts w:ascii="宋体" w:hAnsi="宋体" w:cs="黑体"/>
                      <w:color w:val="FF9900"/>
                      <w:sz w:val="24"/>
                      <w:szCs w:val="24"/>
                      <w:highlight w:val="none"/>
                      <w:u w:val="single"/>
                    </w:rPr>
                    <w:fldChar w:fldCharType="end"/>
                  </w:r>
                  <w:r>
                    <w:rPr>
                      <w:rFonts w:ascii="宋体" w:hAnsi="宋体" w:cs="黑体"/>
                      <w:color w:val="FF9900"/>
                      <w:highlight w:val="none"/>
                      <w:u w:val="single"/>
                    </w:rPr>
                    <w:t xml:space="preserve">               </w:t>
                  </w:r>
                  <w:r>
                    <w:rPr>
                      <w:rFonts w:ascii="宋体" w:hAnsi="宋体" w:cs="黑体"/>
                      <w:color w:val="FF9900"/>
                      <w:sz w:val="24"/>
                      <w:szCs w:val="24"/>
                      <w:highlight w:val="none"/>
                      <w:u w:val="single"/>
                    </w:rPr>
                    <w:t xml:space="preserve">                       </w:t>
                  </w:r>
                </w:p>
                <w:p w14:paraId="35500B75">
                  <w:pPr>
                    <w:ind w:firstLine="758" w:firstLineChars="316"/>
                    <w:rPr>
                      <w:rFonts w:hint="eastAsia" w:ascii="宋体" w:hAnsi="宋体" w:cs="黑体"/>
                      <w:color w:val="FF9900"/>
                      <w:sz w:val="24"/>
                      <w:szCs w:val="24"/>
                      <w:highlight w:val="none"/>
                      <w:u w:val="single"/>
                    </w:rPr>
                  </w:pPr>
                  <w:r>
                    <w:rPr>
                      <w:rFonts w:hint="eastAsia" w:ascii="宋体" w:hAnsi="宋体" w:cs="黑体"/>
                      <w:color w:val="FF9900"/>
                      <w:sz w:val="24"/>
                      <w:szCs w:val="24"/>
                      <w:highlight w:val="none"/>
                    </w:rPr>
                    <w:t>投标人地址：</w:t>
                  </w:r>
                  <w:r>
                    <w:rPr>
                      <w:rFonts w:ascii="宋体" w:hAnsi="宋体" w:cs="黑体"/>
                      <w:color w:val="FF9900"/>
                      <w:sz w:val="24"/>
                      <w:szCs w:val="24"/>
                      <w:highlight w:val="none"/>
                      <w:u w:val="single"/>
                    </w:rPr>
                    <w:t xml:space="preserve">   </w:t>
                  </w:r>
                  <w:r>
                    <w:rPr>
                      <w:rFonts w:ascii="宋体" w:hAnsi="宋体" w:cs="黑体"/>
                      <w:color w:val="FF9900"/>
                      <w:highlight w:val="none"/>
                      <w:u w:val="single"/>
                    </w:rPr>
                    <w:t xml:space="preserve">     </w:t>
                  </w:r>
                  <w:r>
                    <w:rPr>
                      <w:rFonts w:ascii="宋体" w:hAnsi="宋体" w:cs="黑体"/>
                      <w:color w:val="FF9900"/>
                      <w:sz w:val="24"/>
                      <w:szCs w:val="24"/>
                      <w:highlight w:val="none"/>
                      <w:u w:val="single"/>
                    </w:rPr>
                    <w:fldChar w:fldCharType="begin"/>
                  </w:r>
                  <w:r>
                    <w:rPr>
                      <w:rFonts w:ascii="宋体" w:hAnsi="宋体" w:cs="黑体"/>
                      <w:color w:val="FF9900"/>
                      <w:sz w:val="24"/>
                      <w:szCs w:val="24"/>
                      <w:highlight w:val="none"/>
                      <w:u w:val="single"/>
                    </w:rPr>
                    <w:instrText xml:space="preserve"> DOCVARIABLE  </w:instrText>
                  </w:r>
                  <w:r>
                    <w:rPr>
                      <w:rFonts w:hint="eastAsia" w:ascii="宋体" w:hAnsi="宋体" w:cs="黑体"/>
                      <w:color w:val="FF9900"/>
                      <w:sz w:val="24"/>
                      <w:szCs w:val="24"/>
                      <w:highlight w:val="none"/>
                      <w:u w:val="single"/>
                    </w:rPr>
                    <w:instrText xml:space="preserve">项目名称</w:instrText>
                  </w:r>
                  <w:r>
                    <w:rPr>
                      <w:rFonts w:ascii="宋体" w:hAnsi="宋体" w:cs="黑体"/>
                      <w:color w:val="FF9900"/>
                      <w:sz w:val="24"/>
                      <w:szCs w:val="24"/>
                      <w:highlight w:val="none"/>
                      <w:u w:val="single"/>
                    </w:rPr>
                    <w:instrText xml:space="preserve">  \* MERGEFORMAT </w:instrText>
                  </w:r>
                  <w:r>
                    <w:rPr>
                      <w:rFonts w:ascii="宋体" w:hAnsi="宋体" w:cs="黑体"/>
                      <w:color w:val="FF9900"/>
                      <w:sz w:val="24"/>
                      <w:szCs w:val="24"/>
                      <w:highlight w:val="none"/>
                      <w:u w:val="single"/>
                    </w:rPr>
                    <w:fldChar w:fldCharType="end"/>
                  </w:r>
                  <w:r>
                    <w:rPr>
                      <w:rFonts w:ascii="宋体" w:hAnsi="宋体" w:cs="黑体"/>
                      <w:color w:val="FF9900"/>
                      <w:highlight w:val="none"/>
                      <w:u w:val="single"/>
                    </w:rPr>
                    <w:t xml:space="preserve">               </w:t>
                  </w:r>
                  <w:r>
                    <w:rPr>
                      <w:rFonts w:ascii="宋体" w:hAnsi="宋体" w:cs="黑体"/>
                      <w:color w:val="FF9900"/>
                      <w:sz w:val="24"/>
                      <w:szCs w:val="24"/>
                      <w:highlight w:val="none"/>
                      <w:u w:val="single"/>
                    </w:rPr>
                    <w:t xml:space="preserve">                     </w:t>
                  </w:r>
                </w:p>
                <w:p w14:paraId="56BE9ECC">
                  <w:pPr>
                    <w:ind w:firstLine="758" w:firstLineChars="316"/>
                    <w:rPr>
                      <w:rFonts w:ascii="宋体" w:hAnsi="宋体" w:cs="黑体"/>
                      <w:color w:val="FF9900"/>
                      <w:sz w:val="24"/>
                      <w:szCs w:val="24"/>
                      <w:highlight w:val="none"/>
                      <w:u w:val="single"/>
                    </w:rPr>
                  </w:pPr>
                  <w:r>
                    <w:rPr>
                      <w:rFonts w:hint="eastAsia" w:ascii="宋体" w:hAnsi="宋体" w:cs="黑体"/>
                      <w:color w:val="FF9900"/>
                      <w:sz w:val="24"/>
                      <w:szCs w:val="24"/>
                      <w:highlight w:val="none"/>
                    </w:rPr>
                    <w:t>邮政编码：</w:t>
                  </w:r>
                  <w:r>
                    <w:rPr>
                      <w:rFonts w:ascii="宋体" w:hAnsi="宋体" w:cs="黑体"/>
                      <w:color w:val="FF9900"/>
                      <w:sz w:val="24"/>
                      <w:szCs w:val="24"/>
                      <w:highlight w:val="none"/>
                      <w:u w:val="single"/>
                    </w:rPr>
                    <w:t xml:space="preserve">                  </w:t>
                  </w:r>
                  <w:r>
                    <w:rPr>
                      <w:rFonts w:hint="eastAsia" w:ascii="宋体" w:hAnsi="宋体" w:cs="黑体"/>
                      <w:color w:val="FF9900"/>
                      <w:sz w:val="24"/>
                      <w:szCs w:val="24"/>
                      <w:highlight w:val="none"/>
                    </w:rPr>
                    <w:t>联系电话：</w:t>
                  </w:r>
                  <w:r>
                    <w:rPr>
                      <w:rFonts w:ascii="宋体" w:hAnsi="宋体" w:cs="黑体"/>
                      <w:color w:val="FF9900"/>
                      <w:sz w:val="24"/>
                      <w:szCs w:val="24"/>
                      <w:highlight w:val="none"/>
                      <w:u w:val="single"/>
                    </w:rPr>
                    <w:t xml:space="preserve">                </w:t>
                  </w:r>
                </w:p>
                <w:p w14:paraId="7DE32EF6">
                  <w:pPr>
                    <w:ind w:left="-233" w:leftChars="-111"/>
                    <w:rPr>
                      <w:rFonts w:ascii="宋体" w:hAnsi="宋体"/>
                      <w:b/>
                      <w:bCs/>
                      <w:color w:val="FF9900"/>
                      <w:sz w:val="24"/>
                      <w:szCs w:val="24"/>
                      <w:highlight w:val="none"/>
                    </w:rPr>
                  </w:pPr>
                  <w:r>
                    <w:rPr>
                      <w:rFonts w:ascii="宋体" w:hAnsi="宋体" w:cs="黑体"/>
                      <w:b/>
                      <w:bCs/>
                      <w:color w:val="FF9900"/>
                      <w:sz w:val="24"/>
                      <w:szCs w:val="24"/>
                      <w:highlight w:val="none"/>
                    </w:rPr>
                    <w:t xml:space="preserve">        </w:t>
                  </w:r>
                  <w:r>
                    <w:rPr>
                      <w:rFonts w:hint="eastAsia" w:ascii="宋体" w:hAnsi="宋体" w:cs="黑体"/>
                      <w:b/>
                      <w:bCs/>
                      <w:color w:val="FF9900"/>
                      <w:sz w:val="24"/>
                      <w:szCs w:val="24"/>
                      <w:highlight w:val="none"/>
                    </w:rPr>
                    <w:t>在</w:t>
                  </w:r>
                  <w:r>
                    <w:rPr>
                      <w:rFonts w:ascii="宋体" w:hAnsi="宋体" w:cs="黑体"/>
                      <w:b/>
                      <w:bCs/>
                      <w:color w:val="FF9900"/>
                      <w:sz w:val="24"/>
                      <w:szCs w:val="24"/>
                      <w:highlight w:val="none"/>
                    </w:rPr>
                    <w:t>20</w:t>
                  </w:r>
                  <w:r>
                    <w:rPr>
                      <w:rFonts w:hint="eastAsia" w:ascii="宋体" w:hAnsi="宋体" w:cs="黑体"/>
                      <w:b/>
                      <w:bCs/>
                      <w:color w:val="FF9900"/>
                      <w:sz w:val="24"/>
                      <w:szCs w:val="24"/>
                      <w:highlight w:val="none"/>
                    </w:rPr>
                    <w:t>2</w:t>
                  </w:r>
                  <w:r>
                    <w:rPr>
                      <w:rFonts w:ascii="宋体" w:hAnsi="宋体" w:cs="黑体"/>
                      <w:b/>
                      <w:bCs/>
                      <w:color w:val="FF9900"/>
                      <w:sz w:val="24"/>
                      <w:szCs w:val="24"/>
                      <w:highlight w:val="none"/>
                    </w:rPr>
                    <w:t xml:space="preserve"> </w:t>
                  </w:r>
                  <w:r>
                    <w:rPr>
                      <w:rFonts w:hint="eastAsia" w:ascii="宋体" w:hAnsi="宋体" w:cs="黑体"/>
                      <w:b/>
                      <w:bCs/>
                      <w:color w:val="FF9900"/>
                      <w:sz w:val="24"/>
                      <w:szCs w:val="24"/>
                      <w:highlight w:val="none"/>
                    </w:rPr>
                    <w:t>年</w:t>
                  </w:r>
                  <w:r>
                    <w:rPr>
                      <w:rFonts w:ascii="宋体" w:hAnsi="宋体" w:cs="黑体"/>
                      <w:b/>
                      <w:bCs/>
                      <w:color w:val="FF9900"/>
                      <w:sz w:val="24"/>
                      <w:szCs w:val="24"/>
                      <w:highlight w:val="none"/>
                    </w:rPr>
                    <w:t xml:space="preserve"> </w:t>
                  </w:r>
                  <w:r>
                    <w:rPr>
                      <w:rFonts w:hint="eastAsia" w:ascii="宋体" w:hAnsi="宋体" w:cs="黑体"/>
                      <w:b/>
                      <w:bCs/>
                      <w:color w:val="FF9900"/>
                      <w:sz w:val="24"/>
                      <w:szCs w:val="24"/>
                      <w:highlight w:val="none"/>
                    </w:rPr>
                    <w:t>月</w:t>
                  </w:r>
                  <w:r>
                    <w:rPr>
                      <w:rFonts w:ascii="宋体" w:hAnsi="宋体" w:cs="黑体"/>
                      <w:b/>
                      <w:bCs/>
                      <w:color w:val="FF9900"/>
                      <w:sz w:val="24"/>
                      <w:szCs w:val="24"/>
                      <w:highlight w:val="none"/>
                    </w:rPr>
                    <w:t xml:space="preserve"> </w:t>
                  </w:r>
                  <w:r>
                    <w:rPr>
                      <w:rFonts w:hint="eastAsia" w:ascii="宋体" w:hAnsi="宋体" w:cs="黑体"/>
                      <w:b/>
                      <w:bCs/>
                      <w:color w:val="FF9900"/>
                      <w:sz w:val="24"/>
                      <w:szCs w:val="24"/>
                      <w:highlight w:val="none"/>
                    </w:rPr>
                    <w:t>日</w:t>
                  </w:r>
                  <w:r>
                    <w:rPr>
                      <w:rFonts w:hint="eastAsia" w:ascii="宋体" w:hAnsi="宋体" w:cs="黑体"/>
                      <w:b/>
                      <w:bCs/>
                      <w:color w:val="FF9900"/>
                      <w:sz w:val="24"/>
                      <w:szCs w:val="24"/>
                      <w:highlight w:val="none"/>
                      <w:lang w:val="en-US" w:eastAsia="zh-CN"/>
                    </w:rPr>
                    <w:t>上午</w:t>
                  </w:r>
                  <w:r>
                    <w:rPr>
                      <w:rFonts w:ascii="宋体" w:hAnsi="宋体" w:cs="黑体"/>
                      <w:b/>
                      <w:bCs/>
                      <w:color w:val="FF9900"/>
                      <w:sz w:val="24"/>
                      <w:szCs w:val="24"/>
                      <w:highlight w:val="none"/>
                      <w:u w:val="single"/>
                    </w:rPr>
                    <w:t xml:space="preserve">  </w:t>
                  </w:r>
                  <w:r>
                    <w:rPr>
                      <w:rFonts w:hint="eastAsia" w:ascii="宋体" w:hAnsi="宋体" w:cs="黑体"/>
                      <w:b/>
                      <w:bCs/>
                      <w:color w:val="FF9900"/>
                      <w:sz w:val="24"/>
                      <w:szCs w:val="24"/>
                      <w:highlight w:val="none"/>
                    </w:rPr>
                    <w:t>：</w:t>
                  </w:r>
                  <w:r>
                    <w:rPr>
                      <w:rFonts w:ascii="宋体" w:hAnsi="宋体" w:cs="黑体"/>
                      <w:b/>
                      <w:bCs/>
                      <w:color w:val="FF9900"/>
                      <w:sz w:val="24"/>
                      <w:szCs w:val="24"/>
                      <w:highlight w:val="none"/>
                      <w:u w:val="single"/>
                    </w:rPr>
                    <w:t xml:space="preserve">  </w:t>
                  </w:r>
                  <w:r>
                    <w:rPr>
                      <w:rFonts w:ascii="宋体" w:hAnsi="宋体" w:cs="黑体"/>
                      <w:b/>
                      <w:bCs/>
                      <w:color w:val="FF9900"/>
                      <w:sz w:val="24"/>
                      <w:szCs w:val="24"/>
                      <w:highlight w:val="none"/>
                    </w:rPr>
                    <w:t>-</w:t>
                  </w:r>
                  <w:r>
                    <w:rPr>
                      <w:rFonts w:ascii="宋体" w:hAnsi="宋体" w:cs="黑体"/>
                      <w:b/>
                      <w:bCs/>
                      <w:color w:val="FF9900"/>
                      <w:sz w:val="24"/>
                      <w:szCs w:val="24"/>
                      <w:highlight w:val="none"/>
                      <w:u w:val="single"/>
                    </w:rPr>
                    <w:t xml:space="preserve">  </w:t>
                  </w:r>
                  <w:r>
                    <w:rPr>
                      <w:rFonts w:hint="eastAsia" w:ascii="宋体" w:hAnsi="宋体" w:cs="黑体"/>
                      <w:b/>
                      <w:bCs/>
                      <w:color w:val="FF9900"/>
                      <w:sz w:val="24"/>
                      <w:szCs w:val="24"/>
                      <w:highlight w:val="none"/>
                    </w:rPr>
                    <w:t>：</w:t>
                  </w:r>
                  <w:r>
                    <w:rPr>
                      <w:rFonts w:ascii="宋体" w:hAnsi="宋体" w:cs="黑体"/>
                      <w:b/>
                      <w:bCs/>
                      <w:color w:val="FF9900"/>
                      <w:sz w:val="24"/>
                      <w:szCs w:val="24"/>
                      <w:highlight w:val="none"/>
                      <w:u w:val="single"/>
                    </w:rPr>
                    <w:t xml:space="preserve">  </w:t>
                  </w:r>
                  <w:r>
                    <w:rPr>
                      <w:rFonts w:hint="eastAsia" w:ascii="宋体" w:hAnsi="宋体" w:cs="黑体"/>
                      <w:b/>
                      <w:bCs/>
                      <w:color w:val="FF9900"/>
                      <w:sz w:val="24"/>
                      <w:szCs w:val="24"/>
                      <w:highlight w:val="none"/>
                    </w:rPr>
                    <w:t>时之间准时递交且不得启封</w:t>
                  </w:r>
                </w:p>
                <w:p w14:paraId="481E2267">
                  <w:pPr>
                    <w:ind w:left="-233" w:leftChars="-111" w:firstLine="964" w:firstLineChars="400"/>
                    <w:rPr>
                      <w:rFonts w:ascii="宋体" w:hAnsi="宋体"/>
                      <w:spacing w:val="-6"/>
                      <w:sz w:val="24"/>
                      <w:highlight w:val="none"/>
                    </w:rPr>
                  </w:pPr>
                  <w:r>
                    <w:rPr>
                      <w:rFonts w:hint="eastAsia" w:ascii="宋体" w:hAnsi="宋体" w:cs="黑体"/>
                      <w:b/>
                      <w:bCs/>
                      <w:color w:val="FF9900"/>
                      <w:sz w:val="24"/>
                      <w:szCs w:val="24"/>
                      <w:highlight w:val="none"/>
                    </w:rPr>
                    <w:t>递交地点：</w:t>
                  </w:r>
                  <w:r>
                    <w:rPr>
                      <w:rFonts w:hint="eastAsia" w:ascii="宋体" w:hAnsi="宋体" w:cs="黑体"/>
                      <w:b/>
                      <w:bCs/>
                      <w:color w:val="FF9900"/>
                      <w:sz w:val="24"/>
                      <w:szCs w:val="24"/>
                      <w:highlight w:val="none"/>
                      <w:lang w:eastAsia="zh-CN"/>
                    </w:rPr>
                    <w:t>吉林市公共资源交易中心</w:t>
                  </w:r>
                  <w:r>
                    <w:rPr>
                      <w:rFonts w:hint="eastAsia" w:ascii="宋体" w:hAnsi="宋体" w:cs="黑体"/>
                      <w:b/>
                      <w:bCs/>
                      <w:color w:val="FF9900"/>
                      <w:sz w:val="24"/>
                      <w:szCs w:val="24"/>
                      <w:highlight w:val="none"/>
                    </w:rPr>
                    <w:t>开标室（船营区解放西路16号）</w:t>
                  </w:r>
                </w:p>
                <w:p w14:paraId="64CABCC8">
                  <w:pPr>
                    <w:ind w:left="-233" w:leftChars="-111" w:firstLine="964" w:firstLineChars="400"/>
                    <w:jc w:val="center"/>
                    <w:rPr>
                      <w:rFonts w:ascii="宋体" w:hAnsi="宋体" w:cs="黑体"/>
                      <w:b/>
                      <w:bCs/>
                      <w:color w:val="FF9900"/>
                      <w:sz w:val="24"/>
                      <w:szCs w:val="24"/>
                      <w:highlight w:val="none"/>
                    </w:rPr>
                  </w:pPr>
                </w:p>
              </w:tc>
            </w:tr>
          </w:tbl>
          <w:p w14:paraId="3E6E638A">
            <w:pPr>
              <w:rPr>
                <w:rFonts w:ascii="宋体" w:hAnsi="宋体"/>
                <w:highlight w:val="none"/>
              </w:rPr>
            </w:pPr>
          </w:p>
        </w:tc>
      </w:tr>
    </w:tbl>
    <w:p w14:paraId="73A3094B">
      <w:pPr>
        <w:autoSpaceDE w:val="0"/>
        <w:autoSpaceDN w:val="0"/>
        <w:adjustRightInd w:val="0"/>
        <w:rPr>
          <w:rFonts w:ascii="宋体" w:hAnsi="宋体"/>
          <w:bCs/>
          <w:color w:val="000000"/>
          <w:sz w:val="24"/>
          <w:szCs w:val="24"/>
          <w:highlight w:val="none"/>
          <w:lang w:val="zh-CN"/>
        </w:rPr>
      </w:pPr>
      <w:r>
        <w:rPr>
          <w:rFonts w:hint="eastAsia" w:ascii="宋体" w:hAnsi="宋体" w:cs="宋体"/>
          <w:bCs/>
          <w:color w:val="000000"/>
          <w:sz w:val="24"/>
          <w:szCs w:val="24"/>
          <w:highlight w:val="none"/>
          <w:lang w:val="zh-CN"/>
        </w:rPr>
        <w:t>注意事项：</w:t>
      </w:r>
    </w:p>
    <w:p w14:paraId="588ED8A6">
      <w:pPr>
        <w:autoSpaceDE w:val="0"/>
        <w:autoSpaceDN w:val="0"/>
        <w:adjustRightInd w:val="0"/>
        <w:ind w:firstLine="482"/>
        <w:rPr>
          <w:rFonts w:ascii="宋体" w:hAnsi="宋体"/>
          <w:sz w:val="24"/>
          <w:szCs w:val="24"/>
          <w:highlight w:val="none"/>
        </w:rPr>
      </w:pPr>
      <w:r>
        <w:rPr>
          <w:rFonts w:hint="eastAsia" w:ascii="宋体" w:hAnsi="宋体" w:cs="宋体"/>
          <w:bCs/>
          <w:color w:val="000000"/>
          <w:sz w:val="24"/>
          <w:szCs w:val="24"/>
          <w:highlight w:val="none"/>
          <w:lang w:val="zh-CN"/>
        </w:rPr>
        <w:t>投标文件正、副本、投标保证金及</w:t>
      </w:r>
      <w:r>
        <w:rPr>
          <w:rFonts w:hint="eastAsia" w:ascii="宋体" w:hAnsi="宋体" w:cs="宋体"/>
          <w:bCs/>
          <w:color w:val="000000"/>
          <w:sz w:val="24"/>
          <w:szCs w:val="24"/>
          <w:highlight w:val="none"/>
        </w:rPr>
        <w:t>电子版</w:t>
      </w:r>
      <w:r>
        <w:rPr>
          <w:rFonts w:hint="eastAsia" w:ascii="宋体" w:hAnsi="宋体" w:cs="宋体"/>
          <w:bCs/>
          <w:color w:val="000000"/>
          <w:sz w:val="24"/>
          <w:szCs w:val="24"/>
          <w:highlight w:val="none"/>
          <w:lang w:val="zh-CN"/>
        </w:rPr>
        <w:t>单独封装并标贴此封面，密封口处须加盖投标人公章。</w:t>
      </w:r>
    </w:p>
    <w:p w14:paraId="4712011D">
      <w:pPr>
        <w:ind w:firstLine="717" w:firstLineChars="299"/>
        <w:rPr>
          <w:rFonts w:hint="eastAsia" w:ascii="宋体" w:hAnsi="宋体" w:cs="宋体"/>
          <w:bCs/>
          <w:i/>
          <w:iCs/>
          <w:sz w:val="24"/>
          <w:szCs w:val="24"/>
          <w:highlight w:val="none"/>
          <w:u w:val="single"/>
        </w:rPr>
      </w:pPr>
      <w:r>
        <w:rPr>
          <w:rFonts w:hint="eastAsia" w:ascii="宋体" w:hAnsi="宋体" w:cs="宋体"/>
          <w:bCs/>
          <w:i/>
          <w:iCs/>
          <w:sz w:val="24"/>
          <w:szCs w:val="24"/>
          <w:highlight w:val="none"/>
          <w:u w:val="single"/>
        </w:rPr>
        <w:t>提请投标单位特别注意：请投标供应商将全部投标文件按顺序标明页数，并请注意不要把与本项目无关的资料编入投标文件。</w:t>
      </w:r>
    </w:p>
    <w:p w14:paraId="09BC14D3">
      <w:pPr>
        <w:ind w:firstLine="717" w:firstLineChars="299"/>
        <w:rPr>
          <w:rFonts w:hint="eastAsia" w:ascii="宋体" w:hAnsi="宋体" w:cs="宋体"/>
          <w:bCs/>
          <w:i/>
          <w:iCs/>
          <w:sz w:val="24"/>
          <w:szCs w:val="24"/>
          <w:highlight w:val="none"/>
          <w:u w:val="single"/>
        </w:rPr>
      </w:pPr>
    </w:p>
    <w:p w14:paraId="587FE3A1">
      <w:pPr>
        <w:ind w:firstLine="717" w:firstLineChars="299"/>
        <w:rPr>
          <w:rFonts w:hint="eastAsia" w:ascii="宋体" w:hAnsi="宋体" w:cs="宋体"/>
          <w:bCs/>
          <w:i/>
          <w:iCs/>
          <w:sz w:val="24"/>
          <w:szCs w:val="24"/>
          <w:highlight w:val="none"/>
          <w:u w:val="single"/>
        </w:rPr>
      </w:pPr>
    </w:p>
    <w:p w14:paraId="02653699">
      <w:pPr>
        <w:ind w:firstLine="717" w:firstLineChars="299"/>
        <w:rPr>
          <w:rFonts w:hint="eastAsia" w:ascii="宋体" w:hAnsi="宋体" w:cs="宋体"/>
          <w:bCs/>
          <w:i/>
          <w:iCs/>
          <w:sz w:val="24"/>
          <w:szCs w:val="24"/>
          <w:highlight w:val="none"/>
          <w:u w:val="single"/>
        </w:rPr>
      </w:pPr>
    </w:p>
    <w:p w14:paraId="2A5B2E3C">
      <w:pPr>
        <w:ind w:firstLine="717" w:firstLineChars="299"/>
        <w:rPr>
          <w:rFonts w:hint="eastAsia" w:ascii="宋体" w:hAnsi="宋体" w:cs="宋体"/>
          <w:bCs/>
          <w:i/>
          <w:iCs/>
          <w:sz w:val="24"/>
          <w:szCs w:val="24"/>
          <w:highlight w:val="none"/>
          <w:u w:val="single"/>
        </w:rPr>
      </w:pPr>
    </w:p>
    <w:p w14:paraId="2D6A763C">
      <w:pPr>
        <w:ind w:firstLine="717" w:firstLineChars="299"/>
        <w:rPr>
          <w:rFonts w:hint="eastAsia" w:ascii="宋体" w:hAnsi="宋体" w:cs="宋体"/>
          <w:bCs/>
          <w:i/>
          <w:iCs/>
          <w:sz w:val="24"/>
          <w:szCs w:val="24"/>
          <w:highlight w:val="none"/>
          <w:u w:val="single"/>
        </w:rPr>
      </w:pPr>
    </w:p>
    <w:p w14:paraId="44630021">
      <w:pPr>
        <w:ind w:firstLine="717" w:firstLineChars="299"/>
        <w:rPr>
          <w:rFonts w:hint="eastAsia" w:ascii="宋体" w:hAnsi="宋体" w:cs="宋体"/>
          <w:bCs/>
          <w:i/>
          <w:iCs/>
          <w:sz w:val="24"/>
          <w:szCs w:val="24"/>
          <w:highlight w:val="none"/>
          <w:u w:val="single"/>
        </w:rPr>
      </w:pPr>
    </w:p>
    <w:p w14:paraId="06171AD7">
      <w:pPr>
        <w:ind w:firstLine="717" w:firstLineChars="299"/>
        <w:rPr>
          <w:rFonts w:hint="eastAsia" w:ascii="宋体" w:hAnsi="宋体" w:cs="宋体"/>
          <w:bCs/>
          <w:i/>
          <w:iCs/>
          <w:sz w:val="24"/>
          <w:szCs w:val="24"/>
          <w:highlight w:val="none"/>
          <w:u w:val="single"/>
        </w:rPr>
      </w:pPr>
    </w:p>
    <w:p w14:paraId="5204F610">
      <w:pPr>
        <w:ind w:firstLine="717" w:firstLineChars="299"/>
        <w:rPr>
          <w:rFonts w:hint="eastAsia" w:ascii="宋体" w:hAnsi="宋体" w:cs="宋体"/>
          <w:bCs/>
          <w:i/>
          <w:iCs/>
          <w:sz w:val="24"/>
          <w:szCs w:val="24"/>
          <w:highlight w:val="none"/>
          <w:u w:val="single"/>
        </w:rPr>
      </w:pPr>
    </w:p>
    <w:p w14:paraId="03B29A83">
      <w:pPr>
        <w:ind w:firstLine="717" w:firstLineChars="299"/>
        <w:rPr>
          <w:rFonts w:hint="eastAsia" w:ascii="宋体" w:hAnsi="宋体" w:cs="宋体"/>
          <w:bCs/>
          <w:i/>
          <w:iCs/>
          <w:sz w:val="24"/>
          <w:szCs w:val="24"/>
          <w:highlight w:val="none"/>
          <w:u w:val="single"/>
        </w:rPr>
      </w:pPr>
    </w:p>
    <w:p w14:paraId="30AFA995">
      <w:pPr>
        <w:ind w:firstLine="717" w:firstLineChars="299"/>
        <w:rPr>
          <w:rFonts w:hint="eastAsia" w:ascii="宋体" w:hAnsi="宋体" w:cs="宋体"/>
          <w:bCs/>
          <w:i/>
          <w:iCs/>
          <w:sz w:val="24"/>
          <w:szCs w:val="24"/>
          <w:highlight w:val="none"/>
          <w:u w:val="single"/>
        </w:rPr>
      </w:pPr>
    </w:p>
    <w:p w14:paraId="20565F35">
      <w:pPr>
        <w:ind w:firstLine="717" w:firstLineChars="299"/>
        <w:rPr>
          <w:rFonts w:hint="eastAsia" w:ascii="宋体" w:hAnsi="宋体" w:cs="宋体"/>
          <w:bCs/>
          <w:i/>
          <w:iCs/>
          <w:sz w:val="24"/>
          <w:szCs w:val="24"/>
          <w:highlight w:val="none"/>
          <w:u w:val="single"/>
        </w:rPr>
      </w:pPr>
    </w:p>
    <w:p w14:paraId="4899CB16">
      <w:pPr>
        <w:ind w:firstLine="717" w:firstLineChars="299"/>
        <w:rPr>
          <w:rFonts w:hint="eastAsia" w:ascii="宋体" w:hAnsi="宋体" w:cs="宋体"/>
          <w:bCs/>
          <w:i/>
          <w:iCs/>
          <w:sz w:val="24"/>
          <w:szCs w:val="24"/>
          <w:highlight w:val="none"/>
          <w:u w:val="single"/>
        </w:rPr>
      </w:pPr>
    </w:p>
    <w:p w14:paraId="52C5448B">
      <w:pPr>
        <w:ind w:firstLine="717" w:firstLineChars="299"/>
        <w:rPr>
          <w:rFonts w:hint="eastAsia" w:ascii="宋体" w:hAnsi="宋体" w:cs="宋体"/>
          <w:bCs/>
          <w:i/>
          <w:iCs/>
          <w:sz w:val="24"/>
          <w:szCs w:val="24"/>
          <w:highlight w:val="none"/>
          <w:u w:val="single"/>
        </w:rPr>
      </w:pPr>
    </w:p>
    <w:p w14:paraId="3F79EB76">
      <w:pPr>
        <w:ind w:firstLine="717" w:firstLineChars="299"/>
        <w:rPr>
          <w:rFonts w:hint="eastAsia" w:ascii="宋体" w:hAnsi="宋体" w:cs="宋体"/>
          <w:bCs/>
          <w:i/>
          <w:iCs/>
          <w:sz w:val="24"/>
          <w:szCs w:val="24"/>
          <w:highlight w:val="none"/>
          <w:u w:val="single"/>
        </w:rPr>
      </w:pPr>
    </w:p>
    <w:p w14:paraId="53D6B068">
      <w:pPr>
        <w:ind w:firstLine="717" w:firstLineChars="299"/>
        <w:rPr>
          <w:rFonts w:hint="eastAsia" w:ascii="宋体" w:hAnsi="宋体" w:cs="宋体"/>
          <w:bCs/>
          <w:i/>
          <w:iCs/>
          <w:sz w:val="24"/>
          <w:szCs w:val="24"/>
          <w:highlight w:val="none"/>
          <w:u w:val="single"/>
        </w:rPr>
      </w:pPr>
    </w:p>
    <w:p w14:paraId="7A292AF9">
      <w:pPr>
        <w:rPr>
          <w:rFonts w:hint="eastAsia" w:ascii="宋体" w:hAnsi="宋体"/>
          <w:b/>
          <w:iCs/>
          <w:sz w:val="30"/>
          <w:szCs w:val="30"/>
          <w:highlight w:val="none"/>
        </w:rPr>
        <w:sectPr>
          <w:headerReference r:id="rId7" w:type="default"/>
          <w:footerReference r:id="rId8" w:type="default"/>
          <w:pgSz w:w="12240" w:h="15840"/>
          <w:pgMar w:top="1440" w:right="1080" w:bottom="1440" w:left="1080" w:header="720" w:footer="720" w:gutter="0"/>
          <w:pgBorders>
            <w:top w:val="none" w:sz="0" w:space="0"/>
            <w:left w:val="none" w:sz="0" w:space="0"/>
            <w:bottom w:val="none" w:sz="0" w:space="0"/>
            <w:right w:val="none" w:sz="0" w:space="0"/>
          </w:pgBorders>
          <w:pgNumType w:fmt="decimal"/>
          <w:cols w:space="720" w:num="1"/>
        </w:sectPr>
      </w:pPr>
    </w:p>
    <w:p w14:paraId="42C90CD3">
      <w:pPr>
        <w:jc w:val="center"/>
        <w:rPr>
          <w:rFonts w:ascii="宋体" w:hAnsi="宋体"/>
          <w:b/>
          <w:iCs/>
          <w:sz w:val="36"/>
          <w:szCs w:val="36"/>
          <w:highlight w:val="none"/>
          <w:lang w:val="en-GB"/>
        </w:rPr>
      </w:pPr>
      <w:r>
        <w:rPr>
          <w:rFonts w:hint="eastAsia" w:ascii="宋体" w:hAnsi="宋体"/>
          <w:b/>
          <w:iCs/>
          <w:sz w:val="36"/>
          <w:szCs w:val="36"/>
          <w:highlight w:val="none"/>
          <w:lang w:val="en-GB"/>
        </w:rPr>
        <w:t>第八章  评标办法</w:t>
      </w:r>
    </w:p>
    <w:p w14:paraId="4050D68E">
      <w:pPr>
        <w:rPr>
          <w:rFonts w:ascii="宋体" w:hAnsi="宋体"/>
          <w:bCs/>
          <w:sz w:val="24"/>
          <w:szCs w:val="24"/>
          <w:highlight w:val="none"/>
        </w:rPr>
      </w:pPr>
    </w:p>
    <w:p w14:paraId="016CB020">
      <w:pPr>
        <w:rPr>
          <w:rFonts w:ascii="宋体" w:hAnsi="宋体"/>
          <w:bCs/>
          <w:sz w:val="24"/>
          <w:szCs w:val="24"/>
          <w:highlight w:val="none"/>
        </w:rPr>
      </w:pPr>
      <w:r>
        <w:rPr>
          <w:rFonts w:hint="eastAsia" w:ascii="宋体" w:hAnsi="宋体"/>
          <w:bCs/>
          <w:sz w:val="24"/>
          <w:szCs w:val="24"/>
          <w:highlight w:val="none"/>
        </w:rPr>
        <w:t>附：评标标准及主要原则方法</w:t>
      </w:r>
    </w:p>
    <w:p w14:paraId="55104CD6">
      <w:pPr>
        <w:spacing w:line="460" w:lineRule="exact"/>
        <w:ind w:firstLine="480" w:firstLineChars="200"/>
        <w:rPr>
          <w:rFonts w:ascii="宋体" w:hAnsi="宋体"/>
          <w:color w:val="000000"/>
          <w:sz w:val="24"/>
          <w:szCs w:val="24"/>
          <w:highlight w:val="none"/>
        </w:rPr>
      </w:pPr>
      <w:r>
        <w:rPr>
          <w:rFonts w:hint="eastAsia" w:ascii="宋体" w:hAnsi="宋体"/>
          <w:sz w:val="24"/>
          <w:szCs w:val="24"/>
          <w:highlight w:val="none"/>
        </w:rPr>
        <w:t>按照《中华人民共和国政府采购法》和《政府采购货物和服务招标投标管理办法》及国家有关部委的联合制定的《评标委员会和评标方法暂行规定》的有关规定，遵循公开、公平、公正和诚实信用的原则，结合本项目的实际情况，制定</w:t>
      </w:r>
      <w:r>
        <w:rPr>
          <w:rFonts w:hint="eastAsia" w:ascii="宋体" w:hAnsi="宋体"/>
          <w:sz w:val="24"/>
          <w:szCs w:val="24"/>
          <w:highlight w:val="none"/>
          <w:lang w:eastAsia="zh-CN"/>
        </w:rPr>
        <w:t>吉林省吉林中西医结合医院购置核磁维保服务项目</w:t>
      </w:r>
      <w:r>
        <w:rPr>
          <w:rFonts w:hint="eastAsia" w:ascii="宋体" w:hAnsi="宋体"/>
          <w:sz w:val="24"/>
          <w:szCs w:val="24"/>
          <w:highlight w:val="none"/>
        </w:rPr>
        <w:t>招标评标办法。</w:t>
      </w:r>
    </w:p>
    <w:p w14:paraId="5DB3397F">
      <w:pPr>
        <w:pStyle w:val="5"/>
        <w:spacing w:line="460" w:lineRule="exact"/>
        <w:ind w:left="481" w:hanging="481"/>
        <w:rPr>
          <w:rFonts w:ascii="宋体" w:hAnsi="宋体"/>
          <w:b w:val="0"/>
          <w:sz w:val="24"/>
          <w:szCs w:val="24"/>
          <w:highlight w:val="none"/>
        </w:rPr>
      </w:pPr>
      <w:r>
        <w:rPr>
          <w:rFonts w:hint="eastAsia" w:ascii="宋体" w:hAnsi="宋体"/>
          <w:b w:val="0"/>
          <w:sz w:val="24"/>
          <w:szCs w:val="24"/>
          <w:highlight w:val="none"/>
        </w:rPr>
        <w:t>一、评标程序</w:t>
      </w:r>
    </w:p>
    <w:p w14:paraId="25C6BE38">
      <w:pPr>
        <w:spacing w:line="460" w:lineRule="exact"/>
        <w:rPr>
          <w:rFonts w:ascii="宋体" w:hAnsi="宋体"/>
          <w:bCs/>
          <w:color w:val="000000"/>
          <w:sz w:val="24"/>
          <w:szCs w:val="24"/>
          <w:highlight w:val="none"/>
        </w:rPr>
      </w:pPr>
      <w:r>
        <w:rPr>
          <w:rFonts w:hint="eastAsia" w:ascii="宋体" w:hAnsi="宋体"/>
          <w:bCs/>
          <w:sz w:val="24"/>
          <w:szCs w:val="24"/>
          <w:highlight w:val="none"/>
        </w:rPr>
        <w:t>（一）组成评标委员会</w:t>
      </w:r>
    </w:p>
    <w:p w14:paraId="67A526BE">
      <w:pPr>
        <w:spacing w:line="460" w:lineRule="exact"/>
        <w:ind w:firstLine="480" w:firstLineChars="200"/>
        <w:rPr>
          <w:rFonts w:ascii="宋体" w:hAnsi="宋体"/>
          <w:bCs/>
          <w:sz w:val="24"/>
          <w:szCs w:val="24"/>
          <w:highlight w:val="none"/>
          <w:u w:val="single"/>
        </w:rPr>
      </w:pPr>
      <w:r>
        <w:rPr>
          <w:rFonts w:hint="eastAsia" w:ascii="宋体" w:hAnsi="宋体"/>
          <w:sz w:val="24"/>
          <w:szCs w:val="24"/>
          <w:highlight w:val="none"/>
        </w:rPr>
        <w:t>按照国家有关部委的相关规定，从吉林市政府采购办公室专家库中随机抽取技术、经济等方面的专家，与招标人代表共同组成评标委员会（以下简称“评委会”）。评委会共有5人组成，其中专家4-5人，招标人代表1-0人。</w:t>
      </w:r>
    </w:p>
    <w:p w14:paraId="0E701A3B">
      <w:pPr>
        <w:spacing w:line="460" w:lineRule="exact"/>
        <w:ind w:left="359" w:hanging="359"/>
        <w:rPr>
          <w:rFonts w:ascii="宋体" w:hAnsi="宋体"/>
          <w:bCs/>
          <w:color w:val="000000"/>
          <w:sz w:val="24"/>
          <w:szCs w:val="24"/>
          <w:highlight w:val="none"/>
        </w:rPr>
      </w:pPr>
      <w:r>
        <w:rPr>
          <w:rFonts w:hint="eastAsia" w:ascii="宋体" w:hAnsi="宋体"/>
          <w:bCs/>
          <w:sz w:val="24"/>
          <w:szCs w:val="24"/>
          <w:highlight w:val="none"/>
        </w:rPr>
        <w:t>（二）评标过程的监督</w:t>
      </w:r>
    </w:p>
    <w:p w14:paraId="00E491F2">
      <w:pPr>
        <w:spacing w:line="460" w:lineRule="exact"/>
        <w:ind w:firstLine="480" w:firstLineChars="200"/>
        <w:rPr>
          <w:rFonts w:ascii="宋体" w:hAnsi="宋体"/>
          <w:color w:val="000000"/>
          <w:sz w:val="24"/>
          <w:szCs w:val="24"/>
          <w:highlight w:val="none"/>
        </w:rPr>
      </w:pPr>
      <w:r>
        <w:rPr>
          <w:rFonts w:hint="eastAsia" w:ascii="宋体" w:hAnsi="宋体"/>
          <w:sz w:val="24"/>
          <w:szCs w:val="24"/>
          <w:highlight w:val="none"/>
          <w:u w:val="single"/>
        </w:rPr>
        <w:t>吉林市政府采购办</w:t>
      </w:r>
      <w:r>
        <w:rPr>
          <w:rFonts w:hint="eastAsia" w:ascii="宋体" w:hAnsi="宋体"/>
          <w:sz w:val="24"/>
          <w:szCs w:val="24"/>
          <w:highlight w:val="none"/>
        </w:rPr>
        <w:t>为监督人对本次评标过程进行现场监督。评标开始时，监督人首先向评委会及有关工作人员宣读在评标期间的纪律要求；同时，在评标过程中对评标赋分、推荐中标候选人、提交评标报告等各阶段步骤进行现场监督；评标工作结束时，监督人对评标工作的全过程作评标监督结论。</w:t>
      </w:r>
    </w:p>
    <w:p w14:paraId="4E84A5D3">
      <w:pPr>
        <w:spacing w:line="460" w:lineRule="exact"/>
        <w:ind w:left="359" w:hanging="359"/>
        <w:rPr>
          <w:rFonts w:ascii="宋体" w:hAnsi="宋体"/>
          <w:bCs/>
          <w:color w:val="000000"/>
          <w:sz w:val="24"/>
          <w:szCs w:val="24"/>
          <w:highlight w:val="none"/>
        </w:rPr>
      </w:pPr>
      <w:r>
        <w:rPr>
          <w:rFonts w:hint="eastAsia" w:ascii="宋体" w:hAnsi="宋体"/>
          <w:bCs/>
          <w:sz w:val="24"/>
          <w:szCs w:val="24"/>
          <w:highlight w:val="none"/>
        </w:rPr>
        <w:t>（三）评标工作</w:t>
      </w:r>
    </w:p>
    <w:p w14:paraId="3EFDB824">
      <w:pPr>
        <w:spacing w:line="460" w:lineRule="exact"/>
        <w:ind w:firstLine="480" w:firstLineChars="200"/>
        <w:rPr>
          <w:rFonts w:ascii="宋体" w:hAnsi="宋体"/>
          <w:sz w:val="24"/>
          <w:szCs w:val="24"/>
          <w:highlight w:val="none"/>
        </w:rPr>
      </w:pPr>
      <w:r>
        <w:rPr>
          <w:rFonts w:hint="eastAsia" w:ascii="宋体" w:hAnsi="宋体"/>
          <w:sz w:val="24"/>
          <w:szCs w:val="24"/>
          <w:highlight w:val="none"/>
        </w:rPr>
        <w:t>评标工作应本着客观公正、公平竞争、择优推荐、规范合法的原则进行。本次评标采用综合评分法，评标工作分初步评审和详细评审，初步评审不合格的投标单位不进入详细评审。</w:t>
      </w:r>
    </w:p>
    <w:p w14:paraId="49CD9412">
      <w:pPr>
        <w:spacing w:line="500" w:lineRule="exact"/>
        <w:ind w:left="550" w:hanging="550"/>
        <w:rPr>
          <w:bCs/>
          <w:sz w:val="24"/>
          <w:szCs w:val="24"/>
          <w:highlight w:val="none"/>
        </w:rPr>
      </w:pPr>
      <w:r>
        <w:rPr>
          <w:rFonts w:hint="eastAsia"/>
          <w:bCs/>
          <w:sz w:val="24"/>
          <w:szCs w:val="24"/>
          <w:highlight w:val="none"/>
        </w:rPr>
        <w:t>（四）确定中标候选人</w:t>
      </w:r>
    </w:p>
    <w:p w14:paraId="3170658B">
      <w:pPr>
        <w:spacing w:line="500" w:lineRule="exact"/>
        <w:ind w:left="550" w:hanging="550"/>
        <w:rPr>
          <w:bCs/>
          <w:sz w:val="24"/>
          <w:szCs w:val="24"/>
          <w:highlight w:val="none"/>
        </w:rPr>
      </w:pPr>
      <w:r>
        <w:rPr>
          <w:rFonts w:hint="eastAsia"/>
          <w:bCs/>
          <w:sz w:val="24"/>
          <w:szCs w:val="24"/>
          <w:highlight w:val="none"/>
        </w:rPr>
        <w:t xml:space="preserve">    按最终得分由高到低的顺序推荐预中标候选人前三名。</w:t>
      </w:r>
    </w:p>
    <w:p w14:paraId="43DADBFD">
      <w:pPr>
        <w:spacing w:line="500" w:lineRule="exact"/>
        <w:ind w:left="550" w:hanging="550"/>
        <w:rPr>
          <w:bCs/>
          <w:sz w:val="24"/>
          <w:szCs w:val="24"/>
          <w:highlight w:val="none"/>
        </w:rPr>
      </w:pPr>
      <w:r>
        <w:rPr>
          <w:rFonts w:hint="eastAsia"/>
          <w:bCs/>
          <w:sz w:val="24"/>
          <w:szCs w:val="24"/>
          <w:highlight w:val="none"/>
        </w:rPr>
        <w:t>（五）初步评审</w:t>
      </w:r>
    </w:p>
    <w:p w14:paraId="55973E72">
      <w:pPr>
        <w:spacing w:line="500" w:lineRule="exact"/>
        <w:ind w:left="550" w:hanging="550"/>
        <w:rPr>
          <w:b/>
          <w:bCs/>
          <w:color w:val="FF0000"/>
          <w:sz w:val="24"/>
          <w:szCs w:val="24"/>
          <w:highlight w:val="none"/>
        </w:rPr>
      </w:pPr>
      <w:r>
        <w:rPr>
          <w:rFonts w:hint="eastAsia"/>
          <w:bCs/>
          <w:sz w:val="24"/>
          <w:szCs w:val="24"/>
          <w:highlight w:val="none"/>
        </w:rPr>
        <w:t xml:space="preserve">     </w:t>
      </w:r>
      <w:r>
        <w:rPr>
          <w:rFonts w:hint="eastAsia" w:ascii="宋体" w:hAnsi="宋体"/>
          <w:b/>
          <w:bCs/>
          <w:kern w:val="15"/>
          <w:sz w:val="24"/>
          <w:szCs w:val="24"/>
          <w:highlight w:val="none"/>
        </w:rPr>
        <w:t>开标时法定代表人参加会议的须携带法定代表人证明书和身份证，委托代理人参加会议的，须携带授权委托书和身份证。（全部是原件）否则，按废标处理（不见面开标除外）。</w:t>
      </w:r>
    </w:p>
    <w:p w14:paraId="18FB6559">
      <w:pPr>
        <w:spacing w:line="500" w:lineRule="exact"/>
        <w:ind w:left="550" w:hanging="550"/>
        <w:rPr>
          <w:bCs/>
          <w:sz w:val="24"/>
          <w:szCs w:val="24"/>
          <w:highlight w:val="none"/>
        </w:rPr>
      </w:pPr>
      <w:r>
        <w:rPr>
          <w:rFonts w:hint="eastAsia"/>
          <w:bCs/>
          <w:sz w:val="24"/>
          <w:szCs w:val="24"/>
          <w:highlight w:val="none"/>
        </w:rPr>
        <w:t xml:space="preserve">    评标委员会将就投标单位的投标报价是否超过采购预算、投标保证金、是否由法定代表人或授权代表签署、资格声明、</w:t>
      </w:r>
      <w:r>
        <w:rPr>
          <w:rFonts w:hint="eastAsia"/>
          <w:bCs/>
          <w:sz w:val="24"/>
          <w:szCs w:val="24"/>
          <w:highlight w:val="none"/>
          <w:lang w:val="en-US" w:eastAsia="zh-CN"/>
        </w:rPr>
        <w:t>服务</w:t>
      </w:r>
      <w:r>
        <w:rPr>
          <w:rFonts w:hint="eastAsia"/>
          <w:bCs/>
          <w:sz w:val="24"/>
          <w:szCs w:val="24"/>
          <w:highlight w:val="none"/>
        </w:rPr>
        <w:t>期、经营范围等，详见初步评审表。</w:t>
      </w:r>
    </w:p>
    <w:p w14:paraId="16BE1D95">
      <w:pPr>
        <w:spacing w:line="500" w:lineRule="exact"/>
        <w:ind w:left="550" w:hanging="550"/>
        <w:rPr>
          <w:b/>
          <w:bCs/>
          <w:sz w:val="24"/>
          <w:szCs w:val="24"/>
          <w:highlight w:val="none"/>
        </w:rPr>
      </w:pPr>
      <w:r>
        <w:rPr>
          <w:rFonts w:hint="eastAsia"/>
          <w:bCs/>
          <w:sz w:val="24"/>
          <w:szCs w:val="24"/>
          <w:highlight w:val="none"/>
        </w:rPr>
        <w:t xml:space="preserve">    </w:t>
      </w:r>
      <w:r>
        <w:rPr>
          <w:rFonts w:hint="eastAsia"/>
          <w:b/>
          <w:bCs/>
          <w:sz w:val="24"/>
          <w:szCs w:val="24"/>
          <w:highlight w:val="none"/>
        </w:rPr>
        <w:t xml:space="preserve"> </w:t>
      </w:r>
    </w:p>
    <w:p w14:paraId="48A7048E">
      <w:pPr>
        <w:spacing w:line="500" w:lineRule="exact"/>
        <w:ind w:left="550" w:hanging="550"/>
        <w:rPr>
          <w:rFonts w:ascii="宋体" w:hAnsi="宋体"/>
          <w:b/>
          <w:sz w:val="24"/>
          <w:szCs w:val="24"/>
          <w:highlight w:val="none"/>
        </w:rPr>
      </w:pPr>
      <w:r>
        <w:rPr>
          <w:rFonts w:hint="eastAsia"/>
          <w:bCs/>
          <w:sz w:val="24"/>
          <w:szCs w:val="24"/>
          <w:highlight w:val="none"/>
        </w:rPr>
        <w:t>（六）</w:t>
      </w:r>
      <w:r>
        <w:rPr>
          <w:rFonts w:hint="eastAsia"/>
          <w:b/>
          <w:bCs/>
          <w:sz w:val="24"/>
          <w:szCs w:val="24"/>
          <w:highlight w:val="none"/>
        </w:rPr>
        <w:t>特别声明：</w:t>
      </w:r>
      <w:r>
        <w:rPr>
          <w:rFonts w:hint="eastAsia" w:ascii="宋体" w:hAnsi="宋体"/>
          <w:b/>
          <w:sz w:val="24"/>
          <w:szCs w:val="24"/>
          <w:highlight w:val="none"/>
        </w:rPr>
        <w:t>1、投标报价超过采购预算做废标处理。</w:t>
      </w:r>
    </w:p>
    <w:p w14:paraId="0FDB88A2">
      <w:pPr>
        <w:spacing w:line="500" w:lineRule="exact"/>
        <w:ind w:left="550" w:hanging="550"/>
        <w:rPr>
          <w:sz w:val="24"/>
          <w:szCs w:val="24"/>
          <w:highlight w:val="none"/>
        </w:rPr>
      </w:pPr>
      <w:r>
        <w:rPr>
          <w:rFonts w:hint="eastAsia"/>
          <w:sz w:val="24"/>
          <w:szCs w:val="24"/>
          <w:highlight w:val="none"/>
        </w:rPr>
        <w:t>（七）详细评审</w:t>
      </w:r>
    </w:p>
    <w:p w14:paraId="13FA7F10">
      <w:pPr>
        <w:spacing w:line="500" w:lineRule="exact"/>
        <w:ind w:left="550" w:hanging="550"/>
        <w:rPr>
          <w:highlight w:val="none"/>
        </w:rPr>
      </w:pPr>
      <w:r>
        <w:rPr>
          <w:rFonts w:hint="eastAsia"/>
          <w:highlight w:val="none"/>
        </w:rPr>
        <w:t>见下表：</w:t>
      </w:r>
    </w:p>
    <w:p w14:paraId="7DFCD8F8">
      <w:pPr>
        <w:ind w:left="549" w:hanging="549"/>
        <w:jc w:val="center"/>
        <w:rPr>
          <w:sz w:val="24"/>
          <w:szCs w:val="24"/>
          <w:highlight w:val="none"/>
        </w:rPr>
      </w:pPr>
      <w:r>
        <w:rPr>
          <w:rFonts w:hint="eastAsia"/>
          <w:sz w:val="24"/>
          <w:szCs w:val="24"/>
          <w:highlight w:val="none"/>
        </w:rPr>
        <w:t>初步评审表</w:t>
      </w:r>
    </w:p>
    <w:p w14:paraId="3AD99814">
      <w:pPr>
        <w:rPr>
          <w:b/>
          <w:bCs/>
          <w:sz w:val="24"/>
          <w:szCs w:val="24"/>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410"/>
        <w:gridCol w:w="4677"/>
        <w:gridCol w:w="879"/>
      </w:tblGrid>
      <w:tr w14:paraId="53DF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31" w:type="dxa"/>
            <w:vAlign w:val="center"/>
          </w:tcPr>
          <w:p w14:paraId="701CA8BE">
            <w:pPr>
              <w:autoSpaceDE w:val="0"/>
              <w:autoSpaceDN w:val="0"/>
              <w:adjustRightInd w:val="0"/>
              <w:spacing w:line="300" w:lineRule="exact"/>
              <w:jc w:val="center"/>
              <w:rPr>
                <w:rFonts w:ascii="宋体" w:hAnsi="宋体" w:cs="宋体"/>
                <w:bCs/>
                <w:highlight w:val="none"/>
                <w:lang w:val="zh-CN"/>
              </w:rPr>
            </w:pPr>
            <w:r>
              <w:rPr>
                <w:rFonts w:hint="eastAsia" w:ascii="宋体" w:hAnsi="宋体" w:cs="宋体"/>
                <w:bCs/>
                <w:highlight w:val="none"/>
                <w:lang w:val="zh-CN"/>
              </w:rPr>
              <w:t>名称</w:t>
            </w:r>
          </w:p>
        </w:tc>
        <w:tc>
          <w:tcPr>
            <w:tcW w:w="2410" w:type="dxa"/>
            <w:vAlign w:val="center"/>
          </w:tcPr>
          <w:p w14:paraId="149AD8E3">
            <w:pPr>
              <w:autoSpaceDE w:val="0"/>
              <w:autoSpaceDN w:val="0"/>
              <w:adjustRightInd w:val="0"/>
              <w:spacing w:line="300" w:lineRule="exact"/>
              <w:jc w:val="center"/>
              <w:rPr>
                <w:rFonts w:ascii="宋体" w:hAnsi="宋体" w:cs="宋体"/>
                <w:bCs/>
                <w:highlight w:val="none"/>
                <w:lang w:val="zh-CN"/>
              </w:rPr>
            </w:pPr>
            <w:r>
              <w:rPr>
                <w:rFonts w:hint="eastAsia" w:ascii="宋体" w:hAnsi="宋体" w:cs="宋体"/>
                <w:bCs/>
                <w:highlight w:val="none"/>
                <w:lang w:val="zh-CN"/>
              </w:rPr>
              <w:t>评审因素</w:t>
            </w:r>
          </w:p>
        </w:tc>
        <w:tc>
          <w:tcPr>
            <w:tcW w:w="4677" w:type="dxa"/>
            <w:vAlign w:val="center"/>
          </w:tcPr>
          <w:p w14:paraId="418C5FB0">
            <w:pPr>
              <w:autoSpaceDE w:val="0"/>
              <w:autoSpaceDN w:val="0"/>
              <w:adjustRightInd w:val="0"/>
              <w:spacing w:line="300" w:lineRule="exact"/>
              <w:jc w:val="center"/>
              <w:rPr>
                <w:rFonts w:ascii="宋体" w:hAnsi="宋体" w:cs="宋体"/>
                <w:bCs/>
                <w:highlight w:val="none"/>
                <w:lang w:val="zh-CN"/>
              </w:rPr>
            </w:pPr>
            <w:r>
              <w:rPr>
                <w:rFonts w:hint="eastAsia" w:ascii="宋体" w:hAnsi="宋体" w:cs="宋体"/>
                <w:bCs/>
                <w:highlight w:val="none"/>
                <w:lang w:val="zh-CN"/>
              </w:rPr>
              <w:t>评审标准</w:t>
            </w:r>
          </w:p>
        </w:tc>
        <w:tc>
          <w:tcPr>
            <w:tcW w:w="879" w:type="dxa"/>
            <w:vAlign w:val="center"/>
          </w:tcPr>
          <w:p w14:paraId="2F437ABA">
            <w:pPr>
              <w:autoSpaceDE w:val="0"/>
              <w:autoSpaceDN w:val="0"/>
              <w:adjustRightInd w:val="0"/>
              <w:spacing w:line="300" w:lineRule="exact"/>
              <w:jc w:val="center"/>
              <w:rPr>
                <w:rFonts w:ascii="宋体" w:hAnsi="宋体" w:cs="宋体"/>
                <w:bCs/>
                <w:highlight w:val="none"/>
                <w:lang w:val="zh-CN"/>
              </w:rPr>
            </w:pPr>
            <w:r>
              <w:rPr>
                <w:rFonts w:hint="eastAsia" w:ascii="宋体" w:hAnsi="宋体" w:cs="宋体"/>
                <w:bCs/>
                <w:highlight w:val="none"/>
                <w:lang w:val="zh-CN"/>
              </w:rPr>
              <w:t>投标人</w:t>
            </w:r>
          </w:p>
        </w:tc>
      </w:tr>
      <w:tr w14:paraId="26C8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restart"/>
            <w:vAlign w:val="center"/>
          </w:tcPr>
          <w:p w14:paraId="29E0EA34">
            <w:pPr>
              <w:autoSpaceDE w:val="0"/>
              <w:autoSpaceDN w:val="0"/>
              <w:adjustRightInd w:val="0"/>
              <w:spacing w:line="400" w:lineRule="exact"/>
              <w:rPr>
                <w:rFonts w:ascii="宋体" w:hAnsi="宋体" w:cs="宋体"/>
                <w:bCs/>
                <w:highlight w:val="none"/>
                <w:lang w:val="zh-CN"/>
              </w:rPr>
            </w:pPr>
          </w:p>
          <w:p w14:paraId="70C3B2DE">
            <w:pPr>
              <w:autoSpaceDE w:val="0"/>
              <w:autoSpaceDN w:val="0"/>
              <w:adjustRightInd w:val="0"/>
              <w:spacing w:line="300" w:lineRule="exact"/>
              <w:jc w:val="center"/>
              <w:rPr>
                <w:rFonts w:ascii="宋体" w:hAnsi="宋体" w:cs="宋体"/>
                <w:bCs/>
                <w:highlight w:val="none"/>
                <w:lang w:val="zh-CN"/>
              </w:rPr>
            </w:pPr>
            <w:r>
              <w:rPr>
                <w:rFonts w:hint="eastAsia" w:ascii="宋体" w:hAnsi="宋体" w:cs="宋体"/>
                <w:bCs/>
                <w:highlight w:val="none"/>
                <w:lang w:val="zh-CN"/>
              </w:rPr>
              <w:t>形</w:t>
            </w:r>
          </w:p>
          <w:p w14:paraId="696CDA06">
            <w:pPr>
              <w:autoSpaceDE w:val="0"/>
              <w:autoSpaceDN w:val="0"/>
              <w:adjustRightInd w:val="0"/>
              <w:spacing w:line="300" w:lineRule="exact"/>
              <w:jc w:val="center"/>
              <w:rPr>
                <w:rFonts w:ascii="宋体" w:hAnsi="宋体" w:cs="宋体"/>
                <w:bCs/>
                <w:highlight w:val="none"/>
                <w:lang w:val="zh-CN"/>
              </w:rPr>
            </w:pPr>
            <w:r>
              <w:rPr>
                <w:rFonts w:hint="eastAsia" w:ascii="宋体" w:hAnsi="宋体" w:cs="宋体"/>
                <w:bCs/>
                <w:highlight w:val="none"/>
                <w:lang w:val="zh-CN"/>
              </w:rPr>
              <w:t>式</w:t>
            </w:r>
          </w:p>
          <w:p w14:paraId="48401D86">
            <w:pPr>
              <w:autoSpaceDE w:val="0"/>
              <w:autoSpaceDN w:val="0"/>
              <w:adjustRightInd w:val="0"/>
              <w:spacing w:line="300" w:lineRule="exact"/>
              <w:jc w:val="center"/>
              <w:rPr>
                <w:rFonts w:ascii="宋体" w:hAnsi="宋体" w:cs="宋体"/>
                <w:bCs/>
                <w:highlight w:val="none"/>
                <w:lang w:val="zh-CN"/>
              </w:rPr>
            </w:pPr>
            <w:r>
              <w:rPr>
                <w:rFonts w:hint="eastAsia" w:ascii="宋体" w:hAnsi="宋体" w:cs="宋体"/>
                <w:bCs/>
                <w:highlight w:val="none"/>
                <w:lang w:val="zh-CN"/>
              </w:rPr>
              <w:t>评</w:t>
            </w:r>
          </w:p>
          <w:p w14:paraId="2078F3BC">
            <w:pPr>
              <w:autoSpaceDE w:val="0"/>
              <w:autoSpaceDN w:val="0"/>
              <w:adjustRightInd w:val="0"/>
              <w:spacing w:line="300" w:lineRule="exact"/>
              <w:jc w:val="center"/>
              <w:rPr>
                <w:rFonts w:ascii="宋体" w:hAnsi="宋体" w:cs="宋体"/>
                <w:bCs/>
                <w:highlight w:val="none"/>
                <w:lang w:val="zh-CN"/>
              </w:rPr>
            </w:pPr>
            <w:r>
              <w:rPr>
                <w:rFonts w:hint="eastAsia" w:ascii="宋体" w:hAnsi="宋体" w:cs="宋体"/>
                <w:bCs/>
                <w:highlight w:val="none"/>
                <w:lang w:val="zh-CN"/>
              </w:rPr>
              <w:t>审</w:t>
            </w:r>
          </w:p>
          <w:p w14:paraId="47CEA631">
            <w:pPr>
              <w:autoSpaceDE w:val="0"/>
              <w:autoSpaceDN w:val="0"/>
              <w:adjustRightInd w:val="0"/>
              <w:spacing w:line="300" w:lineRule="exact"/>
              <w:jc w:val="center"/>
              <w:rPr>
                <w:rFonts w:ascii="宋体" w:hAnsi="宋体" w:cs="宋体"/>
                <w:bCs/>
                <w:highlight w:val="none"/>
                <w:lang w:val="zh-CN"/>
              </w:rPr>
            </w:pPr>
            <w:r>
              <w:rPr>
                <w:rFonts w:hint="eastAsia" w:ascii="宋体" w:hAnsi="宋体" w:cs="宋体"/>
                <w:bCs/>
                <w:highlight w:val="none"/>
                <w:lang w:val="zh-CN"/>
              </w:rPr>
              <w:t>标</w:t>
            </w:r>
          </w:p>
          <w:p w14:paraId="7906B6BA">
            <w:pPr>
              <w:autoSpaceDE w:val="0"/>
              <w:autoSpaceDN w:val="0"/>
              <w:adjustRightInd w:val="0"/>
              <w:spacing w:line="300" w:lineRule="exact"/>
              <w:jc w:val="center"/>
              <w:rPr>
                <w:rFonts w:ascii="宋体" w:hAnsi="宋体" w:cs="宋体"/>
                <w:bCs/>
                <w:highlight w:val="none"/>
                <w:lang w:val="zh-CN"/>
              </w:rPr>
            </w:pPr>
            <w:r>
              <w:rPr>
                <w:rFonts w:hint="eastAsia" w:ascii="宋体" w:hAnsi="宋体" w:cs="宋体"/>
                <w:bCs/>
                <w:highlight w:val="none"/>
                <w:lang w:val="zh-CN"/>
              </w:rPr>
              <w:t>准</w:t>
            </w:r>
          </w:p>
        </w:tc>
        <w:tc>
          <w:tcPr>
            <w:tcW w:w="2410" w:type="dxa"/>
            <w:vAlign w:val="center"/>
          </w:tcPr>
          <w:p w14:paraId="475A369B">
            <w:pPr>
              <w:autoSpaceDE w:val="0"/>
              <w:autoSpaceDN w:val="0"/>
              <w:adjustRightInd w:val="0"/>
              <w:spacing w:line="300" w:lineRule="exact"/>
              <w:jc w:val="left"/>
              <w:rPr>
                <w:rFonts w:ascii="宋体" w:hAnsi="宋体" w:cs="宋体"/>
                <w:bCs/>
                <w:highlight w:val="none"/>
                <w:lang w:val="zh-CN"/>
              </w:rPr>
            </w:pPr>
            <w:r>
              <w:rPr>
                <w:rFonts w:hint="eastAsia" w:ascii="宋体" w:hAnsi="宋体" w:cs="宋体"/>
                <w:bCs/>
                <w:highlight w:val="none"/>
                <w:lang w:val="zh-CN"/>
              </w:rPr>
              <w:t>投标人名称</w:t>
            </w:r>
          </w:p>
        </w:tc>
        <w:tc>
          <w:tcPr>
            <w:tcW w:w="4677" w:type="dxa"/>
            <w:vAlign w:val="center"/>
          </w:tcPr>
          <w:p w14:paraId="72E25B90">
            <w:pPr>
              <w:autoSpaceDE w:val="0"/>
              <w:autoSpaceDN w:val="0"/>
              <w:adjustRightInd w:val="0"/>
              <w:spacing w:line="300" w:lineRule="exact"/>
              <w:rPr>
                <w:rFonts w:ascii="宋体" w:hAnsi="宋体" w:cs="宋体"/>
                <w:bCs/>
                <w:highlight w:val="none"/>
              </w:rPr>
            </w:pPr>
            <w:r>
              <w:rPr>
                <w:rFonts w:hint="eastAsia" w:ascii="宋体" w:hAnsi="宋体" w:cs="宋体"/>
                <w:bCs/>
                <w:highlight w:val="none"/>
                <w:lang w:val="zh-CN"/>
              </w:rPr>
              <w:t>与营业执照、税务登记证、组织机构代码证一致。</w:t>
            </w:r>
          </w:p>
        </w:tc>
        <w:tc>
          <w:tcPr>
            <w:tcW w:w="879" w:type="dxa"/>
          </w:tcPr>
          <w:p w14:paraId="3830CEBC">
            <w:pPr>
              <w:autoSpaceDE w:val="0"/>
              <w:autoSpaceDN w:val="0"/>
              <w:adjustRightInd w:val="0"/>
              <w:spacing w:line="300" w:lineRule="exact"/>
              <w:rPr>
                <w:rFonts w:ascii="宋体" w:hAnsi="宋体" w:cs="宋体"/>
                <w:bCs/>
                <w:highlight w:val="none"/>
                <w:lang w:val="zh-CN"/>
              </w:rPr>
            </w:pPr>
          </w:p>
        </w:tc>
      </w:tr>
      <w:tr w14:paraId="4CFD5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vAlign w:val="center"/>
          </w:tcPr>
          <w:p w14:paraId="16199171">
            <w:pPr>
              <w:autoSpaceDE w:val="0"/>
              <w:autoSpaceDN w:val="0"/>
              <w:adjustRightInd w:val="0"/>
              <w:spacing w:line="300" w:lineRule="exact"/>
              <w:jc w:val="center"/>
              <w:rPr>
                <w:rFonts w:ascii="宋体" w:hAnsi="宋体" w:cs="宋体"/>
                <w:bCs/>
                <w:highlight w:val="none"/>
                <w:lang w:val="zh-CN"/>
              </w:rPr>
            </w:pPr>
          </w:p>
        </w:tc>
        <w:tc>
          <w:tcPr>
            <w:tcW w:w="2410" w:type="dxa"/>
            <w:vAlign w:val="center"/>
          </w:tcPr>
          <w:p w14:paraId="4D70A9DE">
            <w:pPr>
              <w:autoSpaceDE w:val="0"/>
              <w:autoSpaceDN w:val="0"/>
              <w:adjustRightInd w:val="0"/>
              <w:spacing w:line="300" w:lineRule="exact"/>
              <w:jc w:val="left"/>
              <w:rPr>
                <w:rFonts w:ascii="宋体" w:hAnsi="宋体" w:cs="宋体"/>
                <w:bCs/>
                <w:highlight w:val="none"/>
                <w:lang w:val="zh-CN"/>
              </w:rPr>
            </w:pPr>
            <w:r>
              <w:rPr>
                <w:rFonts w:hint="eastAsia" w:ascii="宋体" w:hAnsi="宋体" w:cs="宋体"/>
                <w:bCs/>
                <w:highlight w:val="none"/>
                <w:lang w:val="zh-CN"/>
              </w:rPr>
              <w:t>投标函签字盖章</w:t>
            </w:r>
          </w:p>
        </w:tc>
        <w:tc>
          <w:tcPr>
            <w:tcW w:w="4677" w:type="dxa"/>
            <w:vAlign w:val="center"/>
          </w:tcPr>
          <w:p w14:paraId="5D4E7ED7">
            <w:pPr>
              <w:autoSpaceDE w:val="0"/>
              <w:autoSpaceDN w:val="0"/>
              <w:adjustRightInd w:val="0"/>
              <w:spacing w:line="300" w:lineRule="exact"/>
              <w:rPr>
                <w:rFonts w:ascii="宋体" w:hAnsi="宋体" w:cs="宋体"/>
                <w:bCs/>
                <w:highlight w:val="none"/>
              </w:rPr>
            </w:pPr>
            <w:r>
              <w:rPr>
                <w:rFonts w:hint="eastAsia" w:ascii="宋体" w:hAnsi="宋体" w:cs="宋体"/>
                <w:bCs/>
                <w:highlight w:val="none"/>
                <w:lang w:val="zh-CN"/>
              </w:rPr>
              <w:t>有投标单位印章并经法定代表人签字。</w:t>
            </w:r>
          </w:p>
        </w:tc>
        <w:tc>
          <w:tcPr>
            <w:tcW w:w="879" w:type="dxa"/>
          </w:tcPr>
          <w:p w14:paraId="0652C6C5">
            <w:pPr>
              <w:autoSpaceDE w:val="0"/>
              <w:autoSpaceDN w:val="0"/>
              <w:adjustRightInd w:val="0"/>
              <w:spacing w:line="300" w:lineRule="exact"/>
              <w:rPr>
                <w:rFonts w:ascii="宋体" w:hAnsi="宋体" w:cs="宋体"/>
                <w:bCs/>
                <w:highlight w:val="none"/>
                <w:lang w:val="zh-CN"/>
              </w:rPr>
            </w:pPr>
          </w:p>
        </w:tc>
      </w:tr>
      <w:tr w14:paraId="6B51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vAlign w:val="center"/>
          </w:tcPr>
          <w:p w14:paraId="47793FC6">
            <w:pPr>
              <w:autoSpaceDE w:val="0"/>
              <w:autoSpaceDN w:val="0"/>
              <w:adjustRightInd w:val="0"/>
              <w:spacing w:line="300" w:lineRule="exact"/>
              <w:jc w:val="center"/>
              <w:rPr>
                <w:rFonts w:ascii="宋体" w:hAnsi="宋体" w:cs="宋体"/>
                <w:bCs/>
                <w:highlight w:val="none"/>
                <w:lang w:val="zh-CN"/>
              </w:rPr>
            </w:pPr>
          </w:p>
        </w:tc>
        <w:tc>
          <w:tcPr>
            <w:tcW w:w="2410" w:type="dxa"/>
            <w:vAlign w:val="center"/>
          </w:tcPr>
          <w:p w14:paraId="7446CA24">
            <w:pPr>
              <w:autoSpaceDE w:val="0"/>
              <w:autoSpaceDN w:val="0"/>
              <w:adjustRightInd w:val="0"/>
              <w:spacing w:line="300" w:lineRule="exact"/>
              <w:jc w:val="left"/>
              <w:rPr>
                <w:rFonts w:ascii="宋体" w:hAnsi="宋体" w:cs="宋体"/>
                <w:bCs/>
                <w:highlight w:val="none"/>
                <w:lang w:val="zh-CN"/>
              </w:rPr>
            </w:pPr>
            <w:r>
              <w:rPr>
                <w:rFonts w:hint="eastAsia" w:ascii="宋体" w:hAnsi="宋体" w:cs="宋体"/>
                <w:bCs/>
                <w:highlight w:val="none"/>
                <w:lang w:val="zh-CN"/>
              </w:rPr>
              <w:t>投标文件格式</w:t>
            </w:r>
          </w:p>
        </w:tc>
        <w:tc>
          <w:tcPr>
            <w:tcW w:w="4677" w:type="dxa"/>
            <w:vAlign w:val="center"/>
          </w:tcPr>
          <w:p w14:paraId="7B2D333A">
            <w:pPr>
              <w:autoSpaceDE w:val="0"/>
              <w:autoSpaceDN w:val="0"/>
              <w:adjustRightInd w:val="0"/>
              <w:spacing w:line="300" w:lineRule="exact"/>
              <w:rPr>
                <w:rFonts w:ascii="宋体" w:hAnsi="宋体" w:cs="宋体"/>
                <w:bCs/>
                <w:highlight w:val="none"/>
                <w:lang w:val="zh-CN"/>
              </w:rPr>
            </w:pPr>
            <w:r>
              <w:rPr>
                <w:rFonts w:hint="eastAsia" w:ascii="宋体" w:hAnsi="宋体" w:cs="宋体"/>
                <w:bCs/>
                <w:highlight w:val="none"/>
                <w:lang w:val="zh-CN"/>
              </w:rPr>
              <w:t>符合第</w:t>
            </w:r>
            <w:r>
              <w:rPr>
                <w:rFonts w:hint="eastAsia" w:ascii="宋体" w:hAnsi="宋体" w:cs="宋体"/>
                <w:bCs/>
                <w:highlight w:val="none"/>
                <w:lang w:val="en-US" w:eastAsia="zh-CN"/>
              </w:rPr>
              <w:t>五</w:t>
            </w:r>
            <w:r>
              <w:rPr>
                <w:rFonts w:hint="eastAsia" w:ascii="宋体" w:hAnsi="宋体" w:cs="宋体"/>
                <w:bCs/>
                <w:highlight w:val="none"/>
                <w:lang w:val="zh-CN"/>
              </w:rPr>
              <w:t>章“投标文件构成、要求及格式”的要求，按招标文件的要求盖章、签署。</w:t>
            </w:r>
          </w:p>
        </w:tc>
        <w:tc>
          <w:tcPr>
            <w:tcW w:w="879" w:type="dxa"/>
          </w:tcPr>
          <w:p w14:paraId="3C02D223">
            <w:pPr>
              <w:autoSpaceDE w:val="0"/>
              <w:autoSpaceDN w:val="0"/>
              <w:adjustRightInd w:val="0"/>
              <w:spacing w:line="300" w:lineRule="exact"/>
              <w:rPr>
                <w:rFonts w:ascii="宋体" w:hAnsi="宋体" w:cs="宋体"/>
                <w:bCs/>
                <w:highlight w:val="none"/>
                <w:lang w:val="zh-CN"/>
              </w:rPr>
            </w:pPr>
          </w:p>
        </w:tc>
      </w:tr>
      <w:tr w14:paraId="6516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vAlign w:val="center"/>
          </w:tcPr>
          <w:p w14:paraId="1D732C25">
            <w:pPr>
              <w:autoSpaceDE w:val="0"/>
              <w:autoSpaceDN w:val="0"/>
              <w:adjustRightInd w:val="0"/>
              <w:spacing w:line="300" w:lineRule="exact"/>
              <w:jc w:val="center"/>
              <w:rPr>
                <w:rFonts w:ascii="宋体" w:hAnsi="宋体" w:cs="宋体"/>
                <w:bCs/>
                <w:highlight w:val="none"/>
                <w:lang w:val="zh-CN"/>
              </w:rPr>
            </w:pPr>
          </w:p>
        </w:tc>
        <w:tc>
          <w:tcPr>
            <w:tcW w:w="2410" w:type="dxa"/>
            <w:tcBorders>
              <w:bottom w:val="single" w:color="auto" w:sz="4" w:space="0"/>
            </w:tcBorders>
            <w:vAlign w:val="center"/>
          </w:tcPr>
          <w:p w14:paraId="56E008A9">
            <w:pPr>
              <w:autoSpaceDE w:val="0"/>
              <w:autoSpaceDN w:val="0"/>
              <w:adjustRightInd w:val="0"/>
              <w:spacing w:line="300" w:lineRule="exact"/>
              <w:jc w:val="left"/>
              <w:rPr>
                <w:rFonts w:ascii="宋体" w:hAnsi="宋体" w:cs="宋体"/>
                <w:bCs/>
                <w:highlight w:val="none"/>
                <w:lang w:val="zh-CN"/>
              </w:rPr>
            </w:pPr>
            <w:r>
              <w:rPr>
                <w:rFonts w:hint="eastAsia" w:ascii="宋体" w:hAnsi="宋体" w:cs="宋体"/>
                <w:bCs/>
                <w:highlight w:val="none"/>
                <w:lang w:val="zh-CN"/>
              </w:rPr>
              <w:t>电子投标文件</w:t>
            </w:r>
          </w:p>
        </w:tc>
        <w:tc>
          <w:tcPr>
            <w:tcW w:w="4677" w:type="dxa"/>
            <w:tcBorders>
              <w:bottom w:val="single" w:color="auto" w:sz="4" w:space="0"/>
            </w:tcBorders>
            <w:vAlign w:val="center"/>
          </w:tcPr>
          <w:p w14:paraId="5DB747C7">
            <w:pPr>
              <w:autoSpaceDE w:val="0"/>
              <w:autoSpaceDN w:val="0"/>
              <w:adjustRightInd w:val="0"/>
              <w:spacing w:line="300" w:lineRule="exact"/>
              <w:rPr>
                <w:rFonts w:ascii="宋体" w:hAnsi="宋体" w:cs="宋体"/>
                <w:bCs/>
                <w:highlight w:val="none"/>
              </w:rPr>
            </w:pPr>
            <w:r>
              <w:rPr>
                <w:rFonts w:hint="eastAsia" w:ascii="宋体" w:hAnsi="宋体" w:cs="宋体"/>
                <w:bCs/>
                <w:highlight w:val="none"/>
                <w:lang w:val="zh-CN"/>
              </w:rPr>
              <w:t>符合第二章投标人须知关于远程不见面开标要</w:t>
            </w:r>
            <w:r>
              <w:rPr>
                <w:rFonts w:hint="eastAsia" w:ascii="宋体" w:hAnsi="宋体" w:cs="宋体"/>
                <w:bCs/>
                <w:highlight w:val="none"/>
                <w:lang w:val="en-US" w:eastAsia="zh-CN"/>
              </w:rPr>
              <w:t>求，正确上传电子投标文件</w:t>
            </w:r>
            <w:r>
              <w:rPr>
                <w:rFonts w:hint="eastAsia" w:ascii="宋体" w:hAnsi="宋体" w:cs="宋体"/>
                <w:bCs/>
                <w:highlight w:val="none"/>
                <w:lang w:val="zh-CN"/>
              </w:rPr>
              <w:t>。</w:t>
            </w:r>
          </w:p>
        </w:tc>
        <w:tc>
          <w:tcPr>
            <w:tcW w:w="879" w:type="dxa"/>
            <w:tcBorders>
              <w:bottom w:val="single" w:color="auto" w:sz="4" w:space="0"/>
            </w:tcBorders>
          </w:tcPr>
          <w:p w14:paraId="3AB81C08">
            <w:pPr>
              <w:autoSpaceDE w:val="0"/>
              <w:autoSpaceDN w:val="0"/>
              <w:adjustRightInd w:val="0"/>
              <w:spacing w:line="300" w:lineRule="exact"/>
              <w:rPr>
                <w:rFonts w:ascii="宋体" w:hAnsi="宋体" w:cs="宋体"/>
                <w:bCs/>
                <w:highlight w:val="none"/>
                <w:lang w:val="zh-CN"/>
              </w:rPr>
            </w:pPr>
          </w:p>
        </w:tc>
      </w:tr>
      <w:tr w14:paraId="73CC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tcBorders>
              <w:bottom w:val="single" w:color="auto" w:sz="4" w:space="0"/>
            </w:tcBorders>
            <w:vAlign w:val="center"/>
          </w:tcPr>
          <w:p w14:paraId="600433A7">
            <w:pPr>
              <w:autoSpaceDE w:val="0"/>
              <w:autoSpaceDN w:val="0"/>
              <w:adjustRightInd w:val="0"/>
              <w:spacing w:line="300" w:lineRule="exact"/>
              <w:jc w:val="center"/>
              <w:rPr>
                <w:rFonts w:ascii="宋体" w:hAnsi="宋体" w:cs="宋体"/>
                <w:bCs/>
                <w:highlight w:val="none"/>
                <w:lang w:val="zh-CN"/>
              </w:rPr>
            </w:pPr>
          </w:p>
        </w:tc>
        <w:tc>
          <w:tcPr>
            <w:tcW w:w="2410" w:type="dxa"/>
            <w:tcBorders>
              <w:bottom w:val="single" w:color="auto" w:sz="4" w:space="0"/>
            </w:tcBorders>
            <w:vAlign w:val="center"/>
          </w:tcPr>
          <w:p w14:paraId="22F43E70">
            <w:pPr>
              <w:autoSpaceDE w:val="0"/>
              <w:autoSpaceDN w:val="0"/>
              <w:adjustRightInd w:val="0"/>
              <w:spacing w:line="300" w:lineRule="exact"/>
              <w:jc w:val="left"/>
              <w:rPr>
                <w:rFonts w:ascii="宋体" w:hAnsi="宋体" w:cs="宋体"/>
                <w:bCs/>
                <w:highlight w:val="none"/>
                <w:lang w:val="zh-CN"/>
              </w:rPr>
            </w:pPr>
            <w:r>
              <w:rPr>
                <w:rFonts w:hint="eastAsia" w:ascii="宋体" w:hAnsi="宋体" w:cs="宋体"/>
                <w:bCs/>
                <w:highlight w:val="none"/>
                <w:lang w:val="zh-CN"/>
              </w:rPr>
              <w:t>报价唯一</w:t>
            </w:r>
          </w:p>
        </w:tc>
        <w:tc>
          <w:tcPr>
            <w:tcW w:w="4677" w:type="dxa"/>
            <w:tcBorders>
              <w:bottom w:val="single" w:color="auto" w:sz="4" w:space="0"/>
            </w:tcBorders>
            <w:vAlign w:val="center"/>
          </w:tcPr>
          <w:p w14:paraId="5FD27B0A">
            <w:pPr>
              <w:autoSpaceDE w:val="0"/>
              <w:autoSpaceDN w:val="0"/>
              <w:adjustRightInd w:val="0"/>
              <w:spacing w:line="300" w:lineRule="exact"/>
              <w:rPr>
                <w:rFonts w:ascii="宋体" w:hAnsi="宋体" w:cs="宋体"/>
                <w:bCs/>
                <w:highlight w:val="none"/>
                <w:lang w:val="zh-CN"/>
              </w:rPr>
            </w:pPr>
            <w:r>
              <w:rPr>
                <w:rFonts w:hint="eastAsia" w:ascii="宋体" w:hAnsi="宋体" w:cs="宋体"/>
                <w:bCs/>
                <w:highlight w:val="none"/>
                <w:lang w:val="zh-CN"/>
              </w:rPr>
              <w:t>只能有一个有效报价。</w:t>
            </w:r>
          </w:p>
        </w:tc>
        <w:tc>
          <w:tcPr>
            <w:tcW w:w="879" w:type="dxa"/>
            <w:tcBorders>
              <w:bottom w:val="single" w:color="auto" w:sz="4" w:space="0"/>
            </w:tcBorders>
          </w:tcPr>
          <w:p w14:paraId="4610E911">
            <w:pPr>
              <w:autoSpaceDE w:val="0"/>
              <w:autoSpaceDN w:val="0"/>
              <w:adjustRightInd w:val="0"/>
              <w:spacing w:line="300" w:lineRule="exact"/>
              <w:rPr>
                <w:rFonts w:ascii="宋体" w:hAnsi="宋体" w:cs="宋体"/>
                <w:bCs/>
                <w:highlight w:val="none"/>
                <w:lang w:val="zh-CN"/>
              </w:rPr>
            </w:pPr>
          </w:p>
        </w:tc>
      </w:tr>
      <w:tr w14:paraId="498C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restart"/>
            <w:vAlign w:val="center"/>
          </w:tcPr>
          <w:p w14:paraId="0BC51F54">
            <w:pPr>
              <w:autoSpaceDE w:val="0"/>
              <w:autoSpaceDN w:val="0"/>
              <w:adjustRightInd w:val="0"/>
              <w:spacing w:line="400" w:lineRule="exact"/>
              <w:rPr>
                <w:rFonts w:ascii="宋体" w:hAnsi="宋体" w:cs="宋体"/>
                <w:bCs/>
                <w:highlight w:val="none"/>
                <w:lang w:val="zh-CN"/>
              </w:rPr>
            </w:pPr>
          </w:p>
          <w:p w14:paraId="6D0EE6AA">
            <w:pPr>
              <w:autoSpaceDE w:val="0"/>
              <w:autoSpaceDN w:val="0"/>
              <w:adjustRightInd w:val="0"/>
              <w:spacing w:line="300" w:lineRule="exact"/>
              <w:jc w:val="center"/>
              <w:rPr>
                <w:rFonts w:ascii="宋体" w:hAnsi="宋体" w:cs="宋体"/>
                <w:bCs/>
                <w:highlight w:val="none"/>
                <w:lang w:val="zh-CN"/>
              </w:rPr>
            </w:pPr>
            <w:r>
              <w:rPr>
                <w:rFonts w:hint="eastAsia" w:ascii="宋体" w:hAnsi="宋体" w:cs="宋体"/>
                <w:bCs/>
                <w:highlight w:val="none"/>
                <w:lang w:val="zh-CN"/>
              </w:rPr>
              <w:t>资</w:t>
            </w:r>
          </w:p>
          <w:p w14:paraId="4A2B1BFD">
            <w:pPr>
              <w:autoSpaceDE w:val="0"/>
              <w:autoSpaceDN w:val="0"/>
              <w:adjustRightInd w:val="0"/>
              <w:spacing w:line="300" w:lineRule="exact"/>
              <w:jc w:val="center"/>
              <w:rPr>
                <w:rFonts w:ascii="宋体" w:hAnsi="宋体" w:cs="宋体"/>
                <w:bCs/>
                <w:highlight w:val="none"/>
                <w:lang w:val="zh-CN"/>
              </w:rPr>
            </w:pPr>
            <w:r>
              <w:rPr>
                <w:rFonts w:hint="eastAsia" w:ascii="宋体" w:hAnsi="宋体" w:cs="宋体"/>
                <w:bCs/>
                <w:highlight w:val="none"/>
                <w:lang w:val="zh-CN"/>
              </w:rPr>
              <w:t>格</w:t>
            </w:r>
          </w:p>
          <w:p w14:paraId="478109CD">
            <w:pPr>
              <w:autoSpaceDE w:val="0"/>
              <w:autoSpaceDN w:val="0"/>
              <w:adjustRightInd w:val="0"/>
              <w:spacing w:line="300" w:lineRule="exact"/>
              <w:jc w:val="center"/>
              <w:rPr>
                <w:rFonts w:ascii="宋体" w:hAnsi="宋体" w:cs="宋体"/>
                <w:bCs/>
                <w:highlight w:val="none"/>
                <w:lang w:val="zh-CN"/>
              </w:rPr>
            </w:pPr>
            <w:r>
              <w:rPr>
                <w:rFonts w:hint="eastAsia" w:ascii="宋体" w:hAnsi="宋体" w:cs="宋体"/>
                <w:bCs/>
                <w:highlight w:val="none"/>
                <w:lang w:val="zh-CN"/>
              </w:rPr>
              <w:t>评</w:t>
            </w:r>
          </w:p>
          <w:p w14:paraId="273255A9">
            <w:pPr>
              <w:autoSpaceDE w:val="0"/>
              <w:autoSpaceDN w:val="0"/>
              <w:adjustRightInd w:val="0"/>
              <w:spacing w:line="300" w:lineRule="exact"/>
              <w:jc w:val="center"/>
              <w:rPr>
                <w:rFonts w:ascii="宋体" w:hAnsi="宋体" w:cs="宋体"/>
                <w:bCs/>
                <w:highlight w:val="none"/>
                <w:lang w:val="zh-CN"/>
              </w:rPr>
            </w:pPr>
            <w:r>
              <w:rPr>
                <w:rFonts w:hint="eastAsia" w:ascii="宋体" w:hAnsi="宋体" w:cs="宋体"/>
                <w:bCs/>
                <w:highlight w:val="none"/>
                <w:lang w:val="zh-CN"/>
              </w:rPr>
              <w:t>审</w:t>
            </w:r>
          </w:p>
          <w:p w14:paraId="40F81FF0">
            <w:pPr>
              <w:autoSpaceDE w:val="0"/>
              <w:autoSpaceDN w:val="0"/>
              <w:adjustRightInd w:val="0"/>
              <w:spacing w:line="300" w:lineRule="exact"/>
              <w:jc w:val="center"/>
              <w:rPr>
                <w:rFonts w:ascii="宋体" w:hAnsi="宋体" w:cs="宋体"/>
                <w:bCs/>
                <w:highlight w:val="none"/>
                <w:lang w:val="zh-CN"/>
              </w:rPr>
            </w:pPr>
            <w:r>
              <w:rPr>
                <w:rFonts w:hint="eastAsia" w:ascii="宋体" w:hAnsi="宋体" w:cs="宋体"/>
                <w:bCs/>
                <w:highlight w:val="none"/>
                <w:lang w:val="zh-CN"/>
              </w:rPr>
              <w:t>标</w:t>
            </w:r>
          </w:p>
          <w:p w14:paraId="4DBF5EE6">
            <w:pPr>
              <w:autoSpaceDE w:val="0"/>
              <w:autoSpaceDN w:val="0"/>
              <w:adjustRightInd w:val="0"/>
              <w:spacing w:line="300" w:lineRule="exact"/>
              <w:jc w:val="center"/>
              <w:rPr>
                <w:rFonts w:ascii="宋体" w:hAnsi="宋体" w:cs="宋体"/>
                <w:bCs/>
                <w:highlight w:val="none"/>
                <w:lang w:val="zh-CN"/>
              </w:rPr>
            </w:pPr>
            <w:r>
              <w:rPr>
                <w:rFonts w:hint="eastAsia" w:ascii="宋体" w:hAnsi="宋体" w:cs="宋体"/>
                <w:bCs/>
                <w:highlight w:val="none"/>
                <w:lang w:val="zh-CN"/>
              </w:rPr>
              <w:t>准</w:t>
            </w:r>
          </w:p>
          <w:p w14:paraId="04EA97C3">
            <w:pPr>
              <w:autoSpaceDE w:val="0"/>
              <w:autoSpaceDN w:val="0"/>
              <w:adjustRightInd w:val="0"/>
              <w:spacing w:line="300" w:lineRule="exact"/>
              <w:jc w:val="center"/>
              <w:rPr>
                <w:rFonts w:ascii="宋体" w:hAnsi="宋体" w:cs="宋体"/>
                <w:bCs/>
                <w:highlight w:val="none"/>
                <w:lang w:val="zh-CN"/>
              </w:rPr>
            </w:pPr>
          </w:p>
        </w:tc>
        <w:tc>
          <w:tcPr>
            <w:tcW w:w="2410" w:type="dxa"/>
            <w:vAlign w:val="center"/>
          </w:tcPr>
          <w:p w14:paraId="1A5D8100">
            <w:pPr>
              <w:autoSpaceDE w:val="0"/>
              <w:autoSpaceDN w:val="0"/>
              <w:adjustRightInd w:val="0"/>
              <w:spacing w:line="300" w:lineRule="exact"/>
              <w:jc w:val="left"/>
              <w:rPr>
                <w:rFonts w:ascii="宋体" w:hAnsi="宋体" w:cs="宋体"/>
                <w:bCs/>
                <w:highlight w:val="none"/>
                <w:lang w:val="zh-CN"/>
              </w:rPr>
            </w:pPr>
            <w:r>
              <w:rPr>
                <w:rFonts w:hint="eastAsia" w:ascii="宋体" w:hAnsi="宋体" w:cs="宋体"/>
                <w:bCs/>
                <w:highlight w:val="none"/>
                <w:lang w:val="zh-CN"/>
              </w:rPr>
              <w:t>营业执照</w:t>
            </w:r>
          </w:p>
        </w:tc>
        <w:tc>
          <w:tcPr>
            <w:tcW w:w="4677" w:type="dxa"/>
            <w:vAlign w:val="center"/>
          </w:tcPr>
          <w:p w14:paraId="4A675617">
            <w:pPr>
              <w:autoSpaceDE w:val="0"/>
              <w:autoSpaceDN w:val="0"/>
              <w:adjustRightInd w:val="0"/>
              <w:spacing w:line="300" w:lineRule="exact"/>
              <w:rPr>
                <w:rFonts w:ascii="宋体" w:hAnsi="宋体" w:cs="宋体"/>
                <w:bCs/>
                <w:highlight w:val="none"/>
                <w:lang w:val="zh-CN"/>
              </w:rPr>
            </w:pPr>
            <w:r>
              <w:rPr>
                <w:rFonts w:hint="eastAsia" w:ascii="宋体" w:hAnsi="宋体" w:cs="宋体"/>
                <w:bCs/>
                <w:highlight w:val="none"/>
                <w:lang w:val="zh-CN"/>
              </w:rPr>
              <w:t>投标人须具有在有效期内的</w:t>
            </w:r>
            <w:r>
              <w:rPr>
                <w:rFonts w:hint="eastAsia" w:ascii="宋体" w:hAnsi="宋体" w:cs="宋体"/>
                <w:bCs/>
                <w:highlight w:val="none"/>
                <w:lang w:val="zh-CN" w:eastAsia="zh-CN"/>
              </w:rPr>
              <w:t>营业执照，且具有本项目的经营范围</w:t>
            </w:r>
          </w:p>
        </w:tc>
        <w:tc>
          <w:tcPr>
            <w:tcW w:w="879" w:type="dxa"/>
          </w:tcPr>
          <w:p w14:paraId="0C6D85B9">
            <w:pPr>
              <w:autoSpaceDE w:val="0"/>
              <w:autoSpaceDN w:val="0"/>
              <w:adjustRightInd w:val="0"/>
              <w:spacing w:line="300" w:lineRule="exact"/>
              <w:rPr>
                <w:rFonts w:ascii="宋体" w:hAnsi="宋体" w:cs="宋体"/>
                <w:bCs/>
                <w:highlight w:val="none"/>
                <w:lang w:val="zh-CN"/>
              </w:rPr>
            </w:pPr>
          </w:p>
        </w:tc>
      </w:tr>
      <w:tr w14:paraId="3554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vAlign w:val="center"/>
          </w:tcPr>
          <w:p w14:paraId="50173309">
            <w:pPr>
              <w:autoSpaceDE w:val="0"/>
              <w:autoSpaceDN w:val="0"/>
              <w:adjustRightInd w:val="0"/>
              <w:spacing w:line="300" w:lineRule="exact"/>
              <w:rPr>
                <w:rFonts w:ascii="宋体" w:hAnsi="宋体" w:cs="宋体"/>
                <w:bCs/>
                <w:highlight w:val="none"/>
                <w:lang w:val="zh-CN"/>
              </w:rPr>
            </w:pPr>
          </w:p>
        </w:tc>
        <w:tc>
          <w:tcPr>
            <w:tcW w:w="2410" w:type="dxa"/>
            <w:vAlign w:val="center"/>
          </w:tcPr>
          <w:p w14:paraId="5AEA60CF">
            <w:pPr>
              <w:autoSpaceDE w:val="0"/>
              <w:autoSpaceDN w:val="0"/>
              <w:adjustRightInd w:val="0"/>
              <w:spacing w:line="300" w:lineRule="exact"/>
              <w:jc w:val="left"/>
              <w:rPr>
                <w:rFonts w:hint="eastAsia" w:ascii="宋体" w:hAnsi="宋体" w:eastAsia="宋体" w:cs="宋体"/>
                <w:bCs/>
                <w:highlight w:val="none"/>
                <w:lang w:val="zh-CN" w:eastAsia="zh-CN"/>
              </w:rPr>
            </w:pPr>
            <w:r>
              <w:rPr>
                <w:rFonts w:hint="eastAsia" w:ascii="宋体" w:hAnsi="宋体" w:cs="宋体"/>
                <w:bCs/>
                <w:highlight w:val="none"/>
                <w:lang w:val="en-US" w:eastAsia="zh-CN"/>
              </w:rPr>
              <w:t>纳税</w:t>
            </w:r>
          </w:p>
        </w:tc>
        <w:tc>
          <w:tcPr>
            <w:tcW w:w="4677" w:type="dxa"/>
            <w:vAlign w:val="center"/>
          </w:tcPr>
          <w:p w14:paraId="678B5413">
            <w:pPr>
              <w:widowControl/>
              <w:autoSpaceDE w:val="0"/>
              <w:autoSpaceDN w:val="0"/>
              <w:adjustRightInd w:val="0"/>
              <w:spacing w:line="400" w:lineRule="exact"/>
              <w:jc w:val="left"/>
              <w:rPr>
                <w:rFonts w:ascii="宋体" w:hAnsi="宋体" w:cs="宋体"/>
                <w:bCs/>
                <w:highlight w:val="none"/>
                <w:lang w:val="zh-CN"/>
              </w:rPr>
            </w:pPr>
            <w:r>
              <w:rPr>
                <w:rFonts w:hint="eastAsia" w:ascii="宋体" w:hAnsi="宋体"/>
                <w:kern w:val="0"/>
                <w:highlight w:val="none"/>
              </w:rPr>
              <w:t>投标人提供近年（202</w:t>
            </w:r>
            <w:r>
              <w:rPr>
                <w:rFonts w:hint="eastAsia" w:ascii="宋体" w:hAnsi="宋体"/>
                <w:kern w:val="0"/>
                <w:highlight w:val="none"/>
                <w:lang w:val="en-US" w:eastAsia="zh-CN"/>
              </w:rPr>
              <w:t>4</w:t>
            </w:r>
            <w:r>
              <w:rPr>
                <w:rFonts w:hint="eastAsia" w:ascii="宋体" w:hAnsi="宋体"/>
                <w:kern w:val="0"/>
                <w:highlight w:val="none"/>
              </w:rPr>
              <w:t>年01月至今）任意三个月的依法纳税证明(依法免税的投标人可提供相应文件证明其依法免税)；</w:t>
            </w:r>
          </w:p>
        </w:tc>
        <w:tc>
          <w:tcPr>
            <w:tcW w:w="879" w:type="dxa"/>
          </w:tcPr>
          <w:p w14:paraId="7CFBF2A9">
            <w:pPr>
              <w:autoSpaceDE w:val="0"/>
              <w:autoSpaceDN w:val="0"/>
              <w:adjustRightInd w:val="0"/>
              <w:spacing w:line="300" w:lineRule="exact"/>
              <w:rPr>
                <w:rFonts w:ascii="宋体" w:hAnsi="宋体" w:cs="宋体"/>
                <w:bCs/>
                <w:highlight w:val="none"/>
                <w:lang w:val="zh-CN"/>
              </w:rPr>
            </w:pPr>
          </w:p>
        </w:tc>
      </w:tr>
      <w:tr w14:paraId="7F08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vAlign w:val="center"/>
          </w:tcPr>
          <w:p w14:paraId="2729462E">
            <w:pPr>
              <w:autoSpaceDE w:val="0"/>
              <w:autoSpaceDN w:val="0"/>
              <w:adjustRightInd w:val="0"/>
              <w:spacing w:line="300" w:lineRule="exact"/>
              <w:rPr>
                <w:rFonts w:ascii="宋体" w:hAnsi="宋体" w:cs="宋体"/>
                <w:bCs/>
                <w:highlight w:val="none"/>
                <w:lang w:val="zh-CN"/>
              </w:rPr>
            </w:pPr>
          </w:p>
        </w:tc>
        <w:tc>
          <w:tcPr>
            <w:tcW w:w="2410" w:type="dxa"/>
            <w:vAlign w:val="center"/>
          </w:tcPr>
          <w:p w14:paraId="3629D9E0">
            <w:pPr>
              <w:autoSpaceDE w:val="0"/>
              <w:autoSpaceDN w:val="0"/>
              <w:adjustRightInd w:val="0"/>
              <w:spacing w:line="300" w:lineRule="exact"/>
              <w:jc w:val="left"/>
              <w:rPr>
                <w:rFonts w:hint="eastAsia" w:ascii="宋体" w:hAnsi="宋体" w:eastAsia="宋体" w:cs="宋体"/>
                <w:bCs/>
                <w:highlight w:val="none"/>
                <w:lang w:val="zh-CN" w:eastAsia="zh-CN"/>
              </w:rPr>
            </w:pPr>
            <w:r>
              <w:rPr>
                <w:rFonts w:hint="eastAsia" w:ascii="宋体" w:hAnsi="宋体" w:cs="宋体"/>
                <w:bCs/>
                <w:highlight w:val="none"/>
                <w:lang w:val="en-US" w:eastAsia="zh-CN"/>
              </w:rPr>
              <w:t>社保</w:t>
            </w:r>
          </w:p>
        </w:tc>
        <w:tc>
          <w:tcPr>
            <w:tcW w:w="4677" w:type="dxa"/>
            <w:vAlign w:val="center"/>
          </w:tcPr>
          <w:p w14:paraId="44E48470">
            <w:pPr>
              <w:widowControl/>
              <w:autoSpaceDE w:val="0"/>
              <w:autoSpaceDN w:val="0"/>
              <w:adjustRightInd w:val="0"/>
              <w:spacing w:line="400" w:lineRule="exact"/>
              <w:jc w:val="left"/>
              <w:rPr>
                <w:rFonts w:ascii="宋体" w:hAnsi="宋体" w:cs="宋体"/>
                <w:bCs/>
                <w:highlight w:val="none"/>
              </w:rPr>
            </w:pPr>
            <w:r>
              <w:rPr>
                <w:rFonts w:hint="eastAsia" w:ascii="宋体" w:hAnsi="宋体"/>
                <w:kern w:val="0"/>
                <w:highlight w:val="none"/>
              </w:rPr>
              <w:t>投标人提供近年（202</w:t>
            </w:r>
            <w:r>
              <w:rPr>
                <w:rFonts w:hint="eastAsia" w:ascii="宋体" w:hAnsi="宋体"/>
                <w:kern w:val="0"/>
                <w:highlight w:val="none"/>
                <w:lang w:val="en-US" w:eastAsia="zh-CN"/>
              </w:rPr>
              <w:t>4</w:t>
            </w:r>
            <w:r>
              <w:rPr>
                <w:rFonts w:hint="eastAsia" w:ascii="宋体" w:hAnsi="宋体"/>
                <w:kern w:val="0"/>
                <w:highlight w:val="none"/>
              </w:rPr>
              <w:t>年01月至今）任意三个月的依法缴纳社会保障资金的证明(依法不需要缴纳社会保障资金的投标人可提供相应文件证明其依法不需要缴纳社会保障资金)；</w:t>
            </w:r>
          </w:p>
        </w:tc>
        <w:tc>
          <w:tcPr>
            <w:tcW w:w="879" w:type="dxa"/>
          </w:tcPr>
          <w:p w14:paraId="56CC6126">
            <w:pPr>
              <w:autoSpaceDE w:val="0"/>
              <w:autoSpaceDN w:val="0"/>
              <w:adjustRightInd w:val="0"/>
              <w:spacing w:line="300" w:lineRule="exact"/>
              <w:rPr>
                <w:rFonts w:ascii="宋体" w:hAnsi="宋体" w:cs="宋体"/>
                <w:highlight w:val="none"/>
                <w:lang w:val="zh-CN"/>
              </w:rPr>
            </w:pPr>
          </w:p>
        </w:tc>
      </w:tr>
      <w:tr w14:paraId="34D3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31" w:type="dxa"/>
            <w:vMerge w:val="continue"/>
            <w:vAlign w:val="center"/>
          </w:tcPr>
          <w:p w14:paraId="38FC8110">
            <w:pPr>
              <w:autoSpaceDE w:val="0"/>
              <w:autoSpaceDN w:val="0"/>
              <w:adjustRightInd w:val="0"/>
              <w:spacing w:line="300" w:lineRule="exact"/>
              <w:rPr>
                <w:rFonts w:ascii="宋体" w:hAnsi="宋体" w:cs="宋体"/>
                <w:bCs/>
                <w:highlight w:val="none"/>
                <w:lang w:val="zh-CN"/>
              </w:rPr>
            </w:pPr>
          </w:p>
        </w:tc>
        <w:tc>
          <w:tcPr>
            <w:tcW w:w="2410" w:type="dxa"/>
            <w:vAlign w:val="center"/>
          </w:tcPr>
          <w:p w14:paraId="5D3606A9">
            <w:pPr>
              <w:autoSpaceDE w:val="0"/>
              <w:autoSpaceDN w:val="0"/>
              <w:adjustRightInd w:val="0"/>
              <w:spacing w:line="300" w:lineRule="exact"/>
              <w:jc w:val="left"/>
              <w:rPr>
                <w:rFonts w:ascii="宋体" w:hAnsi="宋体" w:cs="宋体"/>
                <w:bCs/>
                <w:highlight w:val="none"/>
                <w:lang w:val="zh-CN"/>
              </w:rPr>
            </w:pPr>
            <w:r>
              <w:rPr>
                <w:rFonts w:hint="eastAsia" w:ascii="宋体" w:hAnsi="宋体" w:cs="宋体"/>
                <w:bCs/>
                <w:highlight w:val="none"/>
                <w:lang w:val="zh-CN"/>
              </w:rPr>
              <w:t>财务状况</w:t>
            </w:r>
          </w:p>
        </w:tc>
        <w:tc>
          <w:tcPr>
            <w:tcW w:w="4677" w:type="dxa"/>
            <w:vAlign w:val="center"/>
          </w:tcPr>
          <w:p w14:paraId="5AC362F7">
            <w:pPr>
              <w:autoSpaceDE w:val="0"/>
              <w:autoSpaceDN w:val="0"/>
              <w:adjustRightInd w:val="0"/>
              <w:spacing w:line="300" w:lineRule="exact"/>
              <w:rPr>
                <w:rFonts w:hint="default" w:ascii="宋体" w:hAnsi="宋体" w:eastAsia="宋体" w:cs="宋体"/>
                <w:bCs/>
                <w:highlight w:val="none"/>
                <w:lang w:val="en-US" w:eastAsia="zh-CN"/>
              </w:rPr>
            </w:pPr>
            <w:r>
              <w:rPr>
                <w:rFonts w:hint="eastAsia" w:ascii="宋体" w:hAnsi="宋体" w:cs="宋体"/>
                <w:bCs/>
                <w:color w:val="auto"/>
                <w:highlight w:val="none"/>
                <w:lang w:val="zh-CN"/>
              </w:rPr>
              <w:t>提供202</w:t>
            </w:r>
            <w:r>
              <w:rPr>
                <w:rFonts w:hint="eastAsia" w:ascii="宋体" w:hAnsi="宋体" w:cs="宋体"/>
                <w:bCs/>
                <w:color w:val="auto"/>
                <w:highlight w:val="none"/>
                <w:lang w:val="en-US" w:eastAsia="zh-CN"/>
              </w:rPr>
              <w:t>3</w:t>
            </w:r>
            <w:r>
              <w:rPr>
                <w:rFonts w:hint="eastAsia" w:ascii="宋体" w:hAnsi="宋体" w:cs="宋体"/>
                <w:bCs/>
                <w:color w:val="auto"/>
                <w:highlight w:val="none"/>
                <w:lang w:val="zh-CN"/>
              </w:rPr>
              <w:t>年财务报表复印件（加盖公章）或会计师事务所出具的审计报告</w:t>
            </w:r>
            <w:r>
              <w:rPr>
                <w:rFonts w:hint="eastAsia" w:ascii="宋体" w:hAnsi="宋体" w:cs="宋体"/>
                <w:bCs/>
                <w:color w:val="auto"/>
                <w:highlight w:val="none"/>
              </w:rPr>
              <w:t>。202</w:t>
            </w:r>
            <w:r>
              <w:rPr>
                <w:rFonts w:hint="eastAsia" w:ascii="宋体" w:hAnsi="宋体" w:cs="宋体"/>
                <w:bCs/>
                <w:color w:val="auto"/>
                <w:highlight w:val="none"/>
                <w:lang w:val="en-US" w:eastAsia="zh-CN"/>
              </w:rPr>
              <w:t>3</w:t>
            </w:r>
            <w:r>
              <w:rPr>
                <w:rFonts w:hint="eastAsia" w:ascii="宋体" w:hAnsi="宋体" w:cs="宋体"/>
                <w:bCs/>
                <w:color w:val="auto"/>
                <w:highlight w:val="none"/>
              </w:rPr>
              <w:t>年12月31日以后新成立的企业需提供财务状况良好的承诺书。</w:t>
            </w:r>
          </w:p>
        </w:tc>
        <w:tc>
          <w:tcPr>
            <w:tcW w:w="879" w:type="dxa"/>
          </w:tcPr>
          <w:p w14:paraId="6848128E">
            <w:pPr>
              <w:autoSpaceDE w:val="0"/>
              <w:autoSpaceDN w:val="0"/>
              <w:adjustRightInd w:val="0"/>
              <w:spacing w:line="300" w:lineRule="exact"/>
              <w:rPr>
                <w:rFonts w:ascii="宋体" w:hAnsi="宋体" w:cs="宋体"/>
                <w:highlight w:val="none"/>
                <w:lang w:val="zh-CN"/>
              </w:rPr>
            </w:pPr>
          </w:p>
        </w:tc>
      </w:tr>
      <w:tr w14:paraId="57A1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vAlign w:val="center"/>
          </w:tcPr>
          <w:p w14:paraId="6F027CC4">
            <w:pPr>
              <w:autoSpaceDE w:val="0"/>
              <w:autoSpaceDN w:val="0"/>
              <w:adjustRightInd w:val="0"/>
              <w:spacing w:line="300" w:lineRule="exact"/>
              <w:rPr>
                <w:rFonts w:ascii="宋体" w:hAnsi="宋体" w:cs="宋体"/>
                <w:bCs/>
                <w:highlight w:val="none"/>
                <w:lang w:val="zh-CN"/>
              </w:rPr>
            </w:pPr>
          </w:p>
        </w:tc>
        <w:tc>
          <w:tcPr>
            <w:tcW w:w="2410" w:type="dxa"/>
            <w:vAlign w:val="center"/>
          </w:tcPr>
          <w:p w14:paraId="23243557">
            <w:pPr>
              <w:autoSpaceDE w:val="0"/>
              <w:autoSpaceDN w:val="0"/>
              <w:adjustRightInd w:val="0"/>
              <w:spacing w:line="300" w:lineRule="exact"/>
              <w:jc w:val="left"/>
              <w:rPr>
                <w:rFonts w:hint="default" w:ascii="宋体" w:hAnsi="宋体" w:eastAsia="宋体" w:cs="宋体"/>
                <w:bCs/>
                <w:highlight w:val="none"/>
                <w:lang w:val="en-US" w:eastAsia="zh-CN"/>
              </w:rPr>
            </w:pPr>
            <w:r>
              <w:rPr>
                <w:rFonts w:hint="eastAsia" w:ascii="宋体" w:hAnsi="宋体" w:cs="宋体"/>
                <w:bCs/>
                <w:highlight w:val="none"/>
                <w:lang w:val="en-US" w:eastAsia="zh-CN"/>
              </w:rPr>
              <w:t>中小企业声明函</w:t>
            </w:r>
          </w:p>
        </w:tc>
        <w:tc>
          <w:tcPr>
            <w:tcW w:w="4677" w:type="dxa"/>
            <w:vAlign w:val="center"/>
          </w:tcPr>
          <w:p w14:paraId="083E0D09">
            <w:pPr>
              <w:autoSpaceDE w:val="0"/>
              <w:autoSpaceDN w:val="0"/>
              <w:adjustRightInd w:val="0"/>
              <w:spacing w:line="300" w:lineRule="exact"/>
              <w:rPr>
                <w:rFonts w:ascii="宋体" w:hAnsi="宋体" w:cs="宋体"/>
                <w:bCs/>
                <w:highlight w:val="none"/>
              </w:rPr>
            </w:pPr>
            <w:r>
              <w:rPr>
                <w:rFonts w:hint="eastAsia" w:ascii="宋体" w:hAnsi="宋体" w:cs="宋体"/>
                <w:bCs/>
                <w:highlight w:val="none"/>
                <w:lang w:val="zh-CN"/>
              </w:rPr>
              <w:t>本项目为专门面向中小企业采购的采购项目，根据《政府采购促进中小企业发展管理办法》（财库﹝2020﹞46号）的规定，填写中小企业声明函（工程、服务）。</w:t>
            </w:r>
          </w:p>
        </w:tc>
        <w:tc>
          <w:tcPr>
            <w:tcW w:w="879" w:type="dxa"/>
          </w:tcPr>
          <w:p w14:paraId="548BC988">
            <w:pPr>
              <w:autoSpaceDE w:val="0"/>
              <w:autoSpaceDN w:val="0"/>
              <w:adjustRightInd w:val="0"/>
              <w:spacing w:line="300" w:lineRule="exact"/>
              <w:rPr>
                <w:rFonts w:ascii="宋体" w:hAnsi="宋体" w:cs="宋体"/>
                <w:highlight w:val="none"/>
                <w:lang w:val="zh-CN"/>
              </w:rPr>
            </w:pPr>
          </w:p>
        </w:tc>
      </w:tr>
      <w:tr w14:paraId="4390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vAlign w:val="center"/>
          </w:tcPr>
          <w:p w14:paraId="5A7B1206">
            <w:pPr>
              <w:autoSpaceDE w:val="0"/>
              <w:autoSpaceDN w:val="0"/>
              <w:adjustRightInd w:val="0"/>
              <w:spacing w:line="300" w:lineRule="exact"/>
              <w:rPr>
                <w:rFonts w:ascii="宋体" w:hAnsi="宋体" w:cs="宋体"/>
                <w:bCs/>
                <w:highlight w:val="none"/>
                <w:lang w:val="zh-CN"/>
              </w:rPr>
            </w:pPr>
          </w:p>
        </w:tc>
        <w:tc>
          <w:tcPr>
            <w:tcW w:w="2410" w:type="dxa"/>
            <w:vAlign w:val="center"/>
          </w:tcPr>
          <w:p w14:paraId="766251C8">
            <w:pPr>
              <w:autoSpaceDE w:val="0"/>
              <w:autoSpaceDN w:val="0"/>
              <w:adjustRightInd w:val="0"/>
              <w:spacing w:line="300" w:lineRule="exact"/>
              <w:jc w:val="left"/>
              <w:rPr>
                <w:rFonts w:ascii="宋体" w:hAnsi="宋体" w:cs="宋体"/>
                <w:bCs/>
                <w:highlight w:val="none"/>
                <w:lang w:val="zh-CN"/>
              </w:rPr>
            </w:pPr>
            <w:r>
              <w:rPr>
                <w:rFonts w:hint="eastAsia" w:ascii="宋体" w:hAnsi="宋体" w:cs="宋体"/>
                <w:bCs/>
                <w:highlight w:val="none"/>
                <w:lang w:val="zh-CN"/>
              </w:rPr>
              <w:t>其他要求</w:t>
            </w:r>
          </w:p>
        </w:tc>
        <w:tc>
          <w:tcPr>
            <w:tcW w:w="4677" w:type="dxa"/>
            <w:vAlign w:val="center"/>
          </w:tcPr>
          <w:p w14:paraId="77C721B6">
            <w:pPr>
              <w:autoSpaceDE w:val="0"/>
              <w:autoSpaceDN w:val="0"/>
              <w:adjustRightInd w:val="0"/>
              <w:spacing w:line="300" w:lineRule="exact"/>
              <w:rPr>
                <w:rFonts w:hint="eastAsia" w:ascii="宋体" w:hAnsi="宋体" w:eastAsia="宋体" w:cs="宋体"/>
                <w:bCs/>
                <w:highlight w:val="none"/>
                <w:lang w:val="zh-CN"/>
              </w:rPr>
            </w:pPr>
            <w:r>
              <w:rPr>
                <w:rFonts w:hint="eastAsia" w:ascii="宋体" w:hAnsi="宋体" w:eastAsia="宋体" w:cs="宋体"/>
                <w:bCs/>
                <w:highlight w:val="none"/>
                <w:lang w:val="zh-CN"/>
              </w:rPr>
              <w:t xml:space="preserve">1、参加政府采购活动前3年内在经营活动中没有重大违法记录的书面声明。  </w:t>
            </w:r>
          </w:p>
          <w:p w14:paraId="60AC3199">
            <w:pPr>
              <w:autoSpaceDE w:val="0"/>
              <w:autoSpaceDN w:val="0"/>
              <w:adjustRightInd w:val="0"/>
              <w:spacing w:line="300" w:lineRule="exact"/>
              <w:rPr>
                <w:rFonts w:ascii="宋体" w:hAnsi="宋体" w:cs="宋体"/>
                <w:bCs/>
                <w:highlight w:val="none"/>
                <w:lang w:val="zh-CN"/>
              </w:rPr>
            </w:pPr>
            <w:r>
              <w:rPr>
                <w:rFonts w:hint="eastAsia" w:ascii="宋体" w:hAnsi="宋体" w:eastAsia="宋体" w:cs="宋体"/>
                <w:bCs/>
                <w:highlight w:val="none"/>
                <w:lang w:val="en-US" w:eastAsia="zh-CN"/>
              </w:rPr>
              <w:t>2</w:t>
            </w:r>
            <w:r>
              <w:rPr>
                <w:rFonts w:hint="eastAsia" w:ascii="宋体" w:hAnsi="宋体" w:eastAsia="宋体" w:cs="宋体"/>
                <w:bCs/>
                <w:highlight w:val="none"/>
                <w:lang w:val="zh-CN"/>
              </w:rPr>
              <w:t>、“中国裁判文书网”“信用中国”“中国政府采购网”</w:t>
            </w:r>
            <w:r>
              <w:rPr>
                <w:rFonts w:hint="eastAsia" w:ascii="宋体" w:hAnsi="宋体" w:eastAsia="宋体" w:cs="宋体"/>
                <w:bCs/>
                <w:highlight w:val="none"/>
                <w:lang w:val="en-US" w:eastAsia="zh-CN"/>
              </w:rPr>
              <w:t>查询记录</w:t>
            </w:r>
            <w:r>
              <w:rPr>
                <w:rFonts w:hint="eastAsia" w:ascii="宋体" w:hAnsi="宋体" w:eastAsia="宋体" w:cs="宋体"/>
                <w:bCs/>
                <w:highlight w:val="none"/>
                <w:lang w:val="zh-CN"/>
              </w:rPr>
              <w:t>。</w:t>
            </w:r>
          </w:p>
        </w:tc>
        <w:tc>
          <w:tcPr>
            <w:tcW w:w="879" w:type="dxa"/>
          </w:tcPr>
          <w:p w14:paraId="12A4144E">
            <w:pPr>
              <w:autoSpaceDE w:val="0"/>
              <w:autoSpaceDN w:val="0"/>
              <w:adjustRightInd w:val="0"/>
              <w:spacing w:line="300" w:lineRule="exact"/>
              <w:rPr>
                <w:rFonts w:ascii="宋体" w:hAnsi="宋体" w:cs="宋体"/>
                <w:highlight w:val="none"/>
                <w:lang w:val="zh-CN"/>
              </w:rPr>
            </w:pPr>
          </w:p>
        </w:tc>
      </w:tr>
      <w:tr w14:paraId="1B38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restart"/>
            <w:vAlign w:val="center"/>
          </w:tcPr>
          <w:p w14:paraId="1E2990E7">
            <w:pPr>
              <w:autoSpaceDE w:val="0"/>
              <w:autoSpaceDN w:val="0"/>
              <w:adjustRightInd w:val="0"/>
              <w:spacing w:line="400" w:lineRule="exact"/>
              <w:rPr>
                <w:rFonts w:ascii="宋体" w:hAnsi="宋体" w:cs="宋体"/>
                <w:bCs/>
                <w:highlight w:val="none"/>
                <w:lang w:val="zh-CN"/>
              </w:rPr>
            </w:pPr>
          </w:p>
          <w:p w14:paraId="1EB103E8">
            <w:pPr>
              <w:autoSpaceDE w:val="0"/>
              <w:autoSpaceDN w:val="0"/>
              <w:adjustRightInd w:val="0"/>
              <w:spacing w:line="300" w:lineRule="exact"/>
              <w:jc w:val="center"/>
              <w:rPr>
                <w:rFonts w:ascii="宋体" w:hAnsi="宋体" w:cs="宋体"/>
                <w:bCs/>
                <w:highlight w:val="none"/>
                <w:lang w:val="zh-CN"/>
              </w:rPr>
            </w:pPr>
            <w:r>
              <w:rPr>
                <w:rFonts w:hint="eastAsia" w:ascii="宋体" w:hAnsi="宋体" w:cs="宋体"/>
                <w:bCs/>
                <w:highlight w:val="none"/>
                <w:lang w:val="zh-CN"/>
              </w:rPr>
              <w:t>响</w:t>
            </w:r>
          </w:p>
          <w:p w14:paraId="28D3041A">
            <w:pPr>
              <w:autoSpaceDE w:val="0"/>
              <w:autoSpaceDN w:val="0"/>
              <w:adjustRightInd w:val="0"/>
              <w:spacing w:line="300" w:lineRule="exact"/>
              <w:jc w:val="center"/>
              <w:rPr>
                <w:rFonts w:ascii="宋体" w:hAnsi="宋体" w:cs="宋体"/>
                <w:bCs/>
                <w:highlight w:val="none"/>
                <w:lang w:val="zh-CN"/>
              </w:rPr>
            </w:pPr>
            <w:r>
              <w:rPr>
                <w:rFonts w:hint="eastAsia" w:ascii="宋体" w:hAnsi="宋体" w:cs="宋体"/>
                <w:bCs/>
                <w:highlight w:val="none"/>
                <w:lang w:val="zh-CN"/>
              </w:rPr>
              <w:t>应</w:t>
            </w:r>
          </w:p>
          <w:p w14:paraId="35EED84C">
            <w:pPr>
              <w:autoSpaceDE w:val="0"/>
              <w:autoSpaceDN w:val="0"/>
              <w:adjustRightInd w:val="0"/>
              <w:spacing w:line="300" w:lineRule="exact"/>
              <w:jc w:val="center"/>
              <w:rPr>
                <w:rFonts w:ascii="宋体" w:hAnsi="宋体" w:cs="宋体"/>
                <w:bCs/>
                <w:highlight w:val="none"/>
                <w:lang w:val="zh-CN"/>
              </w:rPr>
            </w:pPr>
            <w:r>
              <w:rPr>
                <w:rFonts w:hint="eastAsia" w:ascii="宋体" w:hAnsi="宋体" w:cs="宋体"/>
                <w:bCs/>
                <w:highlight w:val="none"/>
                <w:lang w:val="zh-CN"/>
              </w:rPr>
              <w:t>性</w:t>
            </w:r>
          </w:p>
          <w:p w14:paraId="1807E2D0">
            <w:pPr>
              <w:autoSpaceDE w:val="0"/>
              <w:autoSpaceDN w:val="0"/>
              <w:adjustRightInd w:val="0"/>
              <w:spacing w:line="300" w:lineRule="exact"/>
              <w:jc w:val="center"/>
              <w:rPr>
                <w:rFonts w:ascii="宋体" w:hAnsi="宋体" w:cs="宋体"/>
                <w:bCs/>
                <w:highlight w:val="none"/>
                <w:lang w:val="zh-CN"/>
              </w:rPr>
            </w:pPr>
            <w:r>
              <w:rPr>
                <w:rFonts w:hint="eastAsia" w:ascii="宋体" w:hAnsi="宋体" w:cs="宋体"/>
                <w:bCs/>
                <w:highlight w:val="none"/>
                <w:lang w:val="zh-CN"/>
              </w:rPr>
              <w:t>评</w:t>
            </w:r>
          </w:p>
          <w:p w14:paraId="3292CDAB">
            <w:pPr>
              <w:autoSpaceDE w:val="0"/>
              <w:autoSpaceDN w:val="0"/>
              <w:adjustRightInd w:val="0"/>
              <w:spacing w:line="300" w:lineRule="exact"/>
              <w:jc w:val="center"/>
              <w:rPr>
                <w:rFonts w:ascii="宋体" w:hAnsi="宋体" w:cs="宋体"/>
                <w:bCs/>
                <w:highlight w:val="none"/>
                <w:lang w:val="zh-CN"/>
              </w:rPr>
            </w:pPr>
            <w:r>
              <w:rPr>
                <w:rFonts w:hint="eastAsia" w:ascii="宋体" w:hAnsi="宋体" w:cs="宋体"/>
                <w:bCs/>
                <w:highlight w:val="none"/>
                <w:lang w:val="zh-CN"/>
              </w:rPr>
              <w:t>审</w:t>
            </w:r>
          </w:p>
          <w:p w14:paraId="2B763BAC">
            <w:pPr>
              <w:autoSpaceDE w:val="0"/>
              <w:autoSpaceDN w:val="0"/>
              <w:adjustRightInd w:val="0"/>
              <w:spacing w:line="300" w:lineRule="exact"/>
              <w:jc w:val="center"/>
              <w:rPr>
                <w:rFonts w:ascii="宋体" w:hAnsi="宋体" w:cs="宋体"/>
                <w:bCs/>
                <w:highlight w:val="none"/>
                <w:lang w:val="zh-CN"/>
              </w:rPr>
            </w:pPr>
            <w:r>
              <w:rPr>
                <w:rFonts w:hint="eastAsia" w:ascii="宋体" w:hAnsi="宋体" w:cs="宋体"/>
                <w:bCs/>
                <w:highlight w:val="none"/>
                <w:lang w:val="zh-CN"/>
              </w:rPr>
              <w:t>标</w:t>
            </w:r>
          </w:p>
          <w:p w14:paraId="30D19BBB">
            <w:pPr>
              <w:autoSpaceDE w:val="0"/>
              <w:autoSpaceDN w:val="0"/>
              <w:adjustRightInd w:val="0"/>
              <w:spacing w:line="300" w:lineRule="exact"/>
              <w:jc w:val="center"/>
              <w:rPr>
                <w:rFonts w:ascii="宋体" w:hAnsi="宋体" w:cs="宋体"/>
                <w:bCs/>
                <w:highlight w:val="none"/>
                <w:lang w:val="zh-CN"/>
              </w:rPr>
            </w:pPr>
            <w:r>
              <w:rPr>
                <w:rFonts w:hint="eastAsia" w:ascii="宋体" w:hAnsi="宋体" w:cs="宋体"/>
                <w:bCs/>
                <w:highlight w:val="none"/>
                <w:lang w:val="zh-CN"/>
              </w:rPr>
              <w:t>准</w:t>
            </w:r>
          </w:p>
          <w:p w14:paraId="1F65E5FF">
            <w:pPr>
              <w:autoSpaceDE w:val="0"/>
              <w:autoSpaceDN w:val="0"/>
              <w:adjustRightInd w:val="0"/>
              <w:spacing w:line="300" w:lineRule="exact"/>
              <w:rPr>
                <w:rFonts w:ascii="宋体" w:hAnsi="宋体" w:cs="宋体"/>
                <w:bCs/>
                <w:highlight w:val="none"/>
                <w:lang w:val="zh-CN"/>
              </w:rPr>
            </w:pPr>
          </w:p>
        </w:tc>
        <w:tc>
          <w:tcPr>
            <w:tcW w:w="2410" w:type="dxa"/>
            <w:vAlign w:val="center"/>
          </w:tcPr>
          <w:p w14:paraId="2ECE3A0B">
            <w:pPr>
              <w:autoSpaceDE w:val="0"/>
              <w:autoSpaceDN w:val="0"/>
              <w:adjustRightInd w:val="0"/>
              <w:spacing w:line="300" w:lineRule="exact"/>
              <w:rPr>
                <w:rFonts w:ascii="宋体" w:hAnsi="宋体" w:cs="宋体"/>
                <w:bCs/>
                <w:highlight w:val="none"/>
                <w:lang w:val="zh-CN"/>
              </w:rPr>
            </w:pPr>
            <w:r>
              <w:rPr>
                <w:rFonts w:hint="eastAsia" w:ascii="宋体" w:hAnsi="宋体" w:cs="宋体"/>
                <w:bCs/>
                <w:highlight w:val="none"/>
                <w:lang w:val="zh-CN"/>
              </w:rPr>
              <w:t>投标内容</w:t>
            </w:r>
          </w:p>
        </w:tc>
        <w:tc>
          <w:tcPr>
            <w:tcW w:w="4677" w:type="dxa"/>
            <w:vAlign w:val="center"/>
          </w:tcPr>
          <w:p w14:paraId="04797926">
            <w:pPr>
              <w:autoSpaceDE w:val="0"/>
              <w:autoSpaceDN w:val="0"/>
              <w:adjustRightInd w:val="0"/>
              <w:spacing w:line="300" w:lineRule="exact"/>
              <w:rPr>
                <w:rFonts w:hint="eastAsia" w:ascii="宋体" w:hAnsi="宋体" w:eastAsia="宋体" w:cs="宋体"/>
                <w:bCs/>
                <w:highlight w:val="none"/>
                <w:lang w:eastAsia="zh-CN"/>
              </w:rPr>
            </w:pPr>
            <w:r>
              <w:rPr>
                <w:rFonts w:hint="eastAsia" w:ascii="宋体" w:hAnsi="宋体" w:cs="宋体"/>
                <w:bCs/>
                <w:highlight w:val="none"/>
                <w:lang w:val="zh-CN"/>
              </w:rPr>
              <w:t>满足采购人（招标文件）采购需求，无缺项漏项；技术参数满足招标文件第</w:t>
            </w:r>
            <w:r>
              <w:rPr>
                <w:rFonts w:hint="eastAsia" w:ascii="宋体" w:hAnsi="宋体" w:cs="宋体"/>
                <w:bCs/>
                <w:highlight w:val="none"/>
                <w:lang w:val="en-US" w:eastAsia="zh-CN"/>
              </w:rPr>
              <w:t>四</w:t>
            </w:r>
            <w:r>
              <w:rPr>
                <w:rFonts w:hint="eastAsia" w:ascii="宋体" w:hAnsi="宋体" w:cs="宋体"/>
                <w:bCs/>
                <w:highlight w:val="none"/>
                <w:lang w:val="zh-CN"/>
              </w:rPr>
              <w:t>章“</w:t>
            </w:r>
            <w:r>
              <w:rPr>
                <w:rFonts w:hint="eastAsia" w:ascii="宋体" w:hAnsi="宋体" w:cs="宋体"/>
                <w:bCs/>
                <w:highlight w:val="none"/>
                <w:lang w:val="en-US" w:eastAsia="zh-CN"/>
              </w:rPr>
              <w:t>服务</w:t>
            </w:r>
            <w:r>
              <w:rPr>
                <w:rFonts w:hint="eastAsia" w:ascii="宋体" w:hAnsi="宋体" w:cs="宋体"/>
                <w:bCs/>
                <w:highlight w:val="none"/>
                <w:lang w:val="zh-CN"/>
              </w:rPr>
              <w:t>需求及要求”</w:t>
            </w:r>
            <w:r>
              <w:rPr>
                <w:rFonts w:hint="eastAsia" w:ascii="宋体" w:hAnsi="宋体" w:cs="宋体"/>
                <w:bCs/>
                <w:highlight w:val="none"/>
                <w:lang w:val="en-US" w:eastAsia="zh-CN"/>
              </w:rPr>
              <w:t>的参数不允许负偏离</w:t>
            </w:r>
            <w:r>
              <w:rPr>
                <w:rFonts w:hint="eastAsia" w:ascii="宋体" w:hAnsi="宋体" w:cs="宋体"/>
                <w:bCs/>
                <w:highlight w:val="none"/>
                <w:lang w:val="zh-CN" w:eastAsia="zh-CN"/>
              </w:rPr>
              <w:t>。</w:t>
            </w:r>
          </w:p>
        </w:tc>
        <w:tc>
          <w:tcPr>
            <w:tcW w:w="879" w:type="dxa"/>
          </w:tcPr>
          <w:p w14:paraId="376AB64C">
            <w:pPr>
              <w:pStyle w:val="15"/>
              <w:tabs>
                <w:tab w:val="clear" w:pos="4153"/>
                <w:tab w:val="clear" w:pos="8306"/>
              </w:tabs>
              <w:autoSpaceDE w:val="0"/>
              <w:autoSpaceDN w:val="0"/>
              <w:adjustRightInd w:val="0"/>
              <w:snapToGrid/>
              <w:spacing w:line="300" w:lineRule="exact"/>
              <w:jc w:val="both"/>
              <w:rPr>
                <w:rFonts w:ascii="宋体" w:hAnsi="宋体" w:cs="宋体"/>
                <w:b/>
                <w:bCs/>
                <w:sz w:val="21"/>
                <w:szCs w:val="21"/>
                <w:highlight w:val="none"/>
                <w:lang w:val="zh-CN"/>
              </w:rPr>
            </w:pPr>
          </w:p>
        </w:tc>
      </w:tr>
      <w:tr w14:paraId="0332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831" w:type="dxa"/>
            <w:vMerge w:val="continue"/>
          </w:tcPr>
          <w:p w14:paraId="14ACB7B0">
            <w:pPr>
              <w:autoSpaceDE w:val="0"/>
              <w:autoSpaceDN w:val="0"/>
              <w:adjustRightInd w:val="0"/>
              <w:spacing w:line="300" w:lineRule="exact"/>
              <w:jc w:val="left"/>
              <w:rPr>
                <w:rFonts w:ascii="宋体" w:hAnsi="宋体" w:cs="宋体"/>
                <w:bCs/>
                <w:highlight w:val="none"/>
                <w:lang w:val="zh-CN"/>
              </w:rPr>
            </w:pPr>
          </w:p>
        </w:tc>
        <w:tc>
          <w:tcPr>
            <w:tcW w:w="2410" w:type="dxa"/>
            <w:vAlign w:val="center"/>
          </w:tcPr>
          <w:p w14:paraId="2081C95F">
            <w:pPr>
              <w:pStyle w:val="15"/>
              <w:tabs>
                <w:tab w:val="clear" w:pos="4153"/>
                <w:tab w:val="clear" w:pos="8306"/>
              </w:tabs>
              <w:autoSpaceDE w:val="0"/>
              <w:autoSpaceDN w:val="0"/>
              <w:adjustRightInd w:val="0"/>
              <w:snapToGrid/>
              <w:spacing w:line="300" w:lineRule="exact"/>
              <w:jc w:val="both"/>
              <w:rPr>
                <w:rFonts w:ascii="宋体" w:hAnsi="宋体" w:cs="宋体"/>
                <w:bCs/>
                <w:sz w:val="21"/>
                <w:szCs w:val="21"/>
                <w:highlight w:val="none"/>
                <w:lang w:val="zh-CN"/>
              </w:rPr>
            </w:pPr>
            <w:r>
              <w:rPr>
                <w:rFonts w:hint="eastAsia" w:ascii="宋体" w:hAnsi="宋体" w:cs="宋体"/>
                <w:bCs/>
                <w:sz w:val="21"/>
                <w:szCs w:val="21"/>
                <w:highlight w:val="none"/>
                <w:lang w:val="en-US" w:eastAsia="zh-CN"/>
              </w:rPr>
              <w:t>服务</w:t>
            </w:r>
            <w:r>
              <w:rPr>
                <w:rFonts w:hint="eastAsia" w:ascii="宋体" w:hAnsi="宋体" w:cs="宋体"/>
                <w:bCs/>
                <w:sz w:val="21"/>
                <w:szCs w:val="21"/>
                <w:highlight w:val="none"/>
                <w:lang w:val="zh-CN"/>
              </w:rPr>
              <w:t>期</w:t>
            </w:r>
          </w:p>
        </w:tc>
        <w:tc>
          <w:tcPr>
            <w:tcW w:w="4677" w:type="dxa"/>
            <w:vAlign w:val="center"/>
          </w:tcPr>
          <w:p w14:paraId="1AD96BF2">
            <w:pPr>
              <w:autoSpaceDE w:val="0"/>
              <w:autoSpaceDN w:val="0"/>
              <w:adjustRightInd w:val="0"/>
              <w:spacing w:line="300" w:lineRule="exact"/>
              <w:rPr>
                <w:rFonts w:ascii="宋体" w:hAnsi="宋体" w:cs="宋体"/>
                <w:bCs/>
                <w:highlight w:val="none"/>
              </w:rPr>
            </w:pPr>
            <w:r>
              <w:rPr>
                <w:rFonts w:hint="eastAsia" w:ascii="宋体" w:hAnsi="宋体" w:cs="宋体"/>
                <w:bCs/>
                <w:highlight w:val="none"/>
                <w:lang w:val="zh-CN"/>
              </w:rPr>
              <w:t>满足采购人对</w:t>
            </w:r>
            <w:r>
              <w:rPr>
                <w:rFonts w:hint="eastAsia" w:ascii="宋体" w:hAnsi="宋体" w:cs="宋体"/>
                <w:bCs/>
                <w:highlight w:val="none"/>
                <w:lang w:val="en-US" w:eastAsia="zh-CN"/>
              </w:rPr>
              <w:t>服务</w:t>
            </w:r>
            <w:r>
              <w:rPr>
                <w:rFonts w:hint="eastAsia" w:ascii="宋体" w:hAnsi="宋体" w:cs="宋体"/>
                <w:bCs/>
                <w:highlight w:val="none"/>
                <w:lang w:val="zh-CN"/>
              </w:rPr>
              <w:t>的</w:t>
            </w:r>
            <w:r>
              <w:rPr>
                <w:rFonts w:hint="eastAsia" w:ascii="宋体" w:hAnsi="宋体" w:cs="宋体"/>
                <w:bCs/>
                <w:highlight w:val="none"/>
                <w:lang w:val="en-US" w:eastAsia="zh-CN"/>
              </w:rPr>
              <w:t>服务</w:t>
            </w:r>
            <w:r>
              <w:rPr>
                <w:rFonts w:hint="eastAsia" w:ascii="宋体" w:hAnsi="宋体" w:cs="宋体"/>
                <w:bCs/>
                <w:highlight w:val="none"/>
                <w:lang w:val="zh-CN"/>
              </w:rPr>
              <w:t>要求。</w:t>
            </w:r>
          </w:p>
        </w:tc>
        <w:tc>
          <w:tcPr>
            <w:tcW w:w="879" w:type="dxa"/>
          </w:tcPr>
          <w:p w14:paraId="6240A0F2">
            <w:pPr>
              <w:rPr>
                <w:rFonts w:ascii="宋体" w:hAnsi="宋体" w:cs="宋体"/>
                <w:highlight w:val="none"/>
                <w:lang w:val="zh-CN"/>
              </w:rPr>
            </w:pPr>
          </w:p>
          <w:p w14:paraId="7E7D9FC6">
            <w:pPr>
              <w:rPr>
                <w:rFonts w:ascii="宋体" w:hAnsi="宋体" w:cs="宋体"/>
                <w:highlight w:val="none"/>
                <w:lang w:val="zh-CN"/>
              </w:rPr>
            </w:pPr>
          </w:p>
          <w:p w14:paraId="1F5C532C">
            <w:pPr>
              <w:autoSpaceDE w:val="0"/>
              <w:autoSpaceDN w:val="0"/>
              <w:adjustRightInd w:val="0"/>
              <w:spacing w:line="300" w:lineRule="exact"/>
              <w:rPr>
                <w:rFonts w:ascii="宋体" w:hAnsi="宋体" w:cs="宋体"/>
                <w:highlight w:val="none"/>
                <w:lang w:val="zh-CN"/>
              </w:rPr>
            </w:pPr>
          </w:p>
        </w:tc>
      </w:tr>
      <w:tr w14:paraId="5E4A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tcPr>
          <w:p w14:paraId="250561FB">
            <w:pPr>
              <w:autoSpaceDE w:val="0"/>
              <w:autoSpaceDN w:val="0"/>
              <w:adjustRightInd w:val="0"/>
              <w:spacing w:line="300" w:lineRule="exact"/>
              <w:jc w:val="left"/>
              <w:rPr>
                <w:rFonts w:ascii="宋体" w:hAnsi="宋体" w:cs="宋体"/>
                <w:bCs/>
                <w:highlight w:val="none"/>
                <w:lang w:val="zh-CN"/>
              </w:rPr>
            </w:pPr>
          </w:p>
        </w:tc>
        <w:tc>
          <w:tcPr>
            <w:tcW w:w="2410" w:type="dxa"/>
            <w:vAlign w:val="center"/>
          </w:tcPr>
          <w:p w14:paraId="0162C3C2">
            <w:pPr>
              <w:autoSpaceDE w:val="0"/>
              <w:autoSpaceDN w:val="0"/>
              <w:adjustRightInd w:val="0"/>
              <w:spacing w:line="300" w:lineRule="exact"/>
              <w:rPr>
                <w:rFonts w:ascii="宋体" w:hAnsi="宋体" w:cs="宋体"/>
                <w:bCs/>
                <w:highlight w:val="none"/>
                <w:lang w:val="zh-CN"/>
              </w:rPr>
            </w:pPr>
            <w:r>
              <w:rPr>
                <w:rFonts w:hint="eastAsia" w:ascii="宋体" w:hAnsi="宋体" w:cs="宋体"/>
                <w:bCs/>
                <w:highlight w:val="none"/>
                <w:lang w:val="zh-CN"/>
              </w:rPr>
              <w:t>质量要求</w:t>
            </w:r>
          </w:p>
        </w:tc>
        <w:tc>
          <w:tcPr>
            <w:tcW w:w="4677" w:type="dxa"/>
            <w:vAlign w:val="center"/>
          </w:tcPr>
          <w:p w14:paraId="229ADC0C">
            <w:pPr>
              <w:autoSpaceDE w:val="0"/>
              <w:autoSpaceDN w:val="0"/>
              <w:adjustRightInd w:val="0"/>
              <w:spacing w:line="300" w:lineRule="exact"/>
              <w:rPr>
                <w:rFonts w:ascii="宋体" w:hAnsi="宋体" w:cs="宋体"/>
                <w:bCs/>
                <w:highlight w:val="none"/>
              </w:rPr>
            </w:pPr>
            <w:r>
              <w:rPr>
                <w:rFonts w:hint="eastAsia" w:ascii="宋体" w:hAnsi="宋体" w:cs="宋体"/>
                <w:bCs/>
                <w:highlight w:val="none"/>
                <w:lang w:val="zh-CN"/>
              </w:rPr>
              <w:t>符合国家及行业合格标准。</w:t>
            </w:r>
          </w:p>
        </w:tc>
        <w:tc>
          <w:tcPr>
            <w:tcW w:w="879" w:type="dxa"/>
          </w:tcPr>
          <w:p w14:paraId="5041B655">
            <w:pPr>
              <w:autoSpaceDE w:val="0"/>
              <w:autoSpaceDN w:val="0"/>
              <w:adjustRightInd w:val="0"/>
              <w:spacing w:line="300" w:lineRule="exact"/>
              <w:rPr>
                <w:rFonts w:ascii="宋体" w:hAnsi="宋体" w:cs="宋体"/>
                <w:highlight w:val="none"/>
                <w:lang w:val="zh-CN"/>
              </w:rPr>
            </w:pPr>
          </w:p>
        </w:tc>
      </w:tr>
      <w:tr w14:paraId="4ADD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tcPr>
          <w:p w14:paraId="2CA4546A">
            <w:pPr>
              <w:autoSpaceDE w:val="0"/>
              <w:autoSpaceDN w:val="0"/>
              <w:adjustRightInd w:val="0"/>
              <w:spacing w:line="300" w:lineRule="exact"/>
              <w:jc w:val="left"/>
              <w:rPr>
                <w:rFonts w:ascii="宋体" w:hAnsi="宋体" w:cs="宋体"/>
                <w:bCs/>
                <w:highlight w:val="none"/>
                <w:lang w:val="zh-CN"/>
              </w:rPr>
            </w:pPr>
          </w:p>
        </w:tc>
        <w:tc>
          <w:tcPr>
            <w:tcW w:w="2410" w:type="dxa"/>
            <w:vAlign w:val="center"/>
          </w:tcPr>
          <w:p w14:paraId="0E30CE76">
            <w:pPr>
              <w:autoSpaceDE w:val="0"/>
              <w:autoSpaceDN w:val="0"/>
              <w:adjustRightInd w:val="0"/>
              <w:spacing w:line="300" w:lineRule="exact"/>
              <w:rPr>
                <w:rFonts w:ascii="宋体" w:hAnsi="宋体" w:cs="宋体"/>
                <w:bCs/>
                <w:highlight w:val="none"/>
                <w:lang w:val="zh-CN"/>
              </w:rPr>
            </w:pPr>
            <w:r>
              <w:rPr>
                <w:rFonts w:hint="eastAsia" w:ascii="宋体" w:hAnsi="宋体" w:cs="宋体"/>
                <w:bCs/>
                <w:highlight w:val="none"/>
                <w:lang w:val="zh-CN"/>
              </w:rPr>
              <w:t>投标有效期</w:t>
            </w:r>
          </w:p>
        </w:tc>
        <w:tc>
          <w:tcPr>
            <w:tcW w:w="4677" w:type="dxa"/>
            <w:vAlign w:val="center"/>
          </w:tcPr>
          <w:p w14:paraId="77659B41">
            <w:pPr>
              <w:autoSpaceDE w:val="0"/>
              <w:autoSpaceDN w:val="0"/>
              <w:adjustRightInd w:val="0"/>
              <w:spacing w:line="300" w:lineRule="exact"/>
              <w:rPr>
                <w:rFonts w:ascii="宋体" w:hAnsi="宋体" w:cs="宋体"/>
                <w:bCs/>
                <w:highlight w:val="none"/>
                <w:lang w:val="zh-CN"/>
              </w:rPr>
            </w:pPr>
            <w:r>
              <w:rPr>
                <w:rFonts w:hint="eastAsia" w:ascii="宋体" w:hAnsi="宋体" w:cs="宋体"/>
                <w:bCs/>
                <w:highlight w:val="none"/>
                <w:lang w:val="zh-CN"/>
              </w:rPr>
              <w:t>90天。</w:t>
            </w:r>
          </w:p>
        </w:tc>
        <w:tc>
          <w:tcPr>
            <w:tcW w:w="879" w:type="dxa"/>
          </w:tcPr>
          <w:p w14:paraId="4282B548">
            <w:pPr>
              <w:autoSpaceDE w:val="0"/>
              <w:autoSpaceDN w:val="0"/>
              <w:adjustRightInd w:val="0"/>
              <w:spacing w:line="300" w:lineRule="exact"/>
              <w:rPr>
                <w:rFonts w:ascii="宋体" w:hAnsi="宋体" w:cs="宋体"/>
                <w:highlight w:val="none"/>
                <w:lang w:val="zh-CN"/>
              </w:rPr>
            </w:pPr>
          </w:p>
        </w:tc>
      </w:tr>
      <w:tr w14:paraId="4B4A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tcPr>
          <w:p w14:paraId="477B8AE0">
            <w:pPr>
              <w:autoSpaceDE w:val="0"/>
              <w:autoSpaceDN w:val="0"/>
              <w:adjustRightInd w:val="0"/>
              <w:spacing w:line="300" w:lineRule="exact"/>
              <w:jc w:val="left"/>
              <w:rPr>
                <w:rFonts w:ascii="宋体" w:hAnsi="宋体" w:cs="宋体"/>
                <w:bCs/>
                <w:highlight w:val="none"/>
                <w:lang w:val="zh-CN"/>
              </w:rPr>
            </w:pPr>
          </w:p>
        </w:tc>
        <w:tc>
          <w:tcPr>
            <w:tcW w:w="2410" w:type="dxa"/>
            <w:vAlign w:val="center"/>
          </w:tcPr>
          <w:p w14:paraId="790DBE6E">
            <w:pPr>
              <w:autoSpaceDE w:val="0"/>
              <w:autoSpaceDN w:val="0"/>
              <w:adjustRightInd w:val="0"/>
              <w:spacing w:line="300" w:lineRule="exact"/>
              <w:rPr>
                <w:rFonts w:ascii="宋体" w:hAnsi="宋体" w:cs="宋体"/>
                <w:bCs/>
                <w:highlight w:val="none"/>
                <w:lang w:val="zh-CN"/>
              </w:rPr>
            </w:pPr>
            <w:r>
              <w:rPr>
                <w:rFonts w:hint="eastAsia" w:ascii="宋体" w:hAnsi="宋体" w:cs="宋体"/>
                <w:bCs/>
                <w:highlight w:val="none"/>
                <w:lang w:val="zh-CN"/>
              </w:rPr>
              <w:t>投标保证金</w:t>
            </w:r>
          </w:p>
        </w:tc>
        <w:tc>
          <w:tcPr>
            <w:tcW w:w="4677" w:type="dxa"/>
            <w:vAlign w:val="center"/>
          </w:tcPr>
          <w:p w14:paraId="225FAE76">
            <w:pPr>
              <w:autoSpaceDE w:val="0"/>
              <w:autoSpaceDN w:val="0"/>
              <w:adjustRightInd w:val="0"/>
              <w:spacing w:line="300" w:lineRule="exact"/>
              <w:rPr>
                <w:rFonts w:hint="default" w:ascii="宋体" w:hAnsi="宋体" w:eastAsia="宋体" w:cs="宋体"/>
                <w:bCs/>
                <w:highlight w:val="none"/>
                <w:lang w:val="en-US" w:eastAsia="zh-CN"/>
              </w:rPr>
            </w:pPr>
            <w:r>
              <w:rPr>
                <w:rFonts w:hint="eastAsia" w:ascii="宋体" w:hAnsi="宋体" w:cs="宋体"/>
                <w:bCs/>
                <w:highlight w:val="none"/>
                <w:lang w:val="zh-CN"/>
              </w:rPr>
              <w:t>有缴纳投标保证金凭证原件加盖公章</w:t>
            </w:r>
            <w:r>
              <w:rPr>
                <w:rFonts w:hint="eastAsia" w:ascii="宋体" w:hAnsi="宋体" w:cs="宋体"/>
                <w:bCs/>
                <w:highlight w:val="none"/>
                <w:lang w:val="en-US" w:eastAsia="zh-CN"/>
              </w:rPr>
              <w:t>的扫描件</w:t>
            </w:r>
            <w:r>
              <w:rPr>
                <w:rFonts w:hint="eastAsia" w:ascii="宋体" w:hAnsi="宋体" w:cs="宋体"/>
                <w:bCs/>
                <w:highlight w:val="none"/>
                <w:lang w:val="zh-CN"/>
              </w:rPr>
              <w:t>，基本账户开户许可证复印件加盖公章【要求件清晰可见】；</w:t>
            </w:r>
            <w:r>
              <w:rPr>
                <w:rFonts w:hint="eastAsia" w:ascii="宋体" w:hAnsi="宋体" w:cs="宋体"/>
                <w:bCs/>
                <w:highlight w:val="none"/>
                <w:lang w:val="en-US" w:eastAsia="zh-CN"/>
              </w:rPr>
              <w:t>以电子</w:t>
            </w:r>
            <w:r>
              <w:rPr>
                <w:rFonts w:hint="eastAsia" w:ascii="宋体" w:hAnsi="宋体"/>
                <w:kern w:val="0"/>
                <w:highlight w:val="none"/>
              </w:rPr>
              <w:t>保函</w:t>
            </w:r>
            <w:r>
              <w:rPr>
                <w:rFonts w:hint="eastAsia" w:ascii="宋体" w:hAnsi="宋体"/>
                <w:kern w:val="0"/>
                <w:highlight w:val="none"/>
                <w:lang w:val="en-US" w:eastAsia="zh-CN"/>
              </w:rPr>
              <w:t>形式递交保证金</w:t>
            </w:r>
            <w:r>
              <w:rPr>
                <w:rFonts w:hint="eastAsia" w:ascii="宋体" w:hAnsi="宋体"/>
                <w:kern w:val="0"/>
                <w:highlight w:val="none"/>
              </w:rPr>
              <w:t>的投标人</w:t>
            </w:r>
            <w:r>
              <w:rPr>
                <w:rFonts w:hint="eastAsia" w:ascii="宋体" w:hAnsi="宋体"/>
                <w:kern w:val="0"/>
                <w:highlight w:val="none"/>
                <w:lang w:eastAsia="zh-CN"/>
              </w:rPr>
              <w:t>，</w:t>
            </w:r>
            <w:r>
              <w:rPr>
                <w:rFonts w:hint="eastAsia" w:ascii="宋体" w:hAnsi="宋体"/>
                <w:kern w:val="0"/>
                <w:highlight w:val="none"/>
                <w:lang w:val="en-US" w:eastAsia="zh-CN"/>
              </w:rPr>
              <w:t>须</w:t>
            </w:r>
            <w:r>
              <w:rPr>
                <w:rFonts w:hint="eastAsia" w:ascii="宋体" w:hAnsi="宋体" w:cs="宋体"/>
                <w:bCs/>
                <w:highlight w:val="none"/>
                <w:lang w:val="zh-CN"/>
              </w:rPr>
              <w:t>符合第二章投标人须知</w:t>
            </w:r>
            <w:r>
              <w:rPr>
                <w:rFonts w:hint="eastAsia" w:ascii="宋体" w:hAnsi="宋体" w:cs="宋体"/>
                <w:bCs/>
                <w:highlight w:val="none"/>
                <w:lang w:val="en-US" w:eastAsia="zh-CN"/>
              </w:rPr>
              <w:t>中要求。</w:t>
            </w:r>
          </w:p>
        </w:tc>
        <w:tc>
          <w:tcPr>
            <w:tcW w:w="879" w:type="dxa"/>
          </w:tcPr>
          <w:p w14:paraId="62E368B2">
            <w:pPr>
              <w:autoSpaceDE w:val="0"/>
              <w:autoSpaceDN w:val="0"/>
              <w:adjustRightInd w:val="0"/>
              <w:spacing w:line="300" w:lineRule="exact"/>
              <w:rPr>
                <w:rFonts w:ascii="宋体" w:hAnsi="宋体" w:cs="宋体"/>
                <w:bCs/>
                <w:highlight w:val="none"/>
                <w:lang w:val="zh-CN"/>
              </w:rPr>
            </w:pPr>
          </w:p>
        </w:tc>
      </w:tr>
      <w:tr w14:paraId="0F6B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tcPr>
          <w:p w14:paraId="5E74825F">
            <w:pPr>
              <w:autoSpaceDE w:val="0"/>
              <w:autoSpaceDN w:val="0"/>
              <w:adjustRightInd w:val="0"/>
              <w:spacing w:line="300" w:lineRule="exact"/>
              <w:jc w:val="left"/>
              <w:rPr>
                <w:rFonts w:ascii="宋体" w:hAnsi="宋体" w:cs="宋体"/>
                <w:bCs/>
                <w:highlight w:val="none"/>
                <w:lang w:val="zh-CN"/>
              </w:rPr>
            </w:pPr>
          </w:p>
        </w:tc>
        <w:tc>
          <w:tcPr>
            <w:tcW w:w="2410" w:type="dxa"/>
            <w:vAlign w:val="center"/>
          </w:tcPr>
          <w:p w14:paraId="231B4997">
            <w:pPr>
              <w:autoSpaceDE w:val="0"/>
              <w:autoSpaceDN w:val="0"/>
              <w:adjustRightInd w:val="0"/>
              <w:spacing w:line="300" w:lineRule="exact"/>
              <w:rPr>
                <w:rFonts w:ascii="宋体" w:hAnsi="宋体" w:cs="宋体"/>
                <w:bCs/>
                <w:highlight w:val="none"/>
                <w:lang w:val="zh-CN"/>
              </w:rPr>
            </w:pPr>
            <w:r>
              <w:rPr>
                <w:rFonts w:hint="eastAsia" w:ascii="宋体" w:hAnsi="宋体" w:cs="宋体"/>
                <w:bCs/>
                <w:highlight w:val="none"/>
                <w:lang w:val="zh-CN"/>
              </w:rPr>
              <w:t>投标报价</w:t>
            </w:r>
          </w:p>
        </w:tc>
        <w:tc>
          <w:tcPr>
            <w:tcW w:w="4677" w:type="dxa"/>
            <w:vAlign w:val="center"/>
          </w:tcPr>
          <w:p w14:paraId="4322E205">
            <w:pPr>
              <w:autoSpaceDE w:val="0"/>
              <w:autoSpaceDN w:val="0"/>
              <w:adjustRightInd w:val="0"/>
              <w:spacing w:line="300" w:lineRule="exact"/>
              <w:rPr>
                <w:rFonts w:hint="default" w:ascii="宋体" w:hAnsi="宋体" w:eastAsia="宋体" w:cs="宋体"/>
                <w:bCs/>
                <w:highlight w:val="none"/>
                <w:lang w:val="en-US" w:eastAsia="zh-CN"/>
              </w:rPr>
            </w:pPr>
            <w:r>
              <w:rPr>
                <w:rFonts w:hint="eastAsia" w:ascii="宋体" w:hAnsi="宋体" w:cs="宋体"/>
                <w:bCs/>
                <w:highlight w:val="none"/>
                <w:lang w:val="zh-CN"/>
              </w:rPr>
              <w:t>不超过采购预算，超过采购预算的投标报价，其投标将被否决</w:t>
            </w:r>
            <w:r>
              <w:rPr>
                <w:rFonts w:hint="eastAsia" w:ascii="宋体" w:hAnsi="宋体" w:cs="宋体"/>
                <w:bCs/>
                <w:highlight w:val="none"/>
                <w:lang w:val="en-US" w:eastAsia="zh-CN"/>
              </w:rPr>
              <w:t>。</w:t>
            </w:r>
          </w:p>
        </w:tc>
        <w:tc>
          <w:tcPr>
            <w:tcW w:w="879" w:type="dxa"/>
          </w:tcPr>
          <w:p w14:paraId="7577C706">
            <w:pPr>
              <w:pStyle w:val="15"/>
              <w:tabs>
                <w:tab w:val="clear" w:pos="4153"/>
                <w:tab w:val="clear" w:pos="8306"/>
              </w:tabs>
              <w:autoSpaceDE w:val="0"/>
              <w:autoSpaceDN w:val="0"/>
              <w:adjustRightInd w:val="0"/>
              <w:snapToGrid/>
              <w:spacing w:line="300" w:lineRule="exact"/>
              <w:jc w:val="both"/>
              <w:rPr>
                <w:rFonts w:ascii="宋体" w:hAnsi="宋体" w:cs="宋体"/>
                <w:b/>
                <w:bCs/>
                <w:sz w:val="21"/>
                <w:szCs w:val="21"/>
                <w:highlight w:val="none"/>
                <w:lang w:val="zh-CN"/>
              </w:rPr>
            </w:pPr>
          </w:p>
        </w:tc>
      </w:tr>
      <w:tr w14:paraId="22FF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tcPr>
          <w:p w14:paraId="507603E8">
            <w:pPr>
              <w:autoSpaceDE w:val="0"/>
              <w:autoSpaceDN w:val="0"/>
              <w:adjustRightInd w:val="0"/>
              <w:spacing w:line="300" w:lineRule="exact"/>
              <w:jc w:val="left"/>
              <w:rPr>
                <w:rFonts w:ascii="宋体" w:hAnsi="宋体" w:cs="宋体"/>
                <w:bCs/>
                <w:highlight w:val="none"/>
                <w:lang w:val="zh-CN"/>
              </w:rPr>
            </w:pPr>
          </w:p>
        </w:tc>
        <w:tc>
          <w:tcPr>
            <w:tcW w:w="2410" w:type="dxa"/>
            <w:vAlign w:val="center"/>
          </w:tcPr>
          <w:p w14:paraId="2DB421F2">
            <w:pPr>
              <w:autoSpaceDE w:val="0"/>
              <w:autoSpaceDN w:val="0"/>
              <w:adjustRightInd w:val="0"/>
              <w:spacing w:line="300" w:lineRule="exact"/>
              <w:rPr>
                <w:rFonts w:hint="default" w:ascii="宋体" w:hAnsi="宋体" w:eastAsia="宋体" w:cs="宋体"/>
                <w:bCs/>
                <w:highlight w:val="none"/>
                <w:lang w:val="en-US" w:eastAsia="zh-CN"/>
              </w:rPr>
            </w:pPr>
            <w:r>
              <w:rPr>
                <w:rFonts w:hint="eastAsia" w:ascii="宋体" w:hAnsi="宋体" w:cs="宋体"/>
                <w:bCs/>
                <w:highlight w:val="none"/>
                <w:lang w:val="en-US" w:eastAsia="zh-CN"/>
              </w:rPr>
              <w:t>联合体投标</w:t>
            </w:r>
          </w:p>
        </w:tc>
        <w:tc>
          <w:tcPr>
            <w:tcW w:w="4677" w:type="dxa"/>
            <w:vAlign w:val="center"/>
          </w:tcPr>
          <w:p w14:paraId="6E424C0B">
            <w:pPr>
              <w:autoSpaceDE w:val="0"/>
              <w:autoSpaceDN w:val="0"/>
              <w:adjustRightInd w:val="0"/>
              <w:spacing w:line="300" w:lineRule="exact"/>
              <w:rPr>
                <w:rFonts w:hint="eastAsia" w:ascii="宋体" w:hAnsi="宋体" w:cs="宋体"/>
                <w:bCs/>
                <w:highlight w:val="none"/>
                <w:lang w:val="zh-CN"/>
              </w:rPr>
            </w:pPr>
            <w:r>
              <w:rPr>
                <w:rFonts w:hint="eastAsia" w:ascii="宋体" w:hAnsi="宋体" w:cs="宋体"/>
                <w:bCs/>
                <w:highlight w:val="none"/>
                <w:lang w:val="zh-CN"/>
              </w:rPr>
              <w:t>本项目</w:t>
            </w:r>
            <w:r>
              <w:rPr>
                <w:rFonts w:hint="eastAsia" w:ascii="宋体" w:hAnsi="宋体" w:cs="宋体"/>
                <w:bCs/>
                <w:highlight w:val="none"/>
                <w:lang w:val="en-US" w:eastAsia="zh-CN"/>
              </w:rPr>
              <w:t>各个标包</w:t>
            </w:r>
            <w:r>
              <w:rPr>
                <w:rFonts w:hint="eastAsia" w:ascii="宋体" w:hAnsi="宋体" w:cs="宋体"/>
                <w:bCs/>
                <w:highlight w:val="none"/>
                <w:lang w:val="zh-CN"/>
              </w:rPr>
              <w:t>不接受联合体投标、不允许分包。</w:t>
            </w:r>
          </w:p>
        </w:tc>
        <w:tc>
          <w:tcPr>
            <w:tcW w:w="879" w:type="dxa"/>
          </w:tcPr>
          <w:p w14:paraId="331A8CA2">
            <w:pPr>
              <w:pStyle w:val="15"/>
              <w:tabs>
                <w:tab w:val="clear" w:pos="4153"/>
                <w:tab w:val="clear" w:pos="8306"/>
              </w:tabs>
              <w:autoSpaceDE w:val="0"/>
              <w:autoSpaceDN w:val="0"/>
              <w:adjustRightInd w:val="0"/>
              <w:snapToGrid/>
              <w:spacing w:line="300" w:lineRule="exact"/>
              <w:jc w:val="both"/>
              <w:rPr>
                <w:rFonts w:ascii="宋体" w:hAnsi="宋体" w:cs="宋体"/>
                <w:b/>
                <w:bCs/>
                <w:sz w:val="21"/>
                <w:szCs w:val="21"/>
                <w:highlight w:val="none"/>
                <w:lang w:val="zh-CN"/>
              </w:rPr>
            </w:pPr>
          </w:p>
        </w:tc>
      </w:tr>
    </w:tbl>
    <w:p w14:paraId="40657318">
      <w:pPr>
        <w:ind w:left="549" w:hanging="549"/>
        <w:jc w:val="center"/>
        <w:rPr>
          <w:b/>
          <w:bCs/>
          <w:sz w:val="24"/>
          <w:szCs w:val="24"/>
          <w:highlight w:val="none"/>
        </w:rPr>
      </w:pPr>
    </w:p>
    <w:p w14:paraId="21DD1915">
      <w:pPr>
        <w:ind w:left="549" w:hanging="549"/>
        <w:jc w:val="center"/>
        <w:rPr>
          <w:b/>
          <w:bCs/>
          <w:sz w:val="32"/>
          <w:highlight w:val="none"/>
        </w:rPr>
      </w:pPr>
    </w:p>
    <w:p w14:paraId="5EAED7A0">
      <w:pPr>
        <w:ind w:left="549" w:hanging="549"/>
        <w:jc w:val="center"/>
        <w:rPr>
          <w:b/>
          <w:bCs/>
          <w:sz w:val="32"/>
          <w:highlight w:val="none"/>
        </w:rPr>
      </w:pPr>
    </w:p>
    <w:p w14:paraId="2AD40EEC">
      <w:pPr>
        <w:ind w:left="549" w:hanging="549"/>
        <w:jc w:val="center"/>
        <w:rPr>
          <w:b/>
          <w:bCs/>
          <w:sz w:val="32"/>
          <w:highlight w:val="none"/>
        </w:rPr>
      </w:pPr>
    </w:p>
    <w:p w14:paraId="6AC16C40">
      <w:pPr>
        <w:ind w:left="549" w:hanging="549"/>
        <w:jc w:val="center"/>
        <w:rPr>
          <w:b/>
          <w:bCs/>
          <w:sz w:val="32"/>
          <w:highlight w:val="none"/>
        </w:rPr>
      </w:pPr>
    </w:p>
    <w:p w14:paraId="5673A6BD">
      <w:pPr>
        <w:ind w:left="549" w:hanging="549"/>
        <w:jc w:val="center"/>
        <w:rPr>
          <w:b/>
          <w:bCs/>
          <w:sz w:val="32"/>
          <w:highlight w:val="none"/>
        </w:rPr>
      </w:pPr>
    </w:p>
    <w:p w14:paraId="3D318E21">
      <w:pPr>
        <w:ind w:left="549" w:hanging="549"/>
        <w:jc w:val="center"/>
        <w:rPr>
          <w:b/>
          <w:bCs/>
          <w:sz w:val="32"/>
          <w:highlight w:val="none"/>
        </w:rPr>
      </w:pPr>
    </w:p>
    <w:p w14:paraId="12E55F34">
      <w:pPr>
        <w:ind w:left="549" w:hanging="549"/>
        <w:jc w:val="center"/>
        <w:rPr>
          <w:b/>
          <w:bCs/>
          <w:sz w:val="32"/>
          <w:highlight w:val="none"/>
        </w:rPr>
      </w:pPr>
      <w:r>
        <w:rPr>
          <w:b/>
          <w:bCs/>
          <w:sz w:val="32"/>
          <w:highlight w:val="none"/>
        </w:rPr>
        <w:br w:type="page"/>
      </w:r>
    </w:p>
    <w:p w14:paraId="3A11639A">
      <w:pPr>
        <w:ind w:left="549" w:hanging="549"/>
        <w:jc w:val="center"/>
        <w:rPr>
          <w:b/>
          <w:bCs/>
          <w:sz w:val="32"/>
          <w:highlight w:val="none"/>
        </w:rPr>
      </w:pPr>
      <w:r>
        <w:rPr>
          <w:rFonts w:hint="eastAsia"/>
          <w:b/>
          <w:bCs/>
          <w:sz w:val="32"/>
          <w:highlight w:val="none"/>
        </w:rPr>
        <w:t>项 目 评 分 表</w:t>
      </w:r>
    </w:p>
    <w:p w14:paraId="16078239">
      <w:pPr>
        <w:ind w:left="424" w:leftChars="202"/>
        <w:jc w:val="left"/>
        <w:rPr>
          <w:highlight w:val="none"/>
        </w:rPr>
      </w:pPr>
      <w:r>
        <w:rPr>
          <w:rFonts w:hint="eastAsia" w:cs="宋体"/>
          <w:bCs/>
          <w:highlight w:val="none"/>
        </w:rPr>
        <w:t xml:space="preserve">                                                                                                                                                              </w:t>
      </w:r>
    </w:p>
    <w:p w14:paraId="34FAA70C">
      <w:pPr>
        <w:ind w:left="549" w:hanging="549"/>
        <w:jc w:val="center"/>
        <w:rPr>
          <w:rFonts w:ascii="宋体" w:hAnsi="宋体" w:cs="宋体"/>
          <w:highlight w:val="none"/>
        </w:rPr>
      </w:pPr>
      <w:r>
        <w:rPr>
          <w:rFonts w:hint="eastAsia" w:ascii="宋体" w:hAnsi="宋体" w:cs="宋体"/>
          <w:highlight w:val="none"/>
        </w:rPr>
        <w:t>本项目采用综合打分法，总分为100分，按评审后得分由高到低顺序排列，得分相同的，按投标报价由低到高顺序排列，得分且投标报价相同的，按技术指标优劣顺序排列，由评标委员会确定中标候选人。具体打分方法如下：</w:t>
      </w:r>
    </w:p>
    <w:p w14:paraId="1AE8F558">
      <w:pPr>
        <w:ind w:left="549" w:hanging="549"/>
        <w:jc w:val="center"/>
        <w:rPr>
          <w:rFonts w:ascii="宋体" w:hAnsi="宋体" w:cs="宋体"/>
          <w:highlight w:val="none"/>
        </w:rPr>
      </w:pPr>
    </w:p>
    <w:tbl>
      <w:tblPr>
        <w:tblStyle w:val="21"/>
        <w:tblW w:w="9898"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311"/>
        <w:gridCol w:w="1907"/>
        <w:gridCol w:w="5592"/>
      </w:tblGrid>
      <w:tr w14:paraId="182EB03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399" w:type="dxa"/>
            <w:gridSpan w:val="2"/>
            <w:noWrap w:val="0"/>
            <w:vAlign w:val="center"/>
          </w:tcPr>
          <w:p w14:paraId="70FCA3C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zh-CN"/>
              </w:rPr>
              <w:t>2.2.2</w:t>
            </w:r>
          </w:p>
        </w:tc>
        <w:tc>
          <w:tcPr>
            <w:tcW w:w="1907" w:type="dxa"/>
            <w:noWrap w:val="0"/>
            <w:vAlign w:val="center"/>
          </w:tcPr>
          <w:p w14:paraId="6DFA45E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zh-CN"/>
              </w:rPr>
              <w:t>评标基准价计算方法</w:t>
            </w:r>
          </w:p>
        </w:tc>
        <w:tc>
          <w:tcPr>
            <w:tcW w:w="5592" w:type="dxa"/>
            <w:noWrap w:val="0"/>
            <w:vAlign w:val="center"/>
          </w:tcPr>
          <w:p w14:paraId="423268D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pacing w:val="-6"/>
                <w:sz w:val="24"/>
                <w:szCs w:val="24"/>
                <w:highlight w:val="none"/>
              </w:rPr>
              <w:t>统一采用低价优先法，即满足招标文件全部实质性要求且投标价格最低的投标报价作为评标基准价，其价格分为满分</w:t>
            </w:r>
            <w:r>
              <w:rPr>
                <w:rFonts w:hint="eastAsia" w:ascii="宋体" w:hAnsi="宋体" w:eastAsia="宋体" w:cs="宋体"/>
                <w:color w:val="auto"/>
                <w:spacing w:val="-6"/>
                <w:sz w:val="24"/>
                <w:szCs w:val="24"/>
                <w:highlight w:val="none"/>
                <w:lang w:val="en-US" w:eastAsia="zh-CN"/>
              </w:rPr>
              <w:t>10</w:t>
            </w:r>
            <w:r>
              <w:rPr>
                <w:rFonts w:hint="eastAsia" w:ascii="宋体" w:hAnsi="宋体" w:eastAsia="宋体" w:cs="宋体"/>
                <w:color w:val="auto"/>
                <w:spacing w:val="-6"/>
                <w:sz w:val="24"/>
                <w:szCs w:val="24"/>
                <w:highlight w:val="none"/>
              </w:rPr>
              <w:t>分。</w:t>
            </w:r>
          </w:p>
        </w:tc>
      </w:tr>
      <w:tr w14:paraId="7A693F8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8" w:type="dxa"/>
            <w:vMerge w:val="restart"/>
            <w:noWrap w:val="0"/>
            <w:vAlign w:val="center"/>
          </w:tcPr>
          <w:p w14:paraId="013C5E23">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2.2.3（1）</w:t>
            </w:r>
          </w:p>
        </w:tc>
        <w:tc>
          <w:tcPr>
            <w:tcW w:w="1311" w:type="dxa"/>
            <w:vMerge w:val="restart"/>
            <w:noWrap w:val="0"/>
            <w:vAlign w:val="center"/>
          </w:tcPr>
          <w:p w14:paraId="0FBD1DD0">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商务部分评分标准</w:t>
            </w:r>
          </w:p>
          <w:p w14:paraId="34509977">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分）</w:t>
            </w:r>
          </w:p>
        </w:tc>
        <w:tc>
          <w:tcPr>
            <w:tcW w:w="1907" w:type="dxa"/>
            <w:noWrap w:val="0"/>
            <w:vAlign w:val="center"/>
          </w:tcPr>
          <w:p w14:paraId="4BBE484F">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投标报价</w:t>
            </w:r>
          </w:p>
          <w:p w14:paraId="109CC491">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1</w:t>
            </w:r>
            <w:r>
              <w:rPr>
                <w:rFonts w:hint="eastAsia" w:ascii="宋体" w:hAnsi="宋体" w:eastAsia="宋体" w:cs="宋体"/>
                <w:color w:val="auto"/>
                <w:spacing w:val="-6"/>
                <w:sz w:val="24"/>
                <w:szCs w:val="24"/>
                <w:highlight w:val="none"/>
              </w:rPr>
              <w:t>0 分）</w:t>
            </w:r>
          </w:p>
        </w:tc>
        <w:tc>
          <w:tcPr>
            <w:tcW w:w="5592" w:type="dxa"/>
            <w:noWrap w:val="0"/>
            <w:vAlign w:val="top"/>
          </w:tcPr>
          <w:p w14:paraId="27B31FCF">
            <w:pPr>
              <w:keepNext w:val="0"/>
              <w:keepLines w:val="0"/>
              <w:pageBreakBefore w:val="0"/>
              <w:widowControl w:val="0"/>
              <w:kinsoku/>
              <w:wordWrap w:val="0"/>
              <w:overflowPunct/>
              <w:topLinePunct w:val="0"/>
              <w:autoSpaceDE/>
              <w:autoSpaceDN/>
              <w:bidi w:val="0"/>
              <w:spacing w:line="440" w:lineRule="exact"/>
              <w:ind w:left="11" w:right="11"/>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投标报价得分=</w:t>
            </w:r>
            <w:r>
              <w:rPr>
                <w:rFonts w:hint="eastAsia" w:ascii="宋体" w:hAnsi="宋体" w:eastAsia="宋体" w:cs="宋体"/>
                <w:color w:val="auto"/>
                <w:kern w:val="0"/>
                <w:sz w:val="24"/>
                <w:szCs w:val="24"/>
                <w:highlight w:val="none"/>
              </w:rPr>
              <w:t>评标基准价/有效投标报价×</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小数点后保留二位，第三位四舍五入）。</w:t>
            </w:r>
          </w:p>
        </w:tc>
      </w:tr>
      <w:tr w14:paraId="797BBC3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8" w:type="dxa"/>
            <w:vMerge w:val="continue"/>
            <w:noWrap w:val="0"/>
            <w:vAlign w:val="center"/>
          </w:tcPr>
          <w:p w14:paraId="28050517">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311" w:type="dxa"/>
            <w:vMerge w:val="continue"/>
            <w:noWrap w:val="0"/>
            <w:vAlign w:val="center"/>
          </w:tcPr>
          <w:p w14:paraId="200087F9">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907" w:type="dxa"/>
            <w:noWrap w:val="0"/>
            <w:vAlign w:val="center"/>
          </w:tcPr>
          <w:p w14:paraId="160AE464">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类似项目业绩</w:t>
            </w:r>
          </w:p>
          <w:p w14:paraId="5BFCDA9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分）</w:t>
            </w:r>
          </w:p>
        </w:tc>
        <w:tc>
          <w:tcPr>
            <w:tcW w:w="5592" w:type="dxa"/>
            <w:noWrap w:val="0"/>
            <w:vAlign w:val="center"/>
          </w:tcPr>
          <w:p w14:paraId="6A23112E">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提供类似业绩，每一项得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分，最多得</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分</w:t>
            </w:r>
          </w:p>
          <w:p w14:paraId="0090E369">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提供中标通知书或合同原件，同时标书里附加盖公章的复印件,清晰可见，否则不予计分。 </w:t>
            </w:r>
          </w:p>
        </w:tc>
      </w:tr>
      <w:tr w14:paraId="3F8E519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8" w:type="dxa"/>
            <w:vMerge w:val="continue"/>
            <w:noWrap w:val="0"/>
            <w:vAlign w:val="center"/>
          </w:tcPr>
          <w:p w14:paraId="75C6C2DB">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311" w:type="dxa"/>
            <w:vMerge w:val="continue"/>
            <w:noWrap w:val="0"/>
            <w:vAlign w:val="center"/>
          </w:tcPr>
          <w:p w14:paraId="3A22429D">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907" w:type="dxa"/>
            <w:noWrap w:val="0"/>
            <w:vAlign w:val="center"/>
          </w:tcPr>
          <w:p w14:paraId="185AABEB">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优惠条件</w:t>
            </w:r>
          </w:p>
          <w:p w14:paraId="44A70E35">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p>
        </w:tc>
        <w:tc>
          <w:tcPr>
            <w:tcW w:w="5592" w:type="dxa"/>
            <w:noWrap w:val="0"/>
            <w:vAlign w:val="center"/>
          </w:tcPr>
          <w:p w14:paraId="6A7F3D24">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依据投标文件各投标人优惠条件承诺</w:t>
            </w:r>
            <w:r>
              <w:rPr>
                <w:rFonts w:hint="eastAsia" w:ascii="宋体" w:hAnsi="宋体" w:eastAsia="宋体" w:cs="宋体"/>
                <w:b w:val="0"/>
                <w:bCs/>
                <w:color w:val="auto"/>
                <w:sz w:val="24"/>
                <w:szCs w:val="24"/>
                <w:highlight w:val="none"/>
              </w:rPr>
              <w:t>横向</w:t>
            </w:r>
            <w:r>
              <w:rPr>
                <w:rFonts w:hint="eastAsia" w:ascii="宋体" w:hAnsi="宋体" w:eastAsia="宋体" w:cs="宋体"/>
                <w:bCs/>
                <w:color w:val="auto"/>
                <w:sz w:val="24"/>
                <w:szCs w:val="24"/>
                <w:highlight w:val="none"/>
              </w:rPr>
              <w:t xml:space="preserve">比较，优得 </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 xml:space="preserve">分，良得 </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 xml:space="preserve"> 分，</w:t>
            </w:r>
            <w:r>
              <w:rPr>
                <w:rFonts w:hint="eastAsia" w:ascii="宋体" w:hAnsi="宋体" w:eastAsia="宋体" w:cs="宋体"/>
                <w:b w:val="0"/>
                <w:bCs/>
                <w:color w:val="auto"/>
                <w:sz w:val="24"/>
                <w:szCs w:val="24"/>
                <w:highlight w:val="none"/>
              </w:rPr>
              <w:t xml:space="preserve">差得 </w:t>
            </w:r>
            <w:r>
              <w:rPr>
                <w:rFonts w:hint="eastAsia" w:ascii="宋体" w:hAnsi="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rPr>
              <w:t>分。</w:t>
            </w:r>
          </w:p>
        </w:tc>
      </w:tr>
      <w:tr w14:paraId="615F8C1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8" w:type="dxa"/>
            <w:vMerge w:val="continue"/>
            <w:noWrap w:val="0"/>
            <w:vAlign w:val="center"/>
          </w:tcPr>
          <w:p w14:paraId="3878B651">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311" w:type="dxa"/>
            <w:vMerge w:val="continue"/>
            <w:noWrap w:val="0"/>
            <w:vAlign w:val="center"/>
          </w:tcPr>
          <w:p w14:paraId="218B09F1">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907" w:type="dxa"/>
            <w:noWrap w:val="0"/>
            <w:vAlign w:val="center"/>
          </w:tcPr>
          <w:p w14:paraId="1A029074">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项目实施团队 </w:t>
            </w:r>
          </w:p>
          <w:p w14:paraId="5146CD28">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人员配置 </w:t>
            </w:r>
          </w:p>
          <w:p w14:paraId="07554D9A">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（10分）</w:t>
            </w:r>
          </w:p>
        </w:tc>
        <w:tc>
          <w:tcPr>
            <w:tcW w:w="5592" w:type="dxa"/>
            <w:noWrap w:val="0"/>
            <w:vAlign w:val="center"/>
          </w:tcPr>
          <w:p w14:paraId="16FF7B6F">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根据项目实施团队人员配备情况给予加分， </w:t>
            </w:r>
          </w:p>
          <w:p w14:paraId="4BE7C345">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拟投入项目实施团队人员在2名专业工程师基础上，每增加一名专业人员加2分，最多加10分。 </w:t>
            </w:r>
            <w:r>
              <w:rPr>
                <w:rFonts w:hint="eastAsia" w:ascii="宋体" w:hAnsi="宋体" w:eastAsia="宋体" w:cs="宋体"/>
                <w:b/>
                <w:bCs w:val="0"/>
                <w:color w:val="auto"/>
                <w:sz w:val="24"/>
                <w:szCs w:val="24"/>
                <w:highlight w:val="none"/>
                <w:lang w:val="en-US" w:eastAsia="zh-CN"/>
              </w:rPr>
              <w:t>投标文件内附上述人员相关证明资料（培训、考核、认证合格证书等）复印件加盖供应商公章。</w:t>
            </w:r>
          </w:p>
        </w:tc>
      </w:tr>
      <w:tr w14:paraId="4E07486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8" w:type="dxa"/>
            <w:vMerge w:val="restart"/>
            <w:noWrap w:val="0"/>
            <w:vAlign w:val="center"/>
          </w:tcPr>
          <w:p w14:paraId="6803E69E">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2.2.3（2）</w:t>
            </w:r>
          </w:p>
        </w:tc>
        <w:tc>
          <w:tcPr>
            <w:tcW w:w="1311" w:type="dxa"/>
            <w:vMerge w:val="restart"/>
            <w:noWrap w:val="0"/>
            <w:vAlign w:val="center"/>
          </w:tcPr>
          <w:p w14:paraId="76CECF62">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技术部分评分标准</w:t>
            </w:r>
          </w:p>
          <w:p w14:paraId="67EA592C">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分）</w:t>
            </w:r>
          </w:p>
        </w:tc>
        <w:tc>
          <w:tcPr>
            <w:tcW w:w="1907" w:type="dxa"/>
            <w:noWrap w:val="0"/>
            <w:vAlign w:val="center"/>
          </w:tcPr>
          <w:p w14:paraId="050AADF4">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工作方案 </w:t>
            </w:r>
          </w:p>
          <w:p w14:paraId="740EF6EF">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（12分）</w:t>
            </w:r>
          </w:p>
        </w:tc>
        <w:tc>
          <w:tcPr>
            <w:tcW w:w="5592" w:type="dxa"/>
            <w:noWrap w:val="0"/>
            <w:vAlign w:val="center"/>
          </w:tcPr>
          <w:p w14:paraId="3A250C10">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①工作方案非常合理，项目验收方案非常详细，可行性非常强的得12-10分； </w:t>
            </w:r>
          </w:p>
          <w:p w14:paraId="450DE18E">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②工作方案较为合理，项目验收方案详细，可行性较强的得9-7分； </w:t>
            </w:r>
          </w:p>
          <w:p w14:paraId="670793C0">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③工作方案基本合理，项目验收方案不太详细，具有一定可行性的得6-4分； </w:t>
            </w:r>
          </w:p>
          <w:p w14:paraId="7C58AB72">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④工作方案合理性差，项目验收方案简单，可行性差的得3-1分； </w:t>
            </w:r>
          </w:p>
          <w:p w14:paraId="49FC09C2">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en-US" w:eastAsia="zh-CN"/>
              </w:rPr>
              <w:t>⑤未提供对应方案不得分。</w:t>
            </w:r>
          </w:p>
        </w:tc>
      </w:tr>
      <w:tr w14:paraId="06DBC0D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8" w:type="dxa"/>
            <w:vMerge w:val="continue"/>
            <w:noWrap w:val="0"/>
            <w:vAlign w:val="center"/>
          </w:tcPr>
          <w:p w14:paraId="7A98558B">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311" w:type="dxa"/>
            <w:vMerge w:val="continue"/>
            <w:noWrap w:val="0"/>
            <w:vAlign w:val="center"/>
          </w:tcPr>
          <w:p w14:paraId="67FBE5F4">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907" w:type="dxa"/>
            <w:noWrap w:val="0"/>
            <w:vAlign w:val="center"/>
          </w:tcPr>
          <w:p w14:paraId="29A088F0">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应急方案 </w:t>
            </w:r>
          </w:p>
          <w:p w14:paraId="6FDE7EBF">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（12分）</w:t>
            </w:r>
          </w:p>
        </w:tc>
        <w:tc>
          <w:tcPr>
            <w:tcW w:w="5592" w:type="dxa"/>
            <w:noWrap w:val="0"/>
            <w:vAlign w:val="top"/>
          </w:tcPr>
          <w:p w14:paraId="7FB9A53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①应急方案非常明确、详尽，合理，可操作性强的得12</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eastAsia="zh-CN"/>
              </w:rPr>
              <w:t xml:space="preserve">分； </w:t>
            </w:r>
          </w:p>
          <w:p w14:paraId="5276F74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②应急方案明确、详尽，合理，可操作性较好的得</w:t>
            </w:r>
            <w:r>
              <w:rPr>
                <w:rFonts w:hint="eastAsia" w:ascii="宋体" w:hAnsi="宋体" w:eastAsia="宋体" w:cs="宋体"/>
                <w:color w:val="auto"/>
                <w:sz w:val="24"/>
                <w:szCs w:val="24"/>
                <w:highlight w:val="none"/>
                <w:lang w:val="en-US" w:eastAsia="zh-CN"/>
              </w:rPr>
              <w:t>9-7</w:t>
            </w:r>
            <w:r>
              <w:rPr>
                <w:rFonts w:hint="eastAsia" w:ascii="宋体" w:hAnsi="宋体" w:eastAsia="宋体" w:cs="宋体"/>
                <w:color w:val="auto"/>
                <w:sz w:val="24"/>
                <w:szCs w:val="24"/>
                <w:highlight w:val="none"/>
                <w:lang w:val="zh-CN" w:eastAsia="zh-CN"/>
              </w:rPr>
              <w:t xml:space="preserve">分； </w:t>
            </w:r>
          </w:p>
          <w:p w14:paraId="2476485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③应急方案基本明确、合理，可操作性一般的得</w:t>
            </w:r>
            <w:r>
              <w:rPr>
                <w:rFonts w:hint="eastAsia" w:ascii="宋体" w:hAnsi="宋体" w:eastAsia="宋体" w:cs="宋体"/>
                <w:color w:val="auto"/>
                <w:sz w:val="24"/>
                <w:szCs w:val="24"/>
                <w:highlight w:val="none"/>
                <w:lang w:val="en-US" w:eastAsia="zh-CN"/>
              </w:rPr>
              <w:t>6-4</w:t>
            </w:r>
            <w:r>
              <w:rPr>
                <w:rFonts w:hint="eastAsia" w:ascii="宋体" w:hAnsi="宋体" w:eastAsia="宋体" w:cs="宋体"/>
                <w:color w:val="auto"/>
                <w:sz w:val="24"/>
                <w:szCs w:val="24"/>
                <w:highlight w:val="none"/>
                <w:lang w:val="zh-CN" w:eastAsia="zh-CN"/>
              </w:rPr>
              <w:t xml:space="preserve">分； </w:t>
            </w:r>
          </w:p>
          <w:p w14:paraId="0909368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④应急方案差的得</w:t>
            </w: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lang w:val="zh-CN" w:eastAsia="zh-CN"/>
              </w:rPr>
              <w:t xml:space="preserve">分； </w:t>
            </w:r>
          </w:p>
          <w:p w14:paraId="3095966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⑤未提供对应方案不得分。</w:t>
            </w:r>
          </w:p>
        </w:tc>
      </w:tr>
      <w:tr w14:paraId="7AEA3BC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1088" w:type="dxa"/>
            <w:vMerge w:val="continue"/>
            <w:noWrap w:val="0"/>
            <w:vAlign w:val="center"/>
          </w:tcPr>
          <w:p w14:paraId="30DCF109">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311" w:type="dxa"/>
            <w:vMerge w:val="continue"/>
            <w:noWrap w:val="0"/>
            <w:vAlign w:val="center"/>
          </w:tcPr>
          <w:p w14:paraId="316C9B49">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907" w:type="dxa"/>
            <w:noWrap w:val="0"/>
            <w:vAlign w:val="center"/>
          </w:tcPr>
          <w:p w14:paraId="5C2AE618">
            <w:pPr>
              <w:keepNext w:val="0"/>
              <w:keepLines w:val="0"/>
              <w:pageBreakBefore w:val="0"/>
              <w:widowControl w:val="0"/>
              <w:kinsoku/>
              <w:wordWrap w:val="0"/>
              <w:overflowPunct/>
              <w:topLinePunct w:val="0"/>
              <w:autoSpaceDE/>
              <w:autoSpaceDN/>
              <w:bidi w:val="0"/>
              <w:spacing w:line="440" w:lineRule="exact"/>
              <w:ind w:left="11" w:right="11"/>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技术措施 </w:t>
            </w:r>
          </w:p>
          <w:p w14:paraId="0D31ADDE">
            <w:pPr>
              <w:keepNext w:val="0"/>
              <w:keepLines w:val="0"/>
              <w:pageBreakBefore w:val="0"/>
              <w:widowControl w:val="0"/>
              <w:kinsoku/>
              <w:wordWrap w:val="0"/>
              <w:overflowPunct/>
              <w:topLinePunct w:val="0"/>
              <w:autoSpaceDE/>
              <w:autoSpaceDN/>
              <w:bidi w:val="0"/>
              <w:spacing w:line="440" w:lineRule="exact"/>
              <w:ind w:left="11" w:right="11"/>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（12分）</w:t>
            </w:r>
          </w:p>
        </w:tc>
        <w:tc>
          <w:tcPr>
            <w:tcW w:w="5592" w:type="dxa"/>
            <w:noWrap w:val="0"/>
            <w:vAlign w:val="center"/>
          </w:tcPr>
          <w:p w14:paraId="127A3869">
            <w:pPr>
              <w:pStyle w:val="2"/>
              <w:keepNext w:val="0"/>
              <w:keepLines w:val="0"/>
              <w:pageBreakBefore w:val="0"/>
              <w:widowControl w:val="0"/>
              <w:numPr>
                <w:ilvl w:val="0"/>
                <w:numId w:val="0"/>
              </w:numPr>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①针对本项目技术措施非常明确、详尽，合理，可操作性强的得12</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eastAsia="zh-CN"/>
              </w:rPr>
              <w:t xml:space="preserve">分； </w:t>
            </w:r>
          </w:p>
          <w:p w14:paraId="1EFFF757">
            <w:pPr>
              <w:pStyle w:val="2"/>
              <w:keepNext w:val="0"/>
              <w:keepLines w:val="0"/>
              <w:pageBreakBefore w:val="0"/>
              <w:widowControl w:val="0"/>
              <w:numPr>
                <w:ilvl w:val="0"/>
                <w:numId w:val="0"/>
              </w:numPr>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②针对本项目技术措施明确、详尽，合理，可操作性较好的得</w:t>
            </w:r>
            <w:r>
              <w:rPr>
                <w:rFonts w:hint="eastAsia" w:ascii="宋体" w:hAnsi="宋体" w:eastAsia="宋体" w:cs="宋体"/>
                <w:color w:val="auto"/>
                <w:sz w:val="24"/>
                <w:szCs w:val="24"/>
                <w:highlight w:val="none"/>
                <w:lang w:val="en-US" w:eastAsia="zh-CN"/>
              </w:rPr>
              <w:t>9-7</w:t>
            </w:r>
            <w:r>
              <w:rPr>
                <w:rFonts w:hint="eastAsia" w:ascii="宋体" w:hAnsi="宋体" w:eastAsia="宋体" w:cs="宋体"/>
                <w:color w:val="auto"/>
                <w:sz w:val="24"/>
                <w:szCs w:val="24"/>
                <w:highlight w:val="none"/>
                <w:lang w:val="zh-CN" w:eastAsia="zh-CN"/>
              </w:rPr>
              <w:t xml:space="preserve">分； </w:t>
            </w:r>
          </w:p>
          <w:p w14:paraId="496E0C94">
            <w:pPr>
              <w:pStyle w:val="2"/>
              <w:keepNext w:val="0"/>
              <w:keepLines w:val="0"/>
              <w:pageBreakBefore w:val="0"/>
              <w:widowControl w:val="0"/>
              <w:numPr>
                <w:ilvl w:val="0"/>
                <w:numId w:val="0"/>
              </w:numPr>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③针对本项目技术措施基本明确、合理，可操作性一般的得</w:t>
            </w:r>
            <w:r>
              <w:rPr>
                <w:rFonts w:hint="eastAsia" w:ascii="宋体" w:hAnsi="宋体" w:eastAsia="宋体" w:cs="宋体"/>
                <w:color w:val="auto"/>
                <w:sz w:val="24"/>
                <w:szCs w:val="24"/>
                <w:highlight w:val="none"/>
                <w:lang w:val="en-US" w:eastAsia="zh-CN"/>
              </w:rPr>
              <w:t>6-4</w:t>
            </w:r>
            <w:r>
              <w:rPr>
                <w:rFonts w:hint="eastAsia" w:ascii="宋体" w:hAnsi="宋体" w:eastAsia="宋体" w:cs="宋体"/>
                <w:color w:val="auto"/>
                <w:sz w:val="24"/>
                <w:szCs w:val="24"/>
                <w:highlight w:val="none"/>
                <w:lang w:val="zh-CN" w:eastAsia="zh-CN"/>
              </w:rPr>
              <w:t xml:space="preserve">分； </w:t>
            </w:r>
          </w:p>
          <w:p w14:paraId="605D37DD">
            <w:pPr>
              <w:pStyle w:val="2"/>
              <w:keepNext w:val="0"/>
              <w:keepLines w:val="0"/>
              <w:pageBreakBefore w:val="0"/>
              <w:widowControl w:val="0"/>
              <w:numPr>
                <w:ilvl w:val="0"/>
                <w:numId w:val="0"/>
              </w:numPr>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④技术措施差的得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 xml:space="preserve">1分； </w:t>
            </w:r>
          </w:p>
          <w:p w14:paraId="4CE46874">
            <w:pPr>
              <w:pStyle w:val="2"/>
              <w:keepNext w:val="0"/>
              <w:keepLines w:val="0"/>
              <w:pageBreakBefore w:val="0"/>
              <w:widowControl w:val="0"/>
              <w:numPr>
                <w:ilvl w:val="0"/>
                <w:numId w:val="0"/>
              </w:numPr>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⑤未提供对应方案不得分。</w:t>
            </w:r>
          </w:p>
        </w:tc>
      </w:tr>
      <w:tr w14:paraId="1004865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8" w:type="dxa"/>
            <w:vMerge w:val="continue"/>
            <w:noWrap w:val="0"/>
            <w:vAlign w:val="center"/>
          </w:tcPr>
          <w:p w14:paraId="2BFEF84E">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311" w:type="dxa"/>
            <w:vMerge w:val="continue"/>
            <w:noWrap w:val="0"/>
            <w:vAlign w:val="center"/>
          </w:tcPr>
          <w:p w14:paraId="706C4470">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907" w:type="dxa"/>
            <w:noWrap w:val="0"/>
            <w:vAlign w:val="center"/>
          </w:tcPr>
          <w:p w14:paraId="2A5D7C20">
            <w:pPr>
              <w:keepNext w:val="0"/>
              <w:keepLines w:val="0"/>
              <w:pageBreakBefore w:val="0"/>
              <w:widowControl w:val="0"/>
              <w:kinsoku/>
              <w:wordWrap w:val="0"/>
              <w:overflowPunct/>
              <w:topLinePunct w:val="0"/>
              <w:autoSpaceDE/>
              <w:autoSpaceDN/>
              <w:bidi w:val="0"/>
              <w:spacing w:line="440" w:lineRule="exact"/>
              <w:ind w:left="11" w:right="11"/>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质量保证措施 </w:t>
            </w:r>
          </w:p>
          <w:p w14:paraId="43E2CD0D">
            <w:pPr>
              <w:keepNext w:val="0"/>
              <w:keepLines w:val="0"/>
              <w:pageBreakBefore w:val="0"/>
              <w:widowControl w:val="0"/>
              <w:kinsoku/>
              <w:wordWrap w:val="0"/>
              <w:overflowPunct/>
              <w:topLinePunct w:val="0"/>
              <w:autoSpaceDE/>
              <w:autoSpaceDN/>
              <w:bidi w:val="0"/>
              <w:spacing w:line="440" w:lineRule="exact"/>
              <w:ind w:left="11" w:right="11"/>
              <w:jc w:val="center"/>
              <w:textAlignment w:val="auto"/>
              <w:rPr>
                <w:rFonts w:hint="eastAsia"/>
                <w:color w:val="auto"/>
                <w:highlight w:val="none"/>
                <w:lang w:eastAsia="zh-CN"/>
              </w:rPr>
            </w:pPr>
            <w:r>
              <w:rPr>
                <w:rFonts w:hint="eastAsia" w:ascii="宋体" w:hAnsi="宋体" w:eastAsia="宋体" w:cs="宋体"/>
                <w:bCs/>
                <w:color w:val="auto"/>
                <w:sz w:val="24"/>
                <w:szCs w:val="24"/>
                <w:highlight w:val="none"/>
                <w:lang w:val="en-US" w:eastAsia="zh-CN"/>
              </w:rPr>
              <w:t>（12分）</w:t>
            </w:r>
          </w:p>
        </w:tc>
        <w:tc>
          <w:tcPr>
            <w:tcW w:w="5592" w:type="dxa"/>
            <w:noWrap w:val="0"/>
            <w:vAlign w:val="center"/>
          </w:tcPr>
          <w:p w14:paraId="12A594A8">
            <w:pPr>
              <w:pStyle w:val="2"/>
              <w:keepNext w:val="0"/>
              <w:keepLines w:val="0"/>
              <w:pageBreakBefore w:val="0"/>
              <w:widowControl w:val="0"/>
              <w:numPr>
                <w:ilvl w:val="0"/>
                <w:numId w:val="0"/>
              </w:numPr>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 xml:space="preserve">①质量保证措施非常完善、系统全面，可行性非常强的得12-10 分； </w:t>
            </w:r>
          </w:p>
          <w:p w14:paraId="05A5A62D">
            <w:pPr>
              <w:pStyle w:val="2"/>
              <w:keepNext w:val="0"/>
              <w:keepLines w:val="0"/>
              <w:pageBreakBefore w:val="0"/>
              <w:widowControl w:val="0"/>
              <w:numPr>
                <w:ilvl w:val="0"/>
                <w:numId w:val="0"/>
              </w:numPr>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 xml:space="preserve">②质量保证措施较为完善、系统全面，可行性较强的得9-7分； </w:t>
            </w:r>
          </w:p>
          <w:p w14:paraId="3746055A">
            <w:pPr>
              <w:pStyle w:val="2"/>
              <w:keepNext w:val="0"/>
              <w:keepLines w:val="0"/>
              <w:pageBreakBefore w:val="0"/>
              <w:widowControl w:val="0"/>
              <w:numPr>
                <w:ilvl w:val="0"/>
                <w:numId w:val="0"/>
              </w:numPr>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 xml:space="preserve">③质量保证措施基本完善，具有一定可行性的得6-4分； </w:t>
            </w:r>
          </w:p>
          <w:p w14:paraId="77C600A9">
            <w:pPr>
              <w:pStyle w:val="2"/>
              <w:keepNext w:val="0"/>
              <w:keepLines w:val="0"/>
              <w:pageBreakBefore w:val="0"/>
              <w:widowControl w:val="0"/>
              <w:numPr>
                <w:ilvl w:val="0"/>
                <w:numId w:val="0"/>
              </w:numPr>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④质量保证措施有所欠缺，可行性差的得3-1分；⑤未提供对应方案不得分。</w:t>
            </w:r>
          </w:p>
        </w:tc>
      </w:tr>
      <w:tr w14:paraId="4BD678A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8" w:type="dxa"/>
            <w:noWrap w:val="0"/>
            <w:vAlign w:val="center"/>
          </w:tcPr>
          <w:p w14:paraId="168FE037">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311" w:type="dxa"/>
            <w:noWrap w:val="0"/>
            <w:vAlign w:val="center"/>
          </w:tcPr>
          <w:p w14:paraId="09051CE2">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907" w:type="dxa"/>
            <w:noWrap w:val="0"/>
            <w:vAlign w:val="center"/>
          </w:tcPr>
          <w:p w14:paraId="5615B352">
            <w:pPr>
              <w:keepNext w:val="0"/>
              <w:keepLines w:val="0"/>
              <w:pageBreakBefore w:val="0"/>
              <w:widowControl w:val="0"/>
              <w:kinsoku/>
              <w:wordWrap w:val="0"/>
              <w:overflowPunct/>
              <w:topLinePunct w:val="0"/>
              <w:autoSpaceDE/>
              <w:autoSpaceDN/>
              <w:bidi w:val="0"/>
              <w:spacing w:line="440" w:lineRule="exact"/>
              <w:ind w:left="11" w:right="11"/>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服务周期进度 </w:t>
            </w:r>
          </w:p>
          <w:p w14:paraId="0E358270">
            <w:pPr>
              <w:keepNext w:val="0"/>
              <w:keepLines w:val="0"/>
              <w:pageBreakBefore w:val="0"/>
              <w:widowControl w:val="0"/>
              <w:kinsoku/>
              <w:wordWrap w:val="0"/>
              <w:overflowPunct/>
              <w:topLinePunct w:val="0"/>
              <w:autoSpaceDE/>
              <w:autoSpaceDN/>
              <w:bidi w:val="0"/>
              <w:spacing w:line="440" w:lineRule="exact"/>
              <w:ind w:left="11" w:right="11"/>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计划 </w:t>
            </w:r>
          </w:p>
          <w:p w14:paraId="66F10DCB">
            <w:pPr>
              <w:keepNext w:val="0"/>
              <w:keepLines w:val="0"/>
              <w:pageBreakBefore w:val="0"/>
              <w:widowControl w:val="0"/>
              <w:kinsoku/>
              <w:wordWrap w:val="0"/>
              <w:overflowPunct/>
              <w:topLinePunct w:val="0"/>
              <w:autoSpaceDE/>
              <w:autoSpaceDN/>
              <w:bidi w:val="0"/>
              <w:spacing w:line="440" w:lineRule="exact"/>
              <w:ind w:left="11" w:right="11"/>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（12分）</w:t>
            </w:r>
          </w:p>
          <w:p w14:paraId="63557DDB">
            <w:pPr>
              <w:keepNext w:val="0"/>
              <w:keepLines w:val="0"/>
              <w:pageBreakBefore w:val="0"/>
              <w:widowControl w:val="0"/>
              <w:kinsoku/>
              <w:wordWrap w:val="0"/>
              <w:overflowPunct/>
              <w:topLinePunct w:val="0"/>
              <w:autoSpaceDE/>
              <w:autoSpaceDN/>
              <w:bidi w:val="0"/>
              <w:spacing w:line="440" w:lineRule="exact"/>
              <w:ind w:left="11" w:right="11"/>
              <w:jc w:val="both"/>
              <w:textAlignment w:val="auto"/>
              <w:rPr>
                <w:rFonts w:hint="eastAsia" w:ascii="宋体" w:hAnsi="宋体" w:eastAsia="宋体" w:cs="宋体"/>
                <w:bCs/>
                <w:color w:val="auto"/>
                <w:sz w:val="24"/>
                <w:szCs w:val="24"/>
                <w:highlight w:val="none"/>
                <w:lang w:val="en-US" w:eastAsia="zh-CN"/>
              </w:rPr>
            </w:pPr>
          </w:p>
        </w:tc>
        <w:tc>
          <w:tcPr>
            <w:tcW w:w="5592" w:type="dxa"/>
            <w:noWrap w:val="0"/>
            <w:vAlign w:val="center"/>
          </w:tcPr>
          <w:p w14:paraId="499C4CD5">
            <w:pPr>
              <w:pStyle w:val="2"/>
              <w:keepNext w:val="0"/>
              <w:keepLines w:val="0"/>
              <w:pageBreakBefore w:val="0"/>
              <w:widowControl w:val="0"/>
              <w:numPr>
                <w:ilvl w:val="0"/>
                <w:numId w:val="0"/>
              </w:numPr>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①服务周期进度安排非常合理，可行性非常强的得12-10分； </w:t>
            </w:r>
          </w:p>
          <w:p w14:paraId="516922AD">
            <w:pPr>
              <w:pStyle w:val="2"/>
              <w:keepNext w:val="0"/>
              <w:keepLines w:val="0"/>
              <w:pageBreakBefore w:val="0"/>
              <w:widowControl w:val="0"/>
              <w:numPr>
                <w:ilvl w:val="0"/>
                <w:numId w:val="0"/>
              </w:numPr>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②服务周期进度安排较为合理，可行性较强的得9-7分； </w:t>
            </w:r>
          </w:p>
          <w:p w14:paraId="1CC7DD0A">
            <w:pPr>
              <w:pStyle w:val="2"/>
              <w:keepNext w:val="0"/>
              <w:keepLines w:val="0"/>
              <w:pageBreakBefore w:val="0"/>
              <w:widowControl w:val="0"/>
              <w:numPr>
                <w:ilvl w:val="0"/>
                <w:numId w:val="0"/>
              </w:numPr>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③服务周期进度安排基本合理，具有一定可行性的得6-4分； </w:t>
            </w:r>
          </w:p>
          <w:p w14:paraId="55957A9B">
            <w:pPr>
              <w:pStyle w:val="2"/>
              <w:keepNext w:val="0"/>
              <w:keepLines w:val="0"/>
              <w:pageBreakBefore w:val="0"/>
              <w:widowControl w:val="0"/>
              <w:numPr>
                <w:ilvl w:val="0"/>
                <w:numId w:val="0"/>
              </w:numPr>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④服务周期进度安排合理性差，可行性差的得3-1分； </w:t>
            </w:r>
          </w:p>
          <w:p w14:paraId="65412BAB">
            <w:pPr>
              <w:pStyle w:val="2"/>
              <w:keepNext w:val="0"/>
              <w:keepLines w:val="0"/>
              <w:pageBreakBefore w:val="0"/>
              <w:widowControl w:val="0"/>
              <w:numPr>
                <w:ilvl w:val="0"/>
                <w:numId w:val="0"/>
              </w:numPr>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⑤未提供对应方案不得分。</w:t>
            </w:r>
          </w:p>
        </w:tc>
      </w:tr>
      <w:tr w14:paraId="7B39F45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8" w:type="dxa"/>
            <w:tcBorders>
              <w:bottom w:val="single" w:color="000000" w:sz="12" w:space="0"/>
            </w:tcBorders>
            <w:noWrap w:val="0"/>
            <w:vAlign w:val="center"/>
          </w:tcPr>
          <w:p w14:paraId="0659671B">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311" w:type="dxa"/>
            <w:tcBorders>
              <w:bottom w:val="single" w:color="000000" w:sz="12" w:space="0"/>
            </w:tcBorders>
            <w:noWrap w:val="0"/>
            <w:vAlign w:val="center"/>
          </w:tcPr>
          <w:p w14:paraId="2BBE2491">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907" w:type="dxa"/>
            <w:tcBorders>
              <w:bottom w:val="single" w:color="000000" w:sz="12" w:space="0"/>
            </w:tcBorders>
            <w:noWrap w:val="0"/>
            <w:vAlign w:val="center"/>
          </w:tcPr>
          <w:p w14:paraId="4FE0F769">
            <w:pPr>
              <w:keepNext w:val="0"/>
              <w:keepLines w:val="0"/>
              <w:pageBreakBefore w:val="0"/>
              <w:widowControl w:val="0"/>
              <w:kinsoku/>
              <w:wordWrap w:val="0"/>
              <w:overflowPunct/>
              <w:topLinePunct w:val="0"/>
              <w:autoSpaceDE/>
              <w:autoSpaceDN/>
              <w:bidi w:val="0"/>
              <w:spacing w:line="440" w:lineRule="exact"/>
              <w:ind w:left="11" w:right="11"/>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培训计划方案 </w:t>
            </w:r>
          </w:p>
          <w:p w14:paraId="79DC5E02">
            <w:pPr>
              <w:keepNext w:val="0"/>
              <w:keepLines w:val="0"/>
              <w:pageBreakBefore w:val="0"/>
              <w:widowControl w:val="0"/>
              <w:kinsoku/>
              <w:wordWrap w:val="0"/>
              <w:overflowPunct/>
              <w:topLinePunct w:val="0"/>
              <w:autoSpaceDE/>
              <w:autoSpaceDN/>
              <w:bidi w:val="0"/>
              <w:spacing w:line="440" w:lineRule="exact"/>
              <w:ind w:left="11" w:right="11"/>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（10分）</w:t>
            </w:r>
          </w:p>
        </w:tc>
        <w:tc>
          <w:tcPr>
            <w:tcW w:w="5592" w:type="dxa"/>
            <w:tcBorders>
              <w:bottom w:val="single" w:color="000000" w:sz="12" w:space="0"/>
            </w:tcBorders>
            <w:noWrap w:val="0"/>
            <w:vAlign w:val="center"/>
          </w:tcPr>
          <w:p w14:paraId="39522701">
            <w:pPr>
              <w:pStyle w:val="2"/>
              <w:keepNext w:val="0"/>
              <w:keepLines w:val="0"/>
              <w:pageBreakBefore w:val="0"/>
              <w:widowControl w:val="0"/>
              <w:numPr>
                <w:ilvl w:val="0"/>
                <w:numId w:val="0"/>
              </w:numPr>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①培训计划方案非常明确、详尽，合理，可操作性强的得10-8 分； </w:t>
            </w:r>
          </w:p>
          <w:p w14:paraId="2181DE60">
            <w:pPr>
              <w:pStyle w:val="2"/>
              <w:keepNext w:val="0"/>
              <w:keepLines w:val="0"/>
              <w:pageBreakBefore w:val="0"/>
              <w:widowControl w:val="0"/>
              <w:numPr>
                <w:ilvl w:val="0"/>
                <w:numId w:val="0"/>
              </w:numPr>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②培训计划方案明确、详尽，合理，可操作性较好的得7-5分； </w:t>
            </w:r>
          </w:p>
          <w:p w14:paraId="4B185EA2">
            <w:pPr>
              <w:pStyle w:val="2"/>
              <w:keepNext w:val="0"/>
              <w:keepLines w:val="0"/>
              <w:pageBreakBefore w:val="0"/>
              <w:widowControl w:val="0"/>
              <w:numPr>
                <w:ilvl w:val="0"/>
                <w:numId w:val="0"/>
              </w:numPr>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③培训计划方案基本明确、合理，可操作性一般的得4-2分； </w:t>
            </w:r>
          </w:p>
          <w:p w14:paraId="3C6E1B03">
            <w:pPr>
              <w:pStyle w:val="2"/>
              <w:keepNext w:val="0"/>
              <w:keepLines w:val="0"/>
              <w:pageBreakBefore w:val="0"/>
              <w:widowControl w:val="0"/>
              <w:numPr>
                <w:ilvl w:val="0"/>
                <w:numId w:val="0"/>
              </w:numPr>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④培训计划方案差的得1分； </w:t>
            </w:r>
          </w:p>
          <w:p w14:paraId="315374EB">
            <w:pPr>
              <w:pStyle w:val="2"/>
              <w:keepNext w:val="0"/>
              <w:keepLines w:val="0"/>
              <w:pageBreakBefore w:val="0"/>
              <w:widowControl w:val="0"/>
              <w:numPr>
                <w:ilvl w:val="0"/>
                <w:numId w:val="0"/>
              </w:numPr>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⑤未提供对应方案不得分。</w:t>
            </w:r>
          </w:p>
        </w:tc>
      </w:tr>
    </w:tbl>
    <w:p w14:paraId="4DC23D48">
      <w:pPr>
        <w:rPr>
          <w:rFonts w:hint="eastAsia" w:ascii="宋体" w:hAnsi="宋体" w:cs="宋体"/>
          <w:highlight w:val="none"/>
        </w:rPr>
      </w:pPr>
    </w:p>
    <w:sectPr>
      <w:headerReference r:id="rId9" w:type="default"/>
      <w:footerReference r:id="rId10" w:type="default"/>
      <w:pgSz w:w="12240" w:h="15840"/>
      <w:pgMar w:top="1134" w:right="851" w:bottom="1134" w:left="1418" w:header="720" w:footer="720"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ì.">
    <w:altName w:val="宋体"/>
    <w:panose1 w:val="00000000000000000000"/>
    <w:charset w:val="86"/>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10" w:usb3="00000000" w:csb0="0004009F" w:csb1="00000000"/>
  </w:font>
  <w:font w:name="Helvetica Neue">
    <w:altName w:val="Times New Roman"/>
    <w:panose1 w:val="00000000000000000000"/>
    <w:charset w:val="00"/>
    <w:family w:val="roman"/>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7499C">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59E9BB">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59E9BB">
                    <w:pPr>
                      <w:pStyle w:val="1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FEFF2">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B2939">
                          <w:pPr>
                            <w:pStyle w:val="1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E7B2939">
                    <w:pPr>
                      <w:pStyle w:val="1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A51A1">
    <w:pPr>
      <w:pStyle w:val="15"/>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173110">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173110">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F8BFE">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EF3BB">
                          <w:pPr>
                            <w:pStyle w:val="15"/>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C9EF3BB">
                    <w:pPr>
                      <w:pStyle w:val="15"/>
                    </w:pPr>
                    <w:r>
                      <w:fldChar w:fldCharType="begin"/>
                    </w:r>
                    <w:r>
                      <w:instrText xml:space="preserve"> PAGE  \* MERGEFORMAT </w:instrText>
                    </w:r>
                    <w:r>
                      <w:fldChar w:fldCharType="separate"/>
                    </w:r>
                    <w: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42430">
    <w:pPr>
      <w:pStyle w:val="16"/>
      <w:pBdr>
        <w:bottom w:val="none" w:color="auto" w:sz="0" w:space="1"/>
      </w:pBdr>
      <w:jc w:val="both"/>
      <w:rPr>
        <w:rFonts w:hint="eastAsia"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50B87">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4F0B5">
    <w:pPr>
      <w:pStyle w:val="16"/>
      <w:jc w:val="both"/>
      <w:rPr>
        <w:rFonts w:hint="eastAsia" w:cs="宋体"/>
        <w:lang w:val="en-US" w:eastAsia="zh-CN"/>
      </w:rPr>
    </w:pPr>
    <w:r>
      <w:rPr>
        <w:rFonts w:hint="eastAsia" w:cs="宋体"/>
      </w:rPr>
      <w:t>招标项目：</w:t>
    </w:r>
    <w:r>
      <w:rPr>
        <w:rFonts w:hint="eastAsia" w:cs="宋体"/>
        <w:lang w:eastAsia="zh-CN"/>
      </w:rPr>
      <w:t>吉林省吉林中西医结合医院购置核磁维保服务项目</w:t>
    </w:r>
    <w:r>
      <w:rPr>
        <w:rFonts w:hint="eastAsia" w:cs="宋体"/>
      </w:rPr>
      <w:t xml:space="preserve"> </w:t>
    </w:r>
    <w:r>
      <w:rPr>
        <w:rFonts w:hint="eastAsia" w:ascii="宋体" w:hAnsi="宋体" w:cs="宋体"/>
        <w:b/>
        <w:bCs/>
      </w:rPr>
      <w:t xml:space="preserve">      </w:t>
    </w:r>
    <w:r>
      <w:rPr>
        <w:rFonts w:hint="eastAsia" w:cs="宋体"/>
      </w:rPr>
      <w:t xml:space="preserve">                  </w:t>
    </w:r>
    <w:r>
      <w:rPr>
        <w:rFonts w:hint="eastAsia" w:cs="宋体"/>
        <w:lang w:val="en-US" w:eastAsia="zh-CN"/>
      </w:rPr>
      <w:t xml:space="preserve">            </w:t>
    </w:r>
  </w:p>
  <w:p w14:paraId="65993AA6">
    <w:pPr>
      <w:pStyle w:val="16"/>
      <w:jc w:val="both"/>
      <w:rPr>
        <w:rFonts w:hint="eastAsia" w:ascii="宋体" w:hAnsi="宋体" w:eastAsia="宋体" w:cs="宋体"/>
        <w:b/>
        <w:bCs/>
        <w:lang w:eastAsia="zh-CN"/>
      </w:rPr>
    </w:pPr>
    <w:r>
      <w:rPr>
        <w:rFonts w:hint="eastAsia" w:cs="宋体"/>
      </w:rPr>
      <w:t>招标编号：</w:t>
    </w:r>
  </w:p>
  <w:p w14:paraId="72F3D1E5">
    <w:pPr>
      <w:pStyle w:val="16"/>
      <w:pBdr>
        <w:bottom w:val="none" w:color="auto" w:sz="0" w:space="1"/>
      </w:pBdr>
      <w:jc w:val="both"/>
      <w:rPr>
        <w:rFonts w:hint="eastAsia" w:cs="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E3772">
    <w:pPr>
      <w:pStyle w:val="16"/>
      <w:jc w:val="both"/>
      <w:rPr>
        <w:rFonts w:hint="eastAsia" w:cs="宋体"/>
        <w:lang w:val="en-US" w:eastAsia="zh-CN"/>
      </w:rPr>
    </w:pPr>
    <w:r>
      <w:rPr>
        <w:rFonts w:hint="eastAsia" w:cs="宋体"/>
      </w:rPr>
      <w:t>招标项目：</w:t>
    </w:r>
    <w:r>
      <w:rPr>
        <w:rFonts w:hint="eastAsia" w:cs="宋体"/>
        <w:lang w:eastAsia="zh-CN"/>
      </w:rPr>
      <w:t>吉林省吉林中西医结合医院购置核磁维保服务项目</w:t>
    </w:r>
    <w:r>
      <w:rPr>
        <w:rFonts w:hint="eastAsia" w:cs="宋体"/>
      </w:rPr>
      <w:t xml:space="preserve">  </w:t>
    </w:r>
    <w:r>
      <w:rPr>
        <w:rFonts w:hint="eastAsia" w:ascii="宋体" w:hAnsi="宋体" w:cs="宋体"/>
        <w:b/>
        <w:bCs/>
      </w:rPr>
      <w:t xml:space="preserve">      </w:t>
    </w:r>
    <w:r>
      <w:rPr>
        <w:rFonts w:hint="eastAsia" w:cs="宋体"/>
      </w:rPr>
      <w:t xml:space="preserve">                  </w:t>
    </w:r>
    <w:r>
      <w:rPr>
        <w:rFonts w:hint="eastAsia" w:cs="宋体"/>
        <w:lang w:val="en-US" w:eastAsia="zh-CN"/>
      </w:rPr>
      <w:t xml:space="preserve">          </w:t>
    </w:r>
  </w:p>
  <w:p w14:paraId="57C9F9DE">
    <w:pPr>
      <w:pStyle w:val="16"/>
      <w:jc w:val="both"/>
      <w:rPr>
        <w:rFonts w:hint="eastAsia" w:ascii="宋体" w:hAnsi="宋体" w:eastAsia="宋体" w:cs="宋体"/>
        <w:b/>
        <w:bCs/>
        <w:lang w:eastAsia="zh-CN"/>
      </w:rPr>
    </w:pPr>
    <w:r>
      <w:rPr>
        <w:rFonts w:hint="eastAsia" w:cs="宋体"/>
      </w:rPr>
      <w:t>招标编号：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800D8"/>
    <w:multiLevelType w:val="singleLevel"/>
    <w:tmpl w:val="839800D8"/>
    <w:lvl w:ilvl="0" w:tentative="0">
      <w:start w:val="2"/>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1A00718"/>
    <w:multiLevelType w:val="singleLevel"/>
    <w:tmpl w:val="C1A00718"/>
    <w:lvl w:ilvl="0" w:tentative="0">
      <w:start w:val="22"/>
      <w:numFmt w:val="decimal"/>
      <w:lvlText w:val="%1."/>
      <w:lvlJc w:val="left"/>
      <w:pPr>
        <w:tabs>
          <w:tab w:val="left" w:pos="312"/>
        </w:tabs>
      </w:pPr>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2487AB5"/>
    <w:multiLevelType w:val="singleLevel"/>
    <w:tmpl w:val="E2487AB5"/>
    <w:lvl w:ilvl="0" w:tentative="0">
      <w:start w:val="1"/>
      <w:numFmt w:val="decimal"/>
      <w:suff w:val="nothing"/>
      <w:lvlText w:val="（%1）"/>
      <w:lvlJc w:val="left"/>
    </w:lvl>
  </w:abstractNum>
  <w:abstractNum w:abstractNumId="8">
    <w:nsid w:val="EAA46AB9"/>
    <w:multiLevelType w:val="singleLevel"/>
    <w:tmpl w:val="EAA46AB9"/>
    <w:lvl w:ilvl="0" w:tentative="0">
      <w:start w:val="1"/>
      <w:numFmt w:val="chineseCounting"/>
      <w:suff w:val="nothing"/>
      <w:lvlText w:val="%1、"/>
      <w:lvlJc w:val="left"/>
      <w:rPr>
        <w:rFonts w:hint="eastAsia"/>
      </w:rPr>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EAC0081"/>
    <w:multiLevelType w:val="multilevel"/>
    <w:tmpl w:val="0EAC0081"/>
    <w:lvl w:ilvl="0" w:tentative="0">
      <w:start w:val="1"/>
      <w:numFmt w:val="decimal"/>
      <w:lvlText w:val="%1、"/>
      <w:lvlJc w:val="left"/>
      <w:pPr>
        <w:ind w:left="513"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99A5B97"/>
    <w:multiLevelType w:val="multilevel"/>
    <w:tmpl w:val="499A5B9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7D86650"/>
    <w:multiLevelType w:val="singleLevel"/>
    <w:tmpl w:val="67D86650"/>
    <w:lvl w:ilvl="0" w:tentative="0">
      <w:start w:val="1"/>
      <w:numFmt w:val="chineseCounting"/>
      <w:suff w:val="nothing"/>
      <w:lvlText w:val="%1、"/>
      <w:lvlJc w:val="left"/>
      <w:rPr>
        <w:rFonts w:hint="eastAsia"/>
      </w:rPr>
    </w:lvl>
  </w:abstractNum>
  <w:abstractNum w:abstractNumId="13">
    <w:nsid w:val="6FD0127D"/>
    <w:multiLevelType w:val="singleLevel"/>
    <w:tmpl w:val="6FD0127D"/>
    <w:lvl w:ilvl="0" w:tentative="0">
      <w:start w:val="5"/>
      <w:numFmt w:val="upperLetter"/>
      <w:suff w:val="nothing"/>
      <w:lvlText w:val="%1-"/>
      <w:lvlJc w:val="left"/>
    </w:lvl>
  </w:abstractNum>
  <w:abstractNum w:abstractNumId="14">
    <w:nsid w:val="7A0F6431"/>
    <w:multiLevelType w:val="singleLevel"/>
    <w:tmpl w:val="7A0F6431"/>
    <w:lvl w:ilvl="0" w:tentative="0">
      <w:start w:val="1"/>
      <w:numFmt w:val="decimal"/>
      <w:suff w:val="space"/>
      <w:lvlText w:val="%1."/>
      <w:lvlJc w:val="left"/>
    </w:lvl>
  </w:abstractNum>
  <w:num w:numId="1">
    <w:abstractNumId w:val="13"/>
  </w:num>
  <w:num w:numId="2">
    <w:abstractNumId w:val="12"/>
  </w:num>
  <w:num w:numId="3">
    <w:abstractNumId w:val="7"/>
  </w:num>
  <w:num w:numId="4">
    <w:abstractNumId w:val="0"/>
  </w:num>
  <w:num w:numId="5">
    <w:abstractNumId w:val="11"/>
  </w:num>
  <w:num w:numId="6">
    <w:abstractNumId w:val="10"/>
  </w:num>
  <w:num w:numId="7">
    <w:abstractNumId w:val="2"/>
  </w:num>
  <w:num w:numId="8">
    <w:abstractNumId w:val="14"/>
  </w:num>
  <w:num w:numId="9">
    <w:abstractNumId w:val="3"/>
  </w:num>
  <w:num w:numId="10">
    <w:abstractNumId w:val="9"/>
  </w:num>
  <w:num w:numId="11">
    <w:abstractNumId w:val="5"/>
  </w:num>
  <w:num w:numId="12">
    <w:abstractNumId w:val="4"/>
  </w:num>
  <w:num w:numId="13">
    <w:abstractNumId w:val="1"/>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N2YyNjcyOGZkODIzMTQ2NDlkODg1MDk4YTBjMjcifQ=="/>
  </w:docVars>
  <w:rsids>
    <w:rsidRoot w:val="00453C15"/>
    <w:rsid w:val="0000171E"/>
    <w:rsid w:val="000032BA"/>
    <w:rsid w:val="00013686"/>
    <w:rsid w:val="00013835"/>
    <w:rsid w:val="00017216"/>
    <w:rsid w:val="00017620"/>
    <w:rsid w:val="00020166"/>
    <w:rsid w:val="000210CC"/>
    <w:rsid w:val="0002372C"/>
    <w:rsid w:val="0002459E"/>
    <w:rsid w:val="00025980"/>
    <w:rsid w:val="00026000"/>
    <w:rsid w:val="000271FE"/>
    <w:rsid w:val="0003063E"/>
    <w:rsid w:val="00031054"/>
    <w:rsid w:val="00032901"/>
    <w:rsid w:val="00032F36"/>
    <w:rsid w:val="00034D0B"/>
    <w:rsid w:val="0003609B"/>
    <w:rsid w:val="00037BE4"/>
    <w:rsid w:val="00037FF9"/>
    <w:rsid w:val="00042C5D"/>
    <w:rsid w:val="0004431A"/>
    <w:rsid w:val="00045C95"/>
    <w:rsid w:val="000479A4"/>
    <w:rsid w:val="00047EE7"/>
    <w:rsid w:val="00047FD6"/>
    <w:rsid w:val="00051044"/>
    <w:rsid w:val="00051142"/>
    <w:rsid w:val="00052256"/>
    <w:rsid w:val="00054E18"/>
    <w:rsid w:val="00055E38"/>
    <w:rsid w:val="00055FD5"/>
    <w:rsid w:val="000603EB"/>
    <w:rsid w:val="000606C8"/>
    <w:rsid w:val="000614D2"/>
    <w:rsid w:val="00062E6F"/>
    <w:rsid w:val="00063F68"/>
    <w:rsid w:val="00064D8F"/>
    <w:rsid w:val="0006591F"/>
    <w:rsid w:val="00065A52"/>
    <w:rsid w:val="00066090"/>
    <w:rsid w:val="0007021E"/>
    <w:rsid w:val="00071032"/>
    <w:rsid w:val="000710C3"/>
    <w:rsid w:val="00071C4A"/>
    <w:rsid w:val="000734E0"/>
    <w:rsid w:val="00074121"/>
    <w:rsid w:val="0007447B"/>
    <w:rsid w:val="00074892"/>
    <w:rsid w:val="00076743"/>
    <w:rsid w:val="00081521"/>
    <w:rsid w:val="0008524F"/>
    <w:rsid w:val="00085F79"/>
    <w:rsid w:val="0008692E"/>
    <w:rsid w:val="00090027"/>
    <w:rsid w:val="00090DDA"/>
    <w:rsid w:val="000913E7"/>
    <w:rsid w:val="00092C24"/>
    <w:rsid w:val="00093EAC"/>
    <w:rsid w:val="00095642"/>
    <w:rsid w:val="000966AB"/>
    <w:rsid w:val="00096BD0"/>
    <w:rsid w:val="00097232"/>
    <w:rsid w:val="000A1523"/>
    <w:rsid w:val="000A2EAF"/>
    <w:rsid w:val="000A55F1"/>
    <w:rsid w:val="000A63FF"/>
    <w:rsid w:val="000A66AB"/>
    <w:rsid w:val="000A6B76"/>
    <w:rsid w:val="000A6C0E"/>
    <w:rsid w:val="000A6CBC"/>
    <w:rsid w:val="000A7A62"/>
    <w:rsid w:val="000A7AFE"/>
    <w:rsid w:val="000B0F51"/>
    <w:rsid w:val="000B3D41"/>
    <w:rsid w:val="000B424C"/>
    <w:rsid w:val="000B70B6"/>
    <w:rsid w:val="000B7533"/>
    <w:rsid w:val="000C0A9C"/>
    <w:rsid w:val="000C21EC"/>
    <w:rsid w:val="000C26BB"/>
    <w:rsid w:val="000C2F7C"/>
    <w:rsid w:val="000C6880"/>
    <w:rsid w:val="000C7B8C"/>
    <w:rsid w:val="000C7D97"/>
    <w:rsid w:val="000D0A3E"/>
    <w:rsid w:val="000D13F4"/>
    <w:rsid w:val="000D66F9"/>
    <w:rsid w:val="000D698D"/>
    <w:rsid w:val="000D72FB"/>
    <w:rsid w:val="000D73F1"/>
    <w:rsid w:val="000D7A33"/>
    <w:rsid w:val="000E017A"/>
    <w:rsid w:val="000E07D6"/>
    <w:rsid w:val="000E0B9E"/>
    <w:rsid w:val="000E0F1A"/>
    <w:rsid w:val="000E24A7"/>
    <w:rsid w:val="000E3441"/>
    <w:rsid w:val="000E35B7"/>
    <w:rsid w:val="000E5261"/>
    <w:rsid w:val="000E5B17"/>
    <w:rsid w:val="000E5C57"/>
    <w:rsid w:val="000E5DEC"/>
    <w:rsid w:val="000E7CD7"/>
    <w:rsid w:val="000F0CE6"/>
    <w:rsid w:val="000F0E36"/>
    <w:rsid w:val="000F1504"/>
    <w:rsid w:val="000F2BF7"/>
    <w:rsid w:val="000F2C6A"/>
    <w:rsid w:val="000F334D"/>
    <w:rsid w:val="000F4E76"/>
    <w:rsid w:val="000F5D82"/>
    <w:rsid w:val="000F5E8F"/>
    <w:rsid w:val="000F76F2"/>
    <w:rsid w:val="00100BEE"/>
    <w:rsid w:val="00102104"/>
    <w:rsid w:val="00103275"/>
    <w:rsid w:val="001036C6"/>
    <w:rsid w:val="00105C32"/>
    <w:rsid w:val="001069AF"/>
    <w:rsid w:val="001071C6"/>
    <w:rsid w:val="00111C27"/>
    <w:rsid w:val="00113107"/>
    <w:rsid w:val="00113710"/>
    <w:rsid w:val="00115330"/>
    <w:rsid w:val="00115503"/>
    <w:rsid w:val="001163BC"/>
    <w:rsid w:val="001179F2"/>
    <w:rsid w:val="001212EC"/>
    <w:rsid w:val="00121FD5"/>
    <w:rsid w:val="001233CF"/>
    <w:rsid w:val="001250B5"/>
    <w:rsid w:val="00125410"/>
    <w:rsid w:val="00126CB0"/>
    <w:rsid w:val="001276E0"/>
    <w:rsid w:val="00130FEB"/>
    <w:rsid w:val="00131CB4"/>
    <w:rsid w:val="00131CC8"/>
    <w:rsid w:val="00134E42"/>
    <w:rsid w:val="001358E0"/>
    <w:rsid w:val="00136A16"/>
    <w:rsid w:val="00141E1F"/>
    <w:rsid w:val="0014292F"/>
    <w:rsid w:val="00142FDE"/>
    <w:rsid w:val="001435C6"/>
    <w:rsid w:val="001436AB"/>
    <w:rsid w:val="00143E89"/>
    <w:rsid w:val="00145A63"/>
    <w:rsid w:val="00145D7B"/>
    <w:rsid w:val="00145FF5"/>
    <w:rsid w:val="00146C33"/>
    <w:rsid w:val="00150A82"/>
    <w:rsid w:val="00153BB9"/>
    <w:rsid w:val="00153C2F"/>
    <w:rsid w:val="00156883"/>
    <w:rsid w:val="00156A35"/>
    <w:rsid w:val="00160DF0"/>
    <w:rsid w:val="0016214B"/>
    <w:rsid w:val="001621C0"/>
    <w:rsid w:val="00162949"/>
    <w:rsid w:val="00164D4C"/>
    <w:rsid w:val="00164D56"/>
    <w:rsid w:val="00166028"/>
    <w:rsid w:val="0016608F"/>
    <w:rsid w:val="001670D3"/>
    <w:rsid w:val="00167E2C"/>
    <w:rsid w:val="00170B53"/>
    <w:rsid w:val="00171B24"/>
    <w:rsid w:val="00172DE7"/>
    <w:rsid w:val="00173400"/>
    <w:rsid w:val="00173825"/>
    <w:rsid w:val="00174096"/>
    <w:rsid w:val="00174EA6"/>
    <w:rsid w:val="0017531A"/>
    <w:rsid w:val="00176B3C"/>
    <w:rsid w:val="00177296"/>
    <w:rsid w:val="0018149D"/>
    <w:rsid w:val="001815D1"/>
    <w:rsid w:val="00181E61"/>
    <w:rsid w:val="001822DD"/>
    <w:rsid w:val="001830F7"/>
    <w:rsid w:val="00186F57"/>
    <w:rsid w:val="00191F0F"/>
    <w:rsid w:val="00191FDD"/>
    <w:rsid w:val="001927DC"/>
    <w:rsid w:val="001937C1"/>
    <w:rsid w:val="00193C76"/>
    <w:rsid w:val="00194799"/>
    <w:rsid w:val="00197490"/>
    <w:rsid w:val="001A1ACF"/>
    <w:rsid w:val="001A2759"/>
    <w:rsid w:val="001A2EB9"/>
    <w:rsid w:val="001A508F"/>
    <w:rsid w:val="001A64EF"/>
    <w:rsid w:val="001B08C6"/>
    <w:rsid w:val="001B0D99"/>
    <w:rsid w:val="001B35B9"/>
    <w:rsid w:val="001B5803"/>
    <w:rsid w:val="001B63B0"/>
    <w:rsid w:val="001B72E6"/>
    <w:rsid w:val="001C0DFB"/>
    <w:rsid w:val="001C29BF"/>
    <w:rsid w:val="001C32C2"/>
    <w:rsid w:val="001C33AD"/>
    <w:rsid w:val="001C3885"/>
    <w:rsid w:val="001C4340"/>
    <w:rsid w:val="001C6290"/>
    <w:rsid w:val="001D0F49"/>
    <w:rsid w:val="001D257C"/>
    <w:rsid w:val="001D36E8"/>
    <w:rsid w:val="001D4BD9"/>
    <w:rsid w:val="001E2132"/>
    <w:rsid w:val="001E2D13"/>
    <w:rsid w:val="001E3696"/>
    <w:rsid w:val="001E482C"/>
    <w:rsid w:val="001E5428"/>
    <w:rsid w:val="001E6FD1"/>
    <w:rsid w:val="001F016B"/>
    <w:rsid w:val="001F2036"/>
    <w:rsid w:val="001F2CF4"/>
    <w:rsid w:val="001F4484"/>
    <w:rsid w:val="001F468A"/>
    <w:rsid w:val="001F52A0"/>
    <w:rsid w:val="001F772B"/>
    <w:rsid w:val="002012F5"/>
    <w:rsid w:val="00201C16"/>
    <w:rsid w:val="002024C4"/>
    <w:rsid w:val="0020493C"/>
    <w:rsid w:val="00205BC8"/>
    <w:rsid w:val="00206472"/>
    <w:rsid w:val="00207811"/>
    <w:rsid w:val="00207995"/>
    <w:rsid w:val="00210BA9"/>
    <w:rsid w:val="0021134A"/>
    <w:rsid w:val="002141AD"/>
    <w:rsid w:val="0021465B"/>
    <w:rsid w:val="002164E6"/>
    <w:rsid w:val="0022051C"/>
    <w:rsid w:val="00221699"/>
    <w:rsid w:val="00223DEC"/>
    <w:rsid w:val="00225CA4"/>
    <w:rsid w:val="00225D95"/>
    <w:rsid w:val="00226072"/>
    <w:rsid w:val="00227462"/>
    <w:rsid w:val="00227E7B"/>
    <w:rsid w:val="00232845"/>
    <w:rsid w:val="0023609D"/>
    <w:rsid w:val="00236421"/>
    <w:rsid w:val="002372D3"/>
    <w:rsid w:val="002379C1"/>
    <w:rsid w:val="00240A8C"/>
    <w:rsid w:val="00242114"/>
    <w:rsid w:val="002435B0"/>
    <w:rsid w:val="00243DA0"/>
    <w:rsid w:val="00244006"/>
    <w:rsid w:val="00244FB5"/>
    <w:rsid w:val="002459B0"/>
    <w:rsid w:val="00245AC3"/>
    <w:rsid w:val="00251E09"/>
    <w:rsid w:val="00252377"/>
    <w:rsid w:val="00252655"/>
    <w:rsid w:val="0025290B"/>
    <w:rsid w:val="00254B80"/>
    <w:rsid w:val="00254C96"/>
    <w:rsid w:val="002559B4"/>
    <w:rsid w:val="00256866"/>
    <w:rsid w:val="0025741E"/>
    <w:rsid w:val="00257B0C"/>
    <w:rsid w:val="00257B32"/>
    <w:rsid w:val="0026166A"/>
    <w:rsid w:val="002634B1"/>
    <w:rsid w:val="00263D46"/>
    <w:rsid w:val="002644DC"/>
    <w:rsid w:val="00264F69"/>
    <w:rsid w:val="0026570D"/>
    <w:rsid w:val="00265B79"/>
    <w:rsid w:val="00265FE3"/>
    <w:rsid w:val="00266898"/>
    <w:rsid w:val="00267284"/>
    <w:rsid w:val="00270A0E"/>
    <w:rsid w:val="00270FDE"/>
    <w:rsid w:val="00271148"/>
    <w:rsid w:val="002728BD"/>
    <w:rsid w:val="00273CC6"/>
    <w:rsid w:val="00274BCB"/>
    <w:rsid w:val="00275086"/>
    <w:rsid w:val="00275EDC"/>
    <w:rsid w:val="00276003"/>
    <w:rsid w:val="002803FE"/>
    <w:rsid w:val="002809E5"/>
    <w:rsid w:val="00280D73"/>
    <w:rsid w:val="002817BD"/>
    <w:rsid w:val="002828A5"/>
    <w:rsid w:val="002850C9"/>
    <w:rsid w:val="00286A0A"/>
    <w:rsid w:val="00290108"/>
    <w:rsid w:val="00293A6C"/>
    <w:rsid w:val="002949F9"/>
    <w:rsid w:val="00294D31"/>
    <w:rsid w:val="00294F54"/>
    <w:rsid w:val="00295A83"/>
    <w:rsid w:val="00296FB8"/>
    <w:rsid w:val="0029710B"/>
    <w:rsid w:val="002A3DB2"/>
    <w:rsid w:val="002A5915"/>
    <w:rsid w:val="002A5EA1"/>
    <w:rsid w:val="002A6350"/>
    <w:rsid w:val="002A69D7"/>
    <w:rsid w:val="002A7E5F"/>
    <w:rsid w:val="002B0163"/>
    <w:rsid w:val="002B1038"/>
    <w:rsid w:val="002B1CF0"/>
    <w:rsid w:val="002B3A14"/>
    <w:rsid w:val="002B4084"/>
    <w:rsid w:val="002B4B1B"/>
    <w:rsid w:val="002B4CA3"/>
    <w:rsid w:val="002B5273"/>
    <w:rsid w:val="002B6D52"/>
    <w:rsid w:val="002B6E57"/>
    <w:rsid w:val="002B6F2F"/>
    <w:rsid w:val="002B7DA3"/>
    <w:rsid w:val="002C1537"/>
    <w:rsid w:val="002C1AEF"/>
    <w:rsid w:val="002C1CFE"/>
    <w:rsid w:val="002C3412"/>
    <w:rsid w:val="002C47AC"/>
    <w:rsid w:val="002C5905"/>
    <w:rsid w:val="002C6C41"/>
    <w:rsid w:val="002C6CA4"/>
    <w:rsid w:val="002C7624"/>
    <w:rsid w:val="002C778F"/>
    <w:rsid w:val="002D3E20"/>
    <w:rsid w:val="002D46B3"/>
    <w:rsid w:val="002D4731"/>
    <w:rsid w:val="002D4B71"/>
    <w:rsid w:val="002D5043"/>
    <w:rsid w:val="002D55C9"/>
    <w:rsid w:val="002D5D44"/>
    <w:rsid w:val="002D61F4"/>
    <w:rsid w:val="002D684B"/>
    <w:rsid w:val="002D6A9A"/>
    <w:rsid w:val="002D719E"/>
    <w:rsid w:val="002D71C1"/>
    <w:rsid w:val="002E0CC7"/>
    <w:rsid w:val="002E0CE6"/>
    <w:rsid w:val="002E10E0"/>
    <w:rsid w:val="002E2F48"/>
    <w:rsid w:val="002E44FB"/>
    <w:rsid w:val="002E4ADE"/>
    <w:rsid w:val="002E666A"/>
    <w:rsid w:val="002F22A5"/>
    <w:rsid w:val="002F26C9"/>
    <w:rsid w:val="002F39B6"/>
    <w:rsid w:val="002F4BD4"/>
    <w:rsid w:val="002F7353"/>
    <w:rsid w:val="00300376"/>
    <w:rsid w:val="0030180F"/>
    <w:rsid w:val="00301BC7"/>
    <w:rsid w:val="00302133"/>
    <w:rsid w:val="0030368E"/>
    <w:rsid w:val="0030425C"/>
    <w:rsid w:val="0030712D"/>
    <w:rsid w:val="0030794A"/>
    <w:rsid w:val="003109C6"/>
    <w:rsid w:val="003111FC"/>
    <w:rsid w:val="00311A75"/>
    <w:rsid w:val="00312E9D"/>
    <w:rsid w:val="003134F7"/>
    <w:rsid w:val="003145BF"/>
    <w:rsid w:val="003147B7"/>
    <w:rsid w:val="0031553C"/>
    <w:rsid w:val="00315A8F"/>
    <w:rsid w:val="00316F5B"/>
    <w:rsid w:val="003173E3"/>
    <w:rsid w:val="003213B0"/>
    <w:rsid w:val="0032577D"/>
    <w:rsid w:val="00326A1A"/>
    <w:rsid w:val="00327592"/>
    <w:rsid w:val="00327C8F"/>
    <w:rsid w:val="00327F3D"/>
    <w:rsid w:val="00331479"/>
    <w:rsid w:val="00331536"/>
    <w:rsid w:val="00332E7B"/>
    <w:rsid w:val="00333505"/>
    <w:rsid w:val="00333A95"/>
    <w:rsid w:val="00334DF4"/>
    <w:rsid w:val="00335B26"/>
    <w:rsid w:val="0033672C"/>
    <w:rsid w:val="0034023A"/>
    <w:rsid w:val="00340607"/>
    <w:rsid w:val="00340D13"/>
    <w:rsid w:val="00341160"/>
    <w:rsid w:val="00341587"/>
    <w:rsid w:val="003416DA"/>
    <w:rsid w:val="003427BF"/>
    <w:rsid w:val="00342977"/>
    <w:rsid w:val="003442F0"/>
    <w:rsid w:val="00344600"/>
    <w:rsid w:val="00345F2C"/>
    <w:rsid w:val="003524A3"/>
    <w:rsid w:val="003536B3"/>
    <w:rsid w:val="00353FAA"/>
    <w:rsid w:val="00356546"/>
    <w:rsid w:val="00357E8F"/>
    <w:rsid w:val="00361168"/>
    <w:rsid w:val="00362CCE"/>
    <w:rsid w:val="0036304E"/>
    <w:rsid w:val="00364893"/>
    <w:rsid w:val="00366EA4"/>
    <w:rsid w:val="00370C71"/>
    <w:rsid w:val="00371148"/>
    <w:rsid w:val="003717DD"/>
    <w:rsid w:val="003719E6"/>
    <w:rsid w:val="00372AE4"/>
    <w:rsid w:val="00372F94"/>
    <w:rsid w:val="00373FCF"/>
    <w:rsid w:val="003748D3"/>
    <w:rsid w:val="00375685"/>
    <w:rsid w:val="00375FC2"/>
    <w:rsid w:val="00377F32"/>
    <w:rsid w:val="00381C73"/>
    <w:rsid w:val="00383DBC"/>
    <w:rsid w:val="00385B50"/>
    <w:rsid w:val="00385D7F"/>
    <w:rsid w:val="0038600B"/>
    <w:rsid w:val="003868A8"/>
    <w:rsid w:val="003868E4"/>
    <w:rsid w:val="00387BCC"/>
    <w:rsid w:val="00391BEB"/>
    <w:rsid w:val="0039343F"/>
    <w:rsid w:val="00393715"/>
    <w:rsid w:val="0039619E"/>
    <w:rsid w:val="003A1512"/>
    <w:rsid w:val="003A26E7"/>
    <w:rsid w:val="003A322D"/>
    <w:rsid w:val="003A3B92"/>
    <w:rsid w:val="003A3CB1"/>
    <w:rsid w:val="003B069C"/>
    <w:rsid w:val="003B2583"/>
    <w:rsid w:val="003B3A29"/>
    <w:rsid w:val="003B442B"/>
    <w:rsid w:val="003B7EEA"/>
    <w:rsid w:val="003C03A2"/>
    <w:rsid w:val="003C0750"/>
    <w:rsid w:val="003C1043"/>
    <w:rsid w:val="003C1C87"/>
    <w:rsid w:val="003C2671"/>
    <w:rsid w:val="003C31B5"/>
    <w:rsid w:val="003C3A6C"/>
    <w:rsid w:val="003C457B"/>
    <w:rsid w:val="003C458B"/>
    <w:rsid w:val="003C4BFF"/>
    <w:rsid w:val="003C570F"/>
    <w:rsid w:val="003C5AC8"/>
    <w:rsid w:val="003C667F"/>
    <w:rsid w:val="003C6A04"/>
    <w:rsid w:val="003D1189"/>
    <w:rsid w:val="003D12D4"/>
    <w:rsid w:val="003D16A0"/>
    <w:rsid w:val="003D176B"/>
    <w:rsid w:val="003D1E73"/>
    <w:rsid w:val="003D3661"/>
    <w:rsid w:val="003D46B2"/>
    <w:rsid w:val="003D63DC"/>
    <w:rsid w:val="003D6460"/>
    <w:rsid w:val="003D7616"/>
    <w:rsid w:val="003E024D"/>
    <w:rsid w:val="003E157E"/>
    <w:rsid w:val="003E2996"/>
    <w:rsid w:val="003E6D18"/>
    <w:rsid w:val="003F0FAD"/>
    <w:rsid w:val="003F16B5"/>
    <w:rsid w:val="003F261B"/>
    <w:rsid w:val="003F27CE"/>
    <w:rsid w:val="003F27EA"/>
    <w:rsid w:val="003F64B0"/>
    <w:rsid w:val="003F69C0"/>
    <w:rsid w:val="003F74F3"/>
    <w:rsid w:val="003F7BF9"/>
    <w:rsid w:val="003F7D60"/>
    <w:rsid w:val="0040134C"/>
    <w:rsid w:val="00401C05"/>
    <w:rsid w:val="00404F2A"/>
    <w:rsid w:val="00405C4B"/>
    <w:rsid w:val="00405E71"/>
    <w:rsid w:val="00407F16"/>
    <w:rsid w:val="00410079"/>
    <w:rsid w:val="00410126"/>
    <w:rsid w:val="0041069D"/>
    <w:rsid w:val="00411FEA"/>
    <w:rsid w:val="00415B9F"/>
    <w:rsid w:val="004200E1"/>
    <w:rsid w:val="00420CC7"/>
    <w:rsid w:val="00422940"/>
    <w:rsid w:val="00425C6F"/>
    <w:rsid w:val="0042623F"/>
    <w:rsid w:val="00427F84"/>
    <w:rsid w:val="0043049C"/>
    <w:rsid w:val="004312EC"/>
    <w:rsid w:val="00432A0D"/>
    <w:rsid w:val="00433440"/>
    <w:rsid w:val="0043356B"/>
    <w:rsid w:val="00435175"/>
    <w:rsid w:val="004352A7"/>
    <w:rsid w:val="00435C72"/>
    <w:rsid w:val="00436B6C"/>
    <w:rsid w:val="004373ED"/>
    <w:rsid w:val="00437FB1"/>
    <w:rsid w:val="00440FFE"/>
    <w:rsid w:val="004410B2"/>
    <w:rsid w:val="004418FC"/>
    <w:rsid w:val="004456A5"/>
    <w:rsid w:val="00445EDD"/>
    <w:rsid w:val="00447FB2"/>
    <w:rsid w:val="00453C15"/>
    <w:rsid w:val="00455664"/>
    <w:rsid w:val="00460520"/>
    <w:rsid w:val="0046194A"/>
    <w:rsid w:val="00461F5E"/>
    <w:rsid w:val="0046235B"/>
    <w:rsid w:val="00462961"/>
    <w:rsid w:val="004633F2"/>
    <w:rsid w:val="00463C35"/>
    <w:rsid w:val="00466336"/>
    <w:rsid w:val="0046728B"/>
    <w:rsid w:val="004672B9"/>
    <w:rsid w:val="004700ED"/>
    <w:rsid w:val="00470D72"/>
    <w:rsid w:val="00470DAA"/>
    <w:rsid w:val="00471728"/>
    <w:rsid w:val="00473808"/>
    <w:rsid w:val="0047427F"/>
    <w:rsid w:val="0047492F"/>
    <w:rsid w:val="0047511D"/>
    <w:rsid w:val="00476A72"/>
    <w:rsid w:val="004779F6"/>
    <w:rsid w:val="00480049"/>
    <w:rsid w:val="004801F5"/>
    <w:rsid w:val="00480705"/>
    <w:rsid w:val="00481DA2"/>
    <w:rsid w:val="00482AE4"/>
    <w:rsid w:val="00484025"/>
    <w:rsid w:val="00484FC9"/>
    <w:rsid w:val="0048597A"/>
    <w:rsid w:val="00486815"/>
    <w:rsid w:val="00486A9C"/>
    <w:rsid w:val="004877D8"/>
    <w:rsid w:val="00487C65"/>
    <w:rsid w:val="00491F98"/>
    <w:rsid w:val="00493F84"/>
    <w:rsid w:val="00494362"/>
    <w:rsid w:val="004947EA"/>
    <w:rsid w:val="004949E9"/>
    <w:rsid w:val="00496D29"/>
    <w:rsid w:val="004A0120"/>
    <w:rsid w:val="004A1A94"/>
    <w:rsid w:val="004A1D50"/>
    <w:rsid w:val="004A3625"/>
    <w:rsid w:val="004A4D73"/>
    <w:rsid w:val="004A501C"/>
    <w:rsid w:val="004A54D0"/>
    <w:rsid w:val="004A5CB0"/>
    <w:rsid w:val="004B212D"/>
    <w:rsid w:val="004B4C4B"/>
    <w:rsid w:val="004B629C"/>
    <w:rsid w:val="004B70E6"/>
    <w:rsid w:val="004B74A7"/>
    <w:rsid w:val="004B7CBC"/>
    <w:rsid w:val="004C2B93"/>
    <w:rsid w:val="004C2F88"/>
    <w:rsid w:val="004C2FAA"/>
    <w:rsid w:val="004C4857"/>
    <w:rsid w:val="004C48D0"/>
    <w:rsid w:val="004C51B4"/>
    <w:rsid w:val="004C60B0"/>
    <w:rsid w:val="004C647F"/>
    <w:rsid w:val="004C6798"/>
    <w:rsid w:val="004C7C94"/>
    <w:rsid w:val="004C7E61"/>
    <w:rsid w:val="004D0D7E"/>
    <w:rsid w:val="004D2302"/>
    <w:rsid w:val="004D2AF6"/>
    <w:rsid w:val="004D4404"/>
    <w:rsid w:val="004D5F45"/>
    <w:rsid w:val="004D72F2"/>
    <w:rsid w:val="004E3118"/>
    <w:rsid w:val="004E4D72"/>
    <w:rsid w:val="004E5063"/>
    <w:rsid w:val="004E6612"/>
    <w:rsid w:val="004E7010"/>
    <w:rsid w:val="004E7E66"/>
    <w:rsid w:val="004F183C"/>
    <w:rsid w:val="004F3646"/>
    <w:rsid w:val="004F4167"/>
    <w:rsid w:val="004F4A44"/>
    <w:rsid w:val="004F55C5"/>
    <w:rsid w:val="004F583E"/>
    <w:rsid w:val="004F74C1"/>
    <w:rsid w:val="004F7FFD"/>
    <w:rsid w:val="0050162B"/>
    <w:rsid w:val="00501FEF"/>
    <w:rsid w:val="00503391"/>
    <w:rsid w:val="00503DAE"/>
    <w:rsid w:val="00504624"/>
    <w:rsid w:val="00504E35"/>
    <w:rsid w:val="00504F1E"/>
    <w:rsid w:val="005051DE"/>
    <w:rsid w:val="00506DCF"/>
    <w:rsid w:val="0051115C"/>
    <w:rsid w:val="00511A94"/>
    <w:rsid w:val="00511AAB"/>
    <w:rsid w:val="00511BB0"/>
    <w:rsid w:val="00511EC1"/>
    <w:rsid w:val="005129B8"/>
    <w:rsid w:val="00512FE8"/>
    <w:rsid w:val="005132C4"/>
    <w:rsid w:val="00513B77"/>
    <w:rsid w:val="00513F51"/>
    <w:rsid w:val="005148BB"/>
    <w:rsid w:val="005158FF"/>
    <w:rsid w:val="00515E15"/>
    <w:rsid w:val="00520D2F"/>
    <w:rsid w:val="005213AE"/>
    <w:rsid w:val="00524E67"/>
    <w:rsid w:val="0052558B"/>
    <w:rsid w:val="00525D0E"/>
    <w:rsid w:val="0052675A"/>
    <w:rsid w:val="00526F59"/>
    <w:rsid w:val="00527752"/>
    <w:rsid w:val="00527CBB"/>
    <w:rsid w:val="00527EF4"/>
    <w:rsid w:val="00530A8E"/>
    <w:rsid w:val="00530BCE"/>
    <w:rsid w:val="00530CD1"/>
    <w:rsid w:val="005311BC"/>
    <w:rsid w:val="0053310D"/>
    <w:rsid w:val="00533937"/>
    <w:rsid w:val="005340D5"/>
    <w:rsid w:val="00534FE1"/>
    <w:rsid w:val="005356F5"/>
    <w:rsid w:val="00535BEF"/>
    <w:rsid w:val="00540143"/>
    <w:rsid w:val="00540859"/>
    <w:rsid w:val="0054321D"/>
    <w:rsid w:val="00544261"/>
    <w:rsid w:val="00544FEC"/>
    <w:rsid w:val="00545694"/>
    <w:rsid w:val="005469D3"/>
    <w:rsid w:val="00547064"/>
    <w:rsid w:val="00547068"/>
    <w:rsid w:val="00547563"/>
    <w:rsid w:val="0055068B"/>
    <w:rsid w:val="005514D2"/>
    <w:rsid w:val="00551E56"/>
    <w:rsid w:val="00551FF8"/>
    <w:rsid w:val="00552E7D"/>
    <w:rsid w:val="005538FC"/>
    <w:rsid w:val="00554308"/>
    <w:rsid w:val="005560C6"/>
    <w:rsid w:val="00557389"/>
    <w:rsid w:val="00557F3E"/>
    <w:rsid w:val="005612B3"/>
    <w:rsid w:val="0056227A"/>
    <w:rsid w:val="00562406"/>
    <w:rsid w:val="00564351"/>
    <w:rsid w:val="005649DF"/>
    <w:rsid w:val="005656A2"/>
    <w:rsid w:val="00565C14"/>
    <w:rsid w:val="005671BC"/>
    <w:rsid w:val="00567937"/>
    <w:rsid w:val="0057130F"/>
    <w:rsid w:val="005731F2"/>
    <w:rsid w:val="0057355A"/>
    <w:rsid w:val="005737D6"/>
    <w:rsid w:val="00573F30"/>
    <w:rsid w:val="00583AC5"/>
    <w:rsid w:val="00583DA5"/>
    <w:rsid w:val="00584473"/>
    <w:rsid w:val="00586072"/>
    <w:rsid w:val="00586E28"/>
    <w:rsid w:val="00587993"/>
    <w:rsid w:val="0059141A"/>
    <w:rsid w:val="00591671"/>
    <w:rsid w:val="00591BDF"/>
    <w:rsid w:val="00592293"/>
    <w:rsid w:val="0059426F"/>
    <w:rsid w:val="005947B5"/>
    <w:rsid w:val="00596217"/>
    <w:rsid w:val="005A1554"/>
    <w:rsid w:val="005A1846"/>
    <w:rsid w:val="005A43BB"/>
    <w:rsid w:val="005A5316"/>
    <w:rsid w:val="005A5364"/>
    <w:rsid w:val="005A5FA9"/>
    <w:rsid w:val="005A759D"/>
    <w:rsid w:val="005A7DA0"/>
    <w:rsid w:val="005B0B9A"/>
    <w:rsid w:val="005B309B"/>
    <w:rsid w:val="005B3F33"/>
    <w:rsid w:val="005B4077"/>
    <w:rsid w:val="005B460B"/>
    <w:rsid w:val="005B4D94"/>
    <w:rsid w:val="005B533D"/>
    <w:rsid w:val="005B7245"/>
    <w:rsid w:val="005B76A7"/>
    <w:rsid w:val="005C272C"/>
    <w:rsid w:val="005C3650"/>
    <w:rsid w:val="005C530D"/>
    <w:rsid w:val="005C5C52"/>
    <w:rsid w:val="005C5D02"/>
    <w:rsid w:val="005C5E87"/>
    <w:rsid w:val="005C60EB"/>
    <w:rsid w:val="005C6394"/>
    <w:rsid w:val="005C787E"/>
    <w:rsid w:val="005D06F5"/>
    <w:rsid w:val="005D0CFF"/>
    <w:rsid w:val="005D2173"/>
    <w:rsid w:val="005D2AA9"/>
    <w:rsid w:val="005D30A1"/>
    <w:rsid w:val="005D4543"/>
    <w:rsid w:val="005D4868"/>
    <w:rsid w:val="005D4AFD"/>
    <w:rsid w:val="005D5258"/>
    <w:rsid w:val="005D6681"/>
    <w:rsid w:val="005D6B5F"/>
    <w:rsid w:val="005D6B9F"/>
    <w:rsid w:val="005D6D4C"/>
    <w:rsid w:val="005E06F8"/>
    <w:rsid w:val="005E08FA"/>
    <w:rsid w:val="005E25F0"/>
    <w:rsid w:val="005E3745"/>
    <w:rsid w:val="005E4034"/>
    <w:rsid w:val="005E4479"/>
    <w:rsid w:val="005E4A70"/>
    <w:rsid w:val="005E5B22"/>
    <w:rsid w:val="005E5F3E"/>
    <w:rsid w:val="005E77F7"/>
    <w:rsid w:val="005E7A38"/>
    <w:rsid w:val="005F0C54"/>
    <w:rsid w:val="005F1110"/>
    <w:rsid w:val="005F21CA"/>
    <w:rsid w:val="005F22DF"/>
    <w:rsid w:val="005F2AAA"/>
    <w:rsid w:val="005F30C8"/>
    <w:rsid w:val="005F5E37"/>
    <w:rsid w:val="005F64C2"/>
    <w:rsid w:val="005F6AD7"/>
    <w:rsid w:val="005F7AD6"/>
    <w:rsid w:val="005F7C2F"/>
    <w:rsid w:val="00604012"/>
    <w:rsid w:val="00604CBD"/>
    <w:rsid w:val="00606DF8"/>
    <w:rsid w:val="006071BC"/>
    <w:rsid w:val="00611790"/>
    <w:rsid w:val="00612214"/>
    <w:rsid w:val="0061508B"/>
    <w:rsid w:val="00615ECB"/>
    <w:rsid w:val="006162D2"/>
    <w:rsid w:val="00616F3E"/>
    <w:rsid w:val="0061742D"/>
    <w:rsid w:val="00617696"/>
    <w:rsid w:val="0062034B"/>
    <w:rsid w:val="0062049E"/>
    <w:rsid w:val="00620ADF"/>
    <w:rsid w:val="006230EA"/>
    <w:rsid w:val="0062373F"/>
    <w:rsid w:val="00623761"/>
    <w:rsid w:val="00623D64"/>
    <w:rsid w:val="00624A7F"/>
    <w:rsid w:val="00625741"/>
    <w:rsid w:val="00625AA7"/>
    <w:rsid w:val="006266BB"/>
    <w:rsid w:val="006267E0"/>
    <w:rsid w:val="006274B8"/>
    <w:rsid w:val="00627F89"/>
    <w:rsid w:val="0063063F"/>
    <w:rsid w:val="00630AF4"/>
    <w:rsid w:val="00631A4D"/>
    <w:rsid w:val="006322BF"/>
    <w:rsid w:val="00633602"/>
    <w:rsid w:val="00633A86"/>
    <w:rsid w:val="00633FA3"/>
    <w:rsid w:val="0063425E"/>
    <w:rsid w:val="0063726C"/>
    <w:rsid w:val="00641D86"/>
    <w:rsid w:val="00642E07"/>
    <w:rsid w:val="00645E7A"/>
    <w:rsid w:val="006524AD"/>
    <w:rsid w:val="006527FF"/>
    <w:rsid w:val="00654203"/>
    <w:rsid w:val="00655133"/>
    <w:rsid w:val="006555A7"/>
    <w:rsid w:val="00656D11"/>
    <w:rsid w:val="00657BB9"/>
    <w:rsid w:val="0066042F"/>
    <w:rsid w:val="00660B46"/>
    <w:rsid w:val="00660F6C"/>
    <w:rsid w:val="006624CD"/>
    <w:rsid w:val="00663F13"/>
    <w:rsid w:val="00666A95"/>
    <w:rsid w:val="00667512"/>
    <w:rsid w:val="00667B8A"/>
    <w:rsid w:val="00667C5A"/>
    <w:rsid w:val="006719EE"/>
    <w:rsid w:val="006725FC"/>
    <w:rsid w:val="00672E86"/>
    <w:rsid w:val="00674F67"/>
    <w:rsid w:val="00675B99"/>
    <w:rsid w:val="00676A9F"/>
    <w:rsid w:val="00676F57"/>
    <w:rsid w:val="0067788D"/>
    <w:rsid w:val="006811A0"/>
    <w:rsid w:val="006819F3"/>
    <w:rsid w:val="00681E59"/>
    <w:rsid w:val="00683511"/>
    <w:rsid w:val="00683C59"/>
    <w:rsid w:val="006848A7"/>
    <w:rsid w:val="006848B7"/>
    <w:rsid w:val="00685447"/>
    <w:rsid w:val="006855F6"/>
    <w:rsid w:val="00685CDD"/>
    <w:rsid w:val="00686B2E"/>
    <w:rsid w:val="00686FF4"/>
    <w:rsid w:val="00687132"/>
    <w:rsid w:val="00687542"/>
    <w:rsid w:val="006927A1"/>
    <w:rsid w:val="00694803"/>
    <w:rsid w:val="00694A87"/>
    <w:rsid w:val="00697D69"/>
    <w:rsid w:val="006A14F6"/>
    <w:rsid w:val="006A169F"/>
    <w:rsid w:val="006A326E"/>
    <w:rsid w:val="006A3BE6"/>
    <w:rsid w:val="006A448F"/>
    <w:rsid w:val="006A6D38"/>
    <w:rsid w:val="006A7BEC"/>
    <w:rsid w:val="006B1A34"/>
    <w:rsid w:val="006B5E68"/>
    <w:rsid w:val="006B73EC"/>
    <w:rsid w:val="006B79F5"/>
    <w:rsid w:val="006C0822"/>
    <w:rsid w:val="006C27BE"/>
    <w:rsid w:val="006C3F03"/>
    <w:rsid w:val="006C4714"/>
    <w:rsid w:val="006D001F"/>
    <w:rsid w:val="006D1CCC"/>
    <w:rsid w:val="006D1F25"/>
    <w:rsid w:val="006D3F76"/>
    <w:rsid w:val="006D433C"/>
    <w:rsid w:val="006D5131"/>
    <w:rsid w:val="006D6954"/>
    <w:rsid w:val="006D6A24"/>
    <w:rsid w:val="006D6DC4"/>
    <w:rsid w:val="006E1110"/>
    <w:rsid w:val="006E12AE"/>
    <w:rsid w:val="006E14E3"/>
    <w:rsid w:val="006E3CB7"/>
    <w:rsid w:val="006E55D0"/>
    <w:rsid w:val="006E5DE7"/>
    <w:rsid w:val="006E657A"/>
    <w:rsid w:val="006E70A7"/>
    <w:rsid w:val="006E7B88"/>
    <w:rsid w:val="006F0C6F"/>
    <w:rsid w:val="006F0FB0"/>
    <w:rsid w:val="006F1B54"/>
    <w:rsid w:val="006F25B0"/>
    <w:rsid w:val="006F39AC"/>
    <w:rsid w:val="006F6681"/>
    <w:rsid w:val="0070087F"/>
    <w:rsid w:val="00700C57"/>
    <w:rsid w:val="00700F06"/>
    <w:rsid w:val="00701BE5"/>
    <w:rsid w:val="00702082"/>
    <w:rsid w:val="00702498"/>
    <w:rsid w:val="007026BA"/>
    <w:rsid w:val="0070284E"/>
    <w:rsid w:val="00704996"/>
    <w:rsid w:val="00710CF9"/>
    <w:rsid w:val="007113A9"/>
    <w:rsid w:val="00711FF0"/>
    <w:rsid w:val="00713502"/>
    <w:rsid w:val="007138D9"/>
    <w:rsid w:val="00713A36"/>
    <w:rsid w:val="00715932"/>
    <w:rsid w:val="00715943"/>
    <w:rsid w:val="00716A2B"/>
    <w:rsid w:val="007209F6"/>
    <w:rsid w:val="00720B95"/>
    <w:rsid w:val="00720D5F"/>
    <w:rsid w:val="00721A62"/>
    <w:rsid w:val="00723A8A"/>
    <w:rsid w:val="00723F4E"/>
    <w:rsid w:val="00725FDF"/>
    <w:rsid w:val="00726425"/>
    <w:rsid w:val="00726567"/>
    <w:rsid w:val="00726DC0"/>
    <w:rsid w:val="00726FE1"/>
    <w:rsid w:val="00733003"/>
    <w:rsid w:val="00733DCA"/>
    <w:rsid w:val="00734A05"/>
    <w:rsid w:val="007350D5"/>
    <w:rsid w:val="00737534"/>
    <w:rsid w:val="007377C0"/>
    <w:rsid w:val="0074080E"/>
    <w:rsid w:val="00740E71"/>
    <w:rsid w:val="00740F01"/>
    <w:rsid w:val="00740FAE"/>
    <w:rsid w:val="007411E5"/>
    <w:rsid w:val="00742895"/>
    <w:rsid w:val="00743C42"/>
    <w:rsid w:val="00745177"/>
    <w:rsid w:val="00745900"/>
    <w:rsid w:val="00746C7C"/>
    <w:rsid w:val="00750A4A"/>
    <w:rsid w:val="007510A4"/>
    <w:rsid w:val="0075202E"/>
    <w:rsid w:val="007522EF"/>
    <w:rsid w:val="00754B48"/>
    <w:rsid w:val="00755970"/>
    <w:rsid w:val="00755AAD"/>
    <w:rsid w:val="00756A16"/>
    <w:rsid w:val="00756B20"/>
    <w:rsid w:val="0076051C"/>
    <w:rsid w:val="007611E4"/>
    <w:rsid w:val="00762002"/>
    <w:rsid w:val="00762760"/>
    <w:rsid w:val="00764A13"/>
    <w:rsid w:val="00764EAE"/>
    <w:rsid w:val="00765880"/>
    <w:rsid w:val="00766FC0"/>
    <w:rsid w:val="0077098E"/>
    <w:rsid w:val="00770B09"/>
    <w:rsid w:val="00770E06"/>
    <w:rsid w:val="00770EC1"/>
    <w:rsid w:val="0077146C"/>
    <w:rsid w:val="00771C23"/>
    <w:rsid w:val="0077229D"/>
    <w:rsid w:val="007731D0"/>
    <w:rsid w:val="007737D1"/>
    <w:rsid w:val="007756CB"/>
    <w:rsid w:val="007774BC"/>
    <w:rsid w:val="007778D3"/>
    <w:rsid w:val="00780093"/>
    <w:rsid w:val="00781D63"/>
    <w:rsid w:val="0078262F"/>
    <w:rsid w:val="0078455D"/>
    <w:rsid w:val="007847F5"/>
    <w:rsid w:val="0078522D"/>
    <w:rsid w:val="00785B82"/>
    <w:rsid w:val="00786249"/>
    <w:rsid w:val="00790FFF"/>
    <w:rsid w:val="0079146B"/>
    <w:rsid w:val="00795B32"/>
    <w:rsid w:val="007961C6"/>
    <w:rsid w:val="00796B4F"/>
    <w:rsid w:val="00796E5E"/>
    <w:rsid w:val="00797807"/>
    <w:rsid w:val="00797FB6"/>
    <w:rsid w:val="007A0660"/>
    <w:rsid w:val="007A1BC0"/>
    <w:rsid w:val="007A2502"/>
    <w:rsid w:val="007A3B1C"/>
    <w:rsid w:val="007A4D2A"/>
    <w:rsid w:val="007A5A0A"/>
    <w:rsid w:val="007A60A7"/>
    <w:rsid w:val="007A60DD"/>
    <w:rsid w:val="007A7318"/>
    <w:rsid w:val="007B3130"/>
    <w:rsid w:val="007B4871"/>
    <w:rsid w:val="007B5B40"/>
    <w:rsid w:val="007B6034"/>
    <w:rsid w:val="007B6F8B"/>
    <w:rsid w:val="007B6FFC"/>
    <w:rsid w:val="007C0A2A"/>
    <w:rsid w:val="007C134C"/>
    <w:rsid w:val="007C27D8"/>
    <w:rsid w:val="007C4E27"/>
    <w:rsid w:val="007C7019"/>
    <w:rsid w:val="007D05C0"/>
    <w:rsid w:val="007D0DBC"/>
    <w:rsid w:val="007D0DFA"/>
    <w:rsid w:val="007D1C43"/>
    <w:rsid w:val="007D27B1"/>
    <w:rsid w:val="007D3294"/>
    <w:rsid w:val="007E106A"/>
    <w:rsid w:val="007E19F0"/>
    <w:rsid w:val="007E2C4E"/>
    <w:rsid w:val="007E31F4"/>
    <w:rsid w:val="007E4996"/>
    <w:rsid w:val="007E5DB0"/>
    <w:rsid w:val="007E71A0"/>
    <w:rsid w:val="007E759A"/>
    <w:rsid w:val="007E7DA7"/>
    <w:rsid w:val="007F0523"/>
    <w:rsid w:val="007F0780"/>
    <w:rsid w:val="007F46B4"/>
    <w:rsid w:val="007F4B12"/>
    <w:rsid w:val="007F567E"/>
    <w:rsid w:val="007F6115"/>
    <w:rsid w:val="007F6F4B"/>
    <w:rsid w:val="00803519"/>
    <w:rsid w:val="00804CC1"/>
    <w:rsid w:val="00805E04"/>
    <w:rsid w:val="008075A9"/>
    <w:rsid w:val="00807B09"/>
    <w:rsid w:val="00811B2E"/>
    <w:rsid w:val="00811D0E"/>
    <w:rsid w:val="00813203"/>
    <w:rsid w:val="008133F5"/>
    <w:rsid w:val="00817E62"/>
    <w:rsid w:val="008201B7"/>
    <w:rsid w:val="00821DB0"/>
    <w:rsid w:val="008250C1"/>
    <w:rsid w:val="00827C21"/>
    <w:rsid w:val="00831C22"/>
    <w:rsid w:val="00831CFC"/>
    <w:rsid w:val="00832761"/>
    <w:rsid w:val="008329CF"/>
    <w:rsid w:val="00833B93"/>
    <w:rsid w:val="008352E5"/>
    <w:rsid w:val="00835C4C"/>
    <w:rsid w:val="008360BA"/>
    <w:rsid w:val="008364FF"/>
    <w:rsid w:val="00836C59"/>
    <w:rsid w:val="00837652"/>
    <w:rsid w:val="00842147"/>
    <w:rsid w:val="008430CE"/>
    <w:rsid w:val="008438C8"/>
    <w:rsid w:val="00843F1B"/>
    <w:rsid w:val="008462B7"/>
    <w:rsid w:val="008470A0"/>
    <w:rsid w:val="008524AA"/>
    <w:rsid w:val="00854626"/>
    <w:rsid w:val="00856489"/>
    <w:rsid w:val="008571D7"/>
    <w:rsid w:val="008573ED"/>
    <w:rsid w:val="00857A53"/>
    <w:rsid w:val="00860370"/>
    <w:rsid w:val="0086070E"/>
    <w:rsid w:val="0086130A"/>
    <w:rsid w:val="008614FA"/>
    <w:rsid w:val="008629F9"/>
    <w:rsid w:val="00866505"/>
    <w:rsid w:val="0087010C"/>
    <w:rsid w:val="00872725"/>
    <w:rsid w:val="0087282B"/>
    <w:rsid w:val="00872D0D"/>
    <w:rsid w:val="00874E3A"/>
    <w:rsid w:val="00875167"/>
    <w:rsid w:val="00875683"/>
    <w:rsid w:val="008763CD"/>
    <w:rsid w:val="0087688D"/>
    <w:rsid w:val="00876CB9"/>
    <w:rsid w:val="00876ED6"/>
    <w:rsid w:val="008773DA"/>
    <w:rsid w:val="00877BA3"/>
    <w:rsid w:val="00881FE3"/>
    <w:rsid w:val="00882463"/>
    <w:rsid w:val="0088391A"/>
    <w:rsid w:val="00883DAD"/>
    <w:rsid w:val="00885712"/>
    <w:rsid w:val="00887DCA"/>
    <w:rsid w:val="00890E88"/>
    <w:rsid w:val="00891542"/>
    <w:rsid w:val="00892B64"/>
    <w:rsid w:val="0089348F"/>
    <w:rsid w:val="00895EF2"/>
    <w:rsid w:val="00895F88"/>
    <w:rsid w:val="00897ED4"/>
    <w:rsid w:val="008A0232"/>
    <w:rsid w:val="008A0F86"/>
    <w:rsid w:val="008A20BD"/>
    <w:rsid w:val="008A253D"/>
    <w:rsid w:val="008A2D78"/>
    <w:rsid w:val="008A50CA"/>
    <w:rsid w:val="008B071B"/>
    <w:rsid w:val="008B1C94"/>
    <w:rsid w:val="008B2BCF"/>
    <w:rsid w:val="008B7472"/>
    <w:rsid w:val="008C1CEF"/>
    <w:rsid w:val="008C1EFB"/>
    <w:rsid w:val="008C2484"/>
    <w:rsid w:val="008C27D9"/>
    <w:rsid w:val="008C2834"/>
    <w:rsid w:val="008C31B0"/>
    <w:rsid w:val="008C3CAE"/>
    <w:rsid w:val="008C4974"/>
    <w:rsid w:val="008C4CE7"/>
    <w:rsid w:val="008C4F5E"/>
    <w:rsid w:val="008C5065"/>
    <w:rsid w:val="008C6EA9"/>
    <w:rsid w:val="008C792A"/>
    <w:rsid w:val="008C7C36"/>
    <w:rsid w:val="008D0388"/>
    <w:rsid w:val="008D0EB5"/>
    <w:rsid w:val="008D1213"/>
    <w:rsid w:val="008D1F05"/>
    <w:rsid w:val="008D570A"/>
    <w:rsid w:val="008E0700"/>
    <w:rsid w:val="008E0CCE"/>
    <w:rsid w:val="008E1ADB"/>
    <w:rsid w:val="008E3EFF"/>
    <w:rsid w:val="008E447F"/>
    <w:rsid w:val="008E4B36"/>
    <w:rsid w:val="008E7AB0"/>
    <w:rsid w:val="008F119C"/>
    <w:rsid w:val="008F17D5"/>
    <w:rsid w:val="008F3429"/>
    <w:rsid w:val="008F4CF9"/>
    <w:rsid w:val="008F56DE"/>
    <w:rsid w:val="008F7131"/>
    <w:rsid w:val="009011A3"/>
    <w:rsid w:val="00901EDE"/>
    <w:rsid w:val="00902E51"/>
    <w:rsid w:val="00903C19"/>
    <w:rsid w:val="00903F46"/>
    <w:rsid w:val="00906ABB"/>
    <w:rsid w:val="009105E0"/>
    <w:rsid w:val="009113CA"/>
    <w:rsid w:val="00911F11"/>
    <w:rsid w:val="009122AB"/>
    <w:rsid w:val="00914DCA"/>
    <w:rsid w:val="00915238"/>
    <w:rsid w:val="00917134"/>
    <w:rsid w:val="00920C87"/>
    <w:rsid w:val="00920DD9"/>
    <w:rsid w:val="00921FCC"/>
    <w:rsid w:val="0092391C"/>
    <w:rsid w:val="009258B0"/>
    <w:rsid w:val="009314EF"/>
    <w:rsid w:val="00932213"/>
    <w:rsid w:val="0093321B"/>
    <w:rsid w:val="009346FF"/>
    <w:rsid w:val="009367C2"/>
    <w:rsid w:val="00937480"/>
    <w:rsid w:val="00937952"/>
    <w:rsid w:val="00940FCB"/>
    <w:rsid w:val="0094102E"/>
    <w:rsid w:val="00941D19"/>
    <w:rsid w:val="00942F62"/>
    <w:rsid w:val="00943D44"/>
    <w:rsid w:val="00943FA9"/>
    <w:rsid w:val="009452CC"/>
    <w:rsid w:val="00946900"/>
    <w:rsid w:val="00947929"/>
    <w:rsid w:val="00947D17"/>
    <w:rsid w:val="009506C0"/>
    <w:rsid w:val="00950AF6"/>
    <w:rsid w:val="0095221C"/>
    <w:rsid w:val="0095231C"/>
    <w:rsid w:val="00952F73"/>
    <w:rsid w:val="009530C1"/>
    <w:rsid w:val="0095503B"/>
    <w:rsid w:val="00955431"/>
    <w:rsid w:val="0095658F"/>
    <w:rsid w:val="00957365"/>
    <w:rsid w:val="00957376"/>
    <w:rsid w:val="00957F4F"/>
    <w:rsid w:val="009603D0"/>
    <w:rsid w:val="00960680"/>
    <w:rsid w:val="00961F84"/>
    <w:rsid w:val="00962AD2"/>
    <w:rsid w:val="00962B7F"/>
    <w:rsid w:val="009639B0"/>
    <w:rsid w:val="00964908"/>
    <w:rsid w:val="00966E53"/>
    <w:rsid w:val="0097046A"/>
    <w:rsid w:val="009705C0"/>
    <w:rsid w:val="00970685"/>
    <w:rsid w:val="0097136C"/>
    <w:rsid w:val="009713D9"/>
    <w:rsid w:val="009715F5"/>
    <w:rsid w:val="00971B26"/>
    <w:rsid w:val="00971D1D"/>
    <w:rsid w:val="0097240A"/>
    <w:rsid w:val="00973A01"/>
    <w:rsid w:val="00976FEA"/>
    <w:rsid w:val="00977F68"/>
    <w:rsid w:val="0098024C"/>
    <w:rsid w:val="00980518"/>
    <w:rsid w:val="00980792"/>
    <w:rsid w:val="009810FB"/>
    <w:rsid w:val="00981626"/>
    <w:rsid w:val="00981F8A"/>
    <w:rsid w:val="00981FC4"/>
    <w:rsid w:val="00982070"/>
    <w:rsid w:val="00982CBC"/>
    <w:rsid w:val="0098310D"/>
    <w:rsid w:val="00984C6B"/>
    <w:rsid w:val="009860F3"/>
    <w:rsid w:val="0098627D"/>
    <w:rsid w:val="00987651"/>
    <w:rsid w:val="0099057D"/>
    <w:rsid w:val="009917B1"/>
    <w:rsid w:val="00992BA2"/>
    <w:rsid w:val="00992DEB"/>
    <w:rsid w:val="009930E5"/>
    <w:rsid w:val="00994351"/>
    <w:rsid w:val="00994376"/>
    <w:rsid w:val="00994907"/>
    <w:rsid w:val="00996160"/>
    <w:rsid w:val="0099700F"/>
    <w:rsid w:val="00997180"/>
    <w:rsid w:val="00997C48"/>
    <w:rsid w:val="009A2609"/>
    <w:rsid w:val="009A3B61"/>
    <w:rsid w:val="009A5AA3"/>
    <w:rsid w:val="009B0412"/>
    <w:rsid w:val="009B14D6"/>
    <w:rsid w:val="009B1900"/>
    <w:rsid w:val="009B215C"/>
    <w:rsid w:val="009B2933"/>
    <w:rsid w:val="009B3E0B"/>
    <w:rsid w:val="009B44E4"/>
    <w:rsid w:val="009B4AC8"/>
    <w:rsid w:val="009B5060"/>
    <w:rsid w:val="009B744A"/>
    <w:rsid w:val="009C0F7B"/>
    <w:rsid w:val="009C2636"/>
    <w:rsid w:val="009C2D6D"/>
    <w:rsid w:val="009C5E35"/>
    <w:rsid w:val="009C5F62"/>
    <w:rsid w:val="009C653D"/>
    <w:rsid w:val="009D17D0"/>
    <w:rsid w:val="009D2CE4"/>
    <w:rsid w:val="009D2F0E"/>
    <w:rsid w:val="009D3987"/>
    <w:rsid w:val="009D3DFE"/>
    <w:rsid w:val="009D4688"/>
    <w:rsid w:val="009D6E02"/>
    <w:rsid w:val="009D7512"/>
    <w:rsid w:val="009D7FC3"/>
    <w:rsid w:val="009E02B6"/>
    <w:rsid w:val="009E063F"/>
    <w:rsid w:val="009E0931"/>
    <w:rsid w:val="009E0A32"/>
    <w:rsid w:val="009E0B6D"/>
    <w:rsid w:val="009E0F76"/>
    <w:rsid w:val="009E0FCC"/>
    <w:rsid w:val="009E1238"/>
    <w:rsid w:val="009E138B"/>
    <w:rsid w:val="009E1F28"/>
    <w:rsid w:val="009E2587"/>
    <w:rsid w:val="009E26CE"/>
    <w:rsid w:val="009E2CC3"/>
    <w:rsid w:val="009E32EB"/>
    <w:rsid w:val="009E33CC"/>
    <w:rsid w:val="009E368A"/>
    <w:rsid w:val="009E5096"/>
    <w:rsid w:val="009F44FB"/>
    <w:rsid w:val="009F4657"/>
    <w:rsid w:val="009F711B"/>
    <w:rsid w:val="009F7BD5"/>
    <w:rsid w:val="009F7F5F"/>
    <w:rsid w:val="009F7F60"/>
    <w:rsid w:val="00A00A4D"/>
    <w:rsid w:val="00A00B4A"/>
    <w:rsid w:val="00A02131"/>
    <w:rsid w:val="00A034BA"/>
    <w:rsid w:val="00A053CE"/>
    <w:rsid w:val="00A05956"/>
    <w:rsid w:val="00A05B5B"/>
    <w:rsid w:val="00A0676E"/>
    <w:rsid w:val="00A0758E"/>
    <w:rsid w:val="00A07824"/>
    <w:rsid w:val="00A10F51"/>
    <w:rsid w:val="00A11BA7"/>
    <w:rsid w:val="00A12062"/>
    <w:rsid w:val="00A12F5D"/>
    <w:rsid w:val="00A13630"/>
    <w:rsid w:val="00A1428A"/>
    <w:rsid w:val="00A1443F"/>
    <w:rsid w:val="00A150EA"/>
    <w:rsid w:val="00A154E2"/>
    <w:rsid w:val="00A17413"/>
    <w:rsid w:val="00A2096E"/>
    <w:rsid w:val="00A22906"/>
    <w:rsid w:val="00A237B2"/>
    <w:rsid w:val="00A2447A"/>
    <w:rsid w:val="00A260CC"/>
    <w:rsid w:val="00A264EC"/>
    <w:rsid w:val="00A3152C"/>
    <w:rsid w:val="00A31DC3"/>
    <w:rsid w:val="00A32C47"/>
    <w:rsid w:val="00A341C4"/>
    <w:rsid w:val="00A359FD"/>
    <w:rsid w:val="00A36C22"/>
    <w:rsid w:val="00A37832"/>
    <w:rsid w:val="00A422E2"/>
    <w:rsid w:val="00A45086"/>
    <w:rsid w:val="00A45382"/>
    <w:rsid w:val="00A535E2"/>
    <w:rsid w:val="00A539E8"/>
    <w:rsid w:val="00A544A1"/>
    <w:rsid w:val="00A5500D"/>
    <w:rsid w:val="00A55F3C"/>
    <w:rsid w:val="00A57AEB"/>
    <w:rsid w:val="00A6056B"/>
    <w:rsid w:val="00A62B3F"/>
    <w:rsid w:val="00A63269"/>
    <w:rsid w:val="00A64100"/>
    <w:rsid w:val="00A66071"/>
    <w:rsid w:val="00A666FE"/>
    <w:rsid w:val="00A66AA5"/>
    <w:rsid w:val="00A674E8"/>
    <w:rsid w:val="00A714EA"/>
    <w:rsid w:val="00A723DD"/>
    <w:rsid w:val="00A72EB1"/>
    <w:rsid w:val="00A737A3"/>
    <w:rsid w:val="00A737DA"/>
    <w:rsid w:val="00A738C1"/>
    <w:rsid w:val="00A82EA1"/>
    <w:rsid w:val="00A830B0"/>
    <w:rsid w:val="00A83156"/>
    <w:rsid w:val="00A84EBB"/>
    <w:rsid w:val="00A85B2E"/>
    <w:rsid w:val="00A876E5"/>
    <w:rsid w:val="00A905DC"/>
    <w:rsid w:val="00A92D17"/>
    <w:rsid w:val="00A932D3"/>
    <w:rsid w:val="00A93D2B"/>
    <w:rsid w:val="00A9676D"/>
    <w:rsid w:val="00A979B8"/>
    <w:rsid w:val="00AA14E5"/>
    <w:rsid w:val="00AA305F"/>
    <w:rsid w:val="00AA3C1B"/>
    <w:rsid w:val="00AA48A5"/>
    <w:rsid w:val="00AA6025"/>
    <w:rsid w:val="00AA6C36"/>
    <w:rsid w:val="00AA6FA2"/>
    <w:rsid w:val="00AA7591"/>
    <w:rsid w:val="00AA76E7"/>
    <w:rsid w:val="00AB14CA"/>
    <w:rsid w:val="00AB22F0"/>
    <w:rsid w:val="00AB3096"/>
    <w:rsid w:val="00AB358A"/>
    <w:rsid w:val="00AB4367"/>
    <w:rsid w:val="00AB4BFD"/>
    <w:rsid w:val="00AB7002"/>
    <w:rsid w:val="00AB765F"/>
    <w:rsid w:val="00AC2A33"/>
    <w:rsid w:val="00AC30AD"/>
    <w:rsid w:val="00AC449F"/>
    <w:rsid w:val="00AC6372"/>
    <w:rsid w:val="00AD1027"/>
    <w:rsid w:val="00AD1CA5"/>
    <w:rsid w:val="00AD65A1"/>
    <w:rsid w:val="00AD6719"/>
    <w:rsid w:val="00AD69D5"/>
    <w:rsid w:val="00AD7C84"/>
    <w:rsid w:val="00AE141E"/>
    <w:rsid w:val="00AE1A39"/>
    <w:rsid w:val="00AE621A"/>
    <w:rsid w:val="00AE7078"/>
    <w:rsid w:val="00AE7532"/>
    <w:rsid w:val="00AF06C5"/>
    <w:rsid w:val="00AF116F"/>
    <w:rsid w:val="00AF1758"/>
    <w:rsid w:val="00AF1BF6"/>
    <w:rsid w:val="00AF1DE7"/>
    <w:rsid w:val="00AF5474"/>
    <w:rsid w:val="00B00873"/>
    <w:rsid w:val="00B013F2"/>
    <w:rsid w:val="00B02159"/>
    <w:rsid w:val="00B0215F"/>
    <w:rsid w:val="00B026D0"/>
    <w:rsid w:val="00B05629"/>
    <w:rsid w:val="00B05A4E"/>
    <w:rsid w:val="00B069A5"/>
    <w:rsid w:val="00B069CC"/>
    <w:rsid w:val="00B06CA4"/>
    <w:rsid w:val="00B06E09"/>
    <w:rsid w:val="00B075C3"/>
    <w:rsid w:val="00B07F54"/>
    <w:rsid w:val="00B10366"/>
    <w:rsid w:val="00B12AC8"/>
    <w:rsid w:val="00B13D3F"/>
    <w:rsid w:val="00B172DA"/>
    <w:rsid w:val="00B176EE"/>
    <w:rsid w:val="00B2068E"/>
    <w:rsid w:val="00B20D14"/>
    <w:rsid w:val="00B22030"/>
    <w:rsid w:val="00B23B9C"/>
    <w:rsid w:val="00B316B3"/>
    <w:rsid w:val="00B31A7E"/>
    <w:rsid w:val="00B31B03"/>
    <w:rsid w:val="00B31EB3"/>
    <w:rsid w:val="00B334D1"/>
    <w:rsid w:val="00B34A67"/>
    <w:rsid w:val="00B34D2A"/>
    <w:rsid w:val="00B34E72"/>
    <w:rsid w:val="00B35280"/>
    <w:rsid w:val="00B365EF"/>
    <w:rsid w:val="00B41A5C"/>
    <w:rsid w:val="00B41BC7"/>
    <w:rsid w:val="00B41C82"/>
    <w:rsid w:val="00B425AD"/>
    <w:rsid w:val="00B428F0"/>
    <w:rsid w:val="00B445C9"/>
    <w:rsid w:val="00B4783C"/>
    <w:rsid w:val="00B51034"/>
    <w:rsid w:val="00B51B66"/>
    <w:rsid w:val="00B532AD"/>
    <w:rsid w:val="00B55049"/>
    <w:rsid w:val="00B55144"/>
    <w:rsid w:val="00B561AC"/>
    <w:rsid w:val="00B56BBC"/>
    <w:rsid w:val="00B574D6"/>
    <w:rsid w:val="00B603D5"/>
    <w:rsid w:val="00B60BDE"/>
    <w:rsid w:val="00B62D36"/>
    <w:rsid w:val="00B630BF"/>
    <w:rsid w:val="00B6358C"/>
    <w:rsid w:val="00B64515"/>
    <w:rsid w:val="00B652D8"/>
    <w:rsid w:val="00B65B7D"/>
    <w:rsid w:val="00B66E63"/>
    <w:rsid w:val="00B71B67"/>
    <w:rsid w:val="00B72153"/>
    <w:rsid w:val="00B730B6"/>
    <w:rsid w:val="00B73DA0"/>
    <w:rsid w:val="00B755AF"/>
    <w:rsid w:val="00B777D5"/>
    <w:rsid w:val="00B77FD3"/>
    <w:rsid w:val="00B80601"/>
    <w:rsid w:val="00B8078B"/>
    <w:rsid w:val="00B80876"/>
    <w:rsid w:val="00B81027"/>
    <w:rsid w:val="00B82656"/>
    <w:rsid w:val="00B82720"/>
    <w:rsid w:val="00B845D0"/>
    <w:rsid w:val="00B86CF2"/>
    <w:rsid w:val="00B87F64"/>
    <w:rsid w:val="00B90E72"/>
    <w:rsid w:val="00B9154D"/>
    <w:rsid w:val="00B9280A"/>
    <w:rsid w:val="00B97C78"/>
    <w:rsid w:val="00BA1F64"/>
    <w:rsid w:val="00BA25DA"/>
    <w:rsid w:val="00BA3EA5"/>
    <w:rsid w:val="00BA4B99"/>
    <w:rsid w:val="00BA5248"/>
    <w:rsid w:val="00BA5A1E"/>
    <w:rsid w:val="00BA6252"/>
    <w:rsid w:val="00BA68ED"/>
    <w:rsid w:val="00BA7504"/>
    <w:rsid w:val="00BA761A"/>
    <w:rsid w:val="00BB12BC"/>
    <w:rsid w:val="00BB133A"/>
    <w:rsid w:val="00BB1C0E"/>
    <w:rsid w:val="00BB2733"/>
    <w:rsid w:val="00BB2900"/>
    <w:rsid w:val="00BB33D2"/>
    <w:rsid w:val="00BB4935"/>
    <w:rsid w:val="00BB5E4D"/>
    <w:rsid w:val="00BB73E5"/>
    <w:rsid w:val="00BB7608"/>
    <w:rsid w:val="00BB7BD8"/>
    <w:rsid w:val="00BB7F03"/>
    <w:rsid w:val="00BC030A"/>
    <w:rsid w:val="00BC05DA"/>
    <w:rsid w:val="00BC2D87"/>
    <w:rsid w:val="00BC355F"/>
    <w:rsid w:val="00BC5232"/>
    <w:rsid w:val="00BC52F0"/>
    <w:rsid w:val="00BC59E5"/>
    <w:rsid w:val="00BC7F36"/>
    <w:rsid w:val="00BD0C01"/>
    <w:rsid w:val="00BD13E3"/>
    <w:rsid w:val="00BD2089"/>
    <w:rsid w:val="00BD44BD"/>
    <w:rsid w:val="00BD52C3"/>
    <w:rsid w:val="00BD533E"/>
    <w:rsid w:val="00BD5527"/>
    <w:rsid w:val="00BD646D"/>
    <w:rsid w:val="00BD786B"/>
    <w:rsid w:val="00BE0667"/>
    <w:rsid w:val="00BE2A95"/>
    <w:rsid w:val="00BE35CA"/>
    <w:rsid w:val="00BE3F53"/>
    <w:rsid w:val="00BE4262"/>
    <w:rsid w:val="00BE45A8"/>
    <w:rsid w:val="00BE4C1C"/>
    <w:rsid w:val="00BE5EE5"/>
    <w:rsid w:val="00BE73B6"/>
    <w:rsid w:val="00BF46B0"/>
    <w:rsid w:val="00BF4A34"/>
    <w:rsid w:val="00BF4E21"/>
    <w:rsid w:val="00BF5670"/>
    <w:rsid w:val="00BF78E5"/>
    <w:rsid w:val="00C01151"/>
    <w:rsid w:val="00C01513"/>
    <w:rsid w:val="00C01F2E"/>
    <w:rsid w:val="00C02CE6"/>
    <w:rsid w:val="00C050AC"/>
    <w:rsid w:val="00C05F74"/>
    <w:rsid w:val="00C066D5"/>
    <w:rsid w:val="00C07275"/>
    <w:rsid w:val="00C073CF"/>
    <w:rsid w:val="00C1200D"/>
    <w:rsid w:val="00C12329"/>
    <w:rsid w:val="00C14820"/>
    <w:rsid w:val="00C1557D"/>
    <w:rsid w:val="00C157AE"/>
    <w:rsid w:val="00C15A69"/>
    <w:rsid w:val="00C16259"/>
    <w:rsid w:val="00C17DED"/>
    <w:rsid w:val="00C17EB3"/>
    <w:rsid w:val="00C214AC"/>
    <w:rsid w:val="00C21F3B"/>
    <w:rsid w:val="00C24752"/>
    <w:rsid w:val="00C247A7"/>
    <w:rsid w:val="00C25B21"/>
    <w:rsid w:val="00C25FA1"/>
    <w:rsid w:val="00C30FEF"/>
    <w:rsid w:val="00C34027"/>
    <w:rsid w:val="00C34515"/>
    <w:rsid w:val="00C34584"/>
    <w:rsid w:val="00C35536"/>
    <w:rsid w:val="00C36226"/>
    <w:rsid w:val="00C36416"/>
    <w:rsid w:val="00C36624"/>
    <w:rsid w:val="00C37B0F"/>
    <w:rsid w:val="00C43653"/>
    <w:rsid w:val="00C43734"/>
    <w:rsid w:val="00C46487"/>
    <w:rsid w:val="00C50101"/>
    <w:rsid w:val="00C516D5"/>
    <w:rsid w:val="00C52060"/>
    <w:rsid w:val="00C5589D"/>
    <w:rsid w:val="00C55A5E"/>
    <w:rsid w:val="00C577C5"/>
    <w:rsid w:val="00C608B5"/>
    <w:rsid w:val="00C60CE3"/>
    <w:rsid w:val="00C61399"/>
    <w:rsid w:val="00C62380"/>
    <w:rsid w:val="00C635A5"/>
    <w:rsid w:val="00C641CA"/>
    <w:rsid w:val="00C64597"/>
    <w:rsid w:val="00C657FD"/>
    <w:rsid w:val="00C67841"/>
    <w:rsid w:val="00C70651"/>
    <w:rsid w:val="00C709F6"/>
    <w:rsid w:val="00C71C04"/>
    <w:rsid w:val="00C7213C"/>
    <w:rsid w:val="00C73A66"/>
    <w:rsid w:val="00C74DCF"/>
    <w:rsid w:val="00C75309"/>
    <w:rsid w:val="00C769AA"/>
    <w:rsid w:val="00C80245"/>
    <w:rsid w:val="00C8054A"/>
    <w:rsid w:val="00C80D40"/>
    <w:rsid w:val="00C81285"/>
    <w:rsid w:val="00C8156F"/>
    <w:rsid w:val="00C81666"/>
    <w:rsid w:val="00C828FD"/>
    <w:rsid w:val="00C82C79"/>
    <w:rsid w:val="00C83D78"/>
    <w:rsid w:val="00C8485A"/>
    <w:rsid w:val="00C857BC"/>
    <w:rsid w:val="00C85A67"/>
    <w:rsid w:val="00C85C31"/>
    <w:rsid w:val="00C86049"/>
    <w:rsid w:val="00C87CF7"/>
    <w:rsid w:val="00C87F70"/>
    <w:rsid w:val="00C9260B"/>
    <w:rsid w:val="00C932FD"/>
    <w:rsid w:val="00C93D7F"/>
    <w:rsid w:val="00C94011"/>
    <w:rsid w:val="00C94032"/>
    <w:rsid w:val="00C95466"/>
    <w:rsid w:val="00C95572"/>
    <w:rsid w:val="00C959A5"/>
    <w:rsid w:val="00C97231"/>
    <w:rsid w:val="00CA1266"/>
    <w:rsid w:val="00CA37B6"/>
    <w:rsid w:val="00CA3941"/>
    <w:rsid w:val="00CA4DF2"/>
    <w:rsid w:val="00CA6ED8"/>
    <w:rsid w:val="00CB0267"/>
    <w:rsid w:val="00CB0B8A"/>
    <w:rsid w:val="00CB295D"/>
    <w:rsid w:val="00CB33CC"/>
    <w:rsid w:val="00CB599B"/>
    <w:rsid w:val="00CB5FA4"/>
    <w:rsid w:val="00CC0520"/>
    <w:rsid w:val="00CC0C3A"/>
    <w:rsid w:val="00CC1C4B"/>
    <w:rsid w:val="00CC22D1"/>
    <w:rsid w:val="00CC2328"/>
    <w:rsid w:val="00CC38C8"/>
    <w:rsid w:val="00CC481A"/>
    <w:rsid w:val="00CC4E71"/>
    <w:rsid w:val="00CC7623"/>
    <w:rsid w:val="00CD09A8"/>
    <w:rsid w:val="00CD22C3"/>
    <w:rsid w:val="00CD4314"/>
    <w:rsid w:val="00CD469B"/>
    <w:rsid w:val="00CD4BA2"/>
    <w:rsid w:val="00CD4E6C"/>
    <w:rsid w:val="00CD57FF"/>
    <w:rsid w:val="00CD647A"/>
    <w:rsid w:val="00CD704A"/>
    <w:rsid w:val="00CD751B"/>
    <w:rsid w:val="00CD7AAD"/>
    <w:rsid w:val="00CD7E70"/>
    <w:rsid w:val="00CE0B81"/>
    <w:rsid w:val="00CE237E"/>
    <w:rsid w:val="00CE2D3C"/>
    <w:rsid w:val="00CE4A9F"/>
    <w:rsid w:val="00CE4FAE"/>
    <w:rsid w:val="00CE5C66"/>
    <w:rsid w:val="00CE633A"/>
    <w:rsid w:val="00CE6736"/>
    <w:rsid w:val="00CE70BA"/>
    <w:rsid w:val="00CE7947"/>
    <w:rsid w:val="00CF09EA"/>
    <w:rsid w:val="00CF263C"/>
    <w:rsid w:val="00CF4429"/>
    <w:rsid w:val="00CF45E2"/>
    <w:rsid w:val="00CF725E"/>
    <w:rsid w:val="00CF736F"/>
    <w:rsid w:val="00D00645"/>
    <w:rsid w:val="00D01022"/>
    <w:rsid w:val="00D1052F"/>
    <w:rsid w:val="00D11560"/>
    <w:rsid w:val="00D11992"/>
    <w:rsid w:val="00D14624"/>
    <w:rsid w:val="00D15D99"/>
    <w:rsid w:val="00D17253"/>
    <w:rsid w:val="00D2069A"/>
    <w:rsid w:val="00D22B88"/>
    <w:rsid w:val="00D248C3"/>
    <w:rsid w:val="00D24E8A"/>
    <w:rsid w:val="00D250E7"/>
    <w:rsid w:val="00D26B59"/>
    <w:rsid w:val="00D26B6F"/>
    <w:rsid w:val="00D26DF1"/>
    <w:rsid w:val="00D31697"/>
    <w:rsid w:val="00D319CD"/>
    <w:rsid w:val="00D320C6"/>
    <w:rsid w:val="00D32371"/>
    <w:rsid w:val="00D32BAB"/>
    <w:rsid w:val="00D32F82"/>
    <w:rsid w:val="00D3304D"/>
    <w:rsid w:val="00D44239"/>
    <w:rsid w:val="00D444FA"/>
    <w:rsid w:val="00D45821"/>
    <w:rsid w:val="00D47AA1"/>
    <w:rsid w:val="00D513C2"/>
    <w:rsid w:val="00D51B0C"/>
    <w:rsid w:val="00D52080"/>
    <w:rsid w:val="00D52FCE"/>
    <w:rsid w:val="00D568BA"/>
    <w:rsid w:val="00D62120"/>
    <w:rsid w:val="00D63428"/>
    <w:rsid w:val="00D647DE"/>
    <w:rsid w:val="00D651F4"/>
    <w:rsid w:val="00D6655A"/>
    <w:rsid w:val="00D6679A"/>
    <w:rsid w:val="00D7007D"/>
    <w:rsid w:val="00D733AE"/>
    <w:rsid w:val="00D752D9"/>
    <w:rsid w:val="00D75F56"/>
    <w:rsid w:val="00D776CC"/>
    <w:rsid w:val="00D80663"/>
    <w:rsid w:val="00D810AB"/>
    <w:rsid w:val="00D82ADB"/>
    <w:rsid w:val="00D84457"/>
    <w:rsid w:val="00D84B07"/>
    <w:rsid w:val="00D85202"/>
    <w:rsid w:val="00D8552C"/>
    <w:rsid w:val="00D85B52"/>
    <w:rsid w:val="00D8665D"/>
    <w:rsid w:val="00D8762A"/>
    <w:rsid w:val="00D9246C"/>
    <w:rsid w:val="00D93575"/>
    <w:rsid w:val="00D9405B"/>
    <w:rsid w:val="00D94197"/>
    <w:rsid w:val="00D94387"/>
    <w:rsid w:val="00D95F6B"/>
    <w:rsid w:val="00D97643"/>
    <w:rsid w:val="00D979D3"/>
    <w:rsid w:val="00DA049F"/>
    <w:rsid w:val="00DA0B75"/>
    <w:rsid w:val="00DA0DE5"/>
    <w:rsid w:val="00DA0E05"/>
    <w:rsid w:val="00DA180E"/>
    <w:rsid w:val="00DA232E"/>
    <w:rsid w:val="00DA2C50"/>
    <w:rsid w:val="00DA30F6"/>
    <w:rsid w:val="00DA4168"/>
    <w:rsid w:val="00DA4D1B"/>
    <w:rsid w:val="00DA68F7"/>
    <w:rsid w:val="00DA7152"/>
    <w:rsid w:val="00DA75FC"/>
    <w:rsid w:val="00DB0E83"/>
    <w:rsid w:val="00DB10F4"/>
    <w:rsid w:val="00DB1F30"/>
    <w:rsid w:val="00DB4086"/>
    <w:rsid w:val="00DB4B22"/>
    <w:rsid w:val="00DB552E"/>
    <w:rsid w:val="00DB6903"/>
    <w:rsid w:val="00DC16BE"/>
    <w:rsid w:val="00DC19ED"/>
    <w:rsid w:val="00DC2DC5"/>
    <w:rsid w:val="00DC37FF"/>
    <w:rsid w:val="00DC48C7"/>
    <w:rsid w:val="00DC4BF4"/>
    <w:rsid w:val="00DC4D27"/>
    <w:rsid w:val="00DC4D7E"/>
    <w:rsid w:val="00DC79A6"/>
    <w:rsid w:val="00DD02A5"/>
    <w:rsid w:val="00DD095E"/>
    <w:rsid w:val="00DD0B09"/>
    <w:rsid w:val="00DD1737"/>
    <w:rsid w:val="00DD25D0"/>
    <w:rsid w:val="00DD2D10"/>
    <w:rsid w:val="00DD33D0"/>
    <w:rsid w:val="00DD36DC"/>
    <w:rsid w:val="00DD3CD5"/>
    <w:rsid w:val="00DD62AF"/>
    <w:rsid w:val="00DD658B"/>
    <w:rsid w:val="00DE0E2C"/>
    <w:rsid w:val="00DE1A37"/>
    <w:rsid w:val="00DE21B5"/>
    <w:rsid w:val="00DE3391"/>
    <w:rsid w:val="00DE3BE2"/>
    <w:rsid w:val="00DE61E0"/>
    <w:rsid w:val="00DE63C8"/>
    <w:rsid w:val="00DE6C39"/>
    <w:rsid w:val="00DE7637"/>
    <w:rsid w:val="00DE7AEC"/>
    <w:rsid w:val="00DF11EC"/>
    <w:rsid w:val="00DF1A1E"/>
    <w:rsid w:val="00DF2FB8"/>
    <w:rsid w:val="00DF398C"/>
    <w:rsid w:val="00DF4746"/>
    <w:rsid w:val="00DF638F"/>
    <w:rsid w:val="00DF66D2"/>
    <w:rsid w:val="00DF72A5"/>
    <w:rsid w:val="00DF7CA9"/>
    <w:rsid w:val="00E00E6C"/>
    <w:rsid w:val="00E00FCE"/>
    <w:rsid w:val="00E01222"/>
    <w:rsid w:val="00E03C3D"/>
    <w:rsid w:val="00E044FE"/>
    <w:rsid w:val="00E050D0"/>
    <w:rsid w:val="00E05849"/>
    <w:rsid w:val="00E114D2"/>
    <w:rsid w:val="00E11F1E"/>
    <w:rsid w:val="00E12085"/>
    <w:rsid w:val="00E12D83"/>
    <w:rsid w:val="00E17225"/>
    <w:rsid w:val="00E20761"/>
    <w:rsid w:val="00E2090B"/>
    <w:rsid w:val="00E24AA0"/>
    <w:rsid w:val="00E25D4E"/>
    <w:rsid w:val="00E30491"/>
    <w:rsid w:val="00E30C97"/>
    <w:rsid w:val="00E3315B"/>
    <w:rsid w:val="00E3513F"/>
    <w:rsid w:val="00E35E81"/>
    <w:rsid w:val="00E37791"/>
    <w:rsid w:val="00E4047C"/>
    <w:rsid w:val="00E409F1"/>
    <w:rsid w:val="00E41677"/>
    <w:rsid w:val="00E42281"/>
    <w:rsid w:val="00E4234A"/>
    <w:rsid w:val="00E426D4"/>
    <w:rsid w:val="00E4570F"/>
    <w:rsid w:val="00E458D4"/>
    <w:rsid w:val="00E45CAB"/>
    <w:rsid w:val="00E46036"/>
    <w:rsid w:val="00E460BE"/>
    <w:rsid w:val="00E47395"/>
    <w:rsid w:val="00E474A3"/>
    <w:rsid w:val="00E51E70"/>
    <w:rsid w:val="00E5232D"/>
    <w:rsid w:val="00E54226"/>
    <w:rsid w:val="00E566D7"/>
    <w:rsid w:val="00E56A62"/>
    <w:rsid w:val="00E57B87"/>
    <w:rsid w:val="00E57E20"/>
    <w:rsid w:val="00E60267"/>
    <w:rsid w:val="00E6086C"/>
    <w:rsid w:val="00E613A0"/>
    <w:rsid w:val="00E61750"/>
    <w:rsid w:val="00E61911"/>
    <w:rsid w:val="00E61D6F"/>
    <w:rsid w:val="00E63147"/>
    <w:rsid w:val="00E64997"/>
    <w:rsid w:val="00E65C58"/>
    <w:rsid w:val="00E65ECD"/>
    <w:rsid w:val="00E670B1"/>
    <w:rsid w:val="00E67488"/>
    <w:rsid w:val="00E70432"/>
    <w:rsid w:val="00E70773"/>
    <w:rsid w:val="00E724E3"/>
    <w:rsid w:val="00E72B93"/>
    <w:rsid w:val="00E74F37"/>
    <w:rsid w:val="00E75D34"/>
    <w:rsid w:val="00E76C2A"/>
    <w:rsid w:val="00E81B39"/>
    <w:rsid w:val="00E82034"/>
    <w:rsid w:val="00E83D15"/>
    <w:rsid w:val="00E8413D"/>
    <w:rsid w:val="00E844F9"/>
    <w:rsid w:val="00E84EB5"/>
    <w:rsid w:val="00E85C11"/>
    <w:rsid w:val="00E87496"/>
    <w:rsid w:val="00E87742"/>
    <w:rsid w:val="00E87C35"/>
    <w:rsid w:val="00E90002"/>
    <w:rsid w:val="00E90808"/>
    <w:rsid w:val="00E90BE1"/>
    <w:rsid w:val="00E91E4D"/>
    <w:rsid w:val="00E9230E"/>
    <w:rsid w:val="00E93243"/>
    <w:rsid w:val="00E942C8"/>
    <w:rsid w:val="00E943B3"/>
    <w:rsid w:val="00E94E03"/>
    <w:rsid w:val="00E95456"/>
    <w:rsid w:val="00E962AE"/>
    <w:rsid w:val="00E97412"/>
    <w:rsid w:val="00EA0E39"/>
    <w:rsid w:val="00EA1704"/>
    <w:rsid w:val="00EA396F"/>
    <w:rsid w:val="00EA5224"/>
    <w:rsid w:val="00EA5985"/>
    <w:rsid w:val="00EA74BA"/>
    <w:rsid w:val="00EA77D2"/>
    <w:rsid w:val="00EB1812"/>
    <w:rsid w:val="00EB3AC5"/>
    <w:rsid w:val="00EB3F58"/>
    <w:rsid w:val="00EB46A1"/>
    <w:rsid w:val="00EB5633"/>
    <w:rsid w:val="00EB7137"/>
    <w:rsid w:val="00EC076C"/>
    <w:rsid w:val="00EC0FA5"/>
    <w:rsid w:val="00EC3305"/>
    <w:rsid w:val="00EC35D4"/>
    <w:rsid w:val="00EC4B4D"/>
    <w:rsid w:val="00EC4E2B"/>
    <w:rsid w:val="00EC6590"/>
    <w:rsid w:val="00EC6877"/>
    <w:rsid w:val="00EC76CF"/>
    <w:rsid w:val="00ED13A4"/>
    <w:rsid w:val="00ED2B40"/>
    <w:rsid w:val="00ED35CB"/>
    <w:rsid w:val="00ED3FC9"/>
    <w:rsid w:val="00ED3FDE"/>
    <w:rsid w:val="00ED570E"/>
    <w:rsid w:val="00ED63AF"/>
    <w:rsid w:val="00ED7046"/>
    <w:rsid w:val="00EE0E40"/>
    <w:rsid w:val="00EE18E9"/>
    <w:rsid w:val="00EE3553"/>
    <w:rsid w:val="00EE46C5"/>
    <w:rsid w:val="00EE4C12"/>
    <w:rsid w:val="00EE50C6"/>
    <w:rsid w:val="00EE553A"/>
    <w:rsid w:val="00EE6EA3"/>
    <w:rsid w:val="00EE7823"/>
    <w:rsid w:val="00EF0115"/>
    <w:rsid w:val="00EF0B9E"/>
    <w:rsid w:val="00EF1186"/>
    <w:rsid w:val="00EF1544"/>
    <w:rsid w:val="00EF1CFB"/>
    <w:rsid w:val="00EF1F13"/>
    <w:rsid w:val="00EF36F4"/>
    <w:rsid w:val="00EF3DD1"/>
    <w:rsid w:val="00EF4100"/>
    <w:rsid w:val="00EF43C2"/>
    <w:rsid w:val="00EF4AFB"/>
    <w:rsid w:val="00EF4EDD"/>
    <w:rsid w:val="00EF5F34"/>
    <w:rsid w:val="00EF603F"/>
    <w:rsid w:val="00F00F85"/>
    <w:rsid w:val="00F0149C"/>
    <w:rsid w:val="00F03ED2"/>
    <w:rsid w:val="00F03F0E"/>
    <w:rsid w:val="00F04177"/>
    <w:rsid w:val="00F04FB9"/>
    <w:rsid w:val="00F050A4"/>
    <w:rsid w:val="00F05D43"/>
    <w:rsid w:val="00F06650"/>
    <w:rsid w:val="00F067DC"/>
    <w:rsid w:val="00F07A5D"/>
    <w:rsid w:val="00F14430"/>
    <w:rsid w:val="00F15EAA"/>
    <w:rsid w:val="00F16B02"/>
    <w:rsid w:val="00F17340"/>
    <w:rsid w:val="00F213C0"/>
    <w:rsid w:val="00F22F70"/>
    <w:rsid w:val="00F2326E"/>
    <w:rsid w:val="00F234FE"/>
    <w:rsid w:val="00F24DDB"/>
    <w:rsid w:val="00F26C0A"/>
    <w:rsid w:val="00F32120"/>
    <w:rsid w:val="00F323AA"/>
    <w:rsid w:val="00F32443"/>
    <w:rsid w:val="00F329A1"/>
    <w:rsid w:val="00F329E2"/>
    <w:rsid w:val="00F338F7"/>
    <w:rsid w:val="00F3405C"/>
    <w:rsid w:val="00F34B7A"/>
    <w:rsid w:val="00F34DC7"/>
    <w:rsid w:val="00F34F28"/>
    <w:rsid w:val="00F35040"/>
    <w:rsid w:val="00F363BE"/>
    <w:rsid w:val="00F40E9C"/>
    <w:rsid w:val="00F425A7"/>
    <w:rsid w:val="00F462DD"/>
    <w:rsid w:val="00F4793C"/>
    <w:rsid w:val="00F52A28"/>
    <w:rsid w:val="00F52CFF"/>
    <w:rsid w:val="00F53760"/>
    <w:rsid w:val="00F61D1E"/>
    <w:rsid w:val="00F63E92"/>
    <w:rsid w:val="00F6410E"/>
    <w:rsid w:val="00F66683"/>
    <w:rsid w:val="00F66C5C"/>
    <w:rsid w:val="00F66F6A"/>
    <w:rsid w:val="00F67D73"/>
    <w:rsid w:val="00F7001E"/>
    <w:rsid w:val="00F76544"/>
    <w:rsid w:val="00F77211"/>
    <w:rsid w:val="00F81D32"/>
    <w:rsid w:val="00F83CF2"/>
    <w:rsid w:val="00F84B91"/>
    <w:rsid w:val="00F85D72"/>
    <w:rsid w:val="00F87334"/>
    <w:rsid w:val="00F87F3E"/>
    <w:rsid w:val="00F92235"/>
    <w:rsid w:val="00F93D9E"/>
    <w:rsid w:val="00F93FED"/>
    <w:rsid w:val="00F94646"/>
    <w:rsid w:val="00F957EE"/>
    <w:rsid w:val="00F95E22"/>
    <w:rsid w:val="00F964D4"/>
    <w:rsid w:val="00FA0D22"/>
    <w:rsid w:val="00FA305A"/>
    <w:rsid w:val="00FA337E"/>
    <w:rsid w:val="00FA36B2"/>
    <w:rsid w:val="00FA4DBB"/>
    <w:rsid w:val="00FA51FC"/>
    <w:rsid w:val="00FA626C"/>
    <w:rsid w:val="00FA7451"/>
    <w:rsid w:val="00FA799F"/>
    <w:rsid w:val="00FA7AC0"/>
    <w:rsid w:val="00FA7B2B"/>
    <w:rsid w:val="00FB0ADC"/>
    <w:rsid w:val="00FB1FD9"/>
    <w:rsid w:val="00FB2101"/>
    <w:rsid w:val="00FC519B"/>
    <w:rsid w:val="00FC527F"/>
    <w:rsid w:val="00FC6082"/>
    <w:rsid w:val="00FC7F4C"/>
    <w:rsid w:val="00FD09C8"/>
    <w:rsid w:val="00FD122E"/>
    <w:rsid w:val="00FD20DE"/>
    <w:rsid w:val="00FD3423"/>
    <w:rsid w:val="00FD3A33"/>
    <w:rsid w:val="00FD5176"/>
    <w:rsid w:val="00FD60F3"/>
    <w:rsid w:val="00FD6C83"/>
    <w:rsid w:val="00FD795D"/>
    <w:rsid w:val="00FD7B87"/>
    <w:rsid w:val="00FE0896"/>
    <w:rsid w:val="00FE1088"/>
    <w:rsid w:val="00FE3A7E"/>
    <w:rsid w:val="00FF0652"/>
    <w:rsid w:val="00FF14D3"/>
    <w:rsid w:val="00FF2671"/>
    <w:rsid w:val="00FF2F62"/>
    <w:rsid w:val="00FF3291"/>
    <w:rsid w:val="00FF34D1"/>
    <w:rsid w:val="00FF485B"/>
    <w:rsid w:val="00FF5317"/>
    <w:rsid w:val="00FF53B8"/>
    <w:rsid w:val="00FF74A7"/>
    <w:rsid w:val="01110B5C"/>
    <w:rsid w:val="011E1CAD"/>
    <w:rsid w:val="013727F0"/>
    <w:rsid w:val="014936BE"/>
    <w:rsid w:val="01891B40"/>
    <w:rsid w:val="01967653"/>
    <w:rsid w:val="01D27EF3"/>
    <w:rsid w:val="02482D7B"/>
    <w:rsid w:val="025F7947"/>
    <w:rsid w:val="029542CC"/>
    <w:rsid w:val="02FF16BF"/>
    <w:rsid w:val="03032BFE"/>
    <w:rsid w:val="03251470"/>
    <w:rsid w:val="03393A87"/>
    <w:rsid w:val="03926FEA"/>
    <w:rsid w:val="03927D59"/>
    <w:rsid w:val="03C25667"/>
    <w:rsid w:val="03C377B9"/>
    <w:rsid w:val="03D50987"/>
    <w:rsid w:val="03D932F5"/>
    <w:rsid w:val="03DD22A8"/>
    <w:rsid w:val="03F55D00"/>
    <w:rsid w:val="04643BAD"/>
    <w:rsid w:val="04BD3C1B"/>
    <w:rsid w:val="04C325E1"/>
    <w:rsid w:val="04CF769B"/>
    <w:rsid w:val="05065259"/>
    <w:rsid w:val="05092254"/>
    <w:rsid w:val="05092A01"/>
    <w:rsid w:val="0511052C"/>
    <w:rsid w:val="051E1FF4"/>
    <w:rsid w:val="054B3DBD"/>
    <w:rsid w:val="055A65D5"/>
    <w:rsid w:val="0585583C"/>
    <w:rsid w:val="05A644B5"/>
    <w:rsid w:val="05AD1B88"/>
    <w:rsid w:val="05EF4BFE"/>
    <w:rsid w:val="06295F14"/>
    <w:rsid w:val="06403972"/>
    <w:rsid w:val="06735D3C"/>
    <w:rsid w:val="06893AB2"/>
    <w:rsid w:val="06904F5F"/>
    <w:rsid w:val="06A61BD9"/>
    <w:rsid w:val="06B00D28"/>
    <w:rsid w:val="074914DE"/>
    <w:rsid w:val="078933E2"/>
    <w:rsid w:val="07A97A09"/>
    <w:rsid w:val="08452FCF"/>
    <w:rsid w:val="085702F5"/>
    <w:rsid w:val="086464A4"/>
    <w:rsid w:val="088A14A3"/>
    <w:rsid w:val="089E5946"/>
    <w:rsid w:val="08BF6D25"/>
    <w:rsid w:val="08DD3984"/>
    <w:rsid w:val="08F159AC"/>
    <w:rsid w:val="091B5FE4"/>
    <w:rsid w:val="091E20FD"/>
    <w:rsid w:val="091F6804"/>
    <w:rsid w:val="094231E7"/>
    <w:rsid w:val="097366B9"/>
    <w:rsid w:val="09B37934"/>
    <w:rsid w:val="09E95C86"/>
    <w:rsid w:val="09EF7E0A"/>
    <w:rsid w:val="0A7E6E33"/>
    <w:rsid w:val="0A9D03F6"/>
    <w:rsid w:val="0AB14FCB"/>
    <w:rsid w:val="0B12230C"/>
    <w:rsid w:val="0B18266F"/>
    <w:rsid w:val="0B1C61C0"/>
    <w:rsid w:val="0B38291B"/>
    <w:rsid w:val="0B7477AF"/>
    <w:rsid w:val="0BFC7453"/>
    <w:rsid w:val="0C461ED6"/>
    <w:rsid w:val="0C6F13DA"/>
    <w:rsid w:val="0C7317F3"/>
    <w:rsid w:val="0C915BC4"/>
    <w:rsid w:val="0D3C2A9C"/>
    <w:rsid w:val="0D440D31"/>
    <w:rsid w:val="0D702E44"/>
    <w:rsid w:val="0D8920EC"/>
    <w:rsid w:val="0DA74AB5"/>
    <w:rsid w:val="0DBE04EA"/>
    <w:rsid w:val="0E165E0A"/>
    <w:rsid w:val="0E327285"/>
    <w:rsid w:val="0E481E73"/>
    <w:rsid w:val="0E63680F"/>
    <w:rsid w:val="0E6B13B7"/>
    <w:rsid w:val="0E9E722A"/>
    <w:rsid w:val="0EB175A7"/>
    <w:rsid w:val="0EF15A6A"/>
    <w:rsid w:val="0F093140"/>
    <w:rsid w:val="0F1B538A"/>
    <w:rsid w:val="0F48093D"/>
    <w:rsid w:val="0F516FFC"/>
    <w:rsid w:val="0F7E6240"/>
    <w:rsid w:val="0F9C0C4C"/>
    <w:rsid w:val="0FB41246"/>
    <w:rsid w:val="0FD20E73"/>
    <w:rsid w:val="0FD65E53"/>
    <w:rsid w:val="10387385"/>
    <w:rsid w:val="105350CD"/>
    <w:rsid w:val="105A7962"/>
    <w:rsid w:val="10C24764"/>
    <w:rsid w:val="10C96C79"/>
    <w:rsid w:val="11054D37"/>
    <w:rsid w:val="11091DC6"/>
    <w:rsid w:val="115433FE"/>
    <w:rsid w:val="11772E7B"/>
    <w:rsid w:val="118D4727"/>
    <w:rsid w:val="11E477B5"/>
    <w:rsid w:val="11E67035"/>
    <w:rsid w:val="12334CA1"/>
    <w:rsid w:val="127C7E51"/>
    <w:rsid w:val="127F1866"/>
    <w:rsid w:val="12C32D7C"/>
    <w:rsid w:val="12FF3C6A"/>
    <w:rsid w:val="13231FD2"/>
    <w:rsid w:val="1354514A"/>
    <w:rsid w:val="135C6496"/>
    <w:rsid w:val="136A1E07"/>
    <w:rsid w:val="13D61E18"/>
    <w:rsid w:val="144D770E"/>
    <w:rsid w:val="149314E4"/>
    <w:rsid w:val="14B25F15"/>
    <w:rsid w:val="15051254"/>
    <w:rsid w:val="15270326"/>
    <w:rsid w:val="15C0576A"/>
    <w:rsid w:val="16174C17"/>
    <w:rsid w:val="162C6279"/>
    <w:rsid w:val="16445414"/>
    <w:rsid w:val="168F5264"/>
    <w:rsid w:val="16B446AD"/>
    <w:rsid w:val="17022C1F"/>
    <w:rsid w:val="171941C3"/>
    <w:rsid w:val="1730566F"/>
    <w:rsid w:val="17664BF9"/>
    <w:rsid w:val="177865E1"/>
    <w:rsid w:val="17D72423"/>
    <w:rsid w:val="18296776"/>
    <w:rsid w:val="1830221E"/>
    <w:rsid w:val="1835710F"/>
    <w:rsid w:val="18C2080B"/>
    <w:rsid w:val="18E018E0"/>
    <w:rsid w:val="19225051"/>
    <w:rsid w:val="1943606F"/>
    <w:rsid w:val="19767561"/>
    <w:rsid w:val="19AC69BF"/>
    <w:rsid w:val="19E00113"/>
    <w:rsid w:val="1A081594"/>
    <w:rsid w:val="1A55661F"/>
    <w:rsid w:val="1A755A59"/>
    <w:rsid w:val="1A8D54F2"/>
    <w:rsid w:val="1AB74ADF"/>
    <w:rsid w:val="1AC87682"/>
    <w:rsid w:val="1AEF492D"/>
    <w:rsid w:val="1B010C59"/>
    <w:rsid w:val="1B23408A"/>
    <w:rsid w:val="1B32328A"/>
    <w:rsid w:val="1B3A0910"/>
    <w:rsid w:val="1B6F1B8E"/>
    <w:rsid w:val="1B852571"/>
    <w:rsid w:val="1B900FFB"/>
    <w:rsid w:val="1BF70F99"/>
    <w:rsid w:val="1C6D5FC7"/>
    <w:rsid w:val="1C6E3465"/>
    <w:rsid w:val="1C775A62"/>
    <w:rsid w:val="1CA6309B"/>
    <w:rsid w:val="1CC94D00"/>
    <w:rsid w:val="1CD50DF1"/>
    <w:rsid w:val="1D0240B4"/>
    <w:rsid w:val="1D2448EB"/>
    <w:rsid w:val="1D3D7FC1"/>
    <w:rsid w:val="1D4E6C8F"/>
    <w:rsid w:val="1D71005A"/>
    <w:rsid w:val="1D733C26"/>
    <w:rsid w:val="1E515C92"/>
    <w:rsid w:val="1E802D2D"/>
    <w:rsid w:val="1EBB4B79"/>
    <w:rsid w:val="1EBE69E5"/>
    <w:rsid w:val="1EEC4189"/>
    <w:rsid w:val="1F1E3012"/>
    <w:rsid w:val="1F327ECE"/>
    <w:rsid w:val="1FEC14DE"/>
    <w:rsid w:val="20063E6C"/>
    <w:rsid w:val="206C6D81"/>
    <w:rsid w:val="20984CED"/>
    <w:rsid w:val="20A036C0"/>
    <w:rsid w:val="20E41C9E"/>
    <w:rsid w:val="213B7143"/>
    <w:rsid w:val="21DE3184"/>
    <w:rsid w:val="221171AE"/>
    <w:rsid w:val="221F5C87"/>
    <w:rsid w:val="22322F32"/>
    <w:rsid w:val="223B5A35"/>
    <w:rsid w:val="22504333"/>
    <w:rsid w:val="227734F7"/>
    <w:rsid w:val="22791C76"/>
    <w:rsid w:val="228F5295"/>
    <w:rsid w:val="22AF6591"/>
    <w:rsid w:val="22CE0ADE"/>
    <w:rsid w:val="22DF1B28"/>
    <w:rsid w:val="22E16882"/>
    <w:rsid w:val="23AD7895"/>
    <w:rsid w:val="23CC7C1E"/>
    <w:rsid w:val="23D32600"/>
    <w:rsid w:val="23EA7CFA"/>
    <w:rsid w:val="24251314"/>
    <w:rsid w:val="243136AC"/>
    <w:rsid w:val="24B31941"/>
    <w:rsid w:val="24B64ADE"/>
    <w:rsid w:val="24D80491"/>
    <w:rsid w:val="2522435B"/>
    <w:rsid w:val="259323FA"/>
    <w:rsid w:val="25C42A83"/>
    <w:rsid w:val="261A1B3B"/>
    <w:rsid w:val="265E507F"/>
    <w:rsid w:val="26A21034"/>
    <w:rsid w:val="26AE17C1"/>
    <w:rsid w:val="26B607EA"/>
    <w:rsid w:val="26C306ED"/>
    <w:rsid w:val="26CF334B"/>
    <w:rsid w:val="271023CE"/>
    <w:rsid w:val="272112DE"/>
    <w:rsid w:val="27503B6B"/>
    <w:rsid w:val="27596143"/>
    <w:rsid w:val="279D0D78"/>
    <w:rsid w:val="27A00203"/>
    <w:rsid w:val="27ED3C7A"/>
    <w:rsid w:val="28420C36"/>
    <w:rsid w:val="28AB7D4F"/>
    <w:rsid w:val="28CE38F7"/>
    <w:rsid w:val="290C2263"/>
    <w:rsid w:val="293C027D"/>
    <w:rsid w:val="29636C60"/>
    <w:rsid w:val="29841869"/>
    <w:rsid w:val="29D741B2"/>
    <w:rsid w:val="2A9176AE"/>
    <w:rsid w:val="2AE27056"/>
    <w:rsid w:val="2AEC1730"/>
    <w:rsid w:val="2B2A5D40"/>
    <w:rsid w:val="2B6D1701"/>
    <w:rsid w:val="2B830FE6"/>
    <w:rsid w:val="2B860A80"/>
    <w:rsid w:val="2BD02F1E"/>
    <w:rsid w:val="2BF07060"/>
    <w:rsid w:val="2C2E280E"/>
    <w:rsid w:val="2C6B0E13"/>
    <w:rsid w:val="2C727379"/>
    <w:rsid w:val="2C7A474C"/>
    <w:rsid w:val="2C995FC9"/>
    <w:rsid w:val="2C9C3A96"/>
    <w:rsid w:val="2CCE2D70"/>
    <w:rsid w:val="2CD83550"/>
    <w:rsid w:val="2D322DAD"/>
    <w:rsid w:val="2D9161F8"/>
    <w:rsid w:val="2DA354EC"/>
    <w:rsid w:val="2DAB037A"/>
    <w:rsid w:val="2E1333C9"/>
    <w:rsid w:val="2E457B11"/>
    <w:rsid w:val="2E9E5289"/>
    <w:rsid w:val="2EAE3EFE"/>
    <w:rsid w:val="2EBB777A"/>
    <w:rsid w:val="2EBF116B"/>
    <w:rsid w:val="2EFA17BC"/>
    <w:rsid w:val="2F110F46"/>
    <w:rsid w:val="2F3829C8"/>
    <w:rsid w:val="2FFC01FE"/>
    <w:rsid w:val="300605DE"/>
    <w:rsid w:val="301732E9"/>
    <w:rsid w:val="30231E08"/>
    <w:rsid w:val="302719BB"/>
    <w:rsid w:val="3044418E"/>
    <w:rsid w:val="305D3483"/>
    <w:rsid w:val="308145FB"/>
    <w:rsid w:val="30904879"/>
    <w:rsid w:val="30B13EAF"/>
    <w:rsid w:val="30C84524"/>
    <w:rsid w:val="30DF02AE"/>
    <w:rsid w:val="30FE4458"/>
    <w:rsid w:val="312E019B"/>
    <w:rsid w:val="31345FB6"/>
    <w:rsid w:val="313F6AA5"/>
    <w:rsid w:val="315F400E"/>
    <w:rsid w:val="31790FDA"/>
    <w:rsid w:val="318D143A"/>
    <w:rsid w:val="31FC1C6D"/>
    <w:rsid w:val="32573273"/>
    <w:rsid w:val="32691F42"/>
    <w:rsid w:val="32C86E8C"/>
    <w:rsid w:val="32F54176"/>
    <w:rsid w:val="33202735"/>
    <w:rsid w:val="334B3E67"/>
    <w:rsid w:val="336060A3"/>
    <w:rsid w:val="3369746C"/>
    <w:rsid w:val="33815A83"/>
    <w:rsid w:val="33A72C4E"/>
    <w:rsid w:val="34061B7A"/>
    <w:rsid w:val="342244D3"/>
    <w:rsid w:val="3447399C"/>
    <w:rsid w:val="347474FC"/>
    <w:rsid w:val="347F3301"/>
    <w:rsid w:val="348210AD"/>
    <w:rsid w:val="34C8303D"/>
    <w:rsid w:val="34E40287"/>
    <w:rsid w:val="34E86713"/>
    <w:rsid w:val="350358EF"/>
    <w:rsid w:val="351E1B75"/>
    <w:rsid w:val="35356AD4"/>
    <w:rsid w:val="35542952"/>
    <w:rsid w:val="356C3990"/>
    <w:rsid w:val="35754E7F"/>
    <w:rsid w:val="35D04C79"/>
    <w:rsid w:val="35F80FBD"/>
    <w:rsid w:val="3617620B"/>
    <w:rsid w:val="3619775B"/>
    <w:rsid w:val="367349DA"/>
    <w:rsid w:val="36E2061D"/>
    <w:rsid w:val="370A1C84"/>
    <w:rsid w:val="37A92DDE"/>
    <w:rsid w:val="37AA6997"/>
    <w:rsid w:val="38303DCF"/>
    <w:rsid w:val="38893C4A"/>
    <w:rsid w:val="38AF587B"/>
    <w:rsid w:val="38C37A09"/>
    <w:rsid w:val="38CA3A7E"/>
    <w:rsid w:val="391F01D7"/>
    <w:rsid w:val="395A0BBD"/>
    <w:rsid w:val="39912038"/>
    <w:rsid w:val="39AD2390"/>
    <w:rsid w:val="3A1327F2"/>
    <w:rsid w:val="3A9B268F"/>
    <w:rsid w:val="3ABC153F"/>
    <w:rsid w:val="3AE85942"/>
    <w:rsid w:val="3AF35B78"/>
    <w:rsid w:val="3AF63DFB"/>
    <w:rsid w:val="3B2E0B92"/>
    <w:rsid w:val="3B5728C6"/>
    <w:rsid w:val="3B7C2867"/>
    <w:rsid w:val="3B862519"/>
    <w:rsid w:val="3B8B478A"/>
    <w:rsid w:val="3BBB7FB5"/>
    <w:rsid w:val="3C0050D4"/>
    <w:rsid w:val="3C184C27"/>
    <w:rsid w:val="3C3F2854"/>
    <w:rsid w:val="3C891454"/>
    <w:rsid w:val="3CE120F1"/>
    <w:rsid w:val="3CF12925"/>
    <w:rsid w:val="3D0B51B6"/>
    <w:rsid w:val="3D4E32AC"/>
    <w:rsid w:val="3D793C16"/>
    <w:rsid w:val="3DDD580C"/>
    <w:rsid w:val="3DE256A5"/>
    <w:rsid w:val="3E390F86"/>
    <w:rsid w:val="3EB96F7E"/>
    <w:rsid w:val="3ED46A07"/>
    <w:rsid w:val="3EE53EDD"/>
    <w:rsid w:val="3EE67890"/>
    <w:rsid w:val="3EE67F3A"/>
    <w:rsid w:val="3F2F1C77"/>
    <w:rsid w:val="3FCA7CAA"/>
    <w:rsid w:val="3FEB6F07"/>
    <w:rsid w:val="40552633"/>
    <w:rsid w:val="40970CEA"/>
    <w:rsid w:val="40A317D2"/>
    <w:rsid w:val="411042C3"/>
    <w:rsid w:val="41286BE9"/>
    <w:rsid w:val="418B425D"/>
    <w:rsid w:val="419D4A1E"/>
    <w:rsid w:val="41A66E08"/>
    <w:rsid w:val="427F61C9"/>
    <w:rsid w:val="42917F91"/>
    <w:rsid w:val="42A65515"/>
    <w:rsid w:val="42BD204E"/>
    <w:rsid w:val="42DD410D"/>
    <w:rsid w:val="42E5132B"/>
    <w:rsid w:val="43624643"/>
    <w:rsid w:val="439F40B1"/>
    <w:rsid w:val="43AA5CA5"/>
    <w:rsid w:val="43DA706B"/>
    <w:rsid w:val="4405098D"/>
    <w:rsid w:val="440979E1"/>
    <w:rsid w:val="44165EDB"/>
    <w:rsid w:val="446247C1"/>
    <w:rsid w:val="447437E9"/>
    <w:rsid w:val="45147D79"/>
    <w:rsid w:val="454438CA"/>
    <w:rsid w:val="455F15B0"/>
    <w:rsid w:val="45C5289F"/>
    <w:rsid w:val="45C70A77"/>
    <w:rsid w:val="46040D75"/>
    <w:rsid w:val="4663748F"/>
    <w:rsid w:val="469B2D5C"/>
    <w:rsid w:val="46C85675"/>
    <w:rsid w:val="476474E7"/>
    <w:rsid w:val="47DB7C55"/>
    <w:rsid w:val="48157C55"/>
    <w:rsid w:val="486A685A"/>
    <w:rsid w:val="4890451C"/>
    <w:rsid w:val="48A84141"/>
    <w:rsid w:val="48AF3C15"/>
    <w:rsid w:val="48B071B0"/>
    <w:rsid w:val="48C54EAD"/>
    <w:rsid w:val="48CD26E3"/>
    <w:rsid w:val="48E75E5B"/>
    <w:rsid w:val="48F1776B"/>
    <w:rsid w:val="49011C68"/>
    <w:rsid w:val="490B35FC"/>
    <w:rsid w:val="494C7A79"/>
    <w:rsid w:val="499E3C58"/>
    <w:rsid w:val="49AC016B"/>
    <w:rsid w:val="49E47E64"/>
    <w:rsid w:val="49F279AC"/>
    <w:rsid w:val="4A1D5126"/>
    <w:rsid w:val="4A2500EF"/>
    <w:rsid w:val="4A3974C6"/>
    <w:rsid w:val="4A4652BC"/>
    <w:rsid w:val="4A7478B8"/>
    <w:rsid w:val="4A814038"/>
    <w:rsid w:val="4A841F0D"/>
    <w:rsid w:val="4A9C2901"/>
    <w:rsid w:val="4AA22B5E"/>
    <w:rsid w:val="4AF84895"/>
    <w:rsid w:val="4B694816"/>
    <w:rsid w:val="4B6B37A9"/>
    <w:rsid w:val="4B94000C"/>
    <w:rsid w:val="4B9E73E2"/>
    <w:rsid w:val="4BE23C7B"/>
    <w:rsid w:val="4BFD287A"/>
    <w:rsid w:val="4C674B50"/>
    <w:rsid w:val="4C774B61"/>
    <w:rsid w:val="4C84117E"/>
    <w:rsid w:val="4CC921F3"/>
    <w:rsid w:val="4D353CFD"/>
    <w:rsid w:val="4D5070E5"/>
    <w:rsid w:val="4D8544DB"/>
    <w:rsid w:val="4DAE1980"/>
    <w:rsid w:val="4DDE4134"/>
    <w:rsid w:val="4DE1006C"/>
    <w:rsid w:val="4DF70F3D"/>
    <w:rsid w:val="4DFF2090"/>
    <w:rsid w:val="4EC31A50"/>
    <w:rsid w:val="4F507B0B"/>
    <w:rsid w:val="4F6F0C28"/>
    <w:rsid w:val="4FAF29C7"/>
    <w:rsid w:val="4FC3492D"/>
    <w:rsid w:val="4FEA5EEB"/>
    <w:rsid w:val="500C2A05"/>
    <w:rsid w:val="501D15F5"/>
    <w:rsid w:val="50931A34"/>
    <w:rsid w:val="509B0ECB"/>
    <w:rsid w:val="50DD294A"/>
    <w:rsid w:val="513F6133"/>
    <w:rsid w:val="5142140D"/>
    <w:rsid w:val="51B07591"/>
    <w:rsid w:val="51DA4D7D"/>
    <w:rsid w:val="52105E5F"/>
    <w:rsid w:val="5221680B"/>
    <w:rsid w:val="52341413"/>
    <w:rsid w:val="52415F06"/>
    <w:rsid w:val="52A533C9"/>
    <w:rsid w:val="52AF2D38"/>
    <w:rsid w:val="52ED7ACA"/>
    <w:rsid w:val="52FE20D7"/>
    <w:rsid w:val="534A1174"/>
    <w:rsid w:val="537B1187"/>
    <w:rsid w:val="53851A96"/>
    <w:rsid w:val="5387284F"/>
    <w:rsid w:val="538B5B9E"/>
    <w:rsid w:val="538D3F17"/>
    <w:rsid w:val="539E5EE7"/>
    <w:rsid w:val="53C24640"/>
    <w:rsid w:val="53C81A19"/>
    <w:rsid w:val="53F33A8F"/>
    <w:rsid w:val="53F7115E"/>
    <w:rsid w:val="54007B5E"/>
    <w:rsid w:val="5410069F"/>
    <w:rsid w:val="54295445"/>
    <w:rsid w:val="54A6262E"/>
    <w:rsid w:val="54A83B29"/>
    <w:rsid w:val="54B42089"/>
    <w:rsid w:val="54BA0FE2"/>
    <w:rsid w:val="54BF3915"/>
    <w:rsid w:val="54FA785B"/>
    <w:rsid w:val="55CA58A4"/>
    <w:rsid w:val="56220D65"/>
    <w:rsid w:val="56546007"/>
    <w:rsid w:val="569B5DCA"/>
    <w:rsid w:val="57796E22"/>
    <w:rsid w:val="578906EB"/>
    <w:rsid w:val="578E404D"/>
    <w:rsid w:val="57B94D41"/>
    <w:rsid w:val="57DB56AE"/>
    <w:rsid w:val="58022293"/>
    <w:rsid w:val="580D5EE8"/>
    <w:rsid w:val="589C4B56"/>
    <w:rsid w:val="58BF0E5B"/>
    <w:rsid w:val="58D34EA6"/>
    <w:rsid w:val="58FF56D3"/>
    <w:rsid w:val="59BB3295"/>
    <w:rsid w:val="59C42EBC"/>
    <w:rsid w:val="59CA226A"/>
    <w:rsid w:val="59DB2DBD"/>
    <w:rsid w:val="59E135B0"/>
    <w:rsid w:val="5A077A1D"/>
    <w:rsid w:val="5A0F1A2B"/>
    <w:rsid w:val="5A155046"/>
    <w:rsid w:val="5A175F5A"/>
    <w:rsid w:val="5A5D4984"/>
    <w:rsid w:val="5A8C4E44"/>
    <w:rsid w:val="5ADD3CF7"/>
    <w:rsid w:val="5AF9109B"/>
    <w:rsid w:val="5B1A7970"/>
    <w:rsid w:val="5B4F4D70"/>
    <w:rsid w:val="5B900847"/>
    <w:rsid w:val="5B920779"/>
    <w:rsid w:val="5BAA45D4"/>
    <w:rsid w:val="5BF70E6D"/>
    <w:rsid w:val="5C1379D2"/>
    <w:rsid w:val="5C4202EB"/>
    <w:rsid w:val="5C5E4FA8"/>
    <w:rsid w:val="5C8F382B"/>
    <w:rsid w:val="5CB84743"/>
    <w:rsid w:val="5D8278DD"/>
    <w:rsid w:val="5DB55228"/>
    <w:rsid w:val="5DD73176"/>
    <w:rsid w:val="5E2E45B6"/>
    <w:rsid w:val="5E393FB0"/>
    <w:rsid w:val="5E416979"/>
    <w:rsid w:val="5E436135"/>
    <w:rsid w:val="5E541DD6"/>
    <w:rsid w:val="5E5C2F99"/>
    <w:rsid w:val="5E644C38"/>
    <w:rsid w:val="5E7C2528"/>
    <w:rsid w:val="5E7E0407"/>
    <w:rsid w:val="5E87306A"/>
    <w:rsid w:val="5EA129A2"/>
    <w:rsid w:val="5EAB3499"/>
    <w:rsid w:val="5EB8482E"/>
    <w:rsid w:val="5EFE39E7"/>
    <w:rsid w:val="5F0D4348"/>
    <w:rsid w:val="5F712662"/>
    <w:rsid w:val="5F8B4994"/>
    <w:rsid w:val="5F932FFB"/>
    <w:rsid w:val="5FB74D1D"/>
    <w:rsid w:val="5FF0049D"/>
    <w:rsid w:val="60D80B76"/>
    <w:rsid w:val="60F83E58"/>
    <w:rsid w:val="60FE26B2"/>
    <w:rsid w:val="60FF1908"/>
    <w:rsid w:val="61532990"/>
    <w:rsid w:val="61761FA3"/>
    <w:rsid w:val="61E20305"/>
    <w:rsid w:val="623B2AE3"/>
    <w:rsid w:val="628E246A"/>
    <w:rsid w:val="62D31012"/>
    <w:rsid w:val="62FA3247"/>
    <w:rsid w:val="63703836"/>
    <w:rsid w:val="638131A4"/>
    <w:rsid w:val="63B71586"/>
    <w:rsid w:val="648C20DE"/>
    <w:rsid w:val="64DE1837"/>
    <w:rsid w:val="658A61A4"/>
    <w:rsid w:val="65D12C7B"/>
    <w:rsid w:val="65E62060"/>
    <w:rsid w:val="66070BFB"/>
    <w:rsid w:val="663874B7"/>
    <w:rsid w:val="664711BE"/>
    <w:rsid w:val="66AD4AB2"/>
    <w:rsid w:val="66E47DC2"/>
    <w:rsid w:val="67061A54"/>
    <w:rsid w:val="67231F61"/>
    <w:rsid w:val="67A3456C"/>
    <w:rsid w:val="67DB4C01"/>
    <w:rsid w:val="68415023"/>
    <w:rsid w:val="685B354D"/>
    <w:rsid w:val="685E1574"/>
    <w:rsid w:val="68B711D9"/>
    <w:rsid w:val="68E718A9"/>
    <w:rsid w:val="69141C01"/>
    <w:rsid w:val="693B440A"/>
    <w:rsid w:val="69D06B2E"/>
    <w:rsid w:val="69D305F1"/>
    <w:rsid w:val="6AA55B2C"/>
    <w:rsid w:val="6AA7126A"/>
    <w:rsid w:val="6AAF5E50"/>
    <w:rsid w:val="6AC02AC9"/>
    <w:rsid w:val="6AEE467C"/>
    <w:rsid w:val="6B372E33"/>
    <w:rsid w:val="6B64505D"/>
    <w:rsid w:val="6B745EF8"/>
    <w:rsid w:val="6B9C5B6B"/>
    <w:rsid w:val="6BB61EF5"/>
    <w:rsid w:val="6BC333DB"/>
    <w:rsid w:val="6BE1298B"/>
    <w:rsid w:val="6C041973"/>
    <w:rsid w:val="6C0C3921"/>
    <w:rsid w:val="6C5B1062"/>
    <w:rsid w:val="6C816C8E"/>
    <w:rsid w:val="6CAD4396"/>
    <w:rsid w:val="6CE24B42"/>
    <w:rsid w:val="6D64665C"/>
    <w:rsid w:val="6D7F0E7D"/>
    <w:rsid w:val="6D9C62A0"/>
    <w:rsid w:val="6DA21957"/>
    <w:rsid w:val="6DC45C99"/>
    <w:rsid w:val="6DD121FE"/>
    <w:rsid w:val="6DF83CAA"/>
    <w:rsid w:val="6E2A680E"/>
    <w:rsid w:val="6EDC1FE0"/>
    <w:rsid w:val="6F2259B5"/>
    <w:rsid w:val="6F225EB0"/>
    <w:rsid w:val="6F6224EC"/>
    <w:rsid w:val="6FEE4B6A"/>
    <w:rsid w:val="70340D0D"/>
    <w:rsid w:val="703D7ADD"/>
    <w:rsid w:val="70433C62"/>
    <w:rsid w:val="7058647B"/>
    <w:rsid w:val="7067646B"/>
    <w:rsid w:val="70A81C45"/>
    <w:rsid w:val="70AB2725"/>
    <w:rsid w:val="70CA3E6A"/>
    <w:rsid w:val="70D83DCC"/>
    <w:rsid w:val="71300276"/>
    <w:rsid w:val="71300C76"/>
    <w:rsid w:val="717A517E"/>
    <w:rsid w:val="72095879"/>
    <w:rsid w:val="724B32FE"/>
    <w:rsid w:val="72516841"/>
    <w:rsid w:val="72684466"/>
    <w:rsid w:val="7286390B"/>
    <w:rsid w:val="72893373"/>
    <w:rsid w:val="730D16F3"/>
    <w:rsid w:val="73396415"/>
    <w:rsid w:val="738209A1"/>
    <w:rsid w:val="7412239F"/>
    <w:rsid w:val="74575CB1"/>
    <w:rsid w:val="74784609"/>
    <w:rsid w:val="7495397E"/>
    <w:rsid w:val="756706C2"/>
    <w:rsid w:val="7581057C"/>
    <w:rsid w:val="75C06F78"/>
    <w:rsid w:val="75E32667"/>
    <w:rsid w:val="75FE4076"/>
    <w:rsid w:val="760B11EB"/>
    <w:rsid w:val="760C4AAE"/>
    <w:rsid w:val="765602A5"/>
    <w:rsid w:val="76D62B65"/>
    <w:rsid w:val="7731141B"/>
    <w:rsid w:val="7734249D"/>
    <w:rsid w:val="777E03BF"/>
    <w:rsid w:val="778F5386"/>
    <w:rsid w:val="77907EF8"/>
    <w:rsid w:val="77FB0128"/>
    <w:rsid w:val="781150CC"/>
    <w:rsid w:val="782A4BB9"/>
    <w:rsid w:val="78734E30"/>
    <w:rsid w:val="78BB48A3"/>
    <w:rsid w:val="78EA1B6E"/>
    <w:rsid w:val="796765E4"/>
    <w:rsid w:val="799D7B74"/>
    <w:rsid w:val="79B84E6A"/>
    <w:rsid w:val="79C97BB7"/>
    <w:rsid w:val="79CF36A4"/>
    <w:rsid w:val="7A0734D0"/>
    <w:rsid w:val="7A094544"/>
    <w:rsid w:val="7A5A27AF"/>
    <w:rsid w:val="7A723385"/>
    <w:rsid w:val="7A911EC1"/>
    <w:rsid w:val="7ADD7113"/>
    <w:rsid w:val="7ADE0B4A"/>
    <w:rsid w:val="7AFF1654"/>
    <w:rsid w:val="7B0D52CF"/>
    <w:rsid w:val="7B1A31F1"/>
    <w:rsid w:val="7B3037EF"/>
    <w:rsid w:val="7B464FA6"/>
    <w:rsid w:val="7BA96A20"/>
    <w:rsid w:val="7BBC28D9"/>
    <w:rsid w:val="7BE93738"/>
    <w:rsid w:val="7C1A4A0C"/>
    <w:rsid w:val="7C220517"/>
    <w:rsid w:val="7C58630B"/>
    <w:rsid w:val="7C777570"/>
    <w:rsid w:val="7C9E08D4"/>
    <w:rsid w:val="7CC67423"/>
    <w:rsid w:val="7D0447E6"/>
    <w:rsid w:val="7D3B0B71"/>
    <w:rsid w:val="7D72325C"/>
    <w:rsid w:val="7D734964"/>
    <w:rsid w:val="7DA57FBF"/>
    <w:rsid w:val="7E280D54"/>
    <w:rsid w:val="7E291C5B"/>
    <w:rsid w:val="7E5576FC"/>
    <w:rsid w:val="7EDD6AC6"/>
    <w:rsid w:val="7F184FDD"/>
    <w:rsid w:val="7F396E64"/>
    <w:rsid w:val="7F851CAE"/>
    <w:rsid w:val="7FB40610"/>
    <w:rsid w:val="7FDD7E8E"/>
    <w:rsid w:val="7FDE33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ocked="1"/>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1"/>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5"/>
    <w:qFormat/>
    <w:uiPriority w:val="99"/>
    <w:pPr>
      <w:keepNext/>
      <w:keepLines/>
      <w:widowControl/>
      <w:adjustRightInd w:val="0"/>
      <w:spacing w:before="260" w:after="260" w:line="440" w:lineRule="exact"/>
      <w:ind w:firstLine="602" w:firstLineChars="200"/>
      <w:jc w:val="center"/>
      <w:textAlignment w:val="baseline"/>
      <w:outlineLvl w:val="1"/>
    </w:pPr>
    <w:rPr>
      <w:rFonts w:ascii="仿宋_GB2312" w:hAnsi="宋体" w:eastAsia="仿宋_GB2312"/>
      <w:b/>
      <w:bCs/>
      <w:color w:val="000000"/>
      <w:kern w:val="0"/>
      <w:sz w:val="30"/>
      <w:szCs w:val="3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sz w:val="28"/>
    </w:rPr>
  </w:style>
  <w:style w:type="character" w:default="1" w:styleId="23">
    <w:name w:val="Default Paragraph Font"/>
    <w:semiHidden/>
    <w:qFormat/>
    <w:locked/>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楷体_GB2312"/>
      <w:sz w:val="30"/>
      <w:szCs w:val="30"/>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after="120"/>
    </w:pPr>
    <w:rPr>
      <w:sz w:val="16"/>
      <w:szCs w:val="16"/>
    </w:rPr>
  </w:style>
  <w:style w:type="paragraph" w:styleId="10">
    <w:name w:val="Body Text Indent"/>
    <w:basedOn w:val="1"/>
    <w:next w:val="1"/>
    <w:link w:val="36"/>
    <w:qFormat/>
    <w:uiPriority w:val="0"/>
    <w:pPr>
      <w:spacing w:after="120"/>
      <w:ind w:left="420" w:leftChars="200"/>
    </w:pPr>
  </w:style>
  <w:style w:type="paragraph" w:styleId="11">
    <w:name w:val="Plain Text"/>
    <w:basedOn w:val="1"/>
    <w:qFormat/>
    <w:uiPriority w:val="0"/>
    <w:rPr>
      <w:rFonts w:hint="eastAsia" w:ascii="宋体" w:hAnsi="Courier New"/>
    </w:rPr>
  </w:style>
  <w:style w:type="paragraph" w:styleId="12">
    <w:name w:val="Date"/>
    <w:basedOn w:val="1"/>
    <w:next w:val="1"/>
    <w:link w:val="37"/>
    <w:qFormat/>
    <w:uiPriority w:val="0"/>
    <w:rPr>
      <w:rFonts w:ascii="宋体" w:hAnsi="宋体"/>
      <w:sz w:val="24"/>
      <w:szCs w:val="20"/>
    </w:r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38"/>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qFormat/>
    <w:uiPriority w:val="0"/>
    <w:pPr>
      <w:ind w:left="200" w:hanging="200" w:hangingChars="200"/>
    </w:pPr>
    <w:rPr>
      <w:sz w:val="21"/>
    </w:rPr>
  </w:style>
  <w:style w:type="paragraph" w:styleId="18">
    <w:name w:val="Body Text 2"/>
    <w:basedOn w:val="1"/>
    <w:qFormat/>
    <w:uiPriority w:val="0"/>
    <w:rPr>
      <w:sz w:val="15"/>
    </w:rPr>
  </w:style>
  <w:style w:type="paragraph" w:styleId="19">
    <w:name w:val="Normal (Web)"/>
    <w:basedOn w:val="1"/>
    <w:qFormat/>
    <w:uiPriority w:val="99"/>
    <w:rPr>
      <w:sz w:val="24"/>
      <w:szCs w:val="24"/>
    </w:rPr>
  </w:style>
  <w:style w:type="paragraph" w:styleId="20">
    <w:name w:val="Body Text First Indent 2"/>
    <w:basedOn w:val="10"/>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FollowedHyperlink"/>
    <w:qFormat/>
    <w:uiPriority w:val="0"/>
    <w:rPr>
      <w:color w:val="333333"/>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Variable"/>
    <w:basedOn w:val="23"/>
    <w:qFormat/>
    <w:uiPriority w:val="0"/>
  </w:style>
  <w:style w:type="character" w:styleId="29">
    <w:name w:val="Hyperlink"/>
    <w:qFormat/>
    <w:uiPriority w:val="0"/>
    <w:rPr>
      <w:color w:val="333333"/>
      <w:u w:val="none"/>
    </w:rPr>
  </w:style>
  <w:style w:type="character" w:styleId="30">
    <w:name w:val="HTML Code"/>
    <w:basedOn w:val="23"/>
    <w:qFormat/>
    <w:uiPriority w:val="0"/>
    <w:rPr>
      <w:rFonts w:ascii="Courier New" w:hAnsi="Courier New"/>
      <w:sz w:val="20"/>
    </w:rPr>
  </w:style>
  <w:style w:type="character" w:styleId="31">
    <w:name w:val="HTML Cite"/>
    <w:basedOn w:val="23"/>
    <w:qFormat/>
    <w:uiPriority w:val="0"/>
  </w:style>
  <w:style w:type="character" w:styleId="32">
    <w:name w:val="HTML Keyboard"/>
    <w:basedOn w:val="23"/>
    <w:qFormat/>
    <w:uiPriority w:val="0"/>
    <w:rPr>
      <w:rFonts w:ascii="Courier New" w:hAnsi="Courier New"/>
      <w:sz w:val="20"/>
    </w:rPr>
  </w:style>
  <w:style w:type="character" w:styleId="33">
    <w:name w:val="HTML Sample"/>
    <w:basedOn w:val="23"/>
    <w:qFormat/>
    <w:uiPriority w:val="0"/>
    <w:rPr>
      <w:rFonts w:ascii="Courier New" w:hAnsi="Courier New"/>
    </w:rPr>
  </w:style>
  <w:style w:type="paragraph" w:customStyle="1" w:styleId="34">
    <w:name w:val="方案正文"/>
    <w:qFormat/>
    <w:uiPriority w:val="0"/>
    <w:pPr>
      <w:widowControl w:val="0"/>
      <w:spacing w:before="156" w:line="360" w:lineRule="auto"/>
      <w:ind w:firstLine="359" w:firstLineChars="171"/>
    </w:pPr>
    <w:rPr>
      <w:rFonts w:ascii="Arial" w:hAnsi="Arial" w:eastAsia="宋体" w:cs="Times New Roman"/>
      <w:kern w:val="2"/>
      <w:sz w:val="24"/>
      <w:szCs w:val="21"/>
      <w:lang w:val="en-US" w:eastAsia="zh-CN" w:bidi="ar-SA"/>
    </w:rPr>
  </w:style>
  <w:style w:type="character" w:customStyle="1" w:styleId="35">
    <w:name w:val="标题 2 Char"/>
    <w:link w:val="4"/>
    <w:qFormat/>
    <w:uiPriority w:val="99"/>
    <w:rPr>
      <w:rFonts w:ascii="仿宋_GB2312" w:hAnsi="宋体" w:eastAsia="仿宋_GB2312"/>
      <w:b/>
      <w:bCs/>
      <w:color w:val="000000"/>
      <w:sz w:val="30"/>
      <w:szCs w:val="30"/>
      <w:lang w:val="en-US" w:eastAsia="zh-CN" w:bidi="ar-SA"/>
    </w:rPr>
  </w:style>
  <w:style w:type="character" w:customStyle="1" w:styleId="36">
    <w:name w:val="正文文本缩进 Char"/>
    <w:link w:val="10"/>
    <w:qFormat/>
    <w:uiPriority w:val="0"/>
    <w:rPr>
      <w:kern w:val="2"/>
      <w:sz w:val="21"/>
      <w:szCs w:val="21"/>
    </w:rPr>
  </w:style>
  <w:style w:type="character" w:customStyle="1" w:styleId="37">
    <w:name w:val="日期 Char"/>
    <w:link w:val="12"/>
    <w:qFormat/>
    <w:locked/>
    <w:uiPriority w:val="0"/>
    <w:rPr>
      <w:rFonts w:ascii="宋体" w:hAnsi="宋体" w:eastAsia="宋体"/>
      <w:kern w:val="2"/>
      <w:sz w:val="24"/>
      <w:lang w:val="en-US" w:eastAsia="zh-CN" w:bidi="ar-SA"/>
    </w:rPr>
  </w:style>
  <w:style w:type="character" w:customStyle="1" w:styleId="38">
    <w:name w:val="页脚 Char"/>
    <w:link w:val="15"/>
    <w:qFormat/>
    <w:uiPriority w:val="99"/>
    <w:rPr>
      <w:kern w:val="2"/>
      <w:sz w:val="18"/>
      <w:szCs w:val="18"/>
    </w:rPr>
  </w:style>
  <w:style w:type="character" w:customStyle="1" w:styleId="39">
    <w:name w:val="font11"/>
    <w:qFormat/>
    <w:uiPriority w:val="0"/>
    <w:rPr>
      <w:rFonts w:ascii="等线" w:hAnsi="等线" w:eastAsia="等线" w:cs="等线"/>
      <w:color w:val="000000"/>
      <w:sz w:val="22"/>
      <w:szCs w:val="22"/>
      <w:u w:val="none"/>
    </w:rPr>
  </w:style>
  <w:style w:type="character" w:customStyle="1" w:styleId="40">
    <w:name w:val="bumpedfont15"/>
    <w:basedOn w:val="23"/>
    <w:qFormat/>
    <w:uiPriority w:val="0"/>
  </w:style>
  <w:style w:type="character" w:customStyle="1" w:styleId="41">
    <w:name w:val="apple-converted-space"/>
    <w:basedOn w:val="23"/>
    <w:qFormat/>
    <w:uiPriority w:val="0"/>
  </w:style>
  <w:style w:type="character" w:customStyle="1" w:styleId="42">
    <w:name w:val="font21"/>
    <w:qFormat/>
    <w:uiPriority w:val="0"/>
    <w:rPr>
      <w:rFonts w:hint="eastAsia" w:ascii="宋体" w:hAnsi="宋体" w:eastAsia="宋体" w:cs="宋体"/>
      <w:color w:val="000000"/>
      <w:sz w:val="22"/>
      <w:szCs w:val="22"/>
      <w:u w:val="none"/>
    </w:rPr>
  </w:style>
  <w:style w:type="character" w:customStyle="1" w:styleId="43">
    <w:name w:val="short_text1"/>
    <w:qFormat/>
    <w:uiPriority w:val="0"/>
    <w:rPr>
      <w:sz w:val="26"/>
      <w:szCs w:val="26"/>
    </w:rPr>
  </w:style>
  <w:style w:type="character" w:customStyle="1" w:styleId="44">
    <w:name w:val=" Char Char1"/>
    <w:qFormat/>
    <w:locked/>
    <w:uiPriority w:val="0"/>
    <w:rPr>
      <w:rFonts w:ascii="宋体" w:hAnsi="宋体" w:eastAsia="宋体"/>
      <w:kern w:val="2"/>
      <w:sz w:val="24"/>
      <w:lang w:val="en-US" w:eastAsia="zh-CN" w:bidi="ar-SA"/>
    </w:rPr>
  </w:style>
  <w:style w:type="character" w:customStyle="1" w:styleId="45">
    <w:name w:val="Default Text Char"/>
    <w:link w:val="46"/>
    <w:qFormat/>
    <w:uiPriority w:val="0"/>
    <w:rPr>
      <w:rFonts w:eastAsia="宋体"/>
      <w:sz w:val="24"/>
      <w:szCs w:val="24"/>
      <w:lang w:val="en-US" w:eastAsia="zh-CN" w:bidi="ar-SA"/>
    </w:rPr>
  </w:style>
  <w:style w:type="paragraph" w:customStyle="1" w:styleId="46">
    <w:name w:val="Default Text"/>
    <w:basedOn w:val="1"/>
    <w:link w:val="45"/>
    <w:qFormat/>
    <w:uiPriority w:val="0"/>
    <w:pPr>
      <w:autoSpaceDE w:val="0"/>
      <w:autoSpaceDN w:val="0"/>
      <w:adjustRightInd w:val="0"/>
      <w:jc w:val="left"/>
    </w:pPr>
    <w:rPr>
      <w:kern w:val="0"/>
      <w:sz w:val="24"/>
      <w:szCs w:val="24"/>
    </w:rPr>
  </w:style>
  <w:style w:type="character" w:customStyle="1" w:styleId="47">
    <w:name w:val="bumpedfont20"/>
    <w:basedOn w:val="23"/>
    <w:qFormat/>
    <w:uiPriority w:val="0"/>
  </w:style>
  <w:style w:type="paragraph" w:customStyle="1" w:styleId="48">
    <w:name w:val="s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
    <w:name w:val="正文 A"/>
    <w:qFormat/>
    <w:uiPriority w:val="0"/>
    <w:pPr>
      <w:widowControl w:val="0"/>
      <w:jc w:val="both"/>
    </w:pPr>
    <w:rPr>
      <w:rFonts w:ascii="Times New Roman" w:hAnsi="Arial Unicode MS" w:eastAsia="Arial Unicode MS" w:cs="Times New Roman"/>
      <w:color w:val="000000"/>
      <w:kern w:val="2"/>
      <w:sz w:val="21"/>
      <w:szCs w:val="21"/>
      <w:u w:val="none" w:color="000000"/>
      <w:lang w:val="en-US" w:eastAsia="zh-CN" w:bidi="ar-SA"/>
    </w:rPr>
  </w:style>
  <w:style w:type="paragraph" w:customStyle="1" w:styleId="50">
    <w:name w:val="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51">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szCs w:val="24"/>
    </w:rPr>
  </w:style>
  <w:style w:type="paragraph" w:customStyle="1" w:styleId="52">
    <w:name w:val="s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
    <w:name w:val="s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
    <w:name w:val="List Paragraph2"/>
    <w:basedOn w:val="1"/>
    <w:qFormat/>
    <w:uiPriority w:val="0"/>
    <w:pPr>
      <w:ind w:firstLine="420" w:firstLineChars="200"/>
    </w:pPr>
    <w:rPr>
      <w:rFonts w:ascii="Calibri" w:hAnsi="Calibri"/>
      <w:szCs w:val="24"/>
    </w:rPr>
  </w:style>
  <w:style w:type="paragraph" w:customStyle="1" w:styleId="55">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56">
    <w:name w:val="s1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
    <w:name w:val="List Paragraph1"/>
    <w:basedOn w:val="1"/>
    <w:qFormat/>
    <w:uiPriority w:val="0"/>
    <w:pPr>
      <w:ind w:firstLine="420" w:firstLineChars="200"/>
    </w:pPr>
    <w:rPr>
      <w:rFonts w:ascii="Calibri" w:hAnsi="Calibri"/>
      <w:szCs w:val="22"/>
    </w:rPr>
  </w:style>
  <w:style w:type="paragraph" w:customStyle="1" w:styleId="58">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9">
    <w:name w:val="Char1"/>
    <w:basedOn w:val="1"/>
    <w:semiHidden/>
    <w:qFormat/>
    <w:uiPriority w:val="0"/>
    <w:rPr>
      <w:rFonts w:ascii="Tahoma" w:hAnsi="Tahoma" w:cs="Tahoma"/>
      <w:sz w:val="24"/>
      <w:szCs w:val="24"/>
    </w:rPr>
  </w:style>
  <w:style w:type="paragraph" w:customStyle="1" w:styleId="60">
    <w:name w:val="默认段落字体 Para Char Char Char Char"/>
    <w:basedOn w:val="1"/>
    <w:qFormat/>
    <w:uiPriority w:val="0"/>
    <w:rPr>
      <w:szCs w:val="24"/>
    </w:rPr>
  </w:style>
  <w:style w:type="paragraph" w:customStyle="1" w:styleId="6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 Char Char"/>
    <w:basedOn w:val="1"/>
    <w:qFormat/>
    <w:uiPriority w:val="0"/>
    <w:pPr>
      <w:tabs>
        <w:tab w:val="left" w:pos="360"/>
      </w:tabs>
      <w:ind w:firstLine="420" w:firstLineChars="150"/>
    </w:pPr>
    <w:rPr>
      <w:szCs w:val="20"/>
    </w:rPr>
  </w:style>
  <w:style w:type="paragraph" w:customStyle="1" w:styleId="63">
    <w:name w:val="列出段落2"/>
    <w:basedOn w:val="1"/>
    <w:qFormat/>
    <w:uiPriority w:val="0"/>
    <w:pPr>
      <w:ind w:firstLine="420" w:firstLineChars="200"/>
    </w:pPr>
    <w:rPr>
      <w:rFonts w:ascii="Calibri" w:hAnsi="Calibri"/>
      <w:szCs w:val="24"/>
    </w:rPr>
  </w:style>
  <w:style w:type="paragraph" w:customStyle="1" w:styleId="6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5">
    <w:name w:val="列出段落1"/>
    <w:basedOn w:val="1"/>
    <w:qFormat/>
    <w:uiPriority w:val="0"/>
    <w:pPr>
      <w:ind w:firstLine="420" w:firstLineChars="200"/>
    </w:pPr>
    <w:rPr>
      <w:rFonts w:ascii="Calibri" w:hAnsi="Calibri"/>
      <w:szCs w:val="24"/>
    </w:rPr>
  </w:style>
  <w:style w:type="paragraph" w:customStyle="1" w:styleId="66">
    <w:name w:val="默认段落字体 Para Char"/>
    <w:basedOn w:val="1"/>
    <w:qFormat/>
    <w:uiPriority w:val="0"/>
    <w:rPr>
      <w:rFonts w:ascii="Tahoma" w:hAnsi="Tahoma"/>
      <w:sz w:val="24"/>
      <w:szCs w:val="20"/>
    </w:rPr>
  </w:style>
  <w:style w:type="paragraph" w:styleId="67">
    <w:name w:val="List Paragraph"/>
    <w:basedOn w:val="1"/>
    <w:qFormat/>
    <w:uiPriority w:val="0"/>
    <w:pPr>
      <w:widowControl/>
      <w:ind w:firstLine="420" w:firstLineChars="200"/>
      <w:jc w:val="left"/>
    </w:pPr>
    <w:rPr>
      <w:kern w:val="0"/>
      <w:sz w:val="24"/>
      <w:szCs w:val="24"/>
    </w:rPr>
  </w:style>
  <w:style w:type="paragraph" w:customStyle="1" w:styleId="68">
    <w:name w:val="Body 1"/>
    <w:qFormat/>
    <w:uiPriority w:val="0"/>
    <w:pPr>
      <w:outlineLvl w:val="0"/>
    </w:pPr>
    <w:rPr>
      <w:rFonts w:hint="eastAsia" w:ascii="Arial Unicode MS" w:hAnsi="Arial Unicode MS" w:eastAsia="Arial Unicode MS" w:cs="Arial Unicode MS"/>
      <w:color w:val="000000"/>
      <w:sz w:val="21"/>
      <w:szCs w:val="22"/>
      <w:lang w:val="en-US" w:eastAsia="zh-CN" w:bidi="ar-SA"/>
    </w:rPr>
  </w:style>
  <w:style w:type="paragraph" w:customStyle="1" w:styleId="69">
    <w:name w:val="s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0">
    <w:name w:val="Table Paragraph"/>
    <w:basedOn w:val="1"/>
    <w:qFormat/>
    <w:uiPriority w:val="1"/>
    <w:rPr>
      <w:rFonts w:ascii="宋体" w:hAnsi="宋体" w:eastAsia="宋体" w:cs="宋体"/>
      <w:lang w:val="zh-CN" w:eastAsia="zh-CN" w:bidi="zh-CN"/>
    </w:rPr>
  </w:style>
  <w:style w:type="character" w:customStyle="1" w:styleId="71">
    <w:name w:val="NormalCharacter"/>
    <w:link w:val="1"/>
    <w:qFormat/>
    <w:uiPriority w:val="0"/>
    <w:rPr>
      <w:rFonts w:ascii="Times New Roman" w:hAnsi="Times New Roman" w:eastAsia="宋体" w:cs="Times New Roman"/>
      <w:kern w:val="2"/>
      <w:sz w:val="21"/>
      <w:szCs w:val="21"/>
      <w:lang w:val="en-US" w:eastAsia="zh-CN" w:bidi="ar-SA"/>
    </w:rPr>
  </w:style>
  <w:style w:type="paragraph" w:customStyle="1" w:styleId="72">
    <w:name w:val="_Style 32"/>
    <w:basedOn w:val="1"/>
    <w:next w:val="67"/>
    <w:qFormat/>
    <w:uiPriority w:val="34"/>
    <w:pPr>
      <w:ind w:firstLine="420" w:firstLineChars="200"/>
    </w:pPr>
    <w:rPr>
      <w:rFonts w:ascii="宋体" w:hAnsi="宋体" w:cs="宋体"/>
      <w:sz w:val="24"/>
      <w:szCs w:val="24"/>
    </w:rPr>
  </w:style>
  <w:style w:type="paragraph" w:customStyle="1" w:styleId="73">
    <w:name w:val="列表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cs="Calibri"/>
      <w:kern w:val="2"/>
      <w:sz w:val="21"/>
      <w:szCs w:val="21"/>
      <w:lang w:val="en-US" w:eastAsia="zh-CN" w:bidi="ar"/>
    </w:rPr>
  </w:style>
  <w:style w:type="paragraph" w:customStyle="1" w:styleId="74">
    <w:name w:val="_Style 62"/>
    <w:basedOn w:val="1"/>
    <w:next w:val="1"/>
    <w:qFormat/>
    <w:uiPriority w:val="0"/>
    <w:pPr>
      <w:pBdr>
        <w:bottom w:val="single" w:color="auto" w:sz="6" w:space="1"/>
      </w:pBdr>
      <w:jc w:val="center"/>
    </w:pPr>
    <w:rPr>
      <w:rFonts w:ascii="Arial" w:eastAsia="宋体"/>
      <w:vanish/>
      <w:sz w:val="16"/>
    </w:rPr>
  </w:style>
  <w:style w:type="paragraph" w:customStyle="1" w:styleId="75">
    <w:name w:val="_Style 63"/>
    <w:basedOn w:val="1"/>
    <w:next w:val="1"/>
    <w:qFormat/>
    <w:uiPriority w:val="0"/>
    <w:pPr>
      <w:pBdr>
        <w:top w:val="single" w:color="auto" w:sz="6" w:space="1"/>
      </w:pBdr>
      <w:jc w:val="center"/>
    </w:pPr>
    <w:rPr>
      <w:rFonts w:ascii="Arial" w:eastAsia="宋体"/>
      <w:vanish/>
      <w:sz w:val="16"/>
    </w:rPr>
  </w:style>
  <w:style w:type="paragraph" w:customStyle="1" w:styleId="7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7">
    <w:name w:val="页眉与页脚"/>
    <w:autoRedefin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jlszfcgzx</Company>
  <Pages>69</Pages>
  <Words>15637</Words>
  <Characters>17075</Characters>
  <Lines>290</Lines>
  <Paragraphs>81</Paragraphs>
  <TotalTime>35</TotalTime>
  <ScaleCrop>false</ScaleCrop>
  <LinksUpToDate>false</LinksUpToDate>
  <CharactersWithSpaces>18272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2017-05-12T06:14:00Z</dcterms:created>
  <dc:creator>yxl</dc:creator>
  <cp:lastModifiedBy>Pure White</cp:lastModifiedBy>
  <cp:lastPrinted>2021-07-21T03:21:00Z</cp:lastPrinted>
  <dcterms:modified xsi:type="dcterms:W3CDTF">2025-01-06T00:28:06Z</dcterms:modified>
  <dc:title>吉林省政府采购中心</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3157918D2F4243F2AE4C6330258E79A9</vt:lpwstr>
  </property>
  <property fmtid="{D5CDD505-2E9C-101B-9397-08002B2CF9AE}" pid="4" name="KSOTemplateDocerSaveRecord">
    <vt:lpwstr>eyJoZGlkIjoiZTFmN2YyNjcyOGZkODIzMTQ2NDlkODg1MDk4YTBjMjciLCJ1c2VySWQiOiIzNzI4Mjg4NTcifQ==</vt:lpwstr>
  </property>
</Properties>
</file>