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88F18">
      <w:pPr>
        <w:rPr>
          <w:rFonts w:hint="eastAsia" w:ascii="宋体" w:hAnsi="宋体" w:eastAsia="宋体" w:cs="宋体"/>
          <w:color w:val="auto"/>
          <w:highlight w:val="none"/>
          <w:lang w:val="zh-CN" w:eastAsia="zh-CN"/>
        </w:rPr>
      </w:pPr>
    </w:p>
    <w:p w14:paraId="58CD584F">
      <w:pPr>
        <w:bidi w:val="0"/>
        <w:spacing w:line="600" w:lineRule="auto"/>
        <w:jc w:val="both"/>
        <w:rPr>
          <w:rFonts w:hint="eastAsia" w:ascii="宋体" w:hAnsi="宋体" w:eastAsia="宋体" w:cs="宋体"/>
          <w:b/>
          <w:bCs/>
          <w:color w:val="auto"/>
          <w:sz w:val="44"/>
          <w:szCs w:val="52"/>
          <w:highlight w:val="none"/>
          <w:lang w:val="en-US" w:eastAsia="zh-CN"/>
        </w:rPr>
      </w:pPr>
    </w:p>
    <w:p w14:paraId="66E4B0EB">
      <w:pPr>
        <w:bidi w:val="0"/>
        <w:rPr>
          <w:rFonts w:hint="eastAsia" w:ascii="仿宋" w:hAnsi="仿宋" w:eastAsia="仿宋" w:cs="仿宋"/>
          <w:color w:val="auto"/>
          <w:highlight w:val="none"/>
          <w:lang w:val="en-US" w:eastAsia="zh-CN"/>
        </w:rPr>
      </w:pPr>
      <w:bookmarkStart w:id="0" w:name="_Toc9580"/>
      <w:r>
        <w:rPr>
          <w:rFonts w:hint="eastAsia" w:ascii="仿宋" w:hAnsi="仿宋" w:eastAsia="仿宋" w:cs="仿宋"/>
          <w:b/>
          <w:bCs/>
          <w:color w:val="auto"/>
          <w:sz w:val="48"/>
          <w:szCs w:val="48"/>
          <w:highlight w:val="none"/>
          <w:lang w:val="en-US" w:eastAsia="zh-CN"/>
        </w:rPr>
        <w:t>磐石市2025年道路坑槽、翻浆维修工程</w:t>
      </w:r>
    </w:p>
    <w:p w14:paraId="2AD17291">
      <w:pPr>
        <w:pStyle w:val="8"/>
        <w:rPr>
          <w:rFonts w:hint="eastAsia" w:ascii="仿宋" w:hAnsi="仿宋" w:eastAsia="仿宋" w:cs="仿宋"/>
          <w:color w:val="auto"/>
          <w:highlight w:val="none"/>
          <w:lang w:val="en-US" w:eastAsia="zh-CN"/>
        </w:rPr>
      </w:pPr>
    </w:p>
    <w:p w14:paraId="4D8B5668">
      <w:pPr>
        <w:pStyle w:val="8"/>
        <w:rPr>
          <w:rFonts w:hint="eastAsia" w:ascii="仿宋" w:hAnsi="仿宋" w:eastAsia="仿宋" w:cs="仿宋"/>
          <w:color w:val="auto"/>
          <w:highlight w:val="none"/>
          <w:lang w:val="en-US" w:eastAsia="zh-CN"/>
        </w:rPr>
      </w:pPr>
    </w:p>
    <w:p w14:paraId="2FB35524">
      <w:pPr>
        <w:jc w:val="center"/>
        <w:rPr>
          <w:rFonts w:hint="eastAsia" w:ascii="仿宋" w:hAnsi="仿宋" w:eastAsia="仿宋" w:cs="仿宋"/>
          <w:b/>
          <w:bCs/>
          <w:color w:val="auto"/>
          <w:sz w:val="96"/>
          <w:szCs w:val="160"/>
          <w:highlight w:val="none"/>
          <w:lang w:val="en-US" w:eastAsia="zh-CN"/>
        </w:rPr>
      </w:pPr>
      <w:r>
        <w:rPr>
          <w:rFonts w:hint="eastAsia" w:ascii="仿宋" w:hAnsi="仿宋" w:eastAsia="仿宋" w:cs="仿宋"/>
          <w:b/>
          <w:bCs/>
          <w:color w:val="auto"/>
          <w:sz w:val="96"/>
          <w:szCs w:val="160"/>
          <w:highlight w:val="none"/>
          <w:lang w:val="en-US" w:eastAsia="zh-CN"/>
        </w:rPr>
        <w:t>磋 商 文 件</w:t>
      </w:r>
      <w:bookmarkEnd w:id="0"/>
    </w:p>
    <w:p w14:paraId="76A600A7">
      <w:pPr>
        <w:jc w:val="center"/>
        <w:rPr>
          <w:rFonts w:hint="eastAsia" w:ascii="仿宋" w:hAnsi="仿宋" w:eastAsia="仿宋" w:cs="仿宋"/>
          <w:color w:val="auto"/>
          <w:highlight w:val="none"/>
          <w:lang w:val="en-US"/>
        </w:rPr>
      </w:pPr>
      <w:bookmarkStart w:id="1" w:name="_Toc13694"/>
      <w:r>
        <w:rPr>
          <w:rFonts w:hint="eastAsia" w:ascii="仿宋" w:hAnsi="仿宋" w:eastAsia="仿宋" w:cs="仿宋"/>
          <w:b/>
          <w:bCs/>
          <w:color w:val="auto"/>
          <w:sz w:val="32"/>
          <w:szCs w:val="32"/>
          <w:highlight w:val="none"/>
          <w:lang w:val="en-US" w:eastAsia="zh-CN"/>
        </w:rPr>
        <w:t>项目编号：</w:t>
      </w:r>
      <w:bookmarkEnd w:id="1"/>
      <w:r>
        <w:rPr>
          <w:rFonts w:hint="eastAsia" w:ascii="仿宋" w:hAnsi="仿宋" w:eastAsia="仿宋" w:cs="仿宋"/>
          <w:b/>
          <w:bCs/>
          <w:color w:val="auto"/>
          <w:sz w:val="32"/>
          <w:szCs w:val="32"/>
          <w:highlight w:val="none"/>
          <w:lang w:val="en-US" w:eastAsia="zh-CN"/>
        </w:rPr>
        <w:t>采购计划-[2025]-00038号</w:t>
      </w:r>
    </w:p>
    <w:p w14:paraId="3722CC11">
      <w:pPr>
        <w:jc w:val="center"/>
        <w:rPr>
          <w:rFonts w:hint="eastAsia" w:ascii="仿宋" w:hAnsi="仿宋" w:eastAsia="仿宋" w:cs="仿宋"/>
          <w:b/>
          <w:bCs/>
          <w:color w:val="auto"/>
          <w:sz w:val="36"/>
          <w:szCs w:val="44"/>
          <w:highlight w:val="none"/>
          <w:lang w:val="en-US" w:eastAsia="zh-CN"/>
        </w:rPr>
      </w:pPr>
      <w:r>
        <w:rPr>
          <w:rFonts w:hint="eastAsia" w:ascii="仿宋" w:hAnsi="仿宋" w:eastAsia="仿宋" w:cs="仿宋"/>
          <w:b/>
          <w:bCs/>
          <w:color w:val="auto"/>
          <w:sz w:val="36"/>
          <w:szCs w:val="44"/>
          <w:highlight w:val="none"/>
          <w:lang w:val="en-US" w:eastAsia="zh-CN"/>
        </w:rPr>
        <w:t xml:space="preserve"> </w:t>
      </w:r>
    </w:p>
    <w:p w14:paraId="2F35B2E0">
      <w:pPr>
        <w:rPr>
          <w:rFonts w:hint="eastAsia" w:ascii="仿宋" w:hAnsi="仿宋" w:eastAsia="仿宋" w:cs="仿宋"/>
          <w:color w:val="auto"/>
          <w:sz w:val="40"/>
          <w:szCs w:val="36"/>
          <w:highlight w:val="none"/>
          <w:lang w:val="en-US" w:eastAsia="zh-CN"/>
        </w:rPr>
      </w:pPr>
    </w:p>
    <w:p w14:paraId="09ABA83C">
      <w:pPr>
        <w:rPr>
          <w:rFonts w:hint="eastAsia" w:ascii="仿宋" w:hAnsi="仿宋" w:eastAsia="仿宋" w:cs="仿宋"/>
          <w:color w:val="auto"/>
          <w:sz w:val="40"/>
          <w:szCs w:val="36"/>
          <w:highlight w:val="none"/>
          <w:lang w:val="en-US" w:eastAsia="zh-CN"/>
        </w:rPr>
      </w:pPr>
    </w:p>
    <w:p w14:paraId="73C92196">
      <w:pPr>
        <w:pStyle w:val="3"/>
        <w:outlineLvl w:val="9"/>
        <w:rPr>
          <w:rFonts w:hint="eastAsia" w:ascii="仿宋" w:hAnsi="仿宋" w:eastAsia="仿宋" w:cs="仿宋"/>
          <w:color w:val="auto"/>
          <w:highlight w:val="none"/>
          <w:lang w:val="en-US" w:eastAsia="zh-CN"/>
        </w:rPr>
      </w:pPr>
    </w:p>
    <w:p w14:paraId="27A1BFEA">
      <w:pPr>
        <w:pStyle w:val="4"/>
        <w:outlineLvl w:val="9"/>
        <w:rPr>
          <w:rFonts w:hint="eastAsia" w:ascii="仿宋" w:hAnsi="仿宋" w:eastAsia="仿宋" w:cs="仿宋"/>
          <w:color w:val="auto"/>
          <w:highlight w:val="none"/>
          <w:lang w:val="en-US" w:eastAsia="zh-CN"/>
        </w:rPr>
      </w:pPr>
    </w:p>
    <w:p w14:paraId="193F267C">
      <w:pPr>
        <w:rPr>
          <w:rFonts w:hint="eastAsia" w:ascii="仿宋" w:hAnsi="仿宋" w:eastAsia="仿宋" w:cs="仿宋"/>
          <w:color w:val="auto"/>
          <w:highlight w:val="none"/>
          <w:lang w:val="en-US" w:eastAsia="zh-CN"/>
        </w:rPr>
      </w:pPr>
    </w:p>
    <w:p w14:paraId="58D0CAB9">
      <w:pPr>
        <w:pStyle w:val="3"/>
        <w:outlineLvl w:val="9"/>
        <w:rPr>
          <w:rFonts w:hint="eastAsia" w:ascii="仿宋" w:hAnsi="仿宋" w:eastAsia="仿宋" w:cs="仿宋"/>
          <w:color w:val="auto"/>
          <w:highlight w:val="none"/>
          <w:lang w:val="en-US" w:eastAsia="zh-CN"/>
        </w:rPr>
      </w:pPr>
    </w:p>
    <w:p w14:paraId="4A0B8D06">
      <w:pPr>
        <w:rPr>
          <w:rFonts w:hint="eastAsia" w:ascii="仿宋" w:hAnsi="仿宋" w:eastAsia="仿宋" w:cs="仿宋"/>
          <w:color w:val="auto"/>
          <w:highlight w:val="none"/>
          <w:lang w:val="en-US" w:eastAsia="zh-CN"/>
        </w:rPr>
      </w:pPr>
    </w:p>
    <w:p w14:paraId="25FB881D">
      <w:pPr>
        <w:spacing w:line="480" w:lineRule="auto"/>
        <w:rPr>
          <w:rFonts w:hint="eastAsia" w:ascii="仿宋" w:hAnsi="仿宋" w:eastAsia="仿宋" w:cs="仿宋"/>
          <w:b/>
          <w:bCs/>
          <w:color w:val="auto"/>
          <w:sz w:val="32"/>
          <w:szCs w:val="32"/>
          <w:highlight w:val="none"/>
          <w:lang w:val="en-US" w:eastAsia="zh-CN"/>
        </w:rPr>
      </w:pPr>
    </w:p>
    <w:p w14:paraId="4651DE31">
      <w:pPr>
        <w:pStyle w:val="8"/>
        <w:rPr>
          <w:rFonts w:hint="eastAsia" w:ascii="仿宋" w:hAnsi="仿宋" w:eastAsia="仿宋" w:cs="仿宋"/>
          <w:color w:val="auto"/>
          <w:highlight w:val="none"/>
          <w:lang w:val="en-US" w:eastAsia="zh-CN"/>
        </w:rPr>
      </w:pPr>
    </w:p>
    <w:p w14:paraId="06DD501B">
      <w:pPr>
        <w:rPr>
          <w:rFonts w:hint="eastAsia" w:ascii="仿宋" w:hAnsi="仿宋" w:eastAsia="仿宋" w:cs="仿宋"/>
          <w:color w:val="auto"/>
          <w:highlight w:val="none"/>
          <w:lang w:val="en-US" w:eastAsia="zh-CN"/>
        </w:rPr>
      </w:pPr>
    </w:p>
    <w:p w14:paraId="4F376EBB">
      <w:pPr>
        <w:spacing w:line="480" w:lineRule="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采购人</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磐石市市政工程服务中心</w:t>
      </w:r>
    </w:p>
    <w:p w14:paraId="0C409BDB">
      <w:pPr>
        <w:spacing w:line="480" w:lineRule="auto"/>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eastAsia="zh-CN"/>
        </w:rPr>
        <w:t>采购代理机构</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磐石市金石项目管理咨询有限公司</w:t>
      </w:r>
    </w:p>
    <w:p w14:paraId="190CFE4E">
      <w:pPr>
        <w:spacing w:line="480" w:lineRule="auto"/>
        <w:jc w:val="left"/>
        <w:rPr>
          <w:rFonts w:hint="eastAsia" w:ascii="仿宋" w:hAnsi="仿宋" w:eastAsia="仿宋" w:cs="仿宋"/>
          <w:b/>
          <w:bCs/>
          <w:color w:val="auto"/>
          <w:sz w:val="32"/>
          <w:szCs w:val="32"/>
          <w:highlight w:val="none"/>
          <w:lang w:val="en-US" w:eastAsia="zh-CN"/>
        </w:rPr>
        <w:sectPr>
          <w:headerReference r:id="rId3" w:type="default"/>
          <w:footerReference r:id="rId4" w:type="default"/>
          <w:pgSz w:w="11906" w:h="16838"/>
          <w:pgMar w:top="1440" w:right="1800" w:bottom="1440" w:left="1800" w:header="850" w:footer="992" w:gutter="0"/>
          <w:pgNumType w:start="1"/>
          <w:cols w:space="425" w:num="1"/>
          <w:docGrid w:type="lines" w:linePitch="312" w:charSpace="0"/>
        </w:sectPr>
      </w:pPr>
      <w:r>
        <w:rPr>
          <w:rFonts w:hint="eastAsia" w:ascii="仿宋" w:hAnsi="仿宋" w:eastAsia="仿宋" w:cs="仿宋"/>
          <w:b/>
          <w:bCs/>
          <w:color w:val="auto"/>
          <w:sz w:val="32"/>
          <w:szCs w:val="32"/>
          <w:highlight w:val="none"/>
          <w:lang w:val="en-US" w:eastAsia="zh-CN"/>
        </w:rPr>
        <w:t>日期：2025年03月</w:t>
      </w:r>
    </w:p>
    <w:sdt>
      <w:sdtPr>
        <w:rPr>
          <w:rFonts w:hint="eastAsia" w:ascii="仿宋" w:hAnsi="仿宋" w:eastAsia="仿宋" w:cs="仿宋"/>
          <w:color w:val="auto"/>
          <w:kern w:val="2"/>
          <w:sz w:val="44"/>
          <w:szCs w:val="52"/>
          <w:highlight w:val="none"/>
          <w:lang w:val="en-US" w:eastAsia="zh-CN" w:bidi="ar-SA"/>
        </w:rPr>
        <w:id w:val="147478136"/>
        <w15:color w:val="DBDBDB"/>
        <w:docPartObj>
          <w:docPartGallery w:val="Table of Contents"/>
          <w:docPartUnique/>
        </w:docPartObj>
      </w:sdtPr>
      <w:sdtEndPr>
        <w:rPr>
          <w:rFonts w:hint="eastAsia" w:ascii="仿宋" w:hAnsi="仿宋" w:eastAsia="仿宋" w:cs="仿宋"/>
          <w:color w:val="auto"/>
          <w:kern w:val="2"/>
          <w:sz w:val="44"/>
          <w:szCs w:val="52"/>
          <w:highlight w:val="none"/>
          <w:lang w:val="en-US" w:eastAsia="zh-CN" w:bidi="ar-SA"/>
        </w:rPr>
      </w:sdtEndPr>
      <w:sdtContent>
        <w:p w14:paraId="4C666A45">
          <w:pPr>
            <w:spacing w:before="0" w:beforeLines="0" w:after="0" w:afterLines="0" w:line="240" w:lineRule="auto"/>
            <w:ind w:left="0" w:leftChars="0" w:right="0" w:rightChars="0" w:firstLine="0" w:firstLineChars="0"/>
            <w:jc w:val="center"/>
            <w:rPr>
              <w:rFonts w:hint="eastAsia" w:ascii="仿宋" w:hAnsi="仿宋" w:eastAsia="仿宋" w:cs="仿宋"/>
              <w:color w:val="auto"/>
              <w:kern w:val="2"/>
              <w:sz w:val="44"/>
              <w:szCs w:val="52"/>
              <w:highlight w:val="none"/>
              <w:lang w:val="en-US" w:eastAsia="zh-CN" w:bidi="ar-SA"/>
            </w:rPr>
          </w:pPr>
        </w:p>
        <w:p w14:paraId="6616946B">
          <w:pPr>
            <w:spacing w:before="0" w:beforeLines="0" w:after="0" w:afterLines="0" w:line="240" w:lineRule="auto"/>
            <w:ind w:left="0" w:leftChars="0" w:right="0" w:rightChars="0" w:firstLine="0" w:firstLineChars="0"/>
            <w:jc w:val="both"/>
            <w:rPr>
              <w:rFonts w:hint="eastAsia" w:ascii="仿宋" w:hAnsi="仿宋" w:eastAsia="仿宋" w:cs="仿宋"/>
              <w:color w:val="auto"/>
              <w:kern w:val="2"/>
              <w:sz w:val="44"/>
              <w:szCs w:val="52"/>
              <w:highlight w:val="none"/>
              <w:lang w:val="en-US" w:eastAsia="zh-CN" w:bidi="ar-SA"/>
            </w:rPr>
          </w:pPr>
        </w:p>
        <w:p w14:paraId="16E1B936">
          <w:pPr>
            <w:spacing w:before="0" w:beforeLines="0" w:after="0" w:afterLines="0" w:line="240" w:lineRule="auto"/>
            <w:ind w:left="0" w:leftChars="0" w:right="0" w:rightChars="0" w:firstLine="0" w:firstLineChars="0"/>
            <w:jc w:val="center"/>
            <w:rPr>
              <w:rFonts w:hint="eastAsia" w:ascii="仿宋" w:hAnsi="仿宋" w:eastAsia="仿宋" w:cs="仿宋"/>
              <w:color w:val="auto"/>
              <w:sz w:val="44"/>
              <w:szCs w:val="52"/>
              <w:highlight w:val="none"/>
            </w:rPr>
          </w:pPr>
          <w:r>
            <w:rPr>
              <w:rFonts w:hint="eastAsia" w:ascii="仿宋" w:hAnsi="仿宋" w:eastAsia="仿宋" w:cs="仿宋"/>
              <w:b/>
              <w:bCs/>
              <w:color w:val="auto"/>
              <w:sz w:val="40"/>
              <w:szCs w:val="48"/>
              <w:highlight w:val="none"/>
            </w:rPr>
            <w:t>目</w:t>
          </w:r>
          <w:r>
            <w:rPr>
              <w:rFonts w:hint="eastAsia" w:ascii="仿宋" w:hAnsi="仿宋" w:eastAsia="仿宋" w:cs="仿宋"/>
              <w:b/>
              <w:bCs/>
              <w:color w:val="auto"/>
              <w:sz w:val="40"/>
              <w:szCs w:val="48"/>
              <w:highlight w:val="none"/>
              <w:lang w:val="en-US" w:eastAsia="zh-CN"/>
            </w:rPr>
            <w:t xml:space="preserve">  </w:t>
          </w:r>
          <w:r>
            <w:rPr>
              <w:rFonts w:hint="eastAsia" w:ascii="仿宋" w:hAnsi="仿宋" w:eastAsia="仿宋" w:cs="仿宋"/>
              <w:b/>
              <w:bCs/>
              <w:color w:val="auto"/>
              <w:sz w:val="40"/>
              <w:szCs w:val="48"/>
              <w:highlight w:val="none"/>
            </w:rPr>
            <w:t>录</w:t>
          </w:r>
        </w:p>
        <w:p w14:paraId="4936B1C8">
          <w:pPr>
            <w:pStyle w:val="12"/>
            <w:tabs>
              <w:tab w:val="right" w:leader="dot" w:pos="8306"/>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"1-3" \h \u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_Toc30738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第一章  磋商公告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_Toc30738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8B025E9">
          <w:pPr>
            <w:pStyle w:val="12"/>
            <w:tabs>
              <w:tab w:val="right" w:leader="dot" w:pos="8306"/>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_Toc14847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第二章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_Toc14847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9F38D3A">
          <w:pPr>
            <w:pStyle w:val="12"/>
            <w:tabs>
              <w:tab w:val="right" w:leader="dot" w:pos="8306"/>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_Toc2990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第三章  评标办法（综合评估法）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_Toc2990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B2B3980">
          <w:pPr>
            <w:pStyle w:val="12"/>
            <w:tabs>
              <w:tab w:val="right" w:leader="dot" w:pos="8306"/>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_Toc13674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第四章  合同条款及格式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_Toc13674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CAE3A0C">
          <w:pPr>
            <w:pStyle w:val="12"/>
            <w:tabs>
              <w:tab w:val="right" w:leader="dot" w:pos="8306"/>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_Toc27722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第五章  工程量清单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_Toc27722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11F6D36">
          <w:pPr>
            <w:pStyle w:val="12"/>
            <w:tabs>
              <w:tab w:val="right" w:leader="dot" w:pos="8306"/>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_Toc14880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第七章  技术标准和要求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_Toc14880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85F4E96">
          <w:pPr>
            <w:pStyle w:val="12"/>
            <w:tabs>
              <w:tab w:val="right" w:leader="dot" w:pos="8306"/>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_Toc3376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第八章  响应文件格式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_Toc3376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2C1DF79">
          <w:pPr>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sdtContent>
    </w:sdt>
    <w:p w14:paraId="1E566042">
      <w:pPr>
        <w:bidi w:val="0"/>
        <w:rPr>
          <w:rFonts w:hint="eastAsia" w:ascii="仿宋" w:hAnsi="仿宋" w:eastAsia="仿宋" w:cs="仿宋"/>
          <w:color w:val="auto"/>
          <w:highlight w:val="none"/>
        </w:rPr>
      </w:pPr>
    </w:p>
    <w:p w14:paraId="2AF8102A">
      <w:pPr>
        <w:bidi w:val="0"/>
        <w:rPr>
          <w:rFonts w:hint="eastAsia" w:ascii="仿宋" w:hAnsi="仿宋" w:eastAsia="仿宋" w:cs="仿宋"/>
          <w:color w:val="auto"/>
          <w:highlight w:val="none"/>
        </w:rPr>
      </w:pPr>
    </w:p>
    <w:p w14:paraId="50597A72">
      <w:pPr>
        <w:bidi w:val="0"/>
        <w:rPr>
          <w:rFonts w:hint="eastAsia" w:ascii="仿宋" w:hAnsi="仿宋" w:eastAsia="仿宋" w:cs="仿宋"/>
          <w:color w:val="auto"/>
          <w:highlight w:val="none"/>
        </w:rPr>
      </w:pPr>
    </w:p>
    <w:p w14:paraId="320FA7EE">
      <w:pPr>
        <w:bidi w:val="0"/>
        <w:rPr>
          <w:rFonts w:hint="eastAsia" w:ascii="仿宋" w:hAnsi="仿宋" w:eastAsia="仿宋" w:cs="仿宋"/>
          <w:color w:val="auto"/>
          <w:highlight w:val="none"/>
        </w:rPr>
      </w:pPr>
    </w:p>
    <w:p w14:paraId="0DC6A3CD">
      <w:pPr>
        <w:bidi w:val="0"/>
        <w:rPr>
          <w:rFonts w:hint="eastAsia" w:ascii="仿宋" w:hAnsi="仿宋" w:eastAsia="仿宋" w:cs="仿宋"/>
          <w:color w:val="auto"/>
          <w:highlight w:val="none"/>
        </w:rPr>
      </w:pPr>
    </w:p>
    <w:p w14:paraId="33D62892">
      <w:pPr>
        <w:bidi w:val="0"/>
        <w:rPr>
          <w:rFonts w:hint="eastAsia" w:ascii="仿宋" w:hAnsi="仿宋" w:eastAsia="仿宋" w:cs="仿宋"/>
          <w:color w:val="auto"/>
          <w:highlight w:val="none"/>
        </w:rPr>
      </w:pPr>
    </w:p>
    <w:p w14:paraId="4530D494">
      <w:pPr>
        <w:bidi w:val="0"/>
        <w:rPr>
          <w:rFonts w:hint="eastAsia" w:ascii="仿宋" w:hAnsi="仿宋" w:eastAsia="仿宋" w:cs="仿宋"/>
          <w:color w:val="auto"/>
          <w:highlight w:val="none"/>
        </w:rPr>
      </w:pPr>
    </w:p>
    <w:p w14:paraId="283576F0">
      <w:pPr>
        <w:pStyle w:val="3"/>
        <w:bidi w:val="0"/>
        <w:rPr>
          <w:rFonts w:hint="eastAsia" w:ascii="仿宋" w:hAnsi="仿宋" w:eastAsia="仿宋" w:cs="仿宋"/>
          <w:color w:val="auto"/>
          <w:highlight w:val="none"/>
        </w:rPr>
        <w:sectPr>
          <w:footerReference r:id="rId5" w:type="default"/>
          <w:pgSz w:w="11906" w:h="16838"/>
          <w:pgMar w:top="1440" w:right="1800" w:bottom="1440" w:left="1800" w:header="850" w:footer="992" w:gutter="0"/>
          <w:pgNumType w:fmt="numberInDash" w:start="1"/>
          <w:cols w:space="425" w:num="1"/>
          <w:docGrid w:type="lines" w:linePitch="312" w:charSpace="0"/>
        </w:sectPr>
      </w:pPr>
      <w:bookmarkStart w:id="2" w:name="_Toc30738"/>
      <w:bookmarkStart w:id="3" w:name="_Toc9886"/>
    </w:p>
    <w:p w14:paraId="00867F8B">
      <w:pPr>
        <w:pStyle w:val="3"/>
        <w:bidi w:val="0"/>
        <w:rPr>
          <w:rFonts w:hint="eastAsia" w:ascii="仿宋" w:hAnsi="仿宋" w:eastAsia="仿宋" w:cs="仿宋"/>
          <w:color w:val="auto"/>
          <w:highlight w:val="none"/>
        </w:rPr>
      </w:pPr>
      <w:r>
        <w:rPr>
          <w:rFonts w:hint="eastAsia" w:ascii="仿宋" w:hAnsi="仿宋" w:eastAsia="仿宋" w:cs="仿宋"/>
          <w:color w:val="auto"/>
          <w:highlight w:val="none"/>
        </w:rPr>
        <w:t>第一章  磋商公告</w:t>
      </w:r>
      <w:bookmarkEnd w:id="2"/>
      <w:bookmarkEnd w:id="3"/>
    </w:p>
    <w:p w14:paraId="6B05EA11">
      <w:pPr>
        <w:spacing w:line="360" w:lineRule="auto"/>
        <w:jc w:val="center"/>
        <w:rPr>
          <w:rFonts w:hint="eastAsia" w:ascii="仿宋" w:hAnsi="仿宋" w:eastAsia="仿宋" w:cs="仿宋"/>
          <w:color w:val="auto"/>
          <w:sz w:val="20"/>
          <w:szCs w:val="20"/>
          <w:highlight w:val="none"/>
        </w:rPr>
      </w:pPr>
      <w:bookmarkStart w:id="4" w:name="OLE_LINK1"/>
      <w:bookmarkEnd w:id="4"/>
      <w:r>
        <w:rPr>
          <w:rFonts w:hint="eastAsia" w:ascii="仿宋" w:hAnsi="仿宋" w:eastAsia="仿宋" w:cs="仿宋"/>
          <w:b/>
          <w:bCs/>
          <w:color w:val="auto"/>
          <w:sz w:val="28"/>
          <w:szCs w:val="28"/>
          <w:highlight w:val="none"/>
          <w:lang w:val="en-US" w:eastAsia="zh-CN"/>
        </w:rPr>
        <w:t>磐石市2025年道路坑槽、翻浆维修工程</w:t>
      </w:r>
      <w:r>
        <w:rPr>
          <w:rFonts w:hint="eastAsia" w:ascii="仿宋" w:hAnsi="仿宋" w:eastAsia="仿宋" w:cs="仿宋"/>
          <w:b/>
          <w:bCs/>
          <w:color w:val="auto"/>
          <w:sz w:val="28"/>
          <w:szCs w:val="28"/>
          <w:highlight w:val="none"/>
        </w:rPr>
        <w:t>竞争性磋商公告</w:t>
      </w:r>
    </w:p>
    <w:tbl>
      <w:tblPr>
        <w:tblStyle w:val="16"/>
        <w:tblW w:w="881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810"/>
      </w:tblGrid>
      <w:tr w14:paraId="018F8F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35" w:hRule="atLeast"/>
          <w:jc w:val="center"/>
        </w:trPr>
        <w:tc>
          <w:tcPr>
            <w:tcW w:w="8810" w:type="dxa"/>
            <w:tcBorders>
              <w:top w:val="single" w:color="auto" w:sz="12" w:space="0"/>
              <w:left w:val="single" w:color="auto" w:sz="12" w:space="0"/>
              <w:bottom w:val="single" w:color="auto" w:sz="12" w:space="0"/>
              <w:right w:val="single" w:color="auto" w:sz="12" w:space="0"/>
            </w:tcBorders>
            <w:shd w:val="clear" w:color="auto" w:fill="auto"/>
            <w:tcMar>
              <w:left w:w="108" w:type="dxa"/>
              <w:right w:w="108" w:type="dxa"/>
            </w:tcMar>
            <w:vAlign w:val="top"/>
          </w:tcPr>
          <w:p w14:paraId="6B86B97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43D17CD0">
            <w:pPr>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磐石市2025年道路坑槽、翻浆维修工程</w:t>
            </w:r>
            <w:r>
              <w:rPr>
                <w:rFonts w:hint="eastAsia" w:ascii="仿宋" w:hAnsi="仿宋" w:eastAsia="仿宋" w:cs="仿宋"/>
                <w:color w:val="auto"/>
                <w:sz w:val="24"/>
                <w:szCs w:val="24"/>
                <w:highlight w:val="none"/>
                <w:lang w:eastAsia="zh-CN"/>
              </w:rPr>
              <w:t>的潜在投标人应在“政采云”平台(https://www.zcygov.cn/）获取(下载）磋商文件，并于202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分(北京时间）前递交(上传）响应文件。</w:t>
            </w:r>
          </w:p>
        </w:tc>
      </w:tr>
    </w:tbl>
    <w:p w14:paraId="09206F6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2AE248A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en-US" w:eastAsia="zh-CN"/>
        </w:rPr>
        <w:t>采购计划-[2025]-00038号</w:t>
      </w:r>
    </w:p>
    <w:p w14:paraId="7CCD32D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磐石市2025年道路坑槽、翻浆维修工程</w:t>
      </w:r>
    </w:p>
    <w:p w14:paraId="6ECACF2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采购方式：竞争性磋商</w:t>
      </w:r>
    </w:p>
    <w:p w14:paraId="29469D5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预算金额（即最高投标限价）：</w:t>
      </w:r>
      <w:r>
        <w:rPr>
          <w:rFonts w:hint="eastAsia" w:ascii="仿宋" w:hAnsi="仿宋" w:eastAsia="仿宋" w:cs="仿宋"/>
          <w:color w:val="auto"/>
          <w:sz w:val="24"/>
          <w:szCs w:val="24"/>
          <w:highlight w:val="none"/>
          <w:lang w:val="en-US" w:eastAsia="zh-CN"/>
        </w:rPr>
        <w:t>1843500.00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；采购人不接受超过采购预算的响应报价；</w:t>
      </w:r>
    </w:p>
    <w:p w14:paraId="11E9D59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5、控制价：翻浆工程337.5元/平方米；坑槽工程130.35元/平方米。</w:t>
      </w:r>
      <w:r>
        <w:rPr>
          <w:rFonts w:hint="eastAsia" w:ascii="仿宋" w:hAnsi="仿宋" w:eastAsia="仿宋" w:cs="仿宋"/>
          <w:color w:val="auto"/>
          <w:sz w:val="24"/>
          <w:szCs w:val="24"/>
          <w:highlight w:val="none"/>
          <w:lang w:eastAsia="zh-CN"/>
        </w:rPr>
        <w:t>采购人不接受超过采购</w:t>
      </w:r>
      <w:r>
        <w:rPr>
          <w:rFonts w:hint="eastAsia" w:ascii="仿宋" w:hAnsi="仿宋" w:eastAsia="仿宋" w:cs="仿宋"/>
          <w:color w:val="auto"/>
          <w:sz w:val="24"/>
          <w:szCs w:val="24"/>
          <w:highlight w:val="none"/>
          <w:lang w:val="en-US" w:eastAsia="zh-CN"/>
        </w:rPr>
        <w:t>控制价单价</w:t>
      </w:r>
      <w:r>
        <w:rPr>
          <w:rFonts w:hint="eastAsia" w:ascii="仿宋" w:hAnsi="仿宋" w:eastAsia="仿宋" w:cs="仿宋"/>
          <w:color w:val="auto"/>
          <w:sz w:val="24"/>
          <w:szCs w:val="24"/>
          <w:highlight w:val="none"/>
          <w:lang w:eastAsia="zh-CN"/>
        </w:rPr>
        <w:t>的响应报价；</w:t>
      </w:r>
    </w:p>
    <w:p w14:paraId="5F49EDCE">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采购需求：工程量清单范围内的所有工程内容施工</w:t>
      </w:r>
      <w:r>
        <w:rPr>
          <w:rFonts w:hint="eastAsia" w:ascii="仿宋" w:hAnsi="仿宋" w:eastAsia="仿宋" w:cs="仿宋"/>
          <w:color w:val="auto"/>
          <w:sz w:val="24"/>
          <w:szCs w:val="24"/>
          <w:highlight w:val="none"/>
          <w:lang w:eastAsia="zh-CN"/>
        </w:rPr>
        <w:t>；</w:t>
      </w:r>
    </w:p>
    <w:p w14:paraId="54AD11B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7、采购范围：工程量清单范围内的所有工程；</w:t>
      </w:r>
    </w:p>
    <w:p w14:paraId="7E11903E">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8、资金来源和落实情况：财政资金，已全部落实</w:t>
      </w:r>
    </w:p>
    <w:p w14:paraId="5EA0B000">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9、建设地点：磐石市内</w:t>
      </w:r>
    </w:p>
    <w:p w14:paraId="1E92B96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10、工   期：</w:t>
      </w:r>
      <w:r>
        <w:rPr>
          <w:rFonts w:hint="eastAsia" w:ascii="仿宋" w:hAnsi="仿宋" w:eastAsia="仿宋" w:cs="仿宋"/>
          <w:color w:val="auto"/>
          <w:sz w:val="24"/>
          <w:szCs w:val="24"/>
          <w:highlight w:val="none"/>
          <w:lang w:eastAsia="zh-CN"/>
        </w:rPr>
        <w:t>签订合同后</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lang w:eastAsia="zh-CN"/>
        </w:rPr>
        <w:t>日历天内完成</w:t>
      </w:r>
      <w:r>
        <w:rPr>
          <w:rFonts w:hint="eastAsia" w:ascii="仿宋" w:hAnsi="仿宋" w:eastAsia="仿宋" w:cs="仿宋"/>
          <w:color w:val="auto"/>
          <w:sz w:val="24"/>
          <w:szCs w:val="24"/>
          <w:highlight w:val="none"/>
          <w:lang w:val="en-US" w:eastAsia="zh-CN"/>
        </w:rPr>
        <w:t>。</w:t>
      </w:r>
    </w:p>
    <w:p w14:paraId="464E719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质量标准：符合《国家现行施工质量验收统一标准》及相关标准的合格工程</w:t>
      </w:r>
    </w:p>
    <w:p w14:paraId="575F49F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12、合同履行期限：自合同签订之日起至合同履行完毕；</w:t>
      </w:r>
    </w:p>
    <w:p w14:paraId="6D865C5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13、资格审查方式：资格后审；</w:t>
      </w:r>
    </w:p>
    <w:p w14:paraId="0287DD5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本项目是否接受联合体投标：不接受</w:t>
      </w:r>
      <w:r>
        <w:rPr>
          <w:rFonts w:hint="eastAsia" w:ascii="仿宋" w:hAnsi="仿宋" w:eastAsia="仿宋" w:cs="仿宋"/>
          <w:color w:val="auto"/>
          <w:sz w:val="24"/>
          <w:szCs w:val="24"/>
          <w:highlight w:val="none"/>
          <w:lang w:eastAsia="zh-CN"/>
        </w:rPr>
        <w:t>。</w:t>
      </w:r>
    </w:p>
    <w:p w14:paraId="6F8C9B4E">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二、申请人的资格要求</w:t>
      </w:r>
    </w:p>
    <w:p w14:paraId="7F25B94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1AACF25C">
      <w:pPr>
        <w:bidi w:val="0"/>
        <w:ind w:left="0" w:leftChars="0" w:firstLine="420" w:firstLineChars="175"/>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(1)具有独立承担民事责任的能力；</w:t>
      </w:r>
    </w:p>
    <w:p w14:paraId="48BD76A1">
      <w:pPr>
        <w:bidi w:val="0"/>
        <w:ind w:left="0" w:leftChars="0" w:firstLine="420" w:firstLineChars="175"/>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(2)具有良好的商业信誉和健全的财务会计制度；</w:t>
      </w:r>
    </w:p>
    <w:p w14:paraId="592EC519">
      <w:pPr>
        <w:bidi w:val="0"/>
        <w:ind w:left="0" w:leftChars="0" w:firstLine="420" w:firstLineChars="175"/>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(3)具有履行合同所必需的设备和专业技术能力；</w:t>
      </w:r>
    </w:p>
    <w:p w14:paraId="41D27529">
      <w:pPr>
        <w:bidi w:val="0"/>
        <w:ind w:left="0" w:leftChars="0" w:firstLine="420" w:firstLineChars="175"/>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(4)有依法缴纳税收和社会保障资金的良好记录；</w:t>
      </w:r>
    </w:p>
    <w:p w14:paraId="2889A7EC">
      <w:pPr>
        <w:bidi w:val="0"/>
        <w:ind w:left="0" w:leftChars="0" w:firstLine="420" w:firstLineChars="175"/>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(5)参加政府采购活动前三年内，在经营活动中没有重大违法记录；</w:t>
      </w:r>
    </w:p>
    <w:p w14:paraId="52FD8004">
      <w:pPr>
        <w:bidi w:val="0"/>
        <w:ind w:left="0" w:leftChars="0"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32"/>
          <w:highlight w:val="none"/>
        </w:rPr>
        <w:t>(6)法律、行政法规规定的其他条件。</w:t>
      </w:r>
    </w:p>
    <w:p w14:paraId="1D0B589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w:t>
      </w:r>
    </w:p>
    <w:p w14:paraId="478AD29E">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(1)《政府采购促进中小企业发展管理办法》（财库〔2020〕46号）；</w:t>
      </w:r>
    </w:p>
    <w:p w14:paraId="28D5383A">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(2)《关于政府采购支持监狱企业发展有关问题的通知》（财库〔2014〕68号）；</w:t>
      </w:r>
    </w:p>
    <w:p w14:paraId="17FDE4C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(3)《关于促进残疾人就业政府采购政策的通知》（财库〔2017〕141号）；</w:t>
      </w:r>
    </w:p>
    <w:p w14:paraId="2FBFB800">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(4)《关于调整优化节能产品、环境标志产品政府采购执行机制的通知》（财库〔2019〕9号）等；</w:t>
      </w:r>
    </w:p>
    <w:p w14:paraId="612120A3">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(5)本项目按照《政府采购促进中小企业发展管理办法》要求，专门面向中小企业采购。</w:t>
      </w:r>
    </w:p>
    <w:p w14:paraId="550371D0">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p>
    <w:p w14:paraId="42A874C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（1）投标申请人须具备建设行政主管部门核发的有效期内的</w:t>
      </w:r>
      <w:r>
        <w:rPr>
          <w:rFonts w:hint="eastAsia" w:ascii="仿宋" w:hAnsi="仿宋" w:eastAsia="仿宋" w:cs="仿宋"/>
          <w:color w:val="auto"/>
          <w:sz w:val="24"/>
          <w:szCs w:val="24"/>
          <w:highlight w:val="none"/>
          <w:lang w:val="en-US" w:eastAsia="zh-CN"/>
        </w:rPr>
        <w:t>市政公用工程施工总承包</w:t>
      </w:r>
      <w:r>
        <w:rPr>
          <w:rFonts w:hint="eastAsia" w:ascii="仿宋" w:hAnsi="仿宋" w:eastAsia="仿宋" w:cs="仿宋"/>
          <w:color w:val="auto"/>
          <w:sz w:val="24"/>
          <w:szCs w:val="24"/>
          <w:highlight w:val="none"/>
          <w:lang w:eastAsia="zh-CN"/>
        </w:rPr>
        <w:t>三级及以上资质或行业资质管理要求更新后的贰级及以上资质，并具有安全生产许可证，并在人员、设备、资金等方面具有相应能力的法人或其他组织。</w:t>
      </w:r>
    </w:p>
    <w:p w14:paraId="3E8E7A8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（2）拟派出的项目经理须具备建设行政主管部门核发的市政公用工程施工专业贰级建造师及以上资质，具备有效的安全生产考核合格证书。</w:t>
      </w:r>
    </w:p>
    <w:p w14:paraId="791D8CF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（3）拟派出的项目管理人员，应无在建工程，否则按废标处理。</w:t>
      </w:r>
    </w:p>
    <w:p w14:paraId="0FA92C9A">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（4）外埠投标企业需按相关规定执行。</w:t>
      </w:r>
    </w:p>
    <w:p w14:paraId="22D690E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（5）拒绝列入政府不良行为记录期间的企业或个人投标。</w:t>
      </w:r>
    </w:p>
    <w:p w14:paraId="6A2CC83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（6）投标人须在“中国裁判文书网”（wenshu.court.gov.cn）无行贿犯罪记录：本公司（案由：单位行贿罪）和个人（指法定代表人及授权委托人）（案由：行贿罪）。</w:t>
      </w:r>
    </w:p>
    <w:p w14:paraId="61B2EF9A">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（7）投标人须在“信用中国”网站(www.creditchina.gov.cn)未被列入“失信被执行人、重大税收违法失信主体”的记录名单。</w:t>
      </w:r>
    </w:p>
    <w:p w14:paraId="377A97C7">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（8）投标人须在“中国政府采购网”（www.ccgp.gov.cn）未被列入“政府采购严重违法失信行为记录。</w:t>
      </w:r>
    </w:p>
    <w:p w14:paraId="5C366DBE">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（9）企业名称不同但法定代表人为同一自然人的两个或者两个以上投标人不得参加同一项目的投标。如果出现上述情况，相关投标人的投标均将被拒绝。</w:t>
      </w:r>
    </w:p>
    <w:p w14:paraId="431503A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三、获取</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w:t>
      </w:r>
    </w:p>
    <w:p w14:paraId="7F748AEA">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日16时00分止</w:t>
      </w:r>
      <w:r>
        <w:rPr>
          <w:rFonts w:hint="eastAsia" w:ascii="仿宋" w:hAnsi="仿宋" w:eastAsia="仿宋" w:cs="仿宋"/>
          <w:color w:val="auto"/>
          <w:sz w:val="24"/>
          <w:szCs w:val="24"/>
          <w:highlight w:val="none"/>
          <w:u w:val="none"/>
        </w:rPr>
        <w:t>（北京时间，法定节假日除外）</w:t>
      </w:r>
    </w:p>
    <w:p w14:paraId="120775B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地点：“政采云”平台(</w:t>
      </w:r>
      <w:r>
        <w:rPr>
          <w:rFonts w:hint="eastAsia" w:ascii="仿宋" w:hAnsi="仿宋" w:eastAsia="仿宋" w:cs="仿宋"/>
          <w:color w:val="auto"/>
          <w:sz w:val="24"/>
          <w:szCs w:val="24"/>
          <w:highlight w:val="none"/>
          <w:u w:val="none"/>
          <w:lang w:eastAsia="zh-CN"/>
        </w:rPr>
        <w:t>http:</w:t>
      </w:r>
      <w:r>
        <w:rPr>
          <w:rFonts w:hint="eastAsia" w:ascii="仿宋" w:hAnsi="仿宋" w:eastAsia="仿宋" w:cs="仿宋"/>
          <w:color w:val="auto"/>
          <w:sz w:val="24"/>
          <w:szCs w:val="24"/>
          <w:highlight w:val="none"/>
          <w:u w:val="none"/>
        </w:rPr>
        <w:t>//www.zcygov.cn)</w:t>
      </w:r>
    </w:p>
    <w:p w14:paraId="50F6A59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方式：网上下载，供应商可自行在“政采云”平台(</w:t>
      </w:r>
      <w:r>
        <w:rPr>
          <w:rFonts w:hint="eastAsia" w:ascii="仿宋" w:hAnsi="仿宋" w:eastAsia="仿宋" w:cs="仿宋"/>
          <w:color w:val="auto"/>
          <w:sz w:val="24"/>
          <w:szCs w:val="24"/>
          <w:highlight w:val="none"/>
          <w:lang w:eastAsia="zh-CN"/>
        </w:rPr>
        <w:t>http:</w:t>
      </w:r>
      <w:r>
        <w:rPr>
          <w:rFonts w:hint="eastAsia" w:ascii="仿宋" w:hAnsi="仿宋" w:eastAsia="仿宋" w:cs="仿宋"/>
          <w:color w:val="auto"/>
          <w:sz w:val="24"/>
          <w:szCs w:val="24"/>
          <w:highlight w:val="none"/>
        </w:rPr>
        <w:t>//www.zcygov.cn</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下载采购文件(操作路径：登录“政采云”平台-项目采购-获取采购文件-找到本项目-点击“申请获取采购文件”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，其他途径获取的磋商文件开标时一律按无效投标处理</w:t>
      </w:r>
      <w:r>
        <w:rPr>
          <w:rFonts w:hint="eastAsia" w:ascii="仿宋" w:hAnsi="仿宋" w:eastAsia="仿宋" w:cs="仿宋"/>
          <w:color w:val="auto"/>
          <w:sz w:val="24"/>
          <w:szCs w:val="24"/>
          <w:highlight w:val="none"/>
          <w:lang w:eastAsia="zh-CN"/>
        </w:rPr>
        <w:t>；</w:t>
      </w:r>
    </w:p>
    <w:p w14:paraId="54F95F34">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售价：0.00元</w:t>
      </w:r>
    </w:p>
    <w:p w14:paraId="56680036">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四、响应文件提交</w:t>
      </w:r>
    </w:p>
    <w:p w14:paraId="19F533F0">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截止时间：</w:t>
      </w:r>
      <w:r>
        <w:rPr>
          <w:rFonts w:hint="eastAsia" w:ascii="仿宋" w:hAnsi="仿宋" w:eastAsia="仿宋" w:cs="仿宋"/>
          <w:color w:val="auto"/>
          <w:sz w:val="24"/>
          <w:szCs w:val="24"/>
          <w:highlight w:val="none"/>
          <w:lang w:eastAsia="zh-CN"/>
        </w:rPr>
        <w:t>2025年03月</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lang w:eastAsia="zh-CN"/>
        </w:rPr>
        <w:t>日1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时00分</w:t>
      </w:r>
      <w:r>
        <w:rPr>
          <w:rFonts w:hint="eastAsia" w:ascii="仿宋" w:hAnsi="仿宋" w:eastAsia="仿宋" w:cs="仿宋"/>
          <w:color w:val="auto"/>
          <w:sz w:val="24"/>
          <w:szCs w:val="24"/>
          <w:highlight w:val="none"/>
          <w:u w:val="none"/>
        </w:rPr>
        <w:t>（北京时间）</w:t>
      </w:r>
    </w:p>
    <w:p w14:paraId="509E80F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地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rPr>
        <w:t>点：“政采云”平台(</w:t>
      </w:r>
      <w:r>
        <w:rPr>
          <w:rFonts w:hint="eastAsia" w:ascii="仿宋" w:hAnsi="仿宋" w:eastAsia="仿宋" w:cs="仿宋"/>
          <w:color w:val="auto"/>
          <w:sz w:val="24"/>
          <w:szCs w:val="24"/>
          <w:highlight w:val="none"/>
          <w:u w:val="none"/>
          <w:lang w:eastAsia="zh-CN"/>
        </w:rPr>
        <w:t>http:</w:t>
      </w:r>
      <w:r>
        <w:rPr>
          <w:rFonts w:hint="eastAsia" w:ascii="仿宋" w:hAnsi="仿宋" w:eastAsia="仿宋" w:cs="仿宋"/>
          <w:color w:val="auto"/>
          <w:sz w:val="24"/>
          <w:szCs w:val="24"/>
          <w:highlight w:val="none"/>
          <w:u w:val="none"/>
        </w:rPr>
        <w:t>//www.zcygov.cn)，逾期未上传电子响应文件，将不予受理。</w:t>
      </w:r>
    </w:p>
    <w:p w14:paraId="331B7ED6">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五、开启</w:t>
      </w:r>
    </w:p>
    <w:p w14:paraId="17B802AE">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提交方式：本项目为全流程电子化项目，通过“政采云”平台(</w:t>
      </w:r>
      <w:r>
        <w:rPr>
          <w:rFonts w:hint="eastAsia" w:ascii="仿宋" w:hAnsi="仿宋" w:eastAsia="仿宋" w:cs="仿宋"/>
          <w:color w:val="auto"/>
          <w:sz w:val="24"/>
          <w:szCs w:val="24"/>
          <w:highlight w:val="none"/>
          <w:lang w:eastAsia="zh-CN"/>
        </w:rPr>
        <w:t>http:</w:t>
      </w:r>
      <w:r>
        <w:rPr>
          <w:rFonts w:hint="eastAsia" w:ascii="仿宋" w:hAnsi="仿宋" w:eastAsia="仿宋" w:cs="仿宋"/>
          <w:color w:val="auto"/>
          <w:sz w:val="24"/>
          <w:szCs w:val="24"/>
          <w:highlight w:val="none"/>
        </w:rPr>
        <w:t>//www.zcygov.cn</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实行在线电子投标，供应商应先安装“政采云电子交易客户端”(请自行前往“政采云”平台进行下载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，并按照本项目</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和“政采云”平台的要求编制、加密后在投标截止时间前通过网络上传至吉林市“政采云”平台，供应商在“政采云”平台提交电子版</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时，请填写参加远程开标活动经办人联系方式。</w:t>
      </w:r>
    </w:p>
    <w:p w14:paraId="2D6E85B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未进行网上注册并办理数字证书(CA认证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的供应商将无法参与本项目政府采购活动，潜在供应商应当在投标截止时间前，完成电子交易平台上的CA数字证书办理及</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的提交。完成CA数字证书办理预计7日左右，投标人只需办理其中一家CA数字证书及签章，建议各投标人抓紧时间办理。（具体办理流程请致电当地财政局）</w:t>
      </w:r>
    </w:p>
    <w:p w14:paraId="5A24184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为确保网上操作合法、有效和安全，请投标供应商确保在电子投标过程中能够对相关数据电文进行加密和使用电子签章，妥善保管CA数字证书并使用有效的CA数字证书参与整个招标活动。注：投标人应当在投标截止时间前完成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的上传、递交，投标截止时间前可以补充、修改或者撤回</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。补充或者修改</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的，应当先行撤回原文件，补充、修改后重新上传、递交。投标截止时间前未完成上传、递交的，视为撤回</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。投标截止时间以后上传递交的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“政采云”平台将予以拒收。</w:t>
      </w:r>
    </w:p>
    <w:p w14:paraId="78EB2AEB">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开标地点：本次招标将于</w:t>
      </w:r>
      <w:r>
        <w:rPr>
          <w:rFonts w:hint="eastAsia" w:ascii="仿宋" w:hAnsi="仿宋" w:eastAsia="仿宋" w:cs="仿宋"/>
          <w:color w:val="auto"/>
          <w:sz w:val="24"/>
          <w:szCs w:val="24"/>
          <w:highlight w:val="none"/>
          <w:lang w:eastAsia="zh-CN"/>
        </w:rPr>
        <w:t>2025年03月</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lang w:eastAsia="zh-CN"/>
        </w:rPr>
        <w:t>日1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时00分</w:t>
      </w:r>
      <w:r>
        <w:rPr>
          <w:rFonts w:hint="eastAsia" w:ascii="仿宋" w:hAnsi="仿宋" w:eastAsia="仿宋" w:cs="仿宋"/>
          <w:color w:val="auto"/>
          <w:sz w:val="24"/>
          <w:szCs w:val="24"/>
          <w:highlight w:val="none"/>
        </w:rPr>
        <w:t>(北京时间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在“政采云”平台电子开标大厅开标。</w:t>
      </w:r>
    </w:p>
    <w:p w14:paraId="685F828E">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(5)CA证书在线解密：供应商投标时，需携带制作</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时用来加密的有效数字证书(CA认证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登录“政采云”平台电子开标大厅现场按规定时间对加密的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进行解密，未能按要求进行解密的，由此产生的后果由投标人自行承担。</w:t>
      </w:r>
    </w:p>
    <w:p w14:paraId="60AC91A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六、公告期限</w:t>
      </w:r>
    </w:p>
    <w:p w14:paraId="4FEB44B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65"/>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4054992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七、其他补充事宜</w:t>
      </w:r>
    </w:p>
    <w:p w14:paraId="20B0EF3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、有效投标人不足三家时，采购人另行组织采购。</w:t>
      </w:r>
    </w:p>
    <w:p w14:paraId="138671CB">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、当投标人的有效</w:t>
      </w:r>
      <w:r>
        <w:rPr>
          <w:rFonts w:hint="eastAsia" w:ascii="仿宋" w:hAnsi="仿宋" w:eastAsia="仿宋" w:cs="仿宋"/>
          <w:color w:val="auto"/>
          <w:sz w:val="24"/>
          <w:szCs w:val="24"/>
          <w:highlight w:val="none"/>
          <w:lang w:eastAsia="zh-CN"/>
        </w:rPr>
        <w:t>响应报价</w:t>
      </w:r>
      <w:r>
        <w:rPr>
          <w:rFonts w:hint="eastAsia" w:ascii="仿宋" w:hAnsi="仿宋" w:eastAsia="仿宋" w:cs="仿宋"/>
          <w:color w:val="auto"/>
          <w:sz w:val="24"/>
          <w:szCs w:val="24"/>
          <w:highlight w:val="none"/>
        </w:rPr>
        <w:t>超出采购人设定的控制价</w:t>
      </w:r>
      <w:r>
        <w:rPr>
          <w:rFonts w:hint="eastAsia" w:ascii="仿宋" w:hAnsi="仿宋" w:eastAsia="仿宋" w:cs="仿宋"/>
          <w:color w:val="auto"/>
          <w:sz w:val="24"/>
          <w:szCs w:val="24"/>
          <w:highlight w:val="none"/>
          <w:lang w:val="en-US" w:eastAsia="zh-CN"/>
        </w:rPr>
        <w:t>、预算金额</w:t>
      </w:r>
      <w:r>
        <w:rPr>
          <w:rFonts w:hint="eastAsia" w:ascii="仿宋" w:hAnsi="仿宋" w:eastAsia="仿宋" w:cs="仿宋"/>
          <w:color w:val="auto"/>
          <w:sz w:val="24"/>
          <w:szCs w:val="24"/>
          <w:highlight w:val="none"/>
        </w:rPr>
        <w:t>时，该</w:t>
      </w:r>
      <w:r>
        <w:rPr>
          <w:rFonts w:hint="eastAsia" w:ascii="仿宋" w:hAnsi="仿宋" w:eastAsia="仿宋" w:cs="仿宋"/>
          <w:color w:val="auto"/>
          <w:sz w:val="24"/>
          <w:szCs w:val="24"/>
          <w:highlight w:val="none"/>
          <w:lang w:eastAsia="zh-CN"/>
        </w:rPr>
        <w:t>响应报价</w:t>
      </w:r>
      <w:r>
        <w:rPr>
          <w:rFonts w:hint="eastAsia" w:ascii="仿宋" w:hAnsi="仿宋" w:eastAsia="仿宋" w:cs="仿宋"/>
          <w:color w:val="auto"/>
          <w:sz w:val="24"/>
          <w:szCs w:val="24"/>
          <w:highlight w:val="none"/>
        </w:rPr>
        <w:t>视为无效报价。</w:t>
      </w:r>
    </w:p>
    <w:p w14:paraId="0A651503">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、本次采购公告在“政采云”平台(</w:t>
      </w:r>
      <w:r>
        <w:rPr>
          <w:rFonts w:hint="eastAsia" w:ascii="仿宋" w:hAnsi="仿宋" w:eastAsia="仿宋" w:cs="仿宋"/>
          <w:color w:val="auto"/>
          <w:sz w:val="24"/>
          <w:szCs w:val="24"/>
          <w:highlight w:val="none"/>
          <w:lang w:eastAsia="zh-CN"/>
        </w:rPr>
        <w:t>http:</w:t>
      </w:r>
      <w:r>
        <w:rPr>
          <w:rFonts w:hint="eastAsia" w:ascii="仿宋" w:hAnsi="仿宋" w:eastAsia="仿宋" w:cs="仿宋"/>
          <w:color w:val="auto"/>
          <w:sz w:val="24"/>
          <w:szCs w:val="24"/>
          <w:highlight w:val="none"/>
        </w:rPr>
        <w:t>//www.zcygov.cn)、中国政府采购网上同时发布。</w:t>
      </w:r>
    </w:p>
    <w:p w14:paraId="2C9CB73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八、凡对本次采购提出询问，请按以下方式联系。</w:t>
      </w:r>
    </w:p>
    <w:p w14:paraId="25ACFFFD">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10CE9EBB">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磐石市市政工程服务中心</w:t>
      </w:r>
    </w:p>
    <w:p w14:paraId="697907D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磐石市开发区</w:t>
      </w:r>
    </w:p>
    <w:p w14:paraId="2AE5F9A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杨朝东</w:t>
      </w:r>
    </w:p>
    <w:p w14:paraId="052D7BA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0432-65256055</w:t>
      </w:r>
    </w:p>
    <w:p w14:paraId="186701E7">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0FB6706E">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称：</w:t>
      </w:r>
      <w:r>
        <w:rPr>
          <w:rFonts w:hint="eastAsia" w:ascii="仿宋" w:hAnsi="仿宋" w:eastAsia="仿宋" w:cs="仿宋"/>
          <w:color w:val="auto"/>
          <w:sz w:val="24"/>
          <w:szCs w:val="24"/>
          <w:highlight w:val="none"/>
          <w:lang w:val="en-US" w:eastAsia="zh-CN"/>
        </w:rPr>
        <w:t>磐石市金石项目管理咨询有限公司</w:t>
      </w:r>
    </w:p>
    <w:p w14:paraId="4B49D5F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val="en-US" w:eastAsia="zh-CN"/>
        </w:rPr>
        <w:t>磐石市振兴大街</w:t>
      </w:r>
    </w:p>
    <w:p w14:paraId="7ABA7674">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联系人：</w:t>
      </w:r>
      <w:r>
        <w:rPr>
          <w:rFonts w:hint="eastAsia" w:ascii="仿宋" w:hAnsi="仿宋" w:eastAsia="仿宋" w:cs="仿宋"/>
          <w:color w:val="auto"/>
          <w:sz w:val="24"/>
          <w:szCs w:val="24"/>
          <w:highlight w:val="none"/>
          <w:u w:val="none"/>
          <w:lang w:val="en-US" w:eastAsia="zh-CN"/>
        </w:rPr>
        <w:t>张丽</w:t>
      </w:r>
      <w:r>
        <w:rPr>
          <w:rFonts w:hint="eastAsia" w:ascii="仿宋" w:hAnsi="仿宋" w:eastAsia="仿宋" w:cs="仿宋"/>
          <w:color w:val="auto"/>
          <w:sz w:val="24"/>
          <w:szCs w:val="24"/>
          <w:highlight w:val="none"/>
          <w:u w:val="none"/>
        </w:rPr>
        <w:t xml:space="preserve">       </w:t>
      </w:r>
    </w:p>
    <w:p w14:paraId="20B0A23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电 话：</w:t>
      </w:r>
      <w:r>
        <w:rPr>
          <w:rFonts w:hint="eastAsia" w:ascii="仿宋" w:hAnsi="仿宋" w:eastAsia="仿宋" w:cs="仿宋"/>
          <w:color w:val="auto"/>
          <w:sz w:val="24"/>
          <w:szCs w:val="24"/>
          <w:highlight w:val="none"/>
          <w:u w:val="none"/>
          <w:lang w:val="en-US" w:eastAsia="zh-CN"/>
        </w:rPr>
        <w:t>0432-65886866</w:t>
      </w:r>
      <w:r>
        <w:rPr>
          <w:rFonts w:hint="eastAsia" w:ascii="仿宋" w:hAnsi="仿宋" w:eastAsia="仿宋" w:cs="仿宋"/>
          <w:color w:val="auto"/>
          <w:sz w:val="24"/>
          <w:szCs w:val="24"/>
          <w:highlight w:val="none"/>
          <w:u w:val="none"/>
        </w:rPr>
        <w:t xml:space="preserve">     </w:t>
      </w:r>
    </w:p>
    <w:p w14:paraId="450ED2D4">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3、监督部门：磐石市财政局政府采购管理办公室</w:t>
      </w:r>
    </w:p>
    <w:p w14:paraId="2956D04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联系方式：0432-65224337  </w:t>
      </w:r>
    </w:p>
    <w:p w14:paraId="0B70304D">
      <w:pPr>
        <w:rPr>
          <w:rFonts w:hint="eastAsia" w:ascii="仿宋" w:hAnsi="仿宋" w:eastAsia="仿宋" w:cs="仿宋"/>
          <w:color w:val="auto"/>
          <w:highlight w:val="none"/>
        </w:rPr>
      </w:pPr>
    </w:p>
    <w:p w14:paraId="642A6967">
      <w:pPr>
        <w:rPr>
          <w:rFonts w:hint="eastAsia" w:ascii="仿宋" w:hAnsi="仿宋" w:eastAsia="仿宋" w:cs="仿宋"/>
          <w:color w:val="auto"/>
          <w:highlight w:val="none"/>
        </w:rPr>
      </w:pPr>
    </w:p>
    <w:p w14:paraId="08F93165">
      <w:pPr>
        <w:rPr>
          <w:rFonts w:hint="eastAsia" w:ascii="仿宋" w:hAnsi="仿宋" w:eastAsia="仿宋" w:cs="仿宋"/>
          <w:color w:val="auto"/>
          <w:highlight w:val="none"/>
        </w:rPr>
      </w:pPr>
    </w:p>
    <w:p w14:paraId="1979ECD2">
      <w:pPr>
        <w:pStyle w:val="15"/>
        <w:keepNext w:val="0"/>
        <w:keepLines w:val="0"/>
        <w:pageBreakBefore w:val="0"/>
        <w:widowControl/>
        <w:suppressLineNumbers w:val="0"/>
        <w:kinsoku/>
        <w:wordWrap w:val="0"/>
        <w:overflowPunct/>
        <w:topLinePunct w:val="0"/>
        <w:autoSpaceDE/>
        <w:autoSpaceDN/>
        <w:bidi w:val="0"/>
        <w:adjustRightInd/>
        <w:snapToGrid/>
        <w:spacing w:before="150" w:beforeAutospacing="0" w:after="0" w:afterAutospacing="0" w:line="240" w:lineRule="auto"/>
        <w:ind w:left="0" w:right="0" w:firstLine="420"/>
        <w:jc w:val="both"/>
        <w:textAlignment w:val="auto"/>
        <w:rPr>
          <w:rFonts w:hint="eastAsia" w:ascii="仿宋" w:hAnsi="仿宋" w:eastAsia="仿宋" w:cs="仿宋"/>
          <w:color w:val="auto"/>
          <w:highlight w:val="none"/>
        </w:rPr>
      </w:pPr>
    </w:p>
    <w:p w14:paraId="4F5C5B77">
      <w:pPr>
        <w:rPr>
          <w:rFonts w:hint="eastAsia" w:ascii="仿宋" w:hAnsi="仿宋" w:eastAsia="仿宋" w:cs="仿宋"/>
          <w:color w:val="auto"/>
          <w:highlight w:val="none"/>
        </w:rPr>
      </w:pPr>
    </w:p>
    <w:p w14:paraId="285D6E88">
      <w:pPr>
        <w:rPr>
          <w:rFonts w:hint="eastAsia" w:ascii="仿宋" w:hAnsi="仿宋" w:eastAsia="仿宋" w:cs="仿宋"/>
          <w:color w:val="auto"/>
          <w:highlight w:val="none"/>
        </w:rPr>
      </w:pPr>
    </w:p>
    <w:p w14:paraId="4B0D8668">
      <w:pPr>
        <w:rPr>
          <w:rFonts w:hint="eastAsia" w:ascii="仿宋" w:hAnsi="仿宋" w:eastAsia="仿宋" w:cs="仿宋"/>
          <w:color w:val="auto"/>
          <w:highlight w:val="none"/>
        </w:rPr>
      </w:pPr>
    </w:p>
    <w:p w14:paraId="6F117687">
      <w:pPr>
        <w:pStyle w:val="3"/>
        <w:bidi w:val="0"/>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5" w:name="_Toc14847"/>
      <w:bookmarkStart w:id="6" w:name="_Toc9744"/>
      <w:r>
        <w:rPr>
          <w:rFonts w:hint="eastAsia" w:ascii="仿宋" w:hAnsi="仿宋" w:eastAsia="仿宋" w:cs="仿宋"/>
          <w:color w:val="auto"/>
          <w:highlight w:val="none"/>
        </w:rPr>
        <w:t>第二章  投标人须知</w:t>
      </w:r>
      <w:bookmarkEnd w:id="5"/>
      <w:bookmarkEnd w:id="6"/>
    </w:p>
    <w:p w14:paraId="39699FF9">
      <w:pPr>
        <w:bidi w:val="0"/>
        <w:jc w:val="center"/>
        <w:rPr>
          <w:rFonts w:hint="eastAsia" w:ascii="仿宋" w:hAnsi="仿宋" w:eastAsia="仿宋" w:cs="仿宋"/>
          <w:b/>
          <w:bCs/>
          <w:color w:val="auto"/>
          <w:sz w:val="28"/>
          <w:szCs w:val="36"/>
          <w:highlight w:val="none"/>
        </w:rPr>
      </w:pPr>
      <w:bookmarkStart w:id="7" w:name="_Toc4321"/>
      <w:bookmarkStart w:id="8" w:name="_Toc19085"/>
      <w:r>
        <w:rPr>
          <w:rFonts w:hint="eastAsia" w:ascii="仿宋" w:hAnsi="仿宋" w:eastAsia="仿宋" w:cs="仿宋"/>
          <w:b/>
          <w:bCs/>
          <w:color w:val="auto"/>
          <w:sz w:val="28"/>
          <w:szCs w:val="36"/>
          <w:highlight w:val="none"/>
        </w:rPr>
        <w:t>投标人须知前附表</w:t>
      </w:r>
      <w:bookmarkEnd w:id="7"/>
      <w:bookmarkEnd w:id="8"/>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4"/>
        <w:gridCol w:w="101"/>
        <w:gridCol w:w="840"/>
        <w:gridCol w:w="1280"/>
        <w:gridCol w:w="5331"/>
      </w:tblGrid>
      <w:tr w14:paraId="2AFB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63B6D41E">
            <w:pPr>
              <w:jc w:val="center"/>
              <w:rPr>
                <w:rFonts w:hint="eastAsia" w:ascii="仿宋" w:hAnsi="仿宋" w:eastAsia="仿宋" w:cs="仿宋"/>
                <w:color w:val="auto"/>
                <w:highlight w:val="none"/>
              </w:rPr>
            </w:pPr>
            <w:r>
              <w:rPr>
                <w:rFonts w:hint="eastAsia" w:ascii="仿宋" w:hAnsi="仿宋" w:eastAsia="仿宋" w:cs="仿宋"/>
                <w:color w:val="auto"/>
                <w:highlight w:val="none"/>
              </w:rPr>
              <w:t>条款号</w:t>
            </w:r>
          </w:p>
        </w:tc>
        <w:tc>
          <w:tcPr>
            <w:tcW w:w="1243" w:type="pct"/>
            <w:gridSpan w:val="2"/>
            <w:vAlign w:val="center"/>
          </w:tcPr>
          <w:p w14:paraId="48029AA1">
            <w:pPr>
              <w:jc w:val="center"/>
              <w:rPr>
                <w:rFonts w:hint="eastAsia" w:ascii="仿宋" w:hAnsi="仿宋" w:eastAsia="仿宋" w:cs="仿宋"/>
                <w:color w:val="auto"/>
                <w:highlight w:val="none"/>
              </w:rPr>
            </w:pPr>
            <w:r>
              <w:rPr>
                <w:rFonts w:hint="eastAsia" w:ascii="仿宋" w:hAnsi="仿宋" w:eastAsia="仿宋" w:cs="仿宋"/>
                <w:color w:val="auto"/>
                <w:highlight w:val="none"/>
              </w:rPr>
              <w:t>条款名称</w:t>
            </w:r>
          </w:p>
        </w:tc>
        <w:tc>
          <w:tcPr>
            <w:tcW w:w="3127" w:type="pct"/>
            <w:vAlign w:val="center"/>
          </w:tcPr>
          <w:p w14:paraId="628B3BE3">
            <w:pPr>
              <w:jc w:val="center"/>
              <w:rPr>
                <w:rFonts w:hint="eastAsia" w:ascii="仿宋" w:hAnsi="仿宋" w:eastAsia="仿宋" w:cs="仿宋"/>
                <w:color w:val="auto"/>
                <w:highlight w:val="none"/>
              </w:rPr>
            </w:pPr>
            <w:r>
              <w:rPr>
                <w:rFonts w:hint="eastAsia" w:ascii="仿宋" w:hAnsi="仿宋" w:eastAsia="仿宋" w:cs="仿宋"/>
                <w:color w:val="auto"/>
                <w:highlight w:val="none"/>
              </w:rPr>
              <w:t>编列内容</w:t>
            </w:r>
          </w:p>
        </w:tc>
      </w:tr>
      <w:tr w14:paraId="3550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4424FD43">
            <w:pPr>
              <w:jc w:val="center"/>
              <w:rPr>
                <w:rFonts w:hint="eastAsia" w:ascii="仿宋" w:hAnsi="仿宋" w:eastAsia="仿宋" w:cs="仿宋"/>
                <w:color w:val="auto"/>
                <w:highlight w:val="none"/>
              </w:rPr>
            </w:pPr>
            <w:r>
              <w:rPr>
                <w:rFonts w:hint="eastAsia" w:ascii="仿宋" w:hAnsi="仿宋" w:eastAsia="仿宋" w:cs="仿宋"/>
                <w:color w:val="auto"/>
                <w:highlight w:val="none"/>
              </w:rPr>
              <w:t>1.1.2</w:t>
            </w:r>
          </w:p>
        </w:tc>
        <w:tc>
          <w:tcPr>
            <w:tcW w:w="1243" w:type="pct"/>
            <w:gridSpan w:val="2"/>
            <w:vAlign w:val="center"/>
          </w:tcPr>
          <w:p w14:paraId="4B3A92D6">
            <w:pPr>
              <w:rPr>
                <w:rFonts w:hint="eastAsia" w:ascii="仿宋" w:hAnsi="仿宋" w:eastAsia="仿宋" w:cs="仿宋"/>
                <w:color w:val="auto"/>
                <w:highlight w:val="none"/>
              </w:rPr>
            </w:pPr>
            <w:r>
              <w:rPr>
                <w:rFonts w:hint="eastAsia" w:ascii="仿宋" w:hAnsi="仿宋" w:eastAsia="仿宋" w:cs="仿宋"/>
                <w:color w:val="auto"/>
                <w:highlight w:val="none"/>
              </w:rPr>
              <w:t>采购人</w:t>
            </w:r>
          </w:p>
        </w:tc>
        <w:tc>
          <w:tcPr>
            <w:tcW w:w="3127" w:type="pct"/>
            <w:vAlign w:val="center"/>
          </w:tcPr>
          <w:p w14:paraId="44DAFB4D">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名称</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磐石市市政工程服务中心</w:t>
            </w:r>
          </w:p>
          <w:p w14:paraId="59E98FE3">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sz w:val="24"/>
                <w:szCs w:val="24"/>
                <w:highlight w:val="none"/>
                <w:lang w:val="en-US" w:eastAsia="zh-CN"/>
              </w:rPr>
              <w:t>磐石市开发区</w:t>
            </w:r>
          </w:p>
          <w:p w14:paraId="5BC8496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杨朝东</w:t>
            </w:r>
            <w:r>
              <w:rPr>
                <w:rFonts w:hint="eastAsia" w:ascii="仿宋" w:hAnsi="仿宋" w:eastAsia="仿宋" w:cs="仿宋"/>
                <w:color w:val="auto"/>
                <w:sz w:val="24"/>
                <w:szCs w:val="24"/>
                <w:highlight w:val="none"/>
              </w:rPr>
              <w:t xml:space="preserve">    </w:t>
            </w:r>
          </w:p>
          <w:p w14:paraId="766D2BDF">
            <w:pPr>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0432-65256055</w:t>
            </w:r>
          </w:p>
        </w:tc>
      </w:tr>
      <w:tr w14:paraId="5CA0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283F4E2E">
            <w:pPr>
              <w:jc w:val="center"/>
              <w:rPr>
                <w:rFonts w:hint="eastAsia" w:ascii="仿宋" w:hAnsi="仿宋" w:eastAsia="仿宋" w:cs="仿宋"/>
                <w:color w:val="auto"/>
                <w:highlight w:val="none"/>
              </w:rPr>
            </w:pPr>
            <w:r>
              <w:rPr>
                <w:rFonts w:hint="eastAsia" w:ascii="仿宋" w:hAnsi="仿宋" w:eastAsia="仿宋" w:cs="仿宋"/>
                <w:color w:val="auto"/>
                <w:highlight w:val="none"/>
              </w:rPr>
              <w:t>1.1.3</w:t>
            </w:r>
          </w:p>
        </w:tc>
        <w:tc>
          <w:tcPr>
            <w:tcW w:w="1243" w:type="pct"/>
            <w:gridSpan w:val="2"/>
            <w:vAlign w:val="center"/>
          </w:tcPr>
          <w:p w14:paraId="0038F8B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采购代理机构</w:t>
            </w:r>
          </w:p>
        </w:tc>
        <w:tc>
          <w:tcPr>
            <w:tcW w:w="3127" w:type="pct"/>
            <w:vAlign w:val="center"/>
          </w:tcPr>
          <w:p w14:paraId="770CA3E1">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名</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称：</w:t>
            </w:r>
            <w:r>
              <w:rPr>
                <w:rFonts w:hint="eastAsia" w:ascii="仿宋" w:hAnsi="仿宋" w:eastAsia="仿宋" w:cs="仿宋"/>
                <w:color w:val="auto"/>
                <w:highlight w:val="none"/>
                <w:lang w:val="en-US" w:eastAsia="zh-CN"/>
              </w:rPr>
              <w:t>磐石市金石项目管理咨询有限公司</w:t>
            </w:r>
          </w:p>
          <w:p w14:paraId="5B479498">
            <w:pPr>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地</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址：</w:t>
            </w:r>
            <w:r>
              <w:rPr>
                <w:rFonts w:hint="eastAsia" w:ascii="仿宋" w:hAnsi="仿宋" w:eastAsia="仿宋" w:cs="仿宋"/>
                <w:color w:val="auto"/>
                <w:highlight w:val="none"/>
                <w:lang w:val="en-US" w:eastAsia="zh-CN"/>
              </w:rPr>
              <w:t>磐石市振兴大街</w:t>
            </w:r>
          </w:p>
          <w:p w14:paraId="24643CC9">
            <w:pPr>
              <w:jc w:val="left"/>
              <w:rPr>
                <w:rFonts w:hint="eastAsia" w:ascii="仿宋" w:hAnsi="仿宋" w:eastAsia="仿宋" w:cs="仿宋"/>
                <w:color w:val="auto"/>
                <w:highlight w:val="none"/>
              </w:rPr>
            </w:pPr>
            <w:r>
              <w:rPr>
                <w:rFonts w:hint="eastAsia" w:ascii="仿宋" w:hAnsi="仿宋" w:eastAsia="仿宋" w:cs="仿宋"/>
                <w:color w:val="auto"/>
                <w:highlight w:val="none"/>
              </w:rPr>
              <w:t>联系人：</w:t>
            </w:r>
            <w:r>
              <w:rPr>
                <w:rFonts w:hint="eastAsia" w:ascii="仿宋" w:hAnsi="仿宋" w:eastAsia="仿宋" w:cs="仿宋"/>
                <w:color w:val="auto"/>
                <w:highlight w:val="none"/>
                <w:lang w:val="en-US" w:eastAsia="zh-CN"/>
              </w:rPr>
              <w:t>张丽</w:t>
            </w:r>
            <w:r>
              <w:rPr>
                <w:rFonts w:hint="eastAsia" w:ascii="仿宋" w:hAnsi="仿宋" w:eastAsia="仿宋" w:cs="仿宋"/>
                <w:color w:val="auto"/>
                <w:highlight w:val="none"/>
              </w:rPr>
              <w:t xml:space="preserve">       </w:t>
            </w:r>
          </w:p>
          <w:p w14:paraId="298A82B0">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电 话：</w:t>
            </w:r>
            <w:r>
              <w:rPr>
                <w:rFonts w:hint="eastAsia" w:ascii="仿宋" w:hAnsi="仿宋" w:eastAsia="仿宋" w:cs="仿宋"/>
                <w:color w:val="auto"/>
                <w:highlight w:val="none"/>
                <w:lang w:val="en-US" w:eastAsia="zh-CN"/>
              </w:rPr>
              <w:t>0432-65886866</w:t>
            </w:r>
          </w:p>
        </w:tc>
      </w:tr>
      <w:tr w14:paraId="3D55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1446D691">
            <w:pPr>
              <w:jc w:val="center"/>
              <w:rPr>
                <w:rFonts w:hint="eastAsia" w:ascii="仿宋" w:hAnsi="仿宋" w:eastAsia="仿宋" w:cs="仿宋"/>
                <w:color w:val="auto"/>
                <w:highlight w:val="none"/>
              </w:rPr>
            </w:pPr>
            <w:r>
              <w:rPr>
                <w:rFonts w:hint="eastAsia" w:ascii="仿宋" w:hAnsi="仿宋" w:eastAsia="仿宋" w:cs="仿宋"/>
                <w:color w:val="auto"/>
                <w:highlight w:val="none"/>
              </w:rPr>
              <w:t>1.1.4</w:t>
            </w:r>
          </w:p>
        </w:tc>
        <w:tc>
          <w:tcPr>
            <w:tcW w:w="1243" w:type="pct"/>
            <w:gridSpan w:val="2"/>
            <w:vAlign w:val="center"/>
          </w:tcPr>
          <w:p w14:paraId="7C4E1571">
            <w:pPr>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3127" w:type="pct"/>
            <w:vAlign w:val="center"/>
          </w:tcPr>
          <w:p w14:paraId="329E91C7">
            <w:pP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磐石市2025年道路坑槽、翻浆维修工程</w:t>
            </w:r>
          </w:p>
        </w:tc>
      </w:tr>
      <w:tr w14:paraId="4C7D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10580090">
            <w:pPr>
              <w:jc w:val="center"/>
              <w:rPr>
                <w:rFonts w:hint="eastAsia" w:ascii="仿宋" w:hAnsi="仿宋" w:eastAsia="仿宋" w:cs="仿宋"/>
                <w:color w:val="auto"/>
                <w:highlight w:val="none"/>
              </w:rPr>
            </w:pPr>
            <w:r>
              <w:rPr>
                <w:rFonts w:hint="eastAsia" w:ascii="仿宋" w:hAnsi="仿宋" w:eastAsia="仿宋" w:cs="仿宋"/>
                <w:color w:val="auto"/>
                <w:highlight w:val="none"/>
              </w:rPr>
              <w:t>1.1.5</w:t>
            </w:r>
          </w:p>
        </w:tc>
        <w:tc>
          <w:tcPr>
            <w:tcW w:w="1243" w:type="pct"/>
            <w:gridSpan w:val="2"/>
            <w:vAlign w:val="center"/>
          </w:tcPr>
          <w:p w14:paraId="2A3E8650">
            <w:pPr>
              <w:rPr>
                <w:rFonts w:hint="eastAsia" w:ascii="仿宋" w:hAnsi="仿宋" w:eastAsia="仿宋" w:cs="仿宋"/>
                <w:color w:val="auto"/>
                <w:highlight w:val="none"/>
              </w:rPr>
            </w:pPr>
            <w:r>
              <w:rPr>
                <w:rFonts w:hint="eastAsia" w:ascii="仿宋" w:hAnsi="仿宋" w:eastAsia="仿宋" w:cs="仿宋"/>
                <w:color w:val="auto"/>
                <w:highlight w:val="none"/>
              </w:rPr>
              <w:t>建设地点</w:t>
            </w:r>
          </w:p>
        </w:tc>
        <w:tc>
          <w:tcPr>
            <w:tcW w:w="3127" w:type="pct"/>
            <w:vAlign w:val="center"/>
          </w:tcPr>
          <w:p w14:paraId="7202148B">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磐石市内</w:t>
            </w:r>
          </w:p>
        </w:tc>
      </w:tr>
      <w:tr w14:paraId="5823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6A53D845">
            <w:pPr>
              <w:jc w:val="center"/>
              <w:rPr>
                <w:rFonts w:hint="eastAsia" w:ascii="仿宋" w:hAnsi="仿宋" w:eastAsia="仿宋" w:cs="仿宋"/>
                <w:color w:val="auto"/>
                <w:highlight w:val="none"/>
              </w:rPr>
            </w:pPr>
            <w:r>
              <w:rPr>
                <w:rFonts w:hint="eastAsia" w:ascii="仿宋" w:hAnsi="仿宋" w:eastAsia="仿宋" w:cs="仿宋"/>
                <w:color w:val="auto"/>
                <w:highlight w:val="none"/>
              </w:rPr>
              <w:t>1.2.1</w:t>
            </w:r>
          </w:p>
        </w:tc>
        <w:tc>
          <w:tcPr>
            <w:tcW w:w="1243" w:type="pct"/>
            <w:gridSpan w:val="2"/>
            <w:vAlign w:val="center"/>
          </w:tcPr>
          <w:p w14:paraId="1987C28D">
            <w:pPr>
              <w:rPr>
                <w:rFonts w:hint="eastAsia" w:ascii="仿宋" w:hAnsi="仿宋" w:eastAsia="仿宋" w:cs="仿宋"/>
                <w:color w:val="auto"/>
                <w:highlight w:val="none"/>
              </w:rPr>
            </w:pPr>
            <w:r>
              <w:rPr>
                <w:rFonts w:hint="eastAsia" w:ascii="仿宋" w:hAnsi="仿宋" w:eastAsia="仿宋" w:cs="仿宋"/>
                <w:color w:val="auto"/>
                <w:highlight w:val="none"/>
              </w:rPr>
              <w:t>资金来源</w:t>
            </w:r>
          </w:p>
        </w:tc>
        <w:tc>
          <w:tcPr>
            <w:tcW w:w="3127" w:type="pct"/>
            <w:vAlign w:val="center"/>
          </w:tcPr>
          <w:p w14:paraId="34365B4A">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财政</w:t>
            </w:r>
            <w:r>
              <w:rPr>
                <w:rFonts w:hint="eastAsia" w:ascii="仿宋" w:hAnsi="仿宋" w:eastAsia="仿宋" w:cs="仿宋"/>
                <w:color w:val="auto"/>
                <w:highlight w:val="none"/>
              </w:rPr>
              <w:t>资金已全部落实。</w:t>
            </w:r>
          </w:p>
        </w:tc>
      </w:tr>
      <w:tr w14:paraId="3C99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363092D6">
            <w:pPr>
              <w:jc w:val="center"/>
              <w:rPr>
                <w:rFonts w:hint="eastAsia" w:ascii="仿宋" w:hAnsi="仿宋" w:eastAsia="仿宋" w:cs="仿宋"/>
                <w:color w:val="auto"/>
                <w:highlight w:val="none"/>
              </w:rPr>
            </w:pPr>
            <w:r>
              <w:rPr>
                <w:rFonts w:hint="eastAsia" w:ascii="仿宋" w:hAnsi="仿宋" w:eastAsia="仿宋" w:cs="仿宋"/>
                <w:color w:val="auto"/>
                <w:highlight w:val="none"/>
              </w:rPr>
              <w:t>1.2.2</w:t>
            </w:r>
          </w:p>
        </w:tc>
        <w:tc>
          <w:tcPr>
            <w:tcW w:w="1243" w:type="pct"/>
            <w:gridSpan w:val="2"/>
            <w:vAlign w:val="center"/>
          </w:tcPr>
          <w:p w14:paraId="6714F867">
            <w:pPr>
              <w:rPr>
                <w:rFonts w:hint="eastAsia" w:ascii="仿宋" w:hAnsi="仿宋" w:eastAsia="仿宋" w:cs="仿宋"/>
                <w:color w:val="auto"/>
                <w:highlight w:val="none"/>
              </w:rPr>
            </w:pPr>
            <w:r>
              <w:rPr>
                <w:rFonts w:hint="eastAsia" w:ascii="仿宋" w:hAnsi="仿宋" w:eastAsia="仿宋" w:cs="仿宋"/>
                <w:color w:val="auto"/>
                <w:highlight w:val="none"/>
              </w:rPr>
              <w:t>出资比例</w:t>
            </w:r>
          </w:p>
        </w:tc>
        <w:tc>
          <w:tcPr>
            <w:tcW w:w="3127" w:type="pct"/>
            <w:vAlign w:val="center"/>
          </w:tcPr>
          <w:p w14:paraId="217905A4">
            <w:pPr>
              <w:rPr>
                <w:rFonts w:hint="eastAsia" w:ascii="仿宋" w:hAnsi="仿宋" w:eastAsia="仿宋" w:cs="仿宋"/>
                <w:color w:val="auto"/>
                <w:highlight w:val="none"/>
              </w:rPr>
            </w:pPr>
            <w:r>
              <w:rPr>
                <w:rFonts w:hint="eastAsia" w:ascii="仿宋" w:hAnsi="仿宋" w:eastAsia="仿宋" w:cs="仿宋"/>
                <w:color w:val="auto"/>
                <w:highlight w:val="none"/>
              </w:rPr>
              <w:t>100%</w:t>
            </w:r>
          </w:p>
        </w:tc>
      </w:tr>
      <w:tr w14:paraId="6B68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175F2282">
            <w:pPr>
              <w:jc w:val="center"/>
              <w:rPr>
                <w:rFonts w:hint="eastAsia" w:ascii="仿宋" w:hAnsi="仿宋" w:eastAsia="仿宋" w:cs="仿宋"/>
                <w:color w:val="auto"/>
                <w:highlight w:val="none"/>
              </w:rPr>
            </w:pPr>
            <w:r>
              <w:rPr>
                <w:rFonts w:hint="eastAsia" w:ascii="仿宋" w:hAnsi="仿宋" w:eastAsia="仿宋" w:cs="仿宋"/>
                <w:color w:val="auto"/>
                <w:highlight w:val="none"/>
              </w:rPr>
              <w:t>1.2.3</w:t>
            </w:r>
          </w:p>
        </w:tc>
        <w:tc>
          <w:tcPr>
            <w:tcW w:w="1243" w:type="pct"/>
            <w:gridSpan w:val="2"/>
            <w:vAlign w:val="center"/>
          </w:tcPr>
          <w:p w14:paraId="3182AA48">
            <w:pPr>
              <w:rPr>
                <w:rFonts w:hint="eastAsia" w:ascii="仿宋" w:hAnsi="仿宋" w:eastAsia="仿宋" w:cs="仿宋"/>
                <w:color w:val="auto"/>
                <w:highlight w:val="none"/>
              </w:rPr>
            </w:pPr>
            <w:r>
              <w:rPr>
                <w:rFonts w:hint="eastAsia" w:ascii="仿宋" w:hAnsi="仿宋" w:eastAsia="仿宋" w:cs="仿宋"/>
                <w:color w:val="auto"/>
                <w:highlight w:val="none"/>
              </w:rPr>
              <w:t>资金落实情况</w:t>
            </w:r>
          </w:p>
        </w:tc>
        <w:tc>
          <w:tcPr>
            <w:tcW w:w="3127" w:type="pct"/>
            <w:vAlign w:val="center"/>
          </w:tcPr>
          <w:p w14:paraId="57B27B83">
            <w:pPr>
              <w:rPr>
                <w:rFonts w:hint="eastAsia" w:ascii="仿宋" w:hAnsi="仿宋" w:eastAsia="仿宋" w:cs="仿宋"/>
                <w:color w:val="auto"/>
                <w:highlight w:val="none"/>
              </w:rPr>
            </w:pPr>
            <w:r>
              <w:rPr>
                <w:rFonts w:hint="eastAsia" w:ascii="仿宋" w:hAnsi="仿宋" w:eastAsia="仿宋" w:cs="仿宋"/>
                <w:color w:val="auto"/>
                <w:highlight w:val="none"/>
              </w:rPr>
              <w:t>己到位</w:t>
            </w:r>
          </w:p>
        </w:tc>
      </w:tr>
      <w:tr w14:paraId="3D38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2E0D0C9C">
            <w:pPr>
              <w:jc w:val="center"/>
              <w:rPr>
                <w:rFonts w:hint="eastAsia" w:ascii="仿宋" w:hAnsi="仿宋" w:eastAsia="仿宋" w:cs="仿宋"/>
                <w:color w:val="auto"/>
                <w:highlight w:val="none"/>
              </w:rPr>
            </w:pPr>
            <w:r>
              <w:rPr>
                <w:rFonts w:hint="eastAsia" w:ascii="仿宋" w:hAnsi="仿宋" w:eastAsia="仿宋" w:cs="仿宋"/>
                <w:color w:val="auto"/>
                <w:highlight w:val="none"/>
              </w:rPr>
              <w:t>1.3.1</w:t>
            </w:r>
          </w:p>
        </w:tc>
        <w:tc>
          <w:tcPr>
            <w:tcW w:w="1243" w:type="pct"/>
            <w:gridSpan w:val="2"/>
            <w:vAlign w:val="center"/>
          </w:tcPr>
          <w:p w14:paraId="1AFA7BFB">
            <w:pPr>
              <w:rPr>
                <w:rFonts w:hint="eastAsia" w:ascii="仿宋" w:hAnsi="仿宋" w:eastAsia="仿宋" w:cs="仿宋"/>
                <w:color w:val="auto"/>
                <w:highlight w:val="none"/>
              </w:rPr>
            </w:pPr>
            <w:r>
              <w:rPr>
                <w:rFonts w:hint="eastAsia" w:ascii="仿宋" w:hAnsi="仿宋" w:eastAsia="仿宋" w:cs="仿宋"/>
                <w:color w:val="auto"/>
                <w:highlight w:val="none"/>
              </w:rPr>
              <w:t>采购范围</w:t>
            </w:r>
          </w:p>
        </w:tc>
        <w:tc>
          <w:tcPr>
            <w:tcW w:w="3127" w:type="pct"/>
            <w:vAlign w:val="center"/>
          </w:tcPr>
          <w:p w14:paraId="63A84491">
            <w:pPr>
              <w:ind w:left="24" w:leftChars="1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工程量清单范围内的所有工程施工。</w:t>
            </w:r>
          </w:p>
        </w:tc>
      </w:tr>
      <w:tr w14:paraId="0717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pct"/>
            <w:gridSpan w:val="3"/>
            <w:vAlign w:val="center"/>
          </w:tcPr>
          <w:p w14:paraId="26F6AA15">
            <w:pPr>
              <w:jc w:val="center"/>
              <w:rPr>
                <w:rFonts w:hint="eastAsia" w:ascii="仿宋" w:hAnsi="仿宋" w:eastAsia="仿宋" w:cs="仿宋"/>
                <w:color w:val="auto"/>
                <w:highlight w:val="none"/>
              </w:rPr>
            </w:pPr>
            <w:r>
              <w:rPr>
                <w:rFonts w:hint="eastAsia" w:ascii="仿宋" w:hAnsi="仿宋" w:eastAsia="仿宋" w:cs="仿宋"/>
                <w:color w:val="auto"/>
                <w:highlight w:val="none"/>
              </w:rPr>
              <w:t>1.3.2</w:t>
            </w:r>
          </w:p>
        </w:tc>
        <w:tc>
          <w:tcPr>
            <w:tcW w:w="1243" w:type="pct"/>
            <w:gridSpan w:val="2"/>
            <w:vAlign w:val="center"/>
          </w:tcPr>
          <w:p w14:paraId="5F3C13D5">
            <w:pPr>
              <w:rPr>
                <w:rFonts w:hint="eastAsia" w:ascii="仿宋" w:hAnsi="仿宋" w:eastAsia="仿宋" w:cs="仿宋"/>
                <w:color w:val="auto"/>
                <w:highlight w:val="none"/>
              </w:rPr>
            </w:pPr>
            <w:r>
              <w:rPr>
                <w:rFonts w:hint="eastAsia" w:ascii="仿宋" w:hAnsi="仿宋" w:eastAsia="仿宋" w:cs="仿宋"/>
                <w:color w:val="auto"/>
                <w:highlight w:val="none"/>
              </w:rPr>
              <w:t>计划工期</w:t>
            </w:r>
          </w:p>
        </w:tc>
        <w:tc>
          <w:tcPr>
            <w:tcW w:w="3127" w:type="pct"/>
            <w:vAlign w:val="center"/>
          </w:tcPr>
          <w:p w14:paraId="19B181E5">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签订合同后</w:t>
            </w:r>
            <w:r>
              <w:rPr>
                <w:rFonts w:hint="eastAsia" w:ascii="仿宋" w:hAnsi="仿宋" w:eastAsia="仿宋" w:cs="仿宋"/>
                <w:color w:val="auto"/>
                <w:szCs w:val="21"/>
                <w:highlight w:val="none"/>
                <w:lang w:val="en-US" w:eastAsia="zh-CN"/>
              </w:rPr>
              <w:t>90日历天</w:t>
            </w:r>
            <w:r>
              <w:rPr>
                <w:rFonts w:hint="eastAsia" w:ascii="仿宋" w:hAnsi="仿宋" w:eastAsia="仿宋" w:cs="仿宋"/>
                <w:color w:val="auto"/>
                <w:szCs w:val="21"/>
                <w:highlight w:val="none"/>
                <w:lang w:eastAsia="zh-CN"/>
              </w:rPr>
              <w:t>内完成</w:t>
            </w:r>
          </w:p>
        </w:tc>
      </w:tr>
      <w:tr w14:paraId="2A30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6957E2B8">
            <w:pPr>
              <w:jc w:val="center"/>
              <w:rPr>
                <w:rFonts w:hint="eastAsia" w:ascii="仿宋" w:hAnsi="仿宋" w:eastAsia="仿宋" w:cs="仿宋"/>
                <w:color w:val="auto"/>
                <w:highlight w:val="none"/>
              </w:rPr>
            </w:pPr>
            <w:r>
              <w:rPr>
                <w:rFonts w:hint="eastAsia" w:ascii="仿宋" w:hAnsi="仿宋" w:eastAsia="仿宋" w:cs="仿宋"/>
                <w:color w:val="auto"/>
                <w:highlight w:val="none"/>
              </w:rPr>
              <w:t>1.3.3</w:t>
            </w:r>
          </w:p>
        </w:tc>
        <w:tc>
          <w:tcPr>
            <w:tcW w:w="1243" w:type="pct"/>
            <w:gridSpan w:val="2"/>
            <w:vAlign w:val="center"/>
          </w:tcPr>
          <w:p w14:paraId="40D4DB4A">
            <w:pPr>
              <w:rPr>
                <w:rFonts w:hint="eastAsia" w:ascii="仿宋" w:hAnsi="仿宋" w:eastAsia="仿宋" w:cs="仿宋"/>
                <w:color w:val="auto"/>
                <w:highlight w:val="none"/>
              </w:rPr>
            </w:pPr>
            <w:r>
              <w:rPr>
                <w:rFonts w:hint="eastAsia" w:ascii="仿宋" w:hAnsi="仿宋" w:eastAsia="仿宋" w:cs="仿宋"/>
                <w:color w:val="auto"/>
                <w:highlight w:val="none"/>
              </w:rPr>
              <w:t>质量要求</w:t>
            </w:r>
          </w:p>
        </w:tc>
        <w:tc>
          <w:tcPr>
            <w:tcW w:w="3127" w:type="pct"/>
            <w:vAlign w:val="center"/>
          </w:tcPr>
          <w:p w14:paraId="3FD3646C">
            <w:pPr>
              <w:ind w:firstLine="25" w:firstLineChars="11"/>
              <w:rPr>
                <w:rFonts w:hint="eastAsia" w:ascii="仿宋" w:hAnsi="仿宋" w:eastAsia="仿宋" w:cs="仿宋"/>
                <w:color w:val="auto"/>
                <w:spacing w:val="-4"/>
                <w:szCs w:val="21"/>
                <w:highlight w:val="none"/>
                <w:lang w:eastAsia="zh-CN"/>
              </w:rPr>
            </w:pPr>
            <w:r>
              <w:rPr>
                <w:rFonts w:hint="eastAsia" w:ascii="仿宋" w:hAnsi="仿宋" w:eastAsia="仿宋" w:cs="仿宋"/>
                <w:color w:val="auto"/>
                <w:spacing w:val="-4"/>
                <w:highlight w:val="none"/>
                <w:lang w:eastAsia="zh-CN"/>
              </w:rPr>
              <w:t>符合《国家现行施工质量验收统一标准》及相关标准的合格工程</w:t>
            </w:r>
          </w:p>
        </w:tc>
      </w:tr>
      <w:tr w14:paraId="50B3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4504DE85">
            <w:pPr>
              <w:jc w:val="center"/>
              <w:rPr>
                <w:rFonts w:hint="eastAsia" w:ascii="仿宋" w:hAnsi="仿宋" w:eastAsia="仿宋" w:cs="仿宋"/>
                <w:color w:val="auto"/>
                <w:highlight w:val="none"/>
              </w:rPr>
            </w:pPr>
            <w:r>
              <w:rPr>
                <w:rFonts w:hint="eastAsia" w:ascii="仿宋" w:hAnsi="仿宋" w:eastAsia="仿宋" w:cs="仿宋"/>
                <w:color w:val="auto"/>
                <w:highlight w:val="none"/>
              </w:rPr>
              <w:t>1.4.1</w:t>
            </w:r>
          </w:p>
        </w:tc>
        <w:tc>
          <w:tcPr>
            <w:tcW w:w="1243" w:type="pct"/>
            <w:gridSpan w:val="2"/>
            <w:vAlign w:val="center"/>
          </w:tcPr>
          <w:p w14:paraId="0B73FCF9">
            <w:pPr>
              <w:ind w:left="132" w:leftChars="55"/>
              <w:rPr>
                <w:rFonts w:hint="eastAsia" w:ascii="仿宋" w:hAnsi="仿宋" w:eastAsia="仿宋" w:cs="仿宋"/>
                <w:color w:val="auto"/>
                <w:highlight w:val="none"/>
              </w:rPr>
            </w:pPr>
            <w:r>
              <w:rPr>
                <w:rFonts w:hint="eastAsia" w:ascii="仿宋" w:hAnsi="仿宋" w:eastAsia="仿宋" w:cs="仿宋"/>
                <w:color w:val="auto"/>
                <w:highlight w:val="none"/>
              </w:rPr>
              <w:t>投标人资质条件、能力和信誉</w:t>
            </w:r>
          </w:p>
        </w:tc>
        <w:tc>
          <w:tcPr>
            <w:tcW w:w="3127" w:type="pct"/>
            <w:vAlign w:val="center"/>
          </w:tcPr>
          <w:p w14:paraId="5844D7F6">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t>资质条件：满足《中华人民共和国政府采购法》第二十二条规定；投标申请人须具备建设行政主管部门核发的有效期内的</w:t>
            </w:r>
            <w:r>
              <w:rPr>
                <w:rFonts w:hint="eastAsia" w:ascii="仿宋" w:hAnsi="仿宋" w:eastAsia="仿宋" w:cs="仿宋"/>
                <w:color w:val="auto"/>
                <w:highlight w:val="none"/>
                <w:lang w:eastAsia="zh-CN"/>
              </w:rPr>
              <w:t>市政公用工程施工总承包</w:t>
            </w:r>
            <w:r>
              <w:rPr>
                <w:rFonts w:hint="eastAsia" w:ascii="仿宋" w:hAnsi="仿宋" w:eastAsia="仿宋" w:cs="仿宋"/>
                <w:color w:val="auto"/>
                <w:highlight w:val="none"/>
              </w:rPr>
              <w:t>三级及以上资质或行业资质管理要求更新后的贰级及以上资质，并具有安全生产许可证，并在人员、设备、资金等方面具有相应能力的法人或其他组织。</w:t>
            </w:r>
          </w:p>
          <w:p w14:paraId="4291607B">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t>信誉要求：无政府不良记录，过去三年内，投标人没有骗取中标或严重违约以及发生重大工程质量事故等问题，须出具有法定代表人签署并加盖公章的承诺书。</w:t>
            </w:r>
          </w:p>
          <w:p w14:paraId="2DF052A4">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t>项目经理（建造师）资格：具备建设行政主管部门核发的</w:t>
            </w:r>
            <w:r>
              <w:rPr>
                <w:rFonts w:hint="eastAsia" w:ascii="仿宋" w:hAnsi="仿宋" w:eastAsia="仿宋" w:cs="仿宋"/>
                <w:color w:val="auto"/>
                <w:highlight w:val="none"/>
                <w:lang w:eastAsia="zh-CN"/>
              </w:rPr>
              <w:t>市政公用工程施工</w:t>
            </w:r>
            <w:r>
              <w:rPr>
                <w:rFonts w:hint="eastAsia" w:ascii="仿宋" w:hAnsi="仿宋" w:eastAsia="仿宋" w:cs="仿宋"/>
                <w:color w:val="auto"/>
                <w:highlight w:val="none"/>
              </w:rPr>
              <w:t>专业贰级建造师及以上资质，具备有效的安全生产考核合格证书。</w:t>
            </w:r>
          </w:p>
          <w:p w14:paraId="4F5F6F6F">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t>其他要求：1、外埠入吉建筑业企业应按相关规定执行。2、落实政府采购政策需满足的资格要求：</w:t>
            </w:r>
          </w:p>
          <w:p w14:paraId="5D706918">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t>（1）《政府采购促进中小企业发展管理办法》（财库〔2020〕46号）；</w:t>
            </w:r>
          </w:p>
          <w:p w14:paraId="57CF9E65">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t>（2）《关于政府采购支持监狱企业发展有关问题的通知》（财库〔2014〕68号）；</w:t>
            </w:r>
          </w:p>
          <w:p w14:paraId="1949EC41">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t>（3）《关于促进残疾人就业政府采购政策的通知》（财库〔2017〕141号）；</w:t>
            </w:r>
          </w:p>
          <w:p w14:paraId="377AE47E">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t>（4）《关于调整优化节能产品、环境标志产品政府采购执行机制的通知》（财库〔2019〕9号）等；</w:t>
            </w:r>
          </w:p>
          <w:p w14:paraId="59B07E46">
            <w:pPr>
              <w:spacing w:line="276" w:lineRule="auto"/>
              <w:rPr>
                <w:rFonts w:hint="eastAsia" w:ascii="仿宋" w:hAnsi="仿宋" w:eastAsia="仿宋" w:cs="仿宋"/>
                <w:color w:val="auto"/>
                <w:highlight w:val="none"/>
              </w:rPr>
            </w:pPr>
            <w:r>
              <w:rPr>
                <w:rFonts w:hint="eastAsia" w:ascii="仿宋" w:hAnsi="仿宋" w:eastAsia="仿宋" w:cs="仿宋"/>
                <w:color w:val="auto"/>
                <w:highlight w:val="none"/>
              </w:rPr>
              <w:t>（5）本项目按照《政府采购促进中小企业发展管理办法》要求，专门面向中小企业采购。</w:t>
            </w:r>
          </w:p>
          <w:p w14:paraId="08378F77">
            <w:pPr>
              <w:spacing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3、信用信息需提供“信用中国”及“中国裁判文书网”自行查询页面截图</w:t>
            </w:r>
            <w:r>
              <w:rPr>
                <w:rFonts w:hint="eastAsia" w:ascii="仿宋" w:hAnsi="仿宋" w:eastAsia="仿宋" w:cs="仿宋"/>
                <w:color w:val="auto"/>
                <w:highlight w:val="none"/>
                <w:lang w:val="en-US" w:eastAsia="zh-CN"/>
              </w:rPr>
              <w:t>及网址</w:t>
            </w:r>
            <w:r>
              <w:rPr>
                <w:rFonts w:hint="eastAsia" w:ascii="仿宋" w:hAnsi="仿宋" w:eastAsia="仿宋" w:cs="仿宋"/>
                <w:color w:val="auto"/>
                <w:highlight w:val="none"/>
              </w:rPr>
              <w:t>。查询信息起止时点为采购公告发出之日起至投标截止时间止期间内。查询内容为在“中国裁判文书网”（wenshu.court.gov.cn）无行贿犯罪记录：本公司（案由：单位行贿罪）和个人（指法定代表人及授权委托人）（案由：行贿罪）。在“信用中国”网站(www.creditchina.gov.cn)未被列入“失信被执行人、重大税收违法失信主体”的记录名单。在“中国政府采购网”（www.ccgp.gov.cn）未被列入“政府采购严重违法失信行为记录。</w:t>
            </w:r>
          </w:p>
        </w:tc>
      </w:tr>
      <w:tr w14:paraId="048F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6A400FFE">
            <w:pPr>
              <w:jc w:val="center"/>
              <w:rPr>
                <w:rFonts w:hint="eastAsia" w:ascii="仿宋" w:hAnsi="仿宋" w:eastAsia="仿宋" w:cs="仿宋"/>
                <w:color w:val="auto"/>
                <w:highlight w:val="none"/>
              </w:rPr>
            </w:pPr>
            <w:r>
              <w:rPr>
                <w:rFonts w:hint="eastAsia" w:ascii="仿宋" w:hAnsi="仿宋" w:eastAsia="仿宋" w:cs="仿宋"/>
                <w:color w:val="auto"/>
                <w:highlight w:val="none"/>
              </w:rPr>
              <w:t>1.4.2</w:t>
            </w:r>
          </w:p>
        </w:tc>
        <w:tc>
          <w:tcPr>
            <w:tcW w:w="1243" w:type="pct"/>
            <w:gridSpan w:val="2"/>
            <w:vAlign w:val="center"/>
          </w:tcPr>
          <w:p w14:paraId="75A294B0">
            <w:pPr>
              <w:rPr>
                <w:rFonts w:hint="eastAsia" w:ascii="仿宋" w:hAnsi="仿宋" w:eastAsia="仿宋" w:cs="仿宋"/>
                <w:color w:val="auto"/>
                <w:highlight w:val="none"/>
              </w:rPr>
            </w:pPr>
            <w:r>
              <w:rPr>
                <w:rFonts w:hint="eastAsia" w:ascii="仿宋" w:hAnsi="仿宋" w:eastAsia="仿宋" w:cs="仿宋"/>
                <w:color w:val="auto"/>
                <w:highlight w:val="none"/>
              </w:rPr>
              <w:t>是否接受联合体投标</w:t>
            </w:r>
          </w:p>
        </w:tc>
        <w:tc>
          <w:tcPr>
            <w:tcW w:w="3127" w:type="pct"/>
            <w:vAlign w:val="center"/>
          </w:tcPr>
          <w:p w14:paraId="32A56180">
            <w:pPr>
              <w:rPr>
                <w:rFonts w:hint="eastAsia" w:ascii="仿宋" w:hAnsi="仿宋" w:eastAsia="仿宋" w:cs="仿宋"/>
                <w:color w:val="auto"/>
                <w:highlight w:val="none"/>
              </w:rPr>
            </w:pPr>
            <w:r>
              <w:rPr>
                <w:rFonts w:hint="eastAsia" w:ascii="仿宋" w:hAnsi="仿宋" w:eastAsia="仿宋" w:cs="仿宋"/>
                <w:color w:val="auto"/>
                <w:highlight w:val="none"/>
              </w:rPr>
              <w:t>不接受</w:t>
            </w:r>
          </w:p>
        </w:tc>
      </w:tr>
      <w:tr w14:paraId="75DD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6BB4F4EA">
            <w:pPr>
              <w:jc w:val="center"/>
              <w:rPr>
                <w:rFonts w:hint="eastAsia" w:ascii="仿宋" w:hAnsi="仿宋" w:eastAsia="仿宋" w:cs="仿宋"/>
                <w:color w:val="auto"/>
                <w:highlight w:val="none"/>
              </w:rPr>
            </w:pPr>
            <w:r>
              <w:rPr>
                <w:rFonts w:hint="eastAsia" w:ascii="仿宋" w:hAnsi="仿宋" w:eastAsia="仿宋" w:cs="仿宋"/>
                <w:color w:val="auto"/>
                <w:highlight w:val="none"/>
              </w:rPr>
              <w:t>1.9.1</w:t>
            </w:r>
          </w:p>
        </w:tc>
        <w:tc>
          <w:tcPr>
            <w:tcW w:w="1243" w:type="pct"/>
            <w:gridSpan w:val="2"/>
            <w:vAlign w:val="center"/>
          </w:tcPr>
          <w:p w14:paraId="2C5D5AC7">
            <w:pPr>
              <w:rPr>
                <w:rFonts w:hint="eastAsia" w:ascii="仿宋" w:hAnsi="仿宋" w:eastAsia="仿宋" w:cs="仿宋"/>
                <w:color w:val="auto"/>
                <w:highlight w:val="none"/>
              </w:rPr>
            </w:pPr>
            <w:r>
              <w:rPr>
                <w:rFonts w:hint="eastAsia" w:ascii="仿宋" w:hAnsi="仿宋" w:eastAsia="仿宋" w:cs="仿宋"/>
                <w:color w:val="auto"/>
                <w:highlight w:val="none"/>
              </w:rPr>
              <w:t>踏勘现场</w:t>
            </w:r>
          </w:p>
        </w:tc>
        <w:tc>
          <w:tcPr>
            <w:tcW w:w="3127" w:type="pct"/>
            <w:vAlign w:val="center"/>
          </w:tcPr>
          <w:p w14:paraId="6ED8440E">
            <w:pPr>
              <w:rPr>
                <w:rFonts w:hint="eastAsia" w:ascii="仿宋" w:hAnsi="仿宋" w:eastAsia="仿宋" w:cs="仿宋"/>
                <w:color w:val="auto"/>
                <w:highlight w:val="none"/>
              </w:rPr>
            </w:pPr>
            <w:r>
              <w:rPr>
                <w:rFonts w:hint="eastAsia" w:ascii="仿宋" w:hAnsi="仿宋" w:eastAsia="仿宋" w:cs="仿宋"/>
                <w:color w:val="auto"/>
                <w:highlight w:val="none"/>
              </w:rPr>
              <w:t>不组织</w:t>
            </w:r>
          </w:p>
        </w:tc>
      </w:tr>
      <w:tr w14:paraId="5A2F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0513BBBE">
            <w:pPr>
              <w:jc w:val="center"/>
              <w:rPr>
                <w:rFonts w:hint="eastAsia" w:ascii="仿宋" w:hAnsi="仿宋" w:eastAsia="仿宋" w:cs="仿宋"/>
                <w:color w:val="auto"/>
                <w:highlight w:val="none"/>
              </w:rPr>
            </w:pPr>
            <w:r>
              <w:rPr>
                <w:rFonts w:hint="eastAsia" w:ascii="仿宋" w:hAnsi="仿宋" w:eastAsia="仿宋" w:cs="仿宋"/>
                <w:color w:val="auto"/>
                <w:highlight w:val="none"/>
              </w:rPr>
              <w:t>1.10.1</w:t>
            </w:r>
          </w:p>
        </w:tc>
        <w:tc>
          <w:tcPr>
            <w:tcW w:w="1243" w:type="pct"/>
            <w:gridSpan w:val="2"/>
            <w:vAlign w:val="center"/>
          </w:tcPr>
          <w:p w14:paraId="6BEFA58B">
            <w:pPr>
              <w:rPr>
                <w:rFonts w:hint="eastAsia" w:ascii="仿宋" w:hAnsi="仿宋" w:eastAsia="仿宋" w:cs="仿宋"/>
                <w:color w:val="auto"/>
                <w:highlight w:val="none"/>
              </w:rPr>
            </w:pPr>
            <w:r>
              <w:rPr>
                <w:rFonts w:hint="eastAsia" w:ascii="仿宋" w:hAnsi="仿宋" w:eastAsia="仿宋" w:cs="仿宋"/>
                <w:color w:val="auto"/>
                <w:highlight w:val="none"/>
              </w:rPr>
              <w:t>投标预备会</w:t>
            </w:r>
          </w:p>
        </w:tc>
        <w:tc>
          <w:tcPr>
            <w:tcW w:w="3127" w:type="pct"/>
            <w:vAlign w:val="center"/>
          </w:tcPr>
          <w:p w14:paraId="6773FD45">
            <w:pPr>
              <w:rPr>
                <w:rFonts w:hint="eastAsia" w:ascii="仿宋" w:hAnsi="仿宋" w:eastAsia="仿宋" w:cs="仿宋"/>
                <w:color w:val="auto"/>
                <w:highlight w:val="none"/>
              </w:rPr>
            </w:pPr>
            <w:r>
              <w:rPr>
                <w:rFonts w:hint="eastAsia" w:ascii="仿宋" w:hAnsi="仿宋" w:eastAsia="仿宋" w:cs="仿宋"/>
                <w:color w:val="auto"/>
                <w:highlight w:val="none"/>
              </w:rPr>
              <w:t>不召开</w:t>
            </w:r>
          </w:p>
        </w:tc>
      </w:tr>
      <w:tr w14:paraId="1B9E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18A88EC7">
            <w:pPr>
              <w:jc w:val="center"/>
              <w:rPr>
                <w:rFonts w:hint="eastAsia" w:ascii="仿宋" w:hAnsi="仿宋" w:eastAsia="仿宋" w:cs="仿宋"/>
                <w:color w:val="auto"/>
                <w:highlight w:val="none"/>
              </w:rPr>
            </w:pPr>
            <w:r>
              <w:rPr>
                <w:rFonts w:hint="eastAsia" w:ascii="仿宋" w:hAnsi="仿宋" w:eastAsia="仿宋" w:cs="仿宋"/>
                <w:color w:val="auto"/>
                <w:highlight w:val="none"/>
              </w:rPr>
              <w:t>1.10.2</w:t>
            </w:r>
          </w:p>
        </w:tc>
        <w:tc>
          <w:tcPr>
            <w:tcW w:w="1243" w:type="pct"/>
            <w:gridSpan w:val="2"/>
            <w:vAlign w:val="center"/>
          </w:tcPr>
          <w:p w14:paraId="50803AB7">
            <w:pPr>
              <w:rPr>
                <w:rFonts w:hint="eastAsia" w:ascii="仿宋" w:hAnsi="仿宋" w:eastAsia="仿宋" w:cs="仿宋"/>
                <w:color w:val="auto"/>
                <w:highlight w:val="none"/>
              </w:rPr>
            </w:pPr>
            <w:r>
              <w:rPr>
                <w:rFonts w:hint="eastAsia" w:ascii="仿宋" w:hAnsi="仿宋" w:eastAsia="仿宋" w:cs="仿宋"/>
                <w:color w:val="auto"/>
                <w:highlight w:val="none"/>
              </w:rPr>
              <w:t>投标人提出问题的截止时间</w:t>
            </w:r>
          </w:p>
        </w:tc>
        <w:tc>
          <w:tcPr>
            <w:tcW w:w="3127" w:type="pct"/>
            <w:vAlign w:val="center"/>
          </w:tcPr>
          <w:p w14:paraId="4E00EA28">
            <w:pPr>
              <w:rPr>
                <w:rFonts w:hint="eastAsia" w:ascii="仿宋" w:hAnsi="仿宋" w:eastAsia="仿宋" w:cs="仿宋"/>
                <w:color w:val="auto"/>
                <w:highlight w:val="none"/>
              </w:rPr>
            </w:pPr>
            <w:r>
              <w:rPr>
                <w:rFonts w:hint="eastAsia" w:ascii="仿宋" w:hAnsi="仿宋" w:eastAsia="仿宋" w:cs="仿宋"/>
                <w:color w:val="auto"/>
                <w:highlight w:val="none"/>
              </w:rPr>
              <w:t>投标截止时间5日前</w:t>
            </w:r>
          </w:p>
        </w:tc>
      </w:tr>
      <w:tr w14:paraId="641D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3C5771C2">
            <w:pPr>
              <w:jc w:val="center"/>
              <w:rPr>
                <w:rFonts w:hint="eastAsia" w:ascii="仿宋" w:hAnsi="仿宋" w:eastAsia="仿宋" w:cs="仿宋"/>
                <w:color w:val="auto"/>
                <w:highlight w:val="none"/>
              </w:rPr>
            </w:pPr>
            <w:r>
              <w:rPr>
                <w:rFonts w:hint="eastAsia" w:ascii="仿宋" w:hAnsi="仿宋" w:eastAsia="仿宋" w:cs="仿宋"/>
                <w:color w:val="auto"/>
                <w:highlight w:val="none"/>
              </w:rPr>
              <w:t>1.10.3</w:t>
            </w:r>
          </w:p>
        </w:tc>
        <w:tc>
          <w:tcPr>
            <w:tcW w:w="1243" w:type="pct"/>
            <w:gridSpan w:val="2"/>
            <w:vAlign w:val="center"/>
          </w:tcPr>
          <w:p w14:paraId="4B5CB13D">
            <w:pPr>
              <w:rPr>
                <w:rFonts w:hint="eastAsia" w:ascii="仿宋" w:hAnsi="仿宋" w:eastAsia="仿宋" w:cs="仿宋"/>
                <w:color w:val="auto"/>
                <w:highlight w:val="none"/>
              </w:rPr>
            </w:pPr>
            <w:r>
              <w:rPr>
                <w:rFonts w:hint="eastAsia" w:ascii="仿宋" w:hAnsi="仿宋" w:eastAsia="仿宋" w:cs="仿宋"/>
                <w:color w:val="auto"/>
                <w:highlight w:val="none"/>
              </w:rPr>
              <w:t>采购人书面澄清的时间</w:t>
            </w:r>
          </w:p>
        </w:tc>
        <w:tc>
          <w:tcPr>
            <w:tcW w:w="3127" w:type="pct"/>
            <w:vAlign w:val="center"/>
          </w:tcPr>
          <w:p w14:paraId="55E56AE6">
            <w:pPr>
              <w:rPr>
                <w:rFonts w:hint="eastAsia" w:ascii="仿宋" w:hAnsi="仿宋" w:eastAsia="仿宋" w:cs="仿宋"/>
                <w:color w:val="auto"/>
                <w:highlight w:val="none"/>
              </w:rPr>
            </w:pPr>
            <w:r>
              <w:rPr>
                <w:rFonts w:hint="eastAsia" w:ascii="仿宋" w:hAnsi="仿宋" w:eastAsia="仿宋" w:cs="仿宋"/>
                <w:color w:val="auto"/>
                <w:highlight w:val="none"/>
              </w:rPr>
              <w:t>投标截止时间至少5日前</w:t>
            </w:r>
          </w:p>
        </w:tc>
      </w:tr>
      <w:tr w14:paraId="777B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39FCF6BA">
            <w:pPr>
              <w:jc w:val="center"/>
              <w:rPr>
                <w:rFonts w:hint="eastAsia" w:ascii="仿宋" w:hAnsi="仿宋" w:eastAsia="仿宋" w:cs="仿宋"/>
                <w:color w:val="auto"/>
                <w:highlight w:val="none"/>
              </w:rPr>
            </w:pPr>
            <w:r>
              <w:rPr>
                <w:rFonts w:hint="eastAsia" w:ascii="仿宋" w:hAnsi="仿宋" w:eastAsia="仿宋" w:cs="仿宋"/>
                <w:color w:val="auto"/>
                <w:highlight w:val="none"/>
              </w:rPr>
              <w:t>1.11</w:t>
            </w:r>
          </w:p>
        </w:tc>
        <w:tc>
          <w:tcPr>
            <w:tcW w:w="1243" w:type="pct"/>
            <w:gridSpan w:val="2"/>
            <w:vAlign w:val="center"/>
          </w:tcPr>
          <w:p w14:paraId="022E0100">
            <w:pPr>
              <w:rPr>
                <w:rFonts w:hint="eastAsia" w:ascii="仿宋" w:hAnsi="仿宋" w:eastAsia="仿宋" w:cs="仿宋"/>
                <w:color w:val="auto"/>
                <w:highlight w:val="none"/>
              </w:rPr>
            </w:pPr>
            <w:r>
              <w:rPr>
                <w:rFonts w:hint="eastAsia" w:ascii="仿宋" w:hAnsi="仿宋" w:eastAsia="仿宋" w:cs="仿宋"/>
                <w:color w:val="auto"/>
                <w:highlight w:val="none"/>
              </w:rPr>
              <w:t>分  包</w:t>
            </w:r>
          </w:p>
        </w:tc>
        <w:tc>
          <w:tcPr>
            <w:tcW w:w="3127" w:type="pct"/>
            <w:vAlign w:val="center"/>
          </w:tcPr>
          <w:p w14:paraId="0867ACC8">
            <w:pPr>
              <w:rPr>
                <w:rFonts w:hint="eastAsia" w:ascii="仿宋" w:hAnsi="仿宋" w:eastAsia="仿宋" w:cs="仿宋"/>
                <w:color w:val="auto"/>
                <w:highlight w:val="none"/>
              </w:rPr>
            </w:pPr>
            <w:r>
              <w:rPr>
                <w:rFonts w:hint="eastAsia" w:ascii="仿宋" w:hAnsi="仿宋" w:eastAsia="仿宋" w:cs="仿宋"/>
                <w:color w:val="auto"/>
                <w:highlight w:val="none"/>
              </w:rPr>
              <w:t>不允许分包</w:t>
            </w:r>
          </w:p>
        </w:tc>
      </w:tr>
      <w:tr w14:paraId="3B32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23311DF0">
            <w:pPr>
              <w:jc w:val="center"/>
              <w:rPr>
                <w:rFonts w:hint="eastAsia" w:ascii="仿宋" w:hAnsi="仿宋" w:eastAsia="仿宋" w:cs="仿宋"/>
                <w:color w:val="auto"/>
                <w:highlight w:val="none"/>
              </w:rPr>
            </w:pPr>
            <w:r>
              <w:rPr>
                <w:rFonts w:hint="eastAsia" w:ascii="仿宋" w:hAnsi="仿宋" w:eastAsia="仿宋" w:cs="仿宋"/>
                <w:color w:val="auto"/>
                <w:highlight w:val="none"/>
              </w:rPr>
              <w:t>1.12</w:t>
            </w:r>
          </w:p>
        </w:tc>
        <w:tc>
          <w:tcPr>
            <w:tcW w:w="1243" w:type="pct"/>
            <w:gridSpan w:val="2"/>
            <w:vAlign w:val="center"/>
          </w:tcPr>
          <w:p w14:paraId="04B4DE0B">
            <w:pPr>
              <w:rPr>
                <w:rFonts w:hint="eastAsia" w:ascii="仿宋" w:hAnsi="仿宋" w:eastAsia="仿宋" w:cs="仿宋"/>
                <w:color w:val="auto"/>
                <w:highlight w:val="none"/>
              </w:rPr>
            </w:pPr>
            <w:r>
              <w:rPr>
                <w:rFonts w:hint="eastAsia" w:ascii="仿宋" w:hAnsi="仿宋" w:eastAsia="仿宋" w:cs="仿宋"/>
                <w:color w:val="auto"/>
                <w:highlight w:val="none"/>
              </w:rPr>
              <w:t>偏  离</w:t>
            </w:r>
          </w:p>
        </w:tc>
        <w:tc>
          <w:tcPr>
            <w:tcW w:w="3127" w:type="pct"/>
            <w:vAlign w:val="center"/>
          </w:tcPr>
          <w:p w14:paraId="5E123390">
            <w:pPr>
              <w:rPr>
                <w:rFonts w:hint="eastAsia" w:ascii="仿宋" w:hAnsi="仿宋" w:eastAsia="仿宋" w:cs="仿宋"/>
                <w:color w:val="auto"/>
                <w:highlight w:val="none"/>
              </w:rPr>
            </w:pPr>
            <w:r>
              <w:rPr>
                <w:rFonts w:hint="eastAsia" w:ascii="仿宋" w:hAnsi="仿宋" w:eastAsia="仿宋" w:cs="仿宋"/>
                <w:color w:val="auto"/>
                <w:highlight w:val="none"/>
              </w:rPr>
              <w:t>不允许</w:t>
            </w:r>
          </w:p>
        </w:tc>
      </w:tr>
      <w:tr w14:paraId="7592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59934758">
            <w:pPr>
              <w:jc w:val="center"/>
              <w:rPr>
                <w:rFonts w:hint="eastAsia" w:ascii="仿宋" w:hAnsi="仿宋" w:eastAsia="仿宋" w:cs="仿宋"/>
                <w:color w:val="auto"/>
                <w:highlight w:val="none"/>
              </w:rPr>
            </w:pPr>
            <w:r>
              <w:rPr>
                <w:rFonts w:hint="eastAsia" w:ascii="仿宋" w:hAnsi="仿宋" w:eastAsia="仿宋" w:cs="仿宋"/>
                <w:color w:val="auto"/>
                <w:highlight w:val="none"/>
              </w:rPr>
              <w:t>2.1</w:t>
            </w:r>
          </w:p>
        </w:tc>
        <w:tc>
          <w:tcPr>
            <w:tcW w:w="1243" w:type="pct"/>
            <w:gridSpan w:val="2"/>
            <w:vAlign w:val="center"/>
          </w:tcPr>
          <w:p w14:paraId="15A069F0">
            <w:pPr>
              <w:rPr>
                <w:rFonts w:hint="eastAsia" w:ascii="仿宋" w:hAnsi="仿宋" w:eastAsia="仿宋" w:cs="仿宋"/>
                <w:color w:val="auto"/>
                <w:highlight w:val="none"/>
              </w:rPr>
            </w:pPr>
            <w:r>
              <w:rPr>
                <w:rFonts w:hint="eastAsia" w:ascii="仿宋" w:hAnsi="仿宋" w:eastAsia="仿宋" w:cs="仿宋"/>
                <w:color w:val="auto"/>
                <w:highlight w:val="none"/>
              </w:rPr>
              <w:t>构成磋商文件的其他材料</w:t>
            </w:r>
          </w:p>
        </w:tc>
        <w:tc>
          <w:tcPr>
            <w:tcW w:w="3127" w:type="pct"/>
            <w:vAlign w:val="center"/>
          </w:tcPr>
          <w:p w14:paraId="7CCFB98F">
            <w:pPr>
              <w:rPr>
                <w:rFonts w:hint="eastAsia" w:ascii="仿宋" w:hAnsi="仿宋" w:eastAsia="仿宋" w:cs="仿宋"/>
                <w:color w:val="auto"/>
                <w:highlight w:val="none"/>
              </w:rPr>
            </w:pPr>
            <w:r>
              <w:rPr>
                <w:rFonts w:hint="eastAsia" w:ascii="仿宋" w:hAnsi="仿宋" w:eastAsia="仿宋" w:cs="仿宋"/>
                <w:color w:val="auto"/>
                <w:highlight w:val="none"/>
              </w:rPr>
              <w:t>工程量清单、磋商文件补遗通知（如果有）。</w:t>
            </w:r>
          </w:p>
        </w:tc>
      </w:tr>
      <w:tr w14:paraId="4E59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55CA7064">
            <w:pPr>
              <w:jc w:val="center"/>
              <w:rPr>
                <w:rFonts w:hint="eastAsia" w:ascii="仿宋" w:hAnsi="仿宋" w:eastAsia="仿宋" w:cs="仿宋"/>
                <w:color w:val="auto"/>
                <w:highlight w:val="none"/>
              </w:rPr>
            </w:pPr>
            <w:r>
              <w:rPr>
                <w:rFonts w:hint="eastAsia" w:ascii="仿宋" w:hAnsi="仿宋" w:eastAsia="仿宋" w:cs="仿宋"/>
                <w:color w:val="auto"/>
                <w:highlight w:val="none"/>
              </w:rPr>
              <w:t>2.2.1</w:t>
            </w:r>
          </w:p>
        </w:tc>
        <w:tc>
          <w:tcPr>
            <w:tcW w:w="1243" w:type="pct"/>
            <w:gridSpan w:val="2"/>
            <w:vAlign w:val="center"/>
          </w:tcPr>
          <w:p w14:paraId="089D2665">
            <w:pPr>
              <w:rPr>
                <w:rFonts w:hint="eastAsia" w:ascii="仿宋" w:hAnsi="仿宋" w:eastAsia="仿宋" w:cs="仿宋"/>
                <w:color w:val="auto"/>
                <w:highlight w:val="none"/>
              </w:rPr>
            </w:pPr>
            <w:r>
              <w:rPr>
                <w:rFonts w:hint="eastAsia" w:ascii="仿宋" w:hAnsi="仿宋" w:eastAsia="仿宋" w:cs="仿宋"/>
                <w:color w:val="auto"/>
                <w:highlight w:val="none"/>
              </w:rPr>
              <w:t>投标人要求澄清磋商文件的截止时间</w:t>
            </w:r>
          </w:p>
        </w:tc>
        <w:tc>
          <w:tcPr>
            <w:tcW w:w="3127" w:type="pct"/>
            <w:vAlign w:val="center"/>
          </w:tcPr>
          <w:p w14:paraId="6B1AD50E">
            <w:pPr>
              <w:rPr>
                <w:rFonts w:hint="eastAsia" w:ascii="仿宋" w:hAnsi="仿宋" w:eastAsia="仿宋" w:cs="仿宋"/>
                <w:color w:val="auto"/>
                <w:highlight w:val="none"/>
              </w:rPr>
            </w:pPr>
            <w:r>
              <w:rPr>
                <w:rFonts w:hint="eastAsia" w:ascii="仿宋" w:hAnsi="仿宋" w:eastAsia="仿宋" w:cs="仿宋"/>
                <w:color w:val="auto"/>
                <w:highlight w:val="none"/>
              </w:rPr>
              <w:t>投标截止时间至少5日前</w:t>
            </w:r>
          </w:p>
        </w:tc>
      </w:tr>
      <w:tr w14:paraId="2102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59EE06F3">
            <w:pPr>
              <w:jc w:val="center"/>
              <w:rPr>
                <w:rFonts w:hint="eastAsia" w:ascii="仿宋" w:hAnsi="仿宋" w:eastAsia="仿宋" w:cs="仿宋"/>
                <w:color w:val="auto"/>
                <w:highlight w:val="none"/>
              </w:rPr>
            </w:pPr>
            <w:r>
              <w:rPr>
                <w:rFonts w:hint="eastAsia" w:ascii="仿宋" w:hAnsi="仿宋" w:eastAsia="仿宋" w:cs="仿宋"/>
                <w:color w:val="auto"/>
                <w:highlight w:val="none"/>
              </w:rPr>
              <w:t>2.2.2</w:t>
            </w:r>
          </w:p>
        </w:tc>
        <w:tc>
          <w:tcPr>
            <w:tcW w:w="1243" w:type="pct"/>
            <w:gridSpan w:val="2"/>
            <w:vAlign w:val="center"/>
          </w:tcPr>
          <w:p w14:paraId="7FD52D4D">
            <w:pPr>
              <w:rPr>
                <w:rFonts w:hint="eastAsia" w:ascii="仿宋" w:hAnsi="仿宋" w:eastAsia="仿宋" w:cs="仿宋"/>
                <w:color w:val="auto"/>
                <w:highlight w:val="none"/>
              </w:rPr>
            </w:pPr>
            <w:r>
              <w:rPr>
                <w:rFonts w:hint="eastAsia" w:ascii="仿宋" w:hAnsi="仿宋" w:eastAsia="仿宋" w:cs="仿宋"/>
                <w:color w:val="auto"/>
                <w:highlight w:val="none"/>
              </w:rPr>
              <w:t>投标截止时间</w:t>
            </w:r>
          </w:p>
        </w:tc>
        <w:tc>
          <w:tcPr>
            <w:tcW w:w="3127" w:type="pct"/>
            <w:shd w:val="clear" w:color="auto" w:fill="auto"/>
            <w:vAlign w:val="center"/>
          </w:tcPr>
          <w:p w14:paraId="0EFAAB6A">
            <w:pPr>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lang w:eastAsia="zh-CN"/>
              </w:rPr>
              <w:t>2025年03月</w:t>
            </w:r>
            <w:r>
              <w:rPr>
                <w:rFonts w:hint="eastAsia" w:ascii="仿宋" w:hAnsi="仿宋" w:eastAsia="仿宋" w:cs="仿宋"/>
                <w:color w:val="auto"/>
                <w:sz w:val="24"/>
                <w:szCs w:val="24"/>
                <w:highlight w:val="none"/>
                <w:shd w:val="clear"/>
                <w:lang w:val="en-US" w:eastAsia="zh-CN"/>
              </w:rPr>
              <w:t>28</w:t>
            </w:r>
            <w:r>
              <w:rPr>
                <w:rFonts w:hint="eastAsia" w:ascii="仿宋" w:hAnsi="仿宋" w:eastAsia="仿宋" w:cs="仿宋"/>
                <w:color w:val="auto"/>
                <w:sz w:val="24"/>
                <w:szCs w:val="24"/>
                <w:highlight w:val="none"/>
                <w:shd w:val="clear"/>
                <w:lang w:eastAsia="zh-CN"/>
              </w:rPr>
              <w:t>日1</w:t>
            </w:r>
            <w:r>
              <w:rPr>
                <w:rFonts w:hint="eastAsia" w:ascii="仿宋" w:hAnsi="仿宋" w:eastAsia="仿宋" w:cs="仿宋"/>
                <w:color w:val="auto"/>
                <w:sz w:val="24"/>
                <w:szCs w:val="24"/>
                <w:highlight w:val="none"/>
                <w:shd w:val="clear"/>
                <w:lang w:val="en-US" w:eastAsia="zh-CN"/>
              </w:rPr>
              <w:t>4</w:t>
            </w:r>
            <w:r>
              <w:rPr>
                <w:rFonts w:hint="eastAsia" w:ascii="仿宋" w:hAnsi="仿宋" w:eastAsia="仿宋" w:cs="仿宋"/>
                <w:color w:val="auto"/>
                <w:sz w:val="24"/>
                <w:szCs w:val="24"/>
                <w:highlight w:val="none"/>
                <w:shd w:val="clear"/>
                <w:lang w:eastAsia="zh-CN"/>
              </w:rPr>
              <w:t>时00分（</w:t>
            </w:r>
            <w:r>
              <w:rPr>
                <w:rFonts w:hint="eastAsia" w:ascii="仿宋" w:hAnsi="仿宋" w:eastAsia="仿宋" w:cs="仿宋"/>
                <w:color w:val="auto"/>
                <w:sz w:val="24"/>
                <w:szCs w:val="24"/>
                <w:highlight w:val="none"/>
                <w:shd w:val="clear"/>
                <w:lang w:val="en-US" w:eastAsia="zh-CN"/>
              </w:rPr>
              <w:t>北京时间</w:t>
            </w:r>
            <w:r>
              <w:rPr>
                <w:rFonts w:hint="eastAsia" w:ascii="仿宋" w:hAnsi="仿宋" w:eastAsia="仿宋" w:cs="仿宋"/>
                <w:color w:val="auto"/>
                <w:sz w:val="24"/>
                <w:szCs w:val="24"/>
                <w:highlight w:val="none"/>
                <w:shd w:val="clear"/>
                <w:lang w:eastAsia="zh-CN"/>
              </w:rPr>
              <w:t>）</w:t>
            </w:r>
          </w:p>
        </w:tc>
      </w:tr>
      <w:tr w14:paraId="6233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0EC6EA8B">
            <w:pPr>
              <w:jc w:val="center"/>
              <w:rPr>
                <w:rFonts w:hint="eastAsia" w:ascii="仿宋" w:hAnsi="仿宋" w:eastAsia="仿宋" w:cs="仿宋"/>
                <w:color w:val="auto"/>
                <w:highlight w:val="none"/>
              </w:rPr>
            </w:pPr>
            <w:r>
              <w:rPr>
                <w:rFonts w:hint="eastAsia" w:ascii="仿宋" w:hAnsi="仿宋" w:eastAsia="仿宋" w:cs="仿宋"/>
                <w:color w:val="auto"/>
                <w:highlight w:val="none"/>
              </w:rPr>
              <w:t>3.1.1</w:t>
            </w:r>
          </w:p>
        </w:tc>
        <w:tc>
          <w:tcPr>
            <w:tcW w:w="1243" w:type="pct"/>
            <w:gridSpan w:val="2"/>
            <w:vAlign w:val="center"/>
          </w:tcPr>
          <w:p w14:paraId="43A45B57">
            <w:pPr>
              <w:rPr>
                <w:rFonts w:hint="eastAsia" w:ascii="仿宋" w:hAnsi="仿宋" w:eastAsia="仿宋" w:cs="仿宋"/>
                <w:color w:val="auto"/>
                <w:highlight w:val="none"/>
              </w:rPr>
            </w:pPr>
            <w:r>
              <w:rPr>
                <w:rFonts w:hint="eastAsia" w:ascii="仿宋" w:hAnsi="仿宋" w:eastAsia="仿宋" w:cs="仿宋"/>
                <w:color w:val="auto"/>
                <w:highlight w:val="none"/>
              </w:rPr>
              <w:t>构成响应文件的其他材料</w:t>
            </w:r>
          </w:p>
        </w:tc>
        <w:tc>
          <w:tcPr>
            <w:tcW w:w="3127" w:type="pct"/>
            <w:vAlign w:val="center"/>
          </w:tcPr>
          <w:p w14:paraId="034A85C6">
            <w:pPr>
              <w:rPr>
                <w:rFonts w:hint="eastAsia" w:ascii="仿宋" w:hAnsi="仿宋" w:eastAsia="仿宋" w:cs="仿宋"/>
                <w:color w:val="auto"/>
                <w:highlight w:val="none"/>
              </w:rPr>
            </w:pPr>
            <w:r>
              <w:rPr>
                <w:rFonts w:hint="eastAsia" w:ascii="仿宋" w:hAnsi="仿宋" w:eastAsia="仿宋" w:cs="仿宋"/>
                <w:color w:val="auto"/>
                <w:highlight w:val="none"/>
              </w:rPr>
              <w:t>下列材料彩色复印附于</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内；</w:t>
            </w:r>
          </w:p>
          <w:p w14:paraId="5A0D45AD">
            <w:pP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营业执照副本</w:t>
            </w:r>
            <w:r>
              <w:rPr>
                <w:rFonts w:hint="eastAsia" w:ascii="仿宋" w:hAnsi="仿宋" w:eastAsia="仿宋" w:cs="仿宋"/>
                <w:color w:val="auto"/>
                <w:highlight w:val="none"/>
                <w:lang w:eastAsia="zh-CN"/>
              </w:rPr>
              <w:t>及资质证书、</w:t>
            </w:r>
            <w:r>
              <w:rPr>
                <w:rFonts w:hint="eastAsia" w:ascii="仿宋" w:hAnsi="仿宋" w:eastAsia="仿宋" w:cs="仿宋"/>
                <w:color w:val="auto"/>
                <w:highlight w:val="none"/>
                <w:lang w:val="en-US" w:eastAsia="zh-CN"/>
              </w:rPr>
              <w:t>安全生产许可证</w:t>
            </w:r>
            <w:r>
              <w:rPr>
                <w:rFonts w:hint="eastAsia" w:ascii="仿宋" w:hAnsi="仿宋" w:eastAsia="仿宋" w:cs="仿宋"/>
                <w:color w:val="auto"/>
                <w:highlight w:val="none"/>
                <w:lang w:eastAsia="zh-CN"/>
              </w:rPr>
              <w:t>；</w:t>
            </w:r>
          </w:p>
          <w:p w14:paraId="7938E5EC">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2、开户许可证；</w:t>
            </w:r>
          </w:p>
          <w:p w14:paraId="47ECBE2D">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项目经理</w:t>
            </w:r>
            <w:r>
              <w:rPr>
                <w:rFonts w:hint="eastAsia" w:ascii="仿宋" w:hAnsi="仿宋" w:eastAsia="仿宋" w:cs="仿宋"/>
                <w:color w:val="auto"/>
                <w:highlight w:val="none"/>
                <w:lang w:val="en-US" w:eastAsia="zh-CN"/>
              </w:rPr>
              <w:t>相关证书；</w:t>
            </w:r>
          </w:p>
          <w:p w14:paraId="4860E4D4">
            <w:pPr>
              <w:rPr>
                <w:rFonts w:hint="eastAsia" w:ascii="仿宋" w:hAnsi="仿宋" w:eastAsia="仿宋" w:cs="仿宋"/>
                <w:color w:val="auto"/>
                <w:highlight w:val="none"/>
                <w:lang w:val="en-US"/>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磋商保证金</w:t>
            </w:r>
            <w:r>
              <w:rPr>
                <w:rFonts w:hint="eastAsia" w:ascii="仿宋" w:hAnsi="仿宋" w:eastAsia="仿宋" w:cs="仿宋"/>
                <w:color w:val="auto"/>
                <w:highlight w:val="none"/>
                <w:lang w:val="en-US" w:eastAsia="zh-CN"/>
              </w:rPr>
              <w:t>缴纳凭证；</w:t>
            </w:r>
          </w:p>
          <w:p w14:paraId="727402AD">
            <w:pP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、技术负责人职称证、项目管理机构其他人员</w:t>
            </w:r>
            <w:r>
              <w:rPr>
                <w:rFonts w:hint="eastAsia" w:ascii="仿宋" w:hAnsi="仿宋" w:eastAsia="仿宋" w:cs="仿宋"/>
                <w:color w:val="auto"/>
                <w:highlight w:val="none"/>
                <w:lang w:val="en-US" w:eastAsia="zh-CN"/>
              </w:rPr>
              <w:t>相关</w:t>
            </w:r>
            <w:r>
              <w:rPr>
                <w:rFonts w:hint="eastAsia" w:ascii="仿宋" w:hAnsi="仿宋" w:eastAsia="仿宋" w:cs="仿宋"/>
                <w:color w:val="auto"/>
                <w:highlight w:val="none"/>
              </w:rPr>
              <w:t>证件</w:t>
            </w:r>
            <w:r>
              <w:rPr>
                <w:rFonts w:hint="eastAsia" w:ascii="仿宋" w:hAnsi="仿宋" w:eastAsia="仿宋" w:cs="仿宋"/>
                <w:color w:val="auto"/>
                <w:highlight w:val="none"/>
                <w:lang w:eastAsia="zh-CN"/>
              </w:rPr>
              <w:t>；</w:t>
            </w:r>
          </w:p>
          <w:p w14:paraId="45959BE7">
            <w:pP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、类似工程业绩施工合同或成交通知书</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如有</w:t>
            </w:r>
            <w:r>
              <w:rPr>
                <w:rFonts w:hint="eastAsia" w:ascii="仿宋" w:hAnsi="仿宋" w:eastAsia="仿宋" w:cs="仿宋"/>
                <w:color w:val="auto"/>
                <w:highlight w:val="none"/>
                <w:lang w:eastAsia="zh-CN"/>
              </w:rPr>
              <w:t>）；</w:t>
            </w:r>
          </w:p>
          <w:p w14:paraId="3680F354">
            <w:pP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、信用中国及中国裁判文书</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中国政府采购网</w:t>
            </w:r>
            <w:r>
              <w:rPr>
                <w:rFonts w:hint="eastAsia" w:ascii="仿宋" w:hAnsi="仿宋" w:eastAsia="仿宋" w:cs="仿宋"/>
                <w:color w:val="auto"/>
                <w:highlight w:val="none"/>
              </w:rPr>
              <w:t>网查询页面截图</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网址</w:t>
            </w:r>
            <w:r>
              <w:rPr>
                <w:rFonts w:hint="eastAsia" w:ascii="仿宋" w:hAnsi="仿宋" w:eastAsia="仿宋" w:cs="仿宋"/>
                <w:color w:val="auto"/>
                <w:highlight w:val="none"/>
              </w:rPr>
              <w:t>并加盖公章</w:t>
            </w:r>
            <w:r>
              <w:rPr>
                <w:rFonts w:hint="eastAsia" w:ascii="仿宋" w:hAnsi="仿宋" w:eastAsia="仿宋" w:cs="仿宋"/>
                <w:color w:val="auto"/>
                <w:highlight w:val="none"/>
                <w:lang w:eastAsia="zh-CN"/>
              </w:rPr>
              <w:t>；</w:t>
            </w:r>
          </w:p>
          <w:p w14:paraId="4B89CA11">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、磋商文件其他章节中要求的内容。</w:t>
            </w:r>
          </w:p>
          <w:p w14:paraId="4D52D044">
            <w:pPr>
              <w:rPr>
                <w:rFonts w:hint="eastAsia" w:ascii="仿宋" w:hAnsi="仿宋" w:eastAsia="仿宋" w:cs="仿宋"/>
                <w:color w:val="auto"/>
                <w:highlight w:val="none"/>
              </w:rPr>
            </w:pPr>
            <w:r>
              <w:rPr>
                <w:rFonts w:hint="eastAsia" w:ascii="仿宋" w:hAnsi="仿宋" w:eastAsia="仿宋" w:cs="仿宋"/>
                <w:color w:val="auto"/>
                <w:highlight w:val="none"/>
              </w:rPr>
              <w:t>上述证件须是真实、有效、最新版本的彩色扫描件，并按采购文件要求附于响应文件中。</w:t>
            </w:r>
          </w:p>
        </w:tc>
      </w:tr>
      <w:tr w14:paraId="5D6E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71A62683">
            <w:pPr>
              <w:jc w:val="center"/>
              <w:rPr>
                <w:rFonts w:hint="eastAsia" w:ascii="仿宋" w:hAnsi="仿宋" w:eastAsia="仿宋" w:cs="仿宋"/>
                <w:color w:val="auto"/>
                <w:highlight w:val="none"/>
              </w:rPr>
            </w:pPr>
            <w:r>
              <w:rPr>
                <w:rFonts w:hint="eastAsia" w:ascii="仿宋" w:hAnsi="仿宋" w:eastAsia="仿宋" w:cs="仿宋"/>
                <w:color w:val="auto"/>
                <w:highlight w:val="none"/>
              </w:rPr>
              <w:t>3.3.1</w:t>
            </w:r>
          </w:p>
        </w:tc>
        <w:tc>
          <w:tcPr>
            <w:tcW w:w="1243" w:type="pct"/>
            <w:gridSpan w:val="2"/>
            <w:vAlign w:val="center"/>
          </w:tcPr>
          <w:p w14:paraId="2BCEB8B7">
            <w:pPr>
              <w:rPr>
                <w:rFonts w:hint="eastAsia" w:ascii="仿宋" w:hAnsi="仿宋" w:eastAsia="仿宋" w:cs="仿宋"/>
                <w:color w:val="auto"/>
                <w:highlight w:val="none"/>
              </w:rPr>
            </w:pPr>
            <w:r>
              <w:rPr>
                <w:rFonts w:hint="eastAsia" w:ascii="仿宋" w:hAnsi="仿宋" w:eastAsia="仿宋" w:cs="仿宋"/>
                <w:color w:val="auto"/>
                <w:highlight w:val="none"/>
              </w:rPr>
              <w:t>投标有效期</w:t>
            </w:r>
          </w:p>
        </w:tc>
        <w:tc>
          <w:tcPr>
            <w:tcW w:w="3127" w:type="pct"/>
            <w:vAlign w:val="center"/>
          </w:tcPr>
          <w:p w14:paraId="7187FD11">
            <w:pPr>
              <w:rPr>
                <w:rFonts w:hint="eastAsia" w:ascii="仿宋" w:hAnsi="仿宋" w:eastAsia="仿宋" w:cs="仿宋"/>
                <w:color w:val="auto"/>
                <w:highlight w:val="none"/>
              </w:rPr>
            </w:pPr>
            <w:r>
              <w:rPr>
                <w:rFonts w:hint="eastAsia" w:ascii="仿宋" w:hAnsi="仿宋" w:eastAsia="仿宋" w:cs="仿宋"/>
                <w:color w:val="auto"/>
                <w:highlight w:val="none"/>
              </w:rPr>
              <w:t>90天（自投标截止之日起计算）</w:t>
            </w:r>
          </w:p>
        </w:tc>
      </w:tr>
      <w:tr w14:paraId="72B4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4684E027">
            <w:pPr>
              <w:jc w:val="center"/>
              <w:rPr>
                <w:rFonts w:hint="eastAsia" w:ascii="仿宋" w:hAnsi="仿宋" w:eastAsia="仿宋" w:cs="仿宋"/>
                <w:color w:val="auto"/>
                <w:highlight w:val="none"/>
              </w:rPr>
            </w:pPr>
            <w:r>
              <w:rPr>
                <w:rFonts w:hint="eastAsia" w:ascii="仿宋" w:hAnsi="仿宋" w:eastAsia="仿宋" w:cs="仿宋"/>
                <w:color w:val="auto"/>
                <w:highlight w:val="none"/>
              </w:rPr>
              <w:t>3.4.1</w:t>
            </w:r>
          </w:p>
        </w:tc>
        <w:tc>
          <w:tcPr>
            <w:tcW w:w="1243" w:type="pct"/>
            <w:gridSpan w:val="2"/>
            <w:vAlign w:val="center"/>
          </w:tcPr>
          <w:p w14:paraId="66893991">
            <w:pPr>
              <w:rPr>
                <w:rFonts w:hint="eastAsia" w:ascii="仿宋" w:hAnsi="仿宋" w:eastAsia="仿宋" w:cs="仿宋"/>
                <w:color w:val="auto"/>
                <w:highlight w:val="none"/>
              </w:rPr>
            </w:pPr>
            <w:r>
              <w:rPr>
                <w:rFonts w:hint="eastAsia" w:ascii="仿宋" w:hAnsi="仿宋" w:eastAsia="仿宋" w:cs="仿宋"/>
                <w:color w:val="auto"/>
                <w:highlight w:val="none"/>
              </w:rPr>
              <w:t>投标保证金</w:t>
            </w:r>
          </w:p>
        </w:tc>
        <w:tc>
          <w:tcPr>
            <w:tcW w:w="3127" w:type="pct"/>
            <w:vAlign w:val="center"/>
          </w:tcPr>
          <w:p w14:paraId="066AFD1F">
            <w:pPr>
              <w:rPr>
                <w:rFonts w:hint="eastAsia" w:ascii="仿宋" w:hAnsi="仿宋" w:eastAsia="仿宋" w:cs="仿宋"/>
                <w:color w:val="auto"/>
                <w:highlight w:val="none"/>
                <w:lang w:eastAsia="zh-CN"/>
              </w:rPr>
            </w:pPr>
            <w:r>
              <w:rPr>
                <w:rFonts w:hint="eastAsia" w:ascii="仿宋" w:hAnsi="仿宋" w:eastAsia="仿宋" w:cs="仿宋"/>
                <w:color w:val="auto"/>
                <w:highlight w:val="none"/>
              </w:rPr>
              <w:t>投标保证金的形式：</w:t>
            </w:r>
            <w:r>
              <w:rPr>
                <w:rFonts w:hint="eastAsia" w:ascii="仿宋" w:hAnsi="仿宋" w:eastAsia="仿宋" w:cs="仿宋"/>
                <w:color w:val="auto"/>
                <w:highlight w:val="none"/>
                <w:lang w:eastAsia="zh-CN"/>
              </w:rPr>
              <w:t>电汇、转账，银行出具的现金支票、保兑支票、银行汇票，银行、工程担保机构、保险公司出具的保函；以现金或支票形式提交的磋商保证金应当从投标单位的基本账户转出。</w:t>
            </w:r>
          </w:p>
          <w:p w14:paraId="21CF9302">
            <w:pPr>
              <w:rPr>
                <w:rFonts w:hint="eastAsia" w:ascii="仿宋" w:hAnsi="仿宋" w:eastAsia="仿宋" w:cs="仿宋"/>
                <w:color w:val="auto"/>
                <w:highlight w:val="none"/>
              </w:rPr>
            </w:pPr>
            <w:r>
              <w:rPr>
                <w:rFonts w:hint="eastAsia" w:ascii="仿宋" w:hAnsi="仿宋" w:eastAsia="仿宋" w:cs="仿宋"/>
                <w:color w:val="auto"/>
                <w:highlight w:val="none"/>
              </w:rPr>
              <w:t>投标保证金的金额：</w:t>
            </w:r>
            <w:r>
              <w:rPr>
                <w:rFonts w:hint="eastAsia" w:ascii="仿宋" w:hAnsi="仿宋" w:eastAsia="仿宋" w:cs="仿宋"/>
                <w:color w:val="auto"/>
                <w:highlight w:val="none"/>
                <w:lang w:val="en-US" w:eastAsia="zh-CN"/>
              </w:rPr>
              <w:t>1.8万</w:t>
            </w:r>
            <w:r>
              <w:rPr>
                <w:rFonts w:hint="eastAsia" w:ascii="仿宋" w:hAnsi="仿宋" w:eastAsia="仿宋" w:cs="仿宋"/>
                <w:color w:val="auto"/>
                <w:highlight w:val="none"/>
              </w:rPr>
              <w:t>元</w:t>
            </w:r>
          </w:p>
          <w:p w14:paraId="192D7AFE">
            <w:pPr>
              <w:rPr>
                <w:rFonts w:hint="eastAsia" w:ascii="仿宋" w:hAnsi="仿宋" w:eastAsia="仿宋" w:cs="仿宋"/>
                <w:color w:val="auto"/>
                <w:highlight w:val="none"/>
              </w:rPr>
            </w:pPr>
            <w:r>
              <w:rPr>
                <w:rFonts w:hint="eastAsia" w:ascii="仿宋" w:hAnsi="仿宋" w:eastAsia="仿宋" w:cs="仿宋"/>
                <w:color w:val="auto"/>
                <w:highlight w:val="none"/>
              </w:rPr>
              <w:t>递交截止时间：</w:t>
            </w:r>
            <w:r>
              <w:rPr>
                <w:rFonts w:hint="eastAsia" w:ascii="仿宋" w:hAnsi="仿宋" w:eastAsia="仿宋" w:cs="仿宋"/>
                <w:color w:val="auto"/>
                <w:sz w:val="24"/>
                <w:szCs w:val="24"/>
                <w:highlight w:val="none"/>
                <w:lang w:eastAsia="zh-CN"/>
              </w:rPr>
              <w:t>2025年03月</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lang w:eastAsia="zh-CN"/>
              </w:rPr>
              <w:t>日1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时00分前（</w:t>
            </w:r>
            <w:r>
              <w:rPr>
                <w:rFonts w:hint="eastAsia" w:ascii="仿宋" w:hAnsi="仿宋" w:eastAsia="仿宋" w:cs="仿宋"/>
                <w:color w:val="auto"/>
                <w:sz w:val="24"/>
                <w:szCs w:val="24"/>
                <w:highlight w:val="none"/>
                <w:lang w:val="en-US" w:eastAsia="zh-CN"/>
              </w:rPr>
              <w:t>北京时间</w:t>
            </w:r>
            <w:r>
              <w:rPr>
                <w:rFonts w:hint="eastAsia" w:ascii="仿宋" w:hAnsi="仿宋" w:eastAsia="仿宋" w:cs="仿宋"/>
                <w:color w:val="auto"/>
                <w:sz w:val="24"/>
                <w:szCs w:val="24"/>
                <w:highlight w:val="none"/>
                <w:lang w:eastAsia="zh-CN"/>
              </w:rPr>
              <w:t>）</w:t>
            </w:r>
          </w:p>
          <w:p w14:paraId="2F97999B">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rPr>
              <w:t>收款单位:</w:t>
            </w:r>
            <w:r>
              <w:rPr>
                <w:rFonts w:hint="eastAsia" w:ascii="仿宋" w:hAnsi="仿宋" w:eastAsia="仿宋" w:cs="仿宋"/>
                <w:color w:val="auto"/>
                <w:szCs w:val="21"/>
                <w:highlight w:val="none"/>
                <w:lang w:val="en-US" w:eastAsia="zh-CN"/>
              </w:rPr>
              <w:t>磐石市金石项目管理咨询有限公司</w:t>
            </w:r>
          </w:p>
          <w:p w14:paraId="18CFF60E">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rPr>
              <w:t>开户行:</w:t>
            </w:r>
            <w:r>
              <w:rPr>
                <w:rFonts w:hint="eastAsia" w:ascii="仿宋" w:hAnsi="仿宋" w:eastAsia="仿宋" w:cs="仿宋"/>
                <w:color w:val="auto"/>
                <w:szCs w:val="21"/>
                <w:highlight w:val="none"/>
                <w:lang w:val="en-US" w:eastAsia="zh-CN"/>
              </w:rPr>
              <w:t>磐石吉银村镇银行股份有限公司</w:t>
            </w:r>
          </w:p>
          <w:p w14:paraId="046DD118">
            <w:pPr>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rPr>
              <w:t xml:space="preserve">帐号: </w:t>
            </w:r>
            <w:r>
              <w:rPr>
                <w:rFonts w:hint="eastAsia" w:ascii="仿宋" w:hAnsi="仿宋" w:eastAsia="仿宋" w:cs="仿宋"/>
                <w:color w:val="auto"/>
                <w:szCs w:val="21"/>
                <w:highlight w:val="none"/>
                <w:lang w:val="en-US" w:eastAsia="zh-CN"/>
              </w:rPr>
              <w:t>0215011000008636</w:t>
            </w:r>
          </w:p>
          <w:p w14:paraId="69CFAB59">
            <w:pPr>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（投标保证金应以非现金形式从其基本账户转出，在备注栏注明“</w:t>
            </w:r>
            <w:r>
              <w:rPr>
                <w:rFonts w:hint="eastAsia" w:ascii="仿宋" w:hAnsi="仿宋" w:eastAsia="仿宋" w:cs="仿宋"/>
                <w:b w:val="0"/>
                <w:bCs w:val="0"/>
                <w:color w:val="auto"/>
                <w:szCs w:val="21"/>
                <w:highlight w:val="none"/>
                <w:lang w:val="en-US" w:eastAsia="zh-CN"/>
              </w:rPr>
              <w:t>2025坑槽、翻浆工程保证金</w:t>
            </w:r>
            <w:r>
              <w:rPr>
                <w:rFonts w:hint="eastAsia" w:ascii="仿宋" w:hAnsi="仿宋" w:eastAsia="仿宋" w:cs="仿宋"/>
                <w:b w:val="0"/>
                <w:bCs w:val="0"/>
                <w:color w:val="auto"/>
                <w:szCs w:val="21"/>
                <w:highlight w:val="none"/>
              </w:rPr>
              <w:t>”</w:t>
            </w:r>
            <w:r>
              <w:rPr>
                <w:rFonts w:hint="eastAsia" w:ascii="仿宋" w:hAnsi="仿宋" w:eastAsia="仿宋" w:cs="仿宋"/>
                <w:color w:val="auto"/>
                <w:szCs w:val="21"/>
                <w:highlight w:val="none"/>
              </w:rPr>
              <w:t>字样。</w:t>
            </w:r>
            <w:r>
              <w:rPr>
                <w:rFonts w:hint="eastAsia" w:ascii="仿宋" w:hAnsi="仿宋" w:eastAsia="仿宋" w:cs="仿宋"/>
                <w:color w:val="auto"/>
                <w:szCs w:val="21"/>
                <w:highlight w:val="none"/>
                <w:lang w:val="en-US" w:eastAsia="zh-CN"/>
              </w:rPr>
              <w:t>投标人应确保此笔款项在投标保证金截止时间前到达我公司账户。若采用保函方式递交的，投标人可以采用经资信良好的银行及偿付能力较强的担保机构，出具保函。保函必须提供查询渠道及主要查询信息，且保证采购代理机构在不通过任何授权的情况下可以从公开的公众平台或网络查询到此保函的真伪，并将保函扫描件在保证金递交截止时间前发送至59043095@qq.com邮箱，且将发送邮箱成功截图附于标书内。</w:t>
            </w:r>
          </w:p>
          <w:p w14:paraId="2C2C3C53">
            <w:pPr>
              <w:rPr>
                <w:rFonts w:hint="eastAsia" w:ascii="仿宋" w:hAnsi="仿宋" w:eastAsia="仿宋" w:cs="仿宋"/>
                <w:color w:val="auto"/>
                <w:highlight w:val="none"/>
              </w:rPr>
            </w:pPr>
            <w:r>
              <w:rPr>
                <w:rFonts w:hint="eastAsia" w:ascii="仿宋" w:hAnsi="仿宋" w:eastAsia="仿宋" w:cs="仿宋"/>
                <w:color w:val="auto"/>
                <w:szCs w:val="21"/>
                <w:highlight w:val="none"/>
                <w:lang w:val="en-US" w:eastAsia="zh-CN"/>
              </w:rPr>
              <w:t>未按以上要求缴纳的保证金将不被视为本次投标使用。</w:t>
            </w:r>
          </w:p>
        </w:tc>
      </w:tr>
      <w:tr w14:paraId="282D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5FA8BCC1">
            <w:pPr>
              <w:jc w:val="center"/>
              <w:rPr>
                <w:rFonts w:hint="eastAsia" w:ascii="仿宋" w:hAnsi="仿宋" w:eastAsia="仿宋" w:cs="仿宋"/>
                <w:color w:val="auto"/>
                <w:highlight w:val="none"/>
              </w:rPr>
            </w:pPr>
            <w:r>
              <w:rPr>
                <w:rFonts w:hint="eastAsia" w:ascii="仿宋" w:hAnsi="仿宋" w:eastAsia="仿宋" w:cs="仿宋"/>
                <w:color w:val="auto"/>
                <w:highlight w:val="none"/>
              </w:rPr>
              <w:t>3.5.2</w:t>
            </w:r>
          </w:p>
        </w:tc>
        <w:tc>
          <w:tcPr>
            <w:tcW w:w="1243" w:type="pct"/>
            <w:gridSpan w:val="2"/>
            <w:vAlign w:val="center"/>
          </w:tcPr>
          <w:p w14:paraId="5EA71C5E">
            <w:pPr>
              <w:rPr>
                <w:rFonts w:hint="eastAsia" w:ascii="仿宋" w:hAnsi="仿宋" w:eastAsia="仿宋" w:cs="仿宋"/>
                <w:color w:val="auto"/>
                <w:highlight w:val="none"/>
              </w:rPr>
            </w:pPr>
            <w:r>
              <w:rPr>
                <w:rFonts w:hint="eastAsia" w:ascii="仿宋" w:hAnsi="仿宋" w:eastAsia="仿宋" w:cs="仿宋"/>
                <w:color w:val="auto"/>
                <w:highlight w:val="none"/>
              </w:rPr>
              <w:t>近年财务状况的年份要求</w:t>
            </w:r>
          </w:p>
        </w:tc>
        <w:tc>
          <w:tcPr>
            <w:tcW w:w="3127" w:type="pct"/>
            <w:vAlign w:val="center"/>
          </w:tcPr>
          <w:p w14:paraId="345BF09E">
            <w:pPr>
              <w:jc w:val="left"/>
              <w:rPr>
                <w:rFonts w:hint="eastAsia" w:ascii="仿宋" w:hAnsi="仿宋" w:eastAsia="仿宋" w:cs="仿宋"/>
                <w:color w:val="auto"/>
                <w:highlight w:val="none"/>
              </w:rPr>
            </w:pP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年，指202</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年1月1日起至202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年12月31日止。</w:t>
            </w:r>
          </w:p>
        </w:tc>
      </w:tr>
      <w:tr w14:paraId="12AD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20D58445">
            <w:pPr>
              <w:jc w:val="center"/>
              <w:rPr>
                <w:rFonts w:hint="eastAsia" w:ascii="仿宋" w:hAnsi="仿宋" w:eastAsia="仿宋" w:cs="仿宋"/>
                <w:color w:val="auto"/>
                <w:highlight w:val="none"/>
              </w:rPr>
            </w:pPr>
            <w:r>
              <w:rPr>
                <w:rFonts w:hint="eastAsia" w:ascii="仿宋" w:hAnsi="仿宋" w:eastAsia="仿宋" w:cs="仿宋"/>
                <w:color w:val="auto"/>
                <w:highlight w:val="none"/>
              </w:rPr>
              <w:t>3.5.3</w:t>
            </w:r>
          </w:p>
        </w:tc>
        <w:tc>
          <w:tcPr>
            <w:tcW w:w="1243" w:type="pct"/>
            <w:gridSpan w:val="2"/>
            <w:vAlign w:val="center"/>
          </w:tcPr>
          <w:p w14:paraId="0AFECA13">
            <w:pPr>
              <w:rPr>
                <w:rFonts w:hint="eastAsia" w:ascii="仿宋" w:hAnsi="仿宋" w:eastAsia="仿宋" w:cs="仿宋"/>
                <w:color w:val="auto"/>
                <w:highlight w:val="none"/>
              </w:rPr>
            </w:pPr>
            <w:r>
              <w:rPr>
                <w:rFonts w:hint="eastAsia" w:ascii="仿宋" w:hAnsi="仿宋" w:eastAsia="仿宋" w:cs="仿宋"/>
                <w:color w:val="auto"/>
                <w:highlight w:val="none"/>
              </w:rPr>
              <w:t>近年完成的类似项目的年份要求</w:t>
            </w:r>
          </w:p>
        </w:tc>
        <w:tc>
          <w:tcPr>
            <w:tcW w:w="3127" w:type="pct"/>
            <w:vAlign w:val="center"/>
          </w:tcPr>
          <w:p w14:paraId="27774A6B">
            <w:pPr>
              <w:jc w:val="left"/>
              <w:rPr>
                <w:rFonts w:hint="eastAsia" w:ascii="仿宋" w:hAnsi="仿宋" w:eastAsia="仿宋" w:cs="仿宋"/>
                <w:color w:val="auto"/>
                <w:spacing w:val="-6"/>
                <w:highlight w:val="none"/>
              </w:rPr>
            </w:pPr>
            <w:r>
              <w:rPr>
                <w:rFonts w:hint="eastAsia" w:ascii="仿宋" w:hAnsi="仿宋" w:eastAsia="仿宋" w:cs="仿宋"/>
                <w:color w:val="auto"/>
                <w:spacing w:val="-6"/>
                <w:highlight w:val="none"/>
                <w:u w:val="single"/>
              </w:rPr>
              <w:t>20</w:t>
            </w:r>
            <w:r>
              <w:rPr>
                <w:rFonts w:hint="eastAsia" w:ascii="仿宋" w:hAnsi="仿宋" w:eastAsia="仿宋" w:cs="仿宋"/>
                <w:color w:val="auto"/>
                <w:spacing w:val="-6"/>
                <w:highlight w:val="none"/>
                <w:u w:val="single"/>
                <w:lang w:val="en-US" w:eastAsia="zh-CN"/>
              </w:rPr>
              <w:t>22年至今</w:t>
            </w:r>
          </w:p>
        </w:tc>
      </w:tr>
      <w:tr w14:paraId="52A4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6FFA1E4E">
            <w:pPr>
              <w:jc w:val="center"/>
              <w:rPr>
                <w:rFonts w:hint="eastAsia" w:ascii="仿宋" w:hAnsi="仿宋" w:eastAsia="仿宋" w:cs="仿宋"/>
                <w:color w:val="auto"/>
                <w:highlight w:val="none"/>
              </w:rPr>
            </w:pPr>
            <w:r>
              <w:rPr>
                <w:rFonts w:hint="eastAsia" w:ascii="仿宋" w:hAnsi="仿宋" w:eastAsia="仿宋" w:cs="仿宋"/>
                <w:color w:val="auto"/>
                <w:highlight w:val="none"/>
              </w:rPr>
              <w:t>3.5.5</w:t>
            </w:r>
          </w:p>
        </w:tc>
        <w:tc>
          <w:tcPr>
            <w:tcW w:w="1243" w:type="pct"/>
            <w:gridSpan w:val="2"/>
            <w:vAlign w:val="center"/>
          </w:tcPr>
          <w:p w14:paraId="42294127">
            <w:pPr>
              <w:rPr>
                <w:rFonts w:hint="eastAsia" w:ascii="仿宋" w:hAnsi="仿宋" w:eastAsia="仿宋" w:cs="仿宋"/>
                <w:color w:val="auto"/>
                <w:highlight w:val="none"/>
              </w:rPr>
            </w:pPr>
            <w:r>
              <w:rPr>
                <w:rFonts w:hint="eastAsia" w:ascii="仿宋" w:hAnsi="仿宋" w:eastAsia="仿宋" w:cs="仿宋"/>
                <w:color w:val="auto"/>
                <w:highlight w:val="none"/>
              </w:rPr>
              <w:t>近年发生的诉讼及仲裁情况的年份要求</w:t>
            </w:r>
          </w:p>
        </w:tc>
        <w:tc>
          <w:tcPr>
            <w:tcW w:w="3127" w:type="pct"/>
            <w:vAlign w:val="center"/>
          </w:tcPr>
          <w:p w14:paraId="46EEA455">
            <w:pPr>
              <w:jc w:val="left"/>
              <w:rPr>
                <w:rFonts w:hint="eastAsia" w:ascii="仿宋" w:hAnsi="仿宋" w:eastAsia="仿宋" w:cs="仿宋"/>
                <w:color w:val="auto"/>
                <w:highlight w:val="none"/>
              </w:rPr>
            </w:pPr>
            <w:r>
              <w:rPr>
                <w:rFonts w:hint="eastAsia" w:ascii="仿宋" w:hAnsi="仿宋" w:eastAsia="仿宋" w:cs="仿宋"/>
                <w:color w:val="auto"/>
                <w:spacing w:val="-6"/>
                <w:highlight w:val="none"/>
                <w:u w:val="single"/>
              </w:rPr>
              <w:t>20</w:t>
            </w:r>
            <w:r>
              <w:rPr>
                <w:rFonts w:hint="eastAsia" w:ascii="仿宋" w:hAnsi="仿宋" w:eastAsia="仿宋" w:cs="仿宋"/>
                <w:color w:val="auto"/>
                <w:spacing w:val="-6"/>
                <w:highlight w:val="none"/>
                <w:u w:val="single"/>
                <w:lang w:val="en-US" w:eastAsia="zh-CN"/>
              </w:rPr>
              <w:t>22年至今</w:t>
            </w:r>
          </w:p>
        </w:tc>
      </w:tr>
      <w:tr w14:paraId="21F7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5D9DD372">
            <w:pPr>
              <w:jc w:val="center"/>
              <w:rPr>
                <w:rFonts w:hint="eastAsia" w:ascii="仿宋" w:hAnsi="仿宋" w:eastAsia="仿宋" w:cs="仿宋"/>
                <w:color w:val="auto"/>
                <w:highlight w:val="none"/>
              </w:rPr>
            </w:pPr>
            <w:r>
              <w:rPr>
                <w:rFonts w:hint="eastAsia" w:ascii="仿宋" w:hAnsi="仿宋" w:eastAsia="仿宋" w:cs="仿宋"/>
                <w:color w:val="auto"/>
                <w:highlight w:val="none"/>
              </w:rPr>
              <w:t>3.6</w:t>
            </w:r>
          </w:p>
        </w:tc>
        <w:tc>
          <w:tcPr>
            <w:tcW w:w="1243" w:type="pct"/>
            <w:gridSpan w:val="2"/>
            <w:vAlign w:val="center"/>
          </w:tcPr>
          <w:p w14:paraId="0177E851">
            <w:pPr>
              <w:rPr>
                <w:rFonts w:hint="eastAsia" w:ascii="仿宋" w:hAnsi="仿宋" w:eastAsia="仿宋" w:cs="仿宋"/>
                <w:color w:val="auto"/>
                <w:highlight w:val="none"/>
              </w:rPr>
            </w:pPr>
            <w:r>
              <w:rPr>
                <w:rFonts w:hint="eastAsia" w:ascii="仿宋" w:hAnsi="仿宋" w:eastAsia="仿宋" w:cs="仿宋"/>
                <w:color w:val="auto"/>
                <w:highlight w:val="none"/>
              </w:rPr>
              <w:t>是否允许递交备选投标方案</w:t>
            </w:r>
          </w:p>
        </w:tc>
        <w:tc>
          <w:tcPr>
            <w:tcW w:w="3127" w:type="pct"/>
            <w:vAlign w:val="center"/>
          </w:tcPr>
          <w:p w14:paraId="7D214902">
            <w:pPr>
              <w:rPr>
                <w:rFonts w:hint="eastAsia" w:ascii="仿宋" w:hAnsi="仿宋" w:eastAsia="仿宋" w:cs="仿宋"/>
                <w:color w:val="auto"/>
                <w:highlight w:val="none"/>
                <w:u w:val="single"/>
              </w:rPr>
            </w:pPr>
            <w:r>
              <w:rPr>
                <w:rFonts w:hint="eastAsia" w:ascii="仿宋" w:hAnsi="仿宋" w:eastAsia="仿宋" w:cs="仿宋"/>
                <w:color w:val="auto"/>
                <w:highlight w:val="none"/>
              </w:rPr>
              <w:t>不允许</w:t>
            </w:r>
          </w:p>
        </w:tc>
      </w:tr>
      <w:tr w14:paraId="2EBF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48B9FA5B">
            <w:pPr>
              <w:jc w:val="center"/>
              <w:rPr>
                <w:rFonts w:hint="eastAsia" w:ascii="仿宋" w:hAnsi="仿宋" w:eastAsia="仿宋" w:cs="仿宋"/>
                <w:color w:val="auto"/>
                <w:highlight w:val="none"/>
              </w:rPr>
            </w:pPr>
            <w:r>
              <w:rPr>
                <w:rFonts w:hint="eastAsia" w:ascii="仿宋" w:hAnsi="仿宋" w:eastAsia="仿宋" w:cs="仿宋"/>
                <w:color w:val="auto"/>
                <w:highlight w:val="none"/>
              </w:rPr>
              <w:t>3.7.3</w:t>
            </w:r>
          </w:p>
        </w:tc>
        <w:tc>
          <w:tcPr>
            <w:tcW w:w="1243" w:type="pct"/>
            <w:gridSpan w:val="2"/>
            <w:vAlign w:val="center"/>
          </w:tcPr>
          <w:p w14:paraId="301E6AFD">
            <w:pPr>
              <w:rPr>
                <w:rFonts w:hint="eastAsia" w:ascii="仿宋" w:hAnsi="仿宋" w:eastAsia="仿宋" w:cs="仿宋"/>
                <w:color w:val="auto"/>
                <w:highlight w:val="none"/>
              </w:rPr>
            </w:pPr>
            <w:r>
              <w:rPr>
                <w:rFonts w:hint="eastAsia" w:ascii="仿宋" w:hAnsi="仿宋" w:eastAsia="仿宋" w:cs="仿宋"/>
                <w:color w:val="auto"/>
                <w:highlight w:val="none"/>
              </w:rPr>
              <w:t>签字和（或）盖章要求</w:t>
            </w:r>
          </w:p>
        </w:tc>
        <w:tc>
          <w:tcPr>
            <w:tcW w:w="3127" w:type="pct"/>
            <w:vAlign w:val="center"/>
          </w:tcPr>
          <w:p w14:paraId="76BF5A2C">
            <w:pPr>
              <w:rPr>
                <w:rFonts w:hint="eastAsia" w:ascii="仿宋" w:hAnsi="仿宋" w:eastAsia="仿宋" w:cs="仿宋"/>
                <w:color w:val="auto"/>
                <w:highlight w:val="none"/>
              </w:rPr>
            </w:pPr>
            <w:r>
              <w:rPr>
                <w:rFonts w:hint="eastAsia" w:ascii="仿宋" w:hAnsi="仿宋" w:eastAsia="仿宋" w:cs="仿宋"/>
                <w:color w:val="auto"/>
                <w:highlight w:val="none"/>
                <w:lang w:val="zh-CN" w:eastAsia="zh-CN"/>
              </w:rPr>
              <w:t>在相应位置盖电子章，若无法加盖电子章或电子签名处应打印对应文档签字盖章后扫描上传。</w:t>
            </w:r>
          </w:p>
        </w:tc>
      </w:tr>
      <w:tr w14:paraId="046E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7E780C45">
            <w:pPr>
              <w:jc w:val="center"/>
              <w:rPr>
                <w:rFonts w:hint="eastAsia" w:ascii="仿宋" w:hAnsi="仿宋" w:eastAsia="仿宋" w:cs="仿宋"/>
                <w:color w:val="auto"/>
                <w:highlight w:val="none"/>
              </w:rPr>
            </w:pPr>
            <w:r>
              <w:rPr>
                <w:rFonts w:hint="eastAsia" w:ascii="仿宋" w:hAnsi="仿宋" w:eastAsia="仿宋" w:cs="仿宋"/>
                <w:color w:val="auto"/>
                <w:highlight w:val="none"/>
              </w:rPr>
              <w:t>3.7.4</w:t>
            </w:r>
          </w:p>
        </w:tc>
        <w:tc>
          <w:tcPr>
            <w:tcW w:w="1243" w:type="pct"/>
            <w:gridSpan w:val="2"/>
            <w:vAlign w:val="center"/>
          </w:tcPr>
          <w:p w14:paraId="301CFBC3">
            <w:pPr>
              <w:rPr>
                <w:rFonts w:hint="eastAsia" w:ascii="仿宋" w:hAnsi="仿宋" w:eastAsia="仿宋" w:cs="仿宋"/>
                <w:color w:val="auto"/>
                <w:highlight w:val="none"/>
              </w:rPr>
            </w:pPr>
            <w:r>
              <w:rPr>
                <w:rFonts w:hint="eastAsia" w:ascii="仿宋" w:hAnsi="仿宋" w:eastAsia="仿宋" w:cs="仿宋"/>
                <w:color w:val="auto"/>
                <w:highlight w:val="none"/>
              </w:rPr>
              <w:t>响应文件份数</w:t>
            </w:r>
          </w:p>
        </w:tc>
        <w:tc>
          <w:tcPr>
            <w:tcW w:w="3127" w:type="pct"/>
            <w:vAlign w:val="center"/>
          </w:tcPr>
          <w:p w14:paraId="4529C15A">
            <w:pPr>
              <w:rPr>
                <w:rFonts w:hint="eastAsia" w:ascii="仿宋" w:hAnsi="仿宋" w:eastAsia="仿宋" w:cs="仿宋"/>
                <w:color w:val="auto"/>
                <w:highlight w:val="none"/>
              </w:rPr>
            </w:pPr>
            <w:r>
              <w:rPr>
                <w:rFonts w:hint="eastAsia" w:ascii="仿宋" w:hAnsi="仿宋" w:eastAsia="仿宋" w:cs="仿宋"/>
                <w:color w:val="auto"/>
                <w:highlight w:val="none"/>
              </w:rPr>
              <w:t>正本一份，副本二份，电子版U盘</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份。（副本可以是正本的复制品，但应骑页加盖投标人公章），若副本与正本不一致时以正本为准。</w:t>
            </w:r>
          </w:p>
          <w:p w14:paraId="0C90AA22">
            <w:pPr>
              <w:rPr>
                <w:rFonts w:hint="eastAsia" w:ascii="仿宋" w:hAnsi="仿宋" w:eastAsia="仿宋" w:cs="仿宋"/>
                <w:color w:val="auto"/>
                <w:highlight w:val="none"/>
              </w:rPr>
            </w:pPr>
            <w:r>
              <w:rPr>
                <w:rFonts w:hint="eastAsia" w:ascii="仿宋" w:hAnsi="仿宋" w:eastAsia="仿宋" w:cs="仿宋"/>
                <w:color w:val="auto"/>
                <w:highlight w:val="none"/>
              </w:rPr>
              <w:t>注：</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纸质</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必须采用电子招投标系统中生成的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最终版本进行打印递交，若纸质版本与系统中版本不同时评标委员会将有权视为</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形式性评审不符合要求。</w:t>
            </w:r>
          </w:p>
          <w:p w14:paraId="081F9C45">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2.成交结果公示发布后24小时内，要求投标单位将与“政采云”响应文件制作软件生成的电子版一致的纸质版响应文件及电子 U 盘2 份(生成的PDF版本、word版本）邮寄或送至采购代理机构 ，用于存档使用。</w:t>
            </w:r>
          </w:p>
        </w:tc>
      </w:tr>
      <w:tr w14:paraId="6DF1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5CDAD003">
            <w:pPr>
              <w:jc w:val="center"/>
              <w:rPr>
                <w:rFonts w:hint="eastAsia" w:ascii="仿宋" w:hAnsi="仿宋" w:eastAsia="仿宋" w:cs="仿宋"/>
                <w:color w:val="auto"/>
                <w:highlight w:val="none"/>
              </w:rPr>
            </w:pPr>
            <w:r>
              <w:rPr>
                <w:rFonts w:hint="eastAsia" w:ascii="仿宋" w:hAnsi="仿宋" w:eastAsia="仿宋" w:cs="仿宋"/>
                <w:color w:val="auto"/>
                <w:highlight w:val="none"/>
              </w:rPr>
              <w:t>3.7.5</w:t>
            </w:r>
          </w:p>
        </w:tc>
        <w:tc>
          <w:tcPr>
            <w:tcW w:w="1243" w:type="pct"/>
            <w:gridSpan w:val="2"/>
            <w:vAlign w:val="center"/>
          </w:tcPr>
          <w:p w14:paraId="3402C3AA">
            <w:pPr>
              <w:rPr>
                <w:rFonts w:hint="eastAsia" w:ascii="仿宋" w:hAnsi="仿宋" w:eastAsia="仿宋" w:cs="仿宋"/>
                <w:color w:val="auto"/>
                <w:highlight w:val="none"/>
              </w:rPr>
            </w:pPr>
            <w:r>
              <w:rPr>
                <w:rFonts w:hint="eastAsia" w:ascii="仿宋" w:hAnsi="仿宋" w:eastAsia="仿宋" w:cs="仿宋"/>
                <w:color w:val="auto"/>
                <w:highlight w:val="none"/>
              </w:rPr>
              <w:t>装订要求</w:t>
            </w:r>
          </w:p>
        </w:tc>
        <w:tc>
          <w:tcPr>
            <w:tcW w:w="3127" w:type="pct"/>
            <w:vAlign w:val="center"/>
          </w:tcPr>
          <w:p w14:paraId="0B90FD2A">
            <w:pPr>
              <w:rPr>
                <w:rFonts w:hint="eastAsia" w:ascii="仿宋" w:hAnsi="仿宋" w:eastAsia="仿宋" w:cs="仿宋"/>
                <w:color w:val="auto"/>
                <w:highlight w:val="none"/>
              </w:rPr>
            </w:pPr>
            <w:r>
              <w:rPr>
                <w:rFonts w:hint="eastAsia" w:ascii="仿宋" w:hAnsi="仿宋" w:eastAsia="仿宋" w:cs="仿宋"/>
                <w:color w:val="auto"/>
                <w:highlight w:val="none"/>
              </w:rPr>
              <w:t>按照投标人须知第3.1.1项规定的响应文件组成内容，响应文件应按以下要求装订：</w:t>
            </w:r>
          </w:p>
          <w:p w14:paraId="697E7490">
            <w:pPr>
              <w:rPr>
                <w:rFonts w:hint="eastAsia" w:ascii="仿宋" w:hAnsi="仿宋" w:eastAsia="仿宋" w:cs="仿宋"/>
                <w:color w:val="auto"/>
                <w:highlight w:val="none"/>
                <w:u w:val="single"/>
              </w:rPr>
            </w:pPr>
            <w:r>
              <w:rPr>
                <w:rFonts w:hint="eastAsia" w:ascii="仿宋" w:hAnsi="仿宋" w:eastAsia="仿宋" w:cs="仿宋"/>
                <w:color w:val="auto"/>
                <w:highlight w:val="none"/>
              </w:rPr>
              <w:t>合并装订，不分册。商务部分与技术部分合并装订，采用左侧纵向胶订机装订，装订应牢固、不易拆散和换页，不得采用活页装订。</w:t>
            </w:r>
          </w:p>
        </w:tc>
      </w:tr>
      <w:tr w14:paraId="41BB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2D4891AB">
            <w:pPr>
              <w:jc w:val="center"/>
              <w:rPr>
                <w:rFonts w:hint="eastAsia" w:ascii="仿宋" w:hAnsi="仿宋" w:eastAsia="仿宋" w:cs="仿宋"/>
                <w:color w:val="auto"/>
                <w:highlight w:val="none"/>
              </w:rPr>
            </w:pPr>
            <w:r>
              <w:rPr>
                <w:rFonts w:hint="eastAsia" w:ascii="仿宋" w:hAnsi="仿宋" w:eastAsia="仿宋" w:cs="仿宋"/>
                <w:color w:val="auto"/>
                <w:highlight w:val="none"/>
              </w:rPr>
              <w:t>4.1.2</w:t>
            </w:r>
          </w:p>
        </w:tc>
        <w:tc>
          <w:tcPr>
            <w:tcW w:w="1243" w:type="pct"/>
            <w:gridSpan w:val="2"/>
            <w:vAlign w:val="center"/>
          </w:tcPr>
          <w:p w14:paraId="513AE1DD">
            <w:pPr>
              <w:rPr>
                <w:rFonts w:hint="eastAsia" w:ascii="仿宋" w:hAnsi="仿宋" w:eastAsia="仿宋" w:cs="仿宋"/>
                <w:color w:val="auto"/>
                <w:highlight w:val="none"/>
              </w:rPr>
            </w:pPr>
            <w:r>
              <w:rPr>
                <w:rFonts w:hint="eastAsia" w:ascii="仿宋" w:hAnsi="仿宋" w:eastAsia="仿宋" w:cs="仿宋"/>
                <w:color w:val="auto"/>
                <w:highlight w:val="none"/>
              </w:rPr>
              <w:t>封套上写明</w:t>
            </w:r>
          </w:p>
        </w:tc>
        <w:tc>
          <w:tcPr>
            <w:tcW w:w="3127" w:type="pct"/>
            <w:vAlign w:val="center"/>
          </w:tcPr>
          <w:p w14:paraId="53B2CE07">
            <w:pPr>
              <w:rPr>
                <w:rFonts w:hint="eastAsia" w:ascii="仿宋" w:hAnsi="仿宋" w:eastAsia="仿宋" w:cs="仿宋"/>
                <w:color w:val="auto"/>
                <w:highlight w:val="none"/>
              </w:rPr>
            </w:pPr>
            <w:r>
              <w:rPr>
                <w:rFonts w:hint="eastAsia" w:ascii="仿宋" w:hAnsi="仿宋" w:eastAsia="仿宋" w:cs="仿宋"/>
                <w:color w:val="auto"/>
                <w:highlight w:val="none"/>
              </w:rPr>
              <w:t xml:space="preserve">采购人地址： </w:t>
            </w:r>
            <w:r>
              <w:rPr>
                <w:rFonts w:hint="eastAsia" w:ascii="仿宋" w:hAnsi="仿宋" w:eastAsia="仿宋" w:cs="仿宋"/>
                <w:color w:val="auto"/>
                <w:highlight w:val="none"/>
                <w:u w:val="single"/>
              </w:rPr>
              <w:t xml:space="preserve">                     </w:t>
            </w:r>
          </w:p>
          <w:p w14:paraId="51D57ED8">
            <w:pPr>
              <w:rPr>
                <w:rFonts w:hint="eastAsia" w:ascii="仿宋" w:hAnsi="仿宋" w:eastAsia="仿宋" w:cs="仿宋"/>
                <w:color w:val="auto"/>
                <w:szCs w:val="21"/>
                <w:highlight w:val="none"/>
              </w:rPr>
            </w:pPr>
            <w:r>
              <w:rPr>
                <w:rFonts w:hint="eastAsia" w:ascii="仿宋" w:hAnsi="仿宋" w:eastAsia="仿宋" w:cs="仿宋"/>
                <w:color w:val="auto"/>
                <w:highlight w:val="none"/>
              </w:rPr>
              <w:t>采购人名称：</w:t>
            </w:r>
            <w:r>
              <w:rPr>
                <w:rFonts w:hint="eastAsia" w:ascii="仿宋" w:hAnsi="仿宋" w:eastAsia="仿宋" w:cs="仿宋"/>
                <w:color w:val="auto"/>
                <w:szCs w:val="21"/>
                <w:highlight w:val="none"/>
              </w:rPr>
              <w:t xml:space="preserve"> </w:t>
            </w:r>
            <w:r>
              <w:rPr>
                <w:rFonts w:hint="eastAsia" w:ascii="仿宋" w:hAnsi="仿宋" w:eastAsia="仿宋" w:cs="仿宋"/>
                <w:color w:val="auto"/>
                <w:highlight w:val="none"/>
                <w:u w:val="single"/>
              </w:rPr>
              <w:t xml:space="preserve">                     </w:t>
            </w:r>
          </w:p>
          <w:p w14:paraId="4BACC1C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包封内容：响应文件/电子版U盘（分别包封）</w:t>
            </w:r>
          </w:p>
          <w:p w14:paraId="283F148C">
            <w:pPr>
              <w:rPr>
                <w:rFonts w:hint="eastAsia" w:ascii="仿宋" w:hAnsi="仿宋" w:eastAsia="仿宋" w:cs="仿宋"/>
                <w:color w:val="auto"/>
                <w:highlight w:val="none"/>
              </w:rPr>
            </w:pP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lang w:val="en-US" w:eastAsia="zh-CN"/>
              </w:rPr>
              <w:t>项目名称</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highlight w:val="none"/>
              </w:rPr>
              <w:t>文件</w:t>
            </w:r>
            <w:r>
              <w:rPr>
                <w:rFonts w:hint="eastAsia" w:ascii="仿宋" w:hAnsi="仿宋" w:eastAsia="仿宋" w:cs="仿宋"/>
                <w:color w:val="auto"/>
                <w:highlight w:val="none"/>
                <w:u w:val="single"/>
              </w:rPr>
              <w:t>在</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 xml:space="preserve">  时  </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前不得开启。</w:t>
            </w:r>
          </w:p>
          <w:p w14:paraId="6E102AB1">
            <w:pPr>
              <w:rPr>
                <w:rFonts w:hint="eastAsia" w:ascii="仿宋" w:hAnsi="仿宋" w:eastAsia="仿宋" w:cs="仿宋"/>
                <w:color w:val="auto"/>
                <w:highlight w:val="none"/>
                <w:u w:val="single"/>
              </w:rPr>
            </w:pPr>
            <w:r>
              <w:rPr>
                <w:rFonts w:hint="eastAsia" w:ascii="仿宋" w:hAnsi="仿宋" w:eastAsia="仿宋" w:cs="仿宋"/>
                <w:color w:val="auto"/>
                <w:highlight w:val="none"/>
              </w:rPr>
              <w:t>投标人地址：</w:t>
            </w:r>
            <w:r>
              <w:rPr>
                <w:rFonts w:hint="eastAsia" w:ascii="仿宋" w:hAnsi="仿宋" w:eastAsia="仿宋" w:cs="仿宋"/>
                <w:color w:val="auto"/>
                <w:highlight w:val="none"/>
                <w:u w:val="single"/>
              </w:rPr>
              <w:t xml:space="preserve">                     </w:t>
            </w:r>
          </w:p>
          <w:p w14:paraId="673C3FCD">
            <w:pPr>
              <w:rPr>
                <w:rFonts w:hint="eastAsia" w:ascii="仿宋" w:hAnsi="仿宋" w:eastAsia="仿宋" w:cs="仿宋"/>
                <w:color w:val="auto"/>
                <w:highlight w:val="none"/>
                <w:u w:val="single"/>
              </w:rPr>
            </w:pPr>
            <w:r>
              <w:rPr>
                <w:rFonts w:hint="eastAsia" w:ascii="仿宋" w:hAnsi="仿宋" w:eastAsia="仿宋" w:cs="仿宋"/>
                <w:color w:val="auto"/>
                <w:highlight w:val="none"/>
              </w:rPr>
              <w:t>投标人名称：</w:t>
            </w:r>
            <w:r>
              <w:rPr>
                <w:rFonts w:hint="eastAsia" w:ascii="仿宋" w:hAnsi="仿宋" w:eastAsia="仿宋" w:cs="仿宋"/>
                <w:color w:val="auto"/>
                <w:highlight w:val="none"/>
                <w:u w:val="single"/>
              </w:rPr>
              <w:t xml:space="preserve">                     </w:t>
            </w:r>
          </w:p>
          <w:p w14:paraId="48FC1274">
            <w:pPr>
              <w:rPr>
                <w:rFonts w:hint="eastAsia" w:ascii="仿宋" w:hAnsi="仿宋" w:eastAsia="仿宋" w:cs="仿宋"/>
                <w:color w:val="auto"/>
                <w:highlight w:val="none"/>
              </w:rPr>
            </w:pPr>
            <w:r>
              <w:rPr>
                <w:rFonts w:hint="eastAsia" w:ascii="仿宋" w:hAnsi="仿宋" w:eastAsia="仿宋" w:cs="仿宋"/>
                <w:color w:val="auto"/>
                <w:highlight w:val="none"/>
              </w:rPr>
              <w:t>联系人：</w:t>
            </w:r>
            <w:r>
              <w:rPr>
                <w:rFonts w:hint="eastAsia" w:ascii="仿宋" w:hAnsi="仿宋" w:eastAsia="仿宋" w:cs="仿宋"/>
                <w:color w:val="auto"/>
                <w:highlight w:val="none"/>
                <w:u w:val="single"/>
              </w:rPr>
              <w:t xml:space="preserve">                         </w:t>
            </w:r>
          </w:p>
          <w:p w14:paraId="6BF8858F">
            <w:pPr>
              <w:rPr>
                <w:rFonts w:hint="eastAsia" w:ascii="仿宋" w:hAnsi="仿宋" w:eastAsia="仿宋" w:cs="仿宋"/>
                <w:color w:val="auto"/>
                <w:highlight w:val="non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w:t>
            </w:r>
          </w:p>
        </w:tc>
      </w:tr>
      <w:tr w14:paraId="08AC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20FE6FE3">
            <w:pPr>
              <w:jc w:val="center"/>
              <w:rPr>
                <w:rFonts w:hint="eastAsia" w:ascii="仿宋" w:hAnsi="仿宋" w:eastAsia="仿宋" w:cs="仿宋"/>
                <w:color w:val="auto"/>
                <w:highlight w:val="none"/>
              </w:rPr>
            </w:pPr>
            <w:r>
              <w:rPr>
                <w:rFonts w:hint="eastAsia" w:ascii="仿宋" w:hAnsi="仿宋" w:eastAsia="仿宋" w:cs="仿宋"/>
                <w:color w:val="auto"/>
                <w:highlight w:val="none"/>
              </w:rPr>
              <w:t>4.2.2</w:t>
            </w:r>
          </w:p>
        </w:tc>
        <w:tc>
          <w:tcPr>
            <w:tcW w:w="1243" w:type="pct"/>
            <w:gridSpan w:val="2"/>
            <w:vAlign w:val="center"/>
          </w:tcPr>
          <w:p w14:paraId="463C8649">
            <w:pPr>
              <w:rPr>
                <w:rFonts w:hint="eastAsia" w:ascii="仿宋" w:hAnsi="仿宋" w:eastAsia="仿宋" w:cs="仿宋"/>
                <w:color w:val="auto"/>
                <w:highlight w:val="none"/>
              </w:rPr>
            </w:pPr>
            <w:r>
              <w:rPr>
                <w:rFonts w:hint="eastAsia" w:ascii="仿宋" w:hAnsi="仿宋" w:eastAsia="仿宋" w:cs="仿宋"/>
                <w:color w:val="auto"/>
                <w:highlight w:val="none"/>
              </w:rPr>
              <w:t>递交响应文件地点</w:t>
            </w:r>
          </w:p>
        </w:tc>
        <w:tc>
          <w:tcPr>
            <w:tcW w:w="3127" w:type="pct"/>
            <w:vAlign w:val="center"/>
          </w:tcPr>
          <w:p w14:paraId="7EB8C4C7">
            <w:pPr>
              <w:rPr>
                <w:rFonts w:hint="eastAsia" w:ascii="仿宋" w:hAnsi="仿宋" w:eastAsia="仿宋" w:cs="仿宋"/>
                <w:color w:val="auto"/>
                <w:highlight w:val="none"/>
              </w:rPr>
            </w:pPr>
            <w:r>
              <w:rPr>
                <w:rFonts w:hint="eastAsia" w:ascii="仿宋" w:hAnsi="仿宋" w:eastAsia="仿宋" w:cs="仿宋"/>
                <w:color w:val="auto"/>
                <w:highlight w:val="none"/>
              </w:rPr>
              <w:t>“政采云”平台(</w:t>
            </w:r>
            <w:r>
              <w:rPr>
                <w:rFonts w:hint="eastAsia" w:ascii="仿宋" w:hAnsi="仿宋" w:eastAsia="仿宋" w:cs="仿宋"/>
                <w:color w:val="auto"/>
                <w:highlight w:val="none"/>
                <w:lang w:eastAsia="zh-CN"/>
              </w:rPr>
              <w:t>http:</w:t>
            </w:r>
            <w:r>
              <w:rPr>
                <w:rFonts w:hint="eastAsia" w:ascii="仿宋" w:hAnsi="仿宋" w:eastAsia="仿宋" w:cs="仿宋"/>
                <w:color w:val="auto"/>
                <w:highlight w:val="none"/>
              </w:rPr>
              <w:t>//www.zcygov.cn)，逾期未上传电子响应文件，将不予受理。</w:t>
            </w:r>
          </w:p>
        </w:tc>
      </w:tr>
      <w:tr w14:paraId="3ABF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4CA73499">
            <w:pPr>
              <w:jc w:val="center"/>
              <w:rPr>
                <w:rFonts w:hint="eastAsia" w:ascii="仿宋" w:hAnsi="仿宋" w:eastAsia="仿宋" w:cs="仿宋"/>
                <w:color w:val="auto"/>
                <w:highlight w:val="none"/>
              </w:rPr>
            </w:pPr>
            <w:r>
              <w:rPr>
                <w:rFonts w:hint="eastAsia" w:ascii="仿宋" w:hAnsi="仿宋" w:eastAsia="仿宋" w:cs="仿宋"/>
                <w:color w:val="auto"/>
                <w:highlight w:val="none"/>
              </w:rPr>
              <w:t>4.2.3</w:t>
            </w:r>
          </w:p>
        </w:tc>
        <w:tc>
          <w:tcPr>
            <w:tcW w:w="1243" w:type="pct"/>
            <w:gridSpan w:val="2"/>
            <w:vAlign w:val="center"/>
          </w:tcPr>
          <w:p w14:paraId="429153F6">
            <w:pPr>
              <w:rPr>
                <w:rFonts w:hint="eastAsia" w:ascii="仿宋" w:hAnsi="仿宋" w:eastAsia="仿宋" w:cs="仿宋"/>
                <w:color w:val="auto"/>
                <w:highlight w:val="none"/>
              </w:rPr>
            </w:pPr>
            <w:r>
              <w:rPr>
                <w:rFonts w:hint="eastAsia" w:ascii="仿宋" w:hAnsi="仿宋" w:eastAsia="仿宋" w:cs="仿宋"/>
                <w:color w:val="auto"/>
                <w:highlight w:val="none"/>
              </w:rPr>
              <w:t>是否退还响应文件</w:t>
            </w:r>
          </w:p>
        </w:tc>
        <w:tc>
          <w:tcPr>
            <w:tcW w:w="3127" w:type="pct"/>
            <w:vAlign w:val="center"/>
          </w:tcPr>
          <w:p w14:paraId="2B99DFB9">
            <w:pPr>
              <w:rPr>
                <w:rFonts w:hint="eastAsia" w:ascii="仿宋" w:hAnsi="仿宋" w:eastAsia="仿宋" w:cs="仿宋"/>
                <w:color w:val="auto"/>
                <w:highlight w:val="none"/>
              </w:rPr>
            </w:pPr>
            <w:r>
              <w:rPr>
                <w:rFonts w:hint="eastAsia" w:ascii="仿宋" w:hAnsi="仿宋" w:eastAsia="仿宋" w:cs="仿宋"/>
                <w:color w:val="auto"/>
                <w:highlight w:val="none"/>
              </w:rPr>
              <w:t>否，投标截止时间止已接收的响应文件将不予退还。各投标人自行做好备份工作。</w:t>
            </w:r>
          </w:p>
        </w:tc>
      </w:tr>
      <w:tr w14:paraId="02FA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6B482B62">
            <w:pPr>
              <w:jc w:val="center"/>
              <w:rPr>
                <w:rFonts w:hint="eastAsia" w:ascii="仿宋" w:hAnsi="仿宋" w:eastAsia="仿宋" w:cs="仿宋"/>
                <w:color w:val="auto"/>
                <w:highlight w:val="none"/>
              </w:rPr>
            </w:pPr>
            <w:r>
              <w:rPr>
                <w:rFonts w:hint="eastAsia" w:ascii="仿宋" w:hAnsi="仿宋" w:eastAsia="仿宋" w:cs="仿宋"/>
                <w:color w:val="auto"/>
                <w:highlight w:val="none"/>
              </w:rPr>
              <w:t>5.1</w:t>
            </w:r>
          </w:p>
        </w:tc>
        <w:tc>
          <w:tcPr>
            <w:tcW w:w="1243" w:type="pct"/>
            <w:gridSpan w:val="2"/>
            <w:vAlign w:val="center"/>
          </w:tcPr>
          <w:p w14:paraId="7BA0EB4C">
            <w:pPr>
              <w:rPr>
                <w:rFonts w:hint="eastAsia" w:ascii="仿宋" w:hAnsi="仿宋" w:eastAsia="仿宋" w:cs="仿宋"/>
                <w:color w:val="auto"/>
                <w:highlight w:val="none"/>
              </w:rPr>
            </w:pPr>
            <w:r>
              <w:rPr>
                <w:rFonts w:hint="eastAsia" w:ascii="仿宋" w:hAnsi="仿宋" w:eastAsia="仿宋" w:cs="仿宋"/>
                <w:color w:val="auto"/>
                <w:highlight w:val="none"/>
              </w:rPr>
              <w:t>开标时间和地点</w:t>
            </w:r>
          </w:p>
        </w:tc>
        <w:tc>
          <w:tcPr>
            <w:tcW w:w="3127" w:type="pct"/>
            <w:vAlign w:val="center"/>
          </w:tcPr>
          <w:p w14:paraId="1DE00EDB">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开标时间：同投标截止时间</w:t>
            </w:r>
          </w:p>
          <w:p w14:paraId="1DDB57E6">
            <w:pPr>
              <w:rPr>
                <w:rFonts w:hint="eastAsia" w:ascii="仿宋" w:hAnsi="仿宋" w:eastAsia="仿宋" w:cs="仿宋"/>
                <w:color w:val="auto"/>
                <w:highlight w:val="none"/>
                <w:lang w:eastAsia="zh-CN"/>
              </w:rPr>
            </w:pPr>
            <w:r>
              <w:rPr>
                <w:rFonts w:hint="eastAsia" w:ascii="仿宋" w:hAnsi="仿宋" w:eastAsia="仿宋" w:cs="仿宋"/>
                <w:b w:val="0"/>
                <w:bCs w:val="0"/>
                <w:color w:val="auto"/>
                <w:highlight w:val="none"/>
                <w:lang w:eastAsia="zh-CN"/>
              </w:rPr>
              <w:t>开标地点：磐石市新政务服务中心三楼西侧开标室</w:t>
            </w:r>
          </w:p>
        </w:tc>
      </w:tr>
      <w:tr w14:paraId="5BD0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10DDBB2C">
            <w:pPr>
              <w:jc w:val="center"/>
              <w:rPr>
                <w:rFonts w:hint="eastAsia" w:ascii="仿宋" w:hAnsi="仿宋" w:eastAsia="仿宋" w:cs="仿宋"/>
                <w:color w:val="auto"/>
                <w:highlight w:val="none"/>
              </w:rPr>
            </w:pPr>
            <w:r>
              <w:rPr>
                <w:rFonts w:hint="eastAsia" w:ascii="仿宋" w:hAnsi="仿宋" w:eastAsia="仿宋" w:cs="仿宋"/>
                <w:color w:val="auto"/>
                <w:highlight w:val="none"/>
              </w:rPr>
              <w:t>6.1.1</w:t>
            </w:r>
          </w:p>
        </w:tc>
        <w:tc>
          <w:tcPr>
            <w:tcW w:w="1243" w:type="pct"/>
            <w:gridSpan w:val="2"/>
            <w:vAlign w:val="center"/>
          </w:tcPr>
          <w:p w14:paraId="3B0DB7DF">
            <w:pPr>
              <w:rPr>
                <w:rFonts w:hint="eastAsia" w:ascii="仿宋" w:hAnsi="仿宋" w:eastAsia="仿宋" w:cs="仿宋"/>
                <w:color w:val="auto"/>
                <w:highlight w:val="none"/>
              </w:rPr>
            </w:pPr>
            <w:r>
              <w:rPr>
                <w:rFonts w:hint="eastAsia" w:ascii="仿宋" w:hAnsi="仿宋" w:eastAsia="仿宋" w:cs="仿宋"/>
                <w:color w:val="auto"/>
                <w:highlight w:val="none"/>
              </w:rPr>
              <w:t>磋商小组的组建</w:t>
            </w:r>
          </w:p>
        </w:tc>
        <w:tc>
          <w:tcPr>
            <w:tcW w:w="3127" w:type="pct"/>
            <w:vAlign w:val="center"/>
          </w:tcPr>
          <w:p w14:paraId="6295F712">
            <w:pPr>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磋商小组构成：</w:t>
            </w:r>
            <w:r>
              <w:rPr>
                <w:rFonts w:hint="eastAsia" w:ascii="仿宋" w:hAnsi="仿宋" w:eastAsia="仿宋" w:cs="仿宋"/>
                <w:color w:val="auto"/>
                <w:spacing w:val="-6"/>
                <w:highlight w:val="none"/>
                <w:u w:val="single"/>
              </w:rPr>
              <w:t xml:space="preserve"> 3 </w:t>
            </w:r>
            <w:r>
              <w:rPr>
                <w:rFonts w:hint="eastAsia" w:ascii="仿宋" w:hAnsi="仿宋" w:eastAsia="仿宋" w:cs="仿宋"/>
                <w:color w:val="auto"/>
                <w:spacing w:val="-6"/>
                <w:highlight w:val="none"/>
              </w:rPr>
              <w:t>人，其中采购人代表</w:t>
            </w:r>
            <w:r>
              <w:rPr>
                <w:rFonts w:hint="eastAsia" w:ascii="仿宋" w:hAnsi="仿宋" w:eastAsia="仿宋" w:cs="仿宋"/>
                <w:color w:val="auto"/>
                <w:spacing w:val="-6"/>
                <w:highlight w:val="none"/>
                <w:u w:val="single"/>
                <w:lang w:val="en-US" w:eastAsia="zh-CN"/>
              </w:rPr>
              <w:t>0</w:t>
            </w:r>
            <w:r>
              <w:rPr>
                <w:rFonts w:hint="eastAsia" w:ascii="仿宋" w:hAnsi="仿宋" w:eastAsia="仿宋" w:cs="仿宋"/>
                <w:color w:val="auto"/>
                <w:spacing w:val="-6"/>
                <w:highlight w:val="none"/>
              </w:rPr>
              <w:t>人，专家</w:t>
            </w:r>
            <w:r>
              <w:rPr>
                <w:rFonts w:hint="eastAsia" w:ascii="仿宋" w:hAnsi="仿宋" w:eastAsia="仿宋" w:cs="仿宋"/>
                <w:color w:val="auto"/>
                <w:spacing w:val="-6"/>
                <w:highlight w:val="none"/>
                <w:u w:val="single"/>
                <w:lang w:val="en-US" w:eastAsia="zh-CN"/>
              </w:rPr>
              <w:t>3</w:t>
            </w:r>
            <w:r>
              <w:rPr>
                <w:rFonts w:hint="eastAsia" w:ascii="仿宋" w:hAnsi="仿宋" w:eastAsia="仿宋" w:cs="仿宋"/>
                <w:color w:val="auto"/>
                <w:spacing w:val="-6"/>
                <w:highlight w:val="none"/>
              </w:rPr>
              <w:t>人；</w:t>
            </w:r>
          </w:p>
          <w:p w14:paraId="1487C8B9">
            <w:pPr>
              <w:rPr>
                <w:rFonts w:hint="eastAsia" w:ascii="仿宋" w:hAnsi="仿宋" w:eastAsia="仿宋" w:cs="仿宋"/>
                <w:color w:val="auto"/>
                <w:highlight w:val="none"/>
              </w:rPr>
            </w:pPr>
            <w:r>
              <w:rPr>
                <w:rFonts w:hint="eastAsia" w:ascii="仿宋" w:hAnsi="仿宋" w:eastAsia="仿宋" w:cs="仿宋"/>
                <w:color w:val="auto"/>
                <w:highlight w:val="none"/>
              </w:rPr>
              <w:t>评标专家确定方式：在政府采购部门设立的评标专家库中随机抽取。</w:t>
            </w:r>
          </w:p>
        </w:tc>
      </w:tr>
      <w:tr w14:paraId="2E73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5C09BB7C">
            <w:pPr>
              <w:jc w:val="center"/>
              <w:rPr>
                <w:rFonts w:hint="eastAsia" w:ascii="仿宋" w:hAnsi="仿宋" w:eastAsia="仿宋" w:cs="仿宋"/>
                <w:color w:val="auto"/>
                <w:highlight w:val="none"/>
              </w:rPr>
            </w:pPr>
            <w:r>
              <w:rPr>
                <w:rFonts w:hint="eastAsia" w:ascii="仿宋" w:hAnsi="仿宋" w:eastAsia="仿宋" w:cs="仿宋"/>
                <w:color w:val="auto"/>
                <w:highlight w:val="none"/>
              </w:rPr>
              <w:t>7.1</w:t>
            </w:r>
          </w:p>
        </w:tc>
        <w:tc>
          <w:tcPr>
            <w:tcW w:w="1243" w:type="pct"/>
            <w:gridSpan w:val="2"/>
            <w:vAlign w:val="center"/>
          </w:tcPr>
          <w:p w14:paraId="592A0BBB">
            <w:pPr>
              <w:rPr>
                <w:rFonts w:hint="eastAsia" w:ascii="仿宋" w:hAnsi="仿宋" w:eastAsia="仿宋" w:cs="仿宋"/>
                <w:color w:val="auto"/>
                <w:highlight w:val="none"/>
              </w:rPr>
            </w:pPr>
            <w:r>
              <w:rPr>
                <w:rFonts w:hint="eastAsia" w:ascii="仿宋" w:hAnsi="仿宋" w:eastAsia="仿宋" w:cs="仿宋"/>
                <w:color w:val="auto"/>
                <w:highlight w:val="none"/>
              </w:rPr>
              <w:t>是否授权磋商小组确定中标人</w:t>
            </w:r>
          </w:p>
        </w:tc>
        <w:tc>
          <w:tcPr>
            <w:tcW w:w="3127" w:type="pct"/>
            <w:vAlign w:val="center"/>
          </w:tcPr>
          <w:p w14:paraId="12BA70A9">
            <w:pPr>
              <w:rPr>
                <w:rFonts w:hint="eastAsia" w:ascii="仿宋" w:hAnsi="仿宋" w:eastAsia="仿宋" w:cs="仿宋"/>
                <w:color w:val="auto"/>
                <w:highlight w:val="none"/>
              </w:rPr>
            </w:pPr>
            <w:r>
              <w:rPr>
                <w:rFonts w:hint="eastAsia" w:ascii="仿宋" w:hAnsi="仿宋" w:eastAsia="仿宋" w:cs="仿宋"/>
                <w:color w:val="auto"/>
                <w:highlight w:val="none"/>
              </w:rPr>
              <w:t>是，由评标委员会依据评审结果合理确定中标人。</w:t>
            </w:r>
          </w:p>
        </w:tc>
      </w:tr>
      <w:tr w14:paraId="6B78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8" w:type="pct"/>
            <w:gridSpan w:val="3"/>
            <w:vAlign w:val="center"/>
          </w:tcPr>
          <w:p w14:paraId="60625E06">
            <w:pPr>
              <w:jc w:val="center"/>
              <w:rPr>
                <w:rFonts w:hint="eastAsia" w:ascii="仿宋" w:hAnsi="仿宋" w:eastAsia="仿宋" w:cs="仿宋"/>
                <w:color w:val="auto"/>
                <w:highlight w:val="none"/>
              </w:rPr>
            </w:pPr>
            <w:r>
              <w:rPr>
                <w:rFonts w:hint="eastAsia" w:ascii="仿宋" w:hAnsi="仿宋" w:eastAsia="仿宋" w:cs="仿宋"/>
                <w:color w:val="auto"/>
                <w:highlight w:val="none"/>
              </w:rPr>
              <w:t>7.3.1</w:t>
            </w:r>
          </w:p>
        </w:tc>
        <w:tc>
          <w:tcPr>
            <w:tcW w:w="1243" w:type="pct"/>
            <w:gridSpan w:val="2"/>
            <w:vAlign w:val="center"/>
          </w:tcPr>
          <w:p w14:paraId="568AA546">
            <w:pPr>
              <w:rPr>
                <w:rFonts w:hint="eastAsia" w:ascii="仿宋" w:hAnsi="仿宋" w:eastAsia="仿宋" w:cs="仿宋"/>
                <w:color w:val="auto"/>
                <w:highlight w:val="none"/>
              </w:rPr>
            </w:pPr>
            <w:r>
              <w:rPr>
                <w:rFonts w:hint="eastAsia" w:ascii="仿宋" w:hAnsi="仿宋" w:eastAsia="仿宋" w:cs="仿宋"/>
                <w:color w:val="auto"/>
                <w:highlight w:val="none"/>
              </w:rPr>
              <w:t>履约担保</w:t>
            </w:r>
          </w:p>
        </w:tc>
        <w:tc>
          <w:tcPr>
            <w:tcW w:w="3127" w:type="pct"/>
            <w:vAlign w:val="center"/>
          </w:tcPr>
          <w:p w14:paraId="45901B3A">
            <w:pPr>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val="en-US" w:eastAsia="zh-CN"/>
              </w:rPr>
              <w:t>根据合同约定</w:t>
            </w:r>
          </w:p>
        </w:tc>
      </w:tr>
      <w:tr w14:paraId="6754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vAlign w:val="center"/>
          </w:tcPr>
          <w:p w14:paraId="19DA7B2F">
            <w:pPr>
              <w:rPr>
                <w:rFonts w:hint="eastAsia" w:ascii="仿宋" w:hAnsi="仿宋" w:eastAsia="仿宋" w:cs="仿宋"/>
                <w:color w:val="auto"/>
                <w:sz w:val="24"/>
                <w:highlight w:val="none"/>
              </w:rPr>
            </w:pPr>
            <w:r>
              <w:rPr>
                <w:rFonts w:hint="eastAsia" w:ascii="仿宋" w:hAnsi="仿宋" w:eastAsia="仿宋" w:cs="仿宋"/>
                <w:color w:val="auto"/>
                <w:highlight w:val="none"/>
              </w:rPr>
              <w:t>10.  需要补充的其他内容</w:t>
            </w:r>
          </w:p>
        </w:tc>
      </w:tr>
      <w:tr w14:paraId="3168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vAlign w:val="center"/>
          </w:tcPr>
          <w:p w14:paraId="408E8E7C">
            <w:pPr>
              <w:rPr>
                <w:rFonts w:hint="eastAsia" w:ascii="仿宋" w:hAnsi="仿宋" w:eastAsia="仿宋" w:cs="仿宋"/>
                <w:color w:val="auto"/>
                <w:highlight w:val="none"/>
              </w:rPr>
            </w:pPr>
            <w:r>
              <w:rPr>
                <w:rFonts w:hint="eastAsia" w:ascii="仿宋" w:hAnsi="仿宋" w:eastAsia="仿宋" w:cs="仿宋"/>
                <w:color w:val="auto"/>
                <w:highlight w:val="none"/>
              </w:rPr>
              <w:t>10.1 词语定义</w:t>
            </w:r>
          </w:p>
        </w:tc>
      </w:tr>
      <w:tr w14:paraId="7B81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9" w:type="pct"/>
            <w:gridSpan w:val="2"/>
            <w:vAlign w:val="center"/>
          </w:tcPr>
          <w:p w14:paraId="6C4379A2">
            <w:pPr>
              <w:jc w:val="center"/>
              <w:rPr>
                <w:rFonts w:hint="eastAsia" w:ascii="仿宋" w:hAnsi="仿宋" w:eastAsia="仿宋" w:cs="仿宋"/>
                <w:color w:val="auto"/>
                <w:highlight w:val="none"/>
              </w:rPr>
            </w:pPr>
            <w:r>
              <w:rPr>
                <w:rFonts w:hint="eastAsia" w:ascii="仿宋" w:hAnsi="仿宋" w:eastAsia="仿宋" w:cs="仿宋"/>
                <w:color w:val="auto"/>
                <w:highlight w:val="none"/>
              </w:rPr>
              <w:t>10.1.1</w:t>
            </w:r>
          </w:p>
        </w:tc>
        <w:tc>
          <w:tcPr>
            <w:tcW w:w="1303" w:type="pct"/>
            <w:gridSpan w:val="3"/>
            <w:vAlign w:val="center"/>
          </w:tcPr>
          <w:p w14:paraId="29AB3EA4">
            <w:pPr>
              <w:rPr>
                <w:rFonts w:hint="eastAsia" w:ascii="仿宋" w:hAnsi="仿宋" w:eastAsia="仿宋" w:cs="仿宋"/>
                <w:color w:val="auto"/>
                <w:highlight w:val="none"/>
              </w:rPr>
            </w:pPr>
            <w:r>
              <w:rPr>
                <w:rFonts w:hint="eastAsia" w:ascii="仿宋" w:hAnsi="仿宋" w:eastAsia="仿宋" w:cs="仿宋"/>
                <w:color w:val="auto"/>
                <w:highlight w:val="none"/>
              </w:rPr>
              <w:t>类似项目</w:t>
            </w:r>
          </w:p>
        </w:tc>
        <w:tc>
          <w:tcPr>
            <w:tcW w:w="3127" w:type="pct"/>
            <w:vAlign w:val="center"/>
          </w:tcPr>
          <w:p w14:paraId="1BEE43FE">
            <w:pPr>
              <w:rPr>
                <w:rFonts w:hint="eastAsia" w:ascii="仿宋" w:hAnsi="仿宋" w:eastAsia="仿宋" w:cs="仿宋"/>
                <w:color w:val="auto"/>
                <w:highlight w:val="none"/>
              </w:rPr>
            </w:pPr>
            <w:r>
              <w:rPr>
                <w:rFonts w:hint="eastAsia" w:ascii="仿宋" w:hAnsi="仿宋" w:eastAsia="仿宋" w:cs="仿宋"/>
                <w:color w:val="auto"/>
                <w:highlight w:val="none"/>
              </w:rPr>
              <w:t>类似项目是指：</w:t>
            </w:r>
            <w:r>
              <w:rPr>
                <w:rFonts w:hint="eastAsia" w:ascii="仿宋" w:hAnsi="仿宋" w:eastAsia="仿宋" w:cs="仿宋"/>
                <w:color w:val="auto"/>
                <w:highlight w:val="none"/>
                <w:lang w:val="en-US" w:eastAsia="zh-CN"/>
              </w:rPr>
              <w:t>市政公用工程施工</w:t>
            </w:r>
            <w:r>
              <w:rPr>
                <w:rFonts w:hint="eastAsia" w:ascii="仿宋" w:hAnsi="仿宋" w:eastAsia="仿宋" w:cs="仿宋"/>
                <w:color w:val="auto"/>
                <w:highlight w:val="none"/>
              </w:rPr>
              <w:t>。</w:t>
            </w:r>
          </w:p>
        </w:tc>
      </w:tr>
      <w:tr w14:paraId="606C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9" w:type="pct"/>
            <w:gridSpan w:val="2"/>
            <w:vAlign w:val="center"/>
          </w:tcPr>
          <w:p w14:paraId="3ECFA0EB">
            <w:pPr>
              <w:jc w:val="center"/>
              <w:rPr>
                <w:rFonts w:hint="eastAsia" w:ascii="仿宋" w:hAnsi="仿宋" w:eastAsia="仿宋" w:cs="仿宋"/>
                <w:color w:val="auto"/>
                <w:highlight w:val="none"/>
              </w:rPr>
            </w:pPr>
            <w:r>
              <w:rPr>
                <w:rFonts w:hint="eastAsia" w:ascii="仿宋" w:hAnsi="仿宋" w:eastAsia="仿宋" w:cs="仿宋"/>
                <w:color w:val="auto"/>
                <w:highlight w:val="none"/>
              </w:rPr>
              <w:t>10.1.2</w:t>
            </w:r>
          </w:p>
        </w:tc>
        <w:tc>
          <w:tcPr>
            <w:tcW w:w="1303" w:type="pct"/>
            <w:gridSpan w:val="3"/>
            <w:vAlign w:val="center"/>
          </w:tcPr>
          <w:p w14:paraId="75E1F9FA">
            <w:pPr>
              <w:rPr>
                <w:rFonts w:hint="eastAsia" w:ascii="仿宋" w:hAnsi="仿宋" w:eastAsia="仿宋" w:cs="仿宋"/>
                <w:color w:val="auto"/>
                <w:highlight w:val="none"/>
              </w:rPr>
            </w:pPr>
            <w:r>
              <w:rPr>
                <w:rFonts w:hint="eastAsia" w:ascii="仿宋" w:hAnsi="仿宋" w:eastAsia="仿宋" w:cs="仿宋"/>
                <w:color w:val="auto"/>
                <w:highlight w:val="none"/>
              </w:rPr>
              <w:t>不良行为记录</w:t>
            </w:r>
          </w:p>
        </w:tc>
        <w:tc>
          <w:tcPr>
            <w:tcW w:w="3127" w:type="pct"/>
            <w:vAlign w:val="center"/>
          </w:tcPr>
          <w:p w14:paraId="12B079A5">
            <w:pPr>
              <w:spacing w:line="240" w:lineRule="atLeast"/>
              <w:rPr>
                <w:rFonts w:hint="eastAsia" w:ascii="仿宋" w:hAnsi="仿宋" w:eastAsia="仿宋" w:cs="仿宋"/>
                <w:color w:val="auto"/>
                <w:highlight w:val="none"/>
              </w:rPr>
            </w:pPr>
            <w:r>
              <w:rPr>
                <w:rFonts w:hint="eastAsia" w:ascii="仿宋" w:hAnsi="仿宋" w:eastAsia="仿宋" w:cs="仿宋"/>
                <w:color w:val="auto"/>
                <w:highlight w:val="none"/>
              </w:rPr>
              <w:t>1、施工企业（投标人）在工程建设过程中违反有关工程的法律、法规、规章或强制性标准和执业行为规范，经县级以上建设行政主管部门或其委托的执法监督机构或财政部门以查实和行政处罚，形成的不良行为记录。</w:t>
            </w:r>
          </w:p>
          <w:p w14:paraId="772A3D3F">
            <w:pPr>
              <w:rPr>
                <w:rFonts w:hint="eastAsia" w:ascii="仿宋" w:hAnsi="仿宋" w:eastAsia="仿宋" w:cs="仿宋"/>
                <w:color w:val="auto"/>
                <w:highlight w:val="none"/>
              </w:rPr>
            </w:pPr>
            <w:r>
              <w:rPr>
                <w:rFonts w:hint="eastAsia" w:ascii="仿宋" w:hAnsi="仿宋" w:eastAsia="仿宋" w:cs="仿宋"/>
                <w:color w:val="auto"/>
                <w:highlight w:val="none"/>
              </w:rPr>
              <w:t>2、信用信息需提供“信用中国”及“中国裁判文书网”自行查询页面截图。</w:t>
            </w:r>
          </w:p>
        </w:tc>
      </w:tr>
      <w:tr w14:paraId="1AB1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vAlign w:val="center"/>
          </w:tcPr>
          <w:p w14:paraId="4A48A6A9">
            <w:pPr>
              <w:rPr>
                <w:rFonts w:hint="eastAsia" w:ascii="仿宋" w:hAnsi="仿宋" w:eastAsia="仿宋" w:cs="仿宋"/>
                <w:color w:val="auto"/>
                <w:highlight w:val="none"/>
              </w:rPr>
            </w:pPr>
            <w:r>
              <w:rPr>
                <w:rFonts w:hint="eastAsia" w:ascii="仿宋" w:hAnsi="仿宋" w:eastAsia="仿宋" w:cs="仿宋"/>
                <w:color w:val="auto"/>
                <w:highlight w:val="none"/>
              </w:rPr>
              <w:t>10.2  采购控制价</w:t>
            </w:r>
          </w:p>
        </w:tc>
      </w:tr>
      <w:tr w14:paraId="1F32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9" w:type="pct"/>
            <w:vAlign w:val="center"/>
          </w:tcPr>
          <w:p w14:paraId="606B60DB">
            <w:pPr>
              <w:rPr>
                <w:rFonts w:hint="eastAsia" w:ascii="仿宋" w:hAnsi="仿宋" w:eastAsia="仿宋" w:cs="仿宋"/>
                <w:color w:val="auto"/>
                <w:highlight w:val="none"/>
              </w:rPr>
            </w:pPr>
            <w:r>
              <w:rPr>
                <w:rFonts w:hint="eastAsia" w:ascii="仿宋" w:hAnsi="仿宋" w:eastAsia="仿宋" w:cs="仿宋"/>
                <w:color w:val="auto"/>
                <w:highlight w:val="none"/>
              </w:rPr>
              <w:t>10.2.1</w:t>
            </w:r>
          </w:p>
        </w:tc>
        <w:tc>
          <w:tcPr>
            <w:tcW w:w="1323" w:type="pct"/>
            <w:gridSpan w:val="4"/>
            <w:vAlign w:val="center"/>
          </w:tcPr>
          <w:p w14:paraId="4732C466">
            <w:pPr>
              <w:jc w:val="left"/>
              <w:rPr>
                <w:rFonts w:hint="eastAsia" w:ascii="仿宋" w:hAnsi="仿宋" w:eastAsia="仿宋" w:cs="仿宋"/>
                <w:color w:val="auto"/>
                <w:highlight w:val="none"/>
              </w:rPr>
            </w:pPr>
            <w:r>
              <w:rPr>
                <w:rFonts w:hint="eastAsia" w:ascii="仿宋" w:hAnsi="仿宋" w:eastAsia="仿宋" w:cs="仿宋"/>
                <w:color w:val="auto"/>
                <w:highlight w:val="none"/>
              </w:rPr>
              <w:t>采购预算</w:t>
            </w:r>
          </w:p>
        </w:tc>
        <w:tc>
          <w:tcPr>
            <w:tcW w:w="3127" w:type="pct"/>
            <w:vAlign w:val="center"/>
          </w:tcPr>
          <w:p w14:paraId="2AAC8BF7">
            <w:pPr>
              <w:spacing w:line="240" w:lineRule="atLeast"/>
              <w:rPr>
                <w:rFonts w:hint="eastAsia" w:ascii="仿宋" w:hAnsi="仿宋" w:eastAsia="仿宋" w:cs="仿宋"/>
                <w:b w:val="0"/>
                <w:bCs w:val="0"/>
                <w:color w:val="auto"/>
                <w:spacing w:val="-10"/>
                <w:szCs w:val="21"/>
                <w:highlight w:val="none"/>
              </w:rPr>
            </w:pPr>
            <w:r>
              <w:rPr>
                <w:rFonts w:hint="eastAsia" w:ascii="仿宋" w:hAnsi="仿宋" w:eastAsia="仿宋" w:cs="仿宋"/>
                <w:b w:val="0"/>
                <w:bCs w:val="0"/>
                <w:color w:val="auto"/>
                <w:spacing w:val="-10"/>
                <w:szCs w:val="21"/>
                <w:highlight w:val="none"/>
                <w:lang w:val="en-US" w:eastAsia="zh-CN"/>
              </w:rPr>
              <w:t>采购预算</w:t>
            </w:r>
            <w:r>
              <w:rPr>
                <w:rFonts w:hint="eastAsia" w:ascii="仿宋" w:hAnsi="仿宋" w:eastAsia="仿宋" w:cs="仿宋"/>
                <w:b w:val="0"/>
                <w:bCs w:val="0"/>
                <w:color w:val="auto"/>
                <w:spacing w:val="-10"/>
                <w:szCs w:val="21"/>
                <w:highlight w:val="none"/>
              </w:rPr>
              <w:t>：</w:t>
            </w:r>
            <w:r>
              <w:rPr>
                <w:rFonts w:hint="eastAsia" w:ascii="仿宋" w:hAnsi="仿宋" w:eastAsia="仿宋" w:cs="仿宋"/>
                <w:b w:val="0"/>
                <w:bCs w:val="0"/>
                <w:color w:val="auto"/>
                <w:spacing w:val="-10"/>
                <w:szCs w:val="21"/>
                <w:highlight w:val="none"/>
                <w:lang w:val="en-US" w:eastAsia="zh-CN"/>
              </w:rPr>
              <w:t>184.35万元</w:t>
            </w:r>
            <w:r>
              <w:rPr>
                <w:rFonts w:hint="eastAsia" w:ascii="仿宋" w:hAnsi="仿宋" w:eastAsia="仿宋" w:cs="仿宋"/>
                <w:b w:val="0"/>
                <w:bCs w:val="0"/>
                <w:color w:val="auto"/>
                <w:spacing w:val="-10"/>
                <w:szCs w:val="21"/>
                <w:highlight w:val="none"/>
                <w:lang w:eastAsia="zh-CN"/>
              </w:rPr>
              <w:t>。</w:t>
            </w:r>
          </w:p>
          <w:p w14:paraId="0232BE8A">
            <w:pPr>
              <w:pStyle w:val="8"/>
              <w:rPr>
                <w:rFonts w:hint="eastAsia" w:ascii="仿宋" w:hAnsi="仿宋" w:eastAsia="仿宋" w:cs="仿宋"/>
                <w:b w:val="0"/>
                <w:bCs w:val="0"/>
                <w:color w:val="auto"/>
                <w:spacing w:val="-10"/>
                <w:sz w:val="24"/>
                <w:szCs w:val="24"/>
                <w:highlight w:val="none"/>
                <w:lang w:val="en-US" w:eastAsia="zh-CN"/>
              </w:rPr>
            </w:pPr>
            <w:r>
              <w:rPr>
                <w:rFonts w:hint="eastAsia" w:ascii="仿宋" w:hAnsi="仿宋" w:eastAsia="仿宋" w:cs="仿宋"/>
                <w:b w:val="0"/>
                <w:bCs w:val="0"/>
                <w:color w:val="auto"/>
                <w:spacing w:val="-10"/>
                <w:sz w:val="24"/>
                <w:szCs w:val="24"/>
                <w:highlight w:val="none"/>
                <w:lang w:val="en-US" w:eastAsia="zh-CN"/>
              </w:rPr>
              <w:t>控制价：坑槽工程130.35元/平方米；翻浆工程337.5元/平方米。</w:t>
            </w:r>
          </w:p>
          <w:p w14:paraId="7EFF14EC">
            <w:pPr>
              <w:spacing w:line="240" w:lineRule="atLeast"/>
              <w:rPr>
                <w:rFonts w:hint="eastAsia" w:ascii="仿宋" w:hAnsi="仿宋" w:eastAsia="仿宋" w:cs="仿宋"/>
                <w:color w:val="auto"/>
                <w:highlight w:val="none"/>
                <w:lang w:val="en-US" w:eastAsia="zh-CN"/>
              </w:rPr>
            </w:pPr>
            <w:r>
              <w:rPr>
                <w:rFonts w:hint="eastAsia" w:ascii="仿宋" w:hAnsi="仿宋" w:eastAsia="仿宋" w:cs="仿宋"/>
                <w:b w:val="0"/>
                <w:bCs w:val="0"/>
                <w:color w:val="auto"/>
                <w:spacing w:val="-10"/>
                <w:szCs w:val="21"/>
                <w:highlight w:val="none"/>
              </w:rPr>
              <w:t>不得超过</w:t>
            </w:r>
            <w:r>
              <w:rPr>
                <w:rFonts w:hint="eastAsia" w:ascii="仿宋" w:hAnsi="仿宋" w:eastAsia="仿宋" w:cs="仿宋"/>
                <w:b w:val="0"/>
                <w:bCs w:val="0"/>
                <w:color w:val="auto"/>
                <w:spacing w:val="-10"/>
                <w:szCs w:val="21"/>
                <w:highlight w:val="none"/>
                <w:lang w:val="en-US" w:eastAsia="zh-CN"/>
              </w:rPr>
              <w:t>上述</w:t>
            </w:r>
            <w:r>
              <w:rPr>
                <w:rFonts w:hint="eastAsia" w:ascii="仿宋" w:hAnsi="仿宋" w:eastAsia="仿宋" w:cs="仿宋"/>
                <w:b w:val="0"/>
                <w:bCs w:val="0"/>
                <w:color w:val="auto"/>
                <w:spacing w:val="-10"/>
                <w:szCs w:val="21"/>
                <w:highlight w:val="none"/>
              </w:rPr>
              <w:t>价格，否则为废标。</w:t>
            </w:r>
          </w:p>
        </w:tc>
      </w:tr>
      <w:tr w14:paraId="635B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vAlign w:val="center"/>
          </w:tcPr>
          <w:p w14:paraId="586BDA60">
            <w:pPr>
              <w:rPr>
                <w:rFonts w:hint="eastAsia" w:ascii="仿宋" w:hAnsi="仿宋" w:eastAsia="仿宋" w:cs="仿宋"/>
                <w:color w:val="auto"/>
                <w:highlight w:val="none"/>
              </w:rPr>
            </w:pPr>
            <w:r>
              <w:rPr>
                <w:rFonts w:hint="eastAsia" w:ascii="仿宋" w:hAnsi="仿宋" w:eastAsia="仿宋" w:cs="仿宋"/>
                <w:color w:val="auto"/>
                <w:highlight w:val="none"/>
              </w:rPr>
              <w:t>10.3  “暗标”评审</w:t>
            </w:r>
          </w:p>
        </w:tc>
      </w:tr>
      <w:tr w14:paraId="096B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72" w:type="pct"/>
            <w:gridSpan w:val="5"/>
            <w:vAlign w:val="center"/>
          </w:tcPr>
          <w:p w14:paraId="11247841">
            <w:pPr>
              <w:rPr>
                <w:rFonts w:hint="eastAsia" w:ascii="仿宋" w:hAnsi="仿宋" w:eastAsia="仿宋" w:cs="仿宋"/>
                <w:color w:val="auto"/>
                <w:highlight w:val="none"/>
              </w:rPr>
            </w:pPr>
            <w:r>
              <w:rPr>
                <w:rFonts w:hint="eastAsia" w:ascii="仿宋" w:hAnsi="仿宋" w:eastAsia="仿宋" w:cs="仿宋"/>
                <w:color w:val="auto"/>
                <w:highlight w:val="none"/>
              </w:rPr>
              <w:t>施工组织设计是否采用“暗标”评审方式</w:t>
            </w:r>
          </w:p>
        </w:tc>
        <w:tc>
          <w:tcPr>
            <w:tcW w:w="3127" w:type="pct"/>
            <w:vAlign w:val="center"/>
          </w:tcPr>
          <w:p w14:paraId="51850046">
            <w:pPr>
              <w:rPr>
                <w:rFonts w:hint="eastAsia" w:ascii="仿宋" w:hAnsi="仿宋" w:eastAsia="仿宋" w:cs="仿宋"/>
                <w:color w:val="auto"/>
                <w:highlight w:val="none"/>
              </w:rPr>
            </w:pPr>
            <w:r>
              <w:rPr>
                <w:rFonts w:hint="eastAsia" w:ascii="仿宋" w:hAnsi="仿宋" w:eastAsia="仿宋" w:cs="仿宋"/>
                <w:color w:val="auto"/>
                <w:highlight w:val="none"/>
              </w:rPr>
              <w:t>不采用。</w:t>
            </w:r>
          </w:p>
        </w:tc>
      </w:tr>
      <w:tr w14:paraId="39C3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vAlign w:val="center"/>
          </w:tcPr>
          <w:p w14:paraId="59AA7888">
            <w:pPr>
              <w:rPr>
                <w:rFonts w:hint="eastAsia" w:ascii="仿宋" w:hAnsi="仿宋" w:eastAsia="仿宋" w:cs="仿宋"/>
                <w:color w:val="auto"/>
                <w:highlight w:val="none"/>
              </w:rPr>
            </w:pPr>
            <w:r>
              <w:rPr>
                <w:rFonts w:hint="eastAsia" w:ascii="仿宋" w:hAnsi="仿宋" w:eastAsia="仿宋" w:cs="仿宋"/>
                <w:color w:val="auto"/>
                <w:highlight w:val="none"/>
              </w:rPr>
              <w:t>10.</w:t>
            </w:r>
            <w:r>
              <w:rPr>
                <w:rFonts w:hint="eastAsia" w:ascii="仿宋" w:hAnsi="仿宋" w:eastAsia="仿宋" w:cs="仿宋"/>
                <w:color w:val="auto"/>
                <w:highlight w:val="none"/>
                <w:lang w:val="en-US" w:eastAsia="zh-CN"/>
              </w:rPr>
              <w:t xml:space="preserve">4  </w:t>
            </w:r>
            <w:r>
              <w:rPr>
                <w:rFonts w:hint="eastAsia" w:ascii="仿宋" w:hAnsi="仿宋" w:eastAsia="仿宋" w:cs="仿宋"/>
                <w:color w:val="auto"/>
                <w:highlight w:val="none"/>
              </w:rPr>
              <w:t>中标公示</w:t>
            </w:r>
          </w:p>
        </w:tc>
      </w:tr>
      <w:tr w14:paraId="07B9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vAlign w:val="center"/>
          </w:tcPr>
          <w:p w14:paraId="5318CE55">
            <w:pPr>
              <w:rPr>
                <w:rFonts w:hint="eastAsia" w:ascii="仿宋" w:hAnsi="仿宋" w:eastAsia="仿宋" w:cs="仿宋"/>
                <w:color w:val="auto"/>
                <w:highlight w:val="none"/>
              </w:rPr>
            </w:pPr>
            <w:r>
              <w:rPr>
                <w:rFonts w:hint="eastAsia" w:ascii="仿宋" w:hAnsi="仿宋" w:eastAsia="仿宋" w:cs="仿宋"/>
                <w:color w:val="auto"/>
                <w:highlight w:val="none"/>
              </w:rPr>
              <w:t>在成交通知书发出前，采购人将中标候选人的情况在本采购项目磋商公告发布的同一媒介予以公示，公示期为1个工作日。</w:t>
            </w:r>
          </w:p>
        </w:tc>
      </w:tr>
      <w:tr w14:paraId="4BE4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vAlign w:val="center"/>
          </w:tcPr>
          <w:p w14:paraId="72102FD6">
            <w:pPr>
              <w:ind w:left="210" w:hanging="240" w:hangingChars="100"/>
              <w:rPr>
                <w:rFonts w:hint="eastAsia" w:ascii="仿宋" w:hAnsi="仿宋" w:eastAsia="仿宋" w:cs="仿宋"/>
                <w:color w:val="auto"/>
                <w:highlight w:val="none"/>
              </w:rPr>
            </w:pPr>
            <w:r>
              <w:rPr>
                <w:rFonts w:hint="eastAsia" w:ascii="仿宋" w:hAnsi="仿宋" w:eastAsia="仿宋" w:cs="仿宋"/>
                <w:color w:val="auto"/>
                <w:highlight w:val="none"/>
              </w:rPr>
              <w:t>10.</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知识产权</w:t>
            </w:r>
          </w:p>
        </w:tc>
      </w:tr>
      <w:tr w14:paraId="4868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vAlign w:val="center"/>
          </w:tcPr>
          <w:p w14:paraId="7F0FA73D">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构成本磋商文件各个组成部分的文件，未经采购人书面同意，投标人不得擅自复印和用于非本采购项目所需的其他目的。采购人全部或者部分使用未中标人响应文件中的技术成果或技术方案时，需征得其书面同意，并不得擅自复印或提供给第三人。</w:t>
            </w:r>
          </w:p>
        </w:tc>
      </w:tr>
      <w:tr w14:paraId="5091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vAlign w:val="center"/>
          </w:tcPr>
          <w:p w14:paraId="179DEF8F">
            <w:pPr>
              <w:rPr>
                <w:rFonts w:hint="eastAsia" w:ascii="仿宋" w:hAnsi="仿宋" w:eastAsia="仿宋" w:cs="仿宋"/>
                <w:color w:val="auto"/>
                <w:highlight w:val="none"/>
              </w:rPr>
            </w:pPr>
            <w:r>
              <w:rPr>
                <w:rFonts w:hint="eastAsia" w:ascii="仿宋" w:hAnsi="仿宋" w:eastAsia="仿宋" w:cs="仿宋"/>
                <w:color w:val="auto"/>
                <w:highlight w:val="none"/>
              </w:rPr>
              <w:t>10.</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重新采购的其他情形</w:t>
            </w:r>
          </w:p>
        </w:tc>
      </w:tr>
      <w:tr w14:paraId="5CA8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vAlign w:val="center"/>
          </w:tcPr>
          <w:p w14:paraId="7887FC3E">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除投标人须知正文第8条规定的情形外，除非已经产生中标候选人，在投标有效期内同意延长投标有效期的投标人少于三个的，采购人应当依法重新采购。</w:t>
            </w:r>
          </w:p>
        </w:tc>
      </w:tr>
      <w:tr w14:paraId="46E3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vAlign w:val="center"/>
          </w:tcPr>
          <w:p w14:paraId="66BE81E1">
            <w:pPr>
              <w:ind w:left="210" w:hanging="240" w:hangingChars="100"/>
              <w:rPr>
                <w:rFonts w:hint="eastAsia" w:ascii="仿宋" w:hAnsi="仿宋" w:eastAsia="仿宋" w:cs="仿宋"/>
                <w:color w:val="auto"/>
                <w:highlight w:val="none"/>
              </w:rPr>
            </w:pPr>
            <w:r>
              <w:rPr>
                <w:rFonts w:hint="eastAsia" w:ascii="仿宋" w:hAnsi="仿宋" w:eastAsia="仿宋" w:cs="仿宋"/>
                <w:color w:val="auto"/>
                <w:highlight w:val="none"/>
              </w:rPr>
              <w:t>10.</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同义词语</w:t>
            </w:r>
          </w:p>
        </w:tc>
      </w:tr>
      <w:tr w14:paraId="5EDD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vAlign w:val="center"/>
          </w:tcPr>
          <w:p w14:paraId="08F2EEF3">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构成磋商文件组成部分的“通用合同条款”、“专用合同条款”、“技术标准和要求”和“工程量清单”等章节中出现的措辞“发包人”和“承包人”，在采购投标阶段应当分别按“采购人”和“投标人”进行理解。</w:t>
            </w:r>
          </w:p>
        </w:tc>
      </w:tr>
      <w:tr w14:paraId="3D7B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vAlign w:val="center"/>
          </w:tcPr>
          <w:p w14:paraId="794FCCE4">
            <w:pPr>
              <w:ind w:left="210" w:hanging="240" w:hangingChars="100"/>
              <w:rPr>
                <w:rFonts w:hint="eastAsia" w:ascii="仿宋" w:hAnsi="仿宋" w:eastAsia="仿宋" w:cs="仿宋"/>
                <w:color w:val="auto"/>
                <w:highlight w:val="none"/>
              </w:rPr>
            </w:pPr>
            <w:r>
              <w:rPr>
                <w:rFonts w:hint="eastAsia" w:ascii="仿宋" w:hAnsi="仿宋" w:eastAsia="仿宋" w:cs="仿宋"/>
                <w:color w:val="auto"/>
                <w:highlight w:val="none"/>
              </w:rPr>
              <w:t>10.</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监  督</w:t>
            </w:r>
          </w:p>
        </w:tc>
      </w:tr>
      <w:tr w14:paraId="1793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vAlign w:val="center"/>
          </w:tcPr>
          <w:p w14:paraId="4C16D175">
            <w:pPr>
              <w:ind w:firstLine="48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本项目的磋商活动及其相关当事人应当接受有管辖权的财政部门依法实施的监督。</w:t>
            </w:r>
          </w:p>
        </w:tc>
      </w:tr>
      <w:tr w14:paraId="49CB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vAlign w:val="center"/>
          </w:tcPr>
          <w:p w14:paraId="132D49ED">
            <w:pPr>
              <w:ind w:left="210" w:hanging="240" w:hangingChars="100"/>
              <w:rPr>
                <w:rFonts w:hint="eastAsia" w:ascii="仿宋" w:hAnsi="仿宋" w:eastAsia="仿宋" w:cs="仿宋"/>
                <w:color w:val="auto"/>
                <w:highlight w:val="none"/>
              </w:rPr>
            </w:pPr>
            <w:r>
              <w:rPr>
                <w:rFonts w:hint="eastAsia" w:ascii="仿宋" w:hAnsi="仿宋" w:eastAsia="仿宋" w:cs="仿宋"/>
                <w:color w:val="auto"/>
                <w:highlight w:val="none"/>
              </w:rPr>
              <w:t>10.</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解释权</w:t>
            </w:r>
          </w:p>
        </w:tc>
      </w:tr>
      <w:tr w14:paraId="64AD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vAlign w:val="center"/>
          </w:tcPr>
          <w:p w14:paraId="4AD1EA75">
            <w:pPr>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采购投标阶段的规定，按磋商公告（投标邀请书）、投标人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40D1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6"/>
            <w:vAlign w:val="center"/>
          </w:tcPr>
          <w:p w14:paraId="1301E75B">
            <w:pPr>
              <w:rPr>
                <w:rFonts w:hint="eastAsia" w:ascii="仿宋" w:hAnsi="仿宋" w:eastAsia="仿宋" w:cs="仿宋"/>
                <w:color w:val="auto"/>
                <w:highlight w:val="none"/>
              </w:rPr>
            </w:pPr>
            <w:r>
              <w:rPr>
                <w:rFonts w:hint="eastAsia" w:ascii="仿宋" w:hAnsi="仿宋" w:eastAsia="仿宋" w:cs="仿宋"/>
                <w:color w:val="auto"/>
                <w:highlight w:val="none"/>
              </w:rPr>
              <w:t>10.1</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 xml:space="preserve"> 采购人补充的共他内容</w:t>
            </w:r>
          </w:p>
        </w:tc>
      </w:tr>
      <w:tr w14:paraId="2F07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1" w:type="pct"/>
            <w:gridSpan w:val="4"/>
            <w:vAlign w:val="center"/>
          </w:tcPr>
          <w:p w14:paraId="129B3EB0">
            <w:pPr>
              <w:rPr>
                <w:rFonts w:hint="eastAsia" w:ascii="仿宋" w:hAnsi="仿宋" w:eastAsia="仿宋" w:cs="仿宋"/>
                <w:color w:val="auto"/>
                <w:highlight w:val="none"/>
              </w:rPr>
            </w:pPr>
            <w:r>
              <w:rPr>
                <w:rFonts w:hint="eastAsia" w:ascii="仿宋" w:hAnsi="仿宋" w:eastAsia="仿宋" w:cs="仿宋"/>
                <w:color w:val="auto"/>
                <w:highlight w:val="none"/>
              </w:rPr>
              <w:t>代理服务费</w:t>
            </w:r>
          </w:p>
        </w:tc>
        <w:tc>
          <w:tcPr>
            <w:tcW w:w="3878" w:type="pct"/>
            <w:gridSpan w:val="2"/>
            <w:vAlign w:val="center"/>
          </w:tcPr>
          <w:p w14:paraId="3814896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收费依据：按照国家发展计划委员会“发改价格[2015]299号”文要求。</w:t>
            </w:r>
          </w:p>
          <w:p w14:paraId="2C91D424">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收费金额：</w:t>
            </w:r>
            <w:r>
              <w:rPr>
                <w:rFonts w:hint="eastAsia" w:ascii="仿宋" w:hAnsi="仿宋" w:eastAsia="仿宋" w:cs="仿宋"/>
                <w:color w:val="auto"/>
                <w:szCs w:val="21"/>
                <w:highlight w:val="none"/>
                <w:lang w:val="en-US" w:eastAsia="zh-CN"/>
              </w:rPr>
              <w:t>采购金额的2%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由中标人支付</w:t>
            </w:r>
          </w:p>
        </w:tc>
      </w:tr>
      <w:tr w14:paraId="2ED2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1" w:type="pct"/>
            <w:gridSpan w:val="4"/>
            <w:vAlign w:val="center"/>
          </w:tcPr>
          <w:p w14:paraId="79C22906">
            <w:pPr>
              <w:rPr>
                <w:rFonts w:hint="eastAsia" w:ascii="仿宋" w:hAnsi="仿宋" w:eastAsia="仿宋" w:cs="仿宋"/>
                <w:color w:val="auto"/>
                <w:highlight w:val="none"/>
              </w:rPr>
            </w:pPr>
            <w:r>
              <w:rPr>
                <w:rFonts w:hint="eastAsia" w:ascii="仿宋" w:hAnsi="仿宋" w:eastAsia="仿宋" w:cs="仿宋"/>
                <w:color w:val="auto"/>
                <w:highlight w:val="none"/>
              </w:rPr>
              <w:t>工程计价方式</w:t>
            </w:r>
          </w:p>
        </w:tc>
        <w:tc>
          <w:tcPr>
            <w:tcW w:w="3878" w:type="pct"/>
            <w:gridSpan w:val="2"/>
            <w:vAlign w:val="center"/>
          </w:tcPr>
          <w:p w14:paraId="18F0FEA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工程量清单计价方式</w:t>
            </w:r>
          </w:p>
        </w:tc>
      </w:tr>
      <w:tr w14:paraId="6776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1" w:type="pct"/>
            <w:gridSpan w:val="4"/>
            <w:vAlign w:val="center"/>
          </w:tcPr>
          <w:p w14:paraId="35D7EFED">
            <w:pPr>
              <w:rPr>
                <w:rFonts w:hint="eastAsia" w:ascii="仿宋" w:hAnsi="仿宋" w:eastAsia="仿宋" w:cs="仿宋"/>
                <w:color w:val="auto"/>
                <w:highlight w:val="none"/>
              </w:rPr>
            </w:pPr>
            <w:r>
              <w:rPr>
                <w:rFonts w:hint="eastAsia" w:ascii="仿宋" w:hAnsi="仿宋" w:eastAsia="仿宋" w:cs="仿宋"/>
                <w:color w:val="auto"/>
                <w:highlight w:val="none"/>
              </w:rPr>
              <w:t>合同计价方式</w:t>
            </w:r>
          </w:p>
        </w:tc>
        <w:tc>
          <w:tcPr>
            <w:tcW w:w="3878" w:type="pct"/>
            <w:gridSpan w:val="2"/>
            <w:vAlign w:val="center"/>
          </w:tcPr>
          <w:p w14:paraId="6824457D">
            <w:pPr>
              <w:rPr>
                <w:rFonts w:hint="eastAsia" w:ascii="仿宋" w:hAnsi="仿宋" w:eastAsia="仿宋" w:cs="仿宋"/>
                <w:bCs/>
                <w:color w:val="auto"/>
                <w:szCs w:val="21"/>
                <w:highlight w:val="none"/>
                <w:lang w:val="en-US"/>
              </w:rPr>
            </w:pPr>
            <w:r>
              <w:rPr>
                <w:rFonts w:hint="eastAsia" w:ascii="仿宋" w:hAnsi="仿宋" w:eastAsia="仿宋" w:cs="仿宋"/>
                <w:bCs/>
                <w:color w:val="auto"/>
                <w:szCs w:val="21"/>
                <w:highlight w:val="none"/>
                <w:lang w:val="en-US" w:eastAsia="zh-CN"/>
              </w:rPr>
              <w:t>固定单价（以验收合格的实际发生工程量为结算依据）</w:t>
            </w:r>
          </w:p>
        </w:tc>
      </w:tr>
      <w:tr w14:paraId="7ABA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21" w:type="pct"/>
            <w:gridSpan w:val="4"/>
            <w:vAlign w:val="center"/>
          </w:tcPr>
          <w:p w14:paraId="19539E94">
            <w:pPr>
              <w:rPr>
                <w:rFonts w:hint="eastAsia" w:ascii="仿宋" w:hAnsi="仿宋" w:eastAsia="仿宋" w:cs="仿宋"/>
                <w:color w:val="auto"/>
                <w:highlight w:val="none"/>
              </w:rPr>
            </w:pPr>
            <w:r>
              <w:rPr>
                <w:rFonts w:hint="eastAsia" w:ascii="仿宋" w:hAnsi="仿宋" w:eastAsia="仿宋" w:cs="仿宋"/>
                <w:color w:val="auto"/>
                <w:highlight w:val="none"/>
              </w:rPr>
              <w:t>评标方法</w:t>
            </w:r>
          </w:p>
        </w:tc>
        <w:tc>
          <w:tcPr>
            <w:tcW w:w="3878" w:type="pct"/>
            <w:gridSpan w:val="2"/>
            <w:vAlign w:val="center"/>
          </w:tcPr>
          <w:p w14:paraId="0108801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综合评估法</w:t>
            </w:r>
          </w:p>
        </w:tc>
      </w:tr>
      <w:tr w14:paraId="46A2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21" w:type="pct"/>
            <w:gridSpan w:val="4"/>
            <w:vAlign w:val="center"/>
          </w:tcPr>
          <w:p w14:paraId="4E6BFB18">
            <w:pPr>
              <w:rPr>
                <w:rFonts w:hint="eastAsia" w:ascii="仿宋" w:hAnsi="仿宋" w:eastAsia="仿宋" w:cs="仿宋"/>
                <w:color w:val="auto"/>
                <w:highlight w:val="none"/>
              </w:rPr>
            </w:pPr>
            <w:r>
              <w:rPr>
                <w:rFonts w:hint="eastAsia" w:ascii="仿宋" w:hAnsi="仿宋" w:eastAsia="仿宋" w:cs="仿宋"/>
                <w:color w:val="auto"/>
                <w:highlight w:val="none"/>
              </w:rPr>
              <w:t>项目管理机构其他人员</w:t>
            </w:r>
          </w:p>
        </w:tc>
        <w:tc>
          <w:tcPr>
            <w:tcW w:w="3878" w:type="pct"/>
            <w:gridSpan w:val="2"/>
            <w:vAlign w:val="center"/>
          </w:tcPr>
          <w:p w14:paraId="078F9186">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本项目项目管理机构其他人员最低配备要求如下</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市政公用工各程及相关专业）</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本单位人员，需提供参保证明）</w:t>
            </w:r>
          </w:p>
          <w:p w14:paraId="0119DFAF">
            <w:pPr>
              <w:rPr>
                <w:rFonts w:hint="eastAsia" w:ascii="仿宋" w:hAnsi="仿宋" w:eastAsia="仿宋" w:cs="仿宋"/>
                <w:color w:val="auto"/>
                <w:highlight w:val="none"/>
              </w:rPr>
            </w:pPr>
            <w:r>
              <w:rPr>
                <w:rFonts w:hint="eastAsia" w:ascii="仿宋" w:hAnsi="仿宋" w:eastAsia="仿宋" w:cs="仿宋"/>
                <w:color w:val="auto"/>
                <w:highlight w:val="none"/>
              </w:rPr>
              <w:t>技术负责人、施工员、质量员、专职安全员各一人。</w:t>
            </w:r>
          </w:p>
        </w:tc>
      </w:tr>
      <w:tr w14:paraId="0DD7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21" w:type="pct"/>
            <w:gridSpan w:val="4"/>
            <w:vAlign w:val="center"/>
          </w:tcPr>
          <w:p w14:paraId="2C239858">
            <w:pPr>
              <w:spacing w:line="320" w:lineRule="exact"/>
              <w:rPr>
                <w:rFonts w:hint="eastAsia" w:ascii="仿宋" w:hAnsi="仿宋" w:eastAsia="仿宋" w:cs="仿宋"/>
                <w:color w:val="auto"/>
                <w:highlight w:val="none"/>
              </w:rPr>
            </w:pPr>
            <w:r>
              <w:rPr>
                <w:rFonts w:hint="eastAsia" w:ascii="仿宋" w:hAnsi="仿宋" w:eastAsia="仿宋" w:cs="仿宋"/>
                <w:color w:val="auto"/>
                <w:szCs w:val="21"/>
                <w:highlight w:val="none"/>
              </w:rPr>
              <w:t>技术负责人资格</w:t>
            </w:r>
          </w:p>
        </w:tc>
        <w:tc>
          <w:tcPr>
            <w:tcW w:w="3878" w:type="pct"/>
            <w:gridSpan w:val="2"/>
            <w:vAlign w:val="center"/>
          </w:tcPr>
          <w:p w14:paraId="5333CFC3">
            <w:pPr>
              <w:rPr>
                <w:rFonts w:hint="eastAsia" w:ascii="仿宋" w:hAnsi="仿宋" w:eastAsia="仿宋" w:cs="仿宋"/>
                <w:color w:val="auto"/>
                <w:highlight w:val="none"/>
                <w:lang w:eastAsia="zh-CN"/>
              </w:rPr>
            </w:pPr>
            <w:r>
              <w:rPr>
                <w:rFonts w:hint="eastAsia" w:ascii="仿宋" w:hAnsi="仿宋" w:eastAsia="仿宋" w:cs="仿宋"/>
                <w:color w:val="auto"/>
                <w:szCs w:val="21"/>
                <w:highlight w:val="none"/>
              </w:rPr>
              <w:t>具备</w:t>
            </w:r>
            <w:r>
              <w:rPr>
                <w:rFonts w:hint="eastAsia" w:ascii="仿宋" w:hAnsi="仿宋" w:eastAsia="仿宋" w:cs="仿宋"/>
                <w:color w:val="auto"/>
                <w:szCs w:val="21"/>
                <w:highlight w:val="none"/>
                <w:lang w:eastAsia="zh-CN"/>
              </w:rPr>
              <w:t>市政公用工程施工</w:t>
            </w:r>
            <w:r>
              <w:rPr>
                <w:rFonts w:hint="eastAsia" w:ascii="仿宋" w:hAnsi="仿宋" w:eastAsia="仿宋" w:cs="仿宋"/>
                <w:color w:val="auto"/>
                <w:szCs w:val="21"/>
                <w:highlight w:val="none"/>
              </w:rPr>
              <w:t>或相关专业中级及以上职称</w:t>
            </w:r>
            <w:r>
              <w:rPr>
                <w:rFonts w:hint="eastAsia" w:ascii="仿宋" w:hAnsi="仿宋" w:eastAsia="仿宋" w:cs="仿宋"/>
                <w:bCs/>
                <w:color w:val="auto"/>
                <w:szCs w:val="21"/>
                <w:highlight w:val="none"/>
                <w:lang w:eastAsia="zh-CN"/>
              </w:rPr>
              <w:t>。</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本单位人员，需提供参保证明）。</w:t>
            </w:r>
          </w:p>
        </w:tc>
      </w:tr>
      <w:tr w14:paraId="033D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121" w:type="pct"/>
            <w:gridSpan w:val="4"/>
            <w:vAlign w:val="center"/>
          </w:tcPr>
          <w:p w14:paraId="4FB5B87E">
            <w:pPr>
              <w:spacing w:line="3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专职安全员</w:t>
            </w:r>
          </w:p>
        </w:tc>
        <w:tc>
          <w:tcPr>
            <w:tcW w:w="3878" w:type="pct"/>
            <w:gridSpan w:val="2"/>
            <w:vAlign w:val="center"/>
          </w:tcPr>
          <w:p w14:paraId="0D745D77">
            <w:pPr>
              <w:spacing w:line="3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专职安全员的配备需符合建设部关于印发《建筑施工企业安全生产管理机构设置及专职安全生产管理人员配备办法 建质[2008]91号》的通知。</w:t>
            </w:r>
          </w:p>
          <w:p w14:paraId="2705A9BC">
            <w:pPr>
              <w:spacing w:line="3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本项目要求安全员配备不得少于1人。</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本单位人员，需提供参保证明）。</w:t>
            </w:r>
          </w:p>
        </w:tc>
      </w:tr>
      <w:tr w14:paraId="7855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21" w:type="pct"/>
            <w:gridSpan w:val="4"/>
            <w:vAlign w:val="center"/>
          </w:tcPr>
          <w:p w14:paraId="0AAEA82B">
            <w:pPr>
              <w:spacing w:line="3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造价工程师</w:t>
            </w:r>
          </w:p>
        </w:tc>
        <w:tc>
          <w:tcPr>
            <w:tcW w:w="3878" w:type="pct"/>
            <w:gridSpan w:val="2"/>
            <w:vAlign w:val="center"/>
          </w:tcPr>
          <w:p w14:paraId="61658FB4">
            <w:pPr>
              <w:spacing w:line="32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不作为项目管理机构人员要求，</w:t>
            </w:r>
            <w:r>
              <w:rPr>
                <w:rFonts w:hint="eastAsia" w:ascii="仿宋" w:hAnsi="仿宋" w:eastAsia="仿宋" w:cs="仿宋"/>
                <w:color w:val="auto"/>
                <w:szCs w:val="21"/>
                <w:highlight w:val="none"/>
                <w:lang w:val="en-US" w:eastAsia="zh-CN"/>
              </w:rPr>
              <w:t>但</w:t>
            </w:r>
            <w:r>
              <w:rPr>
                <w:rFonts w:hint="eastAsia" w:ascii="仿宋" w:hAnsi="仿宋" w:eastAsia="仿宋" w:cs="仿宋"/>
                <w:color w:val="auto"/>
                <w:szCs w:val="21"/>
                <w:highlight w:val="none"/>
              </w:rPr>
              <w:t>作为造价编制人员</w:t>
            </w:r>
            <w:r>
              <w:rPr>
                <w:rFonts w:hint="eastAsia" w:ascii="仿宋" w:hAnsi="仿宋" w:eastAsia="仿宋" w:cs="仿宋"/>
                <w:color w:val="auto"/>
                <w:szCs w:val="21"/>
                <w:highlight w:val="none"/>
                <w:lang w:val="en-US" w:eastAsia="zh-CN"/>
              </w:rPr>
              <w:t>需</w:t>
            </w:r>
            <w:r>
              <w:rPr>
                <w:rFonts w:hint="eastAsia" w:ascii="仿宋" w:hAnsi="仿宋" w:eastAsia="仿宋" w:cs="仿宋"/>
                <w:color w:val="auto"/>
                <w:szCs w:val="21"/>
                <w:highlight w:val="none"/>
              </w:rPr>
              <w:t>按磋商文件要求签字并加盖造价专业人员执业专用章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非本公司人员需提供委托协议。</w:t>
            </w:r>
          </w:p>
        </w:tc>
      </w:tr>
      <w:tr w14:paraId="672F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21" w:type="pct"/>
            <w:gridSpan w:val="4"/>
            <w:vAlign w:val="center"/>
          </w:tcPr>
          <w:p w14:paraId="69D67BFE">
            <w:pPr>
              <w:rPr>
                <w:rFonts w:hint="eastAsia" w:ascii="仿宋" w:hAnsi="仿宋" w:eastAsia="仿宋" w:cs="仿宋"/>
                <w:color w:val="auto"/>
                <w:highlight w:val="none"/>
              </w:rPr>
            </w:pPr>
            <w:r>
              <w:rPr>
                <w:rFonts w:hint="eastAsia" w:ascii="仿宋" w:hAnsi="仿宋" w:eastAsia="仿宋" w:cs="仿宋"/>
                <w:color w:val="auto"/>
                <w:highlight w:val="none"/>
              </w:rPr>
              <w:t>项目概况</w:t>
            </w:r>
          </w:p>
        </w:tc>
        <w:tc>
          <w:tcPr>
            <w:tcW w:w="3878" w:type="pct"/>
            <w:gridSpan w:val="2"/>
            <w:vAlign w:val="center"/>
          </w:tcPr>
          <w:p w14:paraId="44E0708A">
            <w:pPr>
              <w:rPr>
                <w:rFonts w:hint="eastAsia" w:ascii="仿宋" w:hAnsi="仿宋" w:eastAsia="仿宋" w:cs="仿宋"/>
                <w:color w:val="auto"/>
                <w:highlight w:val="none"/>
              </w:rPr>
            </w:pPr>
            <w:r>
              <w:rPr>
                <w:rFonts w:hint="eastAsia" w:ascii="仿宋" w:hAnsi="仿宋" w:eastAsia="仿宋" w:cs="仿宋"/>
                <w:color w:val="auto"/>
                <w:highlight w:val="none"/>
              </w:rPr>
              <w:t>以工程量清单</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图纸</w:t>
            </w:r>
            <w:r>
              <w:rPr>
                <w:rFonts w:hint="eastAsia" w:ascii="仿宋" w:hAnsi="仿宋" w:eastAsia="仿宋" w:cs="仿宋"/>
                <w:color w:val="auto"/>
                <w:highlight w:val="none"/>
              </w:rPr>
              <w:t>及实际施工为准。</w:t>
            </w:r>
          </w:p>
        </w:tc>
      </w:tr>
      <w:tr w14:paraId="2CB3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1" w:type="pct"/>
            <w:gridSpan w:val="4"/>
            <w:vAlign w:val="center"/>
          </w:tcPr>
          <w:p w14:paraId="6D0A940B">
            <w:pPr>
              <w:rPr>
                <w:rFonts w:hint="eastAsia" w:ascii="仿宋" w:hAnsi="仿宋" w:eastAsia="仿宋" w:cs="仿宋"/>
                <w:color w:val="auto"/>
                <w:highlight w:val="none"/>
              </w:rPr>
            </w:pPr>
            <w:r>
              <w:rPr>
                <w:rFonts w:hint="eastAsia" w:ascii="仿宋" w:hAnsi="仿宋" w:eastAsia="仿宋" w:cs="仿宋"/>
                <w:color w:val="auto"/>
                <w:highlight w:val="none"/>
              </w:rPr>
              <w:t>付款方式</w:t>
            </w:r>
          </w:p>
        </w:tc>
        <w:tc>
          <w:tcPr>
            <w:tcW w:w="3878" w:type="pct"/>
            <w:gridSpan w:val="2"/>
            <w:vAlign w:val="center"/>
          </w:tcPr>
          <w:p w14:paraId="1114161F">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按合同约定</w:t>
            </w:r>
          </w:p>
        </w:tc>
      </w:tr>
      <w:tr w14:paraId="1996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1" w:type="pct"/>
            <w:gridSpan w:val="4"/>
            <w:vAlign w:val="center"/>
          </w:tcPr>
          <w:p w14:paraId="0E906523">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不见面开标</w:t>
            </w:r>
          </w:p>
        </w:tc>
        <w:tc>
          <w:tcPr>
            <w:tcW w:w="3878" w:type="pct"/>
            <w:gridSpan w:val="2"/>
            <w:vAlign w:val="center"/>
          </w:tcPr>
          <w:p w14:paraId="453F4C9B">
            <w:pPr>
              <w:rPr>
                <w:rFonts w:hint="eastAsia" w:ascii="仿宋" w:hAnsi="仿宋" w:eastAsia="仿宋" w:cs="仿宋"/>
                <w:color w:val="auto"/>
                <w:highlight w:val="none"/>
              </w:rPr>
            </w:pPr>
            <w:r>
              <w:rPr>
                <w:rFonts w:hint="eastAsia" w:ascii="仿宋" w:hAnsi="仿宋" w:eastAsia="仿宋" w:cs="仿宋"/>
                <w:color w:val="auto"/>
                <w:highlight w:val="none"/>
              </w:rPr>
              <w:t>本次招标实行不见面开标，具体要求如下：</w:t>
            </w:r>
          </w:p>
          <w:p w14:paraId="0A119F4D">
            <w:pPr>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提交方式：本项目为全流程电子化项目，通过 “政采云”平台(</w:t>
            </w:r>
            <w:r>
              <w:rPr>
                <w:rFonts w:hint="eastAsia" w:ascii="仿宋" w:hAnsi="仿宋" w:eastAsia="仿宋" w:cs="仿宋"/>
                <w:color w:val="auto"/>
                <w:highlight w:val="none"/>
                <w:lang w:eastAsia="zh-CN"/>
              </w:rPr>
              <w:t>http:</w:t>
            </w:r>
            <w:r>
              <w:rPr>
                <w:rFonts w:hint="eastAsia" w:ascii="仿宋" w:hAnsi="仿宋" w:eastAsia="仿宋" w:cs="仿宋"/>
                <w:color w:val="auto"/>
                <w:highlight w:val="none"/>
              </w:rPr>
              <w:t>//www.zcygov.cn</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实行在线电子投标，供应商应先安装 “政采云电子交易客户端” (请自行前往“政采云”平台进行下载</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，并按照本项目</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和“政采云”平台的要求编制、加密后在投标截止时间前通过网络上传至吉林市“政采云”平台，供应商在“政采云”平台提交电子版</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时，请填写参加远程开标活动经办人联系方式。</w:t>
            </w:r>
          </w:p>
          <w:p w14:paraId="3A9C624A">
            <w:pPr>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未进行网上注册并办理数字证书 (CA 认证</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的供应商将无法参与本项目政府采购活动，潜在供应商应当在投标截止时间前，完成电子交易平台上的 CA 数字证书办理及</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的提交。完成 CA 数字证书办理预计7日左右，投标人只需办理其中一家CA数字证书及签章，建议各投标人抓紧时间办理。（具体办理流程请致电当地财政局）</w:t>
            </w:r>
          </w:p>
          <w:p w14:paraId="0AF77C15">
            <w:pPr>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为确保网上操作合法、有效和安全，请投标供应商确保在电子投标过程中能够对相关数据电文进行加密和使用电子签章，妥善保管 CA 数字证书并使用有效的 CA 数字证书参与整个招标活动。注：投标人应当在投标截止时间前完成电子</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的上传、递交，投标截止时间前可以补充、修改或者撤回</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。补充或者修改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的，应当先行撤回原文件，补充、修改后重新上传、递交。投标截止时间前未完成上传、递交的，视为撤回</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。投标截止时间以后上传递交的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“政采云”平台将予以拒收。</w:t>
            </w:r>
          </w:p>
          <w:p w14:paraId="0E4D4E0D">
            <w:pPr>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开标地点：本次招标将于</w:t>
            </w:r>
            <w:r>
              <w:rPr>
                <w:rFonts w:hint="eastAsia" w:ascii="仿宋" w:hAnsi="仿宋" w:eastAsia="仿宋" w:cs="仿宋"/>
                <w:color w:val="auto"/>
                <w:sz w:val="24"/>
                <w:szCs w:val="24"/>
                <w:highlight w:val="none"/>
                <w:lang w:eastAsia="zh-CN"/>
              </w:rPr>
              <w:t>2025年03月</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lang w:eastAsia="zh-CN"/>
              </w:rPr>
              <w:t>日1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时00分（</w:t>
            </w:r>
            <w:r>
              <w:rPr>
                <w:rFonts w:hint="eastAsia" w:ascii="仿宋" w:hAnsi="仿宋" w:eastAsia="仿宋" w:cs="仿宋"/>
                <w:color w:val="auto"/>
                <w:sz w:val="24"/>
                <w:szCs w:val="24"/>
                <w:highlight w:val="none"/>
                <w:lang w:val="en-US" w:eastAsia="zh-CN"/>
              </w:rPr>
              <w:t>北京时间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highlight w:val="none"/>
              </w:rPr>
              <w:t>在“政采云”平台电子开标大厅开标。</w:t>
            </w:r>
          </w:p>
          <w:p w14:paraId="4F816A9E">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(5)CA证书在线解密：供应商投标时，需携带制作</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时用来加密的有效数字证书(CA认证</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登录“政采云”平台电子开标大厅现场按规定时间对加密的</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进行解密，未能按要求进行解密的，由此产生的后果由投标人自行承担。</w:t>
            </w:r>
          </w:p>
        </w:tc>
      </w:tr>
      <w:tr w14:paraId="6DBF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1" w:type="pct"/>
            <w:gridSpan w:val="4"/>
            <w:vAlign w:val="center"/>
          </w:tcPr>
          <w:p w14:paraId="49D1AF4B">
            <w:pPr>
              <w:rPr>
                <w:rFonts w:hint="eastAsia" w:ascii="仿宋" w:hAnsi="仿宋" w:eastAsia="仿宋" w:cs="仿宋"/>
                <w:color w:val="auto"/>
                <w:highlight w:val="none"/>
              </w:rPr>
            </w:pPr>
            <w:bookmarkStart w:id="9" w:name="_Toc295201488"/>
            <w:r>
              <w:rPr>
                <w:rFonts w:hint="eastAsia" w:ascii="仿宋" w:hAnsi="仿宋" w:eastAsia="仿宋" w:cs="仿宋"/>
                <w:color w:val="auto"/>
                <w:highlight w:val="none"/>
              </w:rPr>
              <w:t>特别提醒</w:t>
            </w:r>
          </w:p>
        </w:tc>
        <w:tc>
          <w:tcPr>
            <w:tcW w:w="3878" w:type="pct"/>
            <w:gridSpan w:val="2"/>
            <w:vAlign w:val="center"/>
          </w:tcPr>
          <w:p w14:paraId="74132D8A">
            <w:pPr>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磋商公告</w:t>
            </w:r>
            <w:r>
              <w:rPr>
                <w:rFonts w:hint="eastAsia" w:ascii="仿宋" w:hAnsi="仿宋" w:eastAsia="仿宋" w:cs="仿宋"/>
                <w:color w:val="auto"/>
                <w:highlight w:val="none"/>
              </w:rPr>
              <w:t>与</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有不一致之处，以</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为准。</w:t>
            </w:r>
          </w:p>
          <w:p w14:paraId="16D34C7C">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、电子招投标无需单独提供“开标一览表”</w:t>
            </w:r>
          </w:p>
          <w:p w14:paraId="090DBA87">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、本项目为电子招标、电子评标，开标时投标人须</w:t>
            </w:r>
            <w:r>
              <w:rPr>
                <w:rFonts w:hint="eastAsia" w:ascii="仿宋" w:hAnsi="仿宋" w:eastAsia="仿宋" w:cs="仿宋"/>
                <w:color w:val="auto"/>
                <w:highlight w:val="none"/>
                <w:lang w:val="en-US" w:eastAsia="zh-CN"/>
              </w:rPr>
              <w:t>使用</w:t>
            </w:r>
            <w:r>
              <w:rPr>
                <w:rFonts w:hint="eastAsia" w:ascii="仿宋" w:hAnsi="仿宋" w:eastAsia="仿宋" w:cs="仿宋"/>
                <w:color w:val="auto"/>
                <w:highlight w:val="none"/>
              </w:rPr>
              <w:t>制作</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lang w:val="en-US" w:eastAsia="zh-CN"/>
              </w:rPr>
              <w:t>时</w:t>
            </w:r>
            <w:r>
              <w:rPr>
                <w:rFonts w:hint="eastAsia" w:ascii="仿宋" w:hAnsi="仿宋" w:eastAsia="仿宋" w:cs="仿宋"/>
                <w:color w:val="auto"/>
                <w:highlight w:val="none"/>
              </w:rPr>
              <w:t>的CA锁</w:t>
            </w:r>
            <w:r>
              <w:rPr>
                <w:rFonts w:hint="eastAsia" w:ascii="仿宋" w:hAnsi="仿宋" w:eastAsia="仿宋" w:cs="仿宋"/>
                <w:color w:val="auto"/>
                <w:highlight w:val="none"/>
                <w:lang w:val="en-US" w:eastAsia="zh-CN"/>
              </w:rPr>
              <w:t>进行解密</w:t>
            </w:r>
            <w:r>
              <w:rPr>
                <w:rFonts w:hint="eastAsia" w:ascii="仿宋" w:hAnsi="仿宋" w:eastAsia="仿宋" w:cs="仿宋"/>
                <w:color w:val="auto"/>
                <w:highlight w:val="none"/>
              </w:rPr>
              <w:t>，因投标人原因导致开标现场</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无法解密的，责任自负。</w:t>
            </w:r>
          </w:p>
          <w:p w14:paraId="51C3DC6D">
            <w:pPr>
              <w:rPr>
                <w:rFonts w:hint="eastAsia" w:ascii="仿宋" w:hAnsi="仿宋" w:eastAsia="仿宋" w:cs="仿宋"/>
                <w:b/>
                <w:bCs/>
                <w:color w:val="auto"/>
                <w:highlight w:val="none"/>
              </w:rPr>
            </w:pPr>
            <w:r>
              <w:rPr>
                <w:rFonts w:hint="eastAsia" w:ascii="仿宋" w:hAnsi="仿宋" w:eastAsia="仿宋" w:cs="仿宋"/>
                <w:b/>
                <w:bCs/>
                <w:color w:val="auto"/>
                <w:highlight w:val="none"/>
              </w:rPr>
              <w:t>参会方式：</w:t>
            </w:r>
          </w:p>
          <w:p w14:paraId="1F6CE821">
            <w:pP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rPr>
              <w:t>（1）本项目为竞争性磋商采购，投标人需自行安排人员，通过“政采云”平台在线电子投标，并等待进行最终报价。</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共2轮报价，以最终报价确定报价得分）。</w:t>
            </w:r>
          </w:p>
          <w:p w14:paraId="549F3B63">
            <w:pPr>
              <w:rPr>
                <w:rFonts w:hint="eastAsia" w:ascii="仿宋" w:hAnsi="仿宋" w:eastAsia="仿宋" w:cs="仿宋"/>
                <w:color w:val="auto"/>
                <w:highlight w:val="none"/>
              </w:rPr>
            </w:pPr>
            <w:r>
              <w:rPr>
                <w:rFonts w:hint="eastAsia" w:ascii="仿宋" w:hAnsi="仿宋" w:eastAsia="仿宋" w:cs="仿宋"/>
                <w:b/>
                <w:bCs/>
                <w:color w:val="auto"/>
                <w:highlight w:val="none"/>
              </w:rPr>
              <w:t>（2）如本次开标会进入到最终报价阶段时，投标人代表未能准时提交“最终报价”的，将被视为“响应文件提交不完整”，由此产生的风险，投标人自行承担。</w:t>
            </w:r>
          </w:p>
        </w:tc>
      </w:tr>
    </w:tbl>
    <w:p w14:paraId="02AA36CE">
      <w:pPr>
        <w:bidi w:val="0"/>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0" w:name="_Toc28938"/>
      <w:bookmarkStart w:id="11" w:name="_Toc11121"/>
      <w:r>
        <w:rPr>
          <w:rFonts w:hint="eastAsia" w:ascii="仿宋" w:hAnsi="仿宋" w:eastAsia="仿宋" w:cs="仿宋"/>
          <w:b/>
          <w:bCs/>
          <w:color w:val="auto"/>
          <w:sz w:val="28"/>
          <w:szCs w:val="36"/>
          <w:highlight w:val="none"/>
        </w:rPr>
        <w:t>投标人须知正文部分</w:t>
      </w:r>
      <w:bookmarkEnd w:id="10"/>
      <w:bookmarkEnd w:id="11"/>
    </w:p>
    <w:p w14:paraId="296D9BBE">
      <w:pPr>
        <w:bidi w:val="0"/>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1 ．总则</w:t>
      </w:r>
      <w:bookmarkEnd w:id="9"/>
    </w:p>
    <w:p w14:paraId="217C3E4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 项目概况</w:t>
      </w:r>
    </w:p>
    <w:p w14:paraId="03A8EE5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1.1.1 《中华人民共和国招标投标法》《中华人民共和国政府采购法》《政府采购非招标方式管理办法》《政府采购竞争性磋商采购方式管理暂行办法》等有关法律、法规和规章的规定，本采购项目己具备招标条件，现对本标段施工进行招标。</w:t>
      </w:r>
    </w:p>
    <w:p w14:paraId="36E2A7F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1.1.2 本采购项目采购人：见投标人须知前附表。</w:t>
      </w:r>
    </w:p>
    <w:p w14:paraId="1D34B71A">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1.1.3 本标段采购代理机构：见投标人须知前附表。</w:t>
      </w:r>
    </w:p>
    <w:p w14:paraId="1215D3A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1.1.4 本采购项目名称：见投标人须知前附表。</w:t>
      </w:r>
    </w:p>
    <w:p w14:paraId="3B9378C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1.1.5 本标段建设地点：见投标人须知前附表。</w:t>
      </w:r>
    </w:p>
    <w:p w14:paraId="1518AF5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 资金来源和落实情况</w:t>
      </w:r>
    </w:p>
    <w:p w14:paraId="07ECD2A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1.2.1 本采购项目的资金来源：见投标人须知前附表。</w:t>
      </w:r>
    </w:p>
    <w:p w14:paraId="6E9FEB5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1.2.2 本采购项目的出资比例：见投标人须知前附表。</w:t>
      </w:r>
    </w:p>
    <w:p w14:paraId="2B3AB1D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1.2.3 本采购项目的资金落实情况：见投标人须知前附表。</w:t>
      </w:r>
    </w:p>
    <w:p w14:paraId="4E918F9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采购范围、计划工期和质量要求</w:t>
      </w:r>
    </w:p>
    <w:p w14:paraId="4ED5A65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1.3.1 本次采购范围：见投标人须知前附表。</w:t>
      </w:r>
    </w:p>
    <w:p w14:paraId="63C2E9F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1.3.2 本标段的计划工期：见投标人须知前附表。</w:t>
      </w:r>
    </w:p>
    <w:p w14:paraId="1C7B34D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1.3.3 本标段的质量要求：见投标人须知前附表。</w:t>
      </w:r>
    </w:p>
    <w:p w14:paraId="19DA1AD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 投标人资格要求</w:t>
      </w:r>
    </w:p>
    <w:p w14:paraId="2148BF0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1.4.1 投标人应具备承担本标段施工的资质条件、能力和信誉。</w:t>
      </w:r>
    </w:p>
    <w:p w14:paraId="6F17736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(l）资质条件：见投标人须知前附表；</w:t>
      </w:r>
    </w:p>
    <w:p w14:paraId="23FFB457">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(2）财务要求：见投标人须知前附表；</w:t>
      </w:r>
    </w:p>
    <w:p w14:paraId="3BF21D9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(3）业绩要求：见投标人须知前附表；</w:t>
      </w:r>
    </w:p>
    <w:p w14:paraId="1D3FC4B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(4）信誉要求：见投标人须知前附表；</w:t>
      </w:r>
    </w:p>
    <w:p w14:paraId="4281158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(5）项目经理资格：见投标人须知前附表；</w:t>
      </w:r>
    </w:p>
    <w:p w14:paraId="718392B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(6）其他要求：见投标人须知前附表。</w:t>
      </w:r>
    </w:p>
    <w:p w14:paraId="596C159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1.4.2 投标人须知前附表规定接受联合体投标的，除应符合本章第1.4.1项和投标人须知前附表的要求外，还应遵守以下规定：</w:t>
      </w:r>
    </w:p>
    <w:p w14:paraId="4E12C82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(1）联合体各方应按磋商文件提供的格式签订联合体协议书，明确联合体牵头人和各方权利义务；</w:t>
      </w:r>
    </w:p>
    <w:p w14:paraId="1F8D550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(2）由同一专业的单位组成的联合体，按照资质等级较低的单位确定资质等级；</w:t>
      </w:r>
    </w:p>
    <w:p w14:paraId="374F2A0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(3）联合体各方不得再以自己名义单独或参加其他联合体在同一标段中投标。</w:t>
      </w:r>
    </w:p>
    <w:p w14:paraId="410840C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1.4.3 投标人不得存在下列情形之一：</w:t>
      </w:r>
    </w:p>
    <w:p w14:paraId="4DBBAF85">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(l）为采购人不具有独立法人资格的附属机构（单位）; </w:t>
      </w:r>
    </w:p>
    <w:p w14:paraId="35FD1B5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(2）为本标段前期准备提供设计或咨询服务的，但设计施工总承包的除外；</w:t>
      </w:r>
    </w:p>
    <w:p w14:paraId="58130FC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(3）为本标段的监理人；</w:t>
      </w:r>
    </w:p>
    <w:p w14:paraId="6D7236F7">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(4）为本标段的代建人；</w:t>
      </w:r>
    </w:p>
    <w:p w14:paraId="7BE83F5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(5）为本标段提供采购代理服务的；</w:t>
      </w:r>
    </w:p>
    <w:p w14:paraId="6D820687">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(6）与本标段的监理人或代建人或采购代理机构同为一个法定代表人的；</w:t>
      </w:r>
    </w:p>
    <w:p w14:paraId="74B7A1FA">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(7）与本标段的监理人或代建人或采购代理机构相互控股或参股的；</w:t>
      </w:r>
    </w:p>
    <w:p w14:paraId="3F8CE01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(8）与本标段的监理人或代建人或采购代理机构相互任职或工作的；</w:t>
      </w:r>
    </w:p>
    <w:p w14:paraId="557CE58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(9）被责令停业的；</w:t>
      </w:r>
    </w:p>
    <w:p w14:paraId="726A732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(10）被暂停或取消投标资格的；</w:t>
      </w:r>
    </w:p>
    <w:p w14:paraId="39CC884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(11）财产被接管或冻结的；</w:t>
      </w:r>
    </w:p>
    <w:p w14:paraId="70A3AA0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(12）在最近三年内有骗取中标或严重违约或重大工程质量问题的。</w:t>
      </w:r>
    </w:p>
    <w:p w14:paraId="671A031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 费用承担</w:t>
      </w:r>
    </w:p>
    <w:p w14:paraId="7AF99E5D">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投标人准备和参加投标活动发生的费用自理。</w:t>
      </w:r>
    </w:p>
    <w:p w14:paraId="67E894F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1.6 保密</w:t>
      </w:r>
    </w:p>
    <w:p w14:paraId="1CA961CC">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参与磋商活动的各方应对磋商文件和响应文件中的商业和技术等秘密保密，违者应对由此造成的后果承担法律责任。</w:t>
      </w:r>
    </w:p>
    <w:p w14:paraId="370696D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语言文字</w:t>
      </w:r>
    </w:p>
    <w:p w14:paraId="0662B6F9">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除专用术语外，与招标投标有关的语言均使用中文。必要时专用术语应附有中文注释。</w:t>
      </w:r>
    </w:p>
    <w:p w14:paraId="18F3FF3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 计量单位</w:t>
      </w:r>
    </w:p>
    <w:p w14:paraId="2F2BBCCA">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所有计量均采用中华人民共和国法定计量单位。</w:t>
      </w:r>
    </w:p>
    <w:p w14:paraId="282240E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 踏勘现场</w:t>
      </w:r>
    </w:p>
    <w:p w14:paraId="20F9E874">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1.9.1 投标人须知前附表规定组织踏勘现场的，采购人按投标人须知前附表规定的时间、地点组织投标人踏勘项目现场。</w:t>
      </w:r>
    </w:p>
    <w:p w14:paraId="3F0F7B4B">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1.9.2 投标人踏勘现场发生的费用自理。</w:t>
      </w:r>
    </w:p>
    <w:p w14:paraId="4DBA7A72">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1.9 .3 除采购人的原因外，投标人自行负责在踏勘现场中所发生的人员伤亡和财产损失。</w:t>
      </w:r>
    </w:p>
    <w:p w14:paraId="7A3D7123">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1.9.4 采购人在踏勘现场中介绍的工程场地和相关的周边环境情况，供投标人在编制响应文件时参考，采购人不对投标人据此作出的判断和决策负责。</w:t>
      </w:r>
    </w:p>
    <w:p w14:paraId="5DC71A4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1.10 投标预备会</w:t>
      </w:r>
    </w:p>
    <w:p w14:paraId="11FC3EF2">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1.10.1 投标人须知前附表规定召开投标预备会的，采购人按投标人须知前附表规定的时间和地点召开投标预备会，澄清投标人提出的问题。</w:t>
      </w:r>
    </w:p>
    <w:p w14:paraId="55BD5914">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1.10.2 投标人应在投标人须知前附表规定的时间前，以书面形式将提出的问题送达采购人，以便采购人在会议期间澄清。</w:t>
      </w:r>
    </w:p>
    <w:p w14:paraId="396F3121">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1.10.3 投标预备会后，采购人在投标人须知前附表规定的时间内，将对投标人所提问颗的澄清，以书面方式通知所有购买磋商文件的投标人。该澄清内容为磋商文件的组成部分。</w:t>
      </w:r>
    </w:p>
    <w:p w14:paraId="72C00AF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1.11 分包</w:t>
      </w:r>
    </w:p>
    <w:p w14:paraId="3625129B">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投标人拟在中标后将中标项目的部分非主体、非关键性工作进行分包的，应符合投标人须知前附表规定的分包内容、分包金额和接受分包的第三人资质要求等限制性条件。</w:t>
      </w:r>
    </w:p>
    <w:p w14:paraId="155AB3F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1.12 偏离</w:t>
      </w:r>
    </w:p>
    <w:p w14:paraId="01859EE6">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投标人须知前附表允许响应文件偏离磋商文件某些要求的，偏离应当符合磋商文件规定的偏离范围和幅度。</w:t>
      </w:r>
    </w:p>
    <w:p w14:paraId="35BF07F5">
      <w:pPr>
        <w:bidi w:val="0"/>
        <w:rPr>
          <w:rFonts w:hint="eastAsia" w:ascii="仿宋" w:hAnsi="仿宋" w:eastAsia="仿宋" w:cs="仿宋"/>
          <w:b/>
          <w:bCs/>
          <w:color w:val="auto"/>
          <w:sz w:val="24"/>
          <w:szCs w:val="32"/>
          <w:highlight w:val="none"/>
        </w:rPr>
      </w:pPr>
      <w:bookmarkStart w:id="12" w:name="_Toc295201489"/>
      <w:r>
        <w:rPr>
          <w:rFonts w:hint="eastAsia" w:ascii="仿宋" w:hAnsi="仿宋" w:eastAsia="仿宋" w:cs="仿宋"/>
          <w:b/>
          <w:bCs/>
          <w:color w:val="auto"/>
          <w:sz w:val="24"/>
          <w:szCs w:val="32"/>
          <w:highlight w:val="none"/>
        </w:rPr>
        <w:t>2．磋商文件</w:t>
      </w:r>
      <w:bookmarkEnd w:id="12"/>
    </w:p>
    <w:p w14:paraId="61EE5DB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 磋商文件的组成</w:t>
      </w:r>
    </w:p>
    <w:p w14:paraId="6FAC92B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本磋商文件包括：</w:t>
      </w:r>
    </w:p>
    <w:p w14:paraId="5786136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（1）磋商公告; </w:t>
      </w:r>
    </w:p>
    <w:p w14:paraId="69922FA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（2）投标人须知；</w:t>
      </w:r>
    </w:p>
    <w:p w14:paraId="5B83C99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（3）评标办法；</w:t>
      </w:r>
    </w:p>
    <w:p w14:paraId="26AC4C7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（4）合同条款及格式；</w:t>
      </w:r>
    </w:p>
    <w:p w14:paraId="0CF1ED3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（5）工程量清单；</w:t>
      </w:r>
    </w:p>
    <w:p w14:paraId="35E744D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（6）图纸；</w:t>
      </w:r>
    </w:p>
    <w:p w14:paraId="249047A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（7）技术标准和要求；</w:t>
      </w:r>
    </w:p>
    <w:p w14:paraId="4D4D29A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（8）响应文件格式；</w:t>
      </w:r>
    </w:p>
    <w:p w14:paraId="78D2D0C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（9）投标人须知前附表规定的其他材料。</w:t>
      </w:r>
    </w:p>
    <w:p w14:paraId="250A48F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根据本章第1.10 款、第2.2 款和第2.3 款对磋商文件所作的澄清、修改，构成磋商文件的组成部分。</w:t>
      </w:r>
    </w:p>
    <w:p w14:paraId="70C1A7C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 磋商文件的澄清</w:t>
      </w:r>
    </w:p>
    <w:p w14:paraId="2F5ED160">
      <w:pPr>
        <w:spacing w:line="360" w:lineRule="auto"/>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投标人应仔细阅读和检查磋商文件的全部内容。如发现缺页或附件不全，应及时向招标人提出，以便补齐。如有疑问，应在投标人须知前附表规定的时间前以书面形式向采购人提出澄清申请，要求采购人对磋商文件予以澄清。</w:t>
      </w:r>
    </w:p>
    <w:p w14:paraId="57896D4A">
      <w:pPr>
        <w:spacing w:line="360" w:lineRule="auto"/>
        <w:ind w:firstLine="472" w:firstLineChars="200"/>
        <w:rPr>
          <w:rFonts w:hint="eastAsia" w:ascii="仿宋" w:hAnsi="仿宋" w:eastAsia="仿宋" w:cs="仿宋"/>
          <w:color w:val="auto"/>
          <w:spacing w:val="-2"/>
          <w:kern w:val="0"/>
          <w:szCs w:val="21"/>
          <w:highlight w:val="none"/>
        </w:rPr>
      </w:pPr>
      <w:bookmarkStart w:id="13" w:name="_Toc221950144"/>
      <w:r>
        <w:rPr>
          <w:rFonts w:hint="eastAsia" w:ascii="仿宋" w:hAnsi="仿宋" w:eastAsia="仿宋" w:cs="仿宋"/>
          <w:color w:val="auto"/>
          <w:spacing w:val="-2"/>
          <w:kern w:val="0"/>
          <w:szCs w:val="21"/>
          <w:highlight w:val="none"/>
        </w:rPr>
        <w:t>2.2.2磋商文件的澄清将在投标人须知前附表规定的时间前，以书面形式进行统一解答，但不指明澄清问题的来源。如果澄清发出的时间距投标截止时间不足5天，投标截止时间应相应延长。</w:t>
      </w:r>
    </w:p>
    <w:bookmarkEnd w:id="13"/>
    <w:p w14:paraId="3653F26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 磋商文件的修改</w:t>
      </w:r>
    </w:p>
    <w:p w14:paraId="2FC8040A">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2.3.1</w:t>
      </w:r>
      <w:r>
        <w:rPr>
          <w:rFonts w:hint="eastAsia" w:ascii="仿宋" w:hAnsi="仿宋" w:eastAsia="仿宋" w:cs="仿宋"/>
          <w:color w:val="auto"/>
          <w:szCs w:val="21"/>
          <w:highlight w:val="none"/>
        </w:rPr>
        <w:t>在投标截止时间5天前，招标人可以书面形式发布修改招标文件，如果修改招标文件的时间距投标截止时间不足5天，相应延长投标截止时间。</w:t>
      </w:r>
    </w:p>
    <w:p w14:paraId="6DEF6268">
      <w:pPr>
        <w:bidi w:val="0"/>
        <w:rPr>
          <w:rFonts w:hint="eastAsia" w:ascii="仿宋" w:hAnsi="仿宋" w:eastAsia="仿宋" w:cs="仿宋"/>
          <w:b/>
          <w:bCs/>
          <w:color w:val="auto"/>
          <w:sz w:val="24"/>
          <w:szCs w:val="32"/>
          <w:highlight w:val="none"/>
        </w:rPr>
      </w:pPr>
      <w:bookmarkStart w:id="14" w:name="_Toc295201490"/>
      <w:r>
        <w:rPr>
          <w:rFonts w:hint="eastAsia" w:ascii="仿宋" w:hAnsi="仿宋" w:eastAsia="仿宋" w:cs="仿宋"/>
          <w:b/>
          <w:bCs/>
          <w:color w:val="auto"/>
          <w:sz w:val="24"/>
          <w:szCs w:val="32"/>
          <w:highlight w:val="none"/>
        </w:rPr>
        <w:t>3．响应文件</w:t>
      </w:r>
      <w:bookmarkEnd w:id="14"/>
    </w:p>
    <w:p w14:paraId="6060C30B">
      <w:pPr>
        <w:spacing w:line="360" w:lineRule="auto"/>
        <w:rPr>
          <w:rFonts w:hint="eastAsia" w:ascii="仿宋" w:hAnsi="仿宋" w:eastAsia="仿宋" w:cs="仿宋"/>
          <w:color w:val="auto"/>
          <w:highlight w:val="none"/>
        </w:rPr>
      </w:pPr>
      <w:r>
        <w:rPr>
          <w:rFonts w:hint="eastAsia" w:ascii="仿宋" w:hAnsi="仿宋" w:eastAsia="仿宋" w:cs="仿宋"/>
          <w:b/>
          <w:color w:val="auto"/>
          <w:sz w:val="24"/>
          <w:highlight w:val="none"/>
        </w:rPr>
        <w:t>3.1 响应文件的组成</w:t>
      </w:r>
    </w:p>
    <w:p w14:paraId="15CA2DA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3.1.1 响应文件应包括下列内容：</w:t>
      </w:r>
    </w:p>
    <w:p w14:paraId="4BF2C225">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一、磋商函及磋商函附录；</w:t>
      </w:r>
    </w:p>
    <w:p w14:paraId="303F469A">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二、法定代表人身份证明</w:t>
      </w:r>
      <w:r>
        <w:rPr>
          <w:rFonts w:hint="eastAsia" w:ascii="仿宋" w:hAnsi="仿宋" w:eastAsia="仿宋" w:cs="仿宋"/>
          <w:color w:val="auto"/>
          <w:highlight w:val="none"/>
          <w:lang w:eastAsia="zh-CN"/>
        </w:rPr>
        <w:t>；</w:t>
      </w:r>
    </w:p>
    <w:p w14:paraId="77031C2A">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三、授权委托书；</w:t>
      </w:r>
    </w:p>
    <w:p w14:paraId="2F2AE35A">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四、磋商保证金；</w:t>
      </w:r>
    </w:p>
    <w:p w14:paraId="53E538DE">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五、已标价的工程量清单；</w:t>
      </w:r>
    </w:p>
    <w:p w14:paraId="267BC2FF">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六、施工组织设计</w:t>
      </w:r>
      <w:r>
        <w:rPr>
          <w:rFonts w:hint="eastAsia" w:ascii="仿宋" w:hAnsi="仿宋" w:eastAsia="仿宋" w:cs="仿宋"/>
          <w:color w:val="auto"/>
          <w:highlight w:val="none"/>
          <w:lang w:eastAsia="zh-CN"/>
        </w:rPr>
        <w:t>；</w:t>
      </w:r>
    </w:p>
    <w:p w14:paraId="14F3AF25">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七、项目管理机构；</w:t>
      </w:r>
    </w:p>
    <w:p w14:paraId="07312DB4">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八、资格审查资料；</w:t>
      </w:r>
    </w:p>
    <w:p w14:paraId="14154335">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九、拟分包情况表</w:t>
      </w:r>
      <w:r>
        <w:rPr>
          <w:rFonts w:hint="eastAsia" w:ascii="仿宋" w:hAnsi="仿宋" w:eastAsia="仿宋" w:cs="仿宋"/>
          <w:color w:val="auto"/>
          <w:highlight w:val="none"/>
          <w:lang w:eastAsia="zh-CN"/>
        </w:rPr>
        <w:t>；</w:t>
      </w:r>
    </w:p>
    <w:p w14:paraId="3B586601">
      <w:pPr>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十、投标人须知前附表规定的其他材料</w:t>
      </w:r>
      <w:r>
        <w:rPr>
          <w:rFonts w:hint="eastAsia" w:ascii="仿宋" w:hAnsi="仿宋" w:eastAsia="仿宋" w:cs="仿宋"/>
          <w:color w:val="auto"/>
          <w:highlight w:val="none"/>
          <w:lang w:eastAsia="zh-CN"/>
        </w:rPr>
        <w:t>；</w:t>
      </w:r>
    </w:p>
    <w:p w14:paraId="045FDED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3.2 磋商报价</w:t>
      </w:r>
    </w:p>
    <w:p w14:paraId="77B0008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3.2.1投标人应按第五章“工程量清单”的要求填写相应表格。</w:t>
      </w:r>
    </w:p>
    <w:p w14:paraId="5E441EF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3.2.2投标人在投标截止时间前修改投标函中的投标总报价，应同时修改第五章“工程量清单”中的相应报价。此修改须符合本章第4.3款的有关要求。</w:t>
      </w:r>
    </w:p>
    <w:p w14:paraId="06FBEA1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 响应有效期</w:t>
      </w:r>
    </w:p>
    <w:p w14:paraId="129DB99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3.3.1 在投标人须知前附表规定的响应有效期内，投标人不得要求撤销或修改其响应文件。</w:t>
      </w:r>
    </w:p>
    <w:p w14:paraId="0735B23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3.3.2投标人应保证其响应文件所有内容在磋商文件要求的响应有效期内保持有效。</w:t>
      </w:r>
    </w:p>
    <w:p w14:paraId="27B54AC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3.3.3 出现特殊情况需要延长响应有效期的，采购人以书面形式通知所有投标人延长响应有效期。投标人同意延长的，应相应延长其磋商保证金的有效期，但不得要求或被允许修改或撤销其响应文件；投标人拒绝延长的，其响应失效，但投标人有权收回其磋商保证金。</w:t>
      </w:r>
    </w:p>
    <w:p w14:paraId="223E7B3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3.4 磋商保证金</w:t>
      </w:r>
    </w:p>
    <w:p w14:paraId="5280B22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3.4.1 投标人在递交响应文件的同时，应按投标人须知前附表规定的金额、担保形式和第八章“响应文件格式”规定的磋商保证金格式递交磋商保证金，并作为其响应文件的组成部分。联合体响应的，其磋商保证金由牵头人递交，并应符合投标人须知前附表的规定。</w:t>
      </w:r>
    </w:p>
    <w:p w14:paraId="3C8CD3A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3.4.2 投标人不按本章第3.4.1项要求提交磋商保证金的，其响应文件作废标处理。</w:t>
      </w:r>
    </w:p>
    <w:p w14:paraId="039577F5">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3.4.3 采购人与中标人签订合同后5个工作日内，向未中标的投标人和中标人退还磋商保证金。</w:t>
      </w:r>
    </w:p>
    <w:p w14:paraId="687E8D2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3.4.4 有下列情形之一的，磋商保证金将不予退还：</w:t>
      </w:r>
    </w:p>
    <w:p w14:paraId="7F25CE15">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(1）投标人在规定的响应有效期内撤销或修改其响应文件；</w:t>
      </w:r>
    </w:p>
    <w:p w14:paraId="457DBC0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(2）中标人在收到成交通知书后，无正当理由拒签合同协议书或未按磋商文件规定提交履约担保。</w:t>
      </w:r>
    </w:p>
    <w:p w14:paraId="6D09BB2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3.5 资格审查资料（适用于未进行资格预审的）</w:t>
      </w:r>
    </w:p>
    <w:p w14:paraId="2F512DF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3.5.1 “投标人基本情况表”应附投标人营业执照副本及其年检合格的证明材料、资质证书副本和安全生产许可证等材料的复印件。</w:t>
      </w:r>
    </w:p>
    <w:p w14:paraId="0178D0D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3.5.2 “近年财务状况表”应附经会计师事务所或审计机构审计的财务会计报表，包括资产负债表、现金流量表、利润表和财务情况说明书的复印件，具体年份要求见投标人须知前附表。</w:t>
      </w:r>
    </w:p>
    <w:p w14:paraId="56D4712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3.5.3 “近年完成的类似项目情况表”应附成交通知书和（或）合同协议书（或）工程接收证书〔工程竣工验收证书）的复印件，具体年份要求见投标人须知前附表。每张表格只填写一个项目，并标明序号。</w:t>
      </w:r>
    </w:p>
    <w:p w14:paraId="6E511F0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3.5.4 “正在施工和新承接的项目情况表”应附成交通知书和（或）合同协议书复印件。每张表格只填写一个项目，并标明序号。</w:t>
      </w:r>
    </w:p>
    <w:p w14:paraId="118B4E5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3.5.5 “近年发生的诉讼及仲裁情况”应说明相关情况，并附法院或仲裁机构作出的判决、裁决等有关法律文书复印件，具体年份要求见投标人须知前附表。</w:t>
      </w:r>
    </w:p>
    <w:p w14:paraId="53CE4A6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3.5.6 投标人须知前附表规定接受联合体响应的，本章第3.5.1 项至第3.5.5 项规定的表格和资料应包括联合体各方相关情况。</w:t>
      </w:r>
    </w:p>
    <w:p w14:paraId="42FA79B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3.6 备选响应方案</w:t>
      </w:r>
    </w:p>
    <w:p w14:paraId="62373D7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除投标人须知前附表另有规定外，投标人不得递交备选响应方案。允许投标人递交备选响应方案的，只有中标人所递交的备选响应方案方可予以考虑。磋商小组认为中标人的各选响应方案优于其按照磋商文件要求编制的响应方案的，采购人可以接受该备选响应方案。</w:t>
      </w:r>
    </w:p>
    <w:p w14:paraId="356F17E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3.7 响应文件的编制</w:t>
      </w:r>
    </w:p>
    <w:p w14:paraId="7AD153C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3.7.1 响应文件应按第八章“响应文件格式”进行编写，如有必要，可以增加附页，作为响应文件的组成部分。其中，磋商函附录在满足磋商文件实质性要求的基础上，可以提出比磋商文件要求更有利于采购人的承诺。</w:t>
      </w:r>
    </w:p>
    <w:p w14:paraId="35DFE46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3.7.2 响应文件应当对磋商文件有关工期、响应有效期、质量要求、技术标准和要求、采购范围等实质性内容作出响应。</w:t>
      </w:r>
    </w:p>
    <w:p w14:paraId="4F7E272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3.7.3 响应文件应用不褪色的材料书写或打印，并由投标人的法定代表人或其委托代理人签字或盖单位章。委托代理人签字的，响应文件应附法定代表人签署的授权委托书。响应文件应尽量避免涂改、行间插字或删除。如果出现上述情况，改动之处应加盖单位章或由投标人的法定代表人或其授权的代理人签字确认。签字或盖章的具体要求见投标人须知前附表。</w:t>
      </w:r>
    </w:p>
    <w:p w14:paraId="5978AC1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3.7.4 响应文件正本一份，副本份数见投标人须知前附表。正本和副本的封面上应清楚地标记“正本”或“副本”的字样。当副本和正本不一致时，以正本为准。</w:t>
      </w:r>
    </w:p>
    <w:p w14:paraId="44CD5E0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3.7.5 响应文件的正本与副本应分别装订成册，并编制目录，具体装订要求见投标人须知前附表规定。</w:t>
      </w:r>
    </w:p>
    <w:p w14:paraId="593AE68A">
      <w:pPr>
        <w:bidi w:val="0"/>
        <w:rPr>
          <w:rFonts w:hint="eastAsia" w:ascii="仿宋" w:hAnsi="仿宋" w:eastAsia="仿宋" w:cs="仿宋"/>
          <w:b/>
          <w:bCs/>
          <w:color w:val="auto"/>
          <w:sz w:val="28"/>
          <w:szCs w:val="36"/>
          <w:highlight w:val="none"/>
        </w:rPr>
      </w:pPr>
      <w:bookmarkStart w:id="15" w:name="_Toc184635074"/>
      <w:bookmarkStart w:id="16" w:name="_Toc295201491"/>
      <w:r>
        <w:rPr>
          <w:rFonts w:hint="eastAsia" w:ascii="仿宋" w:hAnsi="仿宋" w:eastAsia="仿宋" w:cs="仿宋"/>
          <w:b/>
          <w:bCs/>
          <w:color w:val="auto"/>
          <w:sz w:val="28"/>
          <w:szCs w:val="36"/>
          <w:highlight w:val="none"/>
        </w:rPr>
        <w:t>4．响应</w:t>
      </w:r>
      <w:bookmarkEnd w:id="15"/>
      <w:bookmarkEnd w:id="16"/>
    </w:p>
    <w:p w14:paraId="0390384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 响应文件的密封和标记</w:t>
      </w:r>
    </w:p>
    <w:p w14:paraId="70C5C558">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4.1.1 响应文件的（纸质版本）正本与副本应合并包封，加贴封条，并在封套的封口处加盖投标人单位章。</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中标后提供）</w:t>
      </w:r>
    </w:p>
    <w:p w14:paraId="71988549">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4.1.2电子U盘、磋商报价函，分别放入一个密封袋中，加贴封条，并在封套封口处加盖投标人单位公章，在封套上分别标记“响应文件电子版”或“磋商报价函”字样。</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中标后提供）</w:t>
      </w:r>
    </w:p>
    <w:p w14:paraId="44B5E74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4.1.3 未按本章第4.1.1 项或第4.1.2 项要求密封和加写标记的响应文件，采购人不予受理。</w:t>
      </w:r>
    </w:p>
    <w:p w14:paraId="541551A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 响应文件的递交</w:t>
      </w:r>
    </w:p>
    <w:p w14:paraId="738F4B4A">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4.2.1 投标人应在本章第2.2.2 项规定的响应截止时间前递交响应文件。</w:t>
      </w:r>
    </w:p>
    <w:p w14:paraId="633BE7A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4.2.2 投标人递交响应文件的地点：见投标人须知前附表。</w:t>
      </w:r>
    </w:p>
    <w:p w14:paraId="4CF684C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4.2.3 除投标人须知前附表另有规定外，投标人所递交的响应文件不予退还。</w:t>
      </w:r>
    </w:p>
    <w:p w14:paraId="640DE5B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4.2.4 采购人收到响应文件后，向投标人出具签收凭证。</w:t>
      </w:r>
    </w:p>
    <w:p w14:paraId="63E86B35">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4.2.5 逾期送达的或者未送达指定地点的响应文件，采购人不予受理。</w:t>
      </w:r>
    </w:p>
    <w:p w14:paraId="717ED2D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4.3 响应文件的修改与撤回</w:t>
      </w:r>
    </w:p>
    <w:p w14:paraId="6BD3B91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4.3.1 在本章第2.2.2 项规定的响应截止时间前，投标人可以修改或撤回已递交的响应文件，但应以书面形式通知采购人。</w:t>
      </w:r>
    </w:p>
    <w:p w14:paraId="094FFA2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4.3.2 投标人修改或撤回已递交响应文件的书面通知应按照本章第3.7.3 项的要求签字或盖章。采购人收到书面通知后，向投标人出具签收凭证。</w:t>
      </w:r>
    </w:p>
    <w:p w14:paraId="60E34FBA">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4.3.3 修改的内容为响应文件的组成部分。修改的响应文件应按照本章第3 条、第4 条规定进行编制、密封、标记和递交，并标明“修改”字样。</w:t>
      </w:r>
    </w:p>
    <w:p w14:paraId="53467985">
      <w:pPr>
        <w:bidi w:val="0"/>
        <w:rPr>
          <w:rFonts w:hint="eastAsia" w:ascii="仿宋" w:hAnsi="仿宋" w:eastAsia="仿宋" w:cs="仿宋"/>
          <w:b/>
          <w:bCs/>
          <w:color w:val="auto"/>
          <w:sz w:val="28"/>
          <w:szCs w:val="36"/>
          <w:highlight w:val="none"/>
        </w:rPr>
      </w:pPr>
      <w:bookmarkStart w:id="17" w:name="_Toc295201492"/>
      <w:r>
        <w:rPr>
          <w:rFonts w:hint="eastAsia" w:ascii="仿宋" w:hAnsi="仿宋" w:eastAsia="仿宋" w:cs="仿宋"/>
          <w:b/>
          <w:bCs/>
          <w:color w:val="auto"/>
          <w:sz w:val="28"/>
          <w:szCs w:val="36"/>
          <w:highlight w:val="none"/>
        </w:rPr>
        <w:t>5．开标</w:t>
      </w:r>
      <w:bookmarkEnd w:id="17"/>
    </w:p>
    <w:p w14:paraId="1CCC9F9B">
      <w:pPr>
        <w:spacing w:line="360" w:lineRule="auto"/>
        <w:rPr>
          <w:rFonts w:hint="eastAsia" w:ascii="仿宋" w:hAnsi="仿宋" w:eastAsia="仿宋" w:cs="仿宋"/>
          <w:color w:val="auto"/>
          <w:highlight w:val="none"/>
        </w:rPr>
      </w:pPr>
      <w:r>
        <w:rPr>
          <w:rFonts w:hint="eastAsia" w:ascii="仿宋" w:hAnsi="仿宋" w:eastAsia="仿宋" w:cs="仿宋"/>
          <w:b/>
          <w:color w:val="auto"/>
          <w:sz w:val="24"/>
          <w:highlight w:val="none"/>
        </w:rPr>
        <w:t>5.1 开标时间和地点</w:t>
      </w:r>
    </w:p>
    <w:p w14:paraId="3901A4E7">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采购人在本章第2.2.2 项规定的响应截止时间（开标时间）和投标人须知前附表规定的地点公开开标，并邀请所有投标人的法定代表人或其委托代理人准时参加。</w:t>
      </w:r>
    </w:p>
    <w:p w14:paraId="1B60588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5.2 开标程序</w:t>
      </w:r>
    </w:p>
    <w:p w14:paraId="7A6D464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主持人按下列程序进行开标：</w:t>
      </w:r>
    </w:p>
    <w:p w14:paraId="6E4C7B7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(l）宣布开标纪律；</w:t>
      </w:r>
    </w:p>
    <w:p w14:paraId="16492BA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(2）公布在响应截止时间前递交响应文件的投标人名称，并点名确认投标人是否派人到场；</w:t>
      </w:r>
    </w:p>
    <w:p w14:paraId="304842C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(3）宣布开标人、唱标人、记录人、监标人等有关人员姓名；</w:t>
      </w:r>
    </w:p>
    <w:p w14:paraId="1A03436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(4）按照投标人须知前附表规定检查响应文件的密封情况；（响应文件解密）</w:t>
      </w:r>
    </w:p>
    <w:p w14:paraId="0B91B1A5">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按照投标人须知前附表的规定确定并宣布响应文件开标顺序；</w:t>
      </w:r>
    </w:p>
    <w:p w14:paraId="305995B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设有标底的，公布标底；</w:t>
      </w:r>
    </w:p>
    <w:p w14:paraId="699CAFB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按照宣布的开标顺序当众开标，公布投标人名称、标段名称、磋商保证金的递交情况、质量目标、工期及其他内容，并记录在案；</w:t>
      </w:r>
    </w:p>
    <w:p w14:paraId="6EE15375">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(8)投标人代表、采购人代表、监标人、记录人等有关人员在开标记录上签字确认；</w:t>
      </w:r>
    </w:p>
    <w:p w14:paraId="6692FE0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(9)开标结束。</w:t>
      </w:r>
    </w:p>
    <w:p w14:paraId="42D67A2D">
      <w:pPr>
        <w:bidi w:val="0"/>
        <w:rPr>
          <w:rFonts w:hint="eastAsia" w:ascii="仿宋" w:hAnsi="仿宋" w:eastAsia="仿宋" w:cs="仿宋"/>
          <w:b/>
          <w:bCs/>
          <w:color w:val="auto"/>
          <w:sz w:val="28"/>
          <w:szCs w:val="36"/>
          <w:highlight w:val="none"/>
        </w:rPr>
      </w:pPr>
      <w:bookmarkStart w:id="18" w:name="_Toc295201493"/>
      <w:r>
        <w:rPr>
          <w:rFonts w:hint="eastAsia" w:ascii="仿宋" w:hAnsi="仿宋" w:eastAsia="仿宋" w:cs="仿宋"/>
          <w:b/>
          <w:bCs/>
          <w:color w:val="auto"/>
          <w:sz w:val="28"/>
          <w:szCs w:val="36"/>
          <w:highlight w:val="none"/>
        </w:rPr>
        <w:t>6．评标</w:t>
      </w:r>
      <w:bookmarkEnd w:id="18"/>
    </w:p>
    <w:p w14:paraId="582BAE2D">
      <w:pPr>
        <w:spacing w:line="360" w:lineRule="auto"/>
        <w:rPr>
          <w:rFonts w:hint="eastAsia" w:ascii="仿宋" w:hAnsi="仿宋" w:eastAsia="仿宋" w:cs="仿宋"/>
          <w:color w:val="auto"/>
          <w:highlight w:val="none"/>
        </w:rPr>
      </w:pPr>
      <w:r>
        <w:rPr>
          <w:rFonts w:hint="eastAsia" w:ascii="仿宋" w:hAnsi="仿宋" w:eastAsia="仿宋" w:cs="仿宋"/>
          <w:b/>
          <w:color w:val="auto"/>
          <w:sz w:val="24"/>
          <w:highlight w:val="none"/>
        </w:rPr>
        <w:t>6.1 磋商小组</w:t>
      </w:r>
    </w:p>
    <w:p w14:paraId="5A9AFDF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6.1.1 评标由采购人依法组建的磋商小组负责。磋商小组由采购人或其委托的采购代理机构熟悉相关业务的代表，以及有关技术、经济等方面的专家组成。磋商小组成员人数以及技术、经济等方面专家的确定方式见投标人须知前附表。</w:t>
      </w:r>
    </w:p>
    <w:p w14:paraId="1FCE23D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6.1.2 磋商小组成员有下列情形之一的，应当回避：</w:t>
      </w:r>
    </w:p>
    <w:p w14:paraId="34AA3077">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(1)采购人或投标人的主要负责人的近亲属；</w:t>
      </w:r>
    </w:p>
    <w:p w14:paraId="6E0A11BB">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(2)项目主管部门或者行政监督部门的人员：</w:t>
      </w:r>
    </w:p>
    <w:p w14:paraId="29B5049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(3)与投标人有经济利益关系，可能影响对响应公正评审的；</w:t>
      </w:r>
    </w:p>
    <w:p w14:paraId="7A478AFB">
      <w:pPr>
        <w:spacing w:line="360" w:lineRule="auto"/>
        <w:rPr>
          <w:rFonts w:hint="eastAsia" w:ascii="仿宋" w:hAnsi="仿宋" w:eastAsia="仿宋" w:cs="仿宋"/>
          <w:color w:val="auto"/>
          <w:spacing w:val="-6"/>
          <w:highlight w:val="none"/>
        </w:rPr>
      </w:pPr>
      <w:r>
        <w:rPr>
          <w:rFonts w:hint="eastAsia" w:ascii="仿宋" w:hAnsi="仿宋" w:eastAsia="仿宋" w:cs="仿宋"/>
          <w:color w:val="auto"/>
          <w:spacing w:val="-6"/>
          <w:highlight w:val="none"/>
        </w:rPr>
        <w:t>(4)曾因在采购、评审以及其他与采购响应有关活动中从事违法行为而受过行政处罚或刑事处罚的。</w:t>
      </w:r>
    </w:p>
    <w:p w14:paraId="30F0BEC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6.2 评标原则</w:t>
      </w:r>
    </w:p>
    <w:p w14:paraId="0D263047">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评审活动遵循公平、公正、科学和择优的原则。</w:t>
      </w:r>
    </w:p>
    <w:p w14:paraId="56D45DF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6.3 评标</w:t>
      </w:r>
    </w:p>
    <w:p w14:paraId="6AD00C9A">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磋商小组按照第三章“评标办法”规定的方法、评审因素、标准和程序对响应文件进行评审。第三章“评标办法”没有规定的方法、评审因素和标准，不作为评标依据。</w:t>
      </w:r>
    </w:p>
    <w:p w14:paraId="16DEAA3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6.3.1磋商小组对所有响应文件进行形式、资格、响应性评审；</w:t>
      </w:r>
    </w:p>
    <w:p w14:paraId="575BB77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6.3.2磋商小组所有成员集中与通过形式、资格、响应性评审的单一投标人分别进行磋商，并给予所有参加磋商的投标人平等的磋商机会。在磋商过程中，磋商小组可以根据磋商文件和磋商情况实质性变动采购需求中的技术、服务要求以及合同草案条款，但不得变动磋商文件中的其他内容。实质性变动的内容，须经采购人代表确认。</w:t>
      </w:r>
    </w:p>
    <w:p w14:paraId="335171E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对磋商文件作出的实质性变动是磋商文件的有效组成部分，磋商小组应当及时以书面形式同时通知所有参加磋商的投标人。</w:t>
      </w:r>
    </w:p>
    <w:p w14:paraId="0E8514A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人应当按照磋商文件的变动情况和磋商小组的要求重新提交响应文件，并由其法定代表人或授权代表签字或者加盖公章。由授权代表签字的，应当附法定代表人授权书。投标人为自然人的，应当由本人签字并附身份证明。</w:t>
      </w:r>
    </w:p>
    <w:p w14:paraId="371CF9B5">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6.3.3磋商文件能够详细列明采购标的的技术、服务要求的，磋商结束后，磋商小组应当要求所有实质性响应的投标人在规定时间内提交最后报价，提交最后报价的投标人不得少于3家。</w:t>
      </w:r>
    </w:p>
    <w:p w14:paraId="038A4F6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磋商文件不能详细列明采购标的的技术、服务要求，需经磋商由投标人提供最终设计方案或解决方案的，磋商结束后，磋商小组应当按照少数服从多数的原则投票推荐3家以上投标人的设计方案或者解决方案，并要求其在规定时间内提交最后报价。最后报价是投标人响应文件的有效组成部分。</w:t>
      </w:r>
    </w:p>
    <w:p w14:paraId="3CFA9B3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已提交响应文件的投标人，在提交最后报价之前，可以根据磋商情况退出磋商。采购人、采购代理机构应当退还退出磋商的投标人的磋商保证金。</w:t>
      </w:r>
    </w:p>
    <w:p w14:paraId="7A98771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6.3.4经磋商确定最终采购需求和提交最后报价的投标人后，由磋商小组采用综合评分法对提交最后报价的投标人的响应文件和最后报价进行综合评分；</w:t>
      </w:r>
    </w:p>
    <w:p w14:paraId="594C5B7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6.3.5磋商小组应当根据综合评分情况，按照评审得分由高到低顺序推荐3名以上成交候选人，并编写评审报告。评审得分相同的，按照最后报价由低到高的顺序推荐。评审得分且最后报价相同的，按照技术指标优劣顺序推荐。</w:t>
      </w:r>
    </w:p>
    <w:p w14:paraId="7F9CFE4A">
      <w:pPr>
        <w:bidi w:val="0"/>
        <w:rPr>
          <w:rFonts w:hint="eastAsia" w:ascii="仿宋" w:hAnsi="仿宋" w:eastAsia="仿宋" w:cs="仿宋"/>
          <w:b/>
          <w:bCs/>
          <w:color w:val="auto"/>
          <w:sz w:val="28"/>
          <w:szCs w:val="36"/>
          <w:highlight w:val="none"/>
        </w:rPr>
      </w:pPr>
      <w:bookmarkStart w:id="19" w:name="_Toc295201494"/>
      <w:bookmarkStart w:id="20" w:name="_Toc184635077"/>
      <w:r>
        <w:rPr>
          <w:rFonts w:hint="eastAsia" w:ascii="仿宋" w:hAnsi="仿宋" w:eastAsia="仿宋" w:cs="仿宋"/>
          <w:b/>
          <w:bCs/>
          <w:color w:val="auto"/>
          <w:sz w:val="28"/>
          <w:szCs w:val="36"/>
          <w:highlight w:val="none"/>
        </w:rPr>
        <w:t>7．合同授予</w:t>
      </w:r>
      <w:bookmarkEnd w:id="19"/>
      <w:bookmarkEnd w:id="20"/>
    </w:p>
    <w:p w14:paraId="0BD49A25">
      <w:pPr>
        <w:spacing w:line="360" w:lineRule="auto"/>
        <w:rPr>
          <w:rFonts w:hint="eastAsia" w:ascii="仿宋" w:hAnsi="仿宋" w:eastAsia="仿宋" w:cs="仿宋"/>
          <w:color w:val="auto"/>
          <w:highlight w:val="none"/>
        </w:rPr>
      </w:pPr>
      <w:r>
        <w:rPr>
          <w:rFonts w:hint="eastAsia" w:ascii="仿宋" w:hAnsi="仿宋" w:eastAsia="仿宋" w:cs="仿宋"/>
          <w:b/>
          <w:color w:val="auto"/>
          <w:sz w:val="24"/>
          <w:highlight w:val="none"/>
        </w:rPr>
        <w:t>7.1 定标方式</w:t>
      </w:r>
    </w:p>
    <w:p w14:paraId="072D4FD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除投标人须知前附表规定磋商小组直接确定中标人外，采购人依据磋商小组推荐的中标候选人确定中标人，磋商小组推荐中标候选人的人数见投标人须知前附表。</w:t>
      </w:r>
    </w:p>
    <w:p w14:paraId="53FBBD15">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采购代理机构应当在评审结束后2个工作日内将评审报告送采购人确认。</w:t>
      </w:r>
    </w:p>
    <w:p w14:paraId="31FB048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人应当在收到评审报告后5个工作日内，从评审报告提出的成交候选投标人中，按照排序由高到低的原则确定成交投标人，也可以书面授权磋商小组直接确定成交投标人。采购人逾期未确定成交投标人且不提出异议的，视为确定评审报告提出的排序第一的投标人为成交投标人。</w:t>
      </w:r>
    </w:p>
    <w:p w14:paraId="0344BCE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7.2 成交通知</w:t>
      </w:r>
    </w:p>
    <w:p w14:paraId="479794B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采购人或者采购代理机构应当在成交投标人确定后2个工作日内，在省级以上财政部门指定的政府采购信息发布媒体上公告成交结果，同时向成交投标人发出成交通知书，并将磋商文件随成交结果同时公告。</w:t>
      </w:r>
    </w:p>
    <w:p w14:paraId="3FA233C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7.3 履约担保</w:t>
      </w:r>
    </w:p>
    <w:p w14:paraId="154F8BE8">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7.3.1 在签订合同前，中标人应按投标人须知前附表规定的金额、担保形式和磋商文件第四章“合同条款及格式”规定的履约担保格式向采购人提交履约担保。联合体中标的，其履约担保由牵头人递交，并应符合投标人须知前附表规定的金额、担保形式和磋商文件第四章“合同条款及格式”规定的履约担保格式要求。</w:t>
      </w:r>
    </w:p>
    <w:p w14:paraId="0CF381E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7.3.2 磋商文件要求中标人提交履约保证金或者其他形式中标人不能按本章第7.3.1 项要求提交履约担保的，视为放弃中标，其磋商保证金不予退还，给采购人造成的损失超过磋商保证金数额的，中标人还应当对超过部分予以赔偿。</w:t>
      </w:r>
    </w:p>
    <w:p w14:paraId="6AA0D00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7.4 签订合同</w:t>
      </w:r>
    </w:p>
    <w:p w14:paraId="20337BB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7.4.1 采购人和中标人应当自成交通知书发出之日起30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37993332">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7.4.2 发出成交通知书后，采购人无正当理由拒签合同的，采购人向中标人退还磋商保证金；给中标人造成损失的，还应当赔偿损失。</w:t>
      </w:r>
    </w:p>
    <w:p w14:paraId="410147D1">
      <w:pPr>
        <w:bidi w:val="0"/>
        <w:rPr>
          <w:rFonts w:hint="eastAsia" w:ascii="仿宋" w:hAnsi="仿宋" w:eastAsia="仿宋" w:cs="仿宋"/>
          <w:b/>
          <w:bCs/>
          <w:color w:val="auto"/>
          <w:sz w:val="28"/>
          <w:szCs w:val="36"/>
          <w:highlight w:val="none"/>
        </w:rPr>
      </w:pPr>
      <w:bookmarkStart w:id="21" w:name="_Toc295201495"/>
      <w:r>
        <w:rPr>
          <w:rFonts w:hint="eastAsia" w:ascii="仿宋" w:hAnsi="仿宋" w:eastAsia="仿宋" w:cs="仿宋"/>
          <w:b/>
          <w:bCs/>
          <w:color w:val="auto"/>
          <w:sz w:val="28"/>
          <w:szCs w:val="36"/>
          <w:highlight w:val="none"/>
        </w:rPr>
        <w:t>8．重新采购和不再</w:t>
      </w:r>
      <w:bookmarkEnd w:id="21"/>
      <w:r>
        <w:rPr>
          <w:rFonts w:hint="eastAsia" w:ascii="仿宋" w:hAnsi="仿宋" w:eastAsia="仿宋" w:cs="仿宋"/>
          <w:b/>
          <w:bCs/>
          <w:color w:val="auto"/>
          <w:sz w:val="28"/>
          <w:szCs w:val="36"/>
          <w:highlight w:val="none"/>
        </w:rPr>
        <w:t>采购</w:t>
      </w:r>
    </w:p>
    <w:p w14:paraId="5B33B88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 重新采购</w:t>
      </w:r>
    </w:p>
    <w:p w14:paraId="6911B4ED">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有下列情形之一的，采购人将重新采购：</w:t>
      </w:r>
    </w:p>
    <w:p w14:paraId="2A0AF5F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(l)响应截止时间止，投标人少于3个的；</w:t>
      </w:r>
    </w:p>
    <w:p w14:paraId="4609D927">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 经磋商小组评审后否决所有响应的。</w:t>
      </w:r>
    </w:p>
    <w:p w14:paraId="7C5E85C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 不再采购</w:t>
      </w:r>
    </w:p>
    <w:p w14:paraId="65C1CC06">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重新采购后投标人仍少于3个或者所有投标被否决的，属于必须审批或核准的工程建设项目，经原审批或核准部门批准后不再进行采购。</w:t>
      </w:r>
    </w:p>
    <w:p w14:paraId="5C529F91">
      <w:pPr>
        <w:bidi w:val="0"/>
        <w:rPr>
          <w:rFonts w:hint="eastAsia" w:ascii="仿宋" w:hAnsi="仿宋" w:eastAsia="仿宋" w:cs="仿宋"/>
          <w:b/>
          <w:bCs/>
          <w:color w:val="auto"/>
          <w:sz w:val="28"/>
          <w:szCs w:val="36"/>
          <w:highlight w:val="none"/>
        </w:rPr>
      </w:pPr>
      <w:bookmarkStart w:id="22" w:name="_Toc295201496"/>
      <w:r>
        <w:rPr>
          <w:rFonts w:hint="eastAsia" w:ascii="仿宋" w:hAnsi="仿宋" w:eastAsia="仿宋" w:cs="仿宋"/>
          <w:b/>
          <w:bCs/>
          <w:color w:val="auto"/>
          <w:sz w:val="28"/>
          <w:szCs w:val="36"/>
          <w:highlight w:val="none"/>
        </w:rPr>
        <w:t>9．纪律和监督</w:t>
      </w:r>
      <w:bookmarkEnd w:id="22"/>
    </w:p>
    <w:p w14:paraId="3026482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9.1 对采购人的纪律要求</w:t>
      </w:r>
    </w:p>
    <w:p w14:paraId="6AA267E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采购人不得泄漏采购响应活动中应当保密的情况和资料，不得与投标人串通损害国家利益、社会公共利益或者他人合法权益。</w:t>
      </w:r>
    </w:p>
    <w:p w14:paraId="74022EA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9.2 对投标人的纪律要求</w:t>
      </w:r>
    </w:p>
    <w:p w14:paraId="31049439">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投标人不得相互串通响投标或者与采购人串通投标，不得向采购人或者磋商小组成员行贿谋取中标，不得以他人名义投标或者以其他方式弄虚作假骗取中标；投标人不得以任何方式干扰、影响评审工作工作。</w:t>
      </w:r>
    </w:p>
    <w:p w14:paraId="647A931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9.3 对磋商小组成员的纪律要求</w:t>
      </w:r>
    </w:p>
    <w:p w14:paraId="5C67F9A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磋商小组成员不得收受他人的财物或者其他好处，不得向他人透漏对响应文件的评审和比较、中标候选人的推荐情况以及评审工作有关的其他情况。在评审工作活动中，磋商小组成员不得擅离职守，影响评审工作程序正常进行，不得使用第三章“评标办法”没有规定的评审因素和标准进行评审工作。</w:t>
      </w:r>
    </w:p>
    <w:p w14:paraId="7B39EBB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9.4 对与评审活动有关的工作人员的纪律要求</w:t>
      </w:r>
    </w:p>
    <w:p w14:paraId="660DBE6F">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与评审活动有关的工作人员不得收受他人的财物或者其他好处，不得向他人透漏对响应文件的评审和比较、中标候选人的推荐情况以及评标有关的其他情况。在评审活动中，与评审活动中有关的工作人员不得擅离职守，影响评审程序正常进行。</w:t>
      </w:r>
    </w:p>
    <w:p w14:paraId="15416DA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9.5 投诉</w:t>
      </w:r>
    </w:p>
    <w:p w14:paraId="7D62544E">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投标人和其他利害关系人认为本次采购活动违反法律、法规和规章规定的，有权向有关行政监督部门投诉。</w:t>
      </w:r>
    </w:p>
    <w:p w14:paraId="2E87BACD">
      <w:pPr>
        <w:bidi w:val="0"/>
        <w:rPr>
          <w:rFonts w:hint="eastAsia" w:ascii="仿宋" w:hAnsi="仿宋" w:eastAsia="仿宋" w:cs="仿宋"/>
          <w:b/>
          <w:bCs/>
          <w:color w:val="auto"/>
          <w:sz w:val="28"/>
          <w:szCs w:val="36"/>
          <w:highlight w:val="none"/>
        </w:rPr>
      </w:pPr>
      <w:bookmarkStart w:id="23" w:name="_Toc295201497"/>
      <w:r>
        <w:rPr>
          <w:rFonts w:hint="eastAsia" w:ascii="仿宋" w:hAnsi="仿宋" w:eastAsia="仿宋" w:cs="仿宋"/>
          <w:b/>
          <w:bCs/>
          <w:color w:val="auto"/>
          <w:sz w:val="28"/>
          <w:szCs w:val="36"/>
          <w:highlight w:val="none"/>
        </w:rPr>
        <w:t>10、需要补充的其他内容</w:t>
      </w:r>
      <w:bookmarkEnd w:id="23"/>
    </w:p>
    <w:p w14:paraId="055D6388">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highlight w:val="none"/>
        </w:rPr>
        <w:t>需要补充的其他内容：见投标人须知前附表。</w:t>
      </w:r>
    </w:p>
    <w:p w14:paraId="51F0911D">
      <w:pPr>
        <w:spacing w:line="360" w:lineRule="auto"/>
        <w:rPr>
          <w:rFonts w:hint="eastAsia" w:ascii="仿宋" w:hAnsi="仿宋" w:eastAsia="仿宋" w:cs="仿宋"/>
          <w:color w:val="auto"/>
          <w:highlight w:val="none"/>
        </w:rPr>
      </w:pPr>
    </w:p>
    <w:p w14:paraId="33751C8B">
      <w:pPr>
        <w:jc w:val="cente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94D43D3">
      <w:pPr>
        <w:bidi w:val="0"/>
        <w:rPr>
          <w:rFonts w:hint="eastAsia" w:ascii="仿宋" w:hAnsi="仿宋" w:eastAsia="仿宋" w:cs="仿宋"/>
          <w:b/>
          <w:bCs/>
          <w:color w:val="auto"/>
          <w:sz w:val="28"/>
          <w:szCs w:val="36"/>
          <w:highlight w:val="none"/>
        </w:rPr>
      </w:pPr>
      <w:bookmarkStart w:id="24" w:name="_Toc21017"/>
      <w:bookmarkStart w:id="25" w:name="_Toc3178"/>
      <w:r>
        <w:rPr>
          <w:rFonts w:hint="eastAsia" w:ascii="仿宋" w:hAnsi="仿宋" w:eastAsia="仿宋" w:cs="仿宋"/>
          <w:b/>
          <w:bCs/>
          <w:color w:val="auto"/>
          <w:sz w:val="28"/>
          <w:szCs w:val="36"/>
          <w:highlight w:val="none"/>
        </w:rPr>
        <w:t>附表一：磋商记录表</w:t>
      </w:r>
      <w:bookmarkEnd w:id="24"/>
      <w:bookmarkEnd w:id="25"/>
    </w:p>
    <w:p w14:paraId="102EEB93">
      <w:pPr>
        <w:rPr>
          <w:rFonts w:hint="eastAsia" w:ascii="仿宋" w:hAnsi="仿宋" w:eastAsia="仿宋" w:cs="仿宋"/>
          <w:b/>
          <w:bCs/>
          <w:i w:val="0"/>
          <w:iCs w:val="0"/>
          <w:color w:val="auto"/>
          <w:sz w:val="28"/>
          <w:szCs w:val="36"/>
          <w:highlight w:val="none"/>
        </w:rPr>
      </w:pPr>
      <w:bookmarkStart w:id="26" w:name="_Toc28083"/>
      <w:bookmarkStart w:id="27" w:name="_Toc9929"/>
    </w:p>
    <w:p w14:paraId="1FA55E3B">
      <w:pPr>
        <w:rPr>
          <w:rFonts w:hint="eastAsia" w:ascii="仿宋" w:hAnsi="仿宋" w:eastAsia="仿宋" w:cs="仿宋"/>
          <w:b/>
          <w:bCs/>
          <w:i w:val="0"/>
          <w:iCs w:val="0"/>
          <w:color w:val="auto"/>
          <w:sz w:val="28"/>
          <w:szCs w:val="36"/>
          <w:highlight w:val="none"/>
        </w:rPr>
      </w:pPr>
    </w:p>
    <w:p w14:paraId="7970A325">
      <w:pPr>
        <w:rPr>
          <w:rFonts w:hint="eastAsia" w:ascii="仿宋" w:hAnsi="仿宋" w:eastAsia="仿宋" w:cs="仿宋"/>
          <w:b/>
          <w:bCs/>
          <w:i w:val="0"/>
          <w:iCs w:val="0"/>
          <w:color w:val="auto"/>
          <w:sz w:val="28"/>
          <w:szCs w:val="36"/>
          <w:highlight w:val="none"/>
          <w:lang w:eastAsia="zh-CN"/>
        </w:rPr>
      </w:pPr>
      <w:r>
        <w:rPr>
          <w:rFonts w:hint="eastAsia" w:ascii="仿宋" w:hAnsi="仿宋" w:eastAsia="仿宋" w:cs="仿宋"/>
          <w:b/>
          <w:bCs/>
          <w:i w:val="0"/>
          <w:iCs w:val="0"/>
          <w:color w:val="auto"/>
          <w:sz w:val="28"/>
          <w:szCs w:val="36"/>
          <w:highlight w:val="none"/>
        </w:rPr>
        <w:t>执行政采云平台（</w:t>
      </w:r>
      <w:r>
        <w:rPr>
          <w:rFonts w:hint="eastAsia" w:ascii="仿宋" w:hAnsi="仿宋" w:eastAsia="仿宋" w:cs="仿宋"/>
          <w:b/>
          <w:bCs/>
          <w:i w:val="0"/>
          <w:iCs w:val="0"/>
          <w:color w:val="auto"/>
          <w:sz w:val="28"/>
          <w:szCs w:val="36"/>
          <w:highlight w:val="none"/>
          <w:lang w:eastAsia="zh-CN"/>
        </w:rPr>
        <w:t>https://www.zcygov.cn/</w:t>
      </w:r>
      <w:r>
        <w:rPr>
          <w:rFonts w:hint="eastAsia" w:ascii="仿宋" w:hAnsi="仿宋" w:eastAsia="仿宋" w:cs="仿宋"/>
          <w:b/>
          <w:bCs/>
          <w:i w:val="0"/>
          <w:iCs w:val="0"/>
          <w:color w:val="auto"/>
          <w:sz w:val="28"/>
          <w:szCs w:val="36"/>
          <w:highlight w:val="none"/>
        </w:rPr>
        <w:t>）格式</w:t>
      </w:r>
      <w:r>
        <w:rPr>
          <w:rFonts w:hint="eastAsia" w:ascii="仿宋" w:hAnsi="仿宋" w:eastAsia="仿宋" w:cs="仿宋"/>
          <w:b/>
          <w:bCs/>
          <w:i w:val="0"/>
          <w:iCs w:val="0"/>
          <w:color w:val="auto"/>
          <w:sz w:val="28"/>
          <w:szCs w:val="36"/>
          <w:highlight w:val="none"/>
          <w:lang w:eastAsia="zh-CN"/>
        </w:rPr>
        <w:t>。</w:t>
      </w:r>
    </w:p>
    <w:p w14:paraId="21E92C1D">
      <w:pPr>
        <w:rPr>
          <w:rFonts w:hint="eastAsia" w:ascii="仿宋" w:hAnsi="仿宋" w:eastAsia="仿宋" w:cs="仿宋"/>
          <w:b/>
          <w:bCs/>
          <w:i w:val="0"/>
          <w:iCs w:val="0"/>
          <w:color w:val="auto"/>
          <w:sz w:val="28"/>
          <w:szCs w:val="36"/>
          <w:highlight w:val="none"/>
        </w:rPr>
      </w:pPr>
      <w:r>
        <w:rPr>
          <w:rFonts w:hint="eastAsia" w:ascii="仿宋" w:hAnsi="仿宋" w:eastAsia="仿宋" w:cs="仿宋"/>
          <w:b/>
          <w:bCs/>
          <w:i w:val="0"/>
          <w:iCs w:val="0"/>
          <w:color w:val="auto"/>
          <w:sz w:val="28"/>
          <w:szCs w:val="36"/>
          <w:highlight w:val="none"/>
        </w:rPr>
        <w:br w:type="page"/>
      </w:r>
    </w:p>
    <w:p w14:paraId="3DDD6800">
      <w:pPr>
        <w:bidi w:val="0"/>
        <w:rPr>
          <w:rFonts w:hint="eastAsia" w:ascii="仿宋" w:hAnsi="仿宋" w:eastAsia="仿宋" w:cs="仿宋"/>
          <w:b/>
          <w:bCs/>
          <w:i w:val="0"/>
          <w:iCs w:val="0"/>
          <w:color w:val="auto"/>
          <w:sz w:val="28"/>
          <w:szCs w:val="36"/>
          <w:highlight w:val="none"/>
        </w:rPr>
      </w:pPr>
      <w:r>
        <w:rPr>
          <w:rFonts w:hint="eastAsia" w:ascii="仿宋" w:hAnsi="仿宋" w:eastAsia="仿宋" w:cs="仿宋"/>
          <w:b/>
          <w:bCs/>
          <w:i w:val="0"/>
          <w:iCs w:val="0"/>
          <w:color w:val="auto"/>
          <w:sz w:val="28"/>
          <w:szCs w:val="36"/>
          <w:highlight w:val="none"/>
        </w:rPr>
        <w:t>附表二：问题澄清通知</w:t>
      </w:r>
      <w:bookmarkEnd w:id="26"/>
      <w:bookmarkEnd w:id="27"/>
    </w:p>
    <w:p w14:paraId="080C45E0">
      <w:pPr>
        <w:spacing w:beforeLines="100" w:afterLines="100"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问题澄清通知</w:t>
      </w:r>
    </w:p>
    <w:p w14:paraId="24BA7C8B">
      <w:pPr>
        <w:spacing w:line="400" w:lineRule="exact"/>
        <w:ind w:firstLine="6120" w:firstLineChars="2550"/>
        <w:rPr>
          <w:rFonts w:hint="eastAsia" w:ascii="仿宋" w:hAnsi="仿宋" w:eastAsia="仿宋" w:cs="仿宋"/>
          <w:color w:val="auto"/>
          <w:highlight w:val="none"/>
          <w:u w:val="single"/>
        </w:rPr>
      </w:pPr>
      <w:r>
        <w:rPr>
          <w:rFonts w:hint="eastAsia" w:ascii="仿宋" w:hAnsi="仿宋" w:eastAsia="仿宋" w:cs="仿宋"/>
          <w:color w:val="auto"/>
          <w:highlight w:val="none"/>
        </w:rPr>
        <w:t>编号：</w:t>
      </w:r>
      <w:r>
        <w:rPr>
          <w:rFonts w:hint="eastAsia" w:ascii="仿宋" w:hAnsi="仿宋" w:eastAsia="仿宋" w:cs="仿宋"/>
          <w:color w:val="auto"/>
          <w:highlight w:val="none"/>
          <w:u w:val="single"/>
        </w:rPr>
        <w:t xml:space="preserve">                  </w:t>
      </w:r>
    </w:p>
    <w:p w14:paraId="5EA09F15">
      <w:pPr>
        <w:spacing w:line="480" w:lineRule="exact"/>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（投标人名称）：</w:t>
      </w:r>
    </w:p>
    <w:p w14:paraId="2788A53F">
      <w:pPr>
        <w:spacing w:line="48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标</w:t>
      </w:r>
      <w:r>
        <w:rPr>
          <w:rFonts w:hint="eastAsia" w:ascii="仿宋" w:hAnsi="仿宋" w:eastAsia="仿宋" w:cs="仿宋"/>
          <w:color w:val="auto"/>
          <w:highlight w:val="none"/>
        </w:rPr>
        <w:t>段施工采购的磋商小组，对你方的响应文件进行了仔细的审查，现需你方对本通知所附质疑问卷中的问题以书面形式予以澄清、说明或者补正。</w:t>
      </w:r>
    </w:p>
    <w:p w14:paraId="46E46B69">
      <w:pPr>
        <w:spacing w:line="48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请将上述问题的澄清、说明或者补正于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时前密封递交至（详细地址）或传真至</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（传真号码）。采用传真方式的，应在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3CEC2E0F">
      <w:pPr>
        <w:spacing w:line="480" w:lineRule="exact"/>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时前将原件递交至</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（详细地址）。</w:t>
      </w:r>
    </w:p>
    <w:p w14:paraId="77D8BEB1">
      <w:pPr>
        <w:spacing w:line="480" w:lineRule="exact"/>
        <w:rPr>
          <w:rFonts w:hint="eastAsia" w:ascii="仿宋" w:hAnsi="仿宋" w:eastAsia="仿宋" w:cs="仿宋"/>
          <w:color w:val="auto"/>
          <w:highlight w:val="none"/>
        </w:rPr>
      </w:pPr>
    </w:p>
    <w:p w14:paraId="50147573">
      <w:pPr>
        <w:spacing w:line="480" w:lineRule="exact"/>
        <w:rPr>
          <w:rFonts w:hint="eastAsia" w:ascii="仿宋" w:hAnsi="仿宋" w:eastAsia="仿宋" w:cs="仿宋"/>
          <w:color w:val="auto"/>
          <w:highlight w:val="none"/>
        </w:rPr>
      </w:pPr>
      <w:r>
        <w:rPr>
          <w:rFonts w:hint="eastAsia" w:ascii="仿宋" w:hAnsi="仿宋" w:eastAsia="仿宋" w:cs="仿宋"/>
          <w:color w:val="auto"/>
          <w:highlight w:val="none"/>
        </w:rPr>
        <w:t>附件：质疑问卷</w:t>
      </w:r>
    </w:p>
    <w:p w14:paraId="06E21AFA">
      <w:pPr>
        <w:spacing w:line="480" w:lineRule="exact"/>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标段施工磋商小组</w:t>
      </w:r>
    </w:p>
    <w:p w14:paraId="556A5FF3">
      <w:pPr>
        <w:spacing w:line="480" w:lineRule="exact"/>
        <w:rPr>
          <w:rFonts w:hint="eastAsia" w:ascii="仿宋" w:hAnsi="仿宋" w:eastAsia="仿宋" w:cs="仿宋"/>
          <w:color w:val="auto"/>
          <w:highlight w:val="none"/>
        </w:rPr>
      </w:pPr>
      <w:r>
        <w:rPr>
          <w:rFonts w:hint="eastAsia" w:ascii="仿宋" w:hAnsi="仿宋" w:eastAsia="仿宋" w:cs="仿宋"/>
          <w:color w:val="auto"/>
          <w:highlight w:val="none"/>
        </w:rPr>
        <w:t>（经磋商小组授权的采购人代表签字或采购人加盖单位章）</w:t>
      </w:r>
    </w:p>
    <w:p w14:paraId="463D6E52">
      <w:pPr>
        <w:spacing w:line="480" w:lineRule="exact"/>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05D76509">
      <w:pPr>
        <w:bidi w:val="0"/>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28" w:name="_Toc305067659"/>
      <w:bookmarkStart w:id="29" w:name="_Toc2986"/>
      <w:bookmarkStart w:id="30" w:name="_Toc20425"/>
      <w:r>
        <w:rPr>
          <w:rFonts w:hint="eastAsia" w:ascii="仿宋" w:hAnsi="仿宋" w:eastAsia="仿宋" w:cs="仿宋"/>
          <w:b/>
          <w:bCs/>
          <w:color w:val="auto"/>
          <w:sz w:val="28"/>
          <w:szCs w:val="36"/>
          <w:highlight w:val="none"/>
        </w:rPr>
        <w:t>附表三：问题的澄清</w:t>
      </w:r>
      <w:bookmarkEnd w:id="28"/>
      <w:r>
        <w:rPr>
          <w:rFonts w:hint="eastAsia" w:ascii="仿宋" w:hAnsi="仿宋" w:eastAsia="仿宋" w:cs="仿宋"/>
          <w:b/>
          <w:bCs/>
          <w:color w:val="auto"/>
          <w:sz w:val="28"/>
          <w:szCs w:val="36"/>
          <w:highlight w:val="none"/>
        </w:rPr>
        <w:t>、说明或补正</w:t>
      </w:r>
      <w:bookmarkEnd w:id="29"/>
      <w:bookmarkEnd w:id="30"/>
    </w:p>
    <w:p w14:paraId="0B826E01">
      <w:pPr>
        <w:spacing w:beforeLines="100" w:afterLines="100"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问题的澄清、说明或补正</w:t>
      </w:r>
    </w:p>
    <w:p w14:paraId="217D9170">
      <w:pPr>
        <w:spacing w:line="400" w:lineRule="exact"/>
        <w:ind w:firstLine="6120" w:firstLineChars="2550"/>
        <w:rPr>
          <w:rFonts w:hint="eastAsia" w:ascii="仿宋" w:hAnsi="仿宋" w:eastAsia="仿宋" w:cs="仿宋"/>
          <w:color w:val="auto"/>
          <w:highlight w:val="none"/>
          <w:u w:val="single"/>
        </w:rPr>
      </w:pPr>
      <w:r>
        <w:rPr>
          <w:rFonts w:hint="eastAsia" w:ascii="仿宋" w:hAnsi="仿宋" w:eastAsia="仿宋" w:cs="仿宋"/>
          <w:color w:val="auto"/>
          <w:highlight w:val="none"/>
        </w:rPr>
        <w:t>编号：</w:t>
      </w:r>
      <w:r>
        <w:rPr>
          <w:rFonts w:hint="eastAsia" w:ascii="仿宋" w:hAnsi="仿宋" w:eastAsia="仿宋" w:cs="仿宋"/>
          <w:color w:val="auto"/>
          <w:highlight w:val="none"/>
          <w:u w:val="single"/>
        </w:rPr>
        <w:t xml:space="preserve">                  </w:t>
      </w:r>
    </w:p>
    <w:p w14:paraId="01D2F9B6">
      <w:pPr>
        <w:spacing w:line="48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标段施工磋商小组：</w:t>
      </w:r>
    </w:p>
    <w:p w14:paraId="158B65CD">
      <w:pPr>
        <w:spacing w:line="48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问题澄清通知（编号：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）已收悉，现澄清、说明或者补正如下：</w:t>
      </w:r>
    </w:p>
    <w:p w14:paraId="2DD16D6A">
      <w:pPr>
        <w:spacing w:line="48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w:t>
      </w:r>
    </w:p>
    <w:p w14:paraId="45192C87">
      <w:pPr>
        <w:spacing w:line="48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w:t>
      </w:r>
    </w:p>
    <w:p w14:paraId="1723B054">
      <w:pPr>
        <w:spacing w:line="480" w:lineRule="exact"/>
        <w:ind w:firstLine="480" w:firstLineChars="200"/>
        <w:rPr>
          <w:rFonts w:hint="eastAsia" w:ascii="仿宋" w:hAnsi="仿宋" w:eastAsia="仿宋" w:cs="仿宋"/>
          <w:color w:val="auto"/>
          <w:highlight w:val="none"/>
        </w:rPr>
      </w:pPr>
    </w:p>
    <w:p w14:paraId="0B2FA6BA">
      <w:pPr>
        <w:spacing w:line="48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w:t>
      </w:r>
    </w:p>
    <w:p w14:paraId="7F3E8659">
      <w:pPr>
        <w:spacing w:line="480" w:lineRule="exact"/>
        <w:ind w:firstLine="480" w:firstLineChars="200"/>
        <w:rPr>
          <w:rFonts w:hint="eastAsia" w:ascii="仿宋" w:hAnsi="仿宋" w:eastAsia="仿宋" w:cs="仿宋"/>
          <w:color w:val="auto"/>
          <w:highlight w:val="none"/>
        </w:rPr>
      </w:pPr>
    </w:p>
    <w:p w14:paraId="2B72F0FD">
      <w:pPr>
        <w:spacing w:line="480" w:lineRule="exact"/>
        <w:ind w:firstLine="480" w:firstLineChars="200"/>
        <w:rPr>
          <w:rFonts w:hint="eastAsia" w:ascii="仿宋" w:hAnsi="仿宋" w:eastAsia="仿宋" w:cs="仿宋"/>
          <w:color w:val="auto"/>
          <w:highlight w:val="none"/>
        </w:rPr>
      </w:pPr>
    </w:p>
    <w:p w14:paraId="4C0979E5">
      <w:pPr>
        <w:spacing w:line="480" w:lineRule="exact"/>
        <w:ind w:firstLine="480" w:firstLineChars="200"/>
        <w:rPr>
          <w:rFonts w:hint="eastAsia" w:ascii="仿宋" w:hAnsi="仿宋" w:eastAsia="仿宋" w:cs="仿宋"/>
          <w:color w:val="auto"/>
          <w:highlight w:val="none"/>
        </w:rPr>
      </w:pPr>
    </w:p>
    <w:p w14:paraId="239B5B23">
      <w:pPr>
        <w:spacing w:line="480" w:lineRule="exact"/>
        <w:ind w:firstLine="480" w:firstLineChars="200"/>
        <w:rPr>
          <w:rFonts w:hint="eastAsia" w:ascii="仿宋" w:hAnsi="仿宋" w:eastAsia="仿宋" w:cs="仿宋"/>
          <w:color w:val="auto"/>
          <w:highlight w:val="none"/>
        </w:rPr>
      </w:pPr>
    </w:p>
    <w:p w14:paraId="65C8B9E0">
      <w:pPr>
        <w:spacing w:line="480" w:lineRule="exact"/>
        <w:ind w:firstLine="480" w:firstLineChars="200"/>
        <w:rPr>
          <w:rFonts w:hint="eastAsia" w:ascii="仿宋" w:hAnsi="仿宋" w:eastAsia="仿宋" w:cs="仿宋"/>
          <w:color w:val="auto"/>
          <w:highlight w:val="none"/>
        </w:rPr>
      </w:pPr>
    </w:p>
    <w:p w14:paraId="4FFAC117">
      <w:pPr>
        <w:spacing w:line="480" w:lineRule="exact"/>
        <w:ind w:firstLine="480" w:firstLineChars="200"/>
        <w:rPr>
          <w:rFonts w:hint="eastAsia" w:ascii="仿宋" w:hAnsi="仿宋" w:eastAsia="仿宋" w:cs="仿宋"/>
          <w:color w:val="auto"/>
          <w:highlight w:val="none"/>
        </w:rPr>
      </w:pPr>
    </w:p>
    <w:p w14:paraId="61879A93">
      <w:pPr>
        <w:wordWrap w:val="0"/>
        <w:spacing w:line="480" w:lineRule="exact"/>
        <w:jc w:val="both"/>
        <w:rPr>
          <w:rFonts w:hint="eastAsia"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（盖单位章） </w:t>
      </w:r>
    </w:p>
    <w:p w14:paraId="05BA269A">
      <w:pPr>
        <w:wordWrap w:val="0"/>
        <w:spacing w:beforeLines="50" w:afterLines="50" w:line="480" w:lineRule="exact"/>
        <w:ind w:right="210"/>
        <w:jc w:val="both"/>
        <w:rPr>
          <w:rFonts w:hint="eastAsia" w:ascii="仿宋" w:hAnsi="仿宋" w:eastAsia="仿宋" w:cs="仿宋"/>
          <w:color w:val="auto"/>
          <w:highlight w:val="none"/>
        </w:rPr>
      </w:pPr>
      <w:r>
        <w:rPr>
          <w:rFonts w:hint="eastAsia" w:ascii="仿宋" w:hAnsi="仿宋" w:eastAsia="仿宋" w:cs="仿宋"/>
          <w:color w:val="auto"/>
          <w:highlight w:val="none"/>
        </w:rPr>
        <w:t>法定代表人或其委托代理人：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（签字）      </w:t>
      </w:r>
    </w:p>
    <w:p w14:paraId="62966BD1">
      <w:pPr>
        <w:spacing w:line="480" w:lineRule="exact"/>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275FE66B">
      <w:pPr>
        <w:bidi w:val="0"/>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31" w:name="_Toc144974551"/>
      <w:bookmarkStart w:id="32" w:name="_Toc245714145"/>
      <w:bookmarkStart w:id="33" w:name="_Toc152042361"/>
      <w:bookmarkStart w:id="34" w:name="_Toc245714966"/>
      <w:bookmarkStart w:id="35" w:name="_Toc152045584"/>
      <w:bookmarkStart w:id="36" w:name="_Toc15719"/>
      <w:bookmarkStart w:id="37" w:name="_Toc30501"/>
      <w:r>
        <w:rPr>
          <w:rFonts w:hint="eastAsia" w:ascii="仿宋" w:hAnsi="仿宋" w:eastAsia="仿宋" w:cs="仿宋"/>
          <w:b/>
          <w:bCs/>
          <w:color w:val="auto"/>
          <w:sz w:val="28"/>
          <w:szCs w:val="36"/>
          <w:highlight w:val="none"/>
        </w:rPr>
        <w:t>附表四：</w:t>
      </w:r>
      <w:bookmarkEnd w:id="31"/>
      <w:bookmarkEnd w:id="32"/>
      <w:bookmarkEnd w:id="33"/>
      <w:bookmarkEnd w:id="34"/>
      <w:bookmarkEnd w:id="35"/>
      <w:r>
        <w:rPr>
          <w:rFonts w:hint="eastAsia" w:ascii="仿宋" w:hAnsi="仿宋" w:eastAsia="仿宋" w:cs="仿宋"/>
          <w:b/>
          <w:bCs/>
          <w:color w:val="auto"/>
          <w:sz w:val="28"/>
          <w:szCs w:val="36"/>
          <w:highlight w:val="none"/>
        </w:rPr>
        <w:t>成交通知书</w:t>
      </w:r>
      <w:bookmarkEnd w:id="36"/>
      <w:bookmarkEnd w:id="37"/>
    </w:p>
    <w:p w14:paraId="4DB0784D">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成交通知书</w:t>
      </w:r>
    </w:p>
    <w:tbl>
      <w:tblPr>
        <w:tblStyle w:val="1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9"/>
        <w:gridCol w:w="2649"/>
        <w:gridCol w:w="145"/>
        <w:gridCol w:w="1469"/>
        <w:gridCol w:w="2835"/>
      </w:tblGrid>
      <w:tr w14:paraId="2934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99" w:type="dxa"/>
            <w:vAlign w:val="center"/>
          </w:tcPr>
          <w:p w14:paraId="41C642A0">
            <w:pPr>
              <w:jc w:val="distribute"/>
              <w:rPr>
                <w:rFonts w:hint="eastAsia" w:ascii="仿宋" w:hAnsi="仿宋" w:eastAsia="仿宋" w:cs="仿宋"/>
                <w:color w:val="auto"/>
                <w:highlight w:val="none"/>
              </w:rPr>
            </w:pPr>
            <w:r>
              <w:rPr>
                <w:rFonts w:hint="eastAsia" w:ascii="仿宋" w:hAnsi="仿宋" w:eastAsia="仿宋" w:cs="仿宋"/>
                <w:color w:val="auto"/>
                <w:highlight w:val="none"/>
              </w:rPr>
              <w:t>采购项目编号</w:t>
            </w:r>
          </w:p>
        </w:tc>
        <w:tc>
          <w:tcPr>
            <w:tcW w:w="7098" w:type="dxa"/>
            <w:gridSpan w:val="4"/>
            <w:vAlign w:val="center"/>
          </w:tcPr>
          <w:p w14:paraId="77076CCD">
            <w:pPr>
              <w:jc w:val="center"/>
              <w:rPr>
                <w:rFonts w:hint="eastAsia" w:ascii="仿宋" w:hAnsi="仿宋" w:eastAsia="仿宋" w:cs="仿宋"/>
                <w:color w:val="auto"/>
                <w:highlight w:val="none"/>
              </w:rPr>
            </w:pPr>
          </w:p>
        </w:tc>
      </w:tr>
      <w:tr w14:paraId="6E96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99" w:type="dxa"/>
            <w:vAlign w:val="center"/>
          </w:tcPr>
          <w:p w14:paraId="032DCA42">
            <w:pPr>
              <w:jc w:val="distribute"/>
              <w:rPr>
                <w:rFonts w:hint="eastAsia" w:ascii="仿宋" w:hAnsi="仿宋" w:eastAsia="仿宋" w:cs="仿宋"/>
                <w:color w:val="auto"/>
                <w:highlight w:val="none"/>
              </w:rPr>
            </w:pPr>
            <w:r>
              <w:rPr>
                <w:rFonts w:hint="eastAsia" w:ascii="仿宋" w:hAnsi="仿宋" w:eastAsia="仿宋" w:cs="仿宋"/>
                <w:color w:val="auto"/>
                <w:highlight w:val="none"/>
              </w:rPr>
              <w:t>中标单位名称</w:t>
            </w:r>
          </w:p>
        </w:tc>
        <w:tc>
          <w:tcPr>
            <w:tcW w:w="7098" w:type="dxa"/>
            <w:gridSpan w:val="4"/>
            <w:vAlign w:val="center"/>
          </w:tcPr>
          <w:p w14:paraId="62FD25CA">
            <w:pPr>
              <w:jc w:val="center"/>
              <w:rPr>
                <w:rFonts w:hint="eastAsia" w:ascii="仿宋" w:hAnsi="仿宋" w:eastAsia="仿宋" w:cs="仿宋"/>
                <w:color w:val="auto"/>
                <w:highlight w:val="none"/>
              </w:rPr>
            </w:pPr>
          </w:p>
        </w:tc>
      </w:tr>
      <w:tr w14:paraId="4DD3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99" w:type="dxa"/>
            <w:vAlign w:val="center"/>
          </w:tcPr>
          <w:p w14:paraId="01BBD3F3">
            <w:pPr>
              <w:jc w:val="distribute"/>
              <w:rPr>
                <w:rFonts w:hint="eastAsia" w:ascii="仿宋" w:hAnsi="仿宋" w:eastAsia="仿宋" w:cs="仿宋"/>
                <w:color w:val="auto"/>
                <w:highlight w:val="none"/>
              </w:rPr>
            </w:pPr>
            <w:r>
              <w:rPr>
                <w:rFonts w:hint="eastAsia" w:ascii="仿宋" w:hAnsi="仿宋" w:eastAsia="仿宋" w:cs="仿宋"/>
                <w:color w:val="auto"/>
                <w:highlight w:val="none"/>
              </w:rPr>
              <w:t>中标工程名称</w:t>
            </w:r>
          </w:p>
        </w:tc>
        <w:tc>
          <w:tcPr>
            <w:tcW w:w="7098" w:type="dxa"/>
            <w:gridSpan w:val="4"/>
            <w:vAlign w:val="center"/>
          </w:tcPr>
          <w:p w14:paraId="2569BB34">
            <w:pPr>
              <w:jc w:val="center"/>
              <w:rPr>
                <w:rFonts w:hint="eastAsia" w:ascii="仿宋" w:hAnsi="仿宋" w:eastAsia="仿宋" w:cs="仿宋"/>
                <w:color w:val="auto"/>
                <w:highlight w:val="none"/>
              </w:rPr>
            </w:pPr>
          </w:p>
        </w:tc>
      </w:tr>
      <w:tr w14:paraId="69B2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99" w:type="dxa"/>
            <w:vAlign w:val="center"/>
          </w:tcPr>
          <w:p w14:paraId="15DBE132">
            <w:pPr>
              <w:jc w:val="distribute"/>
              <w:rPr>
                <w:rFonts w:hint="eastAsia" w:ascii="仿宋" w:hAnsi="仿宋" w:eastAsia="仿宋" w:cs="仿宋"/>
                <w:color w:val="auto"/>
                <w:highlight w:val="none"/>
              </w:rPr>
            </w:pPr>
            <w:r>
              <w:rPr>
                <w:rFonts w:hint="eastAsia" w:ascii="仿宋" w:hAnsi="仿宋" w:eastAsia="仿宋" w:cs="仿宋"/>
                <w:color w:val="auto"/>
                <w:highlight w:val="none"/>
              </w:rPr>
              <w:t>中标工程地点</w:t>
            </w:r>
          </w:p>
        </w:tc>
        <w:tc>
          <w:tcPr>
            <w:tcW w:w="2794" w:type="dxa"/>
            <w:gridSpan w:val="2"/>
            <w:vAlign w:val="center"/>
          </w:tcPr>
          <w:p w14:paraId="230A005C">
            <w:pPr>
              <w:jc w:val="center"/>
              <w:rPr>
                <w:rFonts w:hint="eastAsia" w:ascii="仿宋" w:hAnsi="仿宋" w:eastAsia="仿宋" w:cs="仿宋"/>
                <w:color w:val="auto"/>
                <w:highlight w:val="none"/>
              </w:rPr>
            </w:pPr>
          </w:p>
        </w:tc>
        <w:tc>
          <w:tcPr>
            <w:tcW w:w="1469" w:type="dxa"/>
            <w:vAlign w:val="center"/>
          </w:tcPr>
          <w:p w14:paraId="5A1F8EB2">
            <w:pPr>
              <w:jc w:val="center"/>
              <w:rPr>
                <w:rFonts w:hint="eastAsia" w:ascii="仿宋" w:hAnsi="仿宋" w:eastAsia="仿宋" w:cs="仿宋"/>
                <w:color w:val="auto"/>
                <w:highlight w:val="none"/>
              </w:rPr>
            </w:pPr>
            <w:r>
              <w:rPr>
                <w:rFonts w:hint="eastAsia" w:ascii="仿宋" w:hAnsi="仿宋" w:eastAsia="仿宋" w:cs="仿宋"/>
                <w:color w:val="auto"/>
                <w:highlight w:val="none"/>
              </w:rPr>
              <w:t>建设单位</w:t>
            </w:r>
          </w:p>
        </w:tc>
        <w:tc>
          <w:tcPr>
            <w:tcW w:w="2835" w:type="dxa"/>
            <w:vAlign w:val="center"/>
          </w:tcPr>
          <w:p w14:paraId="5BC53FBE">
            <w:pPr>
              <w:jc w:val="center"/>
              <w:rPr>
                <w:rFonts w:hint="eastAsia" w:ascii="仿宋" w:hAnsi="仿宋" w:eastAsia="仿宋" w:cs="仿宋"/>
                <w:color w:val="auto"/>
                <w:highlight w:val="none"/>
              </w:rPr>
            </w:pPr>
          </w:p>
        </w:tc>
      </w:tr>
      <w:tr w14:paraId="5BC9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99" w:type="dxa"/>
            <w:vAlign w:val="center"/>
          </w:tcPr>
          <w:p w14:paraId="063FCB2E">
            <w:pPr>
              <w:jc w:val="center"/>
              <w:rPr>
                <w:rFonts w:hint="eastAsia" w:ascii="仿宋" w:hAnsi="仿宋" w:eastAsia="仿宋" w:cs="仿宋"/>
                <w:color w:val="auto"/>
                <w:highlight w:val="none"/>
              </w:rPr>
            </w:pPr>
            <w:r>
              <w:rPr>
                <w:rFonts w:hint="eastAsia" w:ascii="仿宋" w:hAnsi="仿宋" w:eastAsia="仿宋" w:cs="仿宋"/>
                <w:color w:val="auto"/>
                <w:highlight w:val="none"/>
              </w:rPr>
              <w:t>开 标 日 期</w:t>
            </w:r>
          </w:p>
        </w:tc>
        <w:tc>
          <w:tcPr>
            <w:tcW w:w="2794" w:type="dxa"/>
            <w:gridSpan w:val="2"/>
            <w:vAlign w:val="center"/>
          </w:tcPr>
          <w:p w14:paraId="4C818DDC">
            <w:pPr>
              <w:jc w:val="center"/>
              <w:rPr>
                <w:rFonts w:hint="eastAsia" w:ascii="仿宋" w:hAnsi="仿宋" w:eastAsia="仿宋" w:cs="仿宋"/>
                <w:color w:val="auto"/>
                <w:highlight w:val="none"/>
              </w:rPr>
            </w:pPr>
          </w:p>
        </w:tc>
        <w:tc>
          <w:tcPr>
            <w:tcW w:w="1469" w:type="dxa"/>
            <w:vAlign w:val="center"/>
          </w:tcPr>
          <w:p w14:paraId="29893B25">
            <w:pPr>
              <w:jc w:val="center"/>
              <w:rPr>
                <w:rFonts w:hint="eastAsia" w:ascii="仿宋" w:hAnsi="仿宋" w:eastAsia="仿宋" w:cs="仿宋"/>
                <w:color w:val="auto"/>
                <w:highlight w:val="none"/>
              </w:rPr>
            </w:pPr>
            <w:r>
              <w:rPr>
                <w:rFonts w:hint="eastAsia" w:ascii="仿宋" w:hAnsi="仿宋" w:eastAsia="仿宋" w:cs="仿宋"/>
                <w:color w:val="auto"/>
                <w:highlight w:val="none"/>
              </w:rPr>
              <w:t>采购方式</w:t>
            </w:r>
          </w:p>
        </w:tc>
        <w:tc>
          <w:tcPr>
            <w:tcW w:w="2835" w:type="dxa"/>
            <w:vAlign w:val="center"/>
          </w:tcPr>
          <w:p w14:paraId="10855D57">
            <w:pPr>
              <w:jc w:val="center"/>
              <w:rPr>
                <w:rFonts w:hint="eastAsia" w:ascii="仿宋" w:hAnsi="仿宋" w:eastAsia="仿宋" w:cs="仿宋"/>
                <w:color w:val="auto"/>
                <w:highlight w:val="none"/>
              </w:rPr>
            </w:pPr>
            <w:r>
              <w:rPr>
                <w:rFonts w:hint="eastAsia" w:ascii="仿宋" w:hAnsi="仿宋" w:eastAsia="仿宋" w:cs="仿宋"/>
                <w:color w:val="auto"/>
                <w:highlight w:val="none"/>
              </w:rPr>
              <w:t>竞争性磋商</w:t>
            </w:r>
          </w:p>
        </w:tc>
      </w:tr>
      <w:tr w14:paraId="3EC4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99" w:type="dxa"/>
            <w:vAlign w:val="center"/>
          </w:tcPr>
          <w:p w14:paraId="23E3A8D1">
            <w:pPr>
              <w:jc w:val="center"/>
              <w:rPr>
                <w:rFonts w:hint="eastAsia" w:ascii="仿宋" w:hAnsi="仿宋" w:eastAsia="仿宋" w:cs="仿宋"/>
                <w:color w:val="auto"/>
                <w:highlight w:val="none"/>
              </w:rPr>
            </w:pPr>
            <w:r>
              <w:rPr>
                <w:rFonts w:hint="eastAsia" w:ascii="仿宋" w:hAnsi="仿宋" w:eastAsia="仿宋" w:cs="仿宋"/>
                <w:color w:val="auto"/>
                <w:highlight w:val="none"/>
              </w:rPr>
              <w:t>结 构 类 型</w:t>
            </w:r>
          </w:p>
        </w:tc>
        <w:tc>
          <w:tcPr>
            <w:tcW w:w="2794" w:type="dxa"/>
            <w:gridSpan w:val="2"/>
            <w:vAlign w:val="center"/>
          </w:tcPr>
          <w:p w14:paraId="357364A2">
            <w:pPr>
              <w:jc w:val="center"/>
              <w:rPr>
                <w:rFonts w:hint="eastAsia" w:ascii="仿宋" w:hAnsi="仿宋" w:eastAsia="仿宋" w:cs="仿宋"/>
                <w:color w:val="auto"/>
                <w:highlight w:val="none"/>
              </w:rPr>
            </w:pPr>
          </w:p>
        </w:tc>
        <w:tc>
          <w:tcPr>
            <w:tcW w:w="1469" w:type="dxa"/>
            <w:vAlign w:val="center"/>
          </w:tcPr>
          <w:p w14:paraId="0417A99B">
            <w:pPr>
              <w:jc w:val="center"/>
              <w:rPr>
                <w:rFonts w:hint="eastAsia" w:ascii="仿宋" w:hAnsi="仿宋" w:eastAsia="仿宋" w:cs="仿宋"/>
                <w:color w:val="auto"/>
                <w:highlight w:val="none"/>
              </w:rPr>
            </w:pPr>
            <w:r>
              <w:rPr>
                <w:rFonts w:hint="eastAsia" w:ascii="仿宋" w:hAnsi="仿宋" w:eastAsia="仿宋" w:cs="仿宋"/>
                <w:color w:val="auto"/>
                <w:highlight w:val="none"/>
              </w:rPr>
              <w:t>建筑面积</w:t>
            </w:r>
          </w:p>
        </w:tc>
        <w:tc>
          <w:tcPr>
            <w:tcW w:w="2835" w:type="dxa"/>
            <w:vAlign w:val="center"/>
          </w:tcPr>
          <w:p w14:paraId="465018ED">
            <w:pPr>
              <w:jc w:val="center"/>
              <w:rPr>
                <w:rFonts w:hint="eastAsia" w:ascii="仿宋" w:hAnsi="仿宋" w:eastAsia="仿宋" w:cs="仿宋"/>
                <w:color w:val="auto"/>
                <w:highlight w:val="none"/>
              </w:rPr>
            </w:pPr>
          </w:p>
        </w:tc>
      </w:tr>
      <w:tr w14:paraId="283E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99" w:type="dxa"/>
            <w:vAlign w:val="center"/>
          </w:tcPr>
          <w:p w14:paraId="3FAF41A6">
            <w:pPr>
              <w:jc w:val="center"/>
              <w:rPr>
                <w:rFonts w:hint="eastAsia" w:ascii="仿宋" w:hAnsi="仿宋" w:eastAsia="仿宋" w:cs="仿宋"/>
                <w:color w:val="auto"/>
                <w:highlight w:val="none"/>
              </w:rPr>
            </w:pPr>
            <w:r>
              <w:rPr>
                <w:rFonts w:hint="eastAsia" w:ascii="仿宋" w:hAnsi="仿宋" w:eastAsia="仿宋" w:cs="仿宋"/>
                <w:color w:val="auto"/>
                <w:highlight w:val="none"/>
              </w:rPr>
              <w:t>项 目 经 理</w:t>
            </w:r>
          </w:p>
        </w:tc>
        <w:tc>
          <w:tcPr>
            <w:tcW w:w="2794" w:type="dxa"/>
            <w:gridSpan w:val="2"/>
            <w:vAlign w:val="center"/>
          </w:tcPr>
          <w:p w14:paraId="42C36FA3">
            <w:pPr>
              <w:jc w:val="center"/>
              <w:rPr>
                <w:rFonts w:hint="eastAsia" w:ascii="仿宋" w:hAnsi="仿宋" w:eastAsia="仿宋" w:cs="仿宋"/>
                <w:color w:val="auto"/>
                <w:highlight w:val="none"/>
              </w:rPr>
            </w:pPr>
          </w:p>
        </w:tc>
        <w:tc>
          <w:tcPr>
            <w:tcW w:w="1469" w:type="dxa"/>
            <w:vAlign w:val="center"/>
          </w:tcPr>
          <w:p w14:paraId="62B7CBCE">
            <w:pPr>
              <w:jc w:val="center"/>
              <w:rPr>
                <w:rFonts w:hint="eastAsia" w:ascii="仿宋" w:hAnsi="仿宋" w:eastAsia="仿宋" w:cs="仿宋"/>
                <w:color w:val="auto"/>
                <w:highlight w:val="none"/>
              </w:rPr>
            </w:pPr>
            <w:r>
              <w:rPr>
                <w:rFonts w:hint="eastAsia" w:ascii="仿宋" w:hAnsi="仿宋" w:eastAsia="仿宋" w:cs="仿宋"/>
                <w:color w:val="auto"/>
                <w:highlight w:val="none"/>
              </w:rPr>
              <w:t>资质等级</w:t>
            </w:r>
          </w:p>
        </w:tc>
        <w:tc>
          <w:tcPr>
            <w:tcW w:w="2835" w:type="dxa"/>
            <w:vAlign w:val="center"/>
          </w:tcPr>
          <w:p w14:paraId="1FC0AD31">
            <w:pPr>
              <w:jc w:val="center"/>
              <w:rPr>
                <w:rFonts w:hint="eastAsia" w:ascii="仿宋" w:hAnsi="仿宋" w:eastAsia="仿宋" w:cs="仿宋"/>
                <w:color w:val="auto"/>
                <w:highlight w:val="none"/>
              </w:rPr>
            </w:pPr>
          </w:p>
        </w:tc>
      </w:tr>
      <w:tr w14:paraId="51F1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99" w:type="dxa"/>
            <w:vAlign w:val="center"/>
          </w:tcPr>
          <w:p w14:paraId="32670535">
            <w:pPr>
              <w:jc w:val="center"/>
              <w:rPr>
                <w:rFonts w:hint="eastAsia" w:ascii="仿宋" w:hAnsi="仿宋" w:eastAsia="仿宋" w:cs="仿宋"/>
                <w:color w:val="auto"/>
                <w:highlight w:val="none"/>
              </w:rPr>
            </w:pPr>
            <w:r>
              <w:rPr>
                <w:rFonts w:hint="eastAsia" w:ascii="仿宋" w:hAnsi="仿宋" w:eastAsia="仿宋" w:cs="仿宋"/>
                <w:color w:val="auto"/>
                <w:highlight w:val="none"/>
              </w:rPr>
              <w:t>成 交 价 格</w:t>
            </w:r>
          </w:p>
        </w:tc>
        <w:tc>
          <w:tcPr>
            <w:tcW w:w="7098" w:type="dxa"/>
            <w:gridSpan w:val="4"/>
            <w:vAlign w:val="center"/>
          </w:tcPr>
          <w:p w14:paraId="7CB511B8">
            <w:pPr>
              <w:jc w:val="center"/>
              <w:rPr>
                <w:rFonts w:hint="eastAsia" w:ascii="仿宋" w:hAnsi="仿宋" w:eastAsia="仿宋" w:cs="仿宋"/>
                <w:color w:val="auto"/>
                <w:highlight w:val="none"/>
              </w:rPr>
            </w:pPr>
            <w:r>
              <w:rPr>
                <w:rFonts w:hint="eastAsia" w:ascii="仿宋" w:hAnsi="仿宋" w:eastAsia="仿宋" w:cs="仿宋"/>
                <w:color w:val="auto"/>
                <w:highlight w:val="none"/>
              </w:rPr>
              <w:t>万元（￥： ）</w:t>
            </w:r>
          </w:p>
        </w:tc>
      </w:tr>
      <w:tr w14:paraId="4305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99" w:type="dxa"/>
            <w:vAlign w:val="center"/>
          </w:tcPr>
          <w:p w14:paraId="21769462">
            <w:pPr>
              <w:jc w:val="center"/>
              <w:rPr>
                <w:rFonts w:hint="eastAsia" w:ascii="仿宋" w:hAnsi="仿宋" w:eastAsia="仿宋" w:cs="仿宋"/>
                <w:color w:val="auto"/>
                <w:highlight w:val="none"/>
              </w:rPr>
            </w:pPr>
            <w:r>
              <w:rPr>
                <w:rFonts w:hint="eastAsia" w:ascii="仿宋" w:hAnsi="仿宋" w:eastAsia="仿宋" w:cs="仿宋"/>
                <w:color w:val="auto"/>
                <w:highlight w:val="none"/>
              </w:rPr>
              <w:t>中 标 工 期</w:t>
            </w:r>
          </w:p>
          <w:p w14:paraId="7E536859">
            <w:pPr>
              <w:jc w:val="center"/>
              <w:rPr>
                <w:rFonts w:hint="eastAsia" w:ascii="仿宋" w:hAnsi="仿宋" w:eastAsia="仿宋" w:cs="仿宋"/>
                <w:color w:val="auto"/>
                <w:highlight w:val="none"/>
              </w:rPr>
            </w:pPr>
            <w:r>
              <w:rPr>
                <w:rFonts w:hint="eastAsia" w:ascii="仿宋" w:hAnsi="仿宋" w:eastAsia="仿宋" w:cs="仿宋"/>
                <w:color w:val="auto"/>
                <w:highlight w:val="none"/>
              </w:rPr>
              <w:t>（日历日）</w:t>
            </w:r>
          </w:p>
        </w:tc>
        <w:tc>
          <w:tcPr>
            <w:tcW w:w="7098" w:type="dxa"/>
            <w:gridSpan w:val="4"/>
            <w:vAlign w:val="center"/>
          </w:tcPr>
          <w:p w14:paraId="7B93F10B">
            <w:pPr>
              <w:rPr>
                <w:rFonts w:hint="eastAsia" w:ascii="仿宋" w:hAnsi="仿宋" w:eastAsia="仿宋" w:cs="仿宋"/>
                <w:color w:val="auto"/>
                <w:highlight w:val="none"/>
              </w:rPr>
            </w:pPr>
          </w:p>
        </w:tc>
      </w:tr>
      <w:tr w14:paraId="56B1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99" w:type="dxa"/>
            <w:vAlign w:val="center"/>
          </w:tcPr>
          <w:p w14:paraId="72B4C84A">
            <w:pPr>
              <w:jc w:val="center"/>
              <w:rPr>
                <w:rFonts w:hint="eastAsia" w:ascii="仿宋" w:hAnsi="仿宋" w:eastAsia="仿宋" w:cs="仿宋"/>
                <w:color w:val="auto"/>
                <w:highlight w:val="none"/>
              </w:rPr>
            </w:pPr>
            <w:r>
              <w:rPr>
                <w:rFonts w:hint="eastAsia" w:ascii="仿宋" w:hAnsi="仿宋" w:eastAsia="仿宋" w:cs="仿宋"/>
                <w:color w:val="auto"/>
                <w:highlight w:val="none"/>
              </w:rPr>
              <w:t>质 量 等 级</w:t>
            </w:r>
          </w:p>
        </w:tc>
        <w:tc>
          <w:tcPr>
            <w:tcW w:w="7098" w:type="dxa"/>
            <w:gridSpan w:val="4"/>
            <w:vAlign w:val="center"/>
          </w:tcPr>
          <w:p w14:paraId="7FDB7E75">
            <w:pPr>
              <w:rPr>
                <w:rFonts w:hint="eastAsia" w:ascii="仿宋" w:hAnsi="仿宋" w:eastAsia="仿宋" w:cs="仿宋"/>
                <w:color w:val="auto"/>
                <w:highlight w:val="none"/>
              </w:rPr>
            </w:pPr>
          </w:p>
        </w:tc>
      </w:tr>
      <w:tr w14:paraId="06D2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99" w:type="dxa"/>
            <w:vAlign w:val="center"/>
          </w:tcPr>
          <w:p w14:paraId="22861733">
            <w:pPr>
              <w:jc w:val="distribute"/>
              <w:rPr>
                <w:rFonts w:hint="eastAsia" w:ascii="仿宋" w:hAnsi="仿宋" w:eastAsia="仿宋" w:cs="仿宋"/>
                <w:color w:val="auto"/>
                <w:highlight w:val="none"/>
              </w:rPr>
            </w:pPr>
            <w:r>
              <w:rPr>
                <w:rFonts w:hint="eastAsia" w:ascii="仿宋" w:hAnsi="仿宋" w:eastAsia="仿宋" w:cs="仿宋"/>
                <w:color w:val="auto"/>
                <w:highlight w:val="none"/>
              </w:rPr>
              <w:t>采购范围</w:t>
            </w:r>
          </w:p>
        </w:tc>
        <w:tc>
          <w:tcPr>
            <w:tcW w:w="7098" w:type="dxa"/>
            <w:gridSpan w:val="4"/>
            <w:vAlign w:val="center"/>
          </w:tcPr>
          <w:p w14:paraId="12ADCC4F">
            <w:pPr>
              <w:rPr>
                <w:rFonts w:hint="eastAsia" w:ascii="仿宋" w:hAnsi="仿宋" w:eastAsia="仿宋" w:cs="仿宋"/>
                <w:color w:val="auto"/>
                <w:highlight w:val="none"/>
              </w:rPr>
            </w:pPr>
          </w:p>
        </w:tc>
      </w:tr>
      <w:tr w14:paraId="74D4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897" w:type="dxa"/>
            <w:gridSpan w:val="5"/>
            <w:vAlign w:val="center"/>
          </w:tcPr>
          <w:p w14:paraId="431CB656">
            <w:pPr>
              <w:ind w:firstLine="435"/>
              <w:rPr>
                <w:rFonts w:hint="eastAsia" w:ascii="仿宋" w:hAnsi="仿宋" w:eastAsia="仿宋" w:cs="仿宋"/>
                <w:color w:val="auto"/>
                <w:highlight w:val="none"/>
              </w:rPr>
            </w:pPr>
            <w:r>
              <w:rPr>
                <w:rFonts w:hint="eastAsia" w:ascii="仿宋" w:hAnsi="仿宋" w:eastAsia="仿宋" w:cs="仿宋"/>
                <w:color w:val="auto"/>
                <w:szCs w:val="21"/>
                <w:highlight w:val="none"/>
              </w:rPr>
              <w:t>依据《吉林省建筑市场管理条例》第四十七条、第四十八条请采购人和中标单位在成交通知书发出之日起三十日内，依法签订合同;签订后七个工作日内将合同及文件报建设行政主管部门备案。</w:t>
            </w:r>
          </w:p>
        </w:tc>
      </w:tr>
      <w:tr w14:paraId="7024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4448" w:type="dxa"/>
            <w:gridSpan w:val="2"/>
            <w:vAlign w:val="center"/>
          </w:tcPr>
          <w:p w14:paraId="07D36BBD">
            <w:pPr>
              <w:rPr>
                <w:rFonts w:hint="eastAsia" w:ascii="仿宋" w:hAnsi="仿宋" w:eastAsia="仿宋" w:cs="仿宋"/>
                <w:color w:val="auto"/>
                <w:highlight w:val="none"/>
              </w:rPr>
            </w:pPr>
          </w:p>
          <w:p w14:paraId="69A42666">
            <w:pPr>
              <w:rPr>
                <w:rFonts w:hint="eastAsia" w:ascii="仿宋" w:hAnsi="仿宋" w:eastAsia="仿宋" w:cs="仿宋"/>
                <w:color w:val="auto"/>
                <w:highlight w:val="none"/>
              </w:rPr>
            </w:pPr>
            <w:r>
              <w:rPr>
                <w:rFonts w:hint="eastAsia" w:ascii="仿宋" w:hAnsi="仿宋" w:eastAsia="仿宋" w:cs="仿宋"/>
                <w:color w:val="auto"/>
                <w:highlight w:val="none"/>
              </w:rPr>
              <w:t>采购人（章）</w:t>
            </w:r>
          </w:p>
          <w:p w14:paraId="6D41D265">
            <w:pPr>
              <w:rPr>
                <w:rFonts w:hint="eastAsia" w:ascii="仿宋" w:hAnsi="仿宋" w:eastAsia="仿宋" w:cs="仿宋"/>
                <w:color w:val="auto"/>
                <w:highlight w:val="none"/>
              </w:rPr>
            </w:pPr>
          </w:p>
          <w:p w14:paraId="608A594C">
            <w:pPr>
              <w:rPr>
                <w:rFonts w:hint="eastAsia" w:ascii="仿宋" w:hAnsi="仿宋" w:eastAsia="仿宋" w:cs="仿宋"/>
                <w:color w:val="auto"/>
                <w:highlight w:val="none"/>
              </w:rPr>
            </w:pPr>
          </w:p>
          <w:p w14:paraId="4AF6AC5C">
            <w:pPr>
              <w:rPr>
                <w:rFonts w:hint="eastAsia" w:ascii="仿宋" w:hAnsi="仿宋" w:eastAsia="仿宋" w:cs="仿宋"/>
                <w:color w:val="auto"/>
                <w:highlight w:val="none"/>
              </w:rPr>
            </w:pPr>
            <w:r>
              <w:rPr>
                <w:rFonts w:hint="eastAsia" w:ascii="仿宋" w:hAnsi="仿宋" w:eastAsia="仿宋" w:cs="仿宋"/>
                <w:color w:val="auto"/>
                <w:highlight w:val="none"/>
              </w:rPr>
              <w:t>法人代表（章）</w:t>
            </w:r>
          </w:p>
          <w:p w14:paraId="3358658E">
            <w:pPr>
              <w:rPr>
                <w:rFonts w:hint="eastAsia" w:ascii="仿宋" w:hAnsi="仿宋" w:eastAsia="仿宋" w:cs="仿宋"/>
                <w:color w:val="auto"/>
                <w:highlight w:val="none"/>
              </w:rPr>
            </w:pPr>
          </w:p>
          <w:p w14:paraId="557D8AD4">
            <w:pPr>
              <w:ind w:firstLine="960" w:firstLineChars="400"/>
              <w:rPr>
                <w:rFonts w:hint="eastAsia" w:ascii="仿宋" w:hAnsi="仿宋" w:eastAsia="仿宋" w:cs="仿宋"/>
                <w:color w:val="auto"/>
                <w:highlight w:val="none"/>
              </w:rPr>
            </w:pPr>
          </w:p>
          <w:p w14:paraId="59FBBC50">
            <w:pPr>
              <w:ind w:firstLine="1440" w:firstLineChars="600"/>
              <w:rPr>
                <w:rFonts w:hint="eastAsia" w:ascii="仿宋" w:hAnsi="仿宋" w:eastAsia="仿宋" w:cs="仿宋"/>
                <w:color w:val="auto"/>
                <w:highlight w:val="none"/>
              </w:rPr>
            </w:pPr>
            <w:r>
              <w:rPr>
                <w:rFonts w:hint="eastAsia" w:ascii="仿宋" w:hAnsi="仿宋" w:eastAsia="仿宋" w:cs="仿宋"/>
                <w:color w:val="auto"/>
                <w:highlight w:val="none"/>
              </w:rPr>
              <w:t>年   月   日</w:t>
            </w:r>
          </w:p>
        </w:tc>
        <w:tc>
          <w:tcPr>
            <w:tcW w:w="4449" w:type="dxa"/>
            <w:gridSpan w:val="3"/>
            <w:vAlign w:val="center"/>
          </w:tcPr>
          <w:p w14:paraId="2FC91F4B">
            <w:pPr>
              <w:rPr>
                <w:rFonts w:hint="eastAsia" w:ascii="仿宋" w:hAnsi="仿宋" w:eastAsia="仿宋" w:cs="仿宋"/>
                <w:color w:val="auto"/>
                <w:highlight w:val="none"/>
              </w:rPr>
            </w:pPr>
          </w:p>
          <w:p w14:paraId="25F0235A">
            <w:pPr>
              <w:rPr>
                <w:rFonts w:hint="eastAsia" w:ascii="仿宋" w:hAnsi="仿宋" w:eastAsia="仿宋" w:cs="仿宋"/>
                <w:color w:val="auto"/>
                <w:highlight w:val="none"/>
              </w:rPr>
            </w:pPr>
            <w:r>
              <w:rPr>
                <w:rFonts w:hint="eastAsia" w:ascii="仿宋" w:hAnsi="仿宋" w:eastAsia="仿宋" w:cs="仿宋"/>
                <w:color w:val="auto"/>
                <w:highlight w:val="none"/>
              </w:rPr>
              <w:t>采购代理机构（章）</w:t>
            </w:r>
          </w:p>
          <w:p w14:paraId="787817A7">
            <w:pPr>
              <w:rPr>
                <w:rFonts w:hint="eastAsia" w:ascii="仿宋" w:hAnsi="仿宋" w:eastAsia="仿宋" w:cs="仿宋"/>
                <w:color w:val="auto"/>
                <w:highlight w:val="none"/>
              </w:rPr>
            </w:pPr>
          </w:p>
          <w:p w14:paraId="17589A96">
            <w:pPr>
              <w:rPr>
                <w:rFonts w:hint="eastAsia" w:ascii="仿宋" w:hAnsi="仿宋" w:eastAsia="仿宋" w:cs="仿宋"/>
                <w:color w:val="auto"/>
                <w:highlight w:val="none"/>
              </w:rPr>
            </w:pPr>
          </w:p>
          <w:p w14:paraId="0C5610B6">
            <w:pPr>
              <w:rPr>
                <w:rFonts w:hint="eastAsia" w:ascii="仿宋" w:hAnsi="仿宋" w:eastAsia="仿宋" w:cs="仿宋"/>
                <w:color w:val="auto"/>
                <w:highlight w:val="none"/>
              </w:rPr>
            </w:pPr>
            <w:r>
              <w:rPr>
                <w:rFonts w:hint="eastAsia" w:ascii="仿宋" w:hAnsi="仿宋" w:eastAsia="仿宋" w:cs="仿宋"/>
                <w:color w:val="auto"/>
                <w:highlight w:val="none"/>
              </w:rPr>
              <w:t>法人代表（章）</w:t>
            </w:r>
          </w:p>
          <w:p w14:paraId="73F5F0FE">
            <w:pPr>
              <w:rPr>
                <w:rFonts w:hint="eastAsia" w:ascii="仿宋" w:hAnsi="仿宋" w:eastAsia="仿宋" w:cs="仿宋"/>
                <w:color w:val="auto"/>
                <w:highlight w:val="none"/>
              </w:rPr>
            </w:pPr>
          </w:p>
          <w:p w14:paraId="284AE1BB">
            <w:pPr>
              <w:ind w:firstLine="1200" w:firstLineChars="50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12754206">
            <w:pPr>
              <w:ind w:firstLine="1440" w:firstLineChars="600"/>
              <w:rPr>
                <w:rFonts w:hint="eastAsia" w:ascii="仿宋" w:hAnsi="仿宋" w:eastAsia="仿宋" w:cs="仿宋"/>
                <w:color w:val="auto"/>
                <w:highlight w:val="none"/>
              </w:rPr>
            </w:pPr>
            <w:r>
              <w:rPr>
                <w:rFonts w:hint="eastAsia" w:ascii="仿宋" w:hAnsi="仿宋" w:eastAsia="仿宋" w:cs="仿宋"/>
                <w:color w:val="auto"/>
                <w:highlight w:val="none"/>
              </w:rPr>
              <w:t>年   月   日</w:t>
            </w:r>
          </w:p>
        </w:tc>
      </w:tr>
    </w:tbl>
    <w:p w14:paraId="40B2C8D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[注]此《成交通知书》一式捌份，采购人贰份、采购代理机构贰份、中标单位贰份、招响应管理处机构、有关部门各执壹份备案。</w:t>
      </w:r>
    </w:p>
    <w:p w14:paraId="2BEFEF74">
      <w:pPr>
        <w:bidi w:val="0"/>
        <w:rPr>
          <w:rFonts w:hint="eastAsia" w:ascii="仿宋" w:hAnsi="仿宋" w:eastAsia="仿宋" w:cs="仿宋"/>
          <w:color w:val="auto"/>
          <w:highlight w:val="none"/>
        </w:rPr>
      </w:pPr>
      <w:bookmarkStart w:id="38" w:name="_Toc472166333"/>
      <w:bookmarkStart w:id="39" w:name="_Toc11141"/>
      <w:bookmarkStart w:id="40" w:name="_Toc14827"/>
    </w:p>
    <w:p w14:paraId="6A78175E">
      <w:pPr>
        <w:bidi w:val="0"/>
        <w:rPr>
          <w:rFonts w:hint="eastAsia" w:ascii="仿宋" w:hAnsi="仿宋" w:eastAsia="仿宋" w:cs="仿宋"/>
          <w:color w:val="auto"/>
          <w:highlight w:val="none"/>
        </w:rPr>
      </w:pPr>
    </w:p>
    <w:p w14:paraId="2B2962ED">
      <w:pPr>
        <w:bidi w:val="0"/>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附表五：未中标结果通知书</w:t>
      </w:r>
      <w:bookmarkEnd w:id="38"/>
      <w:bookmarkEnd w:id="39"/>
      <w:bookmarkEnd w:id="40"/>
    </w:p>
    <w:p w14:paraId="3D6490CF">
      <w:pPr>
        <w:spacing w:beforeLines="100" w:afterLines="100"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未中标结果通知书</w:t>
      </w:r>
    </w:p>
    <w:p w14:paraId="50ACE0FB">
      <w:pPr>
        <w:spacing w:line="480" w:lineRule="exact"/>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（未中标人名称）：</w:t>
      </w:r>
    </w:p>
    <w:p w14:paraId="61B727B9">
      <w:pPr>
        <w:spacing w:line="480" w:lineRule="exact"/>
        <w:rPr>
          <w:rFonts w:hint="eastAsia" w:ascii="仿宋" w:hAnsi="仿宋" w:eastAsia="仿宋" w:cs="仿宋"/>
          <w:color w:val="auto"/>
          <w:highlight w:val="none"/>
        </w:rPr>
      </w:pPr>
    </w:p>
    <w:p w14:paraId="5D484358">
      <w:pPr>
        <w:spacing w:line="48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我方已接受</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（中标人名称）于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（响应日期）所递交的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标段施工响应文件，确定</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（中标人名称）为中标人。</w:t>
      </w:r>
    </w:p>
    <w:p w14:paraId="611DFEC8">
      <w:pPr>
        <w:spacing w:line="480" w:lineRule="exact"/>
        <w:ind w:firstLine="480" w:firstLineChars="200"/>
        <w:rPr>
          <w:rFonts w:hint="eastAsia" w:ascii="仿宋" w:hAnsi="仿宋" w:eastAsia="仿宋" w:cs="仿宋"/>
          <w:color w:val="auto"/>
          <w:highlight w:val="none"/>
        </w:rPr>
      </w:pPr>
    </w:p>
    <w:p w14:paraId="3DA971A9">
      <w:pPr>
        <w:spacing w:line="48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感谢你单位对我方工作的大力支持!</w:t>
      </w:r>
    </w:p>
    <w:p w14:paraId="53DED2E9">
      <w:pPr>
        <w:spacing w:line="480" w:lineRule="exact"/>
        <w:ind w:firstLine="480" w:firstLineChars="200"/>
        <w:rPr>
          <w:rFonts w:hint="eastAsia" w:ascii="仿宋" w:hAnsi="仿宋" w:eastAsia="仿宋" w:cs="仿宋"/>
          <w:color w:val="auto"/>
          <w:highlight w:val="none"/>
        </w:rPr>
      </w:pPr>
    </w:p>
    <w:p w14:paraId="2AF39D1A">
      <w:pPr>
        <w:spacing w:line="480" w:lineRule="exact"/>
        <w:ind w:firstLine="480" w:firstLineChars="200"/>
        <w:rPr>
          <w:rFonts w:hint="eastAsia" w:ascii="仿宋" w:hAnsi="仿宋" w:eastAsia="仿宋" w:cs="仿宋"/>
          <w:color w:val="auto"/>
          <w:highlight w:val="none"/>
        </w:rPr>
      </w:pPr>
    </w:p>
    <w:p w14:paraId="699A6664">
      <w:pPr>
        <w:spacing w:line="480" w:lineRule="exact"/>
        <w:ind w:firstLine="480" w:firstLineChars="200"/>
        <w:rPr>
          <w:rFonts w:hint="eastAsia" w:ascii="仿宋" w:hAnsi="仿宋" w:eastAsia="仿宋" w:cs="仿宋"/>
          <w:color w:val="auto"/>
          <w:highlight w:val="none"/>
        </w:rPr>
      </w:pPr>
    </w:p>
    <w:p w14:paraId="0D5E68BB">
      <w:pPr>
        <w:spacing w:line="480" w:lineRule="exact"/>
        <w:ind w:firstLine="480" w:firstLineChars="200"/>
        <w:rPr>
          <w:rFonts w:hint="eastAsia" w:ascii="仿宋" w:hAnsi="仿宋" w:eastAsia="仿宋" w:cs="仿宋"/>
          <w:color w:val="auto"/>
          <w:highlight w:val="none"/>
        </w:rPr>
      </w:pPr>
    </w:p>
    <w:p w14:paraId="57437EBE">
      <w:pPr>
        <w:wordWrap w:val="0"/>
        <w:spacing w:line="480" w:lineRule="exact"/>
        <w:jc w:val="both"/>
        <w:rPr>
          <w:rFonts w:hint="eastAsia" w:ascii="仿宋" w:hAnsi="仿宋" w:eastAsia="仿宋" w:cs="仿宋"/>
          <w:color w:val="auto"/>
          <w:highlight w:val="none"/>
        </w:rPr>
      </w:pPr>
      <w:r>
        <w:rPr>
          <w:rFonts w:hint="eastAsia" w:ascii="仿宋" w:hAnsi="仿宋" w:eastAsia="仿宋" w:cs="仿宋"/>
          <w:color w:val="auto"/>
          <w:highlight w:val="none"/>
        </w:rPr>
        <w:t>采购人：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（盖单位章）        </w:t>
      </w:r>
    </w:p>
    <w:p w14:paraId="4BE34449">
      <w:pPr>
        <w:wordWrap w:val="0"/>
        <w:spacing w:line="480" w:lineRule="exact"/>
        <w:jc w:val="both"/>
        <w:rPr>
          <w:rFonts w:hint="eastAsia" w:ascii="仿宋" w:hAnsi="仿宋" w:eastAsia="仿宋" w:cs="仿宋"/>
          <w:color w:val="auto"/>
          <w:highlight w:val="none"/>
        </w:rPr>
      </w:pPr>
      <w:r>
        <w:rPr>
          <w:rFonts w:hint="eastAsia" w:ascii="仿宋" w:hAnsi="仿宋" w:eastAsia="仿宋" w:cs="仿宋"/>
          <w:color w:val="auto"/>
          <w:highlight w:val="none"/>
        </w:rPr>
        <w:t>法定代表人：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（签字）        </w:t>
      </w:r>
    </w:p>
    <w:p w14:paraId="68C5E4A6">
      <w:pPr>
        <w:spacing w:line="480" w:lineRule="exact"/>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38F364A2">
      <w:pPr>
        <w:spacing w:line="480" w:lineRule="exact"/>
        <w:rPr>
          <w:rFonts w:hint="eastAsia" w:ascii="仿宋" w:hAnsi="仿宋" w:eastAsia="仿宋" w:cs="仿宋"/>
          <w:color w:val="auto"/>
          <w:highlight w:val="none"/>
        </w:rPr>
      </w:pPr>
    </w:p>
    <w:p w14:paraId="7CB68BD6">
      <w:pPr>
        <w:spacing w:line="480" w:lineRule="exact"/>
        <w:rPr>
          <w:rFonts w:hint="eastAsia" w:ascii="仿宋" w:hAnsi="仿宋" w:eastAsia="仿宋" w:cs="仿宋"/>
          <w:color w:val="auto"/>
          <w:highlight w:val="none"/>
        </w:rPr>
      </w:pPr>
      <w:r>
        <w:rPr>
          <w:rFonts w:hint="eastAsia" w:ascii="仿宋" w:hAnsi="仿宋" w:eastAsia="仿宋" w:cs="仿宋"/>
          <w:color w:val="auto"/>
          <w:highlight w:val="none"/>
        </w:rPr>
        <w:t>注：未中标的投标人可根据其企业实际需求到采购人（采购代理机构）领取“未中标结果通知书”。中标公示期后未领取的，采购人（采购代理机构）不在另行通知。</w:t>
      </w:r>
    </w:p>
    <w:p w14:paraId="543D5D61">
      <w:pPr>
        <w:bidi w:val="0"/>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41" w:name="_Toc8699"/>
      <w:bookmarkStart w:id="42" w:name="_Toc10717"/>
      <w:r>
        <w:rPr>
          <w:rFonts w:hint="eastAsia" w:ascii="仿宋" w:hAnsi="仿宋" w:eastAsia="仿宋" w:cs="仿宋"/>
          <w:b/>
          <w:bCs/>
          <w:color w:val="auto"/>
          <w:sz w:val="28"/>
          <w:szCs w:val="36"/>
          <w:highlight w:val="none"/>
        </w:rPr>
        <w:t>附表六：确认通知</w:t>
      </w:r>
      <w:bookmarkEnd w:id="41"/>
      <w:bookmarkEnd w:id="42"/>
    </w:p>
    <w:p w14:paraId="38C7DD56">
      <w:pPr>
        <w:spacing w:beforeLines="100" w:afterLines="100" w:line="48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确认通知</w:t>
      </w:r>
    </w:p>
    <w:p w14:paraId="2A9A07EF">
      <w:pPr>
        <w:spacing w:line="480" w:lineRule="exact"/>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（采购人名称）：</w:t>
      </w:r>
    </w:p>
    <w:p w14:paraId="49B1E653">
      <w:pPr>
        <w:spacing w:line="480" w:lineRule="exact"/>
        <w:rPr>
          <w:rFonts w:hint="eastAsia" w:ascii="仿宋" w:hAnsi="仿宋" w:eastAsia="仿宋" w:cs="仿宋"/>
          <w:color w:val="auto"/>
          <w:highlight w:val="none"/>
        </w:rPr>
      </w:pPr>
    </w:p>
    <w:p w14:paraId="34C5B3FC">
      <w:pPr>
        <w:spacing w:line="48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你方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日发出的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标段施工采购关于</w:t>
      </w:r>
    </w:p>
    <w:p w14:paraId="30ED7C0E">
      <w:pPr>
        <w:spacing w:line="480" w:lineRule="exact"/>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的通知，我方已于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日收到。</w:t>
      </w:r>
    </w:p>
    <w:p w14:paraId="5344BECD">
      <w:pPr>
        <w:spacing w:line="480" w:lineRule="exact"/>
        <w:ind w:firstLine="480" w:firstLineChars="200"/>
        <w:rPr>
          <w:rFonts w:hint="eastAsia" w:ascii="仿宋" w:hAnsi="仿宋" w:eastAsia="仿宋" w:cs="仿宋"/>
          <w:color w:val="auto"/>
          <w:highlight w:val="none"/>
        </w:rPr>
      </w:pPr>
    </w:p>
    <w:p w14:paraId="039F0EC6">
      <w:pPr>
        <w:spacing w:line="48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特此确认。</w:t>
      </w:r>
    </w:p>
    <w:p w14:paraId="42E36B7F">
      <w:pPr>
        <w:spacing w:line="480" w:lineRule="exact"/>
        <w:ind w:firstLine="480" w:firstLineChars="200"/>
        <w:rPr>
          <w:rFonts w:hint="eastAsia" w:ascii="仿宋" w:hAnsi="仿宋" w:eastAsia="仿宋" w:cs="仿宋"/>
          <w:color w:val="auto"/>
          <w:highlight w:val="none"/>
        </w:rPr>
      </w:pPr>
    </w:p>
    <w:p w14:paraId="049ACA68">
      <w:pPr>
        <w:spacing w:line="480" w:lineRule="exact"/>
        <w:ind w:firstLine="480" w:firstLineChars="200"/>
        <w:rPr>
          <w:rFonts w:hint="eastAsia" w:ascii="仿宋" w:hAnsi="仿宋" w:eastAsia="仿宋" w:cs="仿宋"/>
          <w:color w:val="auto"/>
          <w:highlight w:val="none"/>
        </w:rPr>
      </w:pPr>
    </w:p>
    <w:p w14:paraId="00C6988B">
      <w:pPr>
        <w:spacing w:line="480" w:lineRule="exact"/>
        <w:ind w:firstLine="480" w:firstLineChars="200"/>
        <w:rPr>
          <w:rFonts w:hint="eastAsia" w:ascii="仿宋" w:hAnsi="仿宋" w:eastAsia="仿宋" w:cs="仿宋"/>
          <w:color w:val="auto"/>
          <w:highlight w:val="none"/>
        </w:rPr>
      </w:pPr>
    </w:p>
    <w:p w14:paraId="129290CC">
      <w:pPr>
        <w:spacing w:line="480" w:lineRule="exact"/>
        <w:ind w:firstLine="480" w:firstLineChars="200"/>
        <w:rPr>
          <w:rFonts w:hint="eastAsia" w:ascii="仿宋" w:hAnsi="仿宋" w:eastAsia="仿宋" w:cs="仿宋"/>
          <w:color w:val="auto"/>
          <w:highlight w:val="none"/>
        </w:rPr>
      </w:pPr>
    </w:p>
    <w:p w14:paraId="4D9C850D">
      <w:pPr>
        <w:wordWrap w:val="0"/>
        <w:spacing w:line="480" w:lineRule="exact"/>
        <w:ind w:firstLine="480" w:firstLineChars="200"/>
        <w:jc w:val="right"/>
        <w:rPr>
          <w:rFonts w:hint="eastAsia"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（盖单位章）     </w:t>
      </w:r>
    </w:p>
    <w:p w14:paraId="6DCF3AF2">
      <w:pPr>
        <w:wordWrap w:val="0"/>
        <w:spacing w:line="480" w:lineRule="exact"/>
        <w:jc w:val="right"/>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日      </w:t>
      </w:r>
    </w:p>
    <w:p w14:paraId="079576D3">
      <w:pPr>
        <w:spacing w:line="480" w:lineRule="exact"/>
        <w:rPr>
          <w:rFonts w:hint="eastAsia" w:ascii="仿宋" w:hAnsi="仿宋" w:eastAsia="仿宋" w:cs="仿宋"/>
          <w:color w:val="auto"/>
          <w:highlight w:val="none"/>
        </w:rPr>
      </w:pPr>
    </w:p>
    <w:p w14:paraId="05030097">
      <w:pPr>
        <w:spacing w:line="480" w:lineRule="exact"/>
        <w:rPr>
          <w:rFonts w:hint="eastAsia" w:ascii="仿宋" w:hAnsi="仿宋" w:eastAsia="仿宋" w:cs="仿宋"/>
          <w:color w:val="auto"/>
          <w:highlight w:val="none"/>
        </w:rPr>
      </w:pPr>
      <w:r>
        <w:rPr>
          <w:rFonts w:hint="eastAsia" w:ascii="仿宋" w:hAnsi="仿宋" w:eastAsia="仿宋" w:cs="仿宋"/>
          <w:color w:val="auto"/>
          <w:highlight w:val="none"/>
        </w:rPr>
        <w:t>注：此表视项目具体情况提供，当《磋商文件》或《补遗通知》明确需要确认时可按此格式进行填写盖章后依据要求方式回复确认。当未明确要求时此项不作为废标条件。</w:t>
      </w:r>
    </w:p>
    <w:p w14:paraId="7952B9D6">
      <w:pPr>
        <w:rPr>
          <w:rFonts w:hint="eastAsia" w:ascii="仿宋" w:hAnsi="仿宋" w:eastAsia="仿宋" w:cs="仿宋"/>
          <w:color w:val="auto"/>
          <w:highlight w:val="none"/>
        </w:rPr>
      </w:pPr>
    </w:p>
    <w:p w14:paraId="17FADD09">
      <w:pPr>
        <w:pStyle w:val="3"/>
        <w:bidi w:val="0"/>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43" w:name="_Toc17202875"/>
      <w:bookmarkStart w:id="44" w:name="_Toc72249589"/>
      <w:bookmarkStart w:id="45" w:name="_Toc2990"/>
      <w:bookmarkStart w:id="46" w:name="_Toc2003"/>
      <w:bookmarkStart w:id="47" w:name="_Toc75362851"/>
      <w:r>
        <w:rPr>
          <w:rFonts w:hint="eastAsia" w:ascii="仿宋" w:hAnsi="仿宋" w:eastAsia="仿宋" w:cs="仿宋"/>
          <w:color w:val="auto"/>
          <w:highlight w:val="none"/>
        </w:rPr>
        <w:t>第三章  评标办法（综合评估法）</w:t>
      </w:r>
      <w:bookmarkEnd w:id="43"/>
      <w:bookmarkEnd w:id="44"/>
      <w:bookmarkEnd w:id="45"/>
      <w:bookmarkEnd w:id="46"/>
      <w:bookmarkEnd w:id="47"/>
    </w:p>
    <w:p w14:paraId="1DB7F3E1">
      <w:pPr>
        <w:bidi w:val="0"/>
        <w:jc w:val="center"/>
        <w:rPr>
          <w:rFonts w:hint="eastAsia" w:ascii="仿宋" w:hAnsi="仿宋" w:eastAsia="仿宋" w:cs="仿宋"/>
          <w:b/>
          <w:bCs/>
          <w:color w:val="auto"/>
          <w:sz w:val="28"/>
          <w:szCs w:val="36"/>
          <w:highlight w:val="none"/>
          <w:lang w:val="zh-CN"/>
        </w:rPr>
      </w:pPr>
      <w:bookmarkStart w:id="48" w:name="_Toc25297"/>
      <w:bookmarkStart w:id="49" w:name="_Toc72249590"/>
      <w:bookmarkStart w:id="50" w:name="_Toc17202876"/>
      <w:bookmarkStart w:id="51" w:name="_Toc75362852"/>
      <w:bookmarkStart w:id="52" w:name="_Toc11935"/>
      <w:r>
        <w:rPr>
          <w:rFonts w:hint="eastAsia" w:ascii="仿宋" w:hAnsi="仿宋" w:eastAsia="仿宋" w:cs="仿宋"/>
          <w:b/>
          <w:bCs/>
          <w:color w:val="auto"/>
          <w:sz w:val="28"/>
          <w:szCs w:val="36"/>
          <w:highlight w:val="none"/>
          <w:lang w:val="zh-CN"/>
        </w:rPr>
        <w:t>评标办法前附表（一）</w:t>
      </w:r>
      <w:bookmarkEnd w:id="48"/>
      <w:bookmarkEnd w:id="49"/>
      <w:bookmarkEnd w:id="50"/>
      <w:bookmarkEnd w:id="51"/>
      <w:bookmarkEnd w:id="52"/>
    </w:p>
    <w:tbl>
      <w:tblPr>
        <w:tblStyle w:val="16"/>
        <w:tblpPr w:leftFromText="180" w:rightFromText="180" w:vertAnchor="text" w:horzAnchor="page" w:tblpX="1700" w:tblpY="383"/>
        <w:tblOverlap w:val="never"/>
        <w:tblW w:w="51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038"/>
        <w:gridCol w:w="1622"/>
        <w:gridCol w:w="5286"/>
      </w:tblGrid>
      <w:tr w14:paraId="7B1C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13" w:type="pct"/>
            <w:gridSpan w:val="2"/>
            <w:tcMar>
              <w:left w:w="57" w:type="dxa"/>
              <w:right w:w="57" w:type="dxa"/>
            </w:tcMar>
            <w:vAlign w:val="center"/>
          </w:tcPr>
          <w:p w14:paraId="366835F4">
            <w:pPr>
              <w:jc w:val="center"/>
              <w:rPr>
                <w:rFonts w:hint="eastAsia" w:ascii="仿宋" w:hAnsi="仿宋" w:eastAsia="仿宋" w:cs="仿宋"/>
                <w:b/>
                <w:color w:val="auto"/>
                <w:szCs w:val="21"/>
                <w:highlight w:val="none"/>
              </w:rPr>
            </w:pPr>
            <w:r>
              <w:rPr>
                <w:rFonts w:hint="eastAsia" w:ascii="仿宋" w:hAnsi="仿宋" w:eastAsia="仿宋" w:cs="仿宋"/>
                <w:b/>
                <w:bCs/>
                <w:color w:val="auto"/>
                <w:sz w:val="28"/>
                <w:szCs w:val="36"/>
                <w:highlight w:val="none"/>
                <w:lang w:val="zh-CN"/>
              </w:rPr>
              <w:br w:type="page"/>
            </w:r>
            <w:r>
              <w:rPr>
                <w:rFonts w:hint="eastAsia" w:ascii="仿宋" w:hAnsi="仿宋" w:eastAsia="仿宋" w:cs="仿宋"/>
                <w:b/>
                <w:color w:val="auto"/>
                <w:szCs w:val="21"/>
                <w:highlight w:val="none"/>
              </w:rPr>
              <w:t>条款号</w:t>
            </w:r>
          </w:p>
        </w:tc>
        <w:tc>
          <w:tcPr>
            <w:tcW w:w="936" w:type="pct"/>
            <w:vAlign w:val="center"/>
          </w:tcPr>
          <w:p w14:paraId="0A1310C5">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评审因素</w:t>
            </w:r>
          </w:p>
        </w:tc>
        <w:tc>
          <w:tcPr>
            <w:tcW w:w="3050" w:type="pct"/>
            <w:vAlign w:val="center"/>
          </w:tcPr>
          <w:p w14:paraId="652B0D46">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评审合格标准</w:t>
            </w:r>
          </w:p>
        </w:tc>
      </w:tr>
      <w:tr w14:paraId="4582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414" w:type="pct"/>
            <w:vMerge w:val="restart"/>
            <w:tcMar>
              <w:left w:w="57" w:type="dxa"/>
              <w:right w:w="57" w:type="dxa"/>
            </w:tcMar>
            <w:vAlign w:val="center"/>
          </w:tcPr>
          <w:p w14:paraId="421A4F5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2.1.1</w:t>
            </w:r>
          </w:p>
        </w:tc>
        <w:tc>
          <w:tcPr>
            <w:tcW w:w="599" w:type="pct"/>
            <w:vMerge w:val="restart"/>
            <w:vAlign w:val="center"/>
          </w:tcPr>
          <w:p w14:paraId="2B78EBC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形式评审</w:t>
            </w:r>
          </w:p>
          <w:p w14:paraId="5EACCFD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标准</w:t>
            </w:r>
          </w:p>
        </w:tc>
        <w:tc>
          <w:tcPr>
            <w:tcW w:w="936" w:type="pct"/>
            <w:vAlign w:val="center"/>
          </w:tcPr>
          <w:p w14:paraId="2CD3E885">
            <w:pPr>
              <w:rPr>
                <w:rFonts w:hint="eastAsia" w:ascii="仿宋" w:hAnsi="仿宋" w:eastAsia="仿宋" w:cs="仿宋"/>
                <w:color w:val="auto"/>
                <w:highlight w:val="none"/>
              </w:rPr>
            </w:pPr>
            <w:r>
              <w:rPr>
                <w:rFonts w:hint="eastAsia" w:ascii="仿宋" w:hAnsi="仿宋" w:eastAsia="仿宋" w:cs="仿宋"/>
                <w:color w:val="auto"/>
                <w:highlight w:val="none"/>
              </w:rPr>
              <w:t>投标人名称</w:t>
            </w:r>
          </w:p>
        </w:tc>
        <w:tc>
          <w:tcPr>
            <w:tcW w:w="3050" w:type="pct"/>
            <w:vAlign w:val="center"/>
          </w:tcPr>
          <w:p w14:paraId="076FF3A0">
            <w:pPr>
              <w:rPr>
                <w:rFonts w:hint="eastAsia" w:ascii="仿宋" w:hAnsi="仿宋" w:eastAsia="仿宋" w:cs="仿宋"/>
                <w:color w:val="auto"/>
                <w:highlight w:val="none"/>
              </w:rPr>
            </w:pPr>
            <w:r>
              <w:rPr>
                <w:rFonts w:hint="eastAsia" w:ascii="仿宋" w:hAnsi="仿宋" w:eastAsia="仿宋" w:cs="仿宋"/>
                <w:color w:val="auto"/>
                <w:highlight w:val="none"/>
              </w:rPr>
              <w:t>与企业营业执照</w:t>
            </w:r>
            <w:r>
              <w:rPr>
                <w:rFonts w:hint="eastAsia" w:ascii="仿宋" w:hAnsi="仿宋" w:eastAsia="仿宋" w:cs="仿宋"/>
                <w:color w:val="auto"/>
                <w:highlight w:val="none"/>
                <w:lang w:val="en-US" w:eastAsia="zh-CN"/>
              </w:rPr>
              <w:t>名称</w:t>
            </w:r>
            <w:r>
              <w:rPr>
                <w:rFonts w:hint="eastAsia" w:ascii="仿宋" w:hAnsi="仿宋" w:eastAsia="仿宋" w:cs="仿宋"/>
                <w:color w:val="auto"/>
                <w:highlight w:val="none"/>
              </w:rPr>
              <w:t>相同。</w:t>
            </w:r>
          </w:p>
        </w:tc>
      </w:tr>
      <w:tr w14:paraId="2E38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414" w:type="pct"/>
            <w:vMerge w:val="continue"/>
            <w:tcMar>
              <w:left w:w="57" w:type="dxa"/>
              <w:right w:w="57" w:type="dxa"/>
            </w:tcMar>
            <w:vAlign w:val="center"/>
          </w:tcPr>
          <w:p w14:paraId="7AC42265">
            <w:pPr>
              <w:jc w:val="center"/>
              <w:rPr>
                <w:rFonts w:hint="eastAsia" w:ascii="仿宋" w:hAnsi="仿宋" w:eastAsia="仿宋" w:cs="仿宋"/>
                <w:color w:val="auto"/>
                <w:szCs w:val="21"/>
                <w:highlight w:val="none"/>
              </w:rPr>
            </w:pPr>
          </w:p>
        </w:tc>
        <w:tc>
          <w:tcPr>
            <w:tcW w:w="599" w:type="pct"/>
            <w:vMerge w:val="continue"/>
            <w:vAlign w:val="center"/>
          </w:tcPr>
          <w:p w14:paraId="00E7562E">
            <w:pPr>
              <w:rPr>
                <w:rFonts w:hint="eastAsia" w:ascii="仿宋" w:hAnsi="仿宋" w:eastAsia="仿宋" w:cs="仿宋"/>
                <w:color w:val="auto"/>
                <w:szCs w:val="21"/>
                <w:highlight w:val="none"/>
              </w:rPr>
            </w:pPr>
          </w:p>
        </w:tc>
        <w:tc>
          <w:tcPr>
            <w:tcW w:w="936" w:type="pct"/>
            <w:vAlign w:val="center"/>
          </w:tcPr>
          <w:p w14:paraId="274A9DC0">
            <w:pPr>
              <w:rPr>
                <w:rFonts w:hint="eastAsia" w:ascii="仿宋" w:hAnsi="仿宋" w:eastAsia="仿宋" w:cs="仿宋"/>
                <w:color w:val="auto"/>
                <w:highlight w:val="none"/>
              </w:rPr>
            </w:pPr>
            <w:r>
              <w:rPr>
                <w:rFonts w:hint="eastAsia" w:ascii="仿宋" w:hAnsi="仿宋" w:eastAsia="仿宋" w:cs="仿宋"/>
                <w:color w:val="auto"/>
                <w:highlight w:val="none"/>
              </w:rPr>
              <w:t>签字盖章</w:t>
            </w:r>
          </w:p>
        </w:tc>
        <w:tc>
          <w:tcPr>
            <w:tcW w:w="3050" w:type="pct"/>
            <w:vAlign w:val="center"/>
          </w:tcPr>
          <w:p w14:paraId="266126EA">
            <w:pPr>
              <w:rPr>
                <w:rFonts w:hint="eastAsia" w:ascii="仿宋" w:hAnsi="仿宋" w:eastAsia="仿宋" w:cs="仿宋"/>
                <w:color w:val="auto"/>
                <w:highlight w:val="none"/>
              </w:rPr>
            </w:pPr>
            <w:r>
              <w:rPr>
                <w:rFonts w:hint="eastAsia" w:ascii="仿宋" w:hAnsi="仿宋" w:eastAsia="仿宋" w:cs="仿宋"/>
                <w:color w:val="auto"/>
                <w:highlight w:val="none"/>
              </w:rPr>
              <w:t>符合第二章“投标人须知”的相关规定</w:t>
            </w:r>
          </w:p>
        </w:tc>
      </w:tr>
      <w:tr w14:paraId="48D7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14" w:type="pct"/>
            <w:vMerge w:val="continue"/>
            <w:tcMar>
              <w:left w:w="57" w:type="dxa"/>
              <w:right w:w="57" w:type="dxa"/>
            </w:tcMar>
            <w:vAlign w:val="center"/>
          </w:tcPr>
          <w:p w14:paraId="3FCC7717">
            <w:pPr>
              <w:jc w:val="center"/>
              <w:rPr>
                <w:rFonts w:hint="eastAsia" w:ascii="仿宋" w:hAnsi="仿宋" w:eastAsia="仿宋" w:cs="仿宋"/>
                <w:color w:val="auto"/>
                <w:szCs w:val="21"/>
                <w:highlight w:val="none"/>
              </w:rPr>
            </w:pPr>
          </w:p>
        </w:tc>
        <w:tc>
          <w:tcPr>
            <w:tcW w:w="599" w:type="pct"/>
            <w:vMerge w:val="continue"/>
            <w:vAlign w:val="center"/>
          </w:tcPr>
          <w:p w14:paraId="01EFF805">
            <w:pPr>
              <w:rPr>
                <w:rFonts w:hint="eastAsia" w:ascii="仿宋" w:hAnsi="仿宋" w:eastAsia="仿宋" w:cs="仿宋"/>
                <w:color w:val="auto"/>
                <w:szCs w:val="21"/>
                <w:highlight w:val="none"/>
              </w:rPr>
            </w:pPr>
          </w:p>
        </w:tc>
        <w:tc>
          <w:tcPr>
            <w:tcW w:w="936" w:type="pct"/>
            <w:vAlign w:val="center"/>
          </w:tcPr>
          <w:p w14:paraId="69DF9412">
            <w:pPr>
              <w:rPr>
                <w:rFonts w:hint="eastAsia" w:ascii="仿宋" w:hAnsi="仿宋" w:eastAsia="仿宋" w:cs="仿宋"/>
                <w:color w:val="auto"/>
                <w:highlight w:val="none"/>
              </w:rPr>
            </w:pPr>
            <w:r>
              <w:rPr>
                <w:rFonts w:hint="eastAsia" w:ascii="仿宋" w:hAnsi="仿宋" w:eastAsia="仿宋" w:cs="仿宋"/>
                <w:color w:val="auto"/>
                <w:highlight w:val="none"/>
              </w:rPr>
              <w:t>响应文件格式</w:t>
            </w:r>
          </w:p>
        </w:tc>
        <w:tc>
          <w:tcPr>
            <w:tcW w:w="3050" w:type="pct"/>
            <w:vAlign w:val="center"/>
          </w:tcPr>
          <w:p w14:paraId="6FC7CAB9">
            <w:pPr>
              <w:rPr>
                <w:rFonts w:hint="eastAsia" w:ascii="仿宋" w:hAnsi="仿宋" w:eastAsia="仿宋" w:cs="仿宋"/>
                <w:color w:val="auto"/>
                <w:highlight w:val="none"/>
              </w:rPr>
            </w:pPr>
            <w:r>
              <w:rPr>
                <w:rFonts w:hint="eastAsia" w:ascii="仿宋" w:hAnsi="仿宋" w:eastAsia="仿宋" w:cs="仿宋"/>
                <w:color w:val="auto"/>
                <w:highlight w:val="none"/>
              </w:rPr>
              <w:t>符合第八章“</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格式”的要求</w:t>
            </w:r>
          </w:p>
        </w:tc>
      </w:tr>
      <w:tr w14:paraId="6BA4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continue"/>
            <w:tcMar>
              <w:left w:w="57" w:type="dxa"/>
              <w:right w:w="57" w:type="dxa"/>
            </w:tcMar>
            <w:vAlign w:val="center"/>
          </w:tcPr>
          <w:p w14:paraId="403B9C58">
            <w:pPr>
              <w:jc w:val="center"/>
              <w:rPr>
                <w:rFonts w:hint="eastAsia" w:ascii="仿宋" w:hAnsi="仿宋" w:eastAsia="仿宋" w:cs="仿宋"/>
                <w:color w:val="auto"/>
                <w:szCs w:val="21"/>
                <w:highlight w:val="none"/>
              </w:rPr>
            </w:pPr>
          </w:p>
        </w:tc>
        <w:tc>
          <w:tcPr>
            <w:tcW w:w="599" w:type="pct"/>
            <w:vMerge w:val="continue"/>
            <w:vAlign w:val="center"/>
          </w:tcPr>
          <w:p w14:paraId="1A85222F">
            <w:pPr>
              <w:rPr>
                <w:rFonts w:hint="eastAsia" w:ascii="仿宋" w:hAnsi="仿宋" w:eastAsia="仿宋" w:cs="仿宋"/>
                <w:color w:val="auto"/>
                <w:szCs w:val="21"/>
                <w:highlight w:val="none"/>
              </w:rPr>
            </w:pPr>
          </w:p>
        </w:tc>
        <w:tc>
          <w:tcPr>
            <w:tcW w:w="936" w:type="pct"/>
            <w:vAlign w:val="center"/>
          </w:tcPr>
          <w:p w14:paraId="23031A8E">
            <w:pPr>
              <w:rPr>
                <w:rFonts w:hint="eastAsia" w:ascii="仿宋" w:hAnsi="仿宋" w:eastAsia="仿宋" w:cs="仿宋"/>
                <w:color w:val="auto"/>
                <w:highlight w:val="none"/>
                <w:lang w:eastAsia="zh-CN"/>
              </w:rPr>
            </w:pPr>
            <w:r>
              <w:rPr>
                <w:rFonts w:hint="eastAsia" w:ascii="仿宋" w:hAnsi="仿宋" w:eastAsia="仿宋" w:cs="仿宋"/>
                <w:color w:val="auto"/>
                <w:highlight w:val="none"/>
              </w:rPr>
              <w:t>电子</w:t>
            </w:r>
            <w:r>
              <w:rPr>
                <w:rFonts w:hint="eastAsia" w:ascii="仿宋" w:hAnsi="仿宋" w:eastAsia="仿宋" w:cs="仿宋"/>
                <w:color w:val="auto"/>
                <w:highlight w:val="none"/>
                <w:lang w:eastAsia="zh-CN"/>
              </w:rPr>
              <w:t>响应文件</w:t>
            </w:r>
          </w:p>
        </w:tc>
        <w:tc>
          <w:tcPr>
            <w:tcW w:w="3050" w:type="pct"/>
            <w:vAlign w:val="center"/>
          </w:tcPr>
          <w:p w14:paraId="18A979E6">
            <w:pPr>
              <w:rPr>
                <w:rFonts w:hint="eastAsia" w:ascii="仿宋" w:hAnsi="仿宋" w:eastAsia="仿宋" w:cs="仿宋"/>
                <w:color w:val="auto"/>
                <w:highlight w:val="none"/>
              </w:rPr>
            </w:pPr>
            <w:r>
              <w:rPr>
                <w:rFonts w:hint="eastAsia" w:ascii="仿宋" w:hAnsi="仿宋" w:eastAsia="仿宋" w:cs="仿宋"/>
                <w:color w:val="auto"/>
                <w:highlight w:val="none"/>
              </w:rPr>
              <w:t>符合第二章“投标人须知前附表”的相关规定</w:t>
            </w:r>
          </w:p>
        </w:tc>
      </w:tr>
      <w:tr w14:paraId="74FC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continue"/>
            <w:tcMar>
              <w:left w:w="57" w:type="dxa"/>
              <w:right w:w="57" w:type="dxa"/>
            </w:tcMar>
            <w:vAlign w:val="center"/>
          </w:tcPr>
          <w:p w14:paraId="4789AA86">
            <w:pPr>
              <w:jc w:val="center"/>
              <w:rPr>
                <w:rFonts w:hint="eastAsia" w:ascii="仿宋" w:hAnsi="仿宋" w:eastAsia="仿宋" w:cs="仿宋"/>
                <w:color w:val="auto"/>
                <w:szCs w:val="21"/>
                <w:highlight w:val="none"/>
              </w:rPr>
            </w:pPr>
          </w:p>
        </w:tc>
        <w:tc>
          <w:tcPr>
            <w:tcW w:w="599" w:type="pct"/>
            <w:vMerge w:val="continue"/>
            <w:vAlign w:val="center"/>
          </w:tcPr>
          <w:p w14:paraId="57302442">
            <w:pPr>
              <w:rPr>
                <w:rFonts w:hint="eastAsia" w:ascii="仿宋" w:hAnsi="仿宋" w:eastAsia="仿宋" w:cs="仿宋"/>
                <w:color w:val="auto"/>
                <w:szCs w:val="21"/>
                <w:highlight w:val="none"/>
              </w:rPr>
            </w:pPr>
          </w:p>
        </w:tc>
        <w:tc>
          <w:tcPr>
            <w:tcW w:w="936" w:type="pct"/>
            <w:vAlign w:val="center"/>
          </w:tcPr>
          <w:p w14:paraId="4EE75152">
            <w:pPr>
              <w:rPr>
                <w:rFonts w:hint="eastAsia" w:ascii="仿宋" w:hAnsi="仿宋" w:eastAsia="仿宋" w:cs="仿宋"/>
                <w:color w:val="auto"/>
                <w:highlight w:val="none"/>
              </w:rPr>
            </w:pPr>
            <w:r>
              <w:rPr>
                <w:rFonts w:hint="eastAsia" w:ascii="仿宋" w:hAnsi="仿宋" w:eastAsia="仿宋" w:cs="仿宋"/>
                <w:color w:val="auto"/>
                <w:highlight w:val="none"/>
              </w:rPr>
              <w:t>报价唯一</w:t>
            </w:r>
          </w:p>
        </w:tc>
        <w:tc>
          <w:tcPr>
            <w:tcW w:w="3050" w:type="pct"/>
            <w:vAlign w:val="center"/>
          </w:tcPr>
          <w:p w14:paraId="399EBD84">
            <w:pPr>
              <w:rPr>
                <w:rFonts w:hint="eastAsia" w:ascii="仿宋" w:hAnsi="仿宋" w:eastAsia="仿宋" w:cs="仿宋"/>
                <w:color w:val="auto"/>
                <w:highlight w:val="none"/>
              </w:rPr>
            </w:pPr>
            <w:r>
              <w:rPr>
                <w:rFonts w:hint="eastAsia" w:ascii="仿宋" w:hAnsi="仿宋" w:eastAsia="仿宋" w:cs="仿宋"/>
                <w:color w:val="auto"/>
                <w:highlight w:val="none"/>
              </w:rPr>
              <w:t>每个阶段，只能有一个有效报价。</w:t>
            </w:r>
          </w:p>
        </w:tc>
      </w:tr>
      <w:tr w14:paraId="0BDF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continue"/>
            <w:tcMar>
              <w:left w:w="57" w:type="dxa"/>
              <w:right w:w="57" w:type="dxa"/>
            </w:tcMar>
            <w:vAlign w:val="center"/>
          </w:tcPr>
          <w:p w14:paraId="14C1224A">
            <w:pPr>
              <w:jc w:val="center"/>
              <w:rPr>
                <w:rFonts w:hint="eastAsia" w:ascii="仿宋" w:hAnsi="仿宋" w:eastAsia="仿宋" w:cs="仿宋"/>
                <w:color w:val="auto"/>
                <w:szCs w:val="21"/>
                <w:highlight w:val="none"/>
              </w:rPr>
            </w:pPr>
          </w:p>
        </w:tc>
        <w:tc>
          <w:tcPr>
            <w:tcW w:w="599" w:type="pct"/>
            <w:vMerge w:val="continue"/>
            <w:vAlign w:val="center"/>
          </w:tcPr>
          <w:p w14:paraId="4DE8682B">
            <w:pPr>
              <w:rPr>
                <w:rFonts w:hint="eastAsia" w:ascii="仿宋" w:hAnsi="仿宋" w:eastAsia="仿宋" w:cs="仿宋"/>
                <w:color w:val="auto"/>
                <w:szCs w:val="21"/>
                <w:highlight w:val="none"/>
              </w:rPr>
            </w:pPr>
          </w:p>
        </w:tc>
        <w:tc>
          <w:tcPr>
            <w:tcW w:w="3986" w:type="pct"/>
            <w:gridSpan w:val="2"/>
            <w:vAlign w:val="center"/>
          </w:tcPr>
          <w:p w14:paraId="4B36F7BB">
            <w:pPr>
              <w:rPr>
                <w:rFonts w:hint="eastAsia" w:ascii="仿宋" w:hAnsi="仿宋" w:eastAsia="仿宋" w:cs="仿宋"/>
                <w:color w:val="auto"/>
                <w:szCs w:val="21"/>
                <w:highlight w:val="none"/>
              </w:rPr>
            </w:pPr>
            <w:r>
              <w:rPr>
                <w:rFonts w:hint="eastAsia" w:ascii="仿宋" w:hAnsi="仿宋" w:eastAsia="仿宋" w:cs="仿宋"/>
                <w:bCs/>
                <w:color w:val="auto"/>
                <w:szCs w:val="21"/>
                <w:highlight w:val="none"/>
                <w:lang w:val="zh-CN"/>
              </w:rPr>
              <w:t>上述评审因素都合格为“形式评审”合格，有一项不合格为废标。评审结论为废标的评委人数超过半数则该响应文件为废标，不再进行下一步评审。</w:t>
            </w:r>
          </w:p>
        </w:tc>
      </w:tr>
      <w:tr w14:paraId="1064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restart"/>
            <w:tcMar>
              <w:left w:w="57" w:type="dxa"/>
              <w:right w:w="57" w:type="dxa"/>
            </w:tcMar>
            <w:vAlign w:val="center"/>
          </w:tcPr>
          <w:p w14:paraId="1FFDB04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2.1.2</w:t>
            </w:r>
          </w:p>
        </w:tc>
        <w:tc>
          <w:tcPr>
            <w:tcW w:w="599" w:type="pct"/>
            <w:vMerge w:val="restart"/>
            <w:vAlign w:val="center"/>
          </w:tcPr>
          <w:p w14:paraId="7FC3E72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资格评审</w:t>
            </w:r>
          </w:p>
          <w:p w14:paraId="54103B6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标准</w:t>
            </w:r>
          </w:p>
        </w:tc>
        <w:tc>
          <w:tcPr>
            <w:tcW w:w="936" w:type="pct"/>
            <w:vAlign w:val="center"/>
          </w:tcPr>
          <w:p w14:paraId="5280295B">
            <w:pPr>
              <w:rPr>
                <w:rFonts w:hint="eastAsia" w:ascii="仿宋" w:hAnsi="仿宋" w:eastAsia="仿宋" w:cs="仿宋"/>
                <w:color w:val="auto"/>
                <w:highlight w:val="none"/>
              </w:rPr>
            </w:pPr>
            <w:r>
              <w:rPr>
                <w:rFonts w:hint="eastAsia" w:ascii="仿宋" w:hAnsi="仿宋" w:eastAsia="仿宋" w:cs="仿宋"/>
                <w:color w:val="auto"/>
                <w:highlight w:val="none"/>
              </w:rPr>
              <w:t>营业执照</w:t>
            </w:r>
          </w:p>
        </w:tc>
        <w:tc>
          <w:tcPr>
            <w:tcW w:w="3050" w:type="pct"/>
            <w:vAlign w:val="center"/>
          </w:tcPr>
          <w:p w14:paraId="03BE974A">
            <w:pPr>
              <w:rPr>
                <w:rFonts w:hint="eastAsia" w:ascii="仿宋" w:hAnsi="仿宋" w:eastAsia="仿宋" w:cs="仿宋"/>
                <w:color w:val="auto"/>
                <w:spacing w:val="-10"/>
                <w:highlight w:val="none"/>
              </w:rPr>
            </w:pPr>
            <w:bookmarkStart w:id="53" w:name="OLE_LINK24"/>
            <w:r>
              <w:rPr>
                <w:rFonts w:hint="eastAsia" w:ascii="仿宋" w:hAnsi="仿宋" w:eastAsia="仿宋" w:cs="仿宋"/>
                <w:color w:val="auto"/>
                <w:spacing w:val="-10"/>
                <w:highlight w:val="none"/>
              </w:rPr>
              <w:t>具备有效的营业执照，</w:t>
            </w:r>
            <w:r>
              <w:rPr>
                <w:rFonts w:hint="eastAsia" w:ascii="仿宋" w:hAnsi="仿宋" w:eastAsia="仿宋" w:cs="仿宋"/>
                <w:color w:val="auto"/>
                <w:spacing w:val="-10"/>
                <w:highlight w:val="none"/>
                <w:lang w:eastAsia="zh-CN"/>
              </w:rPr>
              <w:t>响应文件</w:t>
            </w:r>
            <w:r>
              <w:rPr>
                <w:rFonts w:hint="eastAsia" w:ascii="仿宋" w:hAnsi="仿宋" w:eastAsia="仿宋" w:cs="仿宋"/>
                <w:color w:val="auto"/>
                <w:spacing w:val="-10"/>
                <w:highlight w:val="none"/>
              </w:rPr>
              <w:t>内附营业执照(副本</w:t>
            </w:r>
            <w:r>
              <w:rPr>
                <w:rFonts w:hint="eastAsia" w:ascii="仿宋" w:hAnsi="仿宋" w:eastAsia="仿宋" w:cs="仿宋"/>
                <w:color w:val="auto"/>
                <w:spacing w:val="-10"/>
                <w:highlight w:val="none"/>
                <w:lang w:eastAsia="zh-CN"/>
              </w:rPr>
              <w:t>）</w:t>
            </w:r>
            <w:r>
              <w:rPr>
                <w:rFonts w:hint="eastAsia" w:ascii="仿宋" w:hAnsi="仿宋" w:eastAsia="仿宋" w:cs="仿宋"/>
                <w:color w:val="auto"/>
                <w:spacing w:val="-10"/>
                <w:highlight w:val="none"/>
              </w:rPr>
              <w:t>复印件加盖投标单位公章。</w:t>
            </w:r>
            <w:bookmarkEnd w:id="53"/>
          </w:p>
        </w:tc>
      </w:tr>
      <w:tr w14:paraId="7367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continue"/>
            <w:tcMar>
              <w:left w:w="57" w:type="dxa"/>
              <w:right w:w="57" w:type="dxa"/>
            </w:tcMar>
            <w:vAlign w:val="center"/>
          </w:tcPr>
          <w:p w14:paraId="648546CF">
            <w:pPr>
              <w:jc w:val="center"/>
              <w:rPr>
                <w:rFonts w:hint="eastAsia" w:ascii="仿宋" w:hAnsi="仿宋" w:eastAsia="仿宋" w:cs="仿宋"/>
                <w:color w:val="auto"/>
                <w:szCs w:val="21"/>
                <w:highlight w:val="none"/>
              </w:rPr>
            </w:pPr>
          </w:p>
        </w:tc>
        <w:tc>
          <w:tcPr>
            <w:tcW w:w="599" w:type="pct"/>
            <w:vMerge w:val="continue"/>
            <w:vAlign w:val="center"/>
          </w:tcPr>
          <w:p w14:paraId="56996997">
            <w:pPr>
              <w:jc w:val="center"/>
              <w:rPr>
                <w:rFonts w:hint="eastAsia" w:ascii="仿宋" w:hAnsi="仿宋" w:eastAsia="仿宋" w:cs="仿宋"/>
                <w:color w:val="auto"/>
                <w:szCs w:val="21"/>
                <w:highlight w:val="none"/>
              </w:rPr>
            </w:pPr>
          </w:p>
        </w:tc>
        <w:tc>
          <w:tcPr>
            <w:tcW w:w="936" w:type="pct"/>
            <w:vAlign w:val="center"/>
          </w:tcPr>
          <w:p w14:paraId="5857AC84">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安全生产许可证</w:t>
            </w:r>
          </w:p>
        </w:tc>
        <w:tc>
          <w:tcPr>
            <w:tcW w:w="3050" w:type="pct"/>
            <w:vAlign w:val="center"/>
          </w:tcPr>
          <w:p w14:paraId="03EB77C1">
            <w:pPr>
              <w:rPr>
                <w:rFonts w:hint="eastAsia" w:ascii="仿宋" w:hAnsi="仿宋" w:eastAsia="仿宋" w:cs="仿宋"/>
                <w:color w:val="auto"/>
                <w:spacing w:val="-10"/>
                <w:highlight w:val="none"/>
              </w:rPr>
            </w:pPr>
            <w:r>
              <w:rPr>
                <w:rFonts w:hint="eastAsia" w:ascii="仿宋" w:hAnsi="仿宋" w:eastAsia="仿宋" w:cs="仿宋"/>
                <w:color w:val="auto"/>
                <w:highlight w:val="none"/>
              </w:rPr>
              <w:t>符合第二章“投标人须知”第1.4.1项规定，复印件加盖投标单位公章附于</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内。</w:t>
            </w:r>
          </w:p>
        </w:tc>
      </w:tr>
      <w:tr w14:paraId="630B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continue"/>
            <w:tcMar>
              <w:left w:w="57" w:type="dxa"/>
              <w:right w:w="57" w:type="dxa"/>
            </w:tcMar>
            <w:vAlign w:val="center"/>
          </w:tcPr>
          <w:p w14:paraId="6F390BB6">
            <w:pPr>
              <w:jc w:val="center"/>
              <w:rPr>
                <w:rFonts w:hint="eastAsia" w:ascii="仿宋" w:hAnsi="仿宋" w:eastAsia="仿宋" w:cs="仿宋"/>
                <w:color w:val="auto"/>
                <w:szCs w:val="21"/>
                <w:highlight w:val="none"/>
              </w:rPr>
            </w:pPr>
          </w:p>
        </w:tc>
        <w:tc>
          <w:tcPr>
            <w:tcW w:w="599" w:type="pct"/>
            <w:vMerge w:val="continue"/>
            <w:vAlign w:val="center"/>
          </w:tcPr>
          <w:p w14:paraId="0AF13CEE">
            <w:pPr>
              <w:jc w:val="center"/>
              <w:rPr>
                <w:rFonts w:hint="eastAsia" w:ascii="仿宋" w:hAnsi="仿宋" w:eastAsia="仿宋" w:cs="仿宋"/>
                <w:color w:val="auto"/>
                <w:szCs w:val="21"/>
                <w:highlight w:val="none"/>
              </w:rPr>
            </w:pPr>
          </w:p>
        </w:tc>
        <w:tc>
          <w:tcPr>
            <w:tcW w:w="936" w:type="pct"/>
            <w:vAlign w:val="center"/>
          </w:tcPr>
          <w:p w14:paraId="1FDD0ADF">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资质等级</w:t>
            </w:r>
          </w:p>
        </w:tc>
        <w:tc>
          <w:tcPr>
            <w:tcW w:w="3050" w:type="pct"/>
            <w:vAlign w:val="center"/>
          </w:tcPr>
          <w:p w14:paraId="4686A6FD">
            <w:pPr>
              <w:rPr>
                <w:rFonts w:hint="eastAsia" w:ascii="仿宋" w:hAnsi="仿宋" w:eastAsia="仿宋" w:cs="仿宋"/>
                <w:color w:val="auto"/>
                <w:highlight w:val="none"/>
              </w:rPr>
            </w:pPr>
            <w:r>
              <w:rPr>
                <w:rFonts w:hint="eastAsia" w:ascii="仿宋" w:hAnsi="仿宋" w:eastAsia="仿宋" w:cs="仿宋"/>
                <w:color w:val="auto"/>
                <w:highlight w:val="none"/>
              </w:rPr>
              <w:t>符合第二章“投标人须知”第1.4.1项规定，复印件加盖投标单位公章附于</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内。</w:t>
            </w:r>
          </w:p>
        </w:tc>
      </w:tr>
      <w:tr w14:paraId="612F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continue"/>
            <w:tcMar>
              <w:left w:w="57" w:type="dxa"/>
              <w:right w:w="57" w:type="dxa"/>
            </w:tcMar>
            <w:vAlign w:val="center"/>
          </w:tcPr>
          <w:p w14:paraId="62232CF8">
            <w:pPr>
              <w:jc w:val="center"/>
              <w:rPr>
                <w:rFonts w:hint="eastAsia" w:ascii="仿宋" w:hAnsi="仿宋" w:eastAsia="仿宋" w:cs="仿宋"/>
                <w:color w:val="auto"/>
                <w:szCs w:val="21"/>
                <w:highlight w:val="none"/>
              </w:rPr>
            </w:pPr>
          </w:p>
        </w:tc>
        <w:tc>
          <w:tcPr>
            <w:tcW w:w="599" w:type="pct"/>
            <w:vMerge w:val="continue"/>
            <w:vAlign w:val="center"/>
          </w:tcPr>
          <w:p w14:paraId="07B70E2E">
            <w:pPr>
              <w:jc w:val="center"/>
              <w:rPr>
                <w:rFonts w:hint="eastAsia" w:ascii="仿宋" w:hAnsi="仿宋" w:eastAsia="仿宋" w:cs="仿宋"/>
                <w:color w:val="auto"/>
                <w:szCs w:val="21"/>
                <w:highlight w:val="none"/>
              </w:rPr>
            </w:pPr>
          </w:p>
        </w:tc>
        <w:tc>
          <w:tcPr>
            <w:tcW w:w="936" w:type="pct"/>
            <w:vAlign w:val="center"/>
          </w:tcPr>
          <w:p w14:paraId="3E2726FC">
            <w:pPr>
              <w:rPr>
                <w:rFonts w:hint="eastAsia" w:ascii="仿宋" w:hAnsi="仿宋" w:eastAsia="仿宋" w:cs="仿宋"/>
                <w:color w:val="auto"/>
                <w:highlight w:val="none"/>
              </w:rPr>
            </w:pPr>
            <w:r>
              <w:rPr>
                <w:rFonts w:hint="eastAsia" w:ascii="仿宋" w:hAnsi="仿宋" w:eastAsia="仿宋" w:cs="仿宋"/>
                <w:color w:val="auto"/>
                <w:highlight w:val="none"/>
              </w:rPr>
              <w:t>财务状况</w:t>
            </w:r>
          </w:p>
        </w:tc>
        <w:tc>
          <w:tcPr>
            <w:tcW w:w="3050" w:type="pct"/>
            <w:vAlign w:val="center"/>
          </w:tcPr>
          <w:p w14:paraId="644F24AD">
            <w:pPr>
              <w:rPr>
                <w:rFonts w:hint="eastAsia" w:ascii="仿宋" w:hAnsi="仿宋" w:eastAsia="仿宋" w:cs="仿宋"/>
                <w:color w:val="auto"/>
                <w:highlight w:val="none"/>
              </w:rPr>
            </w:pPr>
            <w:r>
              <w:rPr>
                <w:rFonts w:hint="eastAsia" w:ascii="仿宋" w:hAnsi="仿宋" w:eastAsia="仿宋" w:cs="仿宋"/>
                <w:color w:val="auto"/>
                <w:highlight w:val="none"/>
              </w:rPr>
              <w:t>符合第二章“投标人须知”第1.4.1项规定，复印件加盖投标单位公章附于</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内。</w:t>
            </w:r>
          </w:p>
        </w:tc>
      </w:tr>
      <w:tr w14:paraId="32E7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14" w:type="pct"/>
            <w:vMerge w:val="continue"/>
            <w:tcMar>
              <w:left w:w="57" w:type="dxa"/>
              <w:right w:w="57" w:type="dxa"/>
            </w:tcMar>
            <w:vAlign w:val="center"/>
          </w:tcPr>
          <w:p w14:paraId="4C56A237">
            <w:pPr>
              <w:jc w:val="center"/>
              <w:rPr>
                <w:rFonts w:hint="eastAsia" w:ascii="仿宋" w:hAnsi="仿宋" w:eastAsia="仿宋" w:cs="仿宋"/>
                <w:color w:val="auto"/>
                <w:szCs w:val="21"/>
                <w:highlight w:val="none"/>
              </w:rPr>
            </w:pPr>
          </w:p>
        </w:tc>
        <w:tc>
          <w:tcPr>
            <w:tcW w:w="599" w:type="pct"/>
            <w:vMerge w:val="continue"/>
            <w:vAlign w:val="center"/>
          </w:tcPr>
          <w:p w14:paraId="71367BA9">
            <w:pPr>
              <w:jc w:val="center"/>
              <w:rPr>
                <w:rFonts w:hint="eastAsia" w:ascii="仿宋" w:hAnsi="仿宋" w:eastAsia="仿宋" w:cs="仿宋"/>
                <w:color w:val="auto"/>
                <w:szCs w:val="21"/>
                <w:highlight w:val="none"/>
              </w:rPr>
            </w:pPr>
          </w:p>
        </w:tc>
        <w:tc>
          <w:tcPr>
            <w:tcW w:w="936" w:type="pct"/>
            <w:vAlign w:val="center"/>
          </w:tcPr>
          <w:p w14:paraId="7F80E1D7">
            <w:pPr>
              <w:rPr>
                <w:rFonts w:hint="eastAsia" w:ascii="仿宋" w:hAnsi="仿宋" w:eastAsia="仿宋" w:cs="仿宋"/>
                <w:color w:val="auto"/>
                <w:highlight w:val="none"/>
              </w:rPr>
            </w:pPr>
            <w:r>
              <w:rPr>
                <w:rFonts w:hint="eastAsia" w:ascii="仿宋" w:hAnsi="仿宋" w:eastAsia="仿宋" w:cs="仿宋"/>
                <w:color w:val="auto"/>
                <w:highlight w:val="none"/>
              </w:rPr>
              <w:t>信誉</w:t>
            </w:r>
          </w:p>
        </w:tc>
        <w:tc>
          <w:tcPr>
            <w:tcW w:w="3050" w:type="pct"/>
            <w:vAlign w:val="center"/>
          </w:tcPr>
          <w:p w14:paraId="27BBCD9B">
            <w:pPr>
              <w:rPr>
                <w:rFonts w:hint="eastAsia" w:ascii="仿宋" w:hAnsi="仿宋" w:eastAsia="仿宋" w:cs="仿宋"/>
                <w:color w:val="auto"/>
                <w:highlight w:val="none"/>
              </w:rPr>
            </w:pPr>
            <w:r>
              <w:rPr>
                <w:rFonts w:hint="eastAsia" w:ascii="仿宋" w:hAnsi="仿宋" w:eastAsia="仿宋" w:cs="仿宋"/>
                <w:color w:val="auto"/>
                <w:highlight w:val="none"/>
              </w:rPr>
              <w:t>符合第二章“投标人须知”第1.4.1项规定。</w:t>
            </w:r>
          </w:p>
        </w:tc>
      </w:tr>
      <w:tr w14:paraId="71DD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continue"/>
            <w:tcMar>
              <w:left w:w="57" w:type="dxa"/>
              <w:right w:w="57" w:type="dxa"/>
            </w:tcMar>
            <w:vAlign w:val="center"/>
          </w:tcPr>
          <w:p w14:paraId="5A3573DF">
            <w:pPr>
              <w:jc w:val="center"/>
              <w:rPr>
                <w:rFonts w:hint="eastAsia" w:ascii="仿宋" w:hAnsi="仿宋" w:eastAsia="仿宋" w:cs="仿宋"/>
                <w:color w:val="auto"/>
                <w:szCs w:val="21"/>
                <w:highlight w:val="none"/>
              </w:rPr>
            </w:pPr>
          </w:p>
        </w:tc>
        <w:tc>
          <w:tcPr>
            <w:tcW w:w="599" w:type="pct"/>
            <w:vMerge w:val="continue"/>
            <w:vAlign w:val="center"/>
          </w:tcPr>
          <w:p w14:paraId="73A1D34C">
            <w:pPr>
              <w:jc w:val="center"/>
              <w:rPr>
                <w:rFonts w:hint="eastAsia" w:ascii="仿宋" w:hAnsi="仿宋" w:eastAsia="仿宋" w:cs="仿宋"/>
                <w:color w:val="auto"/>
                <w:szCs w:val="21"/>
                <w:highlight w:val="none"/>
              </w:rPr>
            </w:pPr>
          </w:p>
        </w:tc>
        <w:tc>
          <w:tcPr>
            <w:tcW w:w="936" w:type="pct"/>
            <w:vAlign w:val="center"/>
          </w:tcPr>
          <w:p w14:paraId="4E44F6E5">
            <w:pPr>
              <w:rPr>
                <w:rFonts w:hint="eastAsia" w:ascii="仿宋" w:hAnsi="仿宋" w:eastAsia="仿宋" w:cs="仿宋"/>
                <w:color w:val="auto"/>
                <w:highlight w:val="none"/>
              </w:rPr>
            </w:pPr>
            <w:r>
              <w:rPr>
                <w:rFonts w:hint="eastAsia" w:ascii="仿宋" w:hAnsi="仿宋" w:eastAsia="仿宋" w:cs="仿宋"/>
                <w:color w:val="auto"/>
                <w:highlight w:val="none"/>
              </w:rPr>
              <w:t>项目经理</w:t>
            </w:r>
          </w:p>
        </w:tc>
        <w:tc>
          <w:tcPr>
            <w:tcW w:w="3050" w:type="pct"/>
            <w:vAlign w:val="center"/>
          </w:tcPr>
          <w:p w14:paraId="1D19D694">
            <w:pPr>
              <w:rPr>
                <w:rFonts w:hint="eastAsia" w:ascii="仿宋" w:hAnsi="仿宋" w:eastAsia="仿宋" w:cs="仿宋"/>
                <w:color w:val="auto"/>
                <w:highlight w:val="none"/>
              </w:rPr>
            </w:pPr>
            <w:r>
              <w:rPr>
                <w:rFonts w:hint="eastAsia" w:ascii="仿宋" w:hAnsi="仿宋" w:eastAsia="仿宋" w:cs="仿宋"/>
                <w:color w:val="auto"/>
                <w:highlight w:val="none"/>
              </w:rPr>
              <w:t>符合第二章“投标人须知”第1.4.1项规定，复印件加盖投标单位公章附于</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内。</w:t>
            </w:r>
          </w:p>
        </w:tc>
      </w:tr>
      <w:tr w14:paraId="50C1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continue"/>
            <w:tcMar>
              <w:left w:w="57" w:type="dxa"/>
              <w:right w:w="57" w:type="dxa"/>
            </w:tcMar>
            <w:vAlign w:val="center"/>
          </w:tcPr>
          <w:p w14:paraId="57C17E5A">
            <w:pPr>
              <w:jc w:val="center"/>
              <w:rPr>
                <w:rFonts w:hint="eastAsia" w:ascii="仿宋" w:hAnsi="仿宋" w:eastAsia="仿宋" w:cs="仿宋"/>
                <w:color w:val="auto"/>
                <w:szCs w:val="21"/>
                <w:highlight w:val="none"/>
              </w:rPr>
            </w:pPr>
          </w:p>
        </w:tc>
        <w:tc>
          <w:tcPr>
            <w:tcW w:w="599" w:type="pct"/>
            <w:vMerge w:val="continue"/>
            <w:vAlign w:val="center"/>
          </w:tcPr>
          <w:p w14:paraId="46E5F808">
            <w:pPr>
              <w:jc w:val="center"/>
              <w:rPr>
                <w:rFonts w:hint="eastAsia" w:ascii="仿宋" w:hAnsi="仿宋" w:eastAsia="仿宋" w:cs="仿宋"/>
                <w:color w:val="auto"/>
                <w:szCs w:val="21"/>
                <w:highlight w:val="none"/>
              </w:rPr>
            </w:pPr>
          </w:p>
        </w:tc>
        <w:tc>
          <w:tcPr>
            <w:tcW w:w="936" w:type="pct"/>
            <w:vAlign w:val="center"/>
          </w:tcPr>
          <w:p w14:paraId="05F5D937">
            <w:pPr>
              <w:rPr>
                <w:rFonts w:hint="eastAsia" w:ascii="仿宋" w:hAnsi="仿宋" w:eastAsia="仿宋" w:cs="仿宋"/>
                <w:color w:val="auto"/>
                <w:highlight w:val="none"/>
              </w:rPr>
            </w:pPr>
            <w:r>
              <w:rPr>
                <w:rFonts w:hint="eastAsia" w:ascii="仿宋" w:hAnsi="仿宋" w:eastAsia="仿宋" w:cs="仿宋"/>
                <w:color w:val="auto"/>
                <w:highlight w:val="none"/>
              </w:rPr>
              <w:t>技术负责人</w:t>
            </w:r>
          </w:p>
        </w:tc>
        <w:tc>
          <w:tcPr>
            <w:tcW w:w="3050" w:type="pct"/>
            <w:vAlign w:val="center"/>
          </w:tcPr>
          <w:p w14:paraId="049BA0B8">
            <w:pPr>
              <w:rPr>
                <w:rFonts w:hint="eastAsia" w:ascii="仿宋" w:hAnsi="仿宋" w:eastAsia="仿宋" w:cs="仿宋"/>
                <w:color w:val="auto"/>
                <w:highlight w:val="none"/>
              </w:rPr>
            </w:pPr>
            <w:r>
              <w:rPr>
                <w:rFonts w:hint="eastAsia" w:ascii="仿宋" w:hAnsi="仿宋" w:eastAsia="仿宋" w:cs="仿宋"/>
                <w:color w:val="auto"/>
                <w:highlight w:val="none"/>
              </w:rPr>
              <w:t>符合第二章“投标人须知”第1.4.1项规定，复印件加盖投标单位公章附于</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内。</w:t>
            </w:r>
          </w:p>
        </w:tc>
      </w:tr>
      <w:tr w14:paraId="4312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continue"/>
            <w:tcMar>
              <w:left w:w="57" w:type="dxa"/>
              <w:right w:w="57" w:type="dxa"/>
            </w:tcMar>
            <w:vAlign w:val="center"/>
          </w:tcPr>
          <w:p w14:paraId="2A93050D">
            <w:pPr>
              <w:jc w:val="center"/>
              <w:rPr>
                <w:rFonts w:hint="eastAsia" w:ascii="仿宋" w:hAnsi="仿宋" w:eastAsia="仿宋" w:cs="仿宋"/>
                <w:color w:val="auto"/>
                <w:szCs w:val="21"/>
                <w:highlight w:val="none"/>
              </w:rPr>
            </w:pPr>
          </w:p>
        </w:tc>
        <w:tc>
          <w:tcPr>
            <w:tcW w:w="599" w:type="pct"/>
            <w:vMerge w:val="continue"/>
            <w:vAlign w:val="center"/>
          </w:tcPr>
          <w:p w14:paraId="0415FCAF">
            <w:pPr>
              <w:jc w:val="center"/>
              <w:rPr>
                <w:rFonts w:hint="eastAsia" w:ascii="仿宋" w:hAnsi="仿宋" w:eastAsia="仿宋" w:cs="仿宋"/>
                <w:color w:val="auto"/>
                <w:szCs w:val="21"/>
                <w:highlight w:val="none"/>
              </w:rPr>
            </w:pPr>
          </w:p>
        </w:tc>
        <w:tc>
          <w:tcPr>
            <w:tcW w:w="936" w:type="pct"/>
            <w:vAlign w:val="center"/>
          </w:tcPr>
          <w:p w14:paraId="49140C1B">
            <w:pPr>
              <w:rPr>
                <w:rFonts w:hint="eastAsia" w:ascii="仿宋" w:hAnsi="仿宋" w:eastAsia="仿宋" w:cs="仿宋"/>
                <w:color w:val="auto"/>
                <w:highlight w:val="none"/>
              </w:rPr>
            </w:pPr>
            <w:r>
              <w:rPr>
                <w:rFonts w:hint="eastAsia" w:ascii="仿宋" w:hAnsi="仿宋" w:eastAsia="仿宋" w:cs="仿宋"/>
                <w:color w:val="auto"/>
                <w:highlight w:val="none"/>
              </w:rPr>
              <w:t>项目管理机构其他人员</w:t>
            </w:r>
          </w:p>
        </w:tc>
        <w:tc>
          <w:tcPr>
            <w:tcW w:w="3050" w:type="pct"/>
            <w:vAlign w:val="center"/>
          </w:tcPr>
          <w:p w14:paraId="27CC1AA5">
            <w:pPr>
              <w:rPr>
                <w:rFonts w:hint="eastAsia" w:ascii="仿宋" w:hAnsi="仿宋" w:eastAsia="仿宋" w:cs="仿宋"/>
                <w:color w:val="auto"/>
                <w:highlight w:val="none"/>
              </w:rPr>
            </w:pPr>
            <w:r>
              <w:rPr>
                <w:rFonts w:hint="eastAsia" w:ascii="仿宋" w:hAnsi="仿宋" w:eastAsia="仿宋" w:cs="仿宋"/>
                <w:color w:val="auto"/>
                <w:highlight w:val="none"/>
              </w:rPr>
              <w:t>符合第二章“投标人须知”第10.1</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项规定，复印件加盖投标单位公章附于</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内。</w:t>
            </w:r>
          </w:p>
        </w:tc>
      </w:tr>
      <w:tr w14:paraId="3D7A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continue"/>
            <w:tcMar>
              <w:left w:w="57" w:type="dxa"/>
              <w:right w:w="57" w:type="dxa"/>
            </w:tcMar>
            <w:vAlign w:val="center"/>
          </w:tcPr>
          <w:p w14:paraId="7D6B6EDB">
            <w:pPr>
              <w:jc w:val="center"/>
              <w:rPr>
                <w:rFonts w:hint="eastAsia" w:ascii="仿宋" w:hAnsi="仿宋" w:eastAsia="仿宋" w:cs="仿宋"/>
                <w:color w:val="auto"/>
                <w:szCs w:val="21"/>
                <w:highlight w:val="none"/>
              </w:rPr>
            </w:pPr>
          </w:p>
        </w:tc>
        <w:tc>
          <w:tcPr>
            <w:tcW w:w="599" w:type="pct"/>
            <w:vMerge w:val="continue"/>
            <w:vAlign w:val="center"/>
          </w:tcPr>
          <w:p w14:paraId="2C134ADB">
            <w:pPr>
              <w:jc w:val="center"/>
              <w:rPr>
                <w:rFonts w:hint="eastAsia" w:ascii="仿宋" w:hAnsi="仿宋" w:eastAsia="仿宋" w:cs="仿宋"/>
                <w:color w:val="auto"/>
                <w:szCs w:val="21"/>
                <w:highlight w:val="none"/>
              </w:rPr>
            </w:pPr>
          </w:p>
        </w:tc>
        <w:tc>
          <w:tcPr>
            <w:tcW w:w="936" w:type="pct"/>
            <w:vAlign w:val="center"/>
          </w:tcPr>
          <w:p w14:paraId="43E21A5B">
            <w:pPr>
              <w:rPr>
                <w:rFonts w:hint="eastAsia" w:ascii="仿宋" w:hAnsi="仿宋" w:eastAsia="仿宋" w:cs="仿宋"/>
                <w:color w:val="auto"/>
                <w:highlight w:val="none"/>
              </w:rPr>
            </w:pPr>
            <w:r>
              <w:rPr>
                <w:rFonts w:hint="eastAsia" w:ascii="仿宋" w:hAnsi="仿宋" w:eastAsia="仿宋" w:cs="仿宋"/>
                <w:color w:val="auto"/>
                <w:highlight w:val="none"/>
                <w:lang w:val="zh-CN" w:eastAsia="zh-CN"/>
              </w:rPr>
              <w:t>投标人须为中小企业</w:t>
            </w:r>
          </w:p>
        </w:tc>
        <w:tc>
          <w:tcPr>
            <w:tcW w:w="3050" w:type="pct"/>
            <w:vAlign w:val="center"/>
          </w:tcPr>
          <w:p w14:paraId="4C586164">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本项目属于专门面向中小企业采购项目，依据《政府采购促进中小企业发展管理办法》（财库〔2020〕46号、）《关于政府采购支持监狱企业发展有关问题的通知》（财库〔2014〕68号）、《财政部 民政部 中国残疾人联合会关于促进残疾人就业政府采购政策的通知》（财库〔2017〕141号），投标供应商应为中型企业或小型企业或微型企业(划分标准符合《工业和信息化部、国家统计局、国家发展改革委员会、财政部 关于印发中小企业划型标准规定的通知》（工信部联企业〔2011〕300号），残疾人福利性单位、监狱单位视同小型、微型企业，享受本项目专门面向中小企业采购的政策。</w:t>
            </w:r>
            <w:r>
              <w:rPr>
                <w:rFonts w:hint="eastAsia" w:ascii="仿宋" w:hAnsi="仿宋" w:eastAsia="仿宋" w:cs="仿宋"/>
                <w:color w:val="auto"/>
                <w:highlight w:val="none"/>
                <w:lang w:val="zh-CN"/>
              </w:rPr>
              <w:t>（标书内附</w:t>
            </w:r>
            <w:r>
              <w:rPr>
                <w:rFonts w:hint="eastAsia" w:ascii="仿宋" w:hAnsi="仿宋" w:eastAsia="仿宋" w:cs="仿宋"/>
                <w:color w:val="auto"/>
                <w:highlight w:val="none"/>
                <w:lang w:val="en-US" w:eastAsia="zh-CN"/>
              </w:rPr>
              <w:t>相关声明函</w:t>
            </w:r>
            <w:r>
              <w:rPr>
                <w:rFonts w:hint="eastAsia" w:ascii="仿宋" w:hAnsi="仿宋" w:eastAsia="仿宋" w:cs="仿宋"/>
                <w:color w:val="auto"/>
                <w:highlight w:val="none"/>
                <w:lang w:val="zh-CN"/>
              </w:rPr>
              <w:t>加盖公章）</w:t>
            </w:r>
          </w:p>
        </w:tc>
      </w:tr>
      <w:tr w14:paraId="43DB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continue"/>
            <w:tcMar>
              <w:left w:w="57" w:type="dxa"/>
              <w:right w:w="57" w:type="dxa"/>
            </w:tcMar>
            <w:vAlign w:val="center"/>
          </w:tcPr>
          <w:p w14:paraId="0E7CFDA3">
            <w:pPr>
              <w:jc w:val="center"/>
              <w:rPr>
                <w:rFonts w:hint="eastAsia" w:ascii="仿宋" w:hAnsi="仿宋" w:eastAsia="仿宋" w:cs="仿宋"/>
                <w:color w:val="auto"/>
                <w:szCs w:val="21"/>
                <w:highlight w:val="none"/>
              </w:rPr>
            </w:pPr>
          </w:p>
        </w:tc>
        <w:tc>
          <w:tcPr>
            <w:tcW w:w="599" w:type="pct"/>
            <w:vMerge w:val="continue"/>
            <w:vAlign w:val="center"/>
          </w:tcPr>
          <w:p w14:paraId="392580DA">
            <w:pPr>
              <w:jc w:val="center"/>
              <w:rPr>
                <w:rFonts w:hint="eastAsia" w:ascii="仿宋" w:hAnsi="仿宋" w:eastAsia="仿宋" w:cs="仿宋"/>
                <w:color w:val="auto"/>
                <w:szCs w:val="21"/>
                <w:highlight w:val="none"/>
              </w:rPr>
            </w:pPr>
          </w:p>
        </w:tc>
        <w:tc>
          <w:tcPr>
            <w:tcW w:w="936" w:type="pct"/>
            <w:vAlign w:val="center"/>
          </w:tcPr>
          <w:p w14:paraId="532E0027">
            <w:pPr>
              <w:rPr>
                <w:rFonts w:hint="eastAsia" w:ascii="仿宋" w:hAnsi="仿宋" w:eastAsia="仿宋" w:cs="仿宋"/>
                <w:color w:val="auto"/>
                <w:highlight w:val="none"/>
              </w:rPr>
            </w:pPr>
            <w:r>
              <w:rPr>
                <w:rFonts w:hint="eastAsia" w:ascii="仿宋" w:hAnsi="仿宋" w:eastAsia="仿宋" w:cs="仿宋"/>
                <w:color w:val="auto"/>
                <w:highlight w:val="none"/>
              </w:rPr>
              <w:t>其他要求</w:t>
            </w:r>
          </w:p>
        </w:tc>
        <w:tc>
          <w:tcPr>
            <w:tcW w:w="3050" w:type="pct"/>
            <w:vAlign w:val="center"/>
          </w:tcPr>
          <w:p w14:paraId="561067EE">
            <w:pPr>
              <w:rPr>
                <w:rFonts w:hint="eastAsia" w:ascii="仿宋" w:hAnsi="仿宋" w:eastAsia="仿宋" w:cs="仿宋"/>
                <w:color w:val="auto"/>
                <w:highlight w:val="none"/>
              </w:rPr>
            </w:pPr>
            <w:r>
              <w:rPr>
                <w:rFonts w:hint="eastAsia" w:ascii="仿宋" w:hAnsi="仿宋" w:eastAsia="仿宋" w:cs="仿宋"/>
                <w:color w:val="auto"/>
                <w:highlight w:val="none"/>
              </w:rPr>
              <w:t>符合第二章“投标人须知”第1.4.1项规定，复印件加盖投标单位公章附于</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内。</w:t>
            </w:r>
          </w:p>
        </w:tc>
      </w:tr>
      <w:tr w14:paraId="0756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continue"/>
            <w:tcMar>
              <w:left w:w="57" w:type="dxa"/>
              <w:right w:w="57" w:type="dxa"/>
            </w:tcMar>
            <w:vAlign w:val="center"/>
          </w:tcPr>
          <w:p w14:paraId="557BD63E">
            <w:pPr>
              <w:jc w:val="center"/>
              <w:rPr>
                <w:rFonts w:hint="eastAsia" w:ascii="仿宋" w:hAnsi="仿宋" w:eastAsia="仿宋" w:cs="仿宋"/>
                <w:color w:val="auto"/>
                <w:szCs w:val="21"/>
                <w:highlight w:val="none"/>
              </w:rPr>
            </w:pPr>
          </w:p>
        </w:tc>
        <w:tc>
          <w:tcPr>
            <w:tcW w:w="599" w:type="pct"/>
            <w:vMerge w:val="continue"/>
            <w:vAlign w:val="center"/>
          </w:tcPr>
          <w:p w14:paraId="36076E50">
            <w:pPr>
              <w:jc w:val="center"/>
              <w:rPr>
                <w:rFonts w:hint="eastAsia" w:ascii="仿宋" w:hAnsi="仿宋" w:eastAsia="仿宋" w:cs="仿宋"/>
                <w:color w:val="auto"/>
                <w:szCs w:val="21"/>
                <w:highlight w:val="none"/>
              </w:rPr>
            </w:pPr>
          </w:p>
        </w:tc>
        <w:tc>
          <w:tcPr>
            <w:tcW w:w="3986" w:type="pct"/>
            <w:gridSpan w:val="2"/>
            <w:vAlign w:val="center"/>
          </w:tcPr>
          <w:p w14:paraId="75625994">
            <w:pPr>
              <w:rPr>
                <w:rFonts w:hint="eastAsia" w:ascii="仿宋" w:hAnsi="仿宋" w:eastAsia="仿宋" w:cs="仿宋"/>
                <w:color w:val="auto"/>
                <w:szCs w:val="21"/>
                <w:highlight w:val="none"/>
              </w:rPr>
            </w:pPr>
            <w:r>
              <w:rPr>
                <w:rFonts w:hint="eastAsia" w:ascii="仿宋" w:hAnsi="仿宋" w:eastAsia="仿宋" w:cs="仿宋"/>
                <w:bCs/>
                <w:color w:val="auto"/>
                <w:szCs w:val="21"/>
                <w:highlight w:val="none"/>
                <w:lang w:val="zh-CN"/>
              </w:rPr>
              <w:t>上述评审因素都合格为“资格评审”合格，有一项不合格为废标。评审结论为废标的评委人数超过半数则该响应文件为废标，不再进行下一步评审。</w:t>
            </w:r>
          </w:p>
        </w:tc>
      </w:tr>
      <w:tr w14:paraId="74B2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14" w:type="pct"/>
            <w:vMerge w:val="restart"/>
            <w:tcMar>
              <w:left w:w="57" w:type="dxa"/>
              <w:right w:w="57" w:type="dxa"/>
            </w:tcMar>
            <w:vAlign w:val="center"/>
          </w:tcPr>
          <w:p w14:paraId="280EFC8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2.1.3</w:t>
            </w:r>
          </w:p>
        </w:tc>
        <w:tc>
          <w:tcPr>
            <w:tcW w:w="599" w:type="pct"/>
            <w:vMerge w:val="restart"/>
            <w:vAlign w:val="center"/>
          </w:tcPr>
          <w:p w14:paraId="7FFE13D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响应性</w:t>
            </w:r>
          </w:p>
          <w:p w14:paraId="1B44F94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评审标准</w:t>
            </w:r>
          </w:p>
        </w:tc>
        <w:tc>
          <w:tcPr>
            <w:tcW w:w="936" w:type="pct"/>
            <w:vAlign w:val="center"/>
          </w:tcPr>
          <w:p w14:paraId="42956B6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采购内容</w:t>
            </w:r>
          </w:p>
        </w:tc>
        <w:tc>
          <w:tcPr>
            <w:tcW w:w="3050" w:type="pct"/>
            <w:vAlign w:val="center"/>
          </w:tcPr>
          <w:p w14:paraId="3DA1CEF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符合第二章“投标人须知”第1.3.1项规定</w:t>
            </w:r>
          </w:p>
        </w:tc>
      </w:tr>
      <w:tr w14:paraId="1A9A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continue"/>
            <w:tcMar>
              <w:left w:w="57" w:type="dxa"/>
              <w:right w:w="57" w:type="dxa"/>
            </w:tcMar>
            <w:vAlign w:val="center"/>
          </w:tcPr>
          <w:p w14:paraId="55C02B3A">
            <w:pPr>
              <w:jc w:val="center"/>
              <w:rPr>
                <w:rFonts w:hint="eastAsia" w:ascii="仿宋" w:hAnsi="仿宋" w:eastAsia="仿宋" w:cs="仿宋"/>
                <w:color w:val="auto"/>
                <w:szCs w:val="21"/>
                <w:highlight w:val="none"/>
              </w:rPr>
            </w:pPr>
          </w:p>
        </w:tc>
        <w:tc>
          <w:tcPr>
            <w:tcW w:w="599" w:type="pct"/>
            <w:vMerge w:val="continue"/>
            <w:vAlign w:val="center"/>
          </w:tcPr>
          <w:p w14:paraId="3B2719B6">
            <w:pPr>
              <w:rPr>
                <w:rFonts w:hint="eastAsia" w:ascii="仿宋" w:hAnsi="仿宋" w:eastAsia="仿宋" w:cs="仿宋"/>
                <w:color w:val="auto"/>
                <w:szCs w:val="21"/>
                <w:highlight w:val="none"/>
              </w:rPr>
            </w:pPr>
          </w:p>
        </w:tc>
        <w:tc>
          <w:tcPr>
            <w:tcW w:w="936" w:type="pct"/>
            <w:vAlign w:val="center"/>
          </w:tcPr>
          <w:p w14:paraId="7525768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工期</w:t>
            </w:r>
          </w:p>
        </w:tc>
        <w:tc>
          <w:tcPr>
            <w:tcW w:w="3050" w:type="pct"/>
            <w:vAlign w:val="center"/>
          </w:tcPr>
          <w:p w14:paraId="4DFFD3C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符合第二章“投标人须知”第1.3.2项规定</w:t>
            </w:r>
          </w:p>
        </w:tc>
      </w:tr>
      <w:tr w14:paraId="54B5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continue"/>
            <w:tcMar>
              <w:left w:w="57" w:type="dxa"/>
              <w:right w:w="57" w:type="dxa"/>
            </w:tcMar>
            <w:vAlign w:val="center"/>
          </w:tcPr>
          <w:p w14:paraId="17340ACE">
            <w:pPr>
              <w:jc w:val="center"/>
              <w:rPr>
                <w:rFonts w:hint="eastAsia" w:ascii="仿宋" w:hAnsi="仿宋" w:eastAsia="仿宋" w:cs="仿宋"/>
                <w:color w:val="auto"/>
                <w:szCs w:val="21"/>
                <w:highlight w:val="none"/>
              </w:rPr>
            </w:pPr>
          </w:p>
        </w:tc>
        <w:tc>
          <w:tcPr>
            <w:tcW w:w="599" w:type="pct"/>
            <w:vMerge w:val="continue"/>
            <w:vAlign w:val="center"/>
          </w:tcPr>
          <w:p w14:paraId="7BCB8C12">
            <w:pPr>
              <w:rPr>
                <w:rFonts w:hint="eastAsia" w:ascii="仿宋" w:hAnsi="仿宋" w:eastAsia="仿宋" w:cs="仿宋"/>
                <w:color w:val="auto"/>
                <w:szCs w:val="21"/>
                <w:highlight w:val="none"/>
              </w:rPr>
            </w:pPr>
          </w:p>
        </w:tc>
        <w:tc>
          <w:tcPr>
            <w:tcW w:w="936" w:type="pct"/>
            <w:vAlign w:val="center"/>
          </w:tcPr>
          <w:p w14:paraId="1D7BA6B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工程质量</w:t>
            </w:r>
          </w:p>
        </w:tc>
        <w:tc>
          <w:tcPr>
            <w:tcW w:w="3050" w:type="pct"/>
            <w:vAlign w:val="center"/>
          </w:tcPr>
          <w:p w14:paraId="3626050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符合第二章“投标人须知”第1.3.3项规定</w:t>
            </w:r>
          </w:p>
        </w:tc>
      </w:tr>
      <w:tr w14:paraId="688B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continue"/>
            <w:tcMar>
              <w:left w:w="57" w:type="dxa"/>
              <w:right w:w="57" w:type="dxa"/>
            </w:tcMar>
            <w:vAlign w:val="center"/>
          </w:tcPr>
          <w:p w14:paraId="02B7770C">
            <w:pPr>
              <w:jc w:val="center"/>
              <w:rPr>
                <w:rFonts w:hint="eastAsia" w:ascii="仿宋" w:hAnsi="仿宋" w:eastAsia="仿宋" w:cs="仿宋"/>
                <w:color w:val="auto"/>
                <w:szCs w:val="21"/>
                <w:highlight w:val="none"/>
              </w:rPr>
            </w:pPr>
          </w:p>
        </w:tc>
        <w:tc>
          <w:tcPr>
            <w:tcW w:w="599" w:type="pct"/>
            <w:vMerge w:val="continue"/>
            <w:vAlign w:val="center"/>
          </w:tcPr>
          <w:p w14:paraId="5C2C027C">
            <w:pPr>
              <w:rPr>
                <w:rFonts w:hint="eastAsia" w:ascii="仿宋" w:hAnsi="仿宋" w:eastAsia="仿宋" w:cs="仿宋"/>
                <w:color w:val="auto"/>
                <w:szCs w:val="21"/>
                <w:highlight w:val="none"/>
              </w:rPr>
            </w:pPr>
          </w:p>
        </w:tc>
        <w:tc>
          <w:tcPr>
            <w:tcW w:w="936" w:type="pct"/>
            <w:vAlign w:val="center"/>
          </w:tcPr>
          <w:p w14:paraId="06E9889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w:t>
            </w:r>
          </w:p>
        </w:tc>
        <w:tc>
          <w:tcPr>
            <w:tcW w:w="3050" w:type="pct"/>
            <w:vAlign w:val="center"/>
          </w:tcPr>
          <w:p w14:paraId="46FB279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符合第二章“投标人须知”第3.3.1项规定</w:t>
            </w:r>
          </w:p>
        </w:tc>
      </w:tr>
      <w:tr w14:paraId="09DC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continue"/>
            <w:tcMar>
              <w:left w:w="57" w:type="dxa"/>
              <w:right w:w="57" w:type="dxa"/>
            </w:tcMar>
            <w:vAlign w:val="center"/>
          </w:tcPr>
          <w:p w14:paraId="6CFB2059">
            <w:pPr>
              <w:jc w:val="center"/>
              <w:rPr>
                <w:rFonts w:hint="eastAsia" w:ascii="仿宋" w:hAnsi="仿宋" w:eastAsia="仿宋" w:cs="仿宋"/>
                <w:color w:val="auto"/>
                <w:szCs w:val="21"/>
                <w:highlight w:val="none"/>
              </w:rPr>
            </w:pPr>
          </w:p>
        </w:tc>
        <w:tc>
          <w:tcPr>
            <w:tcW w:w="599" w:type="pct"/>
            <w:vMerge w:val="continue"/>
            <w:vAlign w:val="center"/>
          </w:tcPr>
          <w:p w14:paraId="5A15F660">
            <w:pPr>
              <w:rPr>
                <w:rFonts w:hint="eastAsia" w:ascii="仿宋" w:hAnsi="仿宋" w:eastAsia="仿宋" w:cs="仿宋"/>
                <w:color w:val="auto"/>
                <w:szCs w:val="21"/>
                <w:highlight w:val="none"/>
              </w:rPr>
            </w:pPr>
          </w:p>
        </w:tc>
        <w:tc>
          <w:tcPr>
            <w:tcW w:w="936" w:type="pct"/>
            <w:vAlign w:val="center"/>
          </w:tcPr>
          <w:p w14:paraId="1E6E1F9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磋商保证金</w:t>
            </w:r>
          </w:p>
        </w:tc>
        <w:tc>
          <w:tcPr>
            <w:tcW w:w="3050" w:type="pct"/>
            <w:vAlign w:val="center"/>
          </w:tcPr>
          <w:p w14:paraId="5D12563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符合第二章“投标人须知”第3.4.1项规定</w:t>
            </w:r>
          </w:p>
        </w:tc>
      </w:tr>
      <w:tr w14:paraId="65B8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continue"/>
            <w:tcMar>
              <w:left w:w="57" w:type="dxa"/>
              <w:right w:w="57" w:type="dxa"/>
            </w:tcMar>
            <w:vAlign w:val="center"/>
          </w:tcPr>
          <w:p w14:paraId="07A63742">
            <w:pPr>
              <w:jc w:val="center"/>
              <w:rPr>
                <w:rFonts w:hint="eastAsia" w:ascii="仿宋" w:hAnsi="仿宋" w:eastAsia="仿宋" w:cs="仿宋"/>
                <w:color w:val="auto"/>
                <w:szCs w:val="21"/>
                <w:highlight w:val="none"/>
              </w:rPr>
            </w:pPr>
          </w:p>
        </w:tc>
        <w:tc>
          <w:tcPr>
            <w:tcW w:w="599" w:type="pct"/>
            <w:vMerge w:val="continue"/>
            <w:vAlign w:val="center"/>
          </w:tcPr>
          <w:p w14:paraId="13EFAE12">
            <w:pPr>
              <w:rPr>
                <w:rFonts w:hint="eastAsia" w:ascii="仿宋" w:hAnsi="仿宋" w:eastAsia="仿宋" w:cs="仿宋"/>
                <w:color w:val="auto"/>
                <w:szCs w:val="21"/>
                <w:highlight w:val="none"/>
              </w:rPr>
            </w:pPr>
          </w:p>
        </w:tc>
        <w:tc>
          <w:tcPr>
            <w:tcW w:w="936" w:type="pct"/>
            <w:vAlign w:val="center"/>
          </w:tcPr>
          <w:p w14:paraId="3CA80AB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权利义务</w:t>
            </w:r>
          </w:p>
        </w:tc>
        <w:tc>
          <w:tcPr>
            <w:tcW w:w="3050" w:type="pct"/>
            <w:vAlign w:val="center"/>
          </w:tcPr>
          <w:p w14:paraId="2AC7110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符合第四章“合同条款及格式”规定</w:t>
            </w:r>
          </w:p>
        </w:tc>
      </w:tr>
      <w:tr w14:paraId="1A37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continue"/>
            <w:tcMar>
              <w:left w:w="57" w:type="dxa"/>
              <w:right w:w="57" w:type="dxa"/>
            </w:tcMar>
            <w:vAlign w:val="center"/>
          </w:tcPr>
          <w:p w14:paraId="112B86C6">
            <w:pPr>
              <w:jc w:val="center"/>
              <w:rPr>
                <w:rFonts w:hint="eastAsia" w:ascii="仿宋" w:hAnsi="仿宋" w:eastAsia="仿宋" w:cs="仿宋"/>
                <w:color w:val="auto"/>
                <w:szCs w:val="21"/>
                <w:highlight w:val="none"/>
              </w:rPr>
            </w:pPr>
          </w:p>
        </w:tc>
        <w:tc>
          <w:tcPr>
            <w:tcW w:w="599" w:type="pct"/>
            <w:vMerge w:val="continue"/>
            <w:vAlign w:val="center"/>
          </w:tcPr>
          <w:p w14:paraId="6099B015">
            <w:pPr>
              <w:rPr>
                <w:rFonts w:hint="eastAsia" w:ascii="仿宋" w:hAnsi="仿宋" w:eastAsia="仿宋" w:cs="仿宋"/>
                <w:color w:val="auto"/>
                <w:szCs w:val="21"/>
                <w:highlight w:val="none"/>
              </w:rPr>
            </w:pPr>
          </w:p>
        </w:tc>
        <w:tc>
          <w:tcPr>
            <w:tcW w:w="936" w:type="pct"/>
            <w:vAlign w:val="center"/>
          </w:tcPr>
          <w:p w14:paraId="1A60643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已标价工程量清单</w:t>
            </w:r>
          </w:p>
        </w:tc>
        <w:tc>
          <w:tcPr>
            <w:tcW w:w="3050" w:type="pct"/>
            <w:vAlign w:val="center"/>
          </w:tcPr>
          <w:p w14:paraId="26C4FF5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符合磋商文件“工程量清单”给出的子目编码、子目名称、子目特征、计量单位和工程量，并保持一致。按“投标须知前附表”第3.7.3项要求签字盖章。</w:t>
            </w:r>
          </w:p>
        </w:tc>
      </w:tr>
      <w:tr w14:paraId="6514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continue"/>
            <w:tcMar>
              <w:left w:w="57" w:type="dxa"/>
              <w:right w:w="57" w:type="dxa"/>
            </w:tcMar>
            <w:vAlign w:val="center"/>
          </w:tcPr>
          <w:p w14:paraId="355B391E">
            <w:pPr>
              <w:jc w:val="center"/>
              <w:rPr>
                <w:rFonts w:hint="eastAsia" w:ascii="仿宋" w:hAnsi="仿宋" w:eastAsia="仿宋" w:cs="仿宋"/>
                <w:color w:val="auto"/>
                <w:szCs w:val="21"/>
                <w:highlight w:val="none"/>
              </w:rPr>
            </w:pPr>
          </w:p>
        </w:tc>
        <w:tc>
          <w:tcPr>
            <w:tcW w:w="599" w:type="pct"/>
            <w:vMerge w:val="continue"/>
            <w:vAlign w:val="center"/>
          </w:tcPr>
          <w:p w14:paraId="3920429C">
            <w:pPr>
              <w:jc w:val="center"/>
              <w:rPr>
                <w:rFonts w:hint="eastAsia" w:ascii="仿宋" w:hAnsi="仿宋" w:eastAsia="仿宋" w:cs="仿宋"/>
                <w:color w:val="auto"/>
                <w:szCs w:val="21"/>
                <w:highlight w:val="none"/>
              </w:rPr>
            </w:pPr>
          </w:p>
        </w:tc>
        <w:tc>
          <w:tcPr>
            <w:tcW w:w="936" w:type="pct"/>
            <w:tcMar>
              <w:left w:w="57" w:type="dxa"/>
              <w:right w:w="57" w:type="dxa"/>
            </w:tcMar>
            <w:vAlign w:val="center"/>
          </w:tcPr>
          <w:p w14:paraId="184309EF">
            <w:pPr>
              <w:jc w:val="left"/>
              <w:rPr>
                <w:rFonts w:hint="eastAsia" w:ascii="仿宋" w:hAnsi="仿宋" w:eastAsia="仿宋" w:cs="仿宋"/>
                <w:color w:val="auto"/>
                <w:szCs w:val="21"/>
                <w:highlight w:val="none"/>
              </w:rPr>
            </w:pPr>
            <w:r>
              <w:rPr>
                <w:rFonts w:hint="eastAsia" w:ascii="仿宋" w:hAnsi="仿宋" w:eastAsia="仿宋" w:cs="仿宋"/>
                <w:color w:val="auto"/>
                <w:highlight w:val="none"/>
              </w:rPr>
              <w:t>技术标准和要求</w:t>
            </w:r>
          </w:p>
        </w:tc>
        <w:tc>
          <w:tcPr>
            <w:tcW w:w="3050" w:type="pct"/>
            <w:vAlign w:val="center"/>
          </w:tcPr>
          <w:p w14:paraId="5C1CEBB9">
            <w:pPr>
              <w:rPr>
                <w:rFonts w:hint="eastAsia" w:ascii="仿宋" w:hAnsi="仿宋" w:eastAsia="仿宋" w:cs="仿宋"/>
                <w:color w:val="auto"/>
                <w:szCs w:val="21"/>
                <w:highlight w:val="none"/>
              </w:rPr>
            </w:pPr>
            <w:r>
              <w:rPr>
                <w:rFonts w:hint="eastAsia" w:ascii="仿宋" w:hAnsi="仿宋" w:eastAsia="仿宋" w:cs="仿宋"/>
                <w:color w:val="auto"/>
                <w:highlight w:val="none"/>
              </w:rPr>
              <w:t>符合第七章“技术标准和要求”规定</w:t>
            </w:r>
          </w:p>
        </w:tc>
      </w:tr>
      <w:tr w14:paraId="429A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continue"/>
            <w:tcMar>
              <w:left w:w="57" w:type="dxa"/>
              <w:right w:w="57" w:type="dxa"/>
            </w:tcMar>
            <w:vAlign w:val="center"/>
          </w:tcPr>
          <w:p w14:paraId="5C2F0A04">
            <w:pPr>
              <w:jc w:val="center"/>
              <w:rPr>
                <w:rFonts w:hint="eastAsia" w:ascii="仿宋" w:hAnsi="仿宋" w:eastAsia="仿宋" w:cs="仿宋"/>
                <w:color w:val="auto"/>
                <w:szCs w:val="21"/>
                <w:highlight w:val="none"/>
              </w:rPr>
            </w:pPr>
          </w:p>
        </w:tc>
        <w:tc>
          <w:tcPr>
            <w:tcW w:w="599" w:type="pct"/>
            <w:vMerge w:val="continue"/>
            <w:vAlign w:val="center"/>
          </w:tcPr>
          <w:p w14:paraId="66B9E0CB">
            <w:pPr>
              <w:jc w:val="center"/>
              <w:rPr>
                <w:rFonts w:hint="eastAsia" w:ascii="仿宋" w:hAnsi="仿宋" w:eastAsia="仿宋" w:cs="仿宋"/>
                <w:color w:val="auto"/>
                <w:szCs w:val="21"/>
                <w:highlight w:val="none"/>
              </w:rPr>
            </w:pPr>
          </w:p>
        </w:tc>
        <w:tc>
          <w:tcPr>
            <w:tcW w:w="936" w:type="pct"/>
            <w:tcMar>
              <w:left w:w="57" w:type="dxa"/>
              <w:right w:w="57" w:type="dxa"/>
            </w:tcMar>
            <w:vAlign w:val="center"/>
          </w:tcPr>
          <w:p w14:paraId="751C18AB">
            <w:pPr>
              <w:rPr>
                <w:rFonts w:hint="eastAsia" w:ascii="仿宋" w:hAnsi="仿宋" w:eastAsia="仿宋" w:cs="仿宋"/>
                <w:color w:val="auto"/>
                <w:szCs w:val="21"/>
                <w:highlight w:val="none"/>
              </w:rPr>
            </w:pPr>
            <w:r>
              <w:rPr>
                <w:rFonts w:hint="eastAsia" w:ascii="仿宋" w:hAnsi="仿宋" w:eastAsia="仿宋" w:cs="仿宋"/>
                <w:color w:val="auto"/>
                <w:highlight w:val="none"/>
              </w:rPr>
              <w:t>投标价格</w:t>
            </w:r>
          </w:p>
        </w:tc>
        <w:tc>
          <w:tcPr>
            <w:tcW w:w="3050" w:type="pct"/>
            <w:vAlign w:val="center"/>
          </w:tcPr>
          <w:p w14:paraId="24B84C3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低于（含等于）第二章“投标人须知”前附表第10.2款载明的</w:t>
            </w:r>
            <w:r>
              <w:rPr>
                <w:rFonts w:hint="eastAsia" w:ascii="仿宋" w:hAnsi="仿宋" w:eastAsia="仿宋" w:cs="仿宋"/>
                <w:color w:val="auto"/>
                <w:szCs w:val="21"/>
                <w:highlight w:val="none"/>
                <w:lang w:eastAsia="zh-CN"/>
              </w:rPr>
              <w:t>磋商控制价</w:t>
            </w:r>
            <w:r>
              <w:rPr>
                <w:rFonts w:hint="eastAsia" w:ascii="仿宋" w:hAnsi="仿宋" w:eastAsia="仿宋" w:cs="仿宋"/>
                <w:color w:val="auto"/>
                <w:szCs w:val="21"/>
                <w:highlight w:val="none"/>
                <w:lang w:val="en-US" w:eastAsia="zh-CN"/>
              </w:rPr>
              <w:t>及采购预算</w:t>
            </w:r>
            <w:r>
              <w:rPr>
                <w:rFonts w:hint="eastAsia" w:ascii="仿宋" w:hAnsi="仿宋" w:eastAsia="仿宋" w:cs="仿宋"/>
                <w:color w:val="auto"/>
                <w:szCs w:val="21"/>
                <w:highlight w:val="none"/>
              </w:rPr>
              <w:t>。</w:t>
            </w:r>
          </w:p>
        </w:tc>
      </w:tr>
      <w:tr w14:paraId="1A79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continue"/>
            <w:tcMar>
              <w:left w:w="57" w:type="dxa"/>
              <w:right w:w="57" w:type="dxa"/>
            </w:tcMar>
            <w:vAlign w:val="center"/>
          </w:tcPr>
          <w:p w14:paraId="474A18B5">
            <w:pPr>
              <w:jc w:val="center"/>
              <w:rPr>
                <w:rFonts w:hint="eastAsia" w:ascii="仿宋" w:hAnsi="仿宋" w:eastAsia="仿宋" w:cs="仿宋"/>
                <w:color w:val="auto"/>
                <w:szCs w:val="21"/>
                <w:highlight w:val="none"/>
              </w:rPr>
            </w:pPr>
          </w:p>
        </w:tc>
        <w:tc>
          <w:tcPr>
            <w:tcW w:w="599" w:type="pct"/>
            <w:vMerge w:val="continue"/>
            <w:vAlign w:val="center"/>
          </w:tcPr>
          <w:p w14:paraId="1AB25CE5">
            <w:pPr>
              <w:jc w:val="center"/>
              <w:rPr>
                <w:rFonts w:hint="eastAsia" w:ascii="仿宋" w:hAnsi="仿宋" w:eastAsia="仿宋" w:cs="仿宋"/>
                <w:color w:val="auto"/>
                <w:szCs w:val="21"/>
                <w:highlight w:val="none"/>
              </w:rPr>
            </w:pPr>
          </w:p>
        </w:tc>
        <w:tc>
          <w:tcPr>
            <w:tcW w:w="936" w:type="pct"/>
            <w:tcMar>
              <w:left w:w="57" w:type="dxa"/>
              <w:right w:w="57" w:type="dxa"/>
            </w:tcMar>
            <w:vAlign w:val="center"/>
          </w:tcPr>
          <w:p w14:paraId="74C917A5">
            <w:pPr>
              <w:rPr>
                <w:rFonts w:hint="eastAsia" w:ascii="仿宋" w:hAnsi="仿宋" w:eastAsia="仿宋" w:cs="仿宋"/>
                <w:color w:val="auto"/>
                <w:highlight w:val="none"/>
              </w:rPr>
            </w:pPr>
            <w:r>
              <w:rPr>
                <w:rFonts w:hint="eastAsia" w:ascii="仿宋" w:hAnsi="仿宋" w:eastAsia="仿宋" w:cs="仿宋"/>
                <w:color w:val="auto"/>
                <w:highlight w:val="none"/>
              </w:rPr>
              <w:t>分包</w:t>
            </w:r>
          </w:p>
        </w:tc>
        <w:tc>
          <w:tcPr>
            <w:tcW w:w="3050" w:type="pct"/>
            <w:vAlign w:val="center"/>
          </w:tcPr>
          <w:p w14:paraId="045C2D8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符合第二章“投标人须知前附表”第1.11项规定</w:t>
            </w:r>
          </w:p>
        </w:tc>
      </w:tr>
      <w:tr w14:paraId="62F2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 w:type="pct"/>
            <w:vMerge w:val="continue"/>
            <w:tcMar>
              <w:left w:w="57" w:type="dxa"/>
              <w:right w:w="57" w:type="dxa"/>
            </w:tcMar>
            <w:vAlign w:val="center"/>
          </w:tcPr>
          <w:p w14:paraId="58109499">
            <w:pPr>
              <w:jc w:val="center"/>
              <w:rPr>
                <w:rFonts w:hint="eastAsia" w:ascii="仿宋" w:hAnsi="仿宋" w:eastAsia="仿宋" w:cs="仿宋"/>
                <w:color w:val="auto"/>
                <w:szCs w:val="21"/>
                <w:highlight w:val="none"/>
              </w:rPr>
            </w:pPr>
          </w:p>
        </w:tc>
        <w:tc>
          <w:tcPr>
            <w:tcW w:w="599" w:type="pct"/>
            <w:vMerge w:val="continue"/>
            <w:vAlign w:val="center"/>
          </w:tcPr>
          <w:p w14:paraId="015EAF99">
            <w:pPr>
              <w:rPr>
                <w:rFonts w:hint="eastAsia" w:ascii="仿宋" w:hAnsi="仿宋" w:eastAsia="仿宋" w:cs="仿宋"/>
                <w:color w:val="auto"/>
                <w:szCs w:val="21"/>
                <w:highlight w:val="none"/>
              </w:rPr>
            </w:pPr>
          </w:p>
        </w:tc>
        <w:tc>
          <w:tcPr>
            <w:tcW w:w="3986" w:type="pct"/>
            <w:gridSpan w:val="2"/>
            <w:tcMar>
              <w:left w:w="57" w:type="dxa"/>
              <w:right w:w="57" w:type="dxa"/>
            </w:tcMar>
            <w:vAlign w:val="center"/>
          </w:tcPr>
          <w:p w14:paraId="45BE1F4C">
            <w:pPr>
              <w:rPr>
                <w:rFonts w:hint="eastAsia" w:ascii="仿宋" w:hAnsi="仿宋" w:eastAsia="仿宋" w:cs="仿宋"/>
                <w:color w:val="auto"/>
                <w:szCs w:val="21"/>
                <w:highlight w:val="none"/>
              </w:rPr>
            </w:pPr>
            <w:r>
              <w:rPr>
                <w:rFonts w:hint="eastAsia" w:ascii="仿宋" w:hAnsi="仿宋" w:eastAsia="仿宋" w:cs="仿宋"/>
                <w:bCs/>
                <w:color w:val="auto"/>
                <w:szCs w:val="21"/>
                <w:highlight w:val="none"/>
                <w:lang w:val="zh-CN"/>
              </w:rPr>
              <w:t>上述评审因素都合格为“响应性评审”合格，有一项不合格为废标。评审结论为废标的评委人数超过半数则该响应文件为废标，不再进行下一步评审。</w:t>
            </w:r>
          </w:p>
        </w:tc>
      </w:tr>
    </w:tbl>
    <w:p w14:paraId="54BF8A03">
      <w:pPr>
        <w:rPr>
          <w:rFonts w:hint="eastAsia" w:ascii="仿宋" w:hAnsi="仿宋" w:eastAsia="仿宋" w:cs="仿宋"/>
          <w:b/>
          <w:bCs/>
          <w:color w:val="auto"/>
          <w:sz w:val="28"/>
          <w:szCs w:val="36"/>
          <w:highlight w:val="none"/>
          <w:lang w:val="zh-CN"/>
        </w:rPr>
      </w:pPr>
      <w:r>
        <w:rPr>
          <w:rFonts w:hint="eastAsia" w:ascii="仿宋" w:hAnsi="仿宋" w:eastAsia="仿宋" w:cs="仿宋"/>
          <w:b/>
          <w:bCs/>
          <w:color w:val="auto"/>
          <w:sz w:val="28"/>
          <w:szCs w:val="36"/>
          <w:highlight w:val="none"/>
          <w:lang w:val="zh-CN"/>
        </w:rPr>
        <w:br w:type="page"/>
      </w:r>
    </w:p>
    <w:p w14:paraId="19621BD9">
      <w:pPr>
        <w:jc w:val="center"/>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详细评审</w:t>
      </w:r>
      <w:r>
        <w:rPr>
          <w:rFonts w:hint="eastAsia" w:ascii="仿宋" w:hAnsi="仿宋" w:eastAsia="仿宋" w:cs="仿宋"/>
          <w:b/>
          <w:bCs/>
          <w:color w:val="auto"/>
          <w:sz w:val="28"/>
          <w:szCs w:val="36"/>
          <w:highlight w:val="none"/>
          <w:lang w:val="zh-CN"/>
        </w:rPr>
        <w:t>表（二）</w:t>
      </w:r>
    </w:p>
    <w:tbl>
      <w:tblPr>
        <w:tblStyle w:val="16"/>
        <w:tblW w:w="5824" w:type="pct"/>
        <w:tblInd w:w="-7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972"/>
        <w:gridCol w:w="1817"/>
        <w:gridCol w:w="5171"/>
        <w:gridCol w:w="1099"/>
      </w:tblGrid>
      <w:tr w14:paraId="6583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trPr>
        <w:tc>
          <w:tcPr>
            <w:tcW w:w="926" w:type="pct"/>
            <w:gridSpan w:val="2"/>
            <w:vAlign w:val="center"/>
          </w:tcPr>
          <w:p w14:paraId="71479F86">
            <w:pPr>
              <w:autoSpaceDE w:val="0"/>
              <w:autoSpaceDN w:val="0"/>
              <w:adjustRightInd w:val="0"/>
              <w:spacing w:line="300" w:lineRule="exact"/>
              <w:jc w:val="center"/>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zh-CN" w:eastAsia="zh-CN"/>
              </w:rPr>
              <w:t>条款号</w:t>
            </w:r>
          </w:p>
        </w:tc>
        <w:tc>
          <w:tcPr>
            <w:tcW w:w="915" w:type="pct"/>
            <w:vAlign w:val="center"/>
          </w:tcPr>
          <w:p w14:paraId="414544F0">
            <w:pPr>
              <w:autoSpaceDE w:val="0"/>
              <w:autoSpaceDN w:val="0"/>
              <w:adjustRightInd w:val="0"/>
              <w:spacing w:line="3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评审因素</w:t>
            </w:r>
          </w:p>
        </w:tc>
        <w:tc>
          <w:tcPr>
            <w:tcW w:w="3158" w:type="pct"/>
            <w:gridSpan w:val="2"/>
            <w:vAlign w:val="center"/>
          </w:tcPr>
          <w:p w14:paraId="443F1014">
            <w:pPr>
              <w:autoSpaceDE w:val="0"/>
              <w:autoSpaceDN w:val="0"/>
              <w:adjustRightInd w:val="0"/>
              <w:spacing w:line="3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评审标准</w:t>
            </w:r>
          </w:p>
        </w:tc>
      </w:tr>
      <w:tr w14:paraId="73A9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trPr>
        <w:tc>
          <w:tcPr>
            <w:tcW w:w="926" w:type="pct"/>
            <w:gridSpan w:val="2"/>
            <w:vAlign w:val="center"/>
          </w:tcPr>
          <w:p w14:paraId="2C797F3E">
            <w:pPr>
              <w:autoSpaceDE w:val="0"/>
              <w:autoSpaceDN w:val="0"/>
              <w:adjustRightInd w:val="0"/>
              <w:spacing w:line="300" w:lineRule="exact"/>
              <w:jc w:val="center"/>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highlight w:val="none"/>
                <w:lang w:val="zh-CN"/>
              </w:rPr>
              <w:t xml:space="preserve"> 2.2.1 </w:t>
            </w:r>
          </w:p>
        </w:tc>
        <w:tc>
          <w:tcPr>
            <w:tcW w:w="915" w:type="pct"/>
            <w:vAlign w:val="center"/>
          </w:tcPr>
          <w:p w14:paraId="21A6F22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分值构成</w:t>
            </w:r>
          </w:p>
          <w:p w14:paraId="16B0DEE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(总分100分)</w:t>
            </w:r>
          </w:p>
        </w:tc>
        <w:tc>
          <w:tcPr>
            <w:tcW w:w="3158" w:type="pct"/>
            <w:gridSpan w:val="2"/>
            <w:vAlign w:val="center"/>
          </w:tcPr>
          <w:p w14:paraId="3DF7589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磋商报价：30分。</w:t>
            </w:r>
          </w:p>
          <w:p w14:paraId="38596F6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施工组织设计：45分。</w:t>
            </w:r>
          </w:p>
          <w:p w14:paraId="1B33F2D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商务部分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w:t>
            </w:r>
          </w:p>
          <w:p w14:paraId="664F210D">
            <w:pPr>
              <w:rPr>
                <w:rFonts w:hint="eastAsia" w:ascii="仿宋" w:hAnsi="仿宋" w:eastAsia="仿宋" w:cs="仿宋"/>
                <w:color w:val="auto"/>
                <w:sz w:val="24"/>
                <w:szCs w:val="24"/>
                <w:highlight w:val="none"/>
              </w:rPr>
            </w:pPr>
          </w:p>
        </w:tc>
      </w:tr>
      <w:tr w14:paraId="5189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6" w:hRule="atLeast"/>
        </w:trPr>
        <w:tc>
          <w:tcPr>
            <w:tcW w:w="926" w:type="pct"/>
            <w:gridSpan w:val="2"/>
            <w:vAlign w:val="center"/>
          </w:tcPr>
          <w:p w14:paraId="0E1110A2">
            <w:pPr>
              <w:autoSpaceDE w:val="0"/>
              <w:autoSpaceDN w:val="0"/>
              <w:adjustRightInd w:val="0"/>
              <w:spacing w:line="300" w:lineRule="exact"/>
              <w:jc w:val="center"/>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highlight w:val="none"/>
                <w:lang w:val="zh-CN"/>
              </w:rPr>
              <w:t>2.2.2</w:t>
            </w:r>
          </w:p>
        </w:tc>
        <w:tc>
          <w:tcPr>
            <w:tcW w:w="915" w:type="pct"/>
            <w:vAlign w:val="center"/>
          </w:tcPr>
          <w:p w14:paraId="0AB5446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评标基准价计算方法</w:t>
            </w:r>
          </w:p>
        </w:tc>
        <w:tc>
          <w:tcPr>
            <w:tcW w:w="3158" w:type="pct"/>
            <w:gridSpan w:val="2"/>
            <w:vAlign w:val="center"/>
          </w:tcPr>
          <w:p w14:paraId="704477C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磋商基准价计算方法统一采用低价优先法，即满足磋商文件要求且投标价格最低的投标报价作为评标基准价，其价格分为满分。</w:t>
            </w:r>
          </w:p>
        </w:tc>
      </w:tr>
      <w:tr w14:paraId="189D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 w:hRule="atLeast"/>
        </w:trPr>
        <w:tc>
          <w:tcPr>
            <w:tcW w:w="926" w:type="pct"/>
            <w:gridSpan w:val="2"/>
            <w:vAlign w:val="center"/>
          </w:tcPr>
          <w:p w14:paraId="79CDFE2D">
            <w:pPr>
              <w:autoSpaceDE w:val="0"/>
              <w:autoSpaceDN w:val="0"/>
              <w:adjustRightInd w:val="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eastAsia="zh-CN"/>
              </w:rPr>
              <w:t>条款号</w:t>
            </w:r>
          </w:p>
        </w:tc>
        <w:tc>
          <w:tcPr>
            <w:tcW w:w="915" w:type="pct"/>
            <w:vAlign w:val="center"/>
          </w:tcPr>
          <w:p w14:paraId="333B4584">
            <w:pPr>
              <w:autoSpaceDE w:val="0"/>
              <w:autoSpaceDN w:val="0"/>
              <w:adjustRightInd w:val="0"/>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评分因素/得分</w:t>
            </w:r>
          </w:p>
        </w:tc>
        <w:tc>
          <w:tcPr>
            <w:tcW w:w="2605" w:type="pct"/>
            <w:vAlign w:val="center"/>
          </w:tcPr>
          <w:p w14:paraId="79BF083D">
            <w:pPr>
              <w:autoSpaceDE w:val="0"/>
              <w:autoSpaceDN w:val="0"/>
              <w:adjustRightInd w:val="0"/>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评分标准</w:t>
            </w:r>
          </w:p>
        </w:tc>
        <w:tc>
          <w:tcPr>
            <w:tcW w:w="553" w:type="pct"/>
            <w:vAlign w:val="center"/>
          </w:tcPr>
          <w:p w14:paraId="48FF0AA6">
            <w:pPr>
              <w:autoSpaceDE w:val="0"/>
              <w:autoSpaceDN w:val="0"/>
              <w:adjustRightInd w:val="0"/>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主客因素</w:t>
            </w:r>
          </w:p>
        </w:tc>
      </w:tr>
      <w:tr w14:paraId="430C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 w:hRule="atLeast"/>
        </w:trPr>
        <w:tc>
          <w:tcPr>
            <w:tcW w:w="436" w:type="pct"/>
            <w:vAlign w:val="center"/>
          </w:tcPr>
          <w:p w14:paraId="7276B49F">
            <w:pPr>
              <w:autoSpaceDE w:val="0"/>
              <w:autoSpaceDN w:val="0"/>
              <w:adjustRightInd w:val="0"/>
              <w:spacing w:line="3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2.2.3</w:t>
            </w:r>
          </w:p>
        </w:tc>
        <w:tc>
          <w:tcPr>
            <w:tcW w:w="489" w:type="pct"/>
            <w:vAlign w:val="center"/>
          </w:tcPr>
          <w:p w14:paraId="2971A46B">
            <w:pPr>
              <w:autoSpaceDE w:val="0"/>
              <w:autoSpaceDN w:val="0"/>
              <w:adjustRightInd w:val="0"/>
              <w:spacing w:line="3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磋商报价</w:t>
            </w:r>
          </w:p>
          <w:p w14:paraId="1EC94458">
            <w:pPr>
              <w:autoSpaceDE w:val="0"/>
              <w:autoSpaceDN w:val="0"/>
              <w:adjustRightInd w:val="0"/>
              <w:spacing w:line="3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rPr>
              <w:t>(30分)</w:t>
            </w:r>
          </w:p>
        </w:tc>
        <w:tc>
          <w:tcPr>
            <w:tcW w:w="915" w:type="pct"/>
            <w:vAlign w:val="center"/>
          </w:tcPr>
          <w:p w14:paraId="17B67EFC">
            <w:pPr>
              <w:spacing w:line="3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投标报价得分</w:t>
            </w:r>
          </w:p>
          <w:p w14:paraId="024D5588">
            <w:pPr>
              <w:spacing w:line="3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pacing w:val="-6"/>
                <w:sz w:val="24"/>
                <w:szCs w:val="24"/>
                <w:highlight w:val="none"/>
              </w:rPr>
              <w:t>(30分)</w:t>
            </w:r>
          </w:p>
        </w:tc>
        <w:tc>
          <w:tcPr>
            <w:tcW w:w="2605" w:type="pct"/>
            <w:vAlign w:val="center"/>
          </w:tcPr>
          <w:p w14:paraId="64825E54">
            <w:pPr>
              <w:autoSpaceDE w:val="0"/>
              <w:autoSpaceDN w:val="0"/>
              <w:adjustRightInd w:val="0"/>
              <w:spacing w:line="300" w:lineRule="exact"/>
              <w:jc w:val="left"/>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=磋商基准价/最后磋商报价×30</w:t>
            </w:r>
          </w:p>
          <w:p w14:paraId="4E5AC144">
            <w:pPr>
              <w:keepNext w:val="0"/>
              <w:keepLines w:val="0"/>
              <w:pageBreakBefore w:val="0"/>
              <w:kinsoku/>
              <w:wordWrap/>
              <w:overflowPunct/>
              <w:topLinePunct w:val="0"/>
              <w:bidi w:val="0"/>
              <w:snapToGrid/>
              <w:spacing w:line="340" w:lineRule="exact"/>
              <w:textAlignment w:val="auto"/>
              <w:rPr>
                <w:rFonts w:hint="eastAsia" w:ascii="仿宋" w:hAnsi="仿宋" w:eastAsia="仿宋" w:cs="仿宋"/>
                <w:color w:val="auto"/>
                <w:spacing w:val="4"/>
                <w:sz w:val="21"/>
                <w:szCs w:val="21"/>
                <w:highlight w:val="none"/>
                <w:lang w:eastAsia="zh-CN"/>
              </w:rPr>
            </w:pPr>
            <w:r>
              <w:rPr>
                <w:rFonts w:hint="eastAsia" w:ascii="仿宋" w:hAnsi="仿宋" w:eastAsia="仿宋" w:cs="仿宋"/>
                <w:color w:val="auto"/>
                <w:spacing w:val="4"/>
                <w:sz w:val="21"/>
                <w:szCs w:val="21"/>
                <w:highlight w:val="none"/>
                <w:lang w:eastAsia="zh-CN"/>
              </w:rPr>
              <w:t>供应商</w:t>
            </w:r>
            <w:r>
              <w:rPr>
                <w:rFonts w:hint="eastAsia" w:ascii="仿宋" w:hAnsi="仿宋" w:eastAsia="仿宋" w:cs="仿宋"/>
                <w:color w:val="auto"/>
                <w:spacing w:val="4"/>
                <w:sz w:val="21"/>
                <w:szCs w:val="21"/>
                <w:highlight w:val="none"/>
              </w:rPr>
              <w:t>的投标报价明显低于其他通过符合性审查</w:t>
            </w:r>
            <w:r>
              <w:rPr>
                <w:rFonts w:hint="eastAsia" w:ascii="仿宋" w:hAnsi="仿宋" w:eastAsia="仿宋" w:cs="仿宋"/>
                <w:color w:val="auto"/>
                <w:spacing w:val="4"/>
                <w:sz w:val="21"/>
                <w:szCs w:val="21"/>
                <w:highlight w:val="none"/>
                <w:lang w:eastAsia="zh-CN"/>
              </w:rPr>
              <w:t>供应商</w:t>
            </w:r>
            <w:r>
              <w:rPr>
                <w:rFonts w:hint="eastAsia" w:ascii="仿宋" w:hAnsi="仿宋" w:eastAsia="仿宋" w:cs="仿宋"/>
                <w:color w:val="auto"/>
                <w:spacing w:val="4"/>
                <w:sz w:val="21"/>
                <w:szCs w:val="21"/>
                <w:highlight w:val="none"/>
              </w:rPr>
              <w:t>的报价，有可能影响产品质量或者不能诚信履约的，须提供成本构成表及相应证明材料，内容包括但不限于生产成本（如原材成本、设备损耗成本等），管理成本（人员工资、福利、社保等），交通成本（汽油、过路费等），税费等，并列明计算过程。</w:t>
            </w:r>
            <w:r>
              <w:rPr>
                <w:rFonts w:hint="eastAsia" w:ascii="仿宋" w:hAnsi="仿宋" w:eastAsia="仿宋" w:cs="仿宋"/>
                <w:color w:val="auto"/>
                <w:spacing w:val="4"/>
                <w:sz w:val="21"/>
                <w:szCs w:val="21"/>
                <w:highlight w:val="none"/>
                <w:lang w:eastAsia="zh-CN"/>
              </w:rPr>
              <w:t>供应商</w:t>
            </w:r>
            <w:r>
              <w:rPr>
                <w:rFonts w:hint="eastAsia" w:ascii="仿宋" w:hAnsi="仿宋" w:eastAsia="仿宋" w:cs="仿宋"/>
                <w:color w:val="auto"/>
                <w:spacing w:val="4"/>
                <w:sz w:val="21"/>
                <w:szCs w:val="21"/>
                <w:highlight w:val="none"/>
              </w:rPr>
              <w:t>不能证明其报价合理性的，未提供或内容不全面无法支持成本构成的，由评标委员会认定该</w:t>
            </w:r>
            <w:r>
              <w:rPr>
                <w:rFonts w:hint="eastAsia" w:ascii="仿宋" w:hAnsi="仿宋" w:eastAsia="仿宋" w:cs="仿宋"/>
                <w:color w:val="auto"/>
                <w:spacing w:val="4"/>
                <w:sz w:val="21"/>
                <w:szCs w:val="21"/>
                <w:highlight w:val="none"/>
                <w:lang w:eastAsia="zh-CN"/>
              </w:rPr>
              <w:t>供应商</w:t>
            </w:r>
            <w:r>
              <w:rPr>
                <w:rFonts w:hint="eastAsia" w:ascii="仿宋" w:hAnsi="仿宋" w:eastAsia="仿宋" w:cs="仿宋"/>
                <w:color w:val="auto"/>
                <w:spacing w:val="4"/>
                <w:sz w:val="21"/>
                <w:szCs w:val="21"/>
                <w:highlight w:val="none"/>
              </w:rPr>
              <w:t>是否以低于成本价竞标，如果是，其报价分不得分。超过采购预算的投标报价将否决其投标</w:t>
            </w:r>
            <w:r>
              <w:rPr>
                <w:rFonts w:hint="eastAsia" w:ascii="仿宋" w:hAnsi="仿宋" w:eastAsia="仿宋" w:cs="仿宋"/>
                <w:color w:val="auto"/>
                <w:spacing w:val="4"/>
                <w:sz w:val="21"/>
                <w:szCs w:val="21"/>
                <w:highlight w:val="none"/>
                <w:lang w:eastAsia="zh-CN"/>
              </w:rPr>
              <w:t>。</w:t>
            </w:r>
          </w:p>
          <w:p w14:paraId="2569E532">
            <w:pPr>
              <w:pStyle w:val="8"/>
              <w:rPr>
                <w:rFonts w:hint="eastAsia" w:ascii="仿宋" w:hAnsi="仿宋" w:eastAsia="仿宋" w:cs="仿宋"/>
                <w:color w:val="auto"/>
                <w:highlight w:val="none"/>
                <w:lang w:val="zh-CN"/>
              </w:rPr>
            </w:pPr>
            <w:r>
              <w:rPr>
                <w:rFonts w:hint="eastAsia" w:ascii="仿宋" w:hAnsi="仿宋" w:eastAsia="仿宋" w:cs="仿宋"/>
                <w:color w:val="auto"/>
                <w:spacing w:val="4"/>
                <w:sz w:val="21"/>
                <w:szCs w:val="21"/>
                <w:highlight w:val="none"/>
              </w:rPr>
              <w:t>计算结果保留小数点后两位，第三位四舍五入。</w:t>
            </w:r>
          </w:p>
        </w:tc>
        <w:tc>
          <w:tcPr>
            <w:tcW w:w="553" w:type="pct"/>
            <w:vAlign w:val="center"/>
          </w:tcPr>
          <w:p w14:paraId="0A970BF7">
            <w:pPr>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pacing w:val="-6"/>
                <w:sz w:val="24"/>
                <w:szCs w:val="24"/>
                <w:highlight w:val="none"/>
              </w:rPr>
              <w:t>客观分</w:t>
            </w:r>
          </w:p>
        </w:tc>
      </w:tr>
      <w:tr w14:paraId="0A3D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rPr>
        <w:tc>
          <w:tcPr>
            <w:tcW w:w="436" w:type="pct"/>
            <w:vMerge w:val="restart"/>
            <w:vAlign w:val="center"/>
          </w:tcPr>
          <w:p w14:paraId="15FB87FD">
            <w:pPr>
              <w:autoSpaceDE w:val="0"/>
              <w:autoSpaceDN w:val="0"/>
              <w:adjustRightInd w:val="0"/>
              <w:jc w:val="center"/>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en-US" w:eastAsia="zh-CN"/>
              </w:rPr>
              <w:t>2.2.4（1）</w:t>
            </w:r>
          </w:p>
        </w:tc>
        <w:tc>
          <w:tcPr>
            <w:tcW w:w="489" w:type="pct"/>
            <w:vMerge w:val="restart"/>
            <w:vAlign w:val="center"/>
          </w:tcPr>
          <w:p w14:paraId="02AB60F5">
            <w:pPr>
              <w:autoSpaceDE w:val="0"/>
              <w:autoSpaceDN w:val="0"/>
              <w:adjustRightInd w:val="0"/>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施工组织设计(45分)</w:t>
            </w:r>
          </w:p>
        </w:tc>
        <w:tc>
          <w:tcPr>
            <w:tcW w:w="915" w:type="pct"/>
            <w:vAlign w:val="center"/>
          </w:tcPr>
          <w:p w14:paraId="073D7264">
            <w:pPr>
              <w:autoSpaceDE w:val="0"/>
              <w:autoSpaceDN w:val="0"/>
              <w:adjustRightInd w:val="0"/>
              <w:spacing w:line="300" w:lineRule="exact"/>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z w:val="24"/>
                <w:szCs w:val="24"/>
                <w:highlight w:val="none"/>
                <w:lang w:val="zh-CN"/>
              </w:rPr>
              <w:t>内容完整性和编制水平</w:t>
            </w:r>
          </w:p>
          <w:p w14:paraId="64C59A48">
            <w:pPr>
              <w:autoSpaceDE w:val="0"/>
              <w:autoSpaceDN w:val="0"/>
              <w:adjustRightInd w:val="0"/>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pacing w:val="-6"/>
                <w:sz w:val="24"/>
                <w:szCs w:val="24"/>
                <w:highlight w:val="none"/>
              </w:rPr>
              <w:t>(3分)</w:t>
            </w:r>
          </w:p>
        </w:tc>
        <w:tc>
          <w:tcPr>
            <w:tcW w:w="2605" w:type="pct"/>
          </w:tcPr>
          <w:p w14:paraId="114609DD">
            <w:pPr>
              <w:jc w:val="left"/>
              <w:rPr>
                <w:rStyle w:val="33"/>
                <w:rFonts w:hint="eastAsia" w:ascii="仿宋" w:hAnsi="仿宋" w:eastAsia="仿宋" w:cs="仿宋"/>
                <w:color w:val="auto"/>
                <w:sz w:val="24"/>
                <w:szCs w:val="24"/>
                <w:highlight w:val="none"/>
              </w:rPr>
            </w:pPr>
            <w:r>
              <w:rPr>
                <w:rFonts w:hint="eastAsia" w:ascii="仿宋" w:hAnsi="仿宋" w:eastAsia="仿宋" w:cs="仿宋"/>
                <w:bCs/>
                <w:color w:val="auto"/>
                <w:spacing w:val="-6"/>
                <w:sz w:val="24"/>
                <w:szCs w:val="24"/>
                <w:highlight w:val="none"/>
              </w:rPr>
              <w:t>根据本项目实际需求</w:t>
            </w:r>
            <w:r>
              <w:rPr>
                <w:rStyle w:val="33"/>
                <w:rFonts w:hint="eastAsia" w:ascii="仿宋" w:hAnsi="仿宋" w:eastAsia="仿宋" w:cs="仿宋"/>
                <w:color w:val="auto"/>
                <w:sz w:val="24"/>
                <w:szCs w:val="24"/>
                <w:highlight w:val="none"/>
              </w:rPr>
              <w:t>编制响应文件，包含但不限于以下几个方面；有项目概述、编制原则与依据、项目目标</w:t>
            </w:r>
            <w:r>
              <w:rPr>
                <w:rStyle w:val="33"/>
                <w:rFonts w:hint="eastAsia" w:ascii="仿宋" w:hAnsi="仿宋" w:eastAsia="仿宋" w:cs="仿宋"/>
                <w:color w:val="auto"/>
                <w:sz w:val="24"/>
                <w:szCs w:val="24"/>
                <w:highlight w:val="none"/>
                <w:lang w:val="en-US" w:eastAsia="zh-CN"/>
              </w:rPr>
              <w:t>等。</w:t>
            </w:r>
          </w:p>
          <w:p w14:paraId="5A70E554">
            <w:pPr>
              <w:numPr>
                <w:ilvl w:val="0"/>
                <w:numId w:val="1"/>
              </w:numPr>
              <w:jc w:val="left"/>
              <w:rPr>
                <w:rStyle w:val="33"/>
                <w:rFonts w:hint="eastAsia" w:ascii="仿宋" w:hAnsi="仿宋" w:eastAsia="仿宋" w:cs="仿宋"/>
                <w:color w:val="auto"/>
                <w:sz w:val="24"/>
                <w:szCs w:val="24"/>
                <w:highlight w:val="none"/>
                <w:lang w:val="en-US" w:eastAsia="zh-CN"/>
              </w:rPr>
            </w:pPr>
            <w:r>
              <w:rPr>
                <w:rStyle w:val="33"/>
                <w:rFonts w:hint="eastAsia" w:ascii="仿宋" w:hAnsi="仿宋" w:eastAsia="仿宋" w:cs="仿宋"/>
                <w:color w:val="auto"/>
                <w:sz w:val="24"/>
                <w:szCs w:val="24"/>
                <w:highlight w:val="none"/>
                <w:lang w:val="en-US" w:eastAsia="zh-CN"/>
              </w:rPr>
              <w:t>内容非常完整、统一、齐全、编制非常合理、完全满足采购单位需求得3分。</w:t>
            </w:r>
          </w:p>
          <w:p w14:paraId="61BB4ECD">
            <w:pPr>
              <w:numPr>
                <w:ilvl w:val="0"/>
                <w:numId w:val="1"/>
              </w:numPr>
              <w:jc w:val="left"/>
              <w:rPr>
                <w:rStyle w:val="33"/>
                <w:rFonts w:hint="eastAsia" w:ascii="仿宋" w:hAnsi="仿宋" w:eastAsia="仿宋" w:cs="仿宋"/>
                <w:color w:val="auto"/>
                <w:sz w:val="24"/>
                <w:szCs w:val="24"/>
                <w:highlight w:val="none"/>
                <w:lang w:val="en-US" w:eastAsia="zh-CN"/>
              </w:rPr>
            </w:pPr>
            <w:r>
              <w:rPr>
                <w:rStyle w:val="33"/>
                <w:rFonts w:hint="eastAsia" w:ascii="仿宋" w:hAnsi="仿宋" w:eastAsia="仿宋" w:cs="仿宋"/>
                <w:color w:val="auto"/>
                <w:sz w:val="24"/>
                <w:szCs w:val="24"/>
                <w:highlight w:val="none"/>
                <w:lang w:val="en-US" w:eastAsia="zh-CN"/>
              </w:rPr>
              <w:t>内容基本完整、统一、齐全、编制基本合理、基本满足采购单位需求得1分。</w:t>
            </w:r>
          </w:p>
          <w:p w14:paraId="57D2B4CE">
            <w:pPr>
              <w:numPr>
                <w:ilvl w:val="0"/>
                <w:numId w:val="1"/>
              </w:numPr>
              <w:jc w:val="left"/>
              <w:rPr>
                <w:rStyle w:val="33"/>
                <w:rFonts w:hint="eastAsia" w:ascii="仿宋" w:hAnsi="仿宋" w:eastAsia="仿宋" w:cs="仿宋"/>
                <w:color w:val="auto"/>
                <w:sz w:val="24"/>
                <w:szCs w:val="24"/>
                <w:highlight w:val="none"/>
                <w:lang w:val="en-US" w:eastAsia="zh-CN"/>
              </w:rPr>
            </w:pPr>
            <w:r>
              <w:rPr>
                <w:rStyle w:val="33"/>
                <w:rFonts w:hint="eastAsia" w:ascii="仿宋" w:hAnsi="仿宋" w:eastAsia="仿宋" w:cs="仿宋"/>
                <w:color w:val="auto"/>
                <w:sz w:val="24"/>
                <w:szCs w:val="24"/>
                <w:highlight w:val="none"/>
                <w:lang w:val="en-US" w:eastAsia="zh-CN"/>
              </w:rPr>
              <w:t>内容不完整、统一、齐全、编制不合理、不满足采购单位需求或无此项得0分。</w:t>
            </w:r>
          </w:p>
          <w:p w14:paraId="5A68820E">
            <w:pPr>
              <w:numPr>
                <w:ilvl w:val="0"/>
                <w:numId w:val="0"/>
              </w:numPr>
              <w:jc w:val="left"/>
              <w:rPr>
                <w:rStyle w:val="33"/>
                <w:rFonts w:hint="eastAsia" w:ascii="仿宋" w:hAnsi="仿宋" w:eastAsia="仿宋" w:cs="仿宋"/>
                <w:color w:val="auto"/>
                <w:sz w:val="24"/>
                <w:szCs w:val="24"/>
                <w:highlight w:val="none"/>
              </w:rPr>
            </w:pPr>
          </w:p>
          <w:p w14:paraId="4105F2EA">
            <w:pPr>
              <w:jc w:val="left"/>
              <w:rPr>
                <w:rFonts w:hint="eastAsia" w:ascii="仿宋" w:hAnsi="仿宋" w:eastAsia="仿宋" w:cs="仿宋"/>
                <w:color w:val="auto"/>
                <w:sz w:val="24"/>
                <w:szCs w:val="24"/>
                <w:highlight w:val="none"/>
              </w:rPr>
            </w:pPr>
          </w:p>
        </w:tc>
        <w:tc>
          <w:tcPr>
            <w:tcW w:w="553" w:type="pct"/>
            <w:shd w:val="clear" w:color="auto" w:fill="auto"/>
            <w:vAlign w:val="center"/>
          </w:tcPr>
          <w:p w14:paraId="5C992939">
            <w:pPr>
              <w:autoSpaceDE w:val="0"/>
              <w:autoSpaceDN w:val="0"/>
              <w:adjustRightInd w:val="0"/>
              <w:jc w:val="center"/>
              <w:rPr>
                <w:rFonts w:hint="eastAsia" w:ascii="仿宋" w:hAnsi="仿宋" w:eastAsia="仿宋" w:cs="仿宋"/>
                <w:bCs/>
                <w:color w:val="auto"/>
                <w:sz w:val="24"/>
                <w:szCs w:val="24"/>
                <w:highlight w:val="none"/>
                <w:shd w:val="pct15" w:color="auto" w:fill="FFFFFF"/>
                <w:lang w:val="zh-CN"/>
              </w:rPr>
            </w:pPr>
            <w:r>
              <w:rPr>
                <w:rFonts w:hint="eastAsia" w:ascii="仿宋" w:hAnsi="仿宋" w:eastAsia="仿宋" w:cs="仿宋"/>
                <w:bCs/>
                <w:color w:val="auto"/>
                <w:sz w:val="24"/>
                <w:szCs w:val="24"/>
                <w:highlight w:val="none"/>
                <w:lang w:val="zh-CN"/>
              </w:rPr>
              <w:t>主观分</w:t>
            </w:r>
          </w:p>
        </w:tc>
      </w:tr>
      <w:tr w14:paraId="6FD0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rPr>
        <w:tc>
          <w:tcPr>
            <w:tcW w:w="436" w:type="pct"/>
            <w:vMerge w:val="continue"/>
            <w:vAlign w:val="center"/>
          </w:tcPr>
          <w:p w14:paraId="025B4D04">
            <w:pPr>
              <w:autoSpaceDE w:val="0"/>
              <w:autoSpaceDN w:val="0"/>
              <w:adjustRightInd w:val="0"/>
              <w:jc w:val="center"/>
              <w:rPr>
                <w:rFonts w:hint="eastAsia" w:ascii="仿宋" w:hAnsi="仿宋" w:eastAsia="仿宋" w:cs="仿宋"/>
                <w:bCs/>
                <w:color w:val="auto"/>
                <w:sz w:val="24"/>
                <w:szCs w:val="24"/>
                <w:highlight w:val="none"/>
                <w:lang w:val="zh-CN"/>
              </w:rPr>
            </w:pPr>
          </w:p>
        </w:tc>
        <w:tc>
          <w:tcPr>
            <w:tcW w:w="489" w:type="pct"/>
            <w:vMerge w:val="continue"/>
            <w:vAlign w:val="center"/>
          </w:tcPr>
          <w:p w14:paraId="01855FC1">
            <w:pPr>
              <w:autoSpaceDE w:val="0"/>
              <w:autoSpaceDN w:val="0"/>
              <w:adjustRightInd w:val="0"/>
              <w:jc w:val="center"/>
              <w:rPr>
                <w:rFonts w:hint="eastAsia" w:ascii="仿宋" w:hAnsi="仿宋" w:eastAsia="仿宋" w:cs="仿宋"/>
                <w:bCs/>
                <w:color w:val="auto"/>
                <w:sz w:val="24"/>
                <w:szCs w:val="24"/>
                <w:highlight w:val="none"/>
                <w:lang w:val="zh-CN"/>
              </w:rPr>
            </w:pPr>
          </w:p>
        </w:tc>
        <w:tc>
          <w:tcPr>
            <w:tcW w:w="915" w:type="pct"/>
            <w:vAlign w:val="center"/>
          </w:tcPr>
          <w:p w14:paraId="305CEBE3">
            <w:pPr>
              <w:autoSpaceDE w:val="0"/>
              <w:autoSpaceDN w:val="0"/>
              <w:adjustRightInd w:val="0"/>
              <w:spacing w:line="300" w:lineRule="exact"/>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z w:val="24"/>
                <w:szCs w:val="24"/>
                <w:highlight w:val="none"/>
                <w:lang w:val="zh-CN"/>
              </w:rPr>
              <w:t>施工总布置</w:t>
            </w:r>
          </w:p>
          <w:p w14:paraId="58AFF7A4">
            <w:pPr>
              <w:jc w:val="center"/>
              <w:rPr>
                <w:rFonts w:hint="eastAsia" w:ascii="仿宋" w:hAnsi="仿宋" w:eastAsia="仿宋" w:cs="仿宋"/>
                <w:color w:val="auto"/>
                <w:sz w:val="24"/>
                <w:szCs w:val="24"/>
                <w:highlight w:val="none"/>
              </w:rPr>
            </w:pPr>
            <w:r>
              <w:rPr>
                <w:rFonts w:hint="eastAsia" w:ascii="仿宋" w:hAnsi="仿宋" w:eastAsia="仿宋" w:cs="仿宋"/>
                <w:bCs/>
                <w:color w:val="auto"/>
                <w:spacing w:val="-6"/>
                <w:sz w:val="24"/>
                <w:szCs w:val="24"/>
                <w:highlight w:val="none"/>
              </w:rPr>
              <w:t>(2分)</w:t>
            </w:r>
          </w:p>
        </w:tc>
        <w:tc>
          <w:tcPr>
            <w:tcW w:w="2605" w:type="pct"/>
          </w:tcPr>
          <w:p w14:paraId="1F287430">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根据本项目实际需求编制的施工总布置进行评审，包含但不限于以下几个方面；</w:t>
            </w:r>
          </w:p>
          <w:p w14:paraId="62BCBBCF">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1、施工现场总体布置原则、要点。</w:t>
            </w:r>
          </w:p>
          <w:p w14:paraId="20681B90">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2、施工人员、工种（班组）、机械设备、主要材料的总体布置情况，以及布置原则、要点。</w:t>
            </w:r>
          </w:p>
          <w:p w14:paraId="490A2605">
            <w:pPr>
              <w:jc w:val="left"/>
              <w:rPr>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以上每提供一项内容</w:t>
            </w:r>
            <w:r>
              <w:rPr>
                <w:rStyle w:val="33"/>
                <w:rFonts w:hint="eastAsia" w:ascii="仿宋" w:hAnsi="仿宋" w:eastAsia="仿宋" w:cs="仿宋"/>
                <w:color w:val="auto"/>
                <w:sz w:val="24"/>
                <w:szCs w:val="24"/>
                <w:highlight w:val="none"/>
                <w:lang w:val="en-US" w:eastAsia="zh-CN"/>
              </w:rPr>
              <w:t>合适、合理且满足采购单位需求</w:t>
            </w:r>
            <w:r>
              <w:rPr>
                <w:rStyle w:val="33"/>
                <w:rFonts w:hint="eastAsia" w:ascii="仿宋" w:hAnsi="仿宋" w:eastAsia="仿宋" w:cs="仿宋"/>
                <w:color w:val="auto"/>
                <w:sz w:val="24"/>
                <w:szCs w:val="24"/>
                <w:highlight w:val="none"/>
              </w:rPr>
              <w:t>得1分，满分2分。</w:t>
            </w:r>
          </w:p>
        </w:tc>
        <w:tc>
          <w:tcPr>
            <w:tcW w:w="553" w:type="pct"/>
            <w:shd w:val="clear" w:color="auto" w:fill="auto"/>
            <w:vAlign w:val="center"/>
          </w:tcPr>
          <w:p w14:paraId="4424AA48">
            <w:pPr>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zh-CN"/>
              </w:rPr>
              <w:t>主观分</w:t>
            </w:r>
          </w:p>
        </w:tc>
      </w:tr>
      <w:tr w14:paraId="3C6D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 w:hRule="atLeast"/>
        </w:trPr>
        <w:tc>
          <w:tcPr>
            <w:tcW w:w="436" w:type="pct"/>
            <w:vMerge w:val="continue"/>
            <w:vAlign w:val="center"/>
          </w:tcPr>
          <w:p w14:paraId="4DBB4B16">
            <w:pPr>
              <w:autoSpaceDE w:val="0"/>
              <w:autoSpaceDN w:val="0"/>
              <w:adjustRightInd w:val="0"/>
              <w:jc w:val="center"/>
              <w:rPr>
                <w:rFonts w:hint="eastAsia" w:ascii="仿宋" w:hAnsi="仿宋" w:eastAsia="仿宋" w:cs="仿宋"/>
                <w:bCs/>
                <w:color w:val="auto"/>
                <w:sz w:val="24"/>
                <w:szCs w:val="24"/>
                <w:highlight w:val="none"/>
                <w:lang w:val="zh-CN"/>
              </w:rPr>
            </w:pPr>
          </w:p>
        </w:tc>
        <w:tc>
          <w:tcPr>
            <w:tcW w:w="489" w:type="pct"/>
            <w:vMerge w:val="continue"/>
            <w:vAlign w:val="center"/>
          </w:tcPr>
          <w:p w14:paraId="6807A5A6">
            <w:pPr>
              <w:autoSpaceDE w:val="0"/>
              <w:autoSpaceDN w:val="0"/>
              <w:adjustRightInd w:val="0"/>
              <w:jc w:val="center"/>
              <w:rPr>
                <w:rFonts w:hint="eastAsia" w:ascii="仿宋" w:hAnsi="仿宋" w:eastAsia="仿宋" w:cs="仿宋"/>
                <w:bCs/>
                <w:color w:val="auto"/>
                <w:sz w:val="24"/>
                <w:szCs w:val="24"/>
                <w:highlight w:val="none"/>
                <w:lang w:val="zh-CN"/>
              </w:rPr>
            </w:pPr>
          </w:p>
        </w:tc>
        <w:tc>
          <w:tcPr>
            <w:tcW w:w="915" w:type="pct"/>
            <w:vAlign w:val="center"/>
          </w:tcPr>
          <w:p w14:paraId="4328DCFC">
            <w:pPr>
              <w:autoSpaceDE w:val="0"/>
              <w:autoSpaceDN w:val="0"/>
              <w:adjustRightInd w:val="0"/>
              <w:spacing w:line="300" w:lineRule="exact"/>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z w:val="24"/>
                <w:szCs w:val="24"/>
                <w:highlight w:val="none"/>
                <w:lang w:val="zh-CN"/>
              </w:rPr>
              <w:t>施工方案与技术措施</w:t>
            </w:r>
          </w:p>
          <w:p w14:paraId="00E5D135">
            <w:pPr>
              <w:autoSpaceDE w:val="0"/>
              <w:autoSpaceDN w:val="0"/>
              <w:adjustRightInd w:val="0"/>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pacing w:val="-6"/>
                <w:sz w:val="24"/>
                <w:szCs w:val="24"/>
                <w:highlight w:val="none"/>
              </w:rPr>
              <w:t>(8分)</w:t>
            </w:r>
          </w:p>
        </w:tc>
        <w:tc>
          <w:tcPr>
            <w:tcW w:w="2605" w:type="pct"/>
          </w:tcPr>
          <w:p w14:paraId="0B093004">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根据本项目实际需求编制的施工方案与技术措施进行评审，包含但不限于以下几个方面；</w:t>
            </w:r>
          </w:p>
          <w:p w14:paraId="62A87D4C">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1、施工方案</w:t>
            </w:r>
          </w:p>
          <w:p w14:paraId="2C48F2BB">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2、技术措施</w:t>
            </w:r>
          </w:p>
          <w:p w14:paraId="6FA4F5FB">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3、施工工艺及流程</w:t>
            </w:r>
          </w:p>
          <w:p w14:paraId="58E15641">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4、施工组织管理</w:t>
            </w:r>
          </w:p>
          <w:p w14:paraId="394D3D74">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5、施工人员管理</w:t>
            </w:r>
          </w:p>
          <w:p w14:paraId="06EE75B1">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6、施工机械设备管理</w:t>
            </w:r>
          </w:p>
          <w:p w14:paraId="5915A10D">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7、施工材料管理</w:t>
            </w:r>
          </w:p>
          <w:p w14:paraId="23BCEFD2">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8、施工重点难点分析</w:t>
            </w:r>
          </w:p>
          <w:p w14:paraId="4DA79168">
            <w:pPr>
              <w:jc w:val="left"/>
              <w:rPr>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以上每提供一项内容</w:t>
            </w:r>
            <w:r>
              <w:rPr>
                <w:rStyle w:val="33"/>
                <w:rFonts w:hint="eastAsia" w:ascii="仿宋" w:hAnsi="仿宋" w:eastAsia="仿宋" w:cs="仿宋"/>
                <w:color w:val="auto"/>
                <w:sz w:val="24"/>
                <w:szCs w:val="24"/>
                <w:highlight w:val="none"/>
                <w:lang w:val="en-US" w:eastAsia="zh-CN"/>
              </w:rPr>
              <w:t>合理且满足采购单位需求</w:t>
            </w:r>
            <w:r>
              <w:rPr>
                <w:rStyle w:val="33"/>
                <w:rFonts w:hint="eastAsia" w:ascii="仿宋" w:hAnsi="仿宋" w:eastAsia="仿宋" w:cs="仿宋"/>
                <w:color w:val="auto"/>
                <w:sz w:val="24"/>
                <w:szCs w:val="24"/>
                <w:highlight w:val="none"/>
              </w:rPr>
              <w:t>得1分，满分8分。</w:t>
            </w:r>
          </w:p>
        </w:tc>
        <w:tc>
          <w:tcPr>
            <w:tcW w:w="553" w:type="pct"/>
            <w:shd w:val="clear" w:color="auto" w:fill="auto"/>
            <w:vAlign w:val="center"/>
          </w:tcPr>
          <w:p w14:paraId="27D7F9A3">
            <w:pPr>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zh-CN"/>
              </w:rPr>
              <w:t>主观分</w:t>
            </w:r>
          </w:p>
        </w:tc>
      </w:tr>
      <w:tr w14:paraId="2243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 w:hRule="atLeast"/>
        </w:trPr>
        <w:tc>
          <w:tcPr>
            <w:tcW w:w="436" w:type="pct"/>
            <w:vMerge w:val="continue"/>
            <w:vAlign w:val="center"/>
          </w:tcPr>
          <w:p w14:paraId="4FDCE852">
            <w:pPr>
              <w:autoSpaceDE w:val="0"/>
              <w:autoSpaceDN w:val="0"/>
              <w:adjustRightInd w:val="0"/>
              <w:jc w:val="center"/>
              <w:rPr>
                <w:rFonts w:hint="eastAsia" w:ascii="仿宋" w:hAnsi="仿宋" w:eastAsia="仿宋" w:cs="仿宋"/>
                <w:bCs/>
                <w:color w:val="auto"/>
                <w:sz w:val="24"/>
                <w:szCs w:val="24"/>
                <w:highlight w:val="none"/>
                <w:lang w:val="zh-CN"/>
              </w:rPr>
            </w:pPr>
          </w:p>
        </w:tc>
        <w:tc>
          <w:tcPr>
            <w:tcW w:w="489" w:type="pct"/>
            <w:vMerge w:val="continue"/>
            <w:vAlign w:val="center"/>
          </w:tcPr>
          <w:p w14:paraId="0326E9B2">
            <w:pPr>
              <w:autoSpaceDE w:val="0"/>
              <w:autoSpaceDN w:val="0"/>
              <w:adjustRightInd w:val="0"/>
              <w:jc w:val="center"/>
              <w:rPr>
                <w:rFonts w:hint="eastAsia" w:ascii="仿宋" w:hAnsi="仿宋" w:eastAsia="仿宋" w:cs="仿宋"/>
                <w:bCs/>
                <w:color w:val="auto"/>
                <w:sz w:val="24"/>
                <w:szCs w:val="24"/>
                <w:highlight w:val="none"/>
                <w:lang w:val="zh-CN"/>
              </w:rPr>
            </w:pPr>
          </w:p>
        </w:tc>
        <w:tc>
          <w:tcPr>
            <w:tcW w:w="915" w:type="pct"/>
            <w:vAlign w:val="center"/>
          </w:tcPr>
          <w:p w14:paraId="05068E45">
            <w:pPr>
              <w:autoSpaceDE w:val="0"/>
              <w:autoSpaceDN w:val="0"/>
              <w:adjustRightInd w:val="0"/>
              <w:spacing w:line="300" w:lineRule="exact"/>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z w:val="24"/>
                <w:szCs w:val="24"/>
                <w:highlight w:val="none"/>
                <w:lang w:val="zh-CN"/>
              </w:rPr>
              <w:t>质量管理体系与措施</w:t>
            </w:r>
          </w:p>
          <w:p w14:paraId="04951B2C">
            <w:pPr>
              <w:autoSpaceDE w:val="0"/>
              <w:autoSpaceDN w:val="0"/>
              <w:adjustRightInd w:val="0"/>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pacing w:val="-6"/>
                <w:sz w:val="24"/>
                <w:szCs w:val="24"/>
                <w:highlight w:val="none"/>
              </w:rPr>
              <w:t>(9分)</w:t>
            </w:r>
          </w:p>
        </w:tc>
        <w:tc>
          <w:tcPr>
            <w:tcW w:w="2605" w:type="pct"/>
          </w:tcPr>
          <w:p w14:paraId="255D829F">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根据本项目实际需求编制的质量管理体系与措施进行评审，包含但不限于以下几个方面；</w:t>
            </w:r>
          </w:p>
          <w:p w14:paraId="0F8E9A42">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1、质量管理目标</w:t>
            </w:r>
          </w:p>
          <w:p w14:paraId="0892AC8F">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2、质量管理体系</w:t>
            </w:r>
          </w:p>
          <w:p w14:paraId="3EEB068E">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3、质量管理措施</w:t>
            </w:r>
          </w:p>
          <w:p w14:paraId="55683F2F">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4、质量保证体系</w:t>
            </w:r>
          </w:p>
          <w:p w14:paraId="331E9A73">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5、质量保证措施</w:t>
            </w:r>
          </w:p>
          <w:p w14:paraId="734A6A10">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6、施工质量控制措施</w:t>
            </w:r>
          </w:p>
          <w:p w14:paraId="514D44BE">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7、施工技术标准控制措施</w:t>
            </w:r>
          </w:p>
          <w:p w14:paraId="39F9C377">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8、施工质量通病防治措施</w:t>
            </w:r>
          </w:p>
          <w:p w14:paraId="67CBB961">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9、施工质量检验检测标准及措施</w:t>
            </w:r>
          </w:p>
          <w:p w14:paraId="3A18DBD2">
            <w:pPr>
              <w:jc w:val="left"/>
              <w:rPr>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以上每提供一项内容</w:t>
            </w:r>
            <w:r>
              <w:rPr>
                <w:rStyle w:val="33"/>
                <w:rFonts w:hint="eastAsia" w:ascii="仿宋" w:hAnsi="仿宋" w:eastAsia="仿宋" w:cs="仿宋"/>
                <w:color w:val="auto"/>
                <w:sz w:val="24"/>
                <w:szCs w:val="24"/>
                <w:highlight w:val="none"/>
                <w:lang w:val="en-US" w:eastAsia="zh-CN"/>
              </w:rPr>
              <w:t>合理、完整且满足采购单位需求</w:t>
            </w:r>
            <w:r>
              <w:rPr>
                <w:rStyle w:val="33"/>
                <w:rFonts w:hint="eastAsia" w:ascii="仿宋" w:hAnsi="仿宋" w:eastAsia="仿宋" w:cs="仿宋"/>
                <w:color w:val="auto"/>
                <w:sz w:val="24"/>
                <w:szCs w:val="24"/>
                <w:highlight w:val="none"/>
              </w:rPr>
              <w:t>得1分，满分9分。</w:t>
            </w:r>
          </w:p>
        </w:tc>
        <w:tc>
          <w:tcPr>
            <w:tcW w:w="553" w:type="pct"/>
            <w:shd w:val="clear" w:color="auto" w:fill="auto"/>
            <w:vAlign w:val="center"/>
          </w:tcPr>
          <w:p w14:paraId="4770A565">
            <w:pPr>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zh-CN"/>
              </w:rPr>
              <w:t>主观分</w:t>
            </w:r>
          </w:p>
        </w:tc>
      </w:tr>
      <w:tr w14:paraId="056F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 w:hRule="atLeast"/>
        </w:trPr>
        <w:tc>
          <w:tcPr>
            <w:tcW w:w="436" w:type="pct"/>
            <w:vMerge w:val="continue"/>
            <w:vAlign w:val="center"/>
          </w:tcPr>
          <w:p w14:paraId="2100747E">
            <w:pPr>
              <w:autoSpaceDE w:val="0"/>
              <w:autoSpaceDN w:val="0"/>
              <w:adjustRightInd w:val="0"/>
              <w:jc w:val="center"/>
              <w:rPr>
                <w:rFonts w:hint="eastAsia" w:ascii="仿宋" w:hAnsi="仿宋" w:eastAsia="仿宋" w:cs="仿宋"/>
                <w:bCs/>
                <w:color w:val="auto"/>
                <w:sz w:val="24"/>
                <w:szCs w:val="24"/>
                <w:highlight w:val="none"/>
              </w:rPr>
            </w:pPr>
          </w:p>
        </w:tc>
        <w:tc>
          <w:tcPr>
            <w:tcW w:w="489" w:type="pct"/>
            <w:vMerge w:val="continue"/>
            <w:vAlign w:val="center"/>
          </w:tcPr>
          <w:p w14:paraId="7A1F2E22">
            <w:pPr>
              <w:autoSpaceDE w:val="0"/>
              <w:autoSpaceDN w:val="0"/>
              <w:adjustRightInd w:val="0"/>
              <w:jc w:val="center"/>
              <w:rPr>
                <w:rFonts w:hint="eastAsia" w:ascii="仿宋" w:hAnsi="仿宋" w:eastAsia="仿宋" w:cs="仿宋"/>
                <w:bCs/>
                <w:color w:val="auto"/>
                <w:sz w:val="24"/>
                <w:szCs w:val="24"/>
                <w:highlight w:val="none"/>
              </w:rPr>
            </w:pPr>
          </w:p>
        </w:tc>
        <w:tc>
          <w:tcPr>
            <w:tcW w:w="915" w:type="pct"/>
            <w:vAlign w:val="center"/>
          </w:tcPr>
          <w:p w14:paraId="4587EA73">
            <w:pPr>
              <w:autoSpaceDE w:val="0"/>
              <w:autoSpaceDN w:val="0"/>
              <w:adjustRightInd w:val="0"/>
              <w:spacing w:line="300" w:lineRule="exact"/>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z w:val="24"/>
                <w:szCs w:val="24"/>
                <w:highlight w:val="none"/>
                <w:lang w:val="zh-CN"/>
              </w:rPr>
              <w:t>安全管理体系与措施</w:t>
            </w:r>
          </w:p>
          <w:p w14:paraId="0847566B">
            <w:pPr>
              <w:autoSpaceDE w:val="0"/>
              <w:autoSpaceDN w:val="0"/>
              <w:adjustRightIn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pacing w:val="-6"/>
                <w:sz w:val="24"/>
                <w:szCs w:val="24"/>
                <w:highlight w:val="none"/>
              </w:rPr>
              <w:t>(10分)</w:t>
            </w:r>
          </w:p>
        </w:tc>
        <w:tc>
          <w:tcPr>
            <w:tcW w:w="2605" w:type="pct"/>
            <w:vAlign w:val="center"/>
          </w:tcPr>
          <w:p w14:paraId="17EEAD51">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根据本项目实际需求编制的安全管理体系与措施进行评审，包含但不限于以下几个方面；</w:t>
            </w:r>
          </w:p>
          <w:p w14:paraId="05CEC7CF">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1、安全管理目标</w:t>
            </w:r>
          </w:p>
          <w:p w14:paraId="5256ACEB">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2、安全管理体系</w:t>
            </w:r>
          </w:p>
          <w:p w14:paraId="520A621E">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3、安全管理措施</w:t>
            </w:r>
          </w:p>
          <w:p w14:paraId="101273D6">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4、安全生产责任制</w:t>
            </w:r>
          </w:p>
          <w:p w14:paraId="129D7204">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5、安全生产机构设置和职责</w:t>
            </w:r>
          </w:p>
          <w:p w14:paraId="4C5EFA45">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6、安全管理应急救援预案</w:t>
            </w:r>
          </w:p>
          <w:p w14:paraId="3EA8F87D">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7、安全施工技术措施及人员交底措施</w:t>
            </w:r>
          </w:p>
          <w:p w14:paraId="0AB643D1">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8、安全设施配备方案</w:t>
            </w:r>
          </w:p>
          <w:p w14:paraId="28E822B3">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9、安全事故报告制度方案</w:t>
            </w:r>
          </w:p>
          <w:p w14:paraId="586D33DB">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10、安全培训及监督检查制度方案</w:t>
            </w:r>
          </w:p>
          <w:p w14:paraId="5FFCC5D2">
            <w:pPr>
              <w:jc w:val="left"/>
              <w:rPr>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以上每提供一项内容</w:t>
            </w:r>
            <w:r>
              <w:rPr>
                <w:rStyle w:val="33"/>
                <w:rFonts w:hint="eastAsia" w:ascii="仿宋" w:hAnsi="仿宋" w:eastAsia="仿宋" w:cs="仿宋"/>
                <w:color w:val="auto"/>
                <w:sz w:val="24"/>
                <w:szCs w:val="24"/>
                <w:highlight w:val="none"/>
                <w:lang w:val="en-US" w:eastAsia="zh-CN"/>
              </w:rPr>
              <w:t>合理、完整且满足采购单位需求</w:t>
            </w:r>
            <w:r>
              <w:rPr>
                <w:rStyle w:val="33"/>
                <w:rFonts w:hint="eastAsia" w:ascii="仿宋" w:hAnsi="仿宋" w:eastAsia="仿宋" w:cs="仿宋"/>
                <w:color w:val="auto"/>
                <w:sz w:val="24"/>
                <w:szCs w:val="24"/>
                <w:highlight w:val="none"/>
              </w:rPr>
              <w:t>得1分，满分10分。</w:t>
            </w:r>
          </w:p>
        </w:tc>
        <w:tc>
          <w:tcPr>
            <w:tcW w:w="553" w:type="pct"/>
            <w:shd w:val="clear" w:color="auto" w:fill="auto"/>
            <w:vAlign w:val="center"/>
          </w:tcPr>
          <w:p w14:paraId="2FBEF72F">
            <w:pPr>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zh-CN"/>
              </w:rPr>
              <w:t>主观分</w:t>
            </w:r>
          </w:p>
        </w:tc>
      </w:tr>
      <w:tr w14:paraId="55B0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 w:hRule="atLeast"/>
        </w:trPr>
        <w:tc>
          <w:tcPr>
            <w:tcW w:w="436" w:type="pct"/>
            <w:vMerge w:val="continue"/>
            <w:vAlign w:val="center"/>
          </w:tcPr>
          <w:p w14:paraId="617FED53">
            <w:pPr>
              <w:autoSpaceDE w:val="0"/>
              <w:autoSpaceDN w:val="0"/>
              <w:adjustRightInd w:val="0"/>
              <w:jc w:val="center"/>
              <w:rPr>
                <w:rFonts w:hint="eastAsia" w:ascii="仿宋" w:hAnsi="仿宋" w:eastAsia="仿宋" w:cs="仿宋"/>
                <w:bCs/>
                <w:color w:val="auto"/>
                <w:sz w:val="24"/>
                <w:szCs w:val="24"/>
                <w:highlight w:val="none"/>
                <w:lang w:val="zh-CN"/>
              </w:rPr>
            </w:pPr>
          </w:p>
        </w:tc>
        <w:tc>
          <w:tcPr>
            <w:tcW w:w="489" w:type="pct"/>
            <w:vMerge w:val="continue"/>
            <w:vAlign w:val="center"/>
          </w:tcPr>
          <w:p w14:paraId="66C8C95B">
            <w:pPr>
              <w:autoSpaceDE w:val="0"/>
              <w:autoSpaceDN w:val="0"/>
              <w:adjustRightInd w:val="0"/>
              <w:jc w:val="center"/>
              <w:rPr>
                <w:rFonts w:hint="eastAsia" w:ascii="仿宋" w:hAnsi="仿宋" w:eastAsia="仿宋" w:cs="仿宋"/>
                <w:bCs/>
                <w:color w:val="auto"/>
                <w:sz w:val="24"/>
                <w:szCs w:val="24"/>
                <w:highlight w:val="none"/>
                <w:lang w:val="zh-CN"/>
              </w:rPr>
            </w:pPr>
          </w:p>
        </w:tc>
        <w:tc>
          <w:tcPr>
            <w:tcW w:w="915" w:type="pct"/>
            <w:vAlign w:val="center"/>
          </w:tcPr>
          <w:p w14:paraId="22102F3E">
            <w:pPr>
              <w:autoSpaceDE w:val="0"/>
              <w:autoSpaceDN w:val="0"/>
              <w:adjustRightInd w:val="0"/>
              <w:spacing w:line="300" w:lineRule="exact"/>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z w:val="24"/>
                <w:szCs w:val="24"/>
                <w:highlight w:val="none"/>
                <w:lang w:val="zh-CN"/>
              </w:rPr>
              <w:t>环境保护管理体系与措施</w:t>
            </w:r>
          </w:p>
          <w:p w14:paraId="26D74172">
            <w:pPr>
              <w:autoSpaceDE w:val="0"/>
              <w:autoSpaceDN w:val="0"/>
              <w:adjustRightInd w:val="0"/>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pacing w:val="-6"/>
                <w:sz w:val="24"/>
                <w:szCs w:val="24"/>
                <w:highlight w:val="none"/>
              </w:rPr>
              <w:t>(3分)</w:t>
            </w:r>
          </w:p>
        </w:tc>
        <w:tc>
          <w:tcPr>
            <w:tcW w:w="2605" w:type="pct"/>
          </w:tcPr>
          <w:p w14:paraId="0B063011">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根据本项目实际需求编制的环境保护管理体系与措施进行评审，包含但不限于以下几个方面；</w:t>
            </w:r>
          </w:p>
          <w:p w14:paraId="5AE3BA68">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1、环境保护管理目标</w:t>
            </w:r>
          </w:p>
          <w:p w14:paraId="49401AC0">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2、环境保护管理体系</w:t>
            </w:r>
          </w:p>
          <w:p w14:paraId="7AE2EBFF">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3、环境保护管理措施</w:t>
            </w:r>
          </w:p>
          <w:p w14:paraId="55AD2A15">
            <w:pPr>
              <w:jc w:val="left"/>
              <w:rPr>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以上每提供一项内容</w:t>
            </w:r>
            <w:r>
              <w:rPr>
                <w:rStyle w:val="33"/>
                <w:rFonts w:hint="eastAsia" w:ascii="仿宋" w:hAnsi="仿宋" w:eastAsia="仿宋" w:cs="仿宋"/>
                <w:color w:val="auto"/>
                <w:sz w:val="24"/>
                <w:szCs w:val="24"/>
                <w:highlight w:val="none"/>
                <w:lang w:val="en-US" w:eastAsia="zh-CN"/>
              </w:rPr>
              <w:t>合理、完整且满足采购单位需求</w:t>
            </w:r>
            <w:r>
              <w:rPr>
                <w:rStyle w:val="33"/>
                <w:rFonts w:hint="eastAsia" w:ascii="仿宋" w:hAnsi="仿宋" w:eastAsia="仿宋" w:cs="仿宋"/>
                <w:color w:val="auto"/>
                <w:sz w:val="24"/>
                <w:szCs w:val="24"/>
                <w:highlight w:val="none"/>
              </w:rPr>
              <w:t>得1分，满分3分。</w:t>
            </w:r>
          </w:p>
        </w:tc>
        <w:tc>
          <w:tcPr>
            <w:tcW w:w="553" w:type="pct"/>
            <w:shd w:val="clear" w:color="auto" w:fill="auto"/>
            <w:vAlign w:val="center"/>
          </w:tcPr>
          <w:p w14:paraId="03B94222">
            <w:pPr>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zh-CN"/>
              </w:rPr>
              <w:t>主观分</w:t>
            </w:r>
          </w:p>
        </w:tc>
      </w:tr>
      <w:tr w14:paraId="07E6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 w:hRule="atLeast"/>
        </w:trPr>
        <w:tc>
          <w:tcPr>
            <w:tcW w:w="436" w:type="pct"/>
            <w:vMerge w:val="continue"/>
            <w:vAlign w:val="center"/>
          </w:tcPr>
          <w:p w14:paraId="1EA4A9BA">
            <w:pPr>
              <w:autoSpaceDE w:val="0"/>
              <w:autoSpaceDN w:val="0"/>
              <w:adjustRightInd w:val="0"/>
              <w:jc w:val="center"/>
              <w:rPr>
                <w:rFonts w:hint="eastAsia" w:ascii="仿宋" w:hAnsi="仿宋" w:eastAsia="仿宋" w:cs="仿宋"/>
                <w:bCs/>
                <w:color w:val="auto"/>
                <w:sz w:val="24"/>
                <w:szCs w:val="24"/>
                <w:highlight w:val="none"/>
                <w:lang w:val="zh-CN"/>
              </w:rPr>
            </w:pPr>
          </w:p>
        </w:tc>
        <w:tc>
          <w:tcPr>
            <w:tcW w:w="489" w:type="pct"/>
            <w:vMerge w:val="continue"/>
            <w:vAlign w:val="center"/>
          </w:tcPr>
          <w:p w14:paraId="36AD1DA8">
            <w:pPr>
              <w:autoSpaceDE w:val="0"/>
              <w:autoSpaceDN w:val="0"/>
              <w:adjustRightInd w:val="0"/>
              <w:jc w:val="center"/>
              <w:rPr>
                <w:rFonts w:hint="eastAsia" w:ascii="仿宋" w:hAnsi="仿宋" w:eastAsia="仿宋" w:cs="仿宋"/>
                <w:bCs/>
                <w:color w:val="auto"/>
                <w:sz w:val="24"/>
                <w:szCs w:val="24"/>
                <w:highlight w:val="none"/>
                <w:lang w:val="zh-CN"/>
              </w:rPr>
            </w:pPr>
          </w:p>
        </w:tc>
        <w:tc>
          <w:tcPr>
            <w:tcW w:w="915" w:type="pct"/>
            <w:vAlign w:val="center"/>
          </w:tcPr>
          <w:p w14:paraId="00FDD20E">
            <w:pPr>
              <w:autoSpaceDE w:val="0"/>
              <w:autoSpaceDN w:val="0"/>
              <w:adjustRightInd w:val="0"/>
              <w:spacing w:line="300" w:lineRule="exact"/>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z w:val="24"/>
                <w:szCs w:val="24"/>
                <w:highlight w:val="none"/>
                <w:lang w:val="zh-CN"/>
              </w:rPr>
              <w:t>工程进度计划与措施</w:t>
            </w:r>
          </w:p>
          <w:p w14:paraId="517A4B1F">
            <w:pPr>
              <w:autoSpaceDE w:val="0"/>
              <w:autoSpaceDN w:val="0"/>
              <w:adjustRightInd w:val="0"/>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pacing w:val="-6"/>
                <w:sz w:val="24"/>
                <w:szCs w:val="24"/>
                <w:highlight w:val="none"/>
              </w:rPr>
              <w:t>(2分)</w:t>
            </w:r>
          </w:p>
        </w:tc>
        <w:tc>
          <w:tcPr>
            <w:tcW w:w="2605" w:type="pct"/>
          </w:tcPr>
          <w:p w14:paraId="59A6B236">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根据本项目实际需求编制的工程进度计划与措施进行评审，包含但不限于以下几个方面；</w:t>
            </w:r>
          </w:p>
          <w:p w14:paraId="1BCE6142">
            <w:pPr>
              <w:jc w:val="left"/>
              <w:rPr>
                <w:rStyle w:val="33"/>
                <w:rFonts w:hint="eastAsia" w:ascii="仿宋" w:hAnsi="仿宋" w:eastAsia="仿宋" w:cs="仿宋"/>
                <w:color w:val="auto"/>
                <w:sz w:val="24"/>
                <w:szCs w:val="24"/>
                <w:highlight w:val="none"/>
                <w:lang w:val="en-US" w:eastAsia="zh-CN"/>
              </w:rPr>
            </w:pPr>
            <w:r>
              <w:rPr>
                <w:rStyle w:val="33"/>
                <w:rFonts w:hint="eastAsia" w:ascii="仿宋" w:hAnsi="仿宋" w:eastAsia="仿宋" w:cs="仿宋"/>
                <w:color w:val="auto"/>
                <w:sz w:val="24"/>
                <w:szCs w:val="24"/>
                <w:highlight w:val="none"/>
              </w:rPr>
              <w:t>1、工程进度计划目标</w:t>
            </w:r>
            <w:r>
              <w:rPr>
                <w:rStyle w:val="33"/>
                <w:rFonts w:hint="eastAsia" w:ascii="仿宋" w:hAnsi="仿宋" w:eastAsia="仿宋" w:cs="仿宋"/>
                <w:color w:val="auto"/>
                <w:sz w:val="24"/>
                <w:szCs w:val="24"/>
                <w:highlight w:val="none"/>
                <w:lang w:eastAsia="zh-CN"/>
              </w:rPr>
              <w:t>（</w:t>
            </w:r>
            <w:r>
              <w:rPr>
                <w:rStyle w:val="33"/>
                <w:rFonts w:hint="eastAsia" w:ascii="仿宋" w:hAnsi="仿宋" w:eastAsia="仿宋" w:cs="仿宋"/>
                <w:color w:val="auto"/>
                <w:sz w:val="24"/>
                <w:szCs w:val="24"/>
                <w:highlight w:val="none"/>
                <w:lang w:val="en-US" w:eastAsia="zh-CN"/>
              </w:rPr>
              <w:t>有进度图）</w:t>
            </w:r>
          </w:p>
          <w:p w14:paraId="131E56B1">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2、总体工程计划</w:t>
            </w:r>
          </w:p>
          <w:p w14:paraId="2338B321">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3、工程进度计划组织管理体系</w:t>
            </w:r>
          </w:p>
          <w:p w14:paraId="682EE5E6">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4、工程进度计划保证措施</w:t>
            </w:r>
          </w:p>
          <w:p w14:paraId="740FE708">
            <w:pPr>
              <w:jc w:val="left"/>
              <w:rPr>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以上每提供一项内容</w:t>
            </w:r>
            <w:r>
              <w:rPr>
                <w:rStyle w:val="33"/>
                <w:rFonts w:hint="eastAsia" w:ascii="仿宋" w:hAnsi="仿宋" w:eastAsia="仿宋" w:cs="仿宋"/>
                <w:color w:val="auto"/>
                <w:sz w:val="24"/>
                <w:szCs w:val="24"/>
                <w:highlight w:val="none"/>
                <w:lang w:val="en-US" w:eastAsia="zh-CN"/>
              </w:rPr>
              <w:t>合理、完整且满足采购单位需求</w:t>
            </w:r>
            <w:r>
              <w:rPr>
                <w:rStyle w:val="33"/>
                <w:rFonts w:hint="eastAsia" w:ascii="仿宋" w:hAnsi="仿宋" w:eastAsia="仿宋" w:cs="仿宋"/>
                <w:color w:val="auto"/>
                <w:sz w:val="24"/>
                <w:szCs w:val="24"/>
                <w:highlight w:val="none"/>
              </w:rPr>
              <w:t>得0.5分，满分2分。</w:t>
            </w:r>
          </w:p>
        </w:tc>
        <w:tc>
          <w:tcPr>
            <w:tcW w:w="553" w:type="pct"/>
            <w:shd w:val="clear" w:color="auto" w:fill="auto"/>
            <w:vAlign w:val="center"/>
          </w:tcPr>
          <w:p w14:paraId="655F6FBA">
            <w:pPr>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zh-CN"/>
              </w:rPr>
              <w:t>主观分</w:t>
            </w:r>
          </w:p>
        </w:tc>
      </w:tr>
      <w:tr w14:paraId="6E4B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 w:hRule="atLeast"/>
        </w:trPr>
        <w:tc>
          <w:tcPr>
            <w:tcW w:w="436" w:type="pct"/>
            <w:vMerge w:val="continue"/>
            <w:vAlign w:val="center"/>
          </w:tcPr>
          <w:p w14:paraId="778C4E2D">
            <w:pPr>
              <w:autoSpaceDE w:val="0"/>
              <w:autoSpaceDN w:val="0"/>
              <w:adjustRightInd w:val="0"/>
              <w:jc w:val="center"/>
              <w:rPr>
                <w:rFonts w:hint="eastAsia" w:ascii="仿宋" w:hAnsi="仿宋" w:eastAsia="仿宋" w:cs="仿宋"/>
                <w:bCs/>
                <w:color w:val="auto"/>
                <w:sz w:val="24"/>
                <w:szCs w:val="24"/>
                <w:highlight w:val="none"/>
                <w:lang w:val="zh-CN"/>
              </w:rPr>
            </w:pPr>
          </w:p>
        </w:tc>
        <w:tc>
          <w:tcPr>
            <w:tcW w:w="489" w:type="pct"/>
            <w:vMerge w:val="continue"/>
            <w:vAlign w:val="center"/>
          </w:tcPr>
          <w:p w14:paraId="5E983A4F">
            <w:pPr>
              <w:autoSpaceDE w:val="0"/>
              <w:autoSpaceDN w:val="0"/>
              <w:adjustRightInd w:val="0"/>
              <w:jc w:val="center"/>
              <w:rPr>
                <w:rFonts w:hint="eastAsia" w:ascii="仿宋" w:hAnsi="仿宋" w:eastAsia="仿宋" w:cs="仿宋"/>
                <w:bCs/>
                <w:color w:val="auto"/>
                <w:sz w:val="24"/>
                <w:szCs w:val="24"/>
                <w:highlight w:val="none"/>
                <w:lang w:val="zh-CN"/>
              </w:rPr>
            </w:pPr>
          </w:p>
        </w:tc>
        <w:tc>
          <w:tcPr>
            <w:tcW w:w="915" w:type="pct"/>
            <w:vAlign w:val="center"/>
          </w:tcPr>
          <w:p w14:paraId="4530AFF5">
            <w:pPr>
              <w:autoSpaceDE w:val="0"/>
              <w:autoSpaceDN w:val="0"/>
              <w:adjustRightInd w:val="0"/>
              <w:spacing w:line="300" w:lineRule="exact"/>
              <w:jc w:val="center"/>
              <w:rPr>
                <w:rFonts w:hint="eastAsia" w:ascii="仿宋" w:hAnsi="仿宋" w:eastAsia="仿宋" w:cs="仿宋"/>
                <w:bCs/>
                <w:color w:val="auto"/>
                <w:spacing w:val="-6"/>
                <w:sz w:val="24"/>
                <w:szCs w:val="24"/>
                <w:highlight w:val="none"/>
              </w:rPr>
            </w:pPr>
            <w:r>
              <w:rPr>
                <w:rStyle w:val="33"/>
                <w:rFonts w:hint="eastAsia" w:ascii="仿宋" w:hAnsi="仿宋" w:eastAsia="仿宋" w:cs="仿宋"/>
                <w:color w:val="auto"/>
                <w:sz w:val="24"/>
                <w:szCs w:val="24"/>
                <w:highlight w:val="none"/>
              </w:rPr>
              <w:t>资源配备计划</w:t>
            </w:r>
          </w:p>
          <w:p w14:paraId="4DB31BD1">
            <w:pPr>
              <w:jc w:val="center"/>
              <w:rPr>
                <w:rFonts w:hint="eastAsia" w:ascii="仿宋" w:hAnsi="仿宋" w:eastAsia="仿宋" w:cs="仿宋"/>
                <w:color w:val="auto"/>
                <w:sz w:val="24"/>
                <w:szCs w:val="24"/>
                <w:highlight w:val="none"/>
              </w:rPr>
            </w:pPr>
            <w:r>
              <w:rPr>
                <w:rFonts w:hint="eastAsia" w:ascii="仿宋" w:hAnsi="仿宋" w:eastAsia="仿宋" w:cs="仿宋"/>
                <w:bCs/>
                <w:color w:val="auto"/>
                <w:spacing w:val="-6"/>
                <w:sz w:val="24"/>
                <w:szCs w:val="24"/>
                <w:highlight w:val="none"/>
              </w:rPr>
              <w:t>(4分)</w:t>
            </w:r>
          </w:p>
        </w:tc>
        <w:tc>
          <w:tcPr>
            <w:tcW w:w="2605" w:type="pct"/>
          </w:tcPr>
          <w:p w14:paraId="3905A1D0">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根据本项目实际需求编制的资源配备计划进行评审，包含但不限于以下几个方面；</w:t>
            </w:r>
          </w:p>
          <w:p w14:paraId="0D6AB856">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1、劳动力配备计划</w:t>
            </w:r>
          </w:p>
          <w:p w14:paraId="5137C208">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2、材料设备进场计划</w:t>
            </w:r>
          </w:p>
          <w:p w14:paraId="02AC47E3">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3、施工机械、设备配置计划</w:t>
            </w:r>
          </w:p>
          <w:p w14:paraId="130C61A6">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4、资金配备计划</w:t>
            </w:r>
          </w:p>
          <w:p w14:paraId="1F48E35C">
            <w:pPr>
              <w:jc w:val="left"/>
              <w:rPr>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以上每提供一项内容</w:t>
            </w:r>
            <w:r>
              <w:rPr>
                <w:rStyle w:val="33"/>
                <w:rFonts w:hint="eastAsia" w:ascii="仿宋" w:hAnsi="仿宋" w:eastAsia="仿宋" w:cs="仿宋"/>
                <w:color w:val="auto"/>
                <w:sz w:val="24"/>
                <w:szCs w:val="24"/>
                <w:highlight w:val="none"/>
                <w:lang w:val="en-US" w:eastAsia="zh-CN"/>
              </w:rPr>
              <w:t>合理、完整有相对应的图表，且满足采购单位需求</w:t>
            </w:r>
            <w:r>
              <w:rPr>
                <w:rStyle w:val="33"/>
                <w:rFonts w:hint="eastAsia" w:ascii="仿宋" w:hAnsi="仿宋" w:eastAsia="仿宋" w:cs="仿宋"/>
                <w:color w:val="auto"/>
                <w:sz w:val="24"/>
                <w:szCs w:val="24"/>
                <w:highlight w:val="none"/>
              </w:rPr>
              <w:t>得1分，满分4分。</w:t>
            </w:r>
          </w:p>
        </w:tc>
        <w:tc>
          <w:tcPr>
            <w:tcW w:w="553" w:type="pct"/>
            <w:shd w:val="clear" w:color="auto" w:fill="auto"/>
            <w:vAlign w:val="center"/>
          </w:tcPr>
          <w:p w14:paraId="7472251C">
            <w:pPr>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zh-CN"/>
              </w:rPr>
              <w:t>主观分</w:t>
            </w:r>
          </w:p>
        </w:tc>
      </w:tr>
      <w:tr w14:paraId="16C0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 w:hRule="atLeast"/>
        </w:trPr>
        <w:tc>
          <w:tcPr>
            <w:tcW w:w="436" w:type="pct"/>
            <w:vMerge w:val="continue"/>
            <w:vAlign w:val="center"/>
          </w:tcPr>
          <w:p w14:paraId="4EB0826B">
            <w:pPr>
              <w:autoSpaceDE w:val="0"/>
              <w:autoSpaceDN w:val="0"/>
              <w:adjustRightInd w:val="0"/>
              <w:jc w:val="center"/>
              <w:rPr>
                <w:rFonts w:hint="eastAsia" w:ascii="仿宋" w:hAnsi="仿宋" w:eastAsia="仿宋" w:cs="仿宋"/>
                <w:bCs/>
                <w:color w:val="auto"/>
                <w:sz w:val="24"/>
                <w:szCs w:val="24"/>
                <w:highlight w:val="none"/>
                <w:lang w:val="zh-CN"/>
              </w:rPr>
            </w:pPr>
          </w:p>
        </w:tc>
        <w:tc>
          <w:tcPr>
            <w:tcW w:w="489" w:type="pct"/>
            <w:vMerge w:val="continue"/>
            <w:vAlign w:val="center"/>
          </w:tcPr>
          <w:p w14:paraId="32A31305">
            <w:pPr>
              <w:autoSpaceDE w:val="0"/>
              <w:autoSpaceDN w:val="0"/>
              <w:adjustRightInd w:val="0"/>
              <w:jc w:val="center"/>
              <w:rPr>
                <w:rFonts w:hint="eastAsia" w:ascii="仿宋" w:hAnsi="仿宋" w:eastAsia="仿宋" w:cs="仿宋"/>
                <w:bCs/>
                <w:color w:val="auto"/>
                <w:sz w:val="24"/>
                <w:szCs w:val="24"/>
                <w:highlight w:val="none"/>
                <w:lang w:val="zh-CN"/>
              </w:rPr>
            </w:pPr>
          </w:p>
        </w:tc>
        <w:tc>
          <w:tcPr>
            <w:tcW w:w="915" w:type="pct"/>
            <w:vAlign w:val="center"/>
          </w:tcPr>
          <w:p w14:paraId="0D5893F9">
            <w:pPr>
              <w:autoSpaceDE w:val="0"/>
              <w:autoSpaceDN w:val="0"/>
              <w:adjustRightInd w:val="0"/>
              <w:spacing w:line="300" w:lineRule="exact"/>
              <w:jc w:val="center"/>
              <w:rPr>
                <w:rFonts w:hint="eastAsia" w:ascii="仿宋" w:hAnsi="仿宋" w:eastAsia="仿宋" w:cs="仿宋"/>
                <w:bCs/>
                <w:color w:val="auto"/>
                <w:spacing w:val="-6"/>
                <w:sz w:val="24"/>
                <w:szCs w:val="24"/>
                <w:highlight w:val="none"/>
              </w:rPr>
            </w:pPr>
            <w:r>
              <w:rPr>
                <w:rStyle w:val="33"/>
                <w:rFonts w:hint="eastAsia" w:ascii="仿宋" w:hAnsi="仿宋" w:eastAsia="仿宋" w:cs="仿宋"/>
                <w:color w:val="auto"/>
                <w:sz w:val="24"/>
                <w:szCs w:val="24"/>
                <w:highlight w:val="none"/>
              </w:rPr>
              <w:t>紧急情况的处理措施、预案以及抵抗风险的措施</w:t>
            </w:r>
          </w:p>
          <w:p w14:paraId="233DB534">
            <w:pPr>
              <w:jc w:val="center"/>
              <w:rPr>
                <w:rFonts w:hint="eastAsia" w:ascii="仿宋" w:hAnsi="仿宋" w:eastAsia="仿宋" w:cs="仿宋"/>
                <w:color w:val="auto"/>
                <w:sz w:val="24"/>
                <w:szCs w:val="24"/>
                <w:highlight w:val="none"/>
              </w:rPr>
            </w:pPr>
            <w:r>
              <w:rPr>
                <w:rFonts w:hint="eastAsia" w:ascii="仿宋" w:hAnsi="仿宋" w:eastAsia="仿宋" w:cs="仿宋"/>
                <w:bCs/>
                <w:color w:val="auto"/>
                <w:spacing w:val="-6"/>
                <w:sz w:val="24"/>
                <w:szCs w:val="24"/>
                <w:highlight w:val="none"/>
              </w:rPr>
              <w:t>(4分)</w:t>
            </w:r>
          </w:p>
        </w:tc>
        <w:tc>
          <w:tcPr>
            <w:tcW w:w="2605" w:type="pct"/>
          </w:tcPr>
          <w:p w14:paraId="2A429305">
            <w:pPr>
              <w:jc w:val="left"/>
              <w:rPr>
                <w:rStyle w:val="33"/>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根据本项目实际需求编制的紧急情况的处理措施、预案以及抵抗风险的措施进行评审，包含但不限于以下几个方面；</w:t>
            </w:r>
          </w:p>
          <w:p w14:paraId="78AD18D8">
            <w:pPr>
              <w:autoSpaceDE w:val="0"/>
              <w:autoSpaceDN w:val="0"/>
              <w:adjustRightInd w:val="0"/>
              <w:rPr>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施工期间可能发生的突发性事件及突发性事故处理措施</w:t>
            </w:r>
          </w:p>
          <w:p w14:paraId="05505242">
            <w:pPr>
              <w:autoSpaceDE w:val="0"/>
              <w:autoSpaceDN w:val="0"/>
              <w:adjustRightInd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2、施工期间潜在的</w:t>
            </w:r>
            <w:r>
              <w:rPr>
                <w:rFonts w:hint="eastAsia" w:ascii="仿宋" w:hAnsi="仿宋" w:eastAsia="仿宋" w:cs="仿宋"/>
                <w:color w:val="auto"/>
                <w:sz w:val="24"/>
                <w:szCs w:val="24"/>
                <w:highlight w:val="none"/>
              </w:rPr>
              <w:t>有毒有害和易燃易爆等危险物质处置措施</w:t>
            </w:r>
          </w:p>
          <w:p w14:paraId="70EC1B4F">
            <w:pPr>
              <w:autoSpaceDE w:val="0"/>
              <w:autoSpaceDN w:val="0"/>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3、针对潜在的人身安全与环境影响预案</w:t>
            </w:r>
          </w:p>
          <w:p w14:paraId="750EFCB4">
            <w:pPr>
              <w:autoSpaceDE w:val="0"/>
              <w:autoSpaceDN w:val="0"/>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4、抵抗潜在风险的措施</w:t>
            </w:r>
          </w:p>
          <w:p w14:paraId="1415167B">
            <w:pPr>
              <w:autoSpaceDE w:val="0"/>
              <w:autoSpaceDN w:val="0"/>
              <w:adjustRightInd w:val="0"/>
              <w:rPr>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以上每提供一项内容</w:t>
            </w:r>
            <w:r>
              <w:rPr>
                <w:rStyle w:val="33"/>
                <w:rFonts w:hint="eastAsia" w:ascii="仿宋" w:hAnsi="仿宋" w:eastAsia="仿宋" w:cs="仿宋"/>
                <w:color w:val="auto"/>
                <w:sz w:val="24"/>
                <w:szCs w:val="24"/>
                <w:highlight w:val="none"/>
                <w:lang w:val="en-US" w:eastAsia="zh-CN"/>
              </w:rPr>
              <w:t>合理、完整且满足采购单位需求</w:t>
            </w:r>
            <w:r>
              <w:rPr>
                <w:rStyle w:val="33"/>
                <w:rFonts w:hint="eastAsia" w:ascii="仿宋" w:hAnsi="仿宋" w:eastAsia="仿宋" w:cs="仿宋"/>
                <w:color w:val="auto"/>
                <w:sz w:val="24"/>
                <w:szCs w:val="24"/>
                <w:highlight w:val="none"/>
              </w:rPr>
              <w:t>得1分，满分4分。</w:t>
            </w:r>
          </w:p>
        </w:tc>
        <w:tc>
          <w:tcPr>
            <w:tcW w:w="553" w:type="pct"/>
            <w:shd w:val="clear" w:color="auto" w:fill="auto"/>
            <w:vAlign w:val="center"/>
          </w:tcPr>
          <w:p w14:paraId="1E18AA2F">
            <w:pPr>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zh-CN"/>
              </w:rPr>
              <w:t>主观分</w:t>
            </w:r>
          </w:p>
        </w:tc>
      </w:tr>
      <w:tr w14:paraId="51CF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 w:hRule="atLeast"/>
        </w:trPr>
        <w:tc>
          <w:tcPr>
            <w:tcW w:w="436" w:type="pct"/>
            <w:vMerge w:val="restart"/>
            <w:vAlign w:val="center"/>
          </w:tcPr>
          <w:p w14:paraId="49054220">
            <w:pPr>
              <w:autoSpaceDE w:val="0"/>
              <w:autoSpaceDN w:val="0"/>
              <w:adjustRightInd w:val="0"/>
              <w:spacing w:line="300" w:lineRule="exact"/>
              <w:jc w:val="center"/>
              <w:rPr>
                <w:rFonts w:hint="eastAsia" w:ascii="仿宋" w:hAnsi="仿宋" w:eastAsia="仿宋" w:cs="仿宋"/>
                <w:bCs/>
                <w:color w:val="auto"/>
                <w:sz w:val="24"/>
                <w:szCs w:val="24"/>
                <w:highlight w:val="none"/>
                <w:lang w:val="zh-CN" w:eastAsia="zh-CN"/>
              </w:rPr>
            </w:pPr>
            <w:r>
              <w:rPr>
                <w:rFonts w:hint="eastAsia" w:ascii="仿宋" w:hAnsi="仿宋" w:eastAsia="仿宋" w:cs="仿宋"/>
                <w:bCs/>
                <w:color w:val="auto"/>
                <w:sz w:val="24"/>
                <w:szCs w:val="24"/>
                <w:highlight w:val="none"/>
                <w:lang w:val="en-US" w:eastAsia="zh-CN"/>
              </w:rPr>
              <w:t>2.2.4（2）</w:t>
            </w:r>
          </w:p>
        </w:tc>
        <w:tc>
          <w:tcPr>
            <w:tcW w:w="489" w:type="pct"/>
            <w:vMerge w:val="restart"/>
            <w:vAlign w:val="center"/>
          </w:tcPr>
          <w:p w14:paraId="6FDA8AA5">
            <w:pPr>
              <w:autoSpaceDE w:val="0"/>
              <w:autoSpaceDN w:val="0"/>
              <w:adjustRightInd w:val="0"/>
              <w:spacing w:line="30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商务部份（25分）</w:t>
            </w:r>
          </w:p>
        </w:tc>
        <w:tc>
          <w:tcPr>
            <w:tcW w:w="915" w:type="pct"/>
            <w:vAlign w:val="center"/>
          </w:tcPr>
          <w:p w14:paraId="5EF1F505">
            <w:pPr>
              <w:autoSpaceDE w:val="0"/>
              <w:autoSpaceDN w:val="0"/>
              <w:adjustRightInd w:val="0"/>
              <w:spacing w:line="300" w:lineRule="exact"/>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z w:val="24"/>
                <w:szCs w:val="24"/>
                <w:highlight w:val="none"/>
                <w:lang w:val="zh-CN"/>
              </w:rPr>
              <w:t>项目经理业绩</w:t>
            </w:r>
          </w:p>
          <w:p w14:paraId="202B0C0F">
            <w:pPr>
              <w:autoSpaceDE w:val="0"/>
              <w:autoSpaceDN w:val="0"/>
              <w:adjustRightInd w:val="0"/>
              <w:spacing w:line="3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pacing w:val="-6"/>
                <w:sz w:val="24"/>
                <w:szCs w:val="24"/>
                <w:highlight w:val="none"/>
              </w:rPr>
              <w:t>(4分)</w:t>
            </w:r>
          </w:p>
        </w:tc>
        <w:tc>
          <w:tcPr>
            <w:tcW w:w="2605" w:type="pct"/>
            <w:vAlign w:val="center"/>
          </w:tcPr>
          <w:p w14:paraId="203D0FBA">
            <w:pPr>
              <w:autoSpaceDE w:val="0"/>
              <w:autoSpaceDN w:val="0"/>
              <w:adjustRightInd w:val="0"/>
              <w:spacing w:line="300" w:lineRule="exact"/>
              <w:jc w:val="left"/>
              <w:rPr>
                <w:rFonts w:hint="eastAsia" w:ascii="仿宋" w:hAnsi="仿宋" w:eastAsia="仿宋" w:cs="仿宋"/>
                <w:bCs/>
                <w:color w:val="auto"/>
                <w:spacing w:val="-10"/>
                <w:sz w:val="24"/>
                <w:szCs w:val="24"/>
                <w:highlight w:val="none"/>
                <w:lang w:val="zh-CN"/>
              </w:rPr>
            </w:pPr>
            <w:r>
              <w:rPr>
                <w:rFonts w:hint="eastAsia" w:ascii="仿宋" w:hAnsi="仿宋" w:eastAsia="仿宋" w:cs="仿宋"/>
                <w:bCs/>
                <w:color w:val="auto"/>
                <w:spacing w:val="-10"/>
                <w:sz w:val="24"/>
                <w:szCs w:val="24"/>
                <w:highlight w:val="none"/>
              </w:rPr>
              <w:t>每有一项</w:t>
            </w:r>
            <w:r>
              <w:rPr>
                <w:rFonts w:hint="eastAsia" w:ascii="仿宋" w:hAnsi="仿宋" w:eastAsia="仿宋" w:cs="仿宋"/>
                <w:bCs/>
                <w:color w:val="auto"/>
                <w:spacing w:val="-10"/>
                <w:sz w:val="24"/>
                <w:szCs w:val="24"/>
                <w:highlight w:val="none"/>
                <w:lang w:val="en-US" w:eastAsia="zh-CN"/>
              </w:rPr>
              <w:t>类似</w:t>
            </w:r>
            <w:r>
              <w:rPr>
                <w:rFonts w:hint="eastAsia" w:ascii="仿宋" w:hAnsi="仿宋" w:eastAsia="仿宋" w:cs="仿宋"/>
                <w:bCs/>
                <w:color w:val="auto"/>
                <w:spacing w:val="-10"/>
                <w:sz w:val="24"/>
                <w:szCs w:val="24"/>
                <w:highlight w:val="none"/>
              </w:rPr>
              <w:t>业绩得2分，满分4分。仅限以项目经理身份参加工程。未提供业绩不得分。</w:t>
            </w:r>
          </w:p>
        </w:tc>
        <w:tc>
          <w:tcPr>
            <w:tcW w:w="553" w:type="pct"/>
            <w:shd w:val="clear" w:color="auto" w:fill="auto"/>
            <w:vAlign w:val="center"/>
          </w:tcPr>
          <w:p w14:paraId="19D9528D">
            <w:pPr>
              <w:autoSpaceDE w:val="0"/>
              <w:autoSpaceDN w:val="0"/>
              <w:adjustRightInd w:val="0"/>
              <w:spacing w:line="3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pacing w:val="-6"/>
                <w:sz w:val="24"/>
                <w:szCs w:val="24"/>
                <w:highlight w:val="none"/>
              </w:rPr>
              <w:t>客观分</w:t>
            </w:r>
          </w:p>
        </w:tc>
      </w:tr>
      <w:tr w14:paraId="125C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 w:hRule="atLeast"/>
        </w:trPr>
        <w:tc>
          <w:tcPr>
            <w:tcW w:w="436" w:type="pct"/>
            <w:vMerge w:val="continue"/>
            <w:vAlign w:val="center"/>
          </w:tcPr>
          <w:p w14:paraId="29C4F0BC">
            <w:pPr>
              <w:autoSpaceDE w:val="0"/>
              <w:autoSpaceDN w:val="0"/>
              <w:adjustRightInd w:val="0"/>
              <w:spacing w:line="300" w:lineRule="exact"/>
              <w:jc w:val="center"/>
              <w:rPr>
                <w:rFonts w:hint="eastAsia" w:ascii="仿宋" w:hAnsi="仿宋" w:eastAsia="仿宋" w:cs="仿宋"/>
                <w:bCs/>
                <w:color w:val="auto"/>
                <w:sz w:val="24"/>
                <w:szCs w:val="24"/>
                <w:highlight w:val="none"/>
                <w:lang w:val="zh-CN"/>
              </w:rPr>
            </w:pPr>
          </w:p>
        </w:tc>
        <w:tc>
          <w:tcPr>
            <w:tcW w:w="489" w:type="pct"/>
            <w:vMerge w:val="continue"/>
            <w:vAlign w:val="center"/>
          </w:tcPr>
          <w:p w14:paraId="03333BF8">
            <w:pPr>
              <w:autoSpaceDE w:val="0"/>
              <w:autoSpaceDN w:val="0"/>
              <w:adjustRightInd w:val="0"/>
              <w:spacing w:line="300" w:lineRule="exact"/>
              <w:jc w:val="center"/>
              <w:rPr>
                <w:rFonts w:hint="eastAsia" w:ascii="仿宋" w:hAnsi="仿宋" w:eastAsia="仿宋" w:cs="仿宋"/>
                <w:bCs/>
                <w:color w:val="auto"/>
                <w:sz w:val="24"/>
                <w:szCs w:val="24"/>
                <w:highlight w:val="none"/>
                <w:lang w:val="zh-CN"/>
              </w:rPr>
            </w:pPr>
          </w:p>
        </w:tc>
        <w:tc>
          <w:tcPr>
            <w:tcW w:w="915" w:type="pct"/>
            <w:vAlign w:val="center"/>
          </w:tcPr>
          <w:p w14:paraId="4AC6691E">
            <w:pPr>
              <w:autoSpaceDE w:val="0"/>
              <w:autoSpaceDN w:val="0"/>
              <w:adjustRightInd w:val="0"/>
              <w:spacing w:line="300" w:lineRule="exact"/>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z w:val="24"/>
                <w:szCs w:val="24"/>
                <w:highlight w:val="none"/>
                <w:lang w:val="zh-CN"/>
              </w:rPr>
              <w:t>技术负责人任职资格</w:t>
            </w:r>
          </w:p>
          <w:p w14:paraId="07BD3B21">
            <w:pPr>
              <w:autoSpaceDE w:val="0"/>
              <w:autoSpaceDN w:val="0"/>
              <w:adjustRightInd w:val="0"/>
              <w:spacing w:line="3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pacing w:val="-6"/>
                <w:sz w:val="24"/>
                <w:szCs w:val="24"/>
                <w:highlight w:val="none"/>
              </w:rPr>
              <w:t>(2分)</w:t>
            </w:r>
          </w:p>
        </w:tc>
        <w:tc>
          <w:tcPr>
            <w:tcW w:w="2605" w:type="pct"/>
          </w:tcPr>
          <w:p w14:paraId="4D9DF1EE">
            <w:pPr>
              <w:spacing w:line="300" w:lineRule="exact"/>
              <w:jc w:val="left"/>
              <w:rPr>
                <w:rFonts w:hint="eastAsia" w:ascii="仿宋" w:hAnsi="仿宋" w:eastAsia="仿宋" w:cs="仿宋"/>
                <w:bCs/>
                <w:color w:val="auto"/>
                <w:spacing w:val="-6"/>
                <w:sz w:val="24"/>
                <w:szCs w:val="24"/>
                <w:highlight w:val="none"/>
                <w:lang w:val="en-US" w:eastAsia="zh-CN"/>
              </w:rPr>
            </w:pPr>
            <w:r>
              <w:rPr>
                <w:rFonts w:hint="eastAsia" w:ascii="仿宋" w:hAnsi="仿宋" w:eastAsia="仿宋" w:cs="仿宋"/>
                <w:bCs/>
                <w:color w:val="auto"/>
                <w:spacing w:val="-6"/>
                <w:sz w:val="24"/>
                <w:szCs w:val="24"/>
                <w:highlight w:val="none"/>
              </w:rPr>
              <w:t>配备</w:t>
            </w:r>
            <w:r>
              <w:rPr>
                <w:rFonts w:hint="eastAsia" w:ascii="仿宋" w:hAnsi="仿宋" w:eastAsia="仿宋" w:cs="仿宋"/>
                <w:bCs/>
                <w:color w:val="auto"/>
                <w:spacing w:val="-6"/>
                <w:sz w:val="24"/>
                <w:szCs w:val="24"/>
                <w:highlight w:val="none"/>
                <w:lang w:val="en-US" w:eastAsia="zh-CN"/>
              </w:rPr>
              <w:t>市政及相关专业</w:t>
            </w:r>
            <w:r>
              <w:rPr>
                <w:rFonts w:hint="eastAsia" w:ascii="仿宋" w:hAnsi="仿宋" w:eastAsia="仿宋" w:cs="仿宋"/>
                <w:bCs/>
                <w:color w:val="auto"/>
                <w:spacing w:val="-6"/>
                <w:sz w:val="24"/>
                <w:szCs w:val="24"/>
                <w:highlight w:val="none"/>
              </w:rPr>
              <w:t>高级工程师，得2分</w:t>
            </w:r>
            <w:r>
              <w:rPr>
                <w:rFonts w:hint="eastAsia" w:ascii="仿宋" w:hAnsi="仿宋" w:eastAsia="仿宋" w:cs="仿宋"/>
                <w:bCs/>
                <w:color w:val="auto"/>
                <w:spacing w:val="-6"/>
                <w:sz w:val="24"/>
                <w:szCs w:val="24"/>
                <w:highlight w:val="none"/>
                <w:lang w:eastAsia="zh-CN"/>
              </w:rPr>
              <w:t>。</w:t>
            </w:r>
            <w:r>
              <w:rPr>
                <w:rFonts w:hint="eastAsia" w:ascii="仿宋" w:hAnsi="仿宋" w:eastAsia="仿宋" w:cs="仿宋"/>
                <w:bCs/>
                <w:color w:val="auto"/>
                <w:spacing w:val="-6"/>
                <w:sz w:val="24"/>
                <w:szCs w:val="24"/>
                <w:highlight w:val="none"/>
                <w:lang w:val="en-US" w:eastAsia="zh-CN"/>
              </w:rPr>
              <w:t>否则不得分。（提供职称证书、本单位参保证明、建管平台截图及网址）</w:t>
            </w:r>
          </w:p>
        </w:tc>
        <w:tc>
          <w:tcPr>
            <w:tcW w:w="553" w:type="pct"/>
            <w:shd w:val="clear" w:color="auto" w:fill="auto"/>
            <w:vAlign w:val="center"/>
          </w:tcPr>
          <w:p w14:paraId="293D95A6">
            <w:pPr>
              <w:spacing w:line="300" w:lineRule="exact"/>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客观分</w:t>
            </w:r>
          </w:p>
        </w:tc>
      </w:tr>
      <w:tr w14:paraId="51CD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trPr>
        <w:tc>
          <w:tcPr>
            <w:tcW w:w="436" w:type="pct"/>
            <w:vMerge w:val="continue"/>
            <w:vAlign w:val="center"/>
          </w:tcPr>
          <w:p w14:paraId="1D05C6DD">
            <w:pPr>
              <w:autoSpaceDE w:val="0"/>
              <w:autoSpaceDN w:val="0"/>
              <w:adjustRightInd w:val="0"/>
              <w:spacing w:line="300" w:lineRule="exact"/>
              <w:jc w:val="center"/>
              <w:rPr>
                <w:rFonts w:hint="eastAsia" w:ascii="仿宋" w:hAnsi="仿宋" w:eastAsia="仿宋" w:cs="仿宋"/>
                <w:bCs/>
                <w:color w:val="auto"/>
                <w:sz w:val="24"/>
                <w:szCs w:val="24"/>
                <w:highlight w:val="none"/>
                <w:lang w:val="zh-CN"/>
              </w:rPr>
            </w:pPr>
          </w:p>
        </w:tc>
        <w:tc>
          <w:tcPr>
            <w:tcW w:w="489" w:type="pct"/>
            <w:vMerge w:val="continue"/>
            <w:vAlign w:val="center"/>
          </w:tcPr>
          <w:p w14:paraId="2EA460F6">
            <w:pPr>
              <w:autoSpaceDE w:val="0"/>
              <w:autoSpaceDN w:val="0"/>
              <w:adjustRightInd w:val="0"/>
              <w:spacing w:line="300" w:lineRule="exact"/>
              <w:jc w:val="center"/>
              <w:rPr>
                <w:rFonts w:hint="eastAsia" w:ascii="仿宋" w:hAnsi="仿宋" w:eastAsia="仿宋" w:cs="仿宋"/>
                <w:bCs/>
                <w:color w:val="auto"/>
                <w:sz w:val="24"/>
                <w:szCs w:val="24"/>
                <w:highlight w:val="none"/>
                <w:lang w:val="zh-CN"/>
              </w:rPr>
            </w:pPr>
          </w:p>
        </w:tc>
        <w:tc>
          <w:tcPr>
            <w:tcW w:w="915" w:type="pct"/>
            <w:vAlign w:val="center"/>
          </w:tcPr>
          <w:p w14:paraId="1D6BB128">
            <w:pPr>
              <w:autoSpaceDE w:val="0"/>
              <w:autoSpaceDN w:val="0"/>
              <w:adjustRightInd w:val="0"/>
              <w:spacing w:line="3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pacing w:val="-6"/>
                <w:sz w:val="24"/>
                <w:szCs w:val="24"/>
                <w:highlight w:val="none"/>
              </w:rPr>
              <w:t>项目管理机构配置(4分)</w:t>
            </w:r>
          </w:p>
        </w:tc>
        <w:tc>
          <w:tcPr>
            <w:tcW w:w="2605" w:type="pct"/>
            <w:vAlign w:val="center"/>
          </w:tcPr>
          <w:p w14:paraId="05AD4EAD">
            <w:pPr>
              <w:spacing w:line="300" w:lineRule="exact"/>
              <w:jc w:val="left"/>
              <w:rPr>
                <w:rFonts w:hint="eastAsia" w:ascii="仿宋" w:hAnsi="仿宋" w:eastAsia="仿宋" w:cs="仿宋"/>
                <w:bCs/>
                <w:color w:val="auto"/>
                <w:spacing w:val="-6"/>
                <w:sz w:val="24"/>
                <w:szCs w:val="24"/>
                <w:highlight w:val="none"/>
                <w:lang w:val="en-US" w:eastAsia="zh-CN"/>
              </w:rPr>
            </w:pPr>
            <w:r>
              <w:rPr>
                <w:rFonts w:hint="eastAsia" w:ascii="仿宋" w:hAnsi="仿宋" w:eastAsia="仿宋" w:cs="仿宋"/>
                <w:bCs/>
                <w:color w:val="auto"/>
                <w:spacing w:val="-6"/>
                <w:sz w:val="24"/>
                <w:szCs w:val="24"/>
                <w:highlight w:val="none"/>
              </w:rPr>
              <w:t>符合招标文件</w:t>
            </w:r>
            <w:r>
              <w:rPr>
                <w:rFonts w:hint="eastAsia" w:ascii="仿宋" w:hAnsi="仿宋" w:eastAsia="仿宋" w:cs="仿宋"/>
                <w:bCs/>
                <w:color w:val="auto"/>
                <w:spacing w:val="-6"/>
                <w:sz w:val="24"/>
                <w:szCs w:val="24"/>
                <w:highlight w:val="none"/>
                <w:lang w:val="en-US" w:eastAsia="zh-CN"/>
              </w:rPr>
              <w:t>人员</w:t>
            </w:r>
            <w:r>
              <w:rPr>
                <w:rFonts w:hint="eastAsia" w:ascii="仿宋" w:hAnsi="仿宋" w:eastAsia="仿宋" w:cs="仿宋"/>
                <w:bCs/>
                <w:color w:val="auto"/>
                <w:spacing w:val="-6"/>
                <w:sz w:val="24"/>
                <w:szCs w:val="24"/>
                <w:highlight w:val="none"/>
              </w:rPr>
              <w:t>最低配备要求基础上</w:t>
            </w:r>
            <w:r>
              <w:rPr>
                <w:rFonts w:hint="eastAsia" w:ascii="仿宋" w:hAnsi="仿宋" w:eastAsia="仿宋" w:cs="仿宋"/>
                <w:bCs/>
                <w:color w:val="auto"/>
                <w:spacing w:val="-6"/>
                <w:sz w:val="24"/>
                <w:szCs w:val="24"/>
                <w:highlight w:val="none"/>
                <w:lang w:eastAsia="zh-CN"/>
              </w:rPr>
              <w:t>，</w:t>
            </w:r>
            <w:r>
              <w:rPr>
                <w:rFonts w:hint="eastAsia" w:ascii="仿宋" w:hAnsi="仿宋" w:eastAsia="仿宋" w:cs="仿宋"/>
                <w:bCs/>
                <w:color w:val="auto"/>
                <w:spacing w:val="-6"/>
                <w:sz w:val="24"/>
                <w:szCs w:val="24"/>
                <w:highlight w:val="none"/>
                <w:lang w:val="en-US" w:eastAsia="zh-CN"/>
              </w:rPr>
              <w:t>再增加本项目相关专业的材料员、机械员、资料员、测量员等，每增加一个人员1</w:t>
            </w:r>
            <w:r>
              <w:rPr>
                <w:rFonts w:hint="eastAsia" w:ascii="仿宋" w:hAnsi="仿宋" w:eastAsia="仿宋" w:cs="仿宋"/>
                <w:bCs/>
                <w:color w:val="auto"/>
                <w:spacing w:val="-6"/>
                <w:sz w:val="24"/>
                <w:szCs w:val="24"/>
                <w:highlight w:val="none"/>
              </w:rPr>
              <w:t>分，满分4分。</w:t>
            </w:r>
            <w:r>
              <w:rPr>
                <w:rFonts w:hint="eastAsia" w:ascii="仿宋" w:hAnsi="仿宋" w:eastAsia="仿宋" w:cs="仿宋"/>
                <w:bCs/>
                <w:color w:val="auto"/>
                <w:spacing w:val="-6"/>
                <w:sz w:val="24"/>
                <w:szCs w:val="24"/>
                <w:highlight w:val="none"/>
                <w:lang w:eastAsia="zh-CN"/>
              </w:rPr>
              <w:t>（</w:t>
            </w:r>
            <w:r>
              <w:rPr>
                <w:rFonts w:hint="eastAsia" w:ascii="仿宋" w:hAnsi="仿宋" w:eastAsia="仿宋" w:cs="仿宋"/>
                <w:bCs/>
                <w:color w:val="auto"/>
                <w:spacing w:val="-6"/>
                <w:sz w:val="24"/>
                <w:szCs w:val="24"/>
                <w:highlight w:val="none"/>
                <w:lang w:val="en-US" w:eastAsia="zh-CN"/>
              </w:rPr>
              <w:t>提供本单位参保证明、建管平台截图及网址、岗位证书）</w:t>
            </w:r>
          </w:p>
          <w:p w14:paraId="74FBCB25">
            <w:pPr>
              <w:spacing w:line="300" w:lineRule="exact"/>
              <w:jc w:val="left"/>
              <w:rPr>
                <w:rFonts w:hint="eastAsia" w:ascii="仿宋" w:hAnsi="仿宋" w:eastAsia="仿宋" w:cs="仿宋"/>
                <w:bCs/>
                <w:color w:val="auto"/>
                <w:spacing w:val="-6"/>
                <w:sz w:val="24"/>
                <w:szCs w:val="24"/>
                <w:highlight w:val="none"/>
              </w:rPr>
            </w:pPr>
          </w:p>
        </w:tc>
        <w:tc>
          <w:tcPr>
            <w:tcW w:w="553" w:type="pct"/>
            <w:shd w:val="clear" w:color="auto" w:fill="auto"/>
            <w:vAlign w:val="center"/>
          </w:tcPr>
          <w:p w14:paraId="4452439E">
            <w:pPr>
              <w:jc w:val="center"/>
              <w:rPr>
                <w:rFonts w:hint="eastAsia" w:ascii="仿宋" w:hAnsi="仿宋" w:eastAsia="仿宋" w:cs="仿宋"/>
                <w:color w:val="auto"/>
                <w:sz w:val="24"/>
                <w:szCs w:val="24"/>
                <w:highlight w:val="none"/>
              </w:rPr>
            </w:pPr>
            <w:r>
              <w:rPr>
                <w:rFonts w:hint="eastAsia" w:ascii="仿宋" w:hAnsi="仿宋" w:eastAsia="仿宋" w:cs="仿宋"/>
                <w:bCs/>
                <w:color w:val="auto"/>
                <w:spacing w:val="-6"/>
                <w:sz w:val="24"/>
                <w:szCs w:val="24"/>
                <w:highlight w:val="none"/>
              </w:rPr>
              <w:t>客观分</w:t>
            </w:r>
          </w:p>
        </w:tc>
      </w:tr>
      <w:tr w14:paraId="5E8E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 w:hRule="atLeast"/>
        </w:trPr>
        <w:tc>
          <w:tcPr>
            <w:tcW w:w="436" w:type="pct"/>
            <w:vMerge w:val="continue"/>
            <w:vAlign w:val="center"/>
          </w:tcPr>
          <w:p w14:paraId="4DB34227">
            <w:pPr>
              <w:autoSpaceDE w:val="0"/>
              <w:autoSpaceDN w:val="0"/>
              <w:adjustRightInd w:val="0"/>
              <w:spacing w:line="300" w:lineRule="exact"/>
              <w:jc w:val="center"/>
              <w:rPr>
                <w:rFonts w:hint="eastAsia" w:ascii="仿宋" w:hAnsi="仿宋" w:eastAsia="仿宋" w:cs="仿宋"/>
                <w:bCs/>
                <w:color w:val="auto"/>
                <w:sz w:val="24"/>
                <w:szCs w:val="24"/>
                <w:highlight w:val="none"/>
                <w:lang w:val="zh-CN"/>
              </w:rPr>
            </w:pPr>
          </w:p>
        </w:tc>
        <w:tc>
          <w:tcPr>
            <w:tcW w:w="489" w:type="pct"/>
            <w:vMerge w:val="continue"/>
            <w:vAlign w:val="center"/>
          </w:tcPr>
          <w:p w14:paraId="713EA8FA">
            <w:pPr>
              <w:autoSpaceDE w:val="0"/>
              <w:autoSpaceDN w:val="0"/>
              <w:adjustRightInd w:val="0"/>
              <w:spacing w:line="300" w:lineRule="exact"/>
              <w:jc w:val="center"/>
              <w:rPr>
                <w:rFonts w:hint="eastAsia" w:ascii="仿宋" w:hAnsi="仿宋" w:eastAsia="仿宋" w:cs="仿宋"/>
                <w:bCs/>
                <w:color w:val="auto"/>
                <w:sz w:val="24"/>
                <w:szCs w:val="24"/>
                <w:highlight w:val="none"/>
                <w:lang w:val="zh-CN"/>
              </w:rPr>
            </w:pPr>
          </w:p>
        </w:tc>
        <w:tc>
          <w:tcPr>
            <w:tcW w:w="915" w:type="pct"/>
            <w:vAlign w:val="center"/>
          </w:tcPr>
          <w:p w14:paraId="04FBF39B">
            <w:pPr>
              <w:autoSpaceDE w:val="0"/>
              <w:autoSpaceDN w:val="0"/>
              <w:adjustRightInd w:val="0"/>
              <w:spacing w:line="300" w:lineRule="exact"/>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保修服务方案</w:t>
            </w:r>
          </w:p>
          <w:p w14:paraId="3A093224">
            <w:pPr>
              <w:autoSpaceDE w:val="0"/>
              <w:autoSpaceDN w:val="0"/>
              <w:adjustRightInd w:val="0"/>
              <w:spacing w:line="3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pacing w:val="-6"/>
                <w:sz w:val="24"/>
                <w:szCs w:val="24"/>
                <w:highlight w:val="none"/>
              </w:rPr>
              <w:t>(9分)</w:t>
            </w:r>
          </w:p>
        </w:tc>
        <w:tc>
          <w:tcPr>
            <w:tcW w:w="2605" w:type="pct"/>
            <w:vAlign w:val="center"/>
          </w:tcPr>
          <w:p w14:paraId="3F99B77C">
            <w:pPr>
              <w:autoSpaceDE w:val="0"/>
              <w:autoSpaceDN w:val="0"/>
              <w:adjustRightInd w:val="0"/>
              <w:spacing w:line="300" w:lineRule="exact"/>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以供应商做出的以下保修服务方案内容进行评审，</w:t>
            </w:r>
            <w:r>
              <w:rPr>
                <w:rStyle w:val="33"/>
                <w:rFonts w:hint="eastAsia" w:ascii="仿宋" w:hAnsi="仿宋" w:eastAsia="仿宋" w:cs="仿宋"/>
                <w:color w:val="auto"/>
                <w:sz w:val="24"/>
                <w:szCs w:val="24"/>
                <w:highlight w:val="none"/>
              </w:rPr>
              <w:t>包含但不限于以下项目：</w:t>
            </w:r>
          </w:p>
          <w:p w14:paraId="4C854A74">
            <w:pPr>
              <w:autoSpaceDE w:val="0"/>
              <w:autoSpaceDN w:val="0"/>
              <w:adjustRightInd w:val="0"/>
              <w:spacing w:line="300" w:lineRule="exact"/>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1、保修服务范围</w:t>
            </w:r>
          </w:p>
          <w:p w14:paraId="54D4C217">
            <w:pPr>
              <w:autoSpaceDE w:val="0"/>
              <w:autoSpaceDN w:val="0"/>
              <w:adjustRightInd w:val="0"/>
              <w:spacing w:line="300" w:lineRule="exact"/>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2、保修服务标准</w:t>
            </w:r>
          </w:p>
          <w:p w14:paraId="0558B35D">
            <w:pPr>
              <w:autoSpaceDE w:val="0"/>
              <w:autoSpaceDN w:val="0"/>
              <w:adjustRightInd w:val="0"/>
              <w:spacing w:line="300" w:lineRule="exact"/>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3、保修服务体系</w:t>
            </w:r>
          </w:p>
          <w:p w14:paraId="202BD613">
            <w:pPr>
              <w:autoSpaceDE w:val="0"/>
              <w:autoSpaceDN w:val="0"/>
              <w:adjustRightInd w:val="0"/>
              <w:spacing w:line="300" w:lineRule="exact"/>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4、保修服务人员配置</w:t>
            </w:r>
          </w:p>
          <w:p w14:paraId="5FC1D899">
            <w:pPr>
              <w:autoSpaceDE w:val="0"/>
              <w:autoSpaceDN w:val="0"/>
              <w:adjustRightInd w:val="0"/>
              <w:spacing w:line="300" w:lineRule="exact"/>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5、保修服务流程</w:t>
            </w:r>
          </w:p>
          <w:p w14:paraId="767F83CE">
            <w:pPr>
              <w:autoSpaceDE w:val="0"/>
              <w:autoSpaceDN w:val="0"/>
              <w:adjustRightInd w:val="0"/>
              <w:spacing w:line="300" w:lineRule="exact"/>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6、保修响应时间及准备措施</w:t>
            </w:r>
          </w:p>
          <w:p w14:paraId="7192D42D">
            <w:pPr>
              <w:autoSpaceDE w:val="0"/>
              <w:autoSpaceDN w:val="0"/>
              <w:adjustRightInd w:val="0"/>
              <w:spacing w:line="300" w:lineRule="exact"/>
              <w:rPr>
                <w:rFonts w:hint="eastAsia" w:ascii="仿宋" w:hAnsi="仿宋" w:eastAsia="仿宋" w:cs="仿宋"/>
                <w:bCs/>
                <w:color w:val="auto"/>
                <w:spacing w:val="-6"/>
                <w:sz w:val="24"/>
                <w:szCs w:val="24"/>
                <w:highlight w:val="none"/>
                <w:lang w:val="en-US" w:eastAsia="zh-CN"/>
              </w:rPr>
            </w:pPr>
            <w:r>
              <w:rPr>
                <w:rFonts w:hint="eastAsia" w:ascii="仿宋" w:hAnsi="仿宋" w:eastAsia="仿宋" w:cs="仿宋"/>
                <w:bCs/>
                <w:color w:val="auto"/>
                <w:spacing w:val="-6"/>
                <w:sz w:val="24"/>
                <w:szCs w:val="24"/>
                <w:highlight w:val="none"/>
              </w:rPr>
              <w:t>7、保修方案、重点难点</w:t>
            </w:r>
            <w:r>
              <w:rPr>
                <w:rFonts w:hint="eastAsia" w:ascii="仿宋" w:hAnsi="仿宋" w:eastAsia="仿宋" w:cs="仿宋"/>
                <w:bCs/>
                <w:color w:val="auto"/>
                <w:spacing w:val="-6"/>
                <w:sz w:val="24"/>
                <w:szCs w:val="24"/>
                <w:highlight w:val="none"/>
                <w:lang w:val="en-US" w:eastAsia="zh-CN"/>
              </w:rPr>
              <w:t>分析及解决办法</w:t>
            </w:r>
          </w:p>
          <w:p w14:paraId="535C9240">
            <w:pPr>
              <w:autoSpaceDE w:val="0"/>
              <w:autoSpaceDN w:val="0"/>
              <w:adjustRightInd w:val="0"/>
              <w:spacing w:line="300" w:lineRule="exact"/>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8、紧急情况下的保修措施</w:t>
            </w:r>
          </w:p>
          <w:p w14:paraId="191A8F9D">
            <w:pPr>
              <w:autoSpaceDE w:val="0"/>
              <w:autoSpaceDN w:val="0"/>
              <w:adjustRightInd w:val="0"/>
              <w:spacing w:line="300" w:lineRule="exact"/>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9、在国家相关规定基础上延长保修期6个月以上</w:t>
            </w:r>
          </w:p>
          <w:p w14:paraId="46350D02">
            <w:pPr>
              <w:autoSpaceDE w:val="0"/>
              <w:autoSpaceDN w:val="0"/>
              <w:adjustRightInd w:val="0"/>
              <w:spacing w:line="300" w:lineRule="exact"/>
              <w:rPr>
                <w:rFonts w:hint="eastAsia" w:ascii="仿宋" w:hAnsi="仿宋" w:eastAsia="仿宋" w:cs="仿宋"/>
                <w:color w:val="auto"/>
                <w:sz w:val="24"/>
                <w:szCs w:val="24"/>
                <w:highlight w:val="none"/>
              </w:rPr>
            </w:pPr>
            <w:r>
              <w:rPr>
                <w:rStyle w:val="33"/>
                <w:rFonts w:hint="eastAsia" w:ascii="仿宋" w:hAnsi="仿宋" w:eastAsia="仿宋" w:cs="仿宋"/>
                <w:color w:val="auto"/>
                <w:sz w:val="24"/>
                <w:szCs w:val="24"/>
                <w:highlight w:val="none"/>
              </w:rPr>
              <w:t>以上每提供一项内容</w:t>
            </w:r>
            <w:r>
              <w:rPr>
                <w:rStyle w:val="33"/>
                <w:rFonts w:hint="eastAsia" w:ascii="仿宋" w:hAnsi="仿宋" w:eastAsia="仿宋" w:cs="仿宋"/>
                <w:color w:val="auto"/>
                <w:sz w:val="24"/>
                <w:szCs w:val="24"/>
                <w:highlight w:val="none"/>
                <w:lang w:val="en-US" w:eastAsia="zh-CN"/>
              </w:rPr>
              <w:t>合理、完整且满足采购单位需求</w:t>
            </w:r>
            <w:r>
              <w:rPr>
                <w:rStyle w:val="33"/>
                <w:rFonts w:hint="eastAsia" w:ascii="仿宋" w:hAnsi="仿宋" w:eastAsia="仿宋" w:cs="仿宋"/>
                <w:color w:val="auto"/>
                <w:sz w:val="24"/>
                <w:szCs w:val="24"/>
                <w:highlight w:val="none"/>
              </w:rPr>
              <w:t>得1分，满分9分。</w:t>
            </w:r>
          </w:p>
        </w:tc>
        <w:tc>
          <w:tcPr>
            <w:tcW w:w="553" w:type="pct"/>
            <w:shd w:val="clear" w:color="auto" w:fill="auto"/>
            <w:vAlign w:val="center"/>
          </w:tcPr>
          <w:p w14:paraId="695829F0">
            <w:pPr>
              <w:jc w:val="center"/>
              <w:rPr>
                <w:rFonts w:hint="eastAsia" w:ascii="仿宋" w:hAnsi="仿宋" w:eastAsia="仿宋" w:cs="仿宋"/>
                <w:color w:val="auto"/>
                <w:sz w:val="24"/>
                <w:szCs w:val="24"/>
                <w:highlight w:val="none"/>
              </w:rPr>
            </w:pPr>
            <w:r>
              <w:rPr>
                <w:rFonts w:hint="eastAsia" w:ascii="仿宋" w:hAnsi="仿宋" w:eastAsia="仿宋" w:cs="仿宋"/>
                <w:bCs/>
                <w:color w:val="auto"/>
                <w:spacing w:val="-6"/>
                <w:sz w:val="24"/>
                <w:szCs w:val="24"/>
                <w:highlight w:val="none"/>
                <w:lang w:val="en-US" w:eastAsia="zh-CN"/>
              </w:rPr>
              <w:t>主观</w:t>
            </w:r>
            <w:r>
              <w:rPr>
                <w:rFonts w:hint="eastAsia" w:ascii="仿宋" w:hAnsi="仿宋" w:eastAsia="仿宋" w:cs="仿宋"/>
                <w:bCs/>
                <w:color w:val="auto"/>
                <w:spacing w:val="-6"/>
                <w:sz w:val="24"/>
                <w:szCs w:val="24"/>
                <w:highlight w:val="none"/>
              </w:rPr>
              <w:t>分</w:t>
            </w:r>
          </w:p>
        </w:tc>
      </w:tr>
      <w:tr w14:paraId="2A54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436" w:type="pct"/>
            <w:vMerge w:val="continue"/>
            <w:vAlign w:val="center"/>
          </w:tcPr>
          <w:p w14:paraId="2979742C">
            <w:pPr>
              <w:autoSpaceDE w:val="0"/>
              <w:autoSpaceDN w:val="0"/>
              <w:adjustRightInd w:val="0"/>
              <w:spacing w:line="300" w:lineRule="exact"/>
              <w:jc w:val="center"/>
              <w:rPr>
                <w:rFonts w:hint="eastAsia" w:ascii="仿宋" w:hAnsi="仿宋" w:eastAsia="仿宋" w:cs="仿宋"/>
                <w:bCs/>
                <w:color w:val="auto"/>
                <w:sz w:val="24"/>
                <w:szCs w:val="24"/>
                <w:highlight w:val="none"/>
                <w:lang w:val="zh-CN"/>
              </w:rPr>
            </w:pPr>
          </w:p>
        </w:tc>
        <w:tc>
          <w:tcPr>
            <w:tcW w:w="489" w:type="pct"/>
            <w:vMerge w:val="continue"/>
            <w:vAlign w:val="center"/>
          </w:tcPr>
          <w:p w14:paraId="1EBDB1AA">
            <w:pPr>
              <w:autoSpaceDE w:val="0"/>
              <w:autoSpaceDN w:val="0"/>
              <w:adjustRightInd w:val="0"/>
              <w:spacing w:line="300" w:lineRule="exact"/>
              <w:jc w:val="center"/>
              <w:rPr>
                <w:rFonts w:hint="eastAsia" w:ascii="仿宋" w:hAnsi="仿宋" w:eastAsia="仿宋" w:cs="仿宋"/>
                <w:bCs/>
                <w:color w:val="auto"/>
                <w:sz w:val="24"/>
                <w:szCs w:val="24"/>
                <w:highlight w:val="none"/>
                <w:lang w:val="zh-CN"/>
              </w:rPr>
            </w:pPr>
          </w:p>
        </w:tc>
        <w:tc>
          <w:tcPr>
            <w:tcW w:w="915" w:type="pct"/>
            <w:vAlign w:val="center"/>
          </w:tcPr>
          <w:p w14:paraId="6C536E8B">
            <w:pPr>
              <w:autoSpaceDE w:val="0"/>
              <w:autoSpaceDN w:val="0"/>
              <w:adjustRightInd w:val="0"/>
              <w:spacing w:line="300" w:lineRule="exact"/>
              <w:jc w:val="center"/>
              <w:rPr>
                <w:rFonts w:hint="eastAsia" w:ascii="仿宋" w:hAnsi="仿宋" w:eastAsia="仿宋" w:cs="仿宋"/>
                <w:bCs/>
                <w:color w:val="auto"/>
                <w:spacing w:val="-6"/>
                <w:sz w:val="24"/>
                <w:szCs w:val="24"/>
                <w:highlight w:val="none"/>
                <w:lang w:val="en-US" w:eastAsia="zh-CN"/>
              </w:rPr>
            </w:pPr>
            <w:r>
              <w:rPr>
                <w:rFonts w:hint="eastAsia" w:ascii="仿宋" w:hAnsi="仿宋" w:eastAsia="仿宋" w:cs="仿宋"/>
                <w:bCs/>
                <w:color w:val="auto"/>
                <w:spacing w:val="-6"/>
                <w:sz w:val="24"/>
                <w:szCs w:val="24"/>
                <w:highlight w:val="none"/>
                <w:lang w:val="en-US" w:eastAsia="zh-CN"/>
              </w:rPr>
              <w:t>优惠条件（3分）</w:t>
            </w:r>
          </w:p>
        </w:tc>
        <w:tc>
          <w:tcPr>
            <w:tcW w:w="2605" w:type="pct"/>
            <w:vAlign w:val="center"/>
          </w:tcPr>
          <w:p w14:paraId="0D3BC1FE">
            <w:pPr>
              <w:autoSpaceDE w:val="0"/>
              <w:autoSpaceDN w:val="0"/>
              <w:adjustRightInd w:val="0"/>
              <w:spacing w:line="300" w:lineRule="exact"/>
              <w:rPr>
                <w:rFonts w:hint="eastAsia" w:ascii="仿宋" w:hAnsi="仿宋" w:eastAsia="仿宋" w:cs="仿宋"/>
                <w:bCs/>
                <w:color w:val="auto"/>
                <w:spacing w:val="-6"/>
                <w:sz w:val="24"/>
                <w:szCs w:val="24"/>
                <w:highlight w:val="none"/>
                <w:lang w:val="en-US" w:eastAsia="zh-CN"/>
              </w:rPr>
            </w:pPr>
            <w:r>
              <w:rPr>
                <w:rFonts w:hint="eastAsia" w:ascii="仿宋" w:hAnsi="仿宋" w:eastAsia="仿宋" w:cs="仿宋"/>
                <w:bCs/>
                <w:color w:val="auto"/>
                <w:spacing w:val="-6"/>
                <w:sz w:val="24"/>
                <w:szCs w:val="24"/>
                <w:highlight w:val="none"/>
                <w:lang w:val="en-US" w:eastAsia="zh-CN"/>
              </w:rPr>
              <w:t>能提供满足采购需求、符合实际施工情况的优惠条件，每有一条得1分，满分3分</w:t>
            </w:r>
          </w:p>
        </w:tc>
        <w:tc>
          <w:tcPr>
            <w:tcW w:w="553" w:type="pct"/>
            <w:shd w:val="clear" w:color="auto" w:fill="auto"/>
            <w:vAlign w:val="center"/>
          </w:tcPr>
          <w:p w14:paraId="769208AD">
            <w:pPr>
              <w:jc w:val="center"/>
              <w:rPr>
                <w:rFonts w:hint="eastAsia" w:ascii="仿宋" w:hAnsi="仿宋" w:eastAsia="仿宋" w:cs="仿宋"/>
                <w:bCs/>
                <w:color w:val="auto"/>
                <w:spacing w:val="-6"/>
                <w:sz w:val="24"/>
                <w:szCs w:val="24"/>
                <w:highlight w:val="none"/>
                <w:lang w:val="en-US" w:eastAsia="zh-CN"/>
              </w:rPr>
            </w:pPr>
            <w:r>
              <w:rPr>
                <w:rFonts w:hint="eastAsia" w:ascii="仿宋" w:hAnsi="仿宋" w:eastAsia="仿宋" w:cs="仿宋"/>
                <w:bCs/>
                <w:color w:val="auto"/>
                <w:spacing w:val="-6"/>
                <w:sz w:val="24"/>
                <w:szCs w:val="24"/>
                <w:highlight w:val="none"/>
                <w:lang w:val="en-US" w:eastAsia="zh-CN"/>
              </w:rPr>
              <w:t>主观分</w:t>
            </w:r>
          </w:p>
        </w:tc>
      </w:tr>
      <w:tr w14:paraId="5FCB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 w:hRule="atLeast"/>
        </w:trPr>
        <w:tc>
          <w:tcPr>
            <w:tcW w:w="436" w:type="pct"/>
            <w:vMerge w:val="continue"/>
            <w:vAlign w:val="center"/>
          </w:tcPr>
          <w:p w14:paraId="7D3C5BB6">
            <w:pPr>
              <w:autoSpaceDE w:val="0"/>
              <w:autoSpaceDN w:val="0"/>
              <w:adjustRightInd w:val="0"/>
              <w:spacing w:line="300" w:lineRule="exact"/>
              <w:jc w:val="center"/>
              <w:rPr>
                <w:rFonts w:hint="eastAsia" w:ascii="仿宋" w:hAnsi="仿宋" w:eastAsia="仿宋" w:cs="仿宋"/>
                <w:bCs/>
                <w:color w:val="auto"/>
                <w:sz w:val="24"/>
                <w:szCs w:val="24"/>
                <w:highlight w:val="none"/>
                <w:lang w:val="zh-CN"/>
              </w:rPr>
            </w:pPr>
          </w:p>
        </w:tc>
        <w:tc>
          <w:tcPr>
            <w:tcW w:w="489" w:type="pct"/>
            <w:vMerge w:val="continue"/>
            <w:vAlign w:val="center"/>
          </w:tcPr>
          <w:p w14:paraId="5B1E88E2">
            <w:pPr>
              <w:autoSpaceDE w:val="0"/>
              <w:autoSpaceDN w:val="0"/>
              <w:adjustRightInd w:val="0"/>
              <w:spacing w:line="300" w:lineRule="exact"/>
              <w:jc w:val="center"/>
              <w:rPr>
                <w:rFonts w:hint="eastAsia" w:ascii="仿宋" w:hAnsi="仿宋" w:eastAsia="仿宋" w:cs="仿宋"/>
                <w:bCs/>
                <w:color w:val="auto"/>
                <w:sz w:val="24"/>
                <w:szCs w:val="24"/>
                <w:highlight w:val="none"/>
                <w:lang w:val="zh-CN"/>
              </w:rPr>
            </w:pPr>
          </w:p>
        </w:tc>
        <w:tc>
          <w:tcPr>
            <w:tcW w:w="915" w:type="pct"/>
            <w:vAlign w:val="center"/>
          </w:tcPr>
          <w:p w14:paraId="1E556798">
            <w:pPr>
              <w:autoSpaceDE w:val="0"/>
              <w:autoSpaceDN w:val="0"/>
              <w:adjustRightInd w:val="0"/>
              <w:spacing w:line="300" w:lineRule="exact"/>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类似工程经验</w:t>
            </w:r>
          </w:p>
          <w:p w14:paraId="1F305E7D">
            <w:pPr>
              <w:autoSpaceDE w:val="0"/>
              <w:autoSpaceDN w:val="0"/>
              <w:adjustRightInd w:val="0"/>
              <w:spacing w:line="300" w:lineRule="exact"/>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pacing w:val="-6"/>
                <w:sz w:val="24"/>
                <w:szCs w:val="24"/>
                <w:highlight w:val="none"/>
              </w:rPr>
              <w:t>(</w:t>
            </w:r>
            <w:r>
              <w:rPr>
                <w:rFonts w:hint="eastAsia" w:ascii="仿宋" w:hAnsi="仿宋" w:eastAsia="仿宋" w:cs="仿宋"/>
                <w:bCs/>
                <w:color w:val="auto"/>
                <w:spacing w:val="-6"/>
                <w:sz w:val="24"/>
                <w:szCs w:val="24"/>
                <w:highlight w:val="none"/>
                <w:lang w:val="en-US" w:eastAsia="zh-CN"/>
              </w:rPr>
              <w:t>3</w:t>
            </w:r>
            <w:r>
              <w:rPr>
                <w:rFonts w:hint="eastAsia" w:ascii="仿宋" w:hAnsi="仿宋" w:eastAsia="仿宋" w:cs="仿宋"/>
                <w:bCs/>
                <w:color w:val="auto"/>
                <w:spacing w:val="-6"/>
                <w:sz w:val="24"/>
                <w:szCs w:val="24"/>
                <w:highlight w:val="none"/>
              </w:rPr>
              <w:t>分)</w:t>
            </w:r>
          </w:p>
        </w:tc>
        <w:tc>
          <w:tcPr>
            <w:tcW w:w="2605" w:type="pct"/>
            <w:vAlign w:val="center"/>
          </w:tcPr>
          <w:p w14:paraId="1526F48F">
            <w:pPr>
              <w:autoSpaceDE w:val="0"/>
              <w:autoSpaceDN w:val="0"/>
              <w:adjustRightInd w:val="0"/>
              <w:spacing w:line="300" w:lineRule="exact"/>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每有一项类似工程经验业绩得</w:t>
            </w:r>
            <w:r>
              <w:rPr>
                <w:rFonts w:hint="eastAsia" w:ascii="仿宋" w:hAnsi="仿宋" w:eastAsia="仿宋" w:cs="仿宋"/>
                <w:bCs/>
                <w:color w:val="auto"/>
                <w:spacing w:val="-6"/>
                <w:sz w:val="24"/>
                <w:szCs w:val="24"/>
                <w:highlight w:val="none"/>
                <w:lang w:val="en-US" w:eastAsia="zh-CN"/>
              </w:rPr>
              <w:t>1</w:t>
            </w:r>
            <w:r>
              <w:rPr>
                <w:rFonts w:hint="eastAsia" w:ascii="仿宋" w:hAnsi="仿宋" w:eastAsia="仿宋" w:cs="仿宋"/>
                <w:bCs/>
                <w:color w:val="auto"/>
                <w:spacing w:val="-6"/>
                <w:sz w:val="24"/>
                <w:szCs w:val="24"/>
                <w:highlight w:val="none"/>
              </w:rPr>
              <w:t>分，满分</w:t>
            </w:r>
            <w:r>
              <w:rPr>
                <w:rFonts w:hint="eastAsia" w:ascii="仿宋" w:hAnsi="仿宋" w:eastAsia="仿宋" w:cs="仿宋"/>
                <w:bCs/>
                <w:color w:val="auto"/>
                <w:spacing w:val="-6"/>
                <w:sz w:val="24"/>
                <w:szCs w:val="24"/>
                <w:highlight w:val="none"/>
                <w:lang w:val="en-US" w:eastAsia="zh-CN"/>
              </w:rPr>
              <w:t>3</w:t>
            </w:r>
            <w:r>
              <w:rPr>
                <w:rFonts w:hint="eastAsia" w:ascii="仿宋" w:hAnsi="仿宋" w:eastAsia="仿宋" w:cs="仿宋"/>
                <w:bCs/>
                <w:color w:val="auto"/>
                <w:spacing w:val="-6"/>
                <w:sz w:val="24"/>
                <w:szCs w:val="24"/>
                <w:highlight w:val="none"/>
              </w:rPr>
              <w:t>分。</w:t>
            </w:r>
          </w:p>
        </w:tc>
        <w:tc>
          <w:tcPr>
            <w:tcW w:w="553" w:type="pct"/>
            <w:shd w:val="clear" w:color="auto" w:fill="auto"/>
            <w:vAlign w:val="center"/>
          </w:tcPr>
          <w:p w14:paraId="00779AF4">
            <w:pPr>
              <w:jc w:val="center"/>
              <w:rPr>
                <w:rFonts w:hint="eastAsia" w:ascii="仿宋" w:hAnsi="仿宋" w:eastAsia="仿宋" w:cs="仿宋"/>
                <w:color w:val="auto"/>
                <w:sz w:val="24"/>
                <w:szCs w:val="24"/>
                <w:highlight w:val="none"/>
              </w:rPr>
            </w:pPr>
            <w:r>
              <w:rPr>
                <w:rFonts w:hint="eastAsia" w:ascii="仿宋" w:hAnsi="仿宋" w:eastAsia="仿宋" w:cs="仿宋"/>
                <w:bCs/>
                <w:color w:val="auto"/>
                <w:spacing w:val="-6"/>
                <w:sz w:val="24"/>
                <w:szCs w:val="24"/>
                <w:highlight w:val="none"/>
              </w:rPr>
              <w:t>客观分</w:t>
            </w:r>
          </w:p>
        </w:tc>
      </w:tr>
    </w:tbl>
    <w:p w14:paraId="0B168364">
      <w:pPr>
        <w:pStyle w:val="26"/>
        <w:rPr>
          <w:rFonts w:hint="eastAsia" w:ascii="仿宋" w:hAnsi="仿宋" w:eastAsia="仿宋" w:cs="仿宋"/>
          <w:color w:val="auto"/>
          <w:highlight w:val="none"/>
        </w:rPr>
      </w:pPr>
    </w:p>
    <w:p w14:paraId="10EBD304">
      <w:pPr>
        <w:bidi w:val="0"/>
        <w:jc w:val="center"/>
        <w:rPr>
          <w:rFonts w:hint="eastAsia" w:ascii="仿宋" w:hAnsi="仿宋" w:eastAsia="仿宋" w:cs="仿宋"/>
          <w:color w:val="auto"/>
          <w:highlight w:val="none"/>
          <w:lang w:val="zh-CN"/>
        </w:rPr>
      </w:pPr>
      <w:bookmarkStart w:id="54" w:name="_Toc51244669"/>
      <w:bookmarkStart w:id="55" w:name="_Toc75362854"/>
      <w:bookmarkStart w:id="56" w:name="_Toc201719125"/>
      <w:bookmarkStart w:id="57" w:name="_Toc295201508"/>
      <w:r>
        <w:rPr>
          <w:rFonts w:hint="eastAsia" w:ascii="仿宋" w:hAnsi="仿宋" w:eastAsia="仿宋" w:cs="仿宋"/>
          <w:color w:val="auto"/>
          <w:highlight w:val="none"/>
          <w:lang w:val="zh-CN"/>
        </w:rPr>
        <w:br w:type="page"/>
      </w:r>
      <w:bookmarkStart w:id="58" w:name="_Toc23026"/>
      <w:bookmarkStart w:id="59" w:name="_Toc15373"/>
      <w:r>
        <w:rPr>
          <w:rFonts w:hint="eastAsia" w:ascii="仿宋" w:hAnsi="仿宋" w:eastAsia="仿宋" w:cs="仿宋"/>
          <w:b/>
          <w:bCs/>
          <w:color w:val="auto"/>
          <w:sz w:val="28"/>
          <w:szCs w:val="36"/>
          <w:highlight w:val="none"/>
          <w:lang w:val="zh-CN"/>
        </w:rPr>
        <w:t>评标办法（综合评估法）正文部分</w:t>
      </w:r>
      <w:bookmarkEnd w:id="54"/>
      <w:bookmarkEnd w:id="55"/>
      <w:bookmarkEnd w:id="58"/>
      <w:bookmarkEnd w:id="59"/>
    </w:p>
    <w:bookmarkEnd w:id="56"/>
    <w:bookmarkEnd w:id="57"/>
    <w:p w14:paraId="7A5E4642">
      <w:pPr>
        <w:bidi w:val="0"/>
        <w:rPr>
          <w:rFonts w:hint="eastAsia" w:ascii="仿宋" w:hAnsi="仿宋" w:eastAsia="仿宋" w:cs="仿宋"/>
          <w:color w:val="auto"/>
          <w:highlight w:val="none"/>
          <w:lang w:val="zh-CN"/>
        </w:rPr>
      </w:pPr>
      <w:bookmarkStart w:id="60" w:name="_Toc22319"/>
      <w:r>
        <w:rPr>
          <w:rFonts w:hint="eastAsia" w:ascii="仿宋" w:hAnsi="仿宋" w:eastAsia="仿宋" w:cs="仿宋"/>
          <w:color w:val="auto"/>
          <w:highlight w:val="none"/>
          <w:lang w:val="zh-CN"/>
        </w:rPr>
        <w:t>1.评标方法</w:t>
      </w:r>
      <w:bookmarkEnd w:id="60"/>
    </w:p>
    <w:p w14:paraId="6CF4016C">
      <w:pPr>
        <w:autoSpaceDE w:val="0"/>
        <w:autoSpaceDN w:val="0"/>
        <w:adjustRightInd w:val="0"/>
        <w:spacing w:line="400" w:lineRule="exact"/>
        <w:ind w:firstLine="480" w:firstLineChars="200"/>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本次评标采用综合评估法。磋商小组对满足磋商文件实质性要求的响应文件，按照本章第2.2款规定的评分标准进行打分，并按得分由高到低顺序推荐中标候选人，但磋商报价低于其成本的除外。综合评分相等时，以磋商报价低的优先；磋商报价也相等的，以施工组织设计、项目管理机构、企业实力、其他因素逐项对比以各项分数高者优先。如各项分数都相等时，由采购人确定。</w:t>
      </w:r>
    </w:p>
    <w:p w14:paraId="67E99135">
      <w:pPr>
        <w:autoSpaceDE w:val="0"/>
        <w:autoSpaceDN w:val="0"/>
        <w:adjustRightInd w:val="0"/>
        <w:spacing w:line="400" w:lineRule="exact"/>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2.1初步评审标准</w:t>
      </w:r>
    </w:p>
    <w:p w14:paraId="6A2A64B8">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2.1.1 形式评审标准：见评标办法前附表。</w:t>
      </w:r>
    </w:p>
    <w:p w14:paraId="7B097B80">
      <w:pPr>
        <w:autoSpaceDE w:val="0"/>
        <w:autoSpaceDN w:val="0"/>
        <w:adjustRightInd w:val="0"/>
        <w:spacing w:line="400" w:lineRule="exact"/>
        <w:jc w:val="left"/>
        <w:rPr>
          <w:rFonts w:hint="eastAsia" w:ascii="仿宋" w:hAnsi="仿宋" w:eastAsia="仿宋" w:cs="仿宋"/>
          <w:bCs/>
          <w:color w:val="auto"/>
          <w:highlight w:val="none"/>
          <w:shd w:val="pct10" w:color="auto" w:fill="FFFFFF"/>
          <w:lang w:val="zh-CN"/>
        </w:rPr>
      </w:pPr>
      <w:r>
        <w:rPr>
          <w:rFonts w:hint="eastAsia" w:ascii="仿宋" w:hAnsi="仿宋" w:eastAsia="仿宋" w:cs="仿宋"/>
          <w:bCs/>
          <w:color w:val="auto"/>
          <w:highlight w:val="none"/>
          <w:lang w:val="zh-CN"/>
        </w:rPr>
        <w:t xml:space="preserve">    2.1.2 资格评审标准：见评标办法前附表</w:t>
      </w:r>
    </w:p>
    <w:p w14:paraId="29EE8281">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2.1.2 响应性评审标准：见评标办法前附表。</w:t>
      </w:r>
    </w:p>
    <w:p w14:paraId="639D97DC">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2.2 分值构成与评分标准</w:t>
      </w:r>
    </w:p>
    <w:p w14:paraId="1C70EC67">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2.2.1 分值构成</w:t>
      </w:r>
    </w:p>
    <w:p w14:paraId="2B5855D3">
      <w:pPr>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w:t>
      </w:r>
      <w:r>
        <w:rPr>
          <w:rFonts w:hint="eastAsia" w:ascii="仿宋" w:hAnsi="仿宋" w:eastAsia="仿宋" w:cs="仿宋"/>
          <w:bCs/>
          <w:color w:val="auto"/>
          <w:highlight w:val="none"/>
          <w:lang w:val="en-US" w:eastAsia="zh-CN"/>
        </w:rPr>
        <w:t xml:space="preserve"> </w:t>
      </w:r>
      <w:r>
        <w:rPr>
          <w:rFonts w:hint="eastAsia" w:ascii="仿宋" w:hAnsi="仿宋" w:eastAsia="仿宋" w:cs="仿宋"/>
          <w:bCs/>
          <w:color w:val="auto"/>
          <w:highlight w:val="none"/>
          <w:lang w:val="zh-CN"/>
        </w:rPr>
        <w:t xml:space="preserve"> (1)</w:t>
      </w:r>
      <w:r>
        <w:rPr>
          <w:rFonts w:hint="eastAsia" w:ascii="仿宋" w:hAnsi="仿宋" w:eastAsia="仿宋" w:cs="仿宋"/>
          <w:color w:val="auto"/>
          <w:sz w:val="24"/>
          <w:szCs w:val="24"/>
          <w:highlight w:val="none"/>
        </w:rPr>
        <w:t>磋商报价：30分。</w:t>
      </w:r>
    </w:p>
    <w:p w14:paraId="4075E3AE">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w:t>
      </w:r>
      <w:r>
        <w:rPr>
          <w:rFonts w:hint="eastAsia" w:ascii="仿宋" w:hAnsi="仿宋" w:eastAsia="仿宋" w:cs="仿宋"/>
          <w:bCs/>
          <w:color w:val="auto"/>
          <w:highlight w:val="none"/>
          <w:lang w:val="en-US" w:eastAsia="zh-CN"/>
        </w:rPr>
        <w:t xml:space="preserve"> </w:t>
      </w:r>
      <w:r>
        <w:rPr>
          <w:rFonts w:hint="eastAsia" w:ascii="仿宋" w:hAnsi="仿宋" w:eastAsia="仿宋" w:cs="仿宋"/>
          <w:bCs/>
          <w:color w:val="auto"/>
          <w:highlight w:val="none"/>
          <w:lang w:val="zh-CN"/>
        </w:rPr>
        <w:t>（</w:t>
      </w:r>
      <w:r>
        <w:rPr>
          <w:rFonts w:hint="eastAsia" w:ascii="仿宋" w:hAnsi="仿宋" w:eastAsia="仿宋" w:cs="仿宋"/>
          <w:bCs/>
          <w:color w:val="auto"/>
          <w:highlight w:val="none"/>
          <w:lang w:val="en-US" w:eastAsia="zh-CN"/>
        </w:rPr>
        <w:t>2</w:t>
      </w:r>
      <w:r>
        <w:rPr>
          <w:rFonts w:hint="eastAsia" w:ascii="仿宋" w:hAnsi="仿宋" w:eastAsia="仿宋" w:cs="仿宋"/>
          <w:bCs/>
          <w:color w:val="auto"/>
          <w:highlight w:val="none"/>
          <w:lang w:val="zh-CN"/>
        </w:rPr>
        <w:t>）施工组织设计：45分。</w:t>
      </w:r>
    </w:p>
    <w:p w14:paraId="765A18EE">
      <w:pPr>
        <w:autoSpaceDE w:val="0"/>
        <w:autoSpaceDN w:val="0"/>
        <w:adjustRightInd w:val="0"/>
        <w:spacing w:line="400" w:lineRule="exact"/>
        <w:ind w:firstLine="960" w:firstLineChars="400"/>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eastAsia="zh-CN"/>
        </w:rPr>
        <w:t>（</w:t>
      </w:r>
      <w:r>
        <w:rPr>
          <w:rFonts w:hint="eastAsia" w:ascii="仿宋" w:hAnsi="仿宋" w:eastAsia="仿宋" w:cs="仿宋"/>
          <w:bCs/>
          <w:color w:val="auto"/>
          <w:highlight w:val="none"/>
          <w:lang w:val="en-US" w:eastAsia="zh-CN"/>
        </w:rPr>
        <w:t>3</w:t>
      </w:r>
      <w:r>
        <w:rPr>
          <w:rFonts w:hint="eastAsia" w:ascii="仿宋" w:hAnsi="仿宋" w:eastAsia="仿宋" w:cs="仿宋"/>
          <w:bCs/>
          <w:color w:val="auto"/>
          <w:highlight w:val="none"/>
          <w:lang w:val="zh-CN" w:eastAsia="zh-CN"/>
        </w:rPr>
        <w:t>）商务部分</w:t>
      </w:r>
      <w:r>
        <w:rPr>
          <w:rFonts w:hint="eastAsia" w:ascii="仿宋" w:hAnsi="仿宋" w:eastAsia="仿宋" w:cs="仿宋"/>
          <w:bCs/>
          <w:color w:val="auto"/>
          <w:highlight w:val="none"/>
          <w:lang w:val="zh-CN"/>
        </w:rPr>
        <w:t>：</w:t>
      </w:r>
      <w:r>
        <w:rPr>
          <w:rFonts w:hint="eastAsia" w:ascii="仿宋" w:hAnsi="仿宋" w:eastAsia="仿宋" w:cs="仿宋"/>
          <w:bCs/>
          <w:color w:val="auto"/>
          <w:highlight w:val="none"/>
          <w:lang w:val="zh-CN" w:eastAsia="zh-CN"/>
        </w:rPr>
        <w:t>25</w:t>
      </w:r>
      <w:r>
        <w:rPr>
          <w:rFonts w:hint="eastAsia" w:ascii="仿宋" w:hAnsi="仿宋" w:eastAsia="仿宋" w:cs="仿宋"/>
          <w:bCs/>
          <w:color w:val="auto"/>
          <w:highlight w:val="none"/>
          <w:lang w:val="zh-CN"/>
        </w:rPr>
        <w:t>分。</w:t>
      </w:r>
    </w:p>
    <w:p w14:paraId="2EBD2508">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2.2.2 评标基准价计算</w:t>
      </w:r>
    </w:p>
    <w:p w14:paraId="45BEDEEE">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评标基准价计算方法：见评标办法前附表。</w:t>
      </w:r>
    </w:p>
    <w:p w14:paraId="5B1C2AEE">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2.2.3 磋商报价的偏差率计算</w:t>
      </w:r>
    </w:p>
    <w:p w14:paraId="2E5DC71E">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磋商报价的偏差率计算公式：见评标办法前附表。</w:t>
      </w:r>
    </w:p>
    <w:p w14:paraId="5C0D6A6B">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2.2.4 评分标准</w:t>
      </w:r>
    </w:p>
    <w:p w14:paraId="21EC7879">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w:t>
      </w:r>
      <w:r>
        <w:rPr>
          <w:rFonts w:hint="eastAsia" w:ascii="仿宋" w:hAnsi="仿宋" w:eastAsia="仿宋" w:cs="仿宋"/>
          <w:bCs/>
          <w:color w:val="auto"/>
          <w:highlight w:val="none"/>
          <w:lang w:val="en-US" w:eastAsia="zh-CN"/>
        </w:rPr>
        <w:t>1</w:t>
      </w:r>
      <w:r>
        <w:rPr>
          <w:rFonts w:hint="eastAsia" w:ascii="仿宋" w:hAnsi="仿宋" w:eastAsia="仿宋" w:cs="仿宋"/>
          <w:bCs/>
          <w:color w:val="auto"/>
          <w:highlight w:val="none"/>
          <w:lang w:val="zh-CN"/>
        </w:rPr>
        <w:t>）磋商报价：30分。见评标办法前附表；</w:t>
      </w:r>
    </w:p>
    <w:p w14:paraId="328198D2">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w:t>
      </w:r>
      <w:r>
        <w:rPr>
          <w:rFonts w:hint="eastAsia" w:ascii="仿宋" w:hAnsi="仿宋" w:eastAsia="仿宋" w:cs="仿宋"/>
          <w:bCs/>
          <w:color w:val="auto"/>
          <w:highlight w:val="none"/>
          <w:lang w:val="zh-CN" w:eastAsia="zh-CN"/>
        </w:rPr>
        <w:t xml:space="preserve"> </w:t>
      </w:r>
      <w:r>
        <w:rPr>
          <w:rFonts w:hint="eastAsia" w:ascii="仿宋" w:hAnsi="仿宋" w:eastAsia="仿宋" w:cs="仿宋"/>
          <w:bCs/>
          <w:color w:val="auto"/>
          <w:highlight w:val="none"/>
          <w:lang w:val="zh-CN"/>
        </w:rPr>
        <w:t>（</w:t>
      </w:r>
      <w:r>
        <w:rPr>
          <w:rFonts w:hint="eastAsia" w:ascii="仿宋" w:hAnsi="仿宋" w:eastAsia="仿宋" w:cs="仿宋"/>
          <w:bCs/>
          <w:color w:val="auto"/>
          <w:highlight w:val="none"/>
          <w:lang w:val="zh-CN" w:eastAsia="zh-CN"/>
        </w:rPr>
        <w:t>2</w:t>
      </w:r>
      <w:r>
        <w:rPr>
          <w:rFonts w:hint="eastAsia" w:ascii="仿宋" w:hAnsi="仿宋" w:eastAsia="仿宋" w:cs="仿宋"/>
          <w:bCs/>
          <w:color w:val="auto"/>
          <w:highlight w:val="none"/>
          <w:lang w:val="zh-CN"/>
        </w:rPr>
        <w:t>）施工组织设计：45分。见评标办法前附表；</w:t>
      </w:r>
    </w:p>
    <w:p w14:paraId="62A8FD47">
      <w:pPr>
        <w:autoSpaceDE w:val="0"/>
        <w:autoSpaceDN w:val="0"/>
        <w:adjustRightInd w:val="0"/>
        <w:spacing w:line="400" w:lineRule="exact"/>
        <w:ind w:firstLine="960" w:firstLineChars="400"/>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eastAsia="zh-CN"/>
        </w:rPr>
        <w:t>（3）商务部分</w:t>
      </w:r>
      <w:r>
        <w:rPr>
          <w:rFonts w:hint="eastAsia" w:ascii="仿宋" w:hAnsi="仿宋" w:eastAsia="仿宋" w:cs="仿宋"/>
          <w:bCs/>
          <w:color w:val="auto"/>
          <w:highlight w:val="none"/>
          <w:lang w:val="zh-CN"/>
        </w:rPr>
        <w:t>：</w:t>
      </w:r>
      <w:r>
        <w:rPr>
          <w:rFonts w:hint="eastAsia" w:ascii="仿宋" w:hAnsi="仿宋" w:eastAsia="仿宋" w:cs="仿宋"/>
          <w:bCs/>
          <w:color w:val="auto"/>
          <w:highlight w:val="none"/>
          <w:lang w:val="zh-CN" w:eastAsia="zh-CN"/>
        </w:rPr>
        <w:t>25</w:t>
      </w:r>
      <w:r>
        <w:rPr>
          <w:rFonts w:hint="eastAsia" w:ascii="仿宋" w:hAnsi="仿宋" w:eastAsia="仿宋" w:cs="仿宋"/>
          <w:bCs/>
          <w:color w:val="auto"/>
          <w:highlight w:val="none"/>
          <w:lang w:val="zh-CN"/>
        </w:rPr>
        <w:t>分。见评标办法前附表；</w:t>
      </w:r>
    </w:p>
    <w:p w14:paraId="4409E66D">
      <w:pPr>
        <w:bidi w:val="0"/>
        <w:rPr>
          <w:rFonts w:hint="eastAsia" w:ascii="仿宋" w:hAnsi="仿宋" w:eastAsia="仿宋" w:cs="仿宋"/>
          <w:color w:val="auto"/>
          <w:highlight w:val="none"/>
          <w:lang w:val="zh-CN"/>
        </w:rPr>
      </w:pPr>
      <w:bookmarkStart w:id="61" w:name="_Toc21565"/>
      <w:r>
        <w:rPr>
          <w:rFonts w:hint="eastAsia" w:ascii="仿宋" w:hAnsi="仿宋" w:eastAsia="仿宋" w:cs="仿宋"/>
          <w:color w:val="auto"/>
          <w:highlight w:val="none"/>
          <w:lang w:val="zh-CN"/>
        </w:rPr>
        <w:t>3.评标程序</w:t>
      </w:r>
      <w:bookmarkEnd w:id="61"/>
    </w:p>
    <w:p w14:paraId="051B1E9E">
      <w:pPr>
        <w:autoSpaceDE w:val="0"/>
        <w:autoSpaceDN w:val="0"/>
        <w:adjustRightInd w:val="0"/>
        <w:spacing w:line="400" w:lineRule="exact"/>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3.1初步评审</w:t>
      </w:r>
    </w:p>
    <w:p w14:paraId="152645C9">
      <w:pPr>
        <w:autoSpaceDE w:val="0"/>
        <w:autoSpaceDN w:val="0"/>
        <w:adjustRightInd w:val="0"/>
        <w:spacing w:line="400" w:lineRule="exact"/>
        <w:jc w:val="left"/>
        <w:rPr>
          <w:rFonts w:hint="eastAsia" w:ascii="仿宋" w:hAnsi="仿宋" w:eastAsia="仿宋" w:cs="仿宋"/>
          <w:bCs/>
          <w:color w:val="auto"/>
          <w:highlight w:val="none"/>
          <w:shd w:val="pct10" w:color="auto" w:fill="FFFFFF"/>
          <w:lang w:val="zh-CN"/>
        </w:rPr>
      </w:pPr>
      <w:r>
        <w:rPr>
          <w:rFonts w:hint="eastAsia" w:ascii="仿宋" w:hAnsi="仿宋" w:eastAsia="仿宋" w:cs="仿宋"/>
          <w:bCs/>
          <w:color w:val="auto"/>
          <w:highlight w:val="none"/>
          <w:lang w:val="zh-CN"/>
        </w:rPr>
        <w:t xml:space="preserve">    3.1.1 磋商小组可以要求投标人提交第二章“投标人须知”第3.5.1项至第3.5.5项规定的有关证明和证件的原件，以便核验。磋商小组依据本章第2.1款规定的标准对响应文件进行初步评审。有一项不符合评审标准的，作废标处理。</w:t>
      </w:r>
    </w:p>
    <w:p w14:paraId="1B839C78">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3.1.2 投标人有以下情形之一的，其响应作废标处理：</w:t>
      </w:r>
    </w:p>
    <w:p w14:paraId="6674F644">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(1)第二章“投标人须知”第1.4.3项规定的任何一种情形的；</w:t>
      </w:r>
    </w:p>
    <w:p w14:paraId="62D539C4">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(2)串通投标或弄虚作假或有其他违法行为的：</w:t>
      </w:r>
    </w:p>
    <w:p w14:paraId="7C597738">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(3)不按磋商小组要求澄清、说明或补正的。</w:t>
      </w:r>
    </w:p>
    <w:p w14:paraId="5E9BF6CE">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3.1.3 磋商报价有算术错误的，磋商小组按以下原则对磋商报价进行修正，修正的价格经投标人书面确认后具有约束力。投标人不接受修正价格的，其响应作废标处理。</w:t>
      </w:r>
    </w:p>
    <w:p w14:paraId="3840659A">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(1)响应文件中的大写金额与小写金额不一致的，以大写金额为准：</w:t>
      </w:r>
    </w:p>
    <w:p w14:paraId="0B0F3CC0">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(2)总价金额与依据单价计算出的结果不一致的，以单价金额为准修正总价，但单</w:t>
      </w:r>
    </w:p>
    <w:p w14:paraId="2E7F7DD9">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价金额小数点有明显错误的除外。</w:t>
      </w:r>
    </w:p>
    <w:p w14:paraId="02021AE6">
      <w:pPr>
        <w:autoSpaceDE w:val="0"/>
        <w:autoSpaceDN w:val="0"/>
        <w:adjustRightInd w:val="0"/>
        <w:spacing w:line="400" w:lineRule="exact"/>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3.2 详细评审</w:t>
      </w:r>
    </w:p>
    <w:p w14:paraId="277A5F35">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3.2.1磋商小组按本章第2之款规定的量化因素和分值进行打分，并计算出综合评估得分。</w:t>
      </w:r>
    </w:p>
    <w:p w14:paraId="42288527">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(1)按本章第2.2.4(1)目规定的评审因素和分值对施工组织设计计算出得分A；</w:t>
      </w:r>
    </w:p>
    <w:p w14:paraId="1ABD1EBF">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(2)按本章第2.2.4(2)目规定的评审因素和分值对项目管理机构计算出得分B；</w:t>
      </w:r>
    </w:p>
    <w:p w14:paraId="7BAB8F6A">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(3)按本章第2.2.4(3)目规定的评审因素和分值对磋商报价计算出得分C；</w:t>
      </w:r>
    </w:p>
    <w:p w14:paraId="261257B8">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(4)按本章第2.2.4(4)目规定的评审因素和分值对其他部分计算出得分D。</w:t>
      </w:r>
    </w:p>
    <w:p w14:paraId="5769D865">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3.2.2 评分分值计算保留小数点后两位，小数点后第三位“四舍五入”。</w:t>
      </w:r>
    </w:p>
    <w:p w14:paraId="0010B36C">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3.2.3 投标人得分=A+B+C+D。</w:t>
      </w:r>
    </w:p>
    <w:p w14:paraId="2EB64633">
      <w:pPr>
        <w:autoSpaceDE w:val="0"/>
        <w:autoSpaceDN w:val="0"/>
        <w:adjustRightInd w:val="0"/>
        <w:spacing w:line="400" w:lineRule="exact"/>
        <w:ind w:firstLine="405"/>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3.2.4 磋商小组发现投标人的报价明显低于其他磋商报价，或者在设有标底时明显低于标底，使得其磋商报价可能低于其个别成本的，应当要求该投标人作出书面说明并提供相应的证明材料。投标人不能合理说明或者不能提供相应证明材料的，由磋商小组认定该投标人以低于成本报价竞标，其响应作废标处理。</w:t>
      </w:r>
    </w:p>
    <w:p w14:paraId="16D968BA">
      <w:pPr>
        <w:autoSpaceDE w:val="0"/>
        <w:autoSpaceDN w:val="0"/>
        <w:adjustRightInd w:val="0"/>
        <w:spacing w:line="400" w:lineRule="exact"/>
        <w:ind w:firstLine="405"/>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3.2.5其中磋商报价的计算为所有通过初步评审后合格投标人的二次（最终）报价，具体计算规则详见评标办法前附表2.2.2.</w:t>
      </w:r>
    </w:p>
    <w:p w14:paraId="2A47A98D">
      <w:pPr>
        <w:autoSpaceDE w:val="0"/>
        <w:autoSpaceDN w:val="0"/>
        <w:adjustRightInd w:val="0"/>
        <w:spacing w:line="400" w:lineRule="exact"/>
        <w:ind w:firstLine="405"/>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3.2.6此阶段磋商小组可根据实际情况与投标人进行磋商，磋商可以是一轮或多轮，具体轮次由磋商小组确定，但每轮磋商必须形成磋商记录。</w:t>
      </w:r>
    </w:p>
    <w:p w14:paraId="6E22A12C">
      <w:pPr>
        <w:autoSpaceDE w:val="0"/>
        <w:autoSpaceDN w:val="0"/>
        <w:adjustRightInd w:val="0"/>
        <w:spacing w:line="400" w:lineRule="exact"/>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3.3 响应文件的澄清和补正</w:t>
      </w:r>
    </w:p>
    <w:p w14:paraId="08B714E4">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3.3.1 在评标过程中，磋商小组可以书面形式要求投标人对所提交响应文件中不明确的内容进行书面澄清或说明，或者对细微偏差进行补正。磋商小组不接受投标人主动提出的澄清、说明或补正。</w:t>
      </w:r>
    </w:p>
    <w:p w14:paraId="3927F4CD">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3.3.2 澄清、说明和补正不得改变响应文件的实质性内容(算术性错误修正的除外)。投标人的书面澄清、说明和补正属于响应文件的组成部分。</w:t>
      </w:r>
    </w:p>
    <w:p w14:paraId="372EFF19">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3.3.3 磋商小组对投标人提交的澄清、说明或补正有疑问的，可以要求投标人进一步澄清、说明或补正，直至满足磋商小组的要求。</w:t>
      </w:r>
    </w:p>
    <w:p w14:paraId="1F2B806F">
      <w:pPr>
        <w:autoSpaceDE w:val="0"/>
        <w:autoSpaceDN w:val="0"/>
        <w:adjustRightInd w:val="0"/>
        <w:spacing w:line="400" w:lineRule="exact"/>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3.4 评标结果</w:t>
      </w:r>
    </w:p>
    <w:p w14:paraId="5B78DF6B">
      <w:pPr>
        <w:autoSpaceDE w:val="0"/>
        <w:autoSpaceDN w:val="0"/>
        <w:adjustRightInd w:val="0"/>
        <w:spacing w:line="400" w:lineRule="exact"/>
        <w:jc w:val="left"/>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 xml:space="preserve">    3.4.1 除第二章“投标人须知”前附表授权直接确定中标人外，磋商小组按照得分由高到低的顺序推荐中标候选人。</w:t>
      </w:r>
    </w:p>
    <w:p w14:paraId="338181D0">
      <w:pPr>
        <w:spacing w:line="300" w:lineRule="auto"/>
        <w:ind w:firstLine="405"/>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3.4.2 磋商小组完成评标后，应当向采购人提交书面评标报告。</w:t>
      </w:r>
    </w:p>
    <w:p w14:paraId="7807B755">
      <w:pPr>
        <w:spacing w:line="300" w:lineRule="auto"/>
        <w:rPr>
          <w:rFonts w:hint="eastAsia" w:ascii="仿宋" w:hAnsi="仿宋" w:eastAsia="仿宋" w:cs="仿宋"/>
          <w:bCs/>
          <w:color w:val="auto"/>
          <w:highlight w:val="none"/>
          <w:lang w:val="zh-CN"/>
        </w:rPr>
      </w:pPr>
      <w:r>
        <w:rPr>
          <w:rFonts w:hint="eastAsia" w:ascii="仿宋" w:hAnsi="仿宋" w:eastAsia="仿宋" w:cs="仿宋"/>
          <w:bCs/>
          <w:color w:val="auto"/>
          <w:highlight w:val="none"/>
          <w:lang w:val="zh-CN"/>
        </w:rPr>
        <w:t>3.5重新提交响应文件和最后报价</w:t>
      </w:r>
    </w:p>
    <w:p w14:paraId="5E8175F2">
      <w:pPr>
        <w:spacing w:line="300" w:lineRule="auto"/>
        <w:rPr>
          <w:rStyle w:val="24"/>
          <w:rFonts w:hint="eastAsia" w:ascii="仿宋" w:hAnsi="仿宋" w:eastAsia="仿宋" w:cs="仿宋"/>
          <w:color w:val="auto"/>
          <w:highlight w:val="none"/>
        </w:rPr>
      </w:pPr>
      <w:r>
        <w:rPr>
          <w:rStyle w:val="24"/>
          <w:rFonts w:hint="eastAsia" w:ascii="仿宋" w:hAnsi="仿宋" w:eastAsia="仿宋" w:cs="仿宋"/>
          <w:color w:val="auto"/>
          <w:highlight w:val="none"/>
        </w:rPr>
        <w:t>3.5.1投标人应当按照磋商文件的变动情况和磋商小组的要求重新提交响应文件，并由其法定代表人或授权代表签字或者加盖公章。由授权代表签字的，应当附法定代表人授权书。投标人为自然人的，应当由本人签字并附身份证明。</w:t>
      </w:r>
    </w:p>
    <w:p w14:paraId="0723AF1B">
      <w:pPr>
        <w:spacing w:line="300" w:lineRule="auto"/>
        <w:rPr>
          <w:rStyle w:val="24"/>
          <w:rFonts w:hint="eastAsia" w:ascii="仿宋" w:hAnsi="仿宋" w:eastAsia="仿宋" w:cs="仿宋"/>
          <w:color w:val="auto"/>
          <w:highlight w:val="none"/>
        </w:rPr>
      </w:pPr>
      <w:r>
        <w:rPr>
          <w:rStyle w:val="24"/>
          <w:rFonts w:hint="eastAsia" w:ascii="仿宋" w:hAnsi="仿宋" w:eastAsia="仿宋" w:cs="仿宋"/>
          <w:color w:val="auto"/>
          <w:highlight w:val="none"/>
        </w:rPr>
        <w:t>3.5.2磋商结束后，磋商小组应当要求所有实质性响应的投标人在规定时间内提交最后报价。</w:t>
      </w:r>
    </w:p>
    <w:p w14:paraId="0A2B6CCD">
      <w:pPr>
        <w:spacing w:line="300" w:lineRule="auto"/>
        <w:rPr>
          <w:rStyle w:val="24"/>
          <w:rFonts w:hint="eastAsia" w:ascii="仿宋" w:hAnsi="仿宋" w:eastAsia="仿宋" w:cs="仿宋"/>
          <w:color w:val="auto"/>
          <w:highlight w:val="none"/>
        </w:rPr>
      </w:pPr>
      <w:r>
        <w:rPr>
          <w:rStyle w:val="24"/>
          <w:rFonts w:hint="eastAsia" w:ascii="仿宋" w:hAnsi="仿宋" w:eastAsia="仿宋" w:cs="仿宋"/>
          <w:color w:val="auto"/>
          <w:highlight w:val="none"/>
        </w:rPr>
        <w:t>3.6评审结果</w:t>
      </w:r>
    </w:p>
    <w:p w14:paraId="40810503">
      <w:pPr>
        <w:spacing w:line="300" w:lineRule="auto"/>
        <w:rPr>
          <w:rStyle w:val="24"/>
          <w:rFonts w:hint="eastAsia" w:ascii="仿宋" w:hAnsi="仿宋" w:eastAsia="仿宋" w:cs="仿宋"/>
          <w:color w:val="auto"/>
          <w:highlight w:val="none"/>
        </w:rPr>
      </w:pPr>
      <w:r>
        <w:rPr>
          <w:rStyle w:val="24"/>
          <w:rFonts w:hint="eastAsia" w:ascii="仿宋" w:hAnsi="仿宋" w:eastAsia="仿宋" w:cs="仿宋"/>
          <w:color w:val="auto"/>
          <w:highlight w:val="none"/>
        </w:rPr>
        <w:t>3.6.1 除第二章“投标人须知”前附表授权直接确定中标成交单位外，磋商小组按照得分高到低的顺序推荐成交候选人。</w:t>
      </w:r>
    </w:p>
    <w:p w14:paraId="3CA1F785">
      <w:pPr>
        <w:spacing w:line="300" w:lineRule="auto"/>
        <w:rPr>
          <w:rStyle w:val="24"/>
          <w:rFonts w:hint="eastAsia" w:ascii="仿宋" w:hAnsi="仿宋" w:eastAsia="仿宋" w:cs="仿宋"/>
          <w:color w:val="auto"/>
          <w:highlight w:val="none"/>
        </w:rPr>
      </w:pPr>
      <w:r>
        <w:rPr>
          <w:rStyle w:val="24"/>
          <w:rFonts w:hint="eastAsia" w:ascii="仿宋" w:hAnsi="仿宋" w:eastAsia="仿宋" w:cs="仿宋"/>
          <w:color w:val="auto"/>
          <w:highlight w:val="none"/>
        </w:rPr>
        <w:t>3.6.2 磋商小组完成评审工作后，应当向采购人提交书面评审报告。</w:t>
      </w:r>
    </w:p>
    <w:p w14:paraId="1F5487CC">
      <w:pPr>
        <w:spacing w:line="300" w:lineRule="auto"/>
        <w:rPr>
          <w:rStyle w:val="24"/>
          <w:rFonts w:hint="eastAsia" w:ascii="仿宋" w:hAnsi="仿宋" w:eastAsia="仿宋" w:cs="仿宋"/>
          <w:color w:val="auto"/>
          <w:highlight w:val="none"/>
        </w:rPr>
      </w:pPr>
    </w:p>
    <w:p w14:paraId="468CBB24">
      <w:pPr>
        <w:spacing w:line="43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废标条件</w:t>
      </w:r>
    </w:p>
    <w:p w14:paraId="2C44C29B">
      <w:pPr>
        <w:spacing w:beforeLines="100" w:afterLines="50" w:line="43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废标条件</w:t>
      </w:r>
    </w:p>
    <w:p w14:paraId="08B58FB1">
      <w:pPr>
        <w:spacing w:line="430" w:lineRule="exact"/>
        <w:rPr>
          <w:rFonts w:hint="eastAsia" w:ascii="仿宋" w:hAnsi="仿宋" w:eastAsia="仿宋" w:cs="仿宋"/>
          <w:color w:val="auto"/>
          <w:highlight w:val="none"/>
        </w:rPr>
      </w:pPr>
      <w:r>
        <w:rPr>
          <w:rFonts w:hint="eastAsia" w:ascii="仿宋" w:hAnsi="仿宋" w:eastAsia="仿宋" w:cs="仿宋"/>
          <w:color w:val="auto"/>
          <w:highlight w:val="none"/>
        </w:rPr>
        <w:t>一、总  则</w:t>
      </w:r>
    </w:p>
    <w:p w14:paraId="76FCE287">
      <w:pPr>
        <w:spacing w:line="43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14:paraId="34511875">
      <w:pPr>
        <w:spacing w:line="430" w:lineRule="exact"/>
        <w:rPr>
          <w:rFonts w:hint="eastAsia" w:ascii="仿宋" w:hAnsi="仿宋" w:eastAsia="仿宋" w:cs="仿宋"/>
          <w:color w:val="auto"/>
          <w:highlight w:val="none"/>
        </w:rPr>
      </w:pPr>
      <w:r>
        <w:rPr>
          <w:rFonts w:hint="eastAsia" w:ascii="仿宋" w:hAnsi="仿宋" w:eastAsia="仿宋" w:cs="仿宋"/>
          <w:color w:val="auto"/>
          <w:highlight w:val="none"/>
        </w:rPr>
        <w:t>二、废标条件</w:t>
      </w:r>
    </w:p>
    <w:p w14:paraId="2450DDD8">
      <w:pPr>
        <w:spacing w:line="43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投标人或其响应文件有下列情形之一的，其响应作废标处理：</w:t>
      </w:r>
    </w:p>
    <w:p w14:paraId="06E3DB34">
      <w:pPr>
        <w:spacing w:line="43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1、有第二章“投标人须知”第1.4.3项规定的任何一种情形的。</w:t>
      </w:r>
    </w:p>
    <w:p w14:paraId="4E85C107">
      <w:pPr>
        <w:spacing w:line="43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2、有串通投标或弄虚作假或有其他违法行为的。</w:t>
      </w:r>
    </w:p>
    <w:p w14:paraId="0571B6E5">
      <w:pPr>
        <w:spacing w:line="43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3、不按磋商小组要求澄清、说明或补正的。</w:t>
      </w:r>
    </w:p>
    <w:p w14:paraId="6CFCFB25">
      <w:pPr>
        <w:spacing w:line="43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4、在形式评审、资格评审（适用于未进行资格预审的）、响应性评审中，磋商小组认定投标人的响应文件不符合评标办法前附表中规定的任何一项评审标准的。</w:t>
      </w:r>
    </w:p>
    <w:p w14:paraId="1177CF10">
      <w:pPr>
        <w:bidi w:val="0"/>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5、磋商报价文件（磋商函除外），未按磋商文件要求签字并加盖</w:t>
      </w:r>
      <w:r>
        <w:rPr>
          <w:rFonts w:hint="eastAsia" w:ascii="仿宋" w:hAnsi="仿宋" w:eastAsia="仿宋" w:cs="仿宋"/>
          <w:color w:val="auto"/>
          <w:highlight w:val="none"/>
          <w:lang w:val="en-US" w:eastAsia="zh-CN"/>
        </w:rPr>
        <w:t>公</w:t>
      </w:r>
      <w:r>
        <w:rPr>
          <w:rFonts w:hint="eastAsia" w:ascii="仿宋" w:hAnsi="仿宋" w:eastAsia="仿宋" w:cs="仿宋"/>
          <w:color w:val="auto"/>
          <w:highlight w:val="none"/>
        </w:rPr>
        <w:t>章的。</w:t>
      </w:r>
    </w:p>
    <w:p w14:paraId="273CA0D3">
      <w:pPr>
        <w:bidi w:val="0"/>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6、在施工组织设计和项目管理机构评审中，磋商小组认定投标人的响应未能通过此项评审的。</w:t>
      </w:r>
    </w:p>
    <w:p w14:paraId="1F1AEE61">
      <w:pPr>
        <w:bidi w:val="0"/>
        <w:ind w:left="0" w:leftChars="0" w:firstLine="480" w:firstLineChars="200"/>
        <w:rPr>
          <w:rFonts w:hint="eastAsia" w:ascii="仿宋" w:hAnsi="仿宋" w:eastAsia="仿宋" w:cs="仿宋"/>
          <w:color w:val="auto"/>
          <w:highlight w:val="none"/>
        </w:rPr>
      </w:pPr>
      <w:bookmarkStart w:id="62" w:name="_Toc26855"/>
      <w:r>
        <w:rPr>
          <w:rFonts w:hint="eastAsia" w:ascii="仿宋" w:hAnsi="仿宋" w:eastAsia="仿宋" w:cs="仿宋"/>
          <w:color w:val="auto"/>
          <w:highlight w:val="none"/>
        </w:rPr>
        <w:t>7、磋商小组认定投标人以低于成本报价竞标的。</w:t>
      </w:r>
      <w:bookmarkEnd w:id="62"/>
    </w:p>
    <w:p w14:paraId="7182AFBF">
      <w:pPr>
        <w:bidi w:val="0"/>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8、投标人未按第二章“投标人须知”第10.6款规定出席开标会的。</w:t>
      </w:r>
    </w:p>
    <w:p w14:paraId="26084E8E">
      <w:pPr>
        <w:bidi w:val="0"/>
        <w:ind w:left="0" w:leftChars="0" w:firstLine="480" w:firstLineChars="200"/>
        <w:rPr>
          <w:rFonts w:hint="eastAsia" w:ascii="仿宋" w:hAnsi="仿宋" w:eastAsia="仿宋" w:cs="仿宋"/>
          <w:color w:val="auto"/>
          <w:highlight w:val="none"/>
        </w:rPr>
      </w:pPr>
      <w:bookmarkStart w:id="63" w:name="_Toc25052"/>
      <w:r>
        <w:rPr>
          <w:rFonts w:hint="eastAsia" w:ascii="仿宋" w:hAnsi="仿宋" w:eastAsia="仿宋" w:cs="仿宋"/>
          <w:color w:val="auto"/>
          <w:highlight w:val="none"/>
        </w:rPr>
        <w:t>9、未按磋商文件要求提交全部材料原件及文件的。</w:t>
      </w:r>
      <w:bookmarkEnd w:id="63"/>
    </w:p>
    <w:p w14:paraId="65F15996">
      <w:pPr>
        <w:spacing w:line="430" w:lineRule="exact"/>
        <w:ind w:firstLine="480" w:firstLineChars="200"/>
        <w:rPr>
          <w:rFonts w:hint="eastAsia" w:ascii="仿宋" w:hAnsi="仿宋" w:eastAsia="仿宋" w:cs="仿宋"/>
          <w:color w:val="auto"/>
          <w:highlight w:val="none"/>
        </w:rPr>
      </w:pPr>
    </w:p>
    <w:p w14:paraId="5744E05A">
      <w:pPr>
        <w:spacing w:line="430" w:lineRule="exact"/>
        <w:ind w:firstLine="480" w:firstLineChars="200"/>
        <w:rPr>
          <w:rFonts w:hint="eastAsia" w:ascii="仿宋" w:hAnsi="仿宋" w:eastAsia="仿宋" w:cs="仿宋"/>
          <w:color w:val="auto"/>
          <w:highlight w:val="none"/>
        </w:rPr>
      </w:pPr>
    </w:p>
    <w:p w14:paraId="263662CB">
      <w:pPr>
        <w:spacing w:line="430" w:lineRule="exact"/>
        <w:ind w:firstLine="480" w:firstLineChars="200"/>
        <w:rPr>
          <w:rFonts w:hint="eastAsia" w:ascii="仿宋" w:hAnsi="仿宋" w:eastAsia="仿宋" w:cs="仿宋"/>
          <w:color w:val="auto"/>
          <w:highlight w:val="none"/>
        </w:rPr>
      </w:pPr>
    </w:p>
    <w:p w14:paraId="47387172">
      <w:pPr>
        <w:spacing w:line="430" w:lineRule="exact"/>
        <w:ind w:firstLine="480" w:firstLineChars="200"/>
        <w:rPr>
          <w:rFonts w:hint="eastAsia" w:ascii="仿宋" w:hAnsi="仿宋" w:eastAsia="仿宋" w:cs="仿宋"/>
          <w:color w:val="auto"/>
          <w:highlight w:val="none"/>
        </w:rPr>
      </w:pPr>
    </w:p>
    <w:p w14:paraId="002C02C8">
      <w:pPr>
        <w:spacing w:line="430" w:lineRule="exact"/>
        <w:ind w:firstLine="480" w:firstLineChars="200"/>
        <w:rPr>
          <w:rFonts w:hint="eastAsia" w:ascii="仿宋" w:hAnsi="仿宋" w:eastAsia="仿宋" w:cs="仿宋"/>
          <w:color w:val="auto"/>
          <w:highlight w:val="none"/>
        </w:rPr>
      </w:pPr>
    </w:p>
    <w:p w14:paraId="1F897FB6">
      <w:pPr>
        <w:spacing w:line="430" w:lineRule="exact"/>
        <w:rPr>
          <w:rFonts w:hint="eastAsia" w:ascii="仿宋" w:hAnsi="仿宋" w:eastAsia="仿宋" w:cs="仿宋"/>
          <w:color w:val="auto"/>
          <w:highlight w:val="none"/>
        </w:rPr>
      </w:pPr>
      <w:r>
        <w:rPr>
          <w:rFonts w:hint="eastAsia" w:ascii="仿宋" w:hAnsi="仿宋" w:eastAsia="仿宋" w:cs="仿宋"/>
          <w:color w:val="auto"/>
          <w:highlight w:val="none"/>
        </w:rPr>
        <w:t>备注：在评审期间磋商小组认定某一响应文件为废标，需注明原因。当磋商小组意见不统一时应按照少数服从多数的原则确定。</w:t>
      </w:r>
    </w:p>
    <w:p w14:paraId="727E5464">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highlight w:val="none"/>
        </w:rPr>
        <w:br w:type="page"/>
      </w:r>
      <w:r>
        <w:rPr>
          <w:rFonts w:hint="eastAsia" w:ascii="仿宋" w:hAnsi="仿宋" w:eastAsia="仿宋" w:cs="仿宋"/>
          <w:color w:val="auto"/>
          <w:sz w:val="28"/>
          <w:szCs w:val="28"/>
          <w:highlight w:val="none"/>
        </w:rPr>
        <w:t>落实政府采购政策需满足的资格要求：</w:t>
      </w:r>
    </w:p>
    <w:p w14:paraId="11CED6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(1)《政府采购促进中小企业发展管理办法》（财库〔2020〕46号）；</w:t>
      </w:r>
    </w:p>
    <w:p w14:paraId="1AB94F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(2)《关于政府采购支持监狱企业发展有关问题的通知》（财库〔2014〕68号）；</w:t>
      </w:r>
    </w:p>
    <w:p w14:paraId="2901CE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(3)《关于促进残疾人就业政府采购政策的通知》（财库〔2017〕141号）；</w:t>
      </w:r>
    </w:p>
    <w:p w14:paraId="0B4712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关于调整优化节能产品、环境标志产品政府采购执行机制的通知》（财库〔2019〕9号）等。本项目若投标人拟提供产品为“节能产品、环保标志产品”的，且提供了相关产品的认定证明的，招标人将在同等条件下优先确定其为中标单位（即项目评审采用综合评分法时；得分相等且评标价相等时优先。采用最低价评审法时；报价相等时优先。）；</w:t>
      </w:r>
    </w:p>
    <w:p w14:paraId="2D2314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(5)本项目按照《政府采购促进中小企业发展管理办法》要求，专门面向中小企业，禁止大型企业投标。</w:t>
      </w:r>
    </w:p>
    <w:p w14:paraId="6B2506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本项目中小企业划型所属行业标准为：</w:t>
      </w:r>
      <w:r>
        <w:rPr>
          <w:rFonts w:hint="eastAsia" w:ascii="仿宋" w:hAnsi="仿宋" w:eastAsia="仿宋" w:cs="仿宋"/>
          <w:color w:val="auto"/>
          <w:sz w:val="24"/>
          <w:highlight w:val="none"/>
          <w:lang w:val="en-US" w:eastAsia="zh-CN"/>
        </w:rPr>
        <w:t>建筑业</w:t>
      </w:r>
      <w:r>
        <w:rPr>
          <w:rFonts w:hint="eastAsia" w:ascii="仿宋" w:hAnsi="仿宋" w:eastAsia="仿宋" w:cs="仿宋"/>
          <w:color w:val="auto"/>
          <w:sz w:val="24"/>
          <w:highlight w:val="none"/>
        </w:rPr>
        <w:t>。</w:t>
      </w:r>
    </w:p>
    <w:p w14:paraId="2A0D33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以上所列国家相关政策性文件，此处不予提供。请投标人自行查询阅读理解。相关附件声明格式后附；</w:t>
      </w:r>
    </w:p>
    <w:p w14:paraId="0CC30715">
      <w:pPr>
        <w:tabs>
          <w:tab w:val="left" w:pos="0"/>
        </w:tabs>
        <w:spacing w:line="276" w:lineRule="auto"/>
        <w:ind w:firstLine="602" w:firstLineChars="251"/>
        <w:rPr>
          <w:rFonts w:hint="eastAsia" w:ascii="仿宋" w:hAnsi="仿宋" w:eastAsia="仿宋" w:cs="仿宋"/>
          <w:color w:val="auto"/>
          <w:highlight w:val="none"/>
        </w:rPr>
      </w:pPr>
    </w:p>
    <w:p w14:paraId="519EF05A">
      <w:pPr>
        <w:tabs>
          <w:tab w:val="left" w:pos="0"/>
        </w:tabs>
        <w:spacing w:line="276" w:lineRule="auto"/>
        <w:rPr>
          <w:rFonts w:hint="eastAsia" w:ascii="仿宋" w:hAnsi="仿宋" w:eastAsia="仿宋" w:cs="仿宋"/>
          <w:b/>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24"/>
          <w:szCs w:val="24"/>
          <w:highlight w:val="none"/>
        </w:rPr>
        <w:t>附件：</w:t>
      </w:r>
    </w:p>
    <w:p w14:paraId="634276BD">
      <w:pPr>
        <w:tabs>
          <w:tab w:val="left" w:pos="0"/>
        </w:tabs>
        <w:spacing w:line="276" w:lineRule="auto"/>
        <w:rPr>
          <w:rFonts w:hint="eastAsia" w:ascii="仿宋" w:hAnsi="仿宋" w:eastAsia="仿宋" w:cs="仿宋"/>
          <w:b/>
          <w:color w:val="auto"/>
          <w:sz w:val="24"/>
          <w:szCs w:val="24"/>
          <w:highlight w:val="none"/>
        </w:rPr>
      </w:pPr>
    </w:p>
    <w:p w14:paraId="4A374CEE">
      <w:pPr>
        <w:spacing w:line="360" w:lineRule="auto"/>
        <w:ind w:firstLine="562" w:firstLineChars="200"/>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中小企业声明函（货物）</w:t>
      </w:r>
    </w:p>
    <w:p w14:paraId="5E85D7BF">
      <w:pPr>
        <w:spacing w:line="360" w:lineRule="auto"/>
        <w:ind w:firstLine="562" w:firstLineChars="200"/>
        <w:jc w:val="center"/>
        <w:rPr>
          <w:rFonts w:hint="eastAsia" w:ascii="仿宋" w:hAnsi="仿宋" w:eastAsia="仿宋" w:cs="仿宋"/>
          <w:b/>
          <w:bCs/>
          <w:color w:val="auto"/>
          <w:kern w:val="0"/>
          <w:sz w:val="28"/>
          <w:szCs w:val="28"/>
          <w:highlight w:val="none"/>
        </w:rPr>
      </w:pPr>
    </w:p>
    <w:p w14:paraId="5858BD31">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本公司（联合体） 郑重声明，根据《政府采购促进中小企业发展管理办法》（财库﹝2020﹞46 号）的规定，本公司（联合体）参加</w:t>
      </w:r>
      <w:r>
        <w:rPr>
          <w:rFonts w:hint="eastAsia" w:ascii="仿宋" w:hAnsi="仿宋" w:eastAsia="仿宋" w:cs="仿宋"/>
          <w:bCs/>
          <w:color w:val="auto"/>
          <w:kern w:val="0"/>
          <w:sz w:val="24"/>
          <w:szCs w:val="24"/>
          <w:highlight w:val="none"/>
          <w:u w:val="single"/>
        </w:rPr>
        <w:t>（单位名称）</w:t>
      </w:r>
      <w:r>
        <w:rPr>
          <w:rFonts w:hint="eastAsia" w:ascii="仿宋" w:hAnsi="仿宋" w:eastAsia="仿宋" w:cs="仿宋"/>
          <w:bCs/>
          <w:color w:val="auto"/>
          <w:kern w:val="0"/>
          <w:sz w:val="24"/>
          <w:szCs w:val="24"/>
          <w:highlight w:val="none"/>
        </w:rPr>
        <w:t>的</w:t>
      </w:r>
      <w:r>
        <w:rPr>
          <w:rFonts w:hint="eastAsia" w:ascii="仿宋" w:hAnsi="仿宋" w:eastAsia="仿宋" w:cs="仿宋"/>
          <w:bCs/>
          <w:color w:val="auto"/>
          <w:kern w:val="0"/>
          <w:sz w:val="24"/>
          <w:szCs w:val="24"/>
          <w:highlight w:val="none"/>
          <w:u w:val="single"/>
        </w:rPr>
        <w:t>（项目名称）</w:t>
      </w:r>
      <w:r>
        <w:rPr>
          <w:rFonts w:hint="eastAsia" w:ascii="仿宋" w:hAnsi="仿宋" w:eastAsia="仿宋" w:cs="仿宋"/>
          <w:bCs/>
          <w:color w:val="auto"/>
          <w:kern w:val="0"/>
          <w:sz w:val="24"/>
          <w:szCs w:val="24"/>
          <w:highlight w:val="none"/>
        </w:rPr>
        <w:t>采购活动，提供的货物全部由符合政策要求的中小企业制造。相关企业（含联合体中的中小企业、签订分包意向协议的中小企业）的具体情况如下：</w:t>
      </w:r>
    </w:p>
    <w:p w14:paraId="59DD2C3F">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1. </w:t>
      </w:r>
      <w:r>
        <w:rPr>
          <w:rFonts w:hint="eastAsia" w:ascii="仿宋" w:hAnsi="仿宋" w:eastAsia="仿宋" w:cs="仿宋"/>
          <w:bCs/>
          <w:color w:val="auto"/>
          <w:kern w:val="0"/>
          <w:sz w:val="24"/>
          <w:szCs w:val="24"/>
          <w:highlight w:val="none"/>
          <w:u w:val="single"/>
        </w:rPr>
        <w:t xml:space="preserve">  （标的名称） </w:t>
      </w:r>
      <w:r>
        <w:rPr>
          <w:rFonts w:hint="eastAsia" w:ascii="仿宋" w:hAnsi="仿宋" w:eastAsia="仿宋" w:cs="仿宋"/>
          <w:bCs/>
          <w:color w:val="auto"/>
          <w:kern w:val="0"/>
          <w:sz w:val="24"/>
          <w:szCs w:val="24"/>
          <w:highlight w:val="none"/>
        </w:rPr>
        <w:t>，属于</w:t>
      </w:r>
      <w:r>
        <w:rPr>
          <w:rFonts w:hint="eastAsia" w:ascii="仿宋" w:hAnsi="仿宋" w:eastAsia="仿宋" w:cs="仿宋"/>
          <w:bCs/>
          <w:color w:val="auto"/>
          <w:kern w:val="0"/>
          <w:sz w:val="24"/>
          <w:szCs w:val="24"/>
          <w:highlight w:val="none"/>
          <w:u w:val="single"/>
        </w:rPr>
        <w:t>（采购文件中明确的所属行业）</w:t>
      </w:r>
      <w:r>
        <w:rPr>
          <w:rFonts w:hint="eastAsia" w:ascii="仿宋" w:hAnsi="仿宋" w:eastAsia="仿宋" w:cs="仿宋"/>
          <w:bCs/>
          <w:color w:val="auto"/>
          <w:kern w:val="0"/>
          <w:sz w:val="24"/>
          <w:szCs w:val="24"/>
          <w:highlight w:val="none"/>
        </w:rPr>
        <w:t>行业；制造商为</w:t>
      </w:r>
      <w:r>
        <w:rPr>
          <w:rFonts w:hint="eastAsia" w:ascii="仿宋" w:hAnsi="仿宋" w:eastAsia="仿宋" w:cs="仿宋"/>
          <w:bCs/>
          <w:color w:val="auto"/>
          <w:kern w:val="0"/>
          <w:sz w:val="24"/>
          <w:szCs w:val="24"/>
          <w:highlight w:val="none"/>
          <w:u w:val="single"/>
        </w:rPr>
        <w:t>（企业名称）</w:t>
      </w:r>
      <w:r>
        <w:rPr>
          <w:rFonts w:hint="eastAsia" w:ascii="仿宋" w:hAnsi="仿宋" w:eastAsia="仿宋" w:cs="仿宋"/>
          <w:bCs/>
          <w:color w:val="auto"/>
          <w:kern w:val="0"/>
          <w:sz w:val="24"/>
          <w:szCs w:val="24"/>
          <w:highlight w:val="none"/>
        </w:rPr>
        <w:t>从业人员</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人，营业收入为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万元，资产总额为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万元，属于</w:t>
      </w:r>
      <w:r>
        <w:rPr>
          <w:rFonts w:hint="eastAsia" w:ascii="仿宋" w:hAnsi="仿宋" w:eastAsia="仿宋" w:cs="仿宋"/>
          <w:bCs/>
          <w:color w:val="auto"/>
          <w:kern w:val="0"/>
          <w:sz w:val="24"/>
          <w:szCs w:val="24"/>
          <w:highlight w:val="none"/>
          <w:u w:val="single"/>
        </w:rPr>
        <w:t>（中型企业、小型企业、微型企业）</w:t>
      </w:r>
      <w:r>
        <w:rPr>
          <w:rFonts w:hint="eastAsia" w:ascii="仿宋" w:hAnsi="仿宋" w:eastAsia="仿宋" w:cs="仿宋"/>
          <w:bCs/>
          <w:color w:val="auto"/>
          <w:kern w:val="0"/>
          <w:sz w:val="24"/>
          <w:szCs w:val="24"/>
          <w:highlight w:val="none"/>
        </w:rPr>
        <w:t>；</w:t>
      </w:r>
    </w:p>
    <w:p w14:paraId="60709BC3">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2. </w:t>
      </w:r>
      <w:r>
        <w:rPr>
          <w:rFonts w:hint="eastAsia" w:ascii="仿宋" w:hAnsi="仿宋" w:eastAsia="仿宋" w:cs="仿宋"/>
          <w:bCs/>
          <w:color w:val="auto"/>
          <w:kern w:val="0"/>
          <w:sz w:val="24"/>
          <w:szCs w:val="24"/>
          <w:highlight w:val="none"/>
          <w:u w:val="single"/>
        </w:rPr>
        <w:t xml:space="preserve">  （标的名称） </w:t>
      </w:r>
      <w:r>
        <w:rPr>
          <w:rFonts w:hint="eastAsia" w:ascii="仿宋" w:hAnsi="仿宋" w:eastAsia="仿宋" w:cs="仿宋"/>
          <w:bCs/>
          <w:color w:val="auto"/>
          <w:kern w:val="0"/>
          <w:sz w:val="24"/>
          <w:szCs w:val="24"/>
          <w:highlight w:val="none"/>
        </w:rPr>
        <w:t>，属于</w:t>
      </w:r>
      <w:r>
        <w:rPr>
          <w:rFonts w:hint="eastAsia" w:ascii="仿宋" w:hAnsi="仿宋" w:eastAsia="仿宋" w:cs="仿宋"/>
          <w:bCs/>
          <w:color w:val="auto"/>
          <w:kern w:val="0"/>
          <w:sz w:val="24"/>
          <w:szCs w:val="24"/>
          <w:highlight w:val="none"/>
          <w:u w:val="single"/>
        </w:rPr>
        <w:t>（采购文件中明确的所属行业）</w:t>
      </w:r>
      <w:r>
        <w:rPr>
          <w:rFonts w:hint="eastAsia" w:ascii="仿宋" w:hAnsi="仿宋" w:eastAsia="仿宋" w:cs="仿宋"/>
          <w:bCs/>
          <w:color w:val="auto"/>
          <w:kern w:val="0"/>
          <w:sz w:val="24"/>
          <w:szCs w:val="24"/>
          <w:highlight w:val="none"/>
        </w:rPr>
        <w:t>行业；制造商为</w:t>
      </w:r>
      <w:r>
        <w:rPr>
          <w:rFonts w:hint="eastAsia" w:ascii="仿宋" w:hAnsi="仿宋" w:eastAsia="仿宋" w:cs="仿宋"/>
          <w:bCs/>
          <w:color w:val="auto"/>
          <w:kern w:val="0"/>
          <w:sz w:val="24"/>
          <w:szCs w:val="24"/>
          <w:highlight w:val="none"/>
          <w:u w:val="single"/>
        </w:rPr>
        <w:t>（企业名称）</w:t>
      </w:r>
      <w:r>
        <w:rPr>
          <w:rFonts w:hint="eastAsia" w:ascii="仿宋" w:hAnsi="仿宋" w:eastAsia="仿宋" w:cs="仿宋"/>
          <w:bCs/>
          <w:color w:val="auto"/>
          <w:kern w:val="0"/>
          <w:sz w:val="24"/>
          <w:szCs w:val="24"/>
          <w:highlight w:val="none"/>
        </w:rPr>
        <w:t>从业人员</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人，营业收入为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万元，资产总额为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万元，属于</w:t>
      </w:r>
      <w:r>
        <w:rPr>
          <w:rFonts w:hint="eastAsia" w:ascii="仿宋" w:hAnsi="仿宋" w:eastAsia="仿宋" w:cs="仿宋"/>
          <w:bCs/>
          <w:color w:val="auto"/>
          <w:kern w:val="0"/>
          <w:sz w:val="24"/>
          <w:szCs w:val="24"/>
          <w:highlight w:val="none"/>
          <w:u w:val="single"/>
        </w:rPr>
        <w:t>（中型企业、小型企业、微型企业）</w:t>
      </w:r>
      <w:r>
        <w:rPr>
          <w:rFonts w:hint="eastAsia" w:ascii="仿宋" w:hAnsi="仿宋" w:eastAsia="仿宋" w:cs="仿宋"/>
          <w:bCs/>
          <w:color w:val="auto"/>
          <w:kern w:val="0"/>
          <w:sz w:val="24"/>
          <w:szCs w:val="24"/>
          <w:highlight w:val="none"/>
        </w:rPr>
        <w:t>；</w:t>
      </w:r>
      <w:r>
        <w:rPr>
          <w:rFonts w:hint="eastAsia" w:ascii="仿宋" w:hAnsi="仿宋" w:eastAsia="仿宋" w:cs="仿宋"/>
          <w:bCs/>
          <w:color w:val="auto"/>
          <w:kern w:val="0"/>
          <w:sz w:val="24"/>
          <w:szCs w:val="24"/>
          <w:highlight w:val="none"/>
        </w:rPr>
        <w:br w:type="textWrapping"/>
      </w:r>
      <w:r>
        <w:rPr>
          <w:rFonts w:hint="eastAsia" w:ascii="仿宋" w:hAnsi="仿宋" w:eastAsia="仿宋" w:cs="仿宋"/>
          <w:bCs/>
          <w:color w:val="auto"/>
          <w:kern w:val="0"/>
          <w:sz w:val="24"/>
          <w:szCs w:val="24"/>
          <w:highlight w:val="none"/>
        </w:rPr>
        <w:t>……</w:t>
      </w:r>
    </w:p>
    <w:p w14:paraId="27883B22">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以上企业，不属于大企业的分支机构，不存在控股股东为大企业的情形，也不存在与大企业的负责人为同一人的情形。</w:t>
      </w:r>
    </w:p>
    <w:p w14:paraId="2199A000">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本企业对上述声明内容的真实性负责。如有虚假，将依法承担相应责任。</w:t>
      </w:r>
    </w:p>
    <w:p w14:paraId="75259DF2">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企业名称（盖章）：</w:t>
      </w:r>
    </w:p>
    <w:p w14:paraId="152DFF1B">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日 期：</w:t>
      </w:r>
    </w:p>
    <w:p w14:paraId="1C8FA44E">
      <w:pPr>
        <w:spacing w:line="360" w:lineRule="auto"/>
        <w:ind w:firstLine="480" w:firstLineChars="200"/>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1从业人员、营业收入、资产总额填报上一年度数据，无上一年度数据的新成立企业可不填报。</w:t>
      </w:r>
    </w:p>
    <w:p w14:paraId="198F363E">
      <w:pPr>
        <w:spacing w:line="360" w:lineRule="auto"/>
        <w:ind w:firstLine="480" w:firstLineChars="200"/>
        <w:rPr>
          <w:rFonts w:hint="eastAsia" w:ascii="仿宋" w:hAnsi="仿宋" w:eastAsia="仿宋" w:cs="仿宋"/>
          <w:bCs/>
          <w:color w:val="auto"/>
          <w:kern w:val="0"/>
          <w:sz w:val="24"/>
          <w:szCs w:val="24"/>
          <w:highlight w:val="none"/>
        </w:rPr>
      </w:pPr>
    </w:p>
    <w:p w14:paraId="438ECE2D">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br w:type="page"/>
      </w:r>
    </w:p>
    <w:p w14:paraId="41B75FBE">
      <w:pPr>
        <w:spacing w:line="360" w:lineRule="auto"/>
        <w:ind w:firstLine="562" w:firstLineChars="200"/>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中小企业声明函（工程、服务）</w:t>
      </w:r>
    </w:p>
    <w:p w14:paraId="4E1D5897">
      <w:pPr>
        <w:spacing w:line="360" w:lineRule="auto"/>
        <w:ind w:firstLine="480" w:firstLineChars="200"/>
        <w:rPr>
          <w:rFonts w:hint="eastAsia" w:ascii="仿宋" w:hAnsi="仿宋" w:eastAsia="仿宋" w:cs="仿宋"/>
          <w:bCs/>
          <w:color w:val="auto"/>
          <w:kern w:val="0"/>
          <w:sz w:val="24"/>
          <w:szCs w:val="24"/>
          <w:highlight w:val="none"/>
        </w:rPr>
      </w:pPr>
    </w:p>
    <w:p w14:paraId="5549444A">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本公司（联合体）郑重声明，根据《政府采购促进中小企业发展管理办法》（财库﹝2020﹞46 号）的规定，本公司（联合体）参加</w:t>
      </w:r>
      <w:r>
        <w:rPr>
          <w:rFonts w:hint="eastAsia" w:ascii="仿宋" w:hAnsi="仿宋" w:eastAsia="仿宋" w:cs="仿宋"/>
          <w:bCs/>
          <w:color w:val="auto"/>
          <w:kern w:val="0"/>
          <w:sz w:val="24"/>
          <w:szCs w:val="24"/>
          <w:highlight w:val="none"/>
          <w:u w:val="single"/>
        </w:rPr>
        <w:t>（单位名称）</w:t>
      </w:r>
      <w:r>
        <w:rPr>
          <w:rFonts w:hint="eastAsia" w:ascii="仿宋" w:hAnsi="仿宋" w:eastAsia="仿宋" w:cs="仿宋"/>
          <w:bCs/>
          <w:color w:val="auto"/>
          <w:kern w:val="0"/>
          <w:sz w:val="24"/>
          <w:szCs w:val="24"/>
          <w:highlight w:val="none"/>
        </w:rPr>
        <w:t>的</w:t>
      </w:r>
      <w:r>
        <w:rPr>
          <w:rFonts w:hint="eastAsia" w:ascii="仿宋" w:hAnsi="仿宋" w:eastAsia="仿宋" w:cs="仿宋"/>
          <w:bCs/>
          <w:color w:val="auto"/>
          <w:kern w:val="0"/>
          <w:sz w:val="24"/>
          <w:szCs w:val="24"/>
          <w:highlight w:val="none"/>
          <w:u w:val="single"/>
        </w:rPr>
        <w:t>（项目名称）</w:t>
      </w:r>
      <w:r>
        <w:rPr>
          <w:rFonts w:hint="eastAsia" w:ascii="仿宋" w:hAnsi="仿宋" w:eastAsia="仿宋" w:cs="仿宋"/>
          <w:bCs/>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CED9FC3">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1. </w:t>
      </w:r>
      <w:r>
        <w:rPr>
          <w:rFonts w:hint="eastAsia" w:ascii="仿宋" w:hAnsi="仿宋" w:eastAsia="仿宋" w:cs="仿宋"/>
          <w:bCs/>
          <w:color w:val="auto"/>
          <w:kern w:val="0"/>
          <w:sz w:val="24"/>
          <w:szCs w:val="24"/>
          <w:highlight w:val="none"/>
          <w:u w:val="single"/>
        </w:rPr>
        <w:t xml:space="preserve">（标的名称） </w:t>
      </w:r>
      <w:r>
        <w:rPr>
          <w:rFonts w:hint="eastAsia" w:ascii="仿宋" w:hAnsi="仿宋" w:eastAsia="仿宋" w:cs="仿宋"/>
          <w:bCs/>
          <w:color w:val="auto"/>
          <w:kern w:val="0"/>
          <w:sz w:val="24"/>
          <w:szCs w:val="24"/>
          <w:highlight w:val="none"/>
        </w:rPr>
        <w:t>，属于</w:t>
      </w:r>
      <w:r>
        <w:rPr>
          <w:rFonts w:hint="eastAsia" w:ascii="仿宋" w:hAnsi="仿宋" w:eastAsia="仿宋" w:cs="仿宋"/>
          <w:bCs/>
          <w:color w:val="auto"/>
          <w:kern w:val="0"/>
          <w:sz w:val="24"/>
          <w:szCs w:val="24"/>
          <w:highlight w:val="none"/>
          <w:u w:val="single"/>
        </w:rPr>
        <w:t>（采购文件中明确的所属行业）</w:t>
      </w:r>
      <w:r>
        <w:rPr>
          <w:rFonts w:hint="eastAsia" w:ascii="仿宋" w:hAnsi="仿宋" w:eastAsia="仿宋" w:cs="仿宋"/>
          <w:bCs/>
          <w:color w:val="auto"/>
          <w:kern w:val="0"/>
          <w:sz w:val="24"/>
          <w:szCs w:val="24"/>
          <w:highlight w:val="none"/>
        </w:rPr>
        <w:t>；承建（承接）企业为</w:t>
      </w:r>
      <w:r>
        <w:rPr>
          <w:rFonts w:hint="eastAsia" w:ascii="仿宋" w:hAnsi="仿宋" w:eastAsia="仿宋" w:cs="仿宋"/>
          <w:bCs/>
          <w:color w:val="auto"/>
          <w:kern w:val="0"/>
          <w:sz w:val="24"/>
          <w:szCs w:val="24"/>
          <w:highlight w:val="none"/>
          <w:u w:val="single"/>
        </w:rPr>
        <w:t>（企业名称）</w:t>
      </w:r>
      <w:r>
        <w:rPr>
          <w:rFonts w:hint="eastAsia" w:ascii="仿宋" w:hAnsi="仿宋" w:eastAsia="仿宋" w:cs="仿宋"/>
          <w:bCs/>
          <w:color w:val="auto"/>
          <w:kern w:val="0"/>
          <w:sz w:val="24"/>
          <w:szCs w:val="24"/>
          <w:highlight w:val="none"/>
        </w:rPr>
        <w:t>，从业人员</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人，营业收入为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万元，资产总额为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万元，属于</w:t>
      </w:r>
      <w:r>
        <w:rPr>
          <w:rFonts w:hint="eastAsia" w:ascii="仿宋" w:hAnsi="仿宋" w:eastAsia="仿宋" w:cs="仿宋"/>
          <w:bCs/>
          <w:color w:val="auto"/>
          <w:kern w:val="0"/>
          <w:sz w:val="24"/>
          <w:szCs w:val="24"/>
          <w:highlight w:val="none"/>
          <w:u w:val="single"/>
        </w:rPr>
        <w:t>（中型企业、小型企业、微型企业）</w:t>
      </w:r>
      <w:r>
        <w:rPr>
          <w:rFonts w:hint="eastAsia" w:ascii="仿宋" w:hAnsi="仿宋" w:eastAsia="仿宋" w:cs="仿宋"/>
          <w:bCs/>
          <w:color w:val="auto"/>
          <w:kern w:val="0"/>
          <w:sz w:val="24"/>
          <w:szCs w:val="24"/>
          <w:highlight w:val="none"/>
        </w:rPr>
        <w:t>；</w:t>
      </w:r>
      <w:r>
        <w:rPr>
          <w:rFonts w:hint="eastAsia" w:ascii="仿宋" w:hAnsi="仿宋" w:eastAsia="仿宋" w:cs="仿宋"/>
          <w:bCs/>
          <w:color w:val="auto"/>
          <w:kern w:val="0"/>
          <w:sz w:val="24"/>
          <w:szCs w:val="24"/>
          <w:highlight w:val="none"/>
        </w:rPr>
        <w:br w:type="textWrapping"/>
      </w:r>
      <w:r>
        <w:rPr>
          <w:rFonts w:hint="eastAsia" w:ascii="仿宋" w:hAnsi="仿宋" w:eastAsia="仿宋" w:cs="仿宋"/>
          <w:bCs/>
          <w:color w:val="auto"/>
          <w:kern w:val="0"/>
          <w:sz w:val="24"/>
          <w:szCs w:val="24"/>
          <w:highlight w:val="none"/>
        </w:rPr>
        <w:t>2.</w:t>
      </w:r>
      <w:r>
        <w:rPr>
          <w:rFonts w:hint="eastAsia" w:ascii="仿宋" w:hAnsi="仿宋" w:eastAsia="仿宋" w:cs="仿宋"/>
          <w:bCs/>
          <w:color w:val="auto"/>
          <w:kern w:val="0"/>
          <w:sz w:val="24"/>
          <w:szCs w:val="24"/>
          <w:highlight w:val="none"/>
          <w:u w:val="single"/>
        </w:rPr>
        <w:t xml:space="preserve"> （标的名称） </w:t>
      </w:r>
      <w:r>
        <w:rPr>
          <w:rFonts w:hint="eastAsia" w:ascii="仿宋" w:hAnsi="仿宋" w:eastAsia="仿宋" w:cs="仿宋"/>
          <w:bCs/>
          <w:color w:val="auto"/>
          <w:kern w:val="0"/>
          <w:sz w:val="24"/>
          <w:szCs w:val="24"/>
          <w:highlight w:val="none"/>
        </w:rPr>
        <w:t>，属于</w:t>
      </w:r>
      <w:r>
        <w:rPr>
          <w:rFonts w:hint="eastAsia" w:ascii="仿宋" w:hAnsi="仿宋" w:eastAsia="仿宋" w:cs="仿宋"/>
          <w:bCs/>
          <w:color w:val="auto"/>
          <w:kern w:val="0"/>
          <w:sz w:val="24"/>
          <w:szCs w:val="24"/>
          <w:highlight w:val="none"/>
          <w:u w:val="single"/>
        </w:rPr>
        <w:t>（采购文件中明确的所属行业）</w:t>
      </w:r>
      <w:r>
        <w:rPr>
          <w:rFonts w:hint="eastAsia" w:ascii="仿宋" w:hAnsi="仿宋" w:eastAsia="仿宋" w:cs="仿宋"/>
          <w:bCs/>
          <w:color w:val="auto"/>
          <w:kern w:val="0"/>
          <w:sz w:val="24"/>
          <w:szCs w:val="24"/>
          <w:highlight w:val="none"/>
        </w:rPr>
        <w:t>；承建（承接）企业为</w:t>
      </w:r>
      <w:r>
        <w:rPr>
          <w:rFonts w:hint="eastAsia" w:ascii="仿宋" w:hAnsi="仿宋" w:eastAsia="仿宋" w:cs="仿宋"/>
          <w:bCs/>
          <w:color w:val="auto"/>
          <w:kern w:val="0"/>
          <w:sz w:val="24"/>
          <w:szCs w:val="24"/>
          <w:highlight w:val="none"/>
          <w:u w:val="single"/>
        </w:rPr>
        <w:t>（企业名称）</w:t>
      </w:r>
      <w:r>
        <w:rPr>
          <w:rFonts w:hint="eastAsia" w:ascii="仿宋" w:hAnsi="仿宋" w:eastAsia="仿宋" w:cs="仿宋"/>
          <w:bCs/>
          <w:color w:val="auto"/>
          <w:kern w:val="0"/>
          <w:sz w:val="24"/>
          <w:szCs w:val="24"/>
          <w:highlight w:val="none"/>
        </w:rPr>
        <w:t>，从业人员</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人，营业收入为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万元，资产总额为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万元，属于</w:t>
      </w:r>
      <w:r>
        <w:rPr>
          <w:rFonts w:hint="eastAsia" w:ascii="仿宋" w:hAnsi="仿宋" w:eastAsia="仿宋" w:cs="仿宋"/>
          <w:bCs/>
          <w:color w:val="auto"/>
          <w:kern w:val="0"/>
          <w:sz w:val="24"/>
          <w:szCs w:val="24"/>
          <w:highlight w:val="none"/>
          <w:u w:val="single"/>
        </w:rPr>
        <w:t>（中型企业、小型企业、 微型企业）</w:t>
      </w:r>
      <w:r>
        <w:rPr>
          <w:rFonts w:hint="eastAsia" w:ascii="仿宋" w:hAnsi="仿宋" w:eastAsia="仿宋" w:cs="仿宋"/>
          <w:bCs/>
          <w:color w:val="auto"/>
          <w:kern w:val="0"/>
          <w:sz w:val="24"/>
          <w:szCs w:val="24"/>
          <w:highlight w:val="none"/>
        </w:rPr>
        <w:t>；</w:t>
      </w:r>
    </w:p>
    <w:p w14:paraId="17E1A0ED">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w:t>
      </w:r>
    </w:p>
    <w:p w14:paraId="4D53C1A2">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以上企业， 不属于大企业的分支机构，不存在控股股东为大企业的情形，也不存在与大企业的负责人为同一人的情形。</w:t>
      </w:r>
    </w:p>
    <w:p w14:paraId="7428C9BD">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本企业对上述声明内容的真实性负责。如有虚假，将依法承担相应责任。</w:t>
      </w:r>
    </w:p>
    <w:p w14:paraId="511FE317">
      <w:pPr>
        <w:spacing w:line="360" w:lineRule="auto"/>
        <w:ind w:firstLine="480" w:firstLineChars="200"/>
        <w:rPr>
          <w:rFonts w:hint="eastAsia" w:ascii="仿宋" w:hAnsi="仿宋" w:eastAsia="仿宋" w:cs="仿宋"/>
          <w:bCs/>
          <w:color w:val="auto"/>
          <w:kern w:val="0"/>
          <w:sz w:val="24"/>
          <w:szCs w:val="24"/>
          <w:highlight w:val="none"/>
        </w:rPr>
      </w:pPr>
    </w:p>
    <w:p w14:paraId="267355E5">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企业名称（盖章）：</w:t>
      </w:r>
    </w:p>
    <w:p w14:paraId="07549168">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日 期：</w:t>
      </w:r>
    </w:p>
    <w:p w14:paraId="183DF505">
      <w:pPr>
        <w:tabs>
          <w:tab w:val="left" w:pos="0"/>
        </w:tabs>
        <w:spacing w:line="276" w:lineRule="auto"/>
        <w:rPr>
          <w:rFonts w:hint="eastAsia" w:ascii="仿宋" w:hAnsi="仿宋" w:eastAsia="仿宋" w:cs="仿宋"/>
          <w:color w:val="auto"/>
          <w:sz w:val="24"/>
          <w:szCs w:val="24"/>
          <w:highlight w:val="none"/>
        </w:rPr>
      </w:pPr>
      <w:r>
        <w:rPr>
          <w:rFonts w:hint="eastAsia" w:ascii="仿宋" w:hAnsi="仿宋" w:eastAsia="仿宋" w:cs="仿宋"/>
          <w:bCs/>
          <w:color w:val="auto"/>
          <w:kern w:val="0"/>
          <w:szCs w:val="21"/>
          <w:highlight w:val="none"/>
        </w:rPr>
        <w:t>1 从业人员、 营业收入、 资产总额填报上一年度数据， 无上一年度数据的新成立企业可不填报。</w:t>
      </w:r>
    </w:p>
    <w:p w14:paraId="75C3593E">
      <w:pPr>
        <w:tabs>
          <w:tab w:val="left" w:pos="0"/>
        </w:tabs>
        <w:spacing w:line="276" w:lineRule="auto"/>
        <w:ind w:firstLine="480"/>
        <w:rPr>
          <w:rFonts w:hint="eastAsia" w:ascii="仿宋" w:hAnsi="仿宋" w:eastAsia="仿宋" w:cs="仿宋"/>
          <w:color w:val="auto"/>
          <w:sz w:val="24"/>
          <w:szCs w:val="24"/>
          <w:highlight w:val="none"/>
        </w:rPr>
      </w:pPr>
    </w:p>
    <w:p w14:paraId="2219F48E">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A2C888C">
      <w:pPr>
        <w:tabs>
          <w:tab w:val="left" w:pos="0"/>
        </w:tabs>
        <w:spacing w:line="360" w:lineRule="auto"/>
        <w:ind w:firstLine="48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监狱企业证明材料</w:t>
      </w:r>
    </w:p>
    <w:p w14:paraId="16014835">
      <w:pPr>
        <w:tabs>
          <w:tab w:val="left" w:pos="0"/>
        </w:tabs>
        <w:spacing w:line="360" w:lineRule="auto"/>
        <w:ind w:firstLine="480"/>
        <w:rPr>
          <w:rFonts w:hint="eastAsia" w:ascii="仿宋" w:hAnsi="仿宋" w:eastAsia="仿宋" w:cs="仿宋"/>
          <w:color w:val="auto"/>
          <w:sz w:val="24"/>
          <w:szCs w:val="24"/>
          <w:highlight w:val="none"/>
        </w:rPr>
      </w:pPr>
    </w:p>
    <w:p w14:paraId="58DE1660">
      <w:pPr>
        <w:tabs>
          <w:tab w:val="left" w:pos="0"/>
        </w:tabs>
        <w:spacing w:line="360" w:lineRule="auto"/>
        <w:ind w:firstLine="480"/>
        <w:rPr>
          <w:rFonts w:hint="eastAsia" w:ascii="仿宋" w:hAnsi="仿宋" w:eastAsia="仿宋" w:cs="仿宋"/>
          <w:color w:val="auto"/>
          <w:sz w:val="24"/>
          <w:szCs w:val="24"/>
          <w:highlight w:val="none"/>
        </w:rPr>
      </w:pPr>
    </w:p>
    <w:p w14:paraId="5A1BB3A3">
      <w:pPr>
        <w:tabs>
          <w:tab w:val="left" w:pos="0"/>
        </w:tabs>
        <w:spacing w:line="360" w:lineRule="auto"/>
        <w:ind w:firstLine="480"/>
        <w:rPr>
          <w:rFonts w:hint="eastAsia" w:ascii="仿宋" w:hAnsi="仿宋" w:eastAsia="仿宋" w:cs="仿宋"/>
          <w:color w:val="auto"/>
          <w:sz w:val="24"/>
          <w:szCs w:val="24"/>
          <w:highlight w:val="none"/>
        </w:rPr>
      </w:pPr>
    </w:p>
    <w:p w14:paraId="0503F3E6">
      <w:pPr>
        <w:tabs>
          <w:tab w:val="left" w:pos="0"/>
        </w:tabs>
        <w:spacing w:line="360" w:lineRule="auto"/>
        <w:ind w:firstLine="480"/>
        <w:rPr>
          <w:rFonts w:hint="eastAsia" w:ascii="仿宋" w:hAnsi="仿宋" w:eastAsia="仿宋" w:cs="仿宋"/>
          <w:color w:val="auto"/>
          <w:sz w:val="24"/>
          <w:szCs w:val="24"/>
          <w:highlight w:val="none"/>
        </w:rPr>
      </w:pPr>
    </w:p>
    <w:p w14:paraId="6E325538">
      <w:pPr>
        <w:tabs>
          <w:tab w:val="left" w:pos="0"/>
        </w:tabs>
        <w:spacing w:line="360" w:lineRule="auto"/>
        <w:ind w:firstLine="480"/>
        <w:rPr>
          <w:rFonts w:hint="eastAsia" w:ascii="仿宋" w:hAnsi="仿宋" w:eastAsia="仿宋" w:cs="仿宋"/>
          <w:color w:val="auto"/>
          <w:sz w:val="24"/>
          <w:szCs w:val="24"/>
          <w:highlight w:val="none"/>
        </w:rPr>
      </w:pPr>
    </w:p>
    <w:p w14:paraId="22E732F0">
      <w:pPr>
        <w:tabs>
          <w:tab w:val="left" w:pos="0"/>
        </w:tabs>
        <w:spacing w:line="360" w:lineRule="auto"/>
        <w:ind w:firstLine="480"/>
        <w:rPr>
          <w:rFonts w:hint="eastAsia" w:ascii="仿宋" w:hAnsi="仿宋" w:eastAsia="仿宋" w:cs="仿宋"/>
          <w:color w:val="auto"/>
          <w:sz w:val="24"/>
          <w:szCs w:val="24"/>
          <w:highlight w:val="none"/>
        </w:rPr>
      </w:pPr>
    </w:p>
    <w:p w14:paraId="21EA1022">
      <w:pPr>
        <w:tabs>
          <w:tab w:val="left" w:pos="0"/>
        </w:tabs>
        <w:spacing w:line="360" w:lineRule="auto"/>
        <w:ind w:firstLine="5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企业名称（公章）：</w:t>
      </w:r>
    </w:p>
    <w:p w14:paraId="5B010480">
      <w:pPr>
        <w:tabs>
          <w:tab w:val="left" w:pos="0"/>
        </w:tabs>
        <w:spacing w:line="360" w:lineRule="auto"/>
        <w:ind w:firstLine="5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7A2771A7">
      <w:pPr>
        <w:tabs>
          <w:tab w:val="left" w:pos="0"/>
        </w:tabs>
        <w:spacing w:line="360" w:lineRule="auto"/>
        <w:ind w:firstLine="480"/>
        <w:rPr>
          <w:rFonts w:hint="eastAsia" w:ascii="仿宋" w:hAnsi="仿宋" w:eastAsia="仿宋" w:cs="仿宋"/>
          <w:color w:val="auto"/>
          <w:sz w:val="24"/>
          <w:szCs w:val="24"/>
          <w:highlight w:val="none"/>
        </w:rPr>
      </w:pPr>
    </w:p>
    <w:p w14:paraId="1F8E570B">
      <w:pPr>
        <w:tabs>
          <w:tab w:val="left" w:pos="0"/>
        </w:tabs>
        <w:spacing w:line="360" w:lineRule="auto"/>
        <w:ind w:firstLine="480"/>
        <w:rPr>
          <w:rFonts w:hint="eastAsia" w:ascii="仿宋" w:hAnsi="仿宋" w:eastAsia="仿宋" w:cs="仿宋"/>
          <w:color w:val="auto"/>
          <w:sz w:val="24"/>
          <w:szCs w:val="24"/>
          <w:highlight w:val="none"/>
        </w:rPr>
      </w:pPr>
    </w:p>
    <w:p w14:paraId="7B899B39">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备注：若有，后附行政主管部门出具的证明材料原件扫描件，并在开标前将证明材料原件提交给招标代理机构收存，评标时提交磋商小组进行审查，否则不给予价格扣除。</w:t>
      </w:r>
    </w:p>
    <w:p w14:paraId="79A89DED">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480CC0D">
      <w:pPr>
        <w:tabs>
          <w:tab w:val="left" w:pos="0"/>
        </w:tabs>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残疾人福利性单位声明函</w:t>
      </w:r>
    </w:p>
    <w:p w14:paraId="10FD10CC">
      <w:pPr>
        <w:tabs>
          <w:tab w:val="left" w:pos="0"/>
        </w:tabs>
        <w:spacing w:line="360" w:lineRule="auto"/>
        <w:rPr>
          <w:rFonts w:hint="eastAsia" w:ascii="仿宋" w:hAnsi="仿宋" w:eastAsia="仿宋" w:cs="仿宋"/>
          <w:color w:val="auto"/>
          <w:sz w:val="24"/>
          <w:szCs w:val="24"/>
          <w:highlight w:val="none"/>
        </w:rPr>
      </w:pPr>
    </w:p>
    <w:p w14:paraId="5B68CB2F">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本单位郑重声明，根据《财政部民政部中国残疾人联合会关于促进残疾人就业政府采购政策的通知》（财库〔2017〕 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DFD362B">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14:paraId="47E1A4CC">
      <w:pPr>
        <w:tabs>
          <w:tab w:val="left" w:pos="0"/>
        </w:tabs>
        <w:spacing w:line="360" w:lineRule="auto"/>
        <w:ind w:firstLine="480"/>
        <w:rPr>
          <w:rFonts w:hint="eastAsia" w:ascii="仿宋" w:hAnsi="仿宋" w:eastAsia="仿宋" w:cs="仿宋"/>
          <w:color w:val="auto"/>
          <w:sz w:val="24"/>
          <w:szCs w:val="24"/>
          <w:highlight w:val="none"/>
        </w:rPr>
      </w:pPr>
    </w:p>
    <w:p w14:paraId="072A0DD9">
      <w:pPr>
        <w:tabs>
          <w:tab w:val="left" w:pos="0"/>
        </w:tabs>
        <w:spacing w:line="360" w:lineRule="auto"/>
        <w:ind w:firstLine="480"/>
        <w:rPr>
          <w:rFonts w:hint="eastAsia" w:ascii="仿宋" w:hAnsi="仿宋" w:eastAsia="仿宋" w:cs="仿宋"/>
          <w:color w:val="auto"/>
          <w:sz w:val="24"/>
          <w:szCs w:val="24"/>
          <w:highlight w:val="none"/>
        </w:rPr>
      </w:pPr>
    </w:p>
    <w:p w14:paraId="25CB4822">
      <w:pPr>
        <w:tabs>
          <w:tab w:val="left" w:pos="0"/>
        </w:tabs>
        <w:spacing w:line="360" w:lineRule="auto"/>
        <w:ind w:firstLine="480"/>
        <w:rPr>
          <w:rFonts w:hint="eastAsia" w:ascii="仿宋" w:hAnsi="仿宋" w:eastAsia="仿宋" w:cs="仿宋"/>
          <w:color w:val="auto"/>
          <w:sz w:val="24"/>
          <w:szCs w:val="24"/>
          <w:highlight w:val="none"/>
        </w:rPr>
      </w:pPr>
    </w:p>
    <w:p w14:paraId="353272DA">
      <w:pPr>
        <w:tabs>
          <w:tab w:val="left" w:pos="0"/>
        </w:tabs>
        <w:spacing w:line="360" w:lineRule="auto"/>
        <w:ind w:firstLine="5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企业名称（公章）：</w:t>
      </w:r>
    </w:p>
    <w:p w14:paraId="22415D50">
      <w:pPr>
        <w:tabs>
          <w:tab w:val="left" w:pos="0"/>
        </w:tabs>
        <w:spacing w:line="360" w:lineRule="auto"/>
        <w:ind w:firstLine="52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3F53EEBC">
      <w:pPr>
        <w:tabs>
          <w:tab w:val="left" w:pos="0"/>
        </w:tabs>
        <w:spacing w:line="360" w:lineRule="auto"/>
        <w:ind w:firstLine="480"/>
        <w:rPr>
          <w:rFonts w:hint="eastAsia" w:ascii="仿宋" w:hAnsi="仿宋" w:eastAsia="仿宋" w:cs="仿宋"/>
          <w:color w:val="auto"/>
          <w:sz w:val="24"/>
          <w:szCs w:val="24"/>
          <w:highlight w:val="none"/>
        </w:rPr>
      </w:pPr>
    </w:p>
    <w:p w14:paraId="0CC24DB9">
      <w:pPr>
        <w:tabs>
          <w:tab w:val="left" w:pos="0"/>
        </w:tabs>
        <w:spacing w:line="360" w:lineRule="auto"/>
        <w:ind w:firstLine="480"/>
        <w:rPr>
          <w:rFonts w:hint="eastAsia" w:ascii="仿宋" w:hAnsi="仿宋" w:eastAsia="仿宋" w:cs="仿宋"/>
          <w:color w:val="auto"/>
          <w:sz w:val="24"/>
          <w:szCs w:val="24"/>
          <w:highlight w:val="none"/>
        </w:rPr>
      </w:pPr>
    </w:p>
    <w:p w14:paraId="77B5891F">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备注：若有，后附行政主管部门出具的证明材料原件扫描件，并在开标前将证明材料原件提交给招标代理机构收存，评标时提交磋商小组进行审查，否则不给予价格扣除。</w:t>
      </w:r>
    </w:p>
    <w:p w14:paraId="5F79273A">
      <w:pPr>
        <w:tabs>
          <w:tab w:val="left" w:pos="0"/>
        </w:tabs>
        <w:spacing w:line="276"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113E359">
      <w:pPr>
        <w:tabs>
          <w:tab w:val="left" w:pos="0"/>
        </w:tabs>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中小企业划型标准规定</w:t>
      </w:r>
    </w:p>
    <w:p w14:paraId="6DB2D038">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一、根据《中华人民共和国中小企业促进法》和《国务院关于进一步促进中小企业发展的若干意见》 (国发〔2009〕 36 号)，制定本规定。</w:t>
      </w:r>
    </w:p>
    <w:p w14:paraId="169FD4D7">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二、中小企业划分为中型、小型、微型三种类型，具体标准根据企业从业人员、营业收入、资产总额等指标，结合行业特点制定。</w:t>
      </w:r>
    </w:p>
    <w:p w14:paraId="594EB269">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22F7EA5">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四、各行业划型标准为：</w:t>
      </w:r>
    </w:p>
    <w:p w14:paraId="0C77C31C">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（一）农、林、牧、渔业。营业收入 20000 万元以下的为中小微型企业。其中，营业收入 500 万元及以上的为中型企业，营业收入 50 万元及以上的为小型企业，营业收入 50 万元以下的为微型企业。</w:t>
      </w:r>
    </w:p>
    <w:p w14:paraId="6DC007B6">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（二）工业。从业人员 1000 人以下或营业收入 40000 万元以下的为中小微型企业。其中，从业人员 300 人及以上，且营业收入 2000 万元及以上的为中型企业；从业人员 20 人及以上，且营业收入 300万元及以上的为小型企业；从业人员 20 人以下或营业收入 300 万元以下的为微型企业。</w:t>
      </w:r>
    </w:p>
    <w:p w14:paraId="61705355">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p w14:paraId="43007C3B">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（四）批发业。从业人员 200 人以下或营业收入 40000 万元以下的为中小微型企业。其中，从业人员 20 人及以上，且营业收入 5000 万元及以上的为中型企业；从业人员 5 人及以上，且营业收入 1000万元及以上的为小型企业；从业人员 5 人以下或营业收入 1000 万元以下的为微型企业。</w:t>
      </w:r>
    </w:p>
    <w:p w14:paraId="09CEB70B">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（五）零售业。从业人员 300 人以下或营业收入 20000 万元以下的为中小微型企业。其中，从业人员 50 人及以上，且营业收入 500 万元及以上的为中型企业；从业人员 10 人及以上，且营业收入 100万元及以上的为小型企业；从业人员 10 人以下或营业收入 100 万元以下的为微型企业。</w:t>
      </w:r>
    </w:p>
    <w:p w14:paraId="6FBA3BF2">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14:paraId="565019AF">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（七）仓储业。从业人员 200 人以下或营业收入 30000 万元以下的为中小微型企业。其中，从业人员 100 人及以上，且营业收入 1000 万元及以上的为中型企业；从业人员 20 人及以上，且营业收入100 万元及以上的为小型企业；从业人员 20 人以下或营业收入 100 万元以下的为微型企业。</w:t>
      </w:r>
    </w:p>
    <w:p w14:paraId="0E5B385A">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（八）邮政业。从业人员 1000 人以下或营业收入 30000 万元以下的为中小微型企业。其中，从业人员 300 人及以上，且营业收入 2000 万元及以上的为中型企业；从业人员 20 人及以上，且营业收入100 万元及以上的为小型企业；从业人员 20 人以下或营业收入 100 万元以下的为微型企业。</w:t>
      </w:r>
    </w:p>
    <w:p w14:paraId="56DEB000">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（九）住宿业。从业人员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万元以下的为微型企业。36</w:t>
      </w:r>
    </w:p>
    <w:p w14:paraId="7231FB73">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（十）餐饮业。从业人员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14:paraId="10345CFE">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14:paraId="3401994C">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6422E784">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52D42CE6">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14:paraId="2DDFB457">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（十五）租赁和商务服务业。从业人员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p w14:paraId="215FE804">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（十六）其他未列明行业。从业人员 300 人以下的为中小微型企业。其中，从业人员 100 人及以上的为中型企业；从业人员 10 人及以上的为小型企业；从业人员 10 人以下的为微型企业。</w:t>
      </w:r>
    </w:p>
    <w:p w14:paraId="0530AC79">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五、企业类型的划分以统计部门的统计数据为依据。</w:t>
      </w:r>
    </w:p>
    <w:p w14:paraId="2211FE17">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六、本规定适用于在中华人民共和国境内依法设立的各类所有制和各种组织形式的企业。个体工商户和本规定以外的行业，参照本规定进行划型。</w:t>
      </w:r>
    </w:p>
    <w:p w14:paraId="651363F6">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1BE56A98">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八、本规定由工业和信息化部、国家统计局会同有关部门根据《国民经济行业分类》修订情况和企业发展变化情况适时修订。</w:t>
      </w:r>
    </w:p>
    <w:p w14:paraId="42E510FA">
      <w:pPr>
        <w:tabs>
          <w:tab w:val="left" w:pos="0"/>
        </w:tabs>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九、本规定由工业和信息化部、国家统计局会同有关部门负责解释。</w:t>
      </w:r>
    </w:p>
    <w:p w14:paraId="08BD5324">
      <w:pPr>
        <w:spacing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十、本规定自发布之日起执行，原国家经贸委、原国家计委、财政部和国家统计局 2003 年颁布的《中小企业标准暂行规定》同时废止。</w:t>
      </w:r>
    </w:p>
    <w:p w14:paraId="69449ED2">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838CAF1">
      <w:pPr>
        <w:rPr>
          <w:rFonts w:hint="eastAsia" w:ascii="仿宋" w:hAnsi="仿宋" w:eastAsia="仿宋" w:cs="仿宋"/>
          <w:color w:val="auto"/>
          <w:highlight w:val="none"/>
        </w:rPr>
      </w:pPr>
    </w:p>
    <w:p w14:paraId="177CB009">
      <w:pPr>
        <w:pStyle w:val="3"/>
        <w:bidi w:val="0"/>
        <w:rPr>
          <w:rFonts w:hint="eastAsia" w:ascii="仿宋" w:hAnsi="仿宋" w:eastAsia="仿宋" w:cs="仿宋"/>
          <w:color w:val="auto"/>
          <w:highlight w:val="none"/>
        </w:rPr>
      </w:pPr>
      <w:bookmarkStart w:id="64" w:name="_Toc16064"/>
      <w:bookmarkStart w:id="65" w:name="_Toc13674"/>
      <w:r>
        <w:rPr>
          <w:rFonts w:hint="eastAsia" w:ascii="仿宋" w:hAnsi="仿宋" w:eastAsia="仿宋" w:cs="仿宋"/>
          <w:color w:val="auto"/>
          <w:highlight w:val="none"/>
        </w:rPr>
        <w:t>第四章  合同条款及格式</w:t>
      </w:r>
      <w:bookmarkEnd w:id="64"/>
      <w:bookmarkEnd w:id="65"/>
    </w:p>
    <w:p w14:paraId="788504A7">
      <w:pPr>
        <w:rPr>
          <w:rFonts w:hint="eastAsia" w:ascii="仿宋" w:hAnsi="仿宋" w:eastAsia="仿宋" w:cs="仿宋"/>
          <w:color w:val="auto"/>
          <w:highlight w:val="none"/>
        </w:rPr>
      </w:pPr>
    </w:p>
    <w:p w14:paraId="139F88EC">
      <w:pPr>
        <w:rPr>
          <w:rFonts w:hint="eastAsia" w:ascii="仿宋" w:hAnsi="仿宋" w:eastAsia="仿宋" w:cs="仿宋"/>
          <w:color w:val="auto"/>
          <w:highlight w:val="none"/>
        </w:rPr>
      </w:pPr>
    </w:p>
    <w:p w14:paraId="35DD5267">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本工程合同格式详见中国人民共和国住房和城乡建设部、中国人民共和国工商行政管理总局、吉林省建设厅、吉林省工商总局联合制定发行的建设工程施工合同（示范文本）（GF—2017—0201）。</w:t>
      </w:r>
    </w:p>
    <w:p w14:paraId="4474CEDE">
      <w:pPr>
        <w:spacing w:line="360" w:lineRule="auto"/>
        <w:ind w:firstLine="560" w:firstLineChars="200"/>
        <w:rPr>
          <w:rFonts w:hint="eastAsia" w:ascii="仿宋" w:hAnsi="仿宋" w:eastAsia="仿宋" w:cs="仿宋"/>
          <w:color w:val="auto"/>
          <w:sz w:val="28"/>
          <w:szCs w:val="28"/>
          <w:highlight w:val="none"/>
        </w:rPr>
      </w:pPr>
    </w:p>
    <w:p w14:paraId="4392B007">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（此合同文本仅为通用参考合同文本，在确定中标人后，双方将对商务，技术，承诺等内容签订更加详细的内容，采购人保留对和同条款修改的权利。）</w:t>
      </w:r>
    </w:p>
    <w:p w14:paraId="22A118A6">
      <w:pPr>
        <w:rPr>
          <w:rFonts w:hint="eastAsia" w:ascii="仿宋" w:hAnsi="仿宋" w:eastAsia="仿宋" w:cs="仿宋"/>
          <w:color w:val="auto"/>
          <w:sz w:val="28"/>
          <w:szCs w:val="28"/>
          <w:highlight w:val="none"/>
        </w:rPr>
      </w:pPr>
    </w:p>
    <w:p w14:paraId="598C0986">
      <w:pPr>
        <w:rPr>
          <w:rFonts w:hint="eastAsia" w:ascii="仿宋" w:hAnsi="仿宋" w:eastAsia="仿宋" w:cs="仿宋"/>
          <w:color w:val="auto"/>
          <w:highlight w:val="none"/>
        </w:rPr>
      </w:pPr>
    </w:p>
    <w:p w14:paraId="320E2632">
      <w:pPr>
        <w:rPr>
          <w:rFonts w:hint="eastAsia" w:ascii="仿宋" w:hAnsi="仿宋" w:eastAsia="仿宋" w:cs="仿宋"/>
          <w:color w:val="auto"/>
          <w:highlight w:val="none"/>
        </w:rPr>
      </w:pPr>
    </w:p>
    <w:p w14:paraId="7999F37F">
      <w:pPr>
        <w:pStyle w:val="4"/>
        <w:outlineLvl w:val="9"/>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66" w:name="_Toc490745108"/>
    </w:p>
    <w:p w14:paraId="15C77628">
      <w:pPr>
        <w:pStyle w:val="3"/>
        <w:bidi w:val="0"/>
        <w:rPr>
          <w:rFonts w:hint="eastAsia" w:ascii="仿宋" w:hAnsi="仿宋" w:eastAsia="仿宋" w:cs="仿宋"/>
          <w:color w:val="auto"/>
          <w:highlight w:val="none"/>
        </w:rPr>
      </w:pPr>
      <w:bookmarkStart w:id="67" w:name="_Toc27722"/>
      <w:bookmarkStart w:id="68" w:name="_Toc18996"/>
      <w:r>
        <w:rPr>
          <w:rFonts w:hint="eastAsia" w:ascii="仿宋" w:hAnsi="仿宋" w:eastAsia="仿宋" w:cs="仿宋"/>
          <w:color w:val="auto"/>
          <w:highlight w:val="none"/>
        </w:rPr>
        <w:t>第五章  工程量清单</w:t>
      </w:r>
      <w:bookmarkEnd w:id="66"/>
      <w:bookmarkEnd w:id="67"/>
      <w:bookmarkEnd w:id="68"/>
    </w:p>
    <w:p w14:paraId="04062A73">
      <w:pPr>
        <w:rPr>
          <w:rFonts w:hint="eastAsia" w:ascii="仿宋" w:hAnsi="仿宋" w:eastAsia="仿宋" w:cs="仿宋"/>
          <w:color w:val="auto"/>
          <w:highlight w:val="none"/>
        </w:rPr>
      </w:pPr>
    </w:p>
    <w:p w14:paraId="727B461D">
      <w:pPr>
        <w:jc w:val="center"/>
        <w:rPr>
          <w:rFonts w:hint="eastAsia" w:ascii="仿宋" w:hAnsi="仿宋" w:eastAsia="仿宋" w:cs="仿宋"/>
          <w:color w:val="auto"/>
          <w:sz w:val="44"/>
          <w:szCs w:val="44"/>
          <w:highlight w:val="none"/>
          <w:lang w:eastAsia="zh-CN"/>
        </w:rPr>
      </w:pPr>
      <w:bookmarkStart w:id="69" w:name="_Toc28589"/>
      <w:r>
        <w:rPr>
          <w:rFonts w:hint="eastAsia" w:ascii="仿宋" w:hAnsi="仿宋" w:eastAsia="仿宋" w:cs="仿宋"/>
          <w:color w:val="auto"/>
          <w:sz w:val="44"/>
          <w:szCs w:val="44"/>
          <w:highlight w:val="none"/>
          <w:lang w:eastAsia="zh-CN"/>
        </w:rPr>
        <w:t>【</w:t>
      </w:r>
      <w:r>
        <w:rPr>
          <w:rFonts w:hint="eastAsia" w:ascii="仿宋" w:hAnsi="仿宋" w:eastAsia="仿宋" w:cs="仿宋"/>
          <w:color w:val="auto"/>
          <w:sz w:val="44"/>
          <w:szCs w:val="44"/>
          <w:highlight w:val="none"/>
          <w:lang w:val="en-US" w:eastAsia="zh-CN"/>
        </w:rPr>
        <w:t>另附</w:t>
      </w:r>
      <w:r>
        <w:rPr>
          <w:rFonts w:hint="eastAsia" w:ascii="仿宋" w:hAnsi="仿宋" w:eastAsia="仿宋" w:cs="仿宋"/>
          <w:color w:val="auto"/>
          <w:sz w:val="44"/>
          <w:szCs w:val="44"/>
          <w:highlight w:val="none"/>
          <w:lang w:eastAsia="zh-CN"/>
        </w:rPr>
        <w:t>】</w:t>
      </w:r>
    </w:p>
    <w:p w14:paraId="418CA666">
      <w:pPr>
        <w:jc w:val="center"/>
        <w:rPr>
          <w:rFonts w:hint="eastAsia" w:ascii="仿宋" w:hAnsi="仿宋" w:eastAsia="仿宋" w:cs="仿宋"/>
          <w:color w:val="auto"/>
          <w:sz w:val="44"/>
          <w:szCs w:val="44"/>
          <w:highlight w:val="none"/>
          <w:lang w:eastAsia="zh-CN"/>
        </w:rPr>
      </w:pPr>
    </w:p>
    <w:p w14:paraId="3C324FED">
      <w:pPr>
        <w:spacing w:line="540" w:lineRule="exact"/>
        <w:jc w:val="lef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备注：清单为单平工程量，计算出单平造价后，根据预估工程量报总价。投标报价得分以总价计算。本项目为固定单价，结算时以验收合格的实际工程量结算。（保留小数点后4位）</w:t>
      </w:r>
    </w:p>
    <w:p w14:paraId="052A5D0F">
      <w:pPr>
        <w:pStyle w:val="2"/>
        <w:jc w:val="left"/>
        <w:rPr>
          <w:rFonts w:hint="eastAsia" w:ascii="仿宋" w:hAnsi="仿宋" w:eastAsia="仿宋" w:cs="仿宋"/>
          <w:color w:val="auto"/>
          <w:highlight w:val="none"/>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265"/>
        <w:gridCol w:w="1738"/>
        <w:gridCol w:w="1779"/>
        <w:gridCol w:w="1779"/>
      </w:tblGrid>
      <w:tr w14:paraId="6891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noWrap w:val="0"/>
            <w:vAlign w:val="top"/>
          </w:tcPr>
          <w:p w14:paraId="1BB022C1">
            <w:pPr>
              <w:pStyle w:val="2"/>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序号</w:t>
            </w:r>
          </w:p>
        </w:tc>
        <w:tc>
          <w:tcPr>
            <w:tcW w:w="2925" w:type="dxa"/>
            <w:noWrap w:val="0"/>
            <w:vAlign w:val="top"/>
          </w:tcPr>
          <w:p w14:paraId="429537F2">
            <w:pPr>
              <w:pStyle w:val="2"/>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类别</w:t>
            </w:r>
          </w:p>
        </w:tc>
        <w:tc>
          <w:tcPr>
            <w:tcW w:w="2027" w:type="dxa"/>
            <w:noWrap w:val="0"/>
            <w:vAlign w:val="top"/>
          </w:tcPr>
          <w:p w14:paraId="4E2F853F">
            <w:pPr>
              <w:pStyle w:val="2"/>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预估工程量（m2)</w:t>
            </w:r>
          </w:p>
        </w:tc>
        <w:tc>
          <w:tcPr>
            <w:tcW w:w="2028" w:type="dxa"/>
            <w:noWrap w:val="0"/>
            <w:vAlign w:val="top"/>
          </w:tcPr>
          <w:p w14:paraId="13D259CD">
            <w:pPr>
              <w:pStyle w:val="2"/>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投标单价（元）</w:t>
            </w:r>
          </w:p>
        </w:tc>
        <w:tc>
          <w:tcPr>
            <w:tcW w:w="2028" w:type="dxa"/>
            <w:noWrap w:val="0"/>
            <w:vAlign w:val="top"/>
          </w:tcPr>
          <w:p w14:paraId="65B54681">
            <w:pPr>
              <w:pStyle w:val="2"/>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投标总价（元）</w:t>
            </w:r>
          </w:p>
        </w:tc>
      </w:tr>
      <w:tr w14:paraId="085E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top"/>
          </w:tcPr>
          <w:p w14:paraId="42C5861B">
            <w:pPr>
              <w:pStyle w:val="2"/>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1</w:t>
            </w:r>
          </w:p>
        </w:tc>
        <w:tc>
          <w:tcPr>
            <w:tcW w:w="2925" w:type="dxa"/>
            <w:noWrap w:val="0"/>
            <w:vAlign w:val="top"/>
          </w:tcPr>
          <w:p w14:paraId="3892B0D7">
            <w:pPr>
              <w:pStyle w:val="2"/>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道路坑槽</w:t>
            </w:r>
          </w:p>
        </w:tc>
        <w:tc>
          <w:tcPr>
            <w:tcW w:w="2027" w:type="dxa"/>
            <w:noWrap w:val="0"/>
            <w:vAlign w:val="top"/>
          </w:tcPr>
          <w:p w14:paraId="11BC7C48">
            <w:pPr>
              <w:pStyle w:val="2"/>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10000</w:t>
            </w:r>
          </w:p>
        </w:tc>
        <w:tc>
          <w:tcPr>
            <w:tcW w:w="2028" w:type="dxa"/>
            <w:noWrap w:val="0"/>
            <w:vAlign w:val="top"/>
          </w:tcPr>
          <w:p w14:paraId="40ED3CFA">
            <w:pPr>
              <w:pStyle w:val="2"/>
              <w:rPr>
                <w:rFonts w:hint="eastAsia" w:ascii="仿宋" w:hAnsi="仿宋" w:eastAsia="仿宋" w:cs="仿宋"/>
                <w:color w:val="auto"/>
                <w:sz w:val="30"/>
                <w:szCs w:val="30"/>
                <w:highlight w:val="none"/>
                <w:vertAlign w:val="baseline"/>
                <w:lang w:val="en-US" w:eastAsia="zh-CN"/>
              </w:rPr>
            </w:pPr>
          </w:p>
        </w:tc>
        <w:tc>
          <w:tcPr>
            <w:tcW w:w="2028" w:type="dxa"/>
            <w:noWrap w:val="0"/>
            <w:vAlign w:val="top"/>
          </w:tcPr>
          <w:p w14:paraId="3CA30F77">
            <w:pPr>
              <w:pStyle w:val="2"/>
              <w:rPr>
                <w:rFonts w:hint="eastAsia" w:ascii="仿宋" w:hAnsi="仿宋" w:eastAsia="仿宋" w:cs="仿宋"/>
                <w:color w:val="auto"/>
                <w:sz w:val="30"/>
                <w:szCs w:val="30"/>
                <w:highlight w:val="none"/>
                <w:vertAlign w:val="baseline"/>
                <w:lang w:val="en-US" w:eastAsia="zh-CN"/>
              </w:rPr>
            </w:pPr>
          </w:p>
        </w:tc>
      </w:tr>
      <w:tr w14:paraId="7A8C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top"/>
          </w:tcPr>
          <w:p w14:paraId="7AA33185">
            <w:pPr>
              <w:pStyle w:val="2"/>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2</w:t>
            </w:r>
          </w:p>
        </w:tc>
        <w:tc>
          <w:tcPr>
            <w:tcW w:w="2925" w:type="dxa"/>
            <w:noWrap w:val="0"/>
            <w:vAlign w:val="top"/>
          </w:tcPr>
          <w:p w14:paraId="3755A1CD">
            <w:pPr>
              <w:pStyle w:val="2"/>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道路翻浆</w:t>
            </w:r>
          </w:p>
        </w:tc>
        <w:tc>
          <w:tcPr>
            <w:tcW w:w="2027" w:type="dxa"/>
            <w:noWrap w:val="0"/>
            <w:vAlign w:val="top"/>
          </w:tcPr>
          <w:p w14:paraId="469D5ECE">
            <w:pPr>
              <w:pStyle w:val="2"/>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1600</w:t>
            </w:r>
          </w:p>
        </w:tc>
        <w:tc>
          <w:tcPr>
            <w:tcW w:w="2028" w:type="dxa"/>
            <w:noWrap w:val="0"/>
            <w:vAlign w:val="top"/>
          </w:tcPr>
          <w:p w14:paraId="1018BA14">
            <w:pPr>
              <w:pStyle w:val="2"/>
              <w:rPr>
                <w:rFonts w:hint="eastAsia" w:ascii="仿宋" w:hAnsi="仿宋" w:eastAsia="仿宋" w:cs="仿宋"/>
                <w:color w:val="auto"/>
                <w:sz w:val="30"/>
                <w:szCs w:val="30"/>
                <w:highlight w:val="none"/>
                <w:vertAlign w:val="baseline"/>
                <w:lang w:val="en-US" w:eastAsia="zh-CN"/>
              </w:rPr>
            </w:pPr>
          </w:p>
        </w:tc>
        <w:tc>
          <w:tcPr>
            <w:tcW w:w="2028" w:type="dxa"/>
            <w:noWrap w:val="0"/>
            <w:vAlign w:val="top"/>
          </w:tcPr>
          <w:p w14:paraId="7F1D423C">
            <w:pPr>
              <w:pStyle w:val="2"/>
              <w:rPr>
                <w:rFonts w:hint="eastAsia" w:ascii="仿宋" w:hAnsi="仿宋" w:eastAsia="仿宋" w:cs="仿宋"/>
                <w:color w:val="auto"/>
                <w:sz w:val="30"/>
                <w:szCs w:val="30"/>
                <w:highlight w:val="none"/>
                <w:vertAlign w:val="baseline"/>
                <w:lang w:val="en-US" w:eastAsia="zh-CN"/>
              </w:rPr>
            </w:pPr>
          </w:p>
        </w:tc>
      </w:tr>
      <w:tr w14:paraId="3C83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top"/>
          </w:tcPr>
          <w:p w14:paraId="2D6008C9">
            <w:pPr>
              <w:pStyle w:val="2"/>
              <w:rPr>
                <w:rFonts w:hint="eastAsia" w:ascii="仿宋" w:hAnsi="仿宋" w:eastAsia="仿宋" w:cs="仿宋"/>
                <w:color w:val="auto"/>
                <w:sz w:val="30"/>
                <w:szCs w:val="30"/>
                <w:highlight w:val="none"/>
                <w:vertAlign w:val="baseline"/>
                <w:lang w:val="en-US" w:eastAsia="zh-CN"/>
              </w:rPr>
            </w:pPr>
          </w:p>
        </w:tc>
        <w:tc>
          <w:tcPr>
            <w:tcW w:w="2925" w:type="dxa"/>
            <w:noWrap w:val="0"/>
            <w:vAlign w:val="top"/>
          </w:tcPr>
          <w:p w14:paraId="5DB9DDAA">
            <w:pPr>
              <w:pStyle w:val="2"/>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总计</w:t>
            </w:r>
          </w:p>
        </w:tc>
        <w:tc>
          <w:tcPr>
            <w:tcW w:w="2027" w:type="dxa"/>
            <w:noWrap w:val="0"/>
            <w:vAlign w:val="top"/>
          </w:tcPr>
          <w:p w14:paraId="604FFBC1">
            <w:pPr>
              <w:pStyle w:val="2"/>
              <w:rPr>
                <w:rFonts w:hint="eastAsia" w:ascii="仿宋" w:hAnsi="仿宋" w:eastAsia="仿宋" w:cs="仿宋"/>
                <w:color w:val="auto"/>
                <w:sz w:val="30"/>
                <w:szCs w:val="30"/>
                <w:highlight w:val="none"/>
                <w:vertAlign w:val="baseline"/>
                <w:lang w:val="en-US" w:eastAsia="zh-CN"/>
              </w:rPr>
            </w:pPr>
          </w:p>
        </w:tc>
        <w:tc>
          <w:tcPr>
            <w:tcW w:w="2028" w:type="dxa"/>
            <w:noWrap w:val="0"/>
            <w:vAlign w:val="top"/>
          </w:tcPr>
          <w:p w14:paraId="4646C12A">
            <w:pPr>
              <w:pStyle w:val="2"/>
              <w:rPr>
                <w:rFonts w:hint="eastAsia" w:ascii="仿宋" w:hAnsi="仿宋" w:eastAsia="仿宋" w:cs="仿宋"/>
                <w:color w:val="auto"/>
                <w:sz w:val="30"/>
                <w:szCs w:val="30"/>
                <w:highlight w:val="none"/>
                <w:vertAlign w:val="baseline"/>
                <w:lang w:val="en-US" w:eastAsia="zh-CN"/>
              </w:rPr>
            </w:pPr>
          </w:p>
        </w:tc>
        <w:tc>
          <w:tcPr>
            <w:tcW w:w="2028" w:type="dxa"/>
            <w:noWrap w:val="0"/>
            <w:vAlign w:val="top"/>
          </w:tcPr>
          <w:p w14:paraId="12BA080F">
            <w:pPr>
              <w:pStyle w:val="2"/>
              <w:rPr>
                <w:rFonts w:hint="eastAsia" w:ascii="仿宋" w:hAnsi="仿宋" w:eastAsia="仿宋" w:cs="仿宋"/>
                <w:color w:val="auto"/>
                <w:sz w:val="30"/>
                <w:szCs w:val="30"/>
                <w:highlight w:val="none"/>
                <w:vertAlign w:val="baseline"/>
                <w:lang w:val="en-US" w:eastAsia="zh-CN"/>
              </w:rPr>
            </w:pPr>
          </w:p>
        </w:tc>
      </w:tr>
    </w:tbl>
    <w:p w14:paraId="1CEE7C5F">
      <w:pPr>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p>
    <w:p w14:paraId="3E84C2EF">
      <w:pPr>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第六章 </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 xml:space="preserve"> 图  纸</w:t>
      </w:r>
      <w:bookmarkEnd w:id="69"/>
    </w:p>
    <w:p w14:paraId="651C56A2">
      <w:pPr>
        <w:jc w:val="center"/>
        <w:rPr>
          <w:rFonts w:hint="eastAsia" w:ascii="仿宋" w:hAnsi="仿宋" w:eastAsia="仿宋" w:cs="仿宋"/>
          <w:color w:val="auto"/>
          <w:szCs w:val="21"/>
          <w:highlight w:val="none"/>
        </w:rPr>
      </w:pPr>
      <w:r>
        <w:rPr>
          <w:rFonts w:hint="eastAsia" w:ascii="仿宋" w:hAnsi="仿宋" w:eastAsia="仿宋" w:cs="仿宋"/>
          <w:color w:val="auto"/>
          <w:sz w:val="44"/>
          <w:szCs w:val="44"/>
          <w:highlight w:val="none"/>
          <w:lang w:eastAsia="zh-CN"/>
        </w:rPr>
        <w:t>【</w:t>
      </w:r>
      <w:r>
        <w:rPr>
          <w:rFonts w:hint="eastAsia" w:ascii="仿宋" w:hAnsi="仿宋" w:eastAsia="仿宋" w:cs="仿宋"/>
          <w:color w:val="auto"/>
          <w:sz w:val="44"/>
          <w:szCs w:val="44"/>
          <w:highlight w:val="none"/>
          <w:lang w:val="en-US" w:eastAsia="zh-CN"/>
        </w:rPr>
        <w:t>另附</w:t>
      </w:r>
      <w:r>
        <w:rPr>
          <w:rFonts w:hint="eastAsia" w:ascii="仿宋" w:hAnsi="仿宋" w:eastAsia="仿宋" w:cs="仿宋"/>
          <w:color w:val="auto"/>
          <w:sz w:val="44"/>
          <w:szCs w:val="44"/>
          <w:highlight w:val="none"/>
          <w:lang w:eastAsia="zh-CN"/>
        </w:rPr>
        <w:t>】</w:t>
      </w:r>
      <w:r>
        <w:rPr>
          <w:rFonts w:hint="eastAsia" w:ascii="仿宋" w:hAnsi="仿宋" w:eastAsia="仿宋" w:cs="仿宋"/>
          <w:color w:val="auto"/>
          <w:sz w:val="44"/>
          <w:szCs w:val="44"/>
          <w:highlight w:val="none"/>
        </w:rPr>
        <w:t xml:space="preserve"> </w:t>
      </w:r>
    </w:p>
    <w:p w14:paraId="6F962AF8">
      <w:pPr>
        <w:spacing w:line="420" w:lineRule="exact"/>
        <w:jc w:val="center"/>
        <w:rPr>
          <w:rFonts w:hint="eastAsia" w:ascii="仿宋" w:hAnsi="仿宋" w:eastAsia="仿宋" w:cs="仿宋"/>
          <w:color w:val="auto"/>
          <w:highlight w:val="none"/>
        </w:rPr>
      </w:pPr>
    </w:p>
    <w:p w14:paraId="48126BD2">
      <w:pPr>
        <w:rPr>
          <w:rFonts w:hint="eastAsia" w:ascii="仿宋" w:hAnsi="仿宋" w:eastAsia="仿宋" w:cs="仿宋"/>
          <w:color w:val="auto"/>
          <w:highlight w:val="none"/>
        </w:rPr>
      </w:pPr>
      <w:bookmarkStart w:id="70" w:name="_Toc1909"/>
      <w:bookmarkStart w:id="71" w:name="_Toc14880"/>
      <w:r>
        <w:rPr>
          <w:rFonts w:hint="eastAsia" w:ascii="仿宋" w:hAnsi="仿宋" w:eastAsia="仿宋" w:cs="仿宋"/>
          <w:color w:val="auto"/>
          <w:highlight w:val="none"/>
        </w:rPr>
        <w:br w:type="page"/>
      </w:r>
    </w:p>
    <w:p w14:paraId="0BE67FF9">
      <w:pPr>
        <w:pStyle w:val="3"/>
        <w:bidi w:val="0"/>
        <w:rPr>
          <w:rFonts w:hint="eastAsia" w:ascii="仿宋" w:hAnsi="仿宋" w:eastAsia="仿宋" w:cs="仿宋"/>
          <w:color w:val="auto"/>
          <w:highlight w:val="none"/>
        </w:rPr>
      </w:pPr>
      <w:r>
        <w:rPr>
          <w:rFonts w:hint="eastAsia" w:ascii="仿宋" w:hAnsi="仿宋" w:eastAsia="仿宋" w:cs="仿宋"/>
          <w:color w:val="auto"/>
          <w:highlight w:val="none"/>
        </w:rPr>
        <w:t>第七章  技术标准和要求</w:t>
      </w:r>
      <w:bookmarkEnd w:id="70"/>
      <w:bookmarkEnd w:id="71"/>
    </w:p>
    <w:p w14:paraId="67075AB6">
      <w:pPr>
        <w:rPr>
          <w:rFonts w:hint="eastAsia" w:ascii="仿宋" w:hAnsi="仿宋" w:eastAsia="仿宋" w:cs="仿宋"/>
          <w:color w:val="auto"/>
          <w:sz w:val="28"/>
          <w:szCs w:val="28"/>
          <w:highlight w:val="none"/>
        </w:rPr>
      </w:pPr>
    </w:p>
    <w:p w14:paraId="2145DEDC">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依据设计文件的要求，本采购工程项目的材料、设备、施工须达到现行中华人民共和国以及省、自治区、直辖市或行业的工程建设标准、规范的要求。</w:t>
      </w:r>
    </w:p>
    <w:p w14:paraId="11978828">
      <w:pPr>
        <w:ind w:firstLine="560" w:firstLineChars="200"/>
        <w:rPr>
          <w:rFonts w:hint="eastAsia" w:ascii="仿宋" w:hAnsi="仿宋" w:eastAsia="仿宋" w:cs="仿宋"/>
          <w:color w:val="auto"/>
          <w:sz w:val="28"/>
          <w:szCs w:val="28"/>
          <w:highlight w:val="none"/>
        </w:rPr>
      </w:pPr>
    </w:p>
    <w:p w14:paraId="0D93A01B">
      <w:pPr>
        <w:spacing w:line="420" w:lineRule="exact"/>
        <w:jc w:val="center"/>
        <w:rPr>
          <w:rFonts w:hint="eastAsia" w:ascii="仿宋" w:hAnsi="仿宋" w:eastAsia="仿宋" w:cs="仿宋"/>
          <w:color w:val="auto"/>
          <w:highlight w:val="none"/>
        </w:rPr>
      </w:pPr>
    </w:p>
    <w:p w14:paraId="233E4D5F">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DE1A33B">
      <w:pPr>
        <w:pStyle w:val="3"/>
        <w:bidi w:val="0"/>
        <w:rPr>
          <w:rFonts w:hint="eastAsia" w:ascii="仿宋" w:hAnsi="仿宋" w:eastAsia="仿宋" w:cs="仿宋"/>
          <w:color w:val="auto"/>
          <w:highlight w:val="none"/>
        </w:rPr>
      </w:pPr>
      <w:bookmarkStart w:id="72" w:name="_Toc3376"/>
      <w:bookmarkStart w:id="73" w:name="_Toc18546"/>
      <w:r>
        <w:rPr>
          <w:rFonts w:hint="eastAsia" w:ascii="仿宋" w:hAnsi="仿宋" w:eastAsia="仿宋" w:cs="仿宋"/>
          <w:color w:val="auto"/>
          <w:highlight w:val="none"/>
        </w:rPr>
        <w:t>第八章  响应文件格式</w:t>
      </w:r>
      <w:bookmarkEnd w:id="72"/>
      <w:bookmarkEnd w:id="73"/>
    </w:p>
    <w:p w14:paraId="3B8C3BD7">
      <w:pPr>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【正本或副本】</w:t>
      </w:r>
    </w:p>
    <w:p w14:paraId="3E90923A">
      <w:pPr>
        <w:jc w:val="center"/>
        <w:rPr>
          <w:rFonts w:hint="eastAsia" w:ascii="仿宋" w:hAnsi="仿宋" w:eastAsia="仿宋" w:cs="仿宋"/>
          <w:color w:val="auto"/>
          <w:sz w:val="32"/>
          <w:szCs w:val="32"/>
          <w:highlight w:val="none"/>
        </w:rPr>
      </w:pPr>
    </w:p>
    <w:p w14:paraId="65836411">
      <w:pPr>
        <w:rPr>
          <w:rFonts w:hint="eastAsia" w:ascii="仿宋" w:hAnsi="仿宋" w:eastAsia="仿宋" w:cs="仿宋"/>
          <w:color w:val="auto"/>
          <w:highlight w:val="none"/>
        </w:rPr>
      </w:pPr>
    </w:p>
    <w:p w14:paraId="0B4ABFCA">
      <w:pPr>
        <w:pStyle w:val="8"/>
        <w:rPr>
          <w:rFonts w:hint="eastAsia" w:ascii="仿宋" w:hAnsi="仿宋" w:eastAsia="仿宋" w:cs="仿宋"/>
          <w:color w:val="auto"/>
          <w:highlight w:val="none"/>
        </w:rPr>
      </w:pPr>
    </w:p>
    <w:p w14:paraId="09926D29">
      <w:pPr>
        <w:rPr>
          <w:rFonts w:hint="eastAsia" w:ascii="仿宋" w:hAnsi="仿宋" w:eastAsia="仿宋" w:cs="仿宋"/>
          <w:color w:val="auto"/>
          <w:highlight w:val="none"/>
        </w:rPr>
      </w:pPr>
    </w:p>
    <w:p w14:paraId="77E46236">
      <w:pPr>
        <w:pStyle w:val="8"/>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（项目名称）</w:t>
      </w:r>
    </w:p>
    <w:p w14:paraId="22008299">
      <w:pPr>
        <w:rPr>
          <w:rFonts w:hint="eastAsia" w:ascii="仿宋" w:hAnsi="仿宋" w:eastAsia="仿宋" w:cs="仿宋"/>
          <w:color w:val="auto"/>
          <w:highlight w:val="none"/>
        </w:rPr>
      </w:pPr>
    </w:p>
    <w:p w14:paraId="53296ED0">
      <w:pPr>
        <w:rPr>
          <w:rFonts w:hint="eastAsia" w:ascii="仿宋" w:hAnsi="仿宋" w:eastAsia="仿宋" w:cs="仿宋"/>
          <w:color w:val="auto"/>
          <w:highlight w:val="none"/>
        </w:rPr>
      </w:pPr>
    </w:p>
    <w:p w14:paraId="449F594C">
      <w:pPr>
        <w:rPr>
          <w:rFonts w:hint="eastAsia" w:ascii="仿宋" w:hAnsi="仿宋" w:eastAsia="仿宋" w:cs="仿宋"/>
          <w:color w:val="auto"/>
          <w:highlight w:val="none"/>
        </w:rPr>
      </w:pPr>
    </w:p>
    <w:p w14:paraId="50C8385D">
      <w:pPr>
        <w:rPr>
          <w:rFonts w:hint="eastAsia" w:ascii="仿宋" w:hAnsi="仿宋" w:eastAsia="仿宋" w:cs="仿宋"/>
          <w:color w:val="auto"/>
          <w:highlight w:val="none"/>
        </w:rPr>
      </w:pPr>
    </w:p>
    <w:p w14:paraId="02900388">
      <w:pPr>
        <w:rPr>
          <w:rFonts w:hint="eastAsia" w:ascii="仿宋" w:hAnsi="仿宋" w:eastAsia="仿宋" w:cs="仿宋"/>
          <w:color w:val="auto"/>
          <w:highlight w:val="none"/>
        </w:rPr>
      </w:pPr>
    </w:p>
    <w:p w14:paraId="0F46B2DE">
      <w:pPr>
        <w:jc w:val="center"/>
        <w:rPr>
          <w:rFonts w:hint="eastAsia" w:ascii="仿宋" w:hAnsi="仿宋" w:eastAsia="仿宋" w:cs="仿宋"/>
          <w:b/>
          <w:color w:val="auto"/>
          <w:w w:val="80"/>
          <w:sz w:val="84"/>
          <w:szCs w:val="84"/>
          <w:highlight w:val="none"/>
        </w:rPr>
      </w:pPr>
      <w:r>
        <w:rPr>
          <w:rFonts w:hint="eastAsia" w:ascii="仿宋" w:hAnsi="仿宋" w:eastAsia="仿宋" w:cs="仿宋"/>
          <w:b/>
          <w:color w:val="auto"/>
          <w:w w:val="80"/>
          <w:sz w:val="84"/>
          <w:szCs w:val="84"/>
          <w:highlight w:val="none"/>
        </w:rPr>
        <w:t>响 应 文 件</w:t>
      </w:r>
    </w:p>
    <w:p w14:paraId="5834D511">
      <w:pPr>
        <w:widowControl/>
        <w:jc w:val="center"/>
        <w:rPr>
          <w:rFonts w:hint="eastAsia" w:ascii="仿宋" w:hAnsi="仿宋" w:eastAsia="仿宋" w:cs="仿宋"/>
          <w:b/>
          <w:color w:val="auto"/>
          <w:kern w:val="0"/>
          <w:sz w:val="24"/>
          <w:highlight w:val="none"/>
        </w:rPr>
      </w:pPr>
    </w:p>
    <w:p w14:paraId="4D492975">
      <w:pPr>
        <w:widowControl/>
        <w:jc w:val="center"/>
        <w:rPr>
          <w:rFonts w:hint="eastAsia" w:ascii="仿宋" w:hAnsi="仿宋" w:eastAsia="仿宋" w:cs="仿宋"/>
          <w:color w:val="auto"/>
          <w:highlight w:val="none"/>
        </w:rPr>
      </w:pPr>
      <w:r>
        <w:rPr>
          <w:rFonts w:hint="eastAsia" w:ascii="仿宋" w:hAnsi="仿宋" w:eastAsia="仿宋" w:cs="仿宋"/>
          <w:b/>
          <w:color w:val="auto"/>
          <w:kern w:val="0"/>
          <w:sz w:val="24"/>
          <w:highlight w:val="none"/>
          <w:lang w:val="en-US" w:eastAsia="zh-CN"/>
        </w:rPr>
        <w:t>项目</w:t>
      </w:r>
      <w:r>
        <w:rPr>
          <w:rFonts w:hint="eastAsia" w:ascii="仿宋" w:hAnsi="仿宋" w:eastAsia="仿宋" w:cs="仿宋"/>
          <w:b/>
          <w:color w:val="auto"/>
          <w:kern w:val="0"/>
          <w:sz w:val="24"/>
          <w:highlight w:val="none"/>
        </w:rPr>
        <w:t>编号：</w:t>
      </w:r>
    </w:p>
    <w:p w14:paraId="5BBBCA91">
      <w:pPr>
        <w:rPr>
          <w:rFonts w:hint="eastAsia" w:ascii="仿宋" w:hAnsi="仿宋" w:eastAsia="仿宋" w:cs="仿宋"/>
          <w:color w:val="auto"/>
          <w:highlight w:val="none"/>
        </w:rPr>
      </w:pPr>
    </w:p>
    <w:p w14:paraId="209B86AA">
      <w:pPr>
        <w:rPr>
          <w:rFonts w:hint="eastAsia" w:ascii="仿宋" w:hAnsi="仿宋" w:eastAsia="仿宋" w:cs="仿宋"/>
          <w:color w:val="auto"/>
          <w:highlight w:val="none"/>
        </w:rPr>
      </w:pPr>
    </w:p>
    <w:p w14:paraId="1495BEB4">
      <w:pPr>
        <w:rPr>
          <w:rFonts w:hint="eastAsia" w:ascii="仿宋" w:hAnsi="仿宋" w:eastAsia="仿宋" w:cs="仿宋"/>
          <w:color w:val="auto"/>
          <w:highlight w:val="none"/>
        </w:rPr>
      </w:pPr>
    </w:p>
    <w:p w14:paraId="4D62C8B8">
      <w:pPr>
        <w:rPr>
          <w:rFonts w:hint="eastAsia" w:ascii="仿宋" w:hAnsi="仿宋" w:eastAsia="仿宋" w:cs="仿宋"/>
          <w:color w:val="auto"/>
          <w:highlight w:val="none"/>
        </w:rPr>
      </w:pPr>
    </w:p>
    <w:p w14:paraId="631E6EA5">
      <w:pPr>
        <w:rPr>
          <w:rFonts w:hint="eastAsia" w:ascii="仿宋" w:hAnsi="仿宋" w:eastAsia="仿宋" w:cs="仿宋"/>
          <w:color w:val="auto"/>
          <w:highlight w:val="none"/>
        </w:rPr>
      </w:pPr>
    </w:p>
    <w:p w14:paraId="074FA748">
      <w:pPr>
        <w:rPr>
          <w:rFonts w:hint="eastAsia" w:ascii="仿宋" w:hAnsi="仿宋" w:eastAsia="仿宋" w:cs="仿宋"/>
          <w:color w:val="auto"/>
          <w:highlight w:val="none"/>
        </w:rPr>
      </w:pPr>
    </w:p>
    <w:p w14:paraId="335C2F6D">
      <w:pPr>
        <w:rPr>
          <w:rFonts w:hint="eastAsia" w:ascii="仿宋" w:hAnsi="仿宋" w:eastAsia="仿宋" w:cs="仿宋"/>
          <w:color w:val="auto"/>
          <w:highlight w:val="none"/>
        </w:rPr>
      </w:pPr>
    </w:p>
    <w:p w14:paraId="589ED314">
      <w:pPr>
        <w:rPr>
          <w:rFonts w:hint="eastAsia" w:ascii="仿宋" w:hAnsi="仿宋" w:eastAsia="仿宋" w:cs="仿宋"/>
          <w:color w:val="auto"/>
          <w:highlight w:val="none"/>
        </w:rPr>
      </w:pPr>
    </w:p>
    <w:p w14:paraId="1CBAB5AD">
      <w:pPr>
        <w:rPr>
          <w:rFonts w:hint="eastAsia" w:ascii="仿宋" w:hAnsi="仿宋" w:eastAsia="仿宋" w:cs="仿宋"/>
          <w:color w:val="auto"/>
          <w:highlight w:val="none"/>
        </w:rPr>
      </w:pPr>
    </w:p>
    <w:p w14:paraId="78A49F7F">
      <w:pP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（盖单位章）</w:t>
      </w:r>
    </w:p>
    <w:p w14:paraId="7A062B9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法定代表人或其授权委托人：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p>
    <w:p w14:paraId="68CEEF6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7A5189DB">
      <w:pPr>
        <w:rPr>
          <w:rFonts w:hint="eastAsia" w:ascii="仿宋" w:hAnsi="仿宋" w:eastAsia="仿宋" w:cs="仿宋"/>
          <w:color w:val="auto"/>
          <w:sz w:val="28"/>
          <w:szCs w:val="28"/>
          <w:highlight w:val="none"/>
        </w:rPr>
      </w:pPr>
    </w:p>
    <w:p w14:paraId="51157BE4">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21C90D7">
      <w:pPr>
        <w:rPr>
          <w:rFonts w:hint="eastAsia" w:ascii="仿宋" w:hAnsi="仿宋" w:eastAsia="仿宋" w:cs="仿宋"/>
          <w:color w:val="auto"/>
          <w:highlight w:val="none"/>
        </w:rPr>
      </w:pPr>
    </w:p>
    <w:p w14:paraId="411FC22A">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280E685A">
      <w:pPr>
        <w:rPr>
          <w:rFonts w:hint="eastAsia" w:ascii="仿宋" w:hAnsi="仿宋" w:eastAsia="仿宋" w:cs="仿宋"/>
          <w:color w:val="auto"/>
          <w:highlight w:val="none"/>
        </w:rPr>
      </w:pPr>
      <w:bookmarkStart w:id="74" w:name="_Toc299719564"/>
      <w:r>
        <w:rPr>
          <w:rFonts w:hint="eastAsia" w:ascii="仿宋" w:hAnsi="仿宋" w:eastAsia="仿宋" w:cs="仿宋"/>
          <w:color w:val="auto"/>
          <w:highlight w:val="none"/>
          <w:lang w:val="en-US" w:eastAsia="zh-CN"/>
        </w:rPr>
        <w:t>格式自拟</w:t>
      </w:r>
      <w:r>
        <w:rPr>
          <w:rFonts w:hint="eastAsia" w:ascii="仿宋" w:hAnsi="仿宋" w:eastAsia="仿宋" w:cs="仿宋"/>
          <w:color w:val="auto"/>
          <w:highlight w:val="none"/>
        </w:rPr>
        <w:br w:type="page"/>
      </w:r>
    </w:p>
    <w:bookmarkEnd w:id="74"/>
    <w:p w14:paraId="303B1FCC">
      <w:pPr>
        <w:bidi w:val="0"/>
        <w:jc w:val="center"/>
        <w:rPr>
          <w:rFonts w:hint="eastAsia" w:ascii="仿宋" w:hAnsi="仿宋" w:eastAsia="仿宋" w:cs="仿宋"/>
          <w:color w:val="auto"/>
          <w:sz w:val="28"/>
          <w:szCs w:val="28"/>
          <w:highlight w:val="none"/>
          <w:u w:val="none"/>
        </w:rPr>
      </w:pPr>
      <w:bookmarkStart w:id="75" w:name="_Toc21817"/>
      <w:bookmarkStart w:id="76" w:name="_Toc18858"/>
      <w:bookmarkStart w:id="77" w:name="_Toc144974857"/>
      <w:bookmarkStart w:id="78" w:name="_Toc152045788"/>
      <w:bookmarkStart w:id="79" w:name="_Toc129276524"/>
      <w:bookmarkStart w:id="80" w:name="_Toc15238"/>
      <w:bookmarkStart w:id="81" w:name="_Toc179632808"/>
      <w:bookmarkStart w:id="82" w:name="_Toc152042577"/>
      <w:r>
        <w:rPr>
          <w:rFonts w:hint="eastAsia" w:ascii="仿宋" w:hAnsi="仿宋" w:eastAsia="仿宋" w:cs="仿宋"/>
          <w:b/>
          <w:bCs/>
          <w:color w:val="auto"/>
          <w:sz w:val="28"/>
          <w:szCs w:val="28"/>
          <w:highlight w:val="none"/>
        </w:rPr>
        <w:t>一、投标函及投标函附录</w:t>
      </w:r>
      <w:bookmarkEnd w:id="75"/>
      <w:bookmarkEnd w:id="76"/>
      <w:bookmarkEnd w:id="77"/>
      <w:bookmarkEnd w:id="78"/>
      <w:bookmarkEnd w:id="79"/>
      <w:bookmarkEnd w:id="80"/>
      <w:bookmarkEnd w:id="81"/>
      <w:bookmarkEnd w:id="82"/>
    </w:p>
    <w:p w14:paraId="3CE33F1A">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w:t>
      </w:r>
      <w:r>
        <w:rPr>
          <w:rFonts w:hint="eastAsia" w:ascii="仿宋" w:hAnsi="仿宋" w:eastAsia="仿宋" w:cs="仿宋"/>
          <w:b/>
          <w:bCs/>
          <w:color w:val="auto"/>
          <w:sz w:val="28"/>
          <w:szCs w:val="28"/>
          <w:highlight w:val="none"/>
        </w:rPr>
        <w:t>投标函</w:t>
      </w:r>
    </w:p>
    <w:p w14:paraId="27269C82">
      <w:pPr>
        <w:spacing w:line="4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（采购人名称）</w:t>
      </w:r>
    </w:p>
    <w:p w14:paraId="544AC8F8">
      <w:pPr>
        <w:spacing w:line="48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在考察现场并充分研究</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标段（以下简称“本工程”）施工磋商文件的全部内容后，我方兹以：</w:t>
      </w:r>
    </w:p>
    <w:p w14:paraId="493D929C">
      <w:pPr>
        <w:spacing w:line="480" w:lineRule="exact"/>
        <w:ind w:firstLine="1200" w:firstLineChars="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p>
    <w:p w14:paraId="3D71CC6F">
      <w:pPr>
        <w:spacing w:line="480" w:lineRule="exact"/>
        <w:ind w:firstLine="1200" w:firstLineChars="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RMB￥：</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p>
    <w:p w14:paraId="66B6E7AE">
      <w:pPr>
        <w:spacing w:line="4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的响应价格和按合同约定有权得到的其它金额，并严格按照合同约定，施工、竣工和交付本</w:t>
      </w:r>
    </w:p>
    <w:p w14:paraId="55004B10">
      <w:pPr>
        <w:spacing w:line="4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工程并维修其中的任何缺陷。.</w:t>
      </w:r>
    </w:p>
    <w:p w14:paraId="0525231C">
      <w:pPr>
        <w:spacing w:line="48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在我方的上述磋商报价中，包括：</w:t>
      </w:r>
    </w:p>
    <w:p w14:paraId="1149C1C7">
      <w:pPr>
        <w:spacing w:line="480" w:lineRule="exact"/>
        <w:ind w:firstLine="1200" w:firstLineChars="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安全文明施工费RMB￥：</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p>
    <w:p w14:paraId="70EFB834">
      <w:pPr>
        <w:spacing w:line="480" w:lineRule="exact"/>
        <w:ind w:firstLine="1200" w:firstLineChars="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暂列金额（不包括计日工部分）RMB￥：</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p>
    <w:p w14:paraId="781E0CF9">
      <w:pPr>
        <w:spacing w:line="480" w:lineRule="exact"/>
        <w:ind w:firstLine="1200" w:firstLineChars="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专业工程暂估价RMB￥：</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p>
    <w:p w14:paraId="4BDC7608">
      <w:pPr>
        <w:spacing w:line="48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highlight w:val="none"/>
        </w:rPr>
        <w:t>如果我方中标，我方保证自合同签订之日起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日历天内施工完毕或按照合同约定的开工日期开始本工程的施工直至竣工，并确保工程质量达到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标准。我方同意本响应函在磋商文件规定的提交响应文件截止时间后，在磋商文件规定的响应有效期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天内对我方具有约束力，且随时准备接受你方发出的成交通知书。</w:t>
      </w:r>
    </w:p>
    <w:p w14:paraId="408D1240">
      <w:pPr>
        <w:spacing w:line="48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随本响应函道交的响应函附录是本响应函的组成部分，对我方构成约束力。</w:t>
      </w:r>
    </w:p>
    <w:p w14:paraId="218806A5">
      <w:pPr>
        <w:spacing w:line="48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随同本响应函递交磋商保证金一份，金额为人民币（大写）：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元（￥：元）。</w:t>
      </w:r>
    </w:p>
    <w:p w14:paraId="6912D02B">
      <w:pPr>
        <w:spacing w:line="48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在签署协议书之前，你方的成交通知书连同本响应函，包括响应函附录，对双方具有约束力。</w:t>
      </w:r>
    </w:p>
    <w:p w14:paraId="2694BA76">
      <w:pPr>
        <w:spacing w:line="480" w:lineRule="exact"/>
        <w:ind w:firstLine="480" w:firstLineChars="200"/>
        <w:rPr>
          <w:rFonts w:hint="eastAsia" w:ascii="仿宋" w:hAnsi="仿宋" w:eastAsia="仿宋" w:cs="仿宋"/>
          <w:color w:val="auto"/>
          <w:szCs w:val="21"/>
          <w:highlight w:val="none"/>
        </w:rPr>
      </w:pPr>
    </w:p>
    <w:p w14:paraId="7E430213">
      <w:pPr>
        <w:spacing w:line="48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投标人（盖章）：</w:t>
      </w:r>
    </w:p>
    <w:p w14:paraId="39E8647D">
      <w:pPr>
        <w:spacing w:line="48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法人代表或</w:t>
      </w:r>
      <w:r>
        <w:rPr>
          <w:rFonts w:hint="eastAsia" w:ascii="仿宋" w:hAnsi="仿宋" w:eastAsia="仿宋" w:cs="仿宋"/>
          <w:color w:val="auto"/>
          <w:highlight w:val="none"/>
        </w:rPr>
        <w:t>授权委托人</w:t>
      </w:r>
      <w:r>
        <w:rPr>
          <w:rFonts w:hint="eastAsia" w:ascii="仿宋" w:hAnsi="仿宋" w:eastAsia="仿宋" w:cs="仿宋"/>
          <w:color w:val="auto"/>
          <w:szCs w:val="21"/>
          <w:highlight w:val="none"/>
        </w:rPr>
        <w:t>（签字）：</w:t>
      </w:r>
    </w:p>
    <w:p w14:paraId="1AB95B00">
      <w:pPr>
        <w:spacing w:line="48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7D9ED317">
      <w:pPr>
        <w:spacing w:line="360" w:lineRule="auto"/>
        <w:rPr>
          <w:rFonts w:hint="eastAsia" w:ascii="仿宋" w:hAnsi="仿宋" w:eastAsia="仿宋" w:cs="仿宋"/>
          <w:color w:val="auto"/>
          <w:highlight w:val="none"/>
        </w:rPr>
      </w:pPr>
    </w:p>
    <w:p w14:paraId="7D080AAD">
      <w:pPr>
        <w:spacing w:beforeLines="100" w:afterLines="50" w:line="51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（二）响应函附录</w:t>
      </w:r>
    </w:p>
    <w:p w14:paraId="70F5660F">
      <w:pP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工程名称：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标段</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2655"/>
        <w:gridCol w:w="1412"/>
        <w:gridCol w:w="2655"/>
        <w:gridCol w:w="844"/>
      </w:tblGrid>
      <w:tr w14:paraId="4D17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5CC698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 号</w:t>
            </w:r>
          </w:p>
        </w:tc>
        <w:tc>
          <w:tcPr>
            <w:tcW w:w="2693" w:type="dxa"/>
            <w:vAlign w:val="center"/>
          </w:tcPr>
          <w:p w14:paraId="54D69F5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条款内容</w:t>
            </w:r>
          </w:p>
        </w:tc>
        <w:tc>
          <w:tcPr>
            <w:tcW w:w="1418" w:type="dxa"/>
            <w:vAlign w:val="center"/>
          </w:tcPr>
          <w:p w14:paraId="5541FBB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合同条款号</w:t>
            </w:r>
          </w:p>
        </w:tc>
        <w:tc>
          <w:tcPr>
            <w:tcW w:w="2693" w:type="dxa"/>
            <w:vAlign w:val="center"/>
          </w:tcPr>
          <w:p w14:paraId="4399DEE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约定内容</w:t>
            </w:r>
          </w:p>
        </w:tc>
        <w:tc>
          <w:tcPr>
            <w:tcW w:w="850" w:type="dxa"/>
            <w:vAlign w:val="center"/>
          </w:tcPr>
          <w:p w14:paraId="42FCF82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3808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983963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693" w:type="dxa"/>
            <w:vAlign w:val="center"/>
          </w:tcPr>
          <w:p w14:paraId="0168148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项目经理</w:t>
            </w:r>
          </w:p>
        </w:tc>
        <w:tc>
          <w:tcPr>
            <w:tcW w:w="1418" w:type="dxa"/>
            <w:tcMar>
              <w:left w:w="170" w:type="dxa"/>
            </w:tcMar>
            <w:vAlign w:val="center"/>
          </w:tcPr>
          <w:p w14:paraId="703A485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1.1.2.4</w:t>
            </w:r>
          </w:p>
        </w:tc>
        <w:tc>
          <w:tcPr>
            <w:tcW w:w="2693" w:type="dxa"/>
            <w:vAlign w:val="center"/>
          </w:tcPr>
          <w:p w14:paraId="22F62CC2">
            <w:pPr>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姓名：</w:t>
            </w:r>
            <w:r>
              <w:rPr>
                <w:rFonts w:hint="eastAsia" w:ascii="仿宋" w:hAnsi="仿宋" w:eastAsia="仿宋" w:cs="仿宋"/>
                <w:color w:val="auto"/>
                <w:szCs w:val="21"/>
                <w:highlight w:val="none"/>
                <w:u w:val="single"/>
              </w:rPr>
              <w:t xml:space="preserve">               </w:t>
            </w:r>
          </w:p>
          <w:p w14:paraId="69BE3D0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专业：</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CAF08F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注册证号：</w:t>
            </w:r>
            <w:r>
              <w:rPr>
                <w:rFonts w:hint="eastAsia" w:ascii="仿宋" w:hAnsi="仿宋" w:eastAsia="仿宋" w:cs="仿宋"/>
                <w:color w:val="auto"/>
                <w:szCs w:val="21"/>
                <w:highlight w:val="none"/>
                <w:u w:val="single"/>
              </w:rPr>
              <w:t xml:space="preserve">              </w:t>
            </w:r>
          </w:p>
        </w:tc>
        <w:tc>
          <w:tcPr>
            <w:tcW w:w="850" w:type="dxa"/>
            <w:vAlign w:val="center"/>
          </w:tcPr>
          <w:p w14:paraId="4D1CEDE7">
            <w:pPr>
              <w:jc w:val="center"/>
              <w:rPr>
                <w:rFonts w:hint="eastAsia" w:ascii="仿宋" w:hAnsi="仿宋" w:eastAsia="仿宋" w:cs="仿宋"/>
                <w:color w:val="auto"/>
                <w:szCs w:val="21"/>
                <w:highlight w:val="none"/>
              </w:rPr>
            </w:pPr>
          </w:p>
        </w:tc>
      </w:tr>
      <w:tr w14:paraId="542C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DD2EA4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693" w:type="dxa"/>
            <w:vAlign w:val="center"/>
          </w:tcPr>
          <w:p w14:paraId="5E63435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工期</w:t>
            </w:r>
          </w:p>
        </w:tc>
        <w:tc>
          <w:tcPr>
            <w:tcW w:w="1418" w:type="dxa"/>
            <w:tcMar>
              <w:left w:w="170" w:type="dxa"/>
            </w:tcMar>
            <w:vAlign w:val="center"/>
          </w:tcPr>
          <w:p w14:paraId="1759E7C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1.1.4.3</w:t>
            </w:r>
          </w:p>
        </w:tc>
        <w:tc>
          <w:tcPr>
            <w:tcW w:w="2693" w:type="dxa"/>
            <w:vAlign w:val="center"/>
          </w:tcPr>
          <w:p w14:paraId="6D316F8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自合同签订之日起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日历天内施工完毕。</w:t>
            </w:r>
          </w:p>
        </w:tc>
        <w:tc>
          <w:tcPr>
            <w:tcW w:w="850" w:type="dxa"/>
            <w:vAlign w:val="center"/>
          </w:tcPr>
          <w:p w14:paraId="7519E258">
            <w:pPr>
              <w:jc w:val="center"/>
              <w:rPr>
                <w:rFonts w:hint="eastAsia" w:ascii="仿宋" w:hAnsi="仿宋" w:eastAsia="仿宋" w:cs="仿宋"/>
                <w:color w:val="auto"/>
                <w:szCs w:val="21"/>
                <w:highlight w:val="none"/>
              </w:rPr>
            </w:pPr>
          </w:p>
        </w:tc>
      </w:tr>
      <w:tr w14:paraId="1B60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D2035C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693" w:type="dxa"/>
            <w:vAlign w:val="center"/>
          </w:tcPr>
          <w:p w14:paraId="4D81AAD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缺陷责任期</w:t>
            </w:r>
          </w:p>
        </w:tc>
        <w:tc>
          <w:tcPr>
            <w:tcW w:w="1418" w:type="dxa"/>
            <w:tcMar>
              <w:left w:w="170" w:type="dxa"/>
            </w:tcMar>
            <w:vAlign w:val="center"/>
          </w:tcPr>
          <w:p w14:paraId="4445DB4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1.1.4.5</w:t>
            </w:r>
          </w:p>
        </w:tc>
        <w:tc>
          <w:tcPr>
            <w:tcW w:w="2693" w:type="dxa"/>
            <w:vAlign w:val="center"/>
          </w:tcPr>
          <w:p w14:paraId="3201688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1年</w:t>
            </w:r>
          </w:p>
        </w:tc>
        <w:tc>
          <w:tcPr>
            <w:tcW w:w="850" w:type="dxa"/>
            <w:vAlign w:val="center"/>
          </w:tcPr>
          <w:p w14:paraId="129257D5">
            <w:pPr>
              <w:jc w:val="center"/>
              <w:rPr>
                <w:rFonts w:hint="eastAsia" w:ascii="仿宋" w:hAnsi="仿宋" w:eastAsia="仿宋" w:cs="仿宋"/>
                <w:color w:val="auto"/>
                <w:szCs w:val="21"/>
                <w:highlight w:val="none"/>
              </w:rPr>
            </w:pPr>
          </w:p>
        </w:tc>
      </w:tr>
      <w:tr w14:paraId="090C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CC1959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693" w:type="dxa"/>
            <w:vAlign w:val="center"/>
          </w:tcPr>
          <w:p w14:paraId="6BEE26C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承包人履约担保金额</w:t>
            </w:r>
          </w:p>
        </w:tc>
        <w:tc>
          <w:tcPr>
            <w:tcW w:w="1418" w:type="dxa"/>
            <w:tcMar>
              <w:left w:w="170" w:type="dxa"/>
            </w:tcMar>
            <w:vAlign w:val="center"/>
          </w:tcPr>
          <w:p w14:paraId="6122905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4.2</w:t>
            </w:r>
          </w:p>
        </w:tc>
        <w:tc>
          <w:tcPr>
            <w:tcW w:w="2693" w:type="dxa"/>
            <w:vAlign w:val="center"/>
          </w:tcPr>
          <w:p w14:paraId="24E4D45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无 </w:t>
            </w:r>
          </w:p>
        </w:tc>
        <w:tc>
          <w:tcPr>
            <w:tcW w:w="850" w:type="dxa"/>
            <w:vAlign w:val="center"/>
          </w:tcPr>
          <w:p w14:paraId="2C5ECCC0">
            <w:pPr>
              <w:jc w:val="center"/>
              <w:rPr>
                <w:rFonts w:hint="eastAsia" w:ascii="仿宋" w:hAnsi="仿宋" w:eastAsia="仿宋" w:cs="仿宋"/>
                <w:color w:val="auto"/>
                <w:szCs w:val="21"/>
                <w:highlight w:val="none"/>
              </w:rPr>
            </w:pPr>
          </w:p>
        </w:tc>
      </w:tr>
      <w:tr w14:paraId="4BF6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92EC1D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693" w:type="dxa"/>
            <w:vAlign w:val="center"/>
          </w:tcPr>
          <w:p w14:paraId="20D9FA4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分包</w:t>
            </w:r>
          </w:p>
        </w:tc>
        <w:tc>
          <w:tcPr>
            <w:tcW w:w="1418" w:type="dxa"/>
            <w:tcMar>
              <w:left w:w="170" w:type="dxa"/>
            </w:tcMar>
            <w:vAlign w:val="center"/>
          </w:tcPr>
          <w:p w14:paraId="2291C4B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4.3.4</w:t>
            </w:r>
          </w:p>
        </w:tc>
        <w:tc>
          <w:tcPr>
            <w:tcW w:w="2693" w:type="dxa"/>
            <w:vAlign w:val="center"/>
          </w:tcPr>
          <w:p w14:paraId="1773B4F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见分包项目情况表</w:t>
            </w:r>
          </w:p>
        </w:tc>
        <w:tc>
          <w:tcPr>
            <w:tcW w:w="850" w:type="dxa"/>
            <w:vAlign w:val="center"/>
          </w:tcPr>
          <w:p w14:paraId="4B33A71F">
            <w:pPr>
              <w:jc w:val="center"/>
              <w:rPr>
                <w:rFonts w:hint="eastAsia" w:ascii="仿宋" w:hAnsi="仿宋" w:eastAsia="仿宋" w:cs="仿宋"/>
                <w:color w:val="auto"/>
                <w:szCs w:val="21"/>
                <w:highlight w:val="none"/>
              </w:rPr>
            </w:pPr>
          </w:p>
        </w:tc>
      </w:tr>
      <w:tr w14:paraId="4429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846835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693" w:type="dxa"/>
            <w:vAlign w:val="center"/>
          </w:tcPr>
          <w:p w14:paraId="12BE11B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逾期竣工违约金</w:t>
            </w:r>
          </w:p>
        </w:tc>
        <w:tc>
          <w:tcPr>
            <w:tcW w:w="1418" w:type="dxa"/>
            <w:tcMar>
              <w:left w:w="170" w:type="dxa"/>
            </w:tcMar>
            <w:vAlign w:val="center"/>
          </w:tcPr>
          <w:p w14:paraId="6E687EF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11.5</w:t>
            </w:r>
          </w:p>
        </w:tc>
        <w:tc>
          <w:tcPr>
            <w:tcW w:w="2693" w:type="dxa"/>
            <w:vAlign w:val="center"/>
          </w:tcPr>
          <w:p w14:paraId="66312A04">
            <w:pPr>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1000</w:t>
            </w:r>
            <w:r>
              <w:rPr>
                <w:rFonts w:hint="eastAsia" w:ascii="仿宋" w:hAnsi="仿宋" w:eastAsia="仿宋" w:cs="仿宋"/>
                <w:color w:val="auto"/>
                <w:szCs w:val="21"/>
                <w:highlight w:val="none"/>
              </w:rPr>
              <w:t>元/天</w:t>
            </w:r>
          </w:p>
        </w:tc>
        <w:tc>
          <w:tcPr>
            <w:tcW w:w="850" w:type="dxa"/>
            <w:vAlign w:val="center"/>
          </w:tcPr>
          <w:p w14:paraId="7F78A22F">
            <w:pPr>
              <w:jc w:val="center"/>
              <w:rPr>
                <w:rFonts w:hint="eastAsia" w:ascii="仿宋" w:hAnsi="仿宋" w:eastAsia="仿宋" w:cs="仿宋"/>
                <w:color w:val="auto"/>
                <w:szCs w:val="21"/>
                <w:highlight w:val="none"/>
              </w:rPr>
            </w:pPr>
          </w:p>
        </w:tc>
      </w:tr>
      <w:tr w14:paraId="5B47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AC4197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693" w:type="dxa"/>
            <w:vAlign w:val="center"/>
          </w:tcPr>
          <w:p w14:paraId="15BD662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逾期竣工违约金最高限额</w:t>
            </w:r>
          </w:p>
        </w:tc>
        <w:tc>
          <w:tcPr>
            <w:tcW w:w="1418" w:type="dxa"/>
            <w:tcMar>
              <w:left w:w="170" w:type="dxa"/>
            </w:tcMar>
            <w:vAlign w:val="center"/>
          </w:tcPr>
          <w:p w14:paraId="35991E3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11.5</w:t>
            </w:r>
          </w:p>
        </w:tc>
        <w:tc>
          <w:tcPr>
            <w:tcW w:w="2693" w:type="dxa"/>
            <w:vAlign w:val="center"/>
          </w:tcPr>
          <w:p w14:paraId="5CB20AD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工程总造价的10%</w:t>
            </w:r>
          </w:p>
        </w:tc>
        <w:tc>
          <w:tcPr>
            <w:tcW w:w="850" w:type="dxa"/>
            <w:vAlign w:val="center"/>
          </w:tcPr>
          <w:p w14:paraId="0099F6D4">
            <w:pPr>
              <w:jc w:val="center"/>
              <w:rPr>
                <w:rFonts w:hint="eastAsia" w:ascii="仿宋" w:hAnsi="仿宋" w:eastAsia="仿宋" w:cs="仿宋"/>
                <w:color w:val="auto"/>
                <w:szCs w:val="21"/>
                <w:highlight w:val="none"/>
              </w:rPr>
            </w:pPr>
          </w:p>
        </w:tc>
      </w:tr>
      <w:tr w14:paraId="1EA6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D96830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693" w:type="dxa"/>
            <w:vAlign w:val="center"/>
          </w:tcPr>
          <w:p w14:paraId="3C9FC55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质量标准</w:t>
            </w:r>
          </w:p>
        </w:tc>
        <w:tc>
          <w:tcPr>
            <w:tcW w:w="1418" w:type="dxa"/>
            <w:tcMar>
              <w:left w:w="170" w:type="dxa"/>
            </w:tcMar>
            <w:vAlign w:val="center"/>
          </w:tcPr>
          <w:p w14:paraId="5F790BA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w:t>
            </w:r>
          </w:p>
        </w:tc>
        <w:tc>
          <w:tcPr>
            <w:tcW w:w="2693" w:type="dxa"/>
            <w:vAlign w:val="center"/>
          </w:tcPr>
          <w:p w14:paraId="0B4764BF">
            <w:pPr>
              <w:rPr>
                <w:rFonts w:hint="eastAsia" w:ascii="仿宋" w:hAnsi="仿宋" w:eastAsia="仿宋" w:cs="仿宋"/>
                <w:color w:val="auto"/>
                <w:szCs w:val="21"/>
                <w:highlight w:val="none"/>
              </w:rPr>
            </w:pPr>
          </w:p>
        </w:tc>
        <w:tc>
          <w:tcPr>
            <w:tcW w:w="850" w:type="dxa"/>
            <w:vAlign w:val="center"/>
          </w:tcPr>
          <w:p w14:paraId="7AAEC557">
            <w:pPr>
              <w:jc w:val="center"/>
              <w:rPr>
                <w:rFonts w:hint="eastAsia" w:ascii="仿宋" w:hAnsi="仿宋" w:eastAsia="仿宋" w:cs="仿宋"/>
                <w:color w:val="auto"/>
                <w:szCs w:val="21"/>
                <w:highlight w:val="none"/>
              </w:rPr>
            </w:pPr>
          </w:p>
        </w:tc>
      </w:tr>
      <w:tr w14:paraId="764B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1A6476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693" w:type="dxa"/>
            <w:vAlign w:val="center"/>
          </w:tcPr>
          <w:p w14:paraId="0EE7FC7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价格调整</w:t>
            </w:r>
          </w:p>
        </w:tc>
        <w:tc>
          <w:tcPr>
            <w:tcW w:w="1418" w:type="dxa"/>
            <w:tcMar>
              <w:left w:w="170" w:type="dxa"/>
            </w:tcMar>
            <w:vAlign w:val="center"/>
          </w:tcPr>
          <w:p w14:paraId="2093803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16.1.1</w:t>
            </w:r>
          </w:p>
        </w:tc>
        <w:tc>
          <w:tcPr>
            <w:tcW w:w="2693" w:type="dxa"/>
            <w:vAlign w:val="center"/>
          </w:tcPr>
          <w:p w14:paraId="6291FB9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本合同采用单价合同。</w:t>
            </w:r>
          </w:p>
        </w:tc>
        <w:tc>
          <w:tcPr>
            <w:tcW w:w="850" w:type="dxa"/>
            <w:vAlign w:val="center"/>
          </w:tcPr>
          <w:p w14:paraId="6F977E45">
            <w:pPr>
              <w:jc w:val="center"/>
              <w:rPr>
                <w:rFonts w:hint="eastAsia" w:ascii="仿宋" w:hAnsi="仿宋" w:eastAsia="仿宋" w:cs="仿宋"/>
                <w:color w:val="auto"/>
                <w:szCs w:val="21"/>
                <w:highlight w:val="none"/>
              </w:rPr>
            </w:pPr>
          </w:p>
        </w:tc>
      </w:tr>
      <w:tr w14:paraId="0A72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6E4396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2693" w:type="dxa"/>
            <w:vAlign w:val="center"/>
          </w:tcPr>
          <w:p w14:paraId="43ABA10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预付款额度</w:t>
            </w:r>
          </w:p>
        </w:tc>
        <w:tc>
          <w:tcPr>
            <w:tcW w:w="1418" w:type="dxa"/>
            <w:tcMar>
              <w:left w:w="170" w:type="dxa"/>
            </w:tcMar>
            <w:vAlign w:val="center"/>
          </w:tcPr>
          <w:p w14:paraId="218F660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17.2.1</w:t>
            </w:r>
          </w:p>
        </w:tc>
        <w:tc>
          <w:tcPr>
            <w:tcW w:w="2693" w:type="dxa"/>
            <w:vAlign w:val="center"/>
          </w:tcPr>
          <w:p w14:paraId="3E83741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本工程无预付款</w:t>
            </w:r>
          </w:p>
        </w:tc>
        <w:tc>
          <w:tcPr>
            <w:tcW w:w="850" w:type="dxa"/>
            <w:vAlign w:val="center"/>
          </w:tcPr>
          <w:p w14:paraId="289FE1BF">
            <w:pPr>
              <w:jc w:val="center"/>
              <w:rPr>
                <w:rFonts w:hint="eastAsia" w:ascii="仿宋" w:hAnsi="仿宋" w:eastAsia="仿宋" w:cs="仿宋"/>
                <w:color w:val="auto"/>
                <w:szCs w:val="21"/>
                <w:highlight w:val="none"/>
              </w:rPr>
            </w:pPr>
          </w:p>
        </w:tc>
      </w:tr>
      <w:tr w14:paraId="1689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56449E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2693" w:type="dxa"/>
            <w:vAlign w:val="center"/>
          </w:tcPr>
          <w:p w14:paraId="3113977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质量保证金扣留百分比</w:t>
            </w:r>
          </w:p>
        </w:tc>
        <w:tc>
          <w:tcPr>
            <w:tcW w:w="1418" w:type="dxa"/>
            <w:tcMar>
              <w:left w:w="170" w:type="dxa"/>
            </w:tcMar>
            <w:vAlign w:val="center"/>
          </w:tcPr>
          <w:p w14:paraId="0A388E8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17.4.1</w:t>
            </w:r>
          </w:p>
        </w:tc>
        <w:tc>
          <w:tcPr>
            <w:tcW w:w="2693" w:type="dxa"/>
            <w:vAlign w:val="center"/>
          </w:tcPr>
          <w:p w14:paraId="6531EB0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工程总造价的3%</w:t>
            </w:r>
          </w:p>
        </w:tc>
        <w:tc>
          <w:tcPr>
            <w:tcW w:w="850" w:type="dxa"/>
            <w:vAlign w:val="center"/>
          </w:tcPr>
          <w:p w14:paraId="3FC6EB3C">
            <w:pPr>
              <w:jc w:val="center"/>
              <w:rPr>
                <w:rFonts w:hint="eastAsia" w:ascii="仿宋" w:hAnsi="仿宋" w:eastAsia="仿宋" w:cs="仿宋"/>
                <w:color w:val="auto"/>
                <w:szCs w:val="21"/>
                <w:highlight w:val="none"/>
              </w:rPr>
            </w:pPr>
          </w:p>
        </w:tc>
      </w:tr>
      <w:tr w14:paraId="57F9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E07256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2693" w:type="dxa"/>
            <w:vAlign w:val="center"/>
          </w:tcPr>
          <w:p w14:paraId="581AA15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质保期</w:t>
            </w:r>
          </w:p>
        </w:tc>
        <w:tc>
          <w:tcPr>
            <w:tcW w:w="1418" w:type="dxa"/>
            <w:tcMar>
              <w:left w:w="170" w:type="dxa"/>
            </w:tcMar>
            <w:vAlign w:val="center"/>
          </w:tcPr>
          <w:p w14:paraId="6103DF54">
            <w:pPr>
              <w:jc w:val="center"/>
              <w:rPr>
                <w:rFonts w:hint="eastAsia" w:ascii="仿宋" w:hAnsi="仿宋" w:eastAsia="仿宋" w:cs="仿宋"/>
                <w:color w:val="auto"/>
                <w:szCs w:val="21"/>
                <w:highlight w:val="none"/>
              </w:rPr>
            </w:pPr>
          </w:p>
        </w:tc>
        <w:tc>
          <w:tcPr>
            <w:tcW w:w="2693" w:type="dxa"/>
            <w:vAlign w:val="center"/>
          </w:tcPr>
          <w:p w14:paraId="5BFD5E6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按照国家规定质保期限执行</w:t>
            </w:r>
          </w:p>
        </w:tc>
        <w:tc>
          <w:tcPr>
            <w:tcW w:w="850" w:type="dxa"/>
            <w:vAlign w:val="center"/>
          </w:tcPr>
          <w:p w14:paraId="63E69A3C">
            <w:pPr>
              <w:jc w:val="center"/>
              <w:rPr>
                <w:rFonts w:hint="eastAsia" w:ascii="仿宋" w:hAnsi="仿宋" w:eastAsia="仿宋" w:cs="仿宋"/>
                <w:color w:val="auto"/>
                <w:szCs w:val="21"/>
                <w:highlight w:val="none"/>
              </w:rPr>
            </w:pPr>
          </w:p>
        </w:tc>
      </w:tr>
      <w:tr w14:paraId="1DC7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F3EC50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2693" w:type="dxa"/>
            <w:vAlign w:val="center"/>
          </w:tcPr>
          <w:p w14:paraId="1D1718E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保修服务</w:t>
            </w:r>
          </w:p>
        </w:tc>
        <w:tc>
          <w:tcPr>
            <w:tcW w:w="1418" w:type="dxa"/>
            <w:tcMar>
              <w:left w:w="170" w:type="dxa"/>
            </w:tcMar>
            <w:vAlign w:val="center"/>
          </w:tcPr>
          <w:p w14:paraId="5A75A12F">
            <w:pPr>
              <w:jc w:val="center"/>
              <w:rPr>
                <w:rFonts w:hint="eastAsia" w:ascii="仿宋" w:hAnsi="仿宋" w:eastAsia="仿宋" w:cs="仿宋"/>
                <w:color w:val="auto"/>
                <w:szCs w:val="21"/>
                <w:highlight w:val="none"/>
              </w:rPr>
            </w:pPr>
          </w:p>
        </w:tc>
        <w:tc>
          <w:tcPr>
            <w:tcW w:w="2693" w:type="dxa"/>
            <w:vAlign w:val="center"/>
          </w:tcPr>
          <w:p w14:paraId="012BF95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有，见投标文件第   页/无</w:t>
            </w:r>
          </w:p>
        </w:tc>
        <w:tc>
          <w:tcPr>
            <w:tcW w:w="850" w:type="dxa"/>
            <w:vAlign w:val="center"/>
          </w:tcPr>
          <w:p w14:paraId="499DF1A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有/无</w:t>
            </w:r>
          </w:p>
        </w:tc>
      </w:tr>
      <w:tr w14:paraId="6FA6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FF548D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2693" w:type="dxa"/>
            <w:vAlign w:val="center"/>
          </w:tcPr>
          <w:p w14:paraId="0880486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优惠条件</w:t>
            </w:r>
          </w:p>
        </w:tc>
        <w:tc>
          <w:tcPr>
            <w:tcW w:w="1418" w:type="dxa"/>
            <w:tcMar>
              <w:left w:w="170" w:type="dxa"/>
            </w:tcMar>
            <w:vAlign w:val="center"/>
          </w:tcPr>
          <w:p w14:paraId="340CD56D">
            <w:pPr>
              <w:jc w:val="center"/>
              <w:rPr>
                <w:rFonts w:hint="eastAsia" w:ascii="仿宋" w:hAnsi="仿宋" w:eastAsia="仿宋" w:cs="仿宋"/>
                <w:color w:val="auto"/>
                <w:szCs w:val="21"/>
                <w:highlight w:val="none"/>
              </w:rPr>
            </w:pPr>
          </w:p>
        </w:tc>
        <w:tc>
          <w:tcPr>
            <w:tcW w:w="2693" w:type="dxa"/>
            <w:vAlign w:val="center"/>
          </w:tcPr>
          <w:p w14:paraId="64E79F96">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有，见投标文件第   页/无</w:t>
            </w:r>
          </w:p>
        </w:tc>
        <w:tc>
          <w:tcPr>
            <w:tcW w:w="850" w:type="dxa"/>
            <w:vAlign w:val="center"/>
          </w:tcPr>
          <w:p w14:paraId="3C1EAC4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有/无</w:t>
            </w:r>
          </w:p>
        </w:tc>
      </w:tr>
      <w:tr w14:paraId="228A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408E03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2693" w:type="dxa"/>
            <w:vAlign w:val="center"/>
          </w:tcPr>
          <w:p w14:paraId="171832D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418" w:type="dxa"/>
            <w:vAlign w:val="center"/>
          </w:tcPr>
          <w:p w14:paraId="660C4BE2">
            <w:pPr>
              <w:jc w:val="center"/>
              <w:rPr>
                <w:rFonts w:hint="eastAsia" w:ascii="仿宋" w:hAnsi="仿宋" w:eastAsia="仿宋" w:cs="仿宋"/>
                <w:color w:val="auto"/>
                <w:szCs w:val="21"/>
                <w:highlight w:val="none"/>
              </w:rPr>
            </w:pPr>
          </w:p>
        </w:tc>
        <w:tc>
          <w:tcPr>
            <w:tcW w:w="2693" w:type="dxa"/>
            <w:vAlign w:val="center"/>
          </w:tcPr>
          <w:p w14:paraId="00AF65DA">
            <w:pPr>
              <w:jc w:val="center"/>
              <w:rPr>
                <w:rFonts w:hint="eastAsia" w:ascii="仿宋" w:hAnsi="仿宋" w:eastAsia="仿宋" w:cs="仿宋"/>
                <w:color w:val="auto"/>
                <w:szCs w:val="21"/>
                <w:highlight w:val="none"/>
              </w:rPr>
            </w:pPr>
          </w:p>
        </w:tc>
        <w:tc>
          <w:tcPr>
            <w:tcW w:w="850" w:type="dxa"/>
            <w:vAlign w:val="center"/>
          </w:tcPr>
          <w:p w14:paraId="1A24C9BD">
            <w:pPr>
              <w:jc w:val="center"/>
              <w:rPr>
                <w:rFonts w:hint="eastAsia" w:ascii="仿宋" w:hAnsi="仿宋" w:eastAsia="仿宋" w:cs="仿宋"/>
                <w:color w:val="auto"/>
                <w:szCs w:val="21"/>
                <w:highlight w:val="none"/>
              </w:rPr>
            </w:pPr>
          </w:p>
        </w:tc>
      </w:tr>
      <w:tr w14:paraId="0E60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05" w:type="dxa"/>
            <w:gridSpan w:val="5"/>
            <w:vAlign w:val="center"/>
          </w:tcPr>
          <w:p w14:paraId="374D2B9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备注：投标人在响应磋商文件中规定的实质性要求和条件的基础上，可做出其他有利于采购人的承诺。此类承诺可在本表中予以补充填写。</w:t>
            </w:r>
          </w:p>
        </w:tc>
      </w:tr>
    </w:tbl>
    <w:p w14:paraId="6C716886">
      <w:pPr>
        <w:spacing w:line="480" w:lineRule="exact"/>
        <w:ind w:firstLine="482" w:firstLineChars="200"/>
        <w:rPr>
          <w:rFonts w:hint="eastAsia" w:ascii="仿宋" w:hAnsi="仿宋" w:eastAsia="仿宋" w:cs="仿宋"/>
          <w:b/>
          <w:color w:val="auto"/>
          <w:szCs w:val="21"/>
          <w:highlight w:val="none"/>
        </w:rPr>
      </w:pPr>
    </w:p>
    <w:p w14:paraId="79AF3EE9">
      <w:pPr>
        <w:spacing w:line="480" w:lineRule="exact"/>
        <w:ind w:firstLine="48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投标人</w:t>
      </w:r>
      <w:r>
        <w:rPr>
          <w:rFonts w:hint="eastAsia" w:ascii="仿宋" w:hAnsi="仿宋" w:eastAsia="仿宋" w:cs="仿宋"/>
          <w:color w:val="auto"/>
          <w:szCs w:val="21"/>
          <w:highlight w:val="none"/>
        </w:rPr>
        <w:t>（盖章）：</w:t>
      </w:r>
    </w:p>
    <w:p w14:paraId="24C079DE">
      <w:pPr>
        <w:spacing w:line="480" w:lineRule="exact"/>
        <w:ind w:firstLine="48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法人代表或授权委托人</w:t>
      </w:r>
      <w:r>
        <w:rPr>
          <w:rFonts w:hint="eastAsia" w:ascii="仿宋" w:hAnsi="仿宋" w:eastAsia="仿宋" w:cs="仿宋"/>
          <w:color w:val="auto"/>
          <w:szCs w:val="21"/>
          <w:highlight w:val="none"/>
        </w:rPr>
        <w:t>（签字）：</w:t>
      </w:r>
    </w:p>
    <w:p w14:paraId="6496F16A">
      <w:pPr>
        <w:spacing w:line="480" w:lineRule="exact"/>
        <w:ind w:firstLine="48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35667B33">
      <w:pPr>
        <w:spacing w:line="440" w:lineRule="exact"/>
        <w:ind w:left="960" w:leftChars="400" w:firstLine="2200" w:firstLineChars="1100"/>
        <w:rPr>
          <w:rFonts w:hint="eastAsia" w:ascii="仿宋" w:hAnsi="仿宋" w:eastAsia="仿宋" w:cs="仿宋"/>
          <w:color w:val="auto"/>
          <w:sz w:val="20"/>
          <w:szCs w:val="20"/>
          <w:highlight w:val="none"/>
          <w:u w:val="none"/>
        </w:rPr>
      </w:pPr>
    </w:p>
    <w:p w14:paraId="15ECF412">
      <w:pPr>
        <w:spacing w:line="440" w:lineRule="exact"/>
        <w:jc w:val="center"/>
        <w:rPr>
          <w:rFonts w:hint="eastAsia" w:ascii="仿宋" w:hAnsi="仿宋" w:eastAsia="仿宋" w:cs="仿宋"/>
          <w:color w:val="auto"/>
          <w:sz w:val="20"/>
          <w:szCs w:val="20"/>
          <w:highlight w:val="none"/>
          <w:u w:val="none"/>
        </w:rPr>
      </w:pPr>
      <w:r>
        <w:rPr>
          <w:rFonts w:hint="eastAsia" w:ascii="仿宋" w:hAnsi="仿宋" w:eastAsia="仿宋" w:cs="仿宋"/>
          <w:color w:val="auto"/>
          <w:sz w:val="20"/>
          <w:szCs w:val="20"/>
          <w:highlight w:val="none"/>
          <w:u w:val="none"/>
        </w:rPr>
        <w:br w:type="page"/>
      </w:r>
    </w:p>
    <w:p w14:paraId="55DDBAE8">
      <w:pPr>
        <w:bidi w:val="0"/>
        <w:jc w:val="center"/>
        <w:rPr>
          <w:rFonts w:hint="eastAsia" w:ascii="仿宋" w:hAnsi="仿宋" w:eastAsia="仿宋" w:cs="仿宋"/>
          <w:color w:val="auto"/>
          <w:sz w:val="28"/>
          <w:szCs w:val="28"/>
          <w:highlight w:val="none"/>
          <w:u w:val="none"/>
        </w:rPr>
      </w:pPr>
      <w:bookmarkStart w:id="83" w:name="_Toc144974860"/>
      <w:bookmarkStart w:id="84" w:name="_Toc179632811"/>
      <w:bookmarkStart w:id="85" w:name="_Toc15995"/>
      <w:bookmarkStart w:id="86" w:name="_Toc152042580"/>
      <w:bookmarkStart w:id="87" w:name="_Toc152045791"/>
      <w:bookmarkStart w:id="88" w:name="_Toc30062"/>
      <w:bookmarkStart w:id="89" w:name="_Toc129276527"/>
      <w:bookmarkStart w:id="90" w:name="_Toc8192"/>
      <w:r>
        <w:rPr>
          <w:rFonts w:hint="eastAsia" w:ascii="仿宋" w:hAnsi="仿宋" w:eastAsia="仿宋" w:cs="仿宋"/>
          <w:b/>
          <w:bCs/>
          <w:color w:val="auto"/>
          <w:sz w:val="28"/>
          <w:szCs w:val="28"/>
          <w:highlight w:val="none"/>
        </w:rPr>
        <w:t>二、法定代表人身份证明</w:t>
      </w:r>
      <w:bookmarkEnd w:id="83"/>
      <w:bookmarkEnd w:id="84"/>
      <w:bookmarkEnd w:id="85"/>
      <w:bookmarkEnd w:id="86"/>
      <w:bookmarkEnd w:id="87"/>
      <w:r>
        <w:rPr>
          <w:rFonts w:hint="eastAsia" w:ascii="仿宋" w:hAnsi="仿宋" w:eastAsia="仿宋" w:cs="仿宋"/>
          <w:b/>
          <w:bCs/>
          <w:color w:val="auto"/>
          <w:sz w:val="28"/>
          <w:szCs w:val="28"/>
          <w:highlight w:val="none"/>
        </w:rPr>
        <w:t>及授权委托书</w:t>
      </w:r>
      <w:bookmarkEnd w:id="88"/>
      <w:bookmarkEnd w:id="89"/>
      <w:bookmarkEnd w:id="90"/>
    </w:p>
    <w:p w14:paraId="15E6AB1A">
      <w:pPr>
        <w:bidi w:val="0"/>
        <w:jc w:val="center"/>
        <w:rPr>
          <w:rFonts w:hint="eastAsia" w:ascii="仿宋" w:hAnsi="仿宋" w:eastAsia="仿宋" w:cs="仿宋"/>
          <w:b/>
          <w:bCs/>
          <w:color w:val="auto"/>
          <w:highlight w:val="none"/>
        </w:rPr>
      </w:pPr>
      <w:bookmarkStart w:id="91" w:name="_Toc10363"/>
      <w:bookmarkStart w:id="92" w:name="_Toc15503"/>
      <w:bookmarkStart w:id="93" w:name="_Toc129276528"/>
    </w:p>
    <w:p w14:paraId="5ED27E7B">
      <w:pPr>
        <w:bidi w:val="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（一）法定代表人身份证明</w:t>
      </w:r>
      <w:bookmarkEnd w:id="91"/>
      <w:bookmarkEnd w:id="92"/>
      <w:bookmarkEnd w:id="93"/>
    </w:p>
    <w:p w14:paraId="57CCCCD3">
      <w:pPr>
        <w:spacing w:line="440" w:lineRule="exact"/>
        <w:rPr>
          <w:rFonts w:hint="eastAsia" w:ascii="仿宋" w:hAnsi="仿宋" w:eastAsia="仿宋" w:cs="仿宋"/>
          <w:color w:val="auto"/>
          <w:szCs w:val="21"/>
          <w:highlight w:val="none"/>
          <w:u w:val="none"/>
        </w:rPr>
      </w:pPr>
    </w:p>
    <w:p w14:paraId="031BD135">
      <w:pPr>
        <w:spacing w:line="44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none"/>
        </w:rPr>
        <w:t>投标人名称：</w:t>
      </w:r>
      <w:r>
        <w:rPr>
          <w:rFonts w:hint="eastAsia" w:ascii="仿宋" w:hAnsi="仿宋" w:eastAsia="仿宋" w:cs="仿宋"/>
          <w:color w:val="auto"/>
          <w:szCs w:val="21"/>
          <w:highlight w:val="none"/>
          <w:u w:val="single"/>
        </w:rPr>
        <w:t xml:space="preserve">                             </w:t>
      </w:r>
    </w:p>
    <w:p w14:paraId="0260A2CC">
      <w:pPr>
        <w:spacing w:line="44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none"/>
        </w:rPr>
        <w:t>单位性质：</w:t>
      </w:r>
      <w:r>
        <w:rPr>
          <w:rFonts w:hint="eastAsia" w:ascii="仿宋" w:hAnsi="仿宋" w:eastAsia="仿宋" w:cs="仿宋"/>
          <w:color w:val="auto"/>
          <w:szCs w:val="21"/>
          <w:highlight w:val="none"/>
          <w:u w:val="single"/>
        </w:rPr>
        <w:t xml:space="preserve">                                </w:t>
      </w:r>
    </w:p>
    <w:p w14:paraId="073616EE">
      <w:pPr>
        <w:spacing w:line="44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none"/>
        </w:rPr>
        <w:t>地址：</w:t>
      </w:r>
      <w:r>
        <w:rPr>
          <w:rFonts w:hint="eastAsia" w:ascii="仿宋" w:hAnsi="仿宋" w:eastAsia="仿宋" w:cs="仿宋"/>
          <w:color w:val="auto"/>
          <w:szCs w:val="21"/>
          <w:highlight w:val="none"/>
          <w:u w:val="single"/>
        </w:rPr>
        <w:t xml:space="preserve">                                   </w:t>
      </w:r>
    </w:p>
    <w:p w14:paraId="181D1BF0">
      <w:pPr>
        <w:spacing w:line="44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none"/>
        </w:rPr>
        <w:t>成立时间：</w:t>
      </w:r>
      <w:r>
        <w:rPr>
          <w:rFonts w:hint="eastAsia" w:ascii="仿宋" w:hAnsi="仿宋" w:eastAsia="仿宋" w:cs="仿宋"/>
          <w:color w:val="auto"/>
          <w:szCs w:val="21"/>
          <w:highlight w:val="none"/>
          <w:u w:val="single"/>
        </w:rPr>
        <w:t xml:space="preserve">          年        月        日</w:t>
      </w:r>
    </w:p>
    <w:p w14:paraId="3713D42D">
      <w:pPr>
        <w:spacing w:line="44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none"/>
        </w:rPr>
        <w:t>经营期限：</w:t>
      </w:r>
      <w:r>
        <w:rPr>
          <w:rFonts w:hint="eastAsia" w:ascii="仿宋" w:hAnsi="仿宋" w:eastAsia="仿宋" w:cs="仿宋"/>
          <w:color w:val="auto"/>
          <w:szCs w:val="21"/>
          <w:highlight w:val="none"/>
          <w:u w:val="single"/>
        </w:rPr>
        <w:t xml:space="preserve">                               </w:t>
      </w:r>
    </w:p>
    <w:p w14:paraId="3F3426DB">
      <w:pPr>
        <w:spacing w:line="44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none"/>
        </w:rPr>
        <w:t>姓名：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none"/>
        </w:rPr>
        <w:t>性别：</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none"/>
        </w:rPr>
        <w:t>年龄：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none"/>
        </w:rPr>
        <w:t>职务：</w:t>
      </w:r>
      <w:r>
        <w:rPr>
          <w:rFonts w:hint="eastAsia" w:ascii="仿宋" w:hAnsi="仿宋" w:eastAsia="仿宋" w:cs="仿宋"/>
          <w:color w:val="auto"/>
          <w:szCs w:val="21"/>
          <w:highlight w:val="none"/>
          <w:u w:val="single"/>
        </w:rPr>
        <w:t xml:space="preserve">        </w:t>
      </w:r>
    </w:p>
    <w:p w14:paraId="2375CC5E">
      <w:pPr>
        <w:spacing w:line="440" w:lineRule="exact"/>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none"/>
        </w:rPr>
        <w:t>（投标人名称）的法定代表人。</w:t>
      </w:r>
    </w:p>
    <w:p w14:paraId="005846A6">
      <w:pPr>
        <w:spacing w:line="440" w:lineRule="exact"/>
        <w:ind w:firstLine="480" w:firstLineChars="200"/>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特此证明。</w:t>
      </w:r>
    </w:p>
    <w:p w14:paraId="49841C08">
      <w:pPr>
        <w:autoSpaceDE w:val="0"/>
        <w:autoSpaceDN w:val="0"/>
        <w:adjustRightInd w:val="0"/>
        <w:spacing w:line="400" w:lineRule="exact"/>
        <w:jc w:val="left"/>
        <w:rPr>
          <w:rFonts w:hint="eastAsia" w:ascii="仿宋" w:hAnsi="仿宋" w:eastAsia="仿宋" w:cs="仿宋"/>
          <w:color w:val="auto"/>
          <w:szCs w:val="18"/>
          <w:highlight w:val="none"/>
          <w:u w:val="none"/>
          <w:lang w:val="zh-CN"/>
        </w:rPr>
      </w:pPr>
      <w:r>
        <w:rPr>
          <w:rFonts w:hint="eastAsia" w:ascii="仿宋" w:hAnsi="仿宋" w:eastAsia="仿宋" w:cs="仿宋"/>
          <w:color w:val="auto"/>
          <w:szCs w:val="18"/>
          <w:highlight w:val="none"/>
          <w:u w:val="none"/>
          <w:lang w:val="zh-CN"/>
        </w:rPr>
        <w:t>附法定代表人身份证复印件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EAF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8" w:hRule="atLeast"/>
        </w:trPr>
        <w:tc>
          <w:tcPr>
            <w:tcW w:w="8522" w:type="dxa"/>
            <w:vAlign w:val="center"/>
          </w:tcPr>
          <w:p w14:paraId="70B911F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法定代表人身份证复印件</w:t>
            </w:r>
          </w:p>
          <w:p w14:paraId="13C06BE6">
            <w:pPr>
              <w:spacing w:line="440" w:lineRule="exact"/>
              <w:jc w:val="center"/>
              <w:rPr>
                <w:rFonts w:hint="eastAsia" w:ascii="仿宋" w:hAnsi="仿宋" w:eastAsia="仿宋" w:cs="仿宋"/>
                <w:color w:val="auto"/>
                <w:szCs w:val="21"/>
                <w:highlight w:val="none"/>
                <w:u w:val="single"/>
                <w:vertAlign w:val="baseline"/>
              </w:rPr>
            </w:pPr>
          </w:p>
        </w:tc>
      </w:tr>
    </w:tbl>
    <w:p w14:paraId="6D8D1CCB">
      <w:pPr>
        <w:spacing w:line="440" w:lineRule="exact"/>
        <w:rPr>
          <w:rFonts w:hint="eastAsia" w:ascii="仿宋" w:hAnsi="仿宋" w:eastAsia="仿宋" w:cs="仿宋"/>
          <w:color w:val="auto"/>
          <w:szCs w:val="21"/>
          <w:highlight w:val="none"/>
          <w:u w:val="single"/>
        </w:rPr>
      </w:pPr>
    </w:p>
    <w:p w14:paraId="0C6B33D4">
      <w:pPr>
        <w:spacing w:line="440" w:lineRule="exact"/>
        <w:jc w:val="righ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none"/>
        </w:rPr>
        <w:t xml:space="preserve"> 投标人：</w:t>
      </w:r>
      <w:r>
        <w:rPr>
          <w:rFonts w:hint="eastAsia" w:ascii="仿宋" w:hAnsi="仿宋" w:eastAsia="仿宋" w:cs="仿宋"/>
          <w:color w:val="auto"/>
          <w:szCs w:val="21"/>
          <w:highlight w:val="none"/>
          <w:u w:val="single"/>
        </w:rPr>
        <w:t xml:space="preserve">                 （盖单位章）</w:t>
      </w:r>
    </w:p>
    <w:p w14:paraId="4B32249E">
      <w:pPr>
        <w:spacing w:line="440" w:lineRule="exact"/>
        <w:jc w:val="right"/>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single"/>
        </w:rPr>
        <w:t xml:space="preserve">          年       月       日  </w:t>
      </w:r>
      <w:r>
        <w:rPr>
          <w:rFonts w:hint="eastAsia" w:ascii="仿宋" w:hAnsi="仿宋" w:eastAsia="仿宋" w:cs="仿宋"/>
          <w:color w:val="auto"/>
          <w:szCs w:val="21"/>
          <w:highlight w:val="none"/>
          <w:u w:val="none"/>
        </w:rPr>
        <w:t xml:space="preserve">         </w:t>
      </w:r>
    </w:p>
    <w:p w14:paraId="3D3CE295">
      <w:pPr>
        <w:bidi w:val="0"/>
        <w:jc w:val="center"/>
        <w:rPr>
          <w:rFonts w:hint="eastAsia" w:ascii="仿宋" w:hAnsi="仿宋" w:eastAsia="仿宋" w:cs="仿宋"/>
          <w:color w:val="auto"/>
          <w:sz w:val="20"/>
          <w:highlight w:val="none"/>
          <w:u w:val="none"/>
        </w:rPr>
      </w:pPr>
      <w:r>
        <w:rPr>
          <w:rFonts w:hint="eastAsia" w:ascii="仿宋" w:hAnsi="仿宋" w:eastAsia="仿宋" w:cs="仿宋"/>
          <w:color w:val="auto"/>
          <w:sz w:val="20"/>
          <w:highlight w:val="none"/>
          <w:u w:val="none"/>
        </w:rPr>
        <w:br w:type="page"/>
      </w:r>
      <w:bookmarkStart w:id="94" w:name="_Toc129276529"/>
      <w:bookmarkStart w:id="95" w:name="_Toc20292"/>
      <w:bookmarkStart w:id="96" w:name="_Toc13290"/>
    </w:p>
    <w:p w14:paraId="21160E08">
      <w:pPr>
        <w:bidi w:val="0"/>
        <w:jc w:val="center"/>
        <w:rPr>
          <w:rFonts w:hint="eastAsia" w:ascii="仿宋" w:hAnsi="仿宋" w:eastAsia="仿宋" w:cs="仿宋"/>
          <w:color w:val="auto"/>
          <w:sz w:val="20"/>
          <w:highlight w:val="none"/>
          <w:u w:val="none"/>
        </w:rPr>
      </w:pPr>
    </w:p>
    <w:p w14:paraId="0CA39FE0">
      <w:pPr>
        <w:bidi w:val="0"/>
        <w:jc w:val="center"/>
        <w:rPr>
          <w:rFonts w:hint="eastAsia" w:ascii="仿宋" w:hAnsi="仿宋" w:eastAsia="仿宋" w:cs="仿宋"/>
          <w:color w:val="auto"/>
          <w:highlight w:val="none"/>
          <w:u w:val="none"/>
        </w:rPr>
      </w:pPr>
      <w:r>
        <w:rPr>
          <w:rFonts w:hint="eastAsia" w:ascii="仿宋" w:hAnsi="仿宋" w:eastAsia="仿宋" w:cs="仿宋"/>
          <w:b/>
          <w:bCs/>
          <w:color w:val="auto"/>
          <w:sz w:val="24"/>
          <w:szCs w:val="18"/>
          <w:highlight w:val="none"/>
          <w:u w:val="none"/>
        </w:rPr>
        <w:t>（二）授权委托书</w:t>
      </w:r>
      <w:bookmarkEnd w:id="94"/>
      <w:bookmarkEnd w:id="95"/>
      <w:bookmarkEnd w:id="96"/>
    </w:p>
    <w:p w14:paraId="188672D3">
      <w:pPr>
        <w:spacing w:line="440" w:lineRule="exact"/>
        <w:rPr>
          <w:rFonts w:hint="eastAsia" w:ascii="仿宋" w:hAnsi="仿宋" w:eastAsia="仿宋" w:cs="仿宋"/>
          <w:color w:val="auto"/>
          <w:szCs w:val="21"/>
          <w:highlight w:val="none"/>
          <w:u w:val="none"/>
        </w:rPr>
      </w:pPr>
    </w:p>
    <w:p w14:paraId="22677E3F">
      <w:pPr>
        <w:spacing w:line="480" w:lineRule="auto"/>
        <w:ind w:firstLine="470" w:firstLineChars="196"/>
        <w:rPr>
          <w:rFonts w:hint="eastAsia" w:ascii="仿宋" w:hAnsi="仿宋" w:eastAsia="仿宋" w:cs="仿宋"/>
          <w:color w:val="auto"/>
          <w:highlight w:val="none"/>
        </w:rPr>
      </w:pPr>
      <w:bookmarkStart w:id="97" w:name="_Toc425529383"/>
      <w:bookmarkStart w:id="98" w:name="_Toc13223"/>
      <w:r>
        <w:rPr>
          <w:rFonts w:hint="eastAsia" w:ascii="仿宋" w:hAnsi="仿宋" w:eastAsia="仿宋" w:cs="仿宋"/>
          <w:color w:val="auto"/>
          <w:highlight w:val="none"/>
        </w:rPr>
        <w:t xml:space="preserve"> 本人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（姓名）系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（投标人名称）的法定代表人，现委托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（姓名）为我方代理人。代理人根据授权，以我方名义签署、澄清、说明、补正、递交、撤回、修改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标段施工响应文件、签订合同和处理有关事宜，其法律后果由我方承担。</w:t>
      </w:r>
    </w:p>
    <w:p w14:paraId="540BB178">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委托期限：</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E947F64">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代理人无转委托权。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3"/>
        <w:gridCol w:w="659"/>
        <w:gridCol w:w="3930"/>
      </w:tblGrid>
      <w:tr w14:paraId="3225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4160" w:type="dxa"/>
            <w:tcBorders>
              <w:right w:val="single" w:color="auto" w:sz="2" w:space="0"/>
            </w:tcBorders>
          </w:tcPr>
          <w:p w14:paraId="19A6AF4E">
            <w:pPr>
              <w:spacing w:line="480" w:lineRule="auto"/>
              <w:jc w:val="center"/>
              <w:rPr>
                <w:rFonts w:hint="eastAsia" w:ascii="仿宋" w:hAnsi="仿宋" w:eastAsia="仿宋" w:cs="仿宋"/>
                <w:color w:val="auto"/>
                <w:highlight w:val="none"/>
              </w:rPr>
            </w:pPr>
          </w:p>
          <w:p w14:paraId="0E59E3BA">
            <w:pPr>
              <w:spacing w:line="48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法定代表人身份证复印件</w:t>
            </w:r>
          </w:p>
        </w:tc>
        <w:tc>
          <w:tcPr>
            <w:tcW w:w="687" w:type="dxa"/>
            <w:tcBorders>
              <w:top w:val="nil"/>
              <w:left w:val="single" w:color="auto" w:sz="2" w:space="0"/>
              <w:bottom w:val="nil"/>
              <w:right w:val="single" w:color="auto" w:sz="2" w:space="0"/>
            </w:tcBorders>
          </w:tcPr>
          <w:p w14:paraId="3881BBA9">
            <w:pPr>
              <w:spacing w:line="480" w:lineRule="auto"/>
              <w:jc w:val="center"/>
              <w:rPr>
                <w:rFonts w:hint="eastAsia" w:ascii="仿宋" w:hAnsi="仿宋" w:eastAsia="仿宋" w:cs="仿宋"/>
                <w:color w:val="auto"/>
                <w:highlight w:val="none"/>
              </w:rPr>
            </w:pPr>
          </w:p>
        </w:tc>
        <w:tc>
          <w:tcPr>
            <w:tcW w:w="4156" w:type="dxa"/>
            <w:tcBorders>
              <w:left w:val="single" w:color="auto" w:sz="2" w:space="0"/>
            </w:tcBorders>
          </w:tcPr>
          <w:p w14:paraId="479F296E">
            <w:pPr>
              <w:spacing w:line="480" w:lineRule="auto"/>
              <w:jc w:val="center"/>
              <w:rPr>
                <w:rFonts w:hint="eastAsia" w:ascii="仿宋" w:hAnsi="仿宋" w:eastAsia="仿宋" w:cs="仿宋"/>
                <w:color w:val="auto"/>
                <w:highlight w:val="none"/>
              </w:rPr>
            </w:pPr>
          </w:p>
          <w:p w14:paraId="7FAAF474">
            <w:pPr>
              <w:spacing w:line="48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授权委托人身份证复印件</w:t>
            </w:r>
          </w:p>
        </w:tc>
      </w:tr>
    </w:tbl>
    <w:p w14:paraId="52797ED3">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投  标  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（盖单位章）</w:t>
      </w:r>
    </w:p>
    <w:p w14:paraId="62283C94">
      <w:pPr>
        <w:spacing w:line="480" w:lineRule="auto"/>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法定代表人：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（签字）</w:t>
      </w:r>
    </w:p>
    <w:p w14:paraId="41C4DE06">
      <w:pPr>
        <w:spacing w:line="48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 xml:space="preserve">                                身份证号码：</w:t>
      </w:r>
      <w:r>
        <w:rPr>
          <w:rFonts w:hint="eastAsia" w:ascii="仿宋" w:hAnsi="仿宋" w:eastAsia="仿宋" w:cs="仿宋"/>
          <w:color w:val="auto"/>
          <w:highlight w:val="none"/>
          <w:u w:val="single"/>
        </w:rPr>
        <w:t xml:space="preserve">                  </w:t>
      </w:r>
    </w:p>
    <w:p w14:paraId="55B41703">
      <w:pPr>
        <w:spacing w:line="480" w:lineRule="auto"/>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                                授权委托人：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（签字）</w:t>
      </w:r>
    </w:p>
    <w:p w14:paraId="69A52EDD">
      <w:pPr>
        <w:spacing w:line="48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 xml:space="preserve">                                身份证号码：</w:t>
      </w:r>
      <w:r>
        <w:rPr>
          <w:rFonts w:hint="eastAsia" w:ascii="仿宋" w:hAnsi="仿宋" w:eastAsia="仿宋" w:cs="仿宋"/>
          <w:color w:val="auto"/>
          <w:highlight w:val="none"/>
          <w:u w:val="single"/>
        </w:rPr>
        <w:t xml:space="preserve">                   </w:t>
      </w:r>
    </w:p>
    <w:p w14:paraId="74E4F59D">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日      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20C4C531">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※授权委托人参加多个标段项目，要单独提供每个标段的授权委托书，并标明响应的项目标段，必须按照以上格式填写并在开标时单独打印一份签字及加盖单位公章。</w:t>
      </w:r>
    </w:p>
    <w:bookmarkEnd w:id="97"/>
    <w:bookmarkEnd w:id="98"/>
    <w:p w14:paraId="5A206B63">
      <w:pPr>
        <w:bidi w:val="0"/>
        <w:jc w:val="center"/>
        <w:rPr>
          <w:rFonts w:hint="eastAsia" w:ascii="仿宋" w:hAnsi="仿宋" w:eastAsia="仿宋" w:cs="仿宋"/>
          <w:color w:val="auto"/>
          <w:sz w:val="28"/>
          <w:szCs w:val="28"/>
          <w:highlight w:val="none"/>
          <w:u w:val="none"/>
        </w:rPr>
      </w:pPr>
      <w:bookmarkStart w:id="99" w:name="_Toc20908"/>
      <w:bookmarkStart w:id="100" w:name="_Toc152042583"/>
      <w:bookmarkStart w:id="101" w:name="_Toc179632814"/>
      <w:bookmarkStart w:id="102" w:name="_Toc152045794"/>
      <w:bookmarkStart w:id="103" w:name="_Toc144974862"/>
      <w:r>
        <w:rPr>
          <w:rFonts w:hint="eastAsia" w:ascii="仿宋" w:hAnsi="仿宋" w:eastAsia="仿宋" w:cs="仿宋"/>
          <w:color w:val="auto"/>
          <w:highlight w:val="none"/>
          <w:u w:val="none"/>
        </w:rPr>
        <w:br w:type="page"/>
      </w:r>
      <w:bookmarkStart w:id="104" w:name="_Toc19960"/>
      <w:bookmarkStart w:id="105" w:name="_Toc129276531"/>
      <w:bookmarkStart w:id="106" w:name="_Toc4522"/>
      <w:r>
        <w:rPr>
          <w:rFonts w:hint="eastAsia" w:ascii="仿宋" w:hAnsi="仿宋" w:eastAsia="仿宋" w:cs="仿宋"/>
          <w:b/>
          <w:bCs/>
          <w:color w:val="auto"/>
          <w:sz w:val="28"/>
          <w:szCs w:val="28"/>
          <w:highlight w:val="none"/>
          <w:u w:val="none"/>
          <w:lang w:val="en-US" w:eastAsia="zh-CN"/>
        </w:rPr>
        <w:t>三</w:t>
      </w:r>
      <w:r>
        <w:rPr>
          <w:rFonts w:hint="eastAsia" w:ascii="仿宋" w:hAnsi="仿宋" w:eastAsia="仿宋" w:cs="仿宋"/>
          <w:b/>
          <w:bCs/>
          <w:color w:val="auto"/>
          <w:sz w:val="28"/>
          <w:szCs w:val="28"/>
          <w:highlight w:val="none"/>
          <w:u w:val="none"/>
        </w:rPr>
        <w:t>、投标保证金</w:t>
      </w:r>
      <w:bookmarkEnd w:id="99"/>
      <w:bookmarkEnd w:id="100"/>
      <w:bookmarkEnd w:id="101"/>
      <w:bookmarkEnd w:id="102"/>
      <w:bookmarkEnd w:id="103"/>
      <w:bookmarkEnd w:id="104"/>
      <w:bookmarkEnd w:id="105"/>
      <w:bookmarkEnd w:id="106"/>
    </w:p>
    <w:p w14:paraId="2B3A4828">
      <w:pPr>
        <w:spacing w:line="440" w:lineRule="exact"/>
        <w:rPr>
          <w:rFonts w:hint="eastAsia" w:ascii="仿宋" w:hAnsi="仿宋" w:eastAsia="仿宋" w:cs="仿宋"/>
          <w:color w:val="auto"/>
          <w:szCs w:val="21"/>
          <w:highlight w:val="none"/>
          <w:u w:val="none"/>
        </w:rPr>
      </w:pPr>
    </w:p>
    <w:p w14:paraId="197E6064">
      <w:pPr>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 xml:space="preserve">    {采购人名称}</w:t>
      </w:r>
      <w:r>
        <w:rPr>
          <w:rFonts w:hint="eastAsia" w:ascii="仿宋" w:hAnsi="仿宋" w:eastAsia="仿宋" w:cs="仿宋"/>
          <w:color w:val="auto"/>
          <w:highlight w:val="none"/>
          <w:u w:val="single"/>
        </w:rPr>
        <w:tab/>
      </w:r>
    </w:p>
    <w:p w14:paraId="3BA5ADD3">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27124B55">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（投标人名称）</w:t>
      </w:r>
      <w:r>
        <w:rPr>
          <w:rFonts w:hint="eastAsia" w:ascii="仿宋" w:hAnsi="仿宋" w:eastAsia="仿宋" w:cs="仿宋"/>
          <w:color w:val="auto"/>
          <w:highlight w:val="none"/>
        </w:rPr>
        <w:t xml:space="preserve">（以下称“投标人”）于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日递交了</w:t>
      </w:r>
      <w:r>
        <w:rPr>
          <w:rFonts w:hint="eastAsia" w:ascii="仿宋" w:hAnsi="仿宋" w:eastAsia="仿宋" w:cs="仿宋"/>
          <w:color w:val="auto"/>
          <w:highlight w:val="none"/>
          <w:u w:val="single"/>
        </w:rPr>
        <w:t>{采购工程项目名称、采购编号}</w:t>
      </w:r>
      <w:r>
        <w:rPr>
          <w:rFonts w:hint="eastAsia" w:ascii="仿宋" w:hAnsi="仿宋" w:eastAsia="仿宋" w:cs="仿宋"/>
          <w:color w:val="auto"/>
          <w:highlight w:val="none"/>
        </w:rPr>
        <w:t>的磋商保证金人民币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w:t>
      </w:r>
    </w:p>
    <w:p w14:paraId="4DF12B2F">
      <w:pPr>
        <w:spacing w:line="360" w:lineRule="auto"/>
        <w:jc w:val="center"/>
        <w:rPr>
          <w:rFonts w:hint="eastAsia" w:ascii="仿宋" w:hAnsi="仿宋" w:eastAsia="仿宋" w:cs="仿宋"/>
          <w:color w:val="auto"/>
          <w:highlight w:val="none"/>
        </w:rPr>
      </w:pPr>
    </w:p>
    <w:p w14:paraId="49830261">
      <w:pPr>
        <w:spacing w:line="360" w:lineRule="auto"/>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如果我方在响应有效期内收到你方的成交通知书后</w:t>
      </w:r>
    </w:p>
    <w:p w14:paraId="639D307C">
      <w:pPr>
        <w:spacing w:line="360" w:lineRule="auto"/>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1、不能或拒绝按响应须知的要求签署合同协议书；</w:t>
      </w:r>
    </w:p>
    <w:p w14:paraId="0A714592">
      <w:pPr>
        <w:spacing w:line="360" w:lineRule="auto"/>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2、不能在响应有效期内撤回响应文件。</w:t>
      </w:r>
    </w:p>
    <w:p w14:paraId="0CBF200A">
      <w:pPr>
        <w:spacing w:line="360" w:lineRule="auto"/>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否则你方有权没收我方的磋商保证金。</w:t>
      </w:r>
    </w:p>
    <w:p w14:paraId="7811CB0D">
      <w:pPr>
        <w:spacing w:line="360" w:lineRule="auto"/>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我方同意磋商文件有关磋商保证金规定，并对我方有约束力。</w:t>
      </w:r>
    </w:p>
    <w:p w14:paraId="7BBD2649">
      <w:pPr>
        <w:rPr>
          <w:rFonts w:hint="eastAsia" w:ascii="仿宋" w:hAnsi="仿宋" w:eastAsia="仿宋" w:cs="仿宋"/>
          <w:color w:val="auto"/>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C36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7" w:hRule="atLeast"/>
        </w:trPr>
        <w:tc>
          <w:tcPr>
            <w:tcW w:w="9045" w:type="dxa"/>
          </w:tcPr>
          <w:p w14:paraId="37D0FB69">
            <w:pPr>
              <w:rPr>
                <w:rFonts w:hint="eastAsia" w:ascii="仿宋" w:hAnsi="仿宋" w:eastAsia="仿宋" w:cs="仿宋"/>
                <w:b/>
                <w:color w:val="auto"/>
                <w:highlight w:val="none"/>
              </w:rPr>
            </w:pPr>
          </w:p>
          <w:p w14:paraId="1969F9FF">
            <w:pPr>
              <w:rPr>
                <w:rFonts w:hint="eastAsia" w:ascii="仿宋" w:hAnsi="仿宋" w:eastAsia="仿宋" w:cs="仿宋"/>
                <w:b/>
                <w:color w:val="auto"/>
                <w:highlight w:val="none"/>
              </w:rPr>
            </w:pPr>
            <w:r>
              <w:rPr>
                <w:rFonts w:hint="eastAsia" w:ascii="仿宋" w:hAnsi="仿宋" w:eastAsia="仿宋" w:cs="仿宋"/>
                <w:b/>
                <w:color w:val="auto"/>
                <w:highlight w:val="none"/>
              </w:rPr>
              <w:t>附:银行进账单</w:t>
            </w:r>
          </w:p>
          <w:p w14:paraId="176D110D">
            <w:pPr>
              <w:rPr>
                <w:rFonts w:hint="eastAsia" w:ascii="仿宋" w:hAnsi="仿宋" w:eastAsia="仿宋" w:cs="仿宋"/>
                <w:color w:val="auto"/>
                <w:highlight w:val="none"/>
              </w:rPr>
            </w:pPr>
          </w:p>
          <w:p w14:paraId="79B85A4F">
            <w:pPr>
              <w:rPr>
                <w:rFonts w:hint="eastAsia" w:ascii="仿宋" w:hAnsi="仿宋" w:eastAsia="仿宋" w:cs="仿宋"/>
                <w:color w:val="auto"/>
                <w:highlight w:val="none"/>
              </w:rPr>
            </w:pPr>
          </w:p>
          <w:p w14:paraId="2BF6B593">
            <w:pPr>
              <w:rPr>
                <w:rFonts w:hint="eastAsia" w:ascii="仿宋" w:hAnsi="仿宋" w:eastAsia="仿宋" w:cs="仿宋"/>
                <w:color w:val="auto"/>
                <w:highlight w:val="none"/>
              </w:rPr>
            </w:pPr>
          </w:p>
          <w:p w14:paraId="5B3466C1">
            <w:pPr>
              <w:rPr>
                <w:rFonts w:hint="eastAsia" w:ascii="仿宋" w:hAnsi="仿宋" w:eastAsia="仿宋" w:cs="仿宋"/>
                <w:b/>
                <w:color w:val="auto"/>
                <w:highlight w:val="none"/>
              </w:rPr>
            </w:pPr>
            <w:r>
              <w:rPr>
                <w:rFonts w:hint="eastAsia" w:ascii="仿宋" w:hAnsi="仿宋" w:eastAsia="仿宋" w:cs="仿宋"/>
                <w:b/>
                <w:color w:val="auto"/>
                <w:highlight w:val="none"/>
              </w:rPr>
              <w:t>附：基本账户开户许可证</w:t>
            </w:r>
          </w:p>
          <w:p w14:paraId="3E09DFA1">
            <w:pPr>
              <w:rPr>
                <w:rFonts w:hint="eastAsia" w:ascii="仿宋" w:hAnsi="仿宋" w:eastAsia="仿宋" w:cs="仿宋"/>
                <w:color w:val="auto"/>
                <w:highlight w:val="none"/>
              </w:rPr>
            </w:pPr>
          </w:p>
          <w:p w14:paraId="37B783DC">
            <w:pPr>
              <w:rPr>
                <w:rFonts w:hint="eastAsia" w:ascii="仿宋" w:hAnsi="仿宋" w:eastAsia="仿宋" w:cs="仿宋"/>
                <w:color w:val="auto"/>
                <w:highlight w:val="none"/>
              </w:rPr>
            </w:pPr>
          </w:p>
          <w:p w14:paraId="34BD33D8">
            <w:pPr>
              <w:rPr>
                <w:rFonts w:hint="eastAsia" w:ascii="仿宋" w:hAnsi="仿宋" w:eastAsia="仿宋" w:cs="仿宋"/>
                <w:color w:val="auto"/>
                <w:highlight w:val="none"/>
              </w:rPr>
            </w:pPr>
          </w:p>
        </w:tc>
      </w:tr>
    </w:tbl>
    <w:p w14:paraId="22265754">
      <w:pPr>
        <w:rPr>
          <w:rFonts w:hint="eastAsia" w:ascii="仿宋" w:hAnsi="仿宋" w:eastAsia="仿宋" w:cs="仿宋"/>
          <w:color w:val="auto"/>
          <w:highlight w:val="none"/>
        </w:rPr>
      </w:pPr>
    </w:p>
    <w:p w14:paraId="1992D884">
      <w:pPr>
        <w:rPr>
          <w:rFonts w:hint="eastAsia" w:ascii="仿宋" w:hAnsi="仿宋" w:eastAsia="仿宋" w:cs="仿宋"/>
          <w:color w:val="auto"/>
          <w:highlight w:val="none"/>
        </w:rPr>
      </w:pPr>
    </w:p>
    <w:p w14:paraId="25C4FCB0">
      <w:pPr>
        <w:spacing w:line="360" w:lineRule="auto"/>
        <w:ind w:firstLine="3720" w:firstLineChars="1550"/>
        <w:jc w:val="left"/>
        <w:rPr>
          <w:rFonts w:hint="eastAsia" w:ascii="仿宋" w:hAnsi="仿宋" w:eastAsia="仿宋" w:cs="仿宋"/>
          <w:color w:val="auto"/>
          <w:highlight w:val="none"/>
          <w:u w:val="single"/>
        </w:rPr>
      </w:pPr>
      <w:r>
        <w:rPr>
          <w:rFonts w:hint="eastAsia" w:ascii="仿宋" w:hAnsi="仿宋" w:eastAsia="仿宋" w:cs="仿宋"/>
          <w:color w:val="auto"/>
          <w:highlight w:val="none"/>
        </w:rPr>
        <w:t>投标人：</w:t>
      </w:r>
      <w:r>
        <w:rPr>
          <w:rFonts w:hint="eastAsia" w:ascii="仿宋" w:hAnsi="仿宋" w:eastAsia="仿宋" w:cs="仿宋"/>
          <w:color w:val="auto"/>
          <w:highlight w:val="none"/>
          <w:u w:val="single"/>
        </w:rPr>
        <w:t xml:space="preserve">                        （公章）</w:t>
      </w:r>
    </w:p>
    <w:p w14:paraId="0D5464C9">
      <w:pPr>
        <w:spacing w:line="360" w:lineRule="auto"/>
        <w:ind w:firstLine="3700" w:firstLineChars="1542"/>
        <w:jc w:val="left"/>
        <w:rPr>
          <w:rFonts w:hint="eastAsia" w:ascii="仿宋" w:hAnsi="仿宋" w:eastAsia="仿宋" w:cs="仿宋"/>
          <w:color w:val="auto"/>
          <w:highlight w:val="none"/>
        </w:rPr>
      </w:pPr>
      <w:r>
        <w:rPr>
          <w:rFonts w:hint="eastAsia" w:ascii="仿宋" w:hAnsi="仿宋" w:eastAsia="仿宋" w:cs="仿宋"/>
          <w:color w:val="auto"/>
          <w:highlight w:val="none"/>
        </w:rPr>
        <w:t>法定代表人或其授权委托人：</w:t>
      </w:r>
      <w:r>
        <w:rPr>
          <w:rFonts w:hint="eastAsia" w:ascii="仿宋" w:hAnsi="仿宋" w:eastAsia="仿宋" w:cs="仿宋"/>
          <w:color w:val="auto"/>
          <w:highlight w:val="none"/>
          <w:u w:val="single"/>
        </w:rPr>
        <w:t xml:space="preserve">       （签字）</w:t>
      </w:r>
    </w:p>
    <w:p w14:paraId="7668B2D3">
      <w:pPr>
        <w:spacing w:line="360" w:lineRule="auto"/>
        <w:ind w:firstLine="3700" w:firstLineChars="1542"/>
        <w:rPr>
          <w:rFonts w:hint="eastAsia" w:ascii="仿宋" w:hAnsi="仿宋" w:eastAsia="仿宋" w:cs="仿宋"/>
          <w:color w:val="auto"/>
          <w:highlight w:val="none"/>
        </w:rPr>
      </w:pPr>
      <w:r>
        <w:rPr>
          <w:rFonts w:hint="eastAsia" w:ascii="仿宋" w:hAnsi="仿宋" w:eastAsia="仿宋" w:cs="仿宋"/>
          <w:color w:val="auto"/>
          <w:highlight w:val="none"/>
        </w:rPr>
        <w:t>日   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年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月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3656B881">
      <w:pPr>
        <w:spacing w:line="460" w:lineRule="exact"/>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6C8BC059">
      <w:pPr>
        <w:spacing w:line="460" w:lineRule="exact"/>
        <w:rPr>
          <w:rFonts w:hint="eastAsia" w:ascii="仿宋" w:hAnsi="仿宋" w:eastAsia="仿宋" w:cs="仿宋"/>
          <w:color w:val="auto"/>
          <w:szCs w:val="21"/>
          <w:highlight w:val="none"/>
        </w:rPr>
      </w:pPr>
    </w:p>
    <w:p w14:paraId="718960DE">
      <w:pPr>
        <w:spacing w:line="4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备注：经过采购人事先的书面同意，投标人可采用采购人认可的响应保函格式，但相关内容不得背离磋商文件约定的实质性内容。</w:t>
      </w:r>
    </w:p>
    <w:p w14:paraId="7CCE4B40">
      <w:pPr>
        <w:spacing w:line="440" w:lineRule="exact"/>
        <w:rPr>
          <w:rFonts w:hint="eastAsia" w:ascii="仿宋" w:hAnsi="仿宋" w:eastAsia="仿宋" w:cs="仿宋"/>
          <w:color w:val="auto"/>
          <w:szCs w:val="21"/>
          <w:highlight w:val="none"/>
          <w:u w:val="none"/>
        </w:rPr>
      </w:pPr>
    </w:p>
    <w:p w14:paraId="48972898">
      <w:pPr>
        <w:spacing w:line="440" w:lineRule="exact"/>
        <w:jc w:val="center"/>
        <w:rPr>
          <w:rFonts w:hint="eastAsia" w:ascii="仿宋" w:hAnsi="仿宋" w:eastAsia="仿宋" w:cs="仿宋"/>
          <w:color w:val="auto"/>
          <w:sz w:val="27"/>
          <w:szCs w:val="27"/>
          <w:highlight w:val="none"/>
          <w:u w:val="none"/>
        </w:rPr>
      </w:pPr>
      <w:r>
        <w:rPr>
          <w:rFonts w:hint="eastAsia" w:ascii="仿宋" w:hAnsi="仿宋" w:eastAsia="仿宋" w:cs="仿宋"/>
          <w:color w:val="auto"/>
          <w:sz w:val="20"/>
          <w:szCs w:val="20"/>
          <w:highlight w:val="none"/>
          <w:u w:val="none"/>
        </w:rPr>
        <w:br w:type="page"/>
      </w:r>
    </w:p>
    <w:p w14:paraId="19B72D77">
      <w:pPr>
        <w:numPr>
          <w:ilvl w:val="0"/>
          <w:numId w:val="0"/>
        </w:numPr>
        <w:bidi w:val="0"/>
        <w:jc w:val="center"/>
        <w:rPr>
          <w:rFonts w:hint="eastAsia" w:ascii="仿宋" w:hAnsi="仿宋" w:eastAsia="仿宋" w:cs="仿宋"/>
          <w:b/>
          <w:bCs/>
          <w:color w:val="auto"/>
          <w:sz w:val="28"/>
          <w:szCs w:val="28"/>
          <w:highlight w:val="none"/>
        </w:rPr>
      </w:pPr>
      <w:bookmarkStart w:id="107" w:name="_Toc129276532"/>
      <w:bookmarkStart w:id="108" w:name="_Toc152045795"/>
      <w:bookmarkStart w:id="109" w:name="_Toc9771"/>
      <w:bookmarkStart w:id="110" w:name="_Toc144974863"/>
      <w:bookmarkStart w:id="111" w:name="_Toc9994"/>
      <w:bookmarkStart w:id="112" w:name="_Toc152042584"/>
      <w:bookmarkStart w:id="113" w:name="_Toc16846"/>
      <w:bookmarkStart w:id="114" w:name="_Toc179632815"/>
      <w:r>
        <w:rPr>
          <w:rFonts w:hint="eastAsia" w:ascii="仿宋" w:hAnsi="仿宋" w:eastAsia="仿宋" w:cs="仿宋"/>
          <w:b/>
          <w:bCs/>
          <w:color w:val="auto"/>
          <w:kern w:val="2"/>
          <w:sz w:val="28"/>
          <w:szCs w:val="28"/>
          <w:highlight w:val="none"/>
          <w:lang w:val="en-US" w:eastAsia="zh-CN" w:bidi="ar-SA"/>
        </w:rPr>
        <w:t>四、</w:t>
      </w:r>
      <w:r>
        <w:rPr>
          <w:rFonts w:hint="eastAsia" w:ascii="仿宋" w:hAnsi="仿宋" w:eastAsia="仿宋" w:cs="仿宋"/>
          <w:b/>
          <w:bCs/>
          <w:color w:val="auto"/>
          <w:sz w:val="28"/>
          <w:szCs w:val="28"/>
          <w:highlight w:val="none"/>
        </w:rPr>
        <w:t>已标价工程量清单</w:t>
      </w:r>
      <w:bookmarkEnd w:id="107"/>
      <w:bookmarkEnd w:id="108"/>
      <w:bookmarkEnd w:id="109"/>
      <w:bookmarkEnd w:id="110"/>
      <w:bookmarkEnd w:id="111"/>
      <w:bookmarkEnd w:id="112"/>
      <w:bookmarkEnd w:id="113"/>
      <w:bookmarkEnd w:id="114"/>
    </w:p>
    <w:p w14:paraId="4D9F96F6">
      <w:pPr>
        <w:pStyle w:val="28"/>
        <w:outlineLvl w:val="9"/>
        <w:rPr>
          <w:rFonts w:hint="eastAsia" w:ascii="仿宋" w:hAnsi="仿宋" w:eastAsia="仿宋" w:cs="仿宋"/>
          <w:color w:val="auto"/>
          <w:highlight w:val="none"/>
          <w:u w:val="none"/>
        </w:rPr>
      </w:pPr>
    </w:p>
    <w:p w14:paraId="3AD349B7">
      <w:pPr>
        <w:spacing w:line="440" w:lineRule="exact"/>
        <w:jc w:val="left"/>
        <w:rPr>
          <w:rFonts w:hint="eastAsia" w:ascii="仿宋" w:hAnsi="仿宋" w:eastAsia="仿宋" w:cs="仿宋"/>
          <w:color w:val="auto"/>
          <w:sz w:val="20"/>
          <w:szCs w:val="20"/>
          <w:highlight w:val="none"/>
          <w:u w:val="none"/>
          <w:lang w:val="zh-CN"/>
        </w:rPr>
      </w:pPr>
      <w:r>
        <w:rPr>
          <w:rFonts w:hint="eastAsia" w:ascii="仿宋" w:hAnsi="仿宋" w:eastAsia="仿宋" w:cs="仿宋"/>
          <w:color w:val="auto"/>
          <w:sz w:val="20"/>
          <w:szCs w:val="20"/>
          <w:highlight w:val="none"/>
          <w:u w:val="none"/>
          <w:lang w:val="zh-CN"/>
        </w:rPr>
        <w:t>说明：已标价工程量清单按第五章“工程量清单”中的要求填写。构成合同文件的已标价工程清单包括第五章“工程量清单”有关工程量、投标报价以及其他说明内容。</w:t>
      </w:r>
    </w:p>
    <w:p w14:paraId="78687426">
      <w:pPr>
        <w:spacing w:line="540" w:lineRule="exact"/>
        <w:jc w:val="lef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备注：清单为单平工程量，计算出单平造价后，根据预估工程量报总价。投标报价得分以总价计算。本项目为固定单价，结算时以验收合格的实际工程量结算。（保留小数点后4位）</w:t>
      </w:r>
    </w:p>
    <w:p w14:paraId="28890B0F">
      <w:pPr>
        <w:pStyle w:val="2"/>
        <w:jc w:val="left"/>
        <w:rPr>
          <w:rFonts w:hint="eastAsia" w:ascii="仿宋" w:hAnsi="仿宋" w:eastAsia="仿宋" w:cs="仿宋"/>
          <w:color w:val="auto"/>
          <w:highlight w:val="none"/>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265"/>
        <w:gridCol w:w="1738"/>
        <w:gridCol w:w="1779"/>
        <w:gridCol w:w="1779"/>
      </w:tblGrid>
      <w:tr w14:paraId="7466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top"/>
          </w:tcPr>
          <w:p w14:paraId="2ECDFAE3">
            <w:pPr>
              <w:pStyle w:val="2"/>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序号</w:t>
            </w:r>
          </w:p>
        </w:tc>
        <w:tc>
          <w:tcPr>
            <w:tcW w:w="2925" w:type="dxa"/>
            <w:noWrap w:val="0"/>
            <w:vAlign w:val="top"/>
          </w:tcPr>
          <w:p w14:paraId="23109894">
            <w:pPr>
              <w:pStyle w:val="2"/>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类别</w:t>
            </w:r>
          </w:p>
        </w:tc>
        <w:tc>
          <w:tcPr>
            <w:tcW w:w="2027" w:type="dxa"/>
            <w:noWrap w:val="0"/>
            <w:vAlign w:val="top"/>
          </w:tcPr>
          <w:p w14:paraId="460DBDEB">
            <w:pPr>
              <w:pStyle w:val="2"/>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预估工程量（m2)</w:t>
            </w:r>
          </w:p>
        </w:tc>
        <w:tc>
          <w:tcPr>
            <w:tcW w:w="2028" w:type="dxa"/>
            <w:noWrap w:val="0"/>
            <w:vAlign w:val="top"/>
          </w:tcPr>
          <w:p w14:paraId="0E671FA1">
            <w:pPr>
              <w:pStyle w:val="2"/>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投标单价（元）</w:t>
            </w:r>
          </w:p>
        </w:tc>
        <w:tc>
          <w:tcPr>
            <w:tcW w:w="2028" w:type="dxa"/>
            <w:noWrap w:val="0"/>
            <w:vAlign w:val="top"/>
          </w:tcPr>
          <w:p w14:paraId="69AEB777">
            <w:pPr>
              <w:pStyle w:val="2"/>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投标总价（元）</w:t>
            </w:r>
          </w:p>
        </w:tc>
      </w:tr>
      <w:tr w14:paraId="2B6C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top"/>
          </w:tcPr>
          <w:p w14:paraId="1E9F1993">
            <w:pPr>
              <w:pStyle w:val="2"/>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1</w:t>
            </w:r>
          </w:p>
        </w:tc>
        <w:tc>
          <w:tcPr>
            <w:tcW w:w="2925" w:type="dxa"/>
            <w:noWrap w:val="0"/>
            <w:vAlign w:val="top"/>
          </w:tcPr>
          <w:p w14:paraId="4E746DD4">
            <w:pPr>
              <w:pStyle w:val="2"/>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道路坑槽</w:t>
            </w:r>
          </w:p>
        </w:tc>
        <w:tc>
          <w:tcPr>
            <w:tcW w:w="2027" w:type="dxa"/>
            <w:noWrap w:val="0"/>
            <w:vAlign w:val="top"/>
          </w:tcPr>
          <w:p w14:paraId="479C515A">
            <w:pPr>
              <w:pStyle w:val="2"/>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10000</w:t>
            </w:r>
          </w:p>
        </w:tc>
        <w:tc>
          <w:tcPr>
            <w:tcW w:w="2028" w:type="dxa"/>
            <w:noWrap w:val="0"/>
            <w:vAlign w:val="top"/>
          </w:tcPr>
          <w:p w14:paraId="22DCBB26">
            <w:pPr>
              <w:pStyle w:val="2"/>
              <w:rPr>
                <w:rFonts w:hint="eastAsia" w:ascii="仿宋" w:hAnsi="仿宋" w:eastAsia="仿宋" w:cs="仿宋"/>
                <w:color w:val="auto"/>
                <w:sz w:val="30"/>
                <w:szCs w:val="30"/>
                <w:highlight w:val="none"/>
                <w:vertAlign w:val="baseline"/>
                <w:lang w:val="en-US" w:eastAsia="zh-CN"/>
              </w:rPr>
            </w:pPr>
          </w:p>
        </w:tc>
        <w:tc>
          <w:tcPr>
            <w:tcW w:w="2028" w:type="dxa"/>
            <w:noWrap w:val="0"/>
            <w:vAlign w:val="top"/>
          </w:tcPr>
          <w:p w14:paraId="00FA05D5">
            <w:pPr>
              <w:pStyle w:val="2"/>
              <w:rPr>
                <w:rFonts w:hint="eastAsia" w:ascii="仿宋" w:hAnsi="仿宋" w:eastAsia="仿宋" w:cs="仿宋"/>
                <w:color w:val="auto"/>
                <w:sz w:val="30"/>
                <w:szCs w:val="30"/>
                <w:highlight w:val="none"/>
                <w:vertAlign w:val="baseline"/>
                <w:lang w:val="en-US" w:eastAsia="zh-CN"/>
              </w:rPr>
            </w:pPr>
          </w:p>
        </w:tc>
      </w:tr>
      <w:tr w14:paraId="03CB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top"/>
          </w:tcPr>
          <w:p w14:paraId="76D6CE60">
            <w:pPr>
              <w:pStyle w:val="2"/>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2</w:t>
            </w:r>
          </w:p>
        </w:tc>
        <w:tc>
          <w:tcPr>
            <w:tcW w:w="2925" w:type="dxa"/>
            <w:noWrap w:val="0"/>
            <w:vAlign w:val="top"/>
          </w:tcPr>
          <w:p w14:paraId="48F3FBCD">
            <w:pPr>
              <w:pStyle w:val="2"/>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道路翻浆</w:t>
            </w:r>
          </w:p>
        </w:tc>
        <w:tc>
          <w:tcPr>
            <w:tcW w:w="2027" w:type="dxa"/>
            <w:noWrap w:val="0"/>
            <w:vAlign w:val="top"/>
          </w:tcPr>
          <w:p w14:paraId="1FB3DA95">
            <w:pPr>
              <w:pStyle w:val="2"/>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1600</w:t>
            </w:r>
          </w:p>
        </w:tc>
        <w:tc>
          <w:tcPr>
            <w:tcW w:w="2028" w:type="dxa"/>
            <w:noWrap w:val="0"/>
            <w:vAlign w:val="top"/>
          </w:tcPr>
          <w:p w14:paraId="79BEBE15">
            <w:pPr>
              <w:pStyle w:val="2"/>
              <w:rPr>
                <w:rFonts w:hint="eastAsia" w:ascii="仿宋" w:hAnsi="仿宋" w:eastAsia="仿宋" w:cs="仿宋"/>
                <w:color w:val="auto"/>
                <w:sz w:val="30"/>
                <w:szCs w:val="30"/>
                <w:highlight w:val="none"/>
                <w:vertAlign w:val="baseline"/>
                <w:lang w:val="en-US" w:eastAsia="zh-CN"/>
              </w:rPr>
            </w:pPr>
          </w:p>
        </w:tc>
        <w:tc>
          <w:tcPr>
            <w:tcW w:w="2028" w:type="dxa"/>
            <w:noWrap w:val="0"/>
            <w:vAlign w:val="top"/>
          </w:tcPr>
          <w:p w14:paraId="4D6427EE">
            <w:pPr>
              <w:pStyle w:val="2"/>
              <w:rPr>
                <w:rFonts w:hint="eastAsia" w:ascii="仿宋" w:hAnsi="仿宋" w:eastAsia="仿宋" w:cs="仿宋"/>
                <w:color w:val="auto"/>
                <w:sz w:val="30"/>
                <w:szCs w:val="30"/>
                <w:highlight w:val="none"/>
                <w:vertAlign w:val="baseline"/>
                <w:lang w:val="en-US" w:eastAsia="zh-CN"/>
              </w:rPr>
            </w:pPr>
          </w:p>
        </w:tc>
      </w:tr>
      <w:tr w14:paraId="5757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top"/>
          </w:tcPr>
          <w:p w14:paraId="743A3EDA">
            <w:pPr>
              <w:pStyle w:val="2"/>
              <w:rPr>
                <w:rFonts w:hint="eastAsia" w:ascii="仿宋" w:hAnsi="仿宋" w:eastAsia="仿宋" w:cs="仿宋"/>
                <w:color w:val="auto"/>
                <w:sz w:val="30"/>
                <w:szCs w:val="30"/>
                <w:highlight w:val="none"/>
                <w:vertAlign w:val="baseline"/>
                <w:lang w:val="en-US" w:eastAsia="zh-CN"/>
              </w:rPr>
            </w:pPr>
          </w:p>
        </w:tc>
        <w:tc>
          <w:tcPr>
            <w:tcW w:w="2925" w:type="dxa"/>
            <w:noWrap w:val="0"/>
            <w:vAlign w:val="top"/>
          </w:tcPr>
          <w:p w14:paraId="572FB214">
            <w:pPr>
              <w:pStyle w:val="2"/>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总计</w:t>
            </w:r>
          </w:p>
        </w:tc>
        <w:tc>
          <w:tcPr>
            <w:tcW w:w="2027" w:type="dxa"/>
            <w:noWrap w:val="0"/>
            <w:vAlign w:val="top"/>
          </w:tcPr>
          <w:p w14:paraId="04077060">
            <w:pPr>
              <w:pStyle w:val="2"/>
              <w:rPr>
                <w:rFonts w:hint="eastAsia" w:ascii="仿宋" w:hAnsi="仿宋" w:eastAsia="仿宋" w:cs="仿宋"/>
                <w:color w:val="auto"/>
                <w:sz w:val="30"/>
                <w:szCs w:val="30"/>
                <w:highlight w:val="none"/>
                <w:vertAlign w:val="baseline"/>
                <w:lang w:val="en-US" w:eastAsia="zh-CN"/>
              </w:rPr>
            </w:pPr>
          </w:p>
        </w:tc>
        <w:tc>
          <w:tcPr>
            <w:tcW w:w="2028" w:type="dxa"/>
            <w:noWrap w:val="0"/>
            <w:vAlign w:val="top"/>
          </w:tcPr>
          <w:p w14:paraId="0AD9896F">
            <w:pPr>
              <w:pStyle w:val="2"/>
              <w:rPr>
                <w:rFonts w:hint="eastAsia" w:ascii="仿宋" w:hAnsi="仿宋" w:eastAsia="仿宋" w:cs="仿宋"/>
                <w:color w:val="auto"/>
                <w:sz w:val="30"/>
                <w:szCs w:val="30"/>
                <w:highlight w:val="none"/>
                <w:vertAlign w:val="baseline"/>
                <w:lang w:val="en-US" w:eastAsia="zh-CN"/>
              </w:rPr>
            </w:pPr>
          </w:p>
        </w:tc>
        <w:tc>
          <w:tcPr>
            <w:tcW w:w="2028" w:type="dxa"/>
            <w:noWrap w:val="0"/>
            <w:vAlign w:val="top"/>
          </w:tcPr>
          <w:p w14:paraId="69A42D81">
            <w:pPr>
              <w:pStyle w:val="2"/>
              <w:rPr>
                <w:rFonts w:hint="eastAsia" w:ascii="仿宋" w:hAnsi="仿宋" w:eastAsia="仿宋" w:cs="仿宋"/>
                <w:color w:val="auto"/>
                <w:sz w:val="30"/>
                <w:szCs w:val="30"/>
                <w:highlight w:val="none"/>
                <w:vertAlign w:val="baseline"/>
                <w:lang w:val="en-US" w:eastAsia="zh-CN"/>
              </w:rPr>
            </w:pPr>
          </w:p>
        </w:tc>
      </w:tr>
    </w:tbl>
    <w:p w14:paraId="3CE02C62">
      <w:pPr>
        <w:spacing w:line="440" w:lineRule="exact"/>
        <w:jc w:val="center"/>
        <w:rPr>
          <w:rFonts w:hint="eastAsia" w:ascii="仿宋" w:hAnsi="仿宋" w:eastAsia="仿宋" w:cs="仿宋"/>
          <w:color w:val="auto"/>
          <w:sz w:val="20"/>
          <w:szCs w:val="20"/>
          <w:highlight w:val="none"/>
          <w:u w:val="none"/>
        </w:rPr>
      </w:pPr>
      <w:bookmarkStart w:id="212" w:name="_GoBack"/>
      <w:bookmarkEnd w:id="212"/>
      <w:r>
        <w:rPr>
          <w:rFonts w:hint="eastAsia" w:ascii="仿宋" w:hAnsi="仿宋" w:eastAsia="仿宋" w:cs="仿宋"/>
          <w:color w:val="auto"/>
          <w:sz w:val="20"/>
          <w:szCs w:val="20"/>
          <w:highlight w:val="none"/>
          <w:u w:val="none"/>
        </w:rPr>
        <w:br w:type="page"/>
      </w:r>
    </w:p>
    <w:p w14:paraId="761AB7F9">
      <w:pPr>
        <w:bidi w:val="0"/>
        <w:jc w:val="center"/>
        <w:rPr>
          <w:rFonts w:hint="eastAsia" w:ascii="仿宋" w:hAnsi="仿宋" w:eastAsia="仿宋" w:cs="仿宋"/>
          <w:b/>
          <w:bCs/>
          <w:color w:val="auto"/>
          <w:highlight w:val="none"/>
        </w:rPr>
      </w:pPr>
      <w:bookmarkStart w:id="115" w:name="_Toc129276533"/>
      <w:bookmarkStart w:id="116" w:name="_Toc9180"/>
      <w:bookmarkStart w:id="117" w:name="_Toc179632816"/>
      <w:bookmarkStart w:id="118" w:name="_Toc19052"/>
      <w:bookmarkStart w:id="119" w:name="_Toc152042585"/>
      <w:bookmarkStart w:id="120" w:name="_Toc26741"/>
      <w:bookmarkStart w:id="121" w:name="_Toc144974864"/>
      <w:bookmarkStart w:id="122" w:name="_Toc152045796"/>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rPr>
        <w:t>、施工组织设计</w:t>
      </w:r>
      <w:bookmarkEnd w:id="115"/>
      <w:bookmarkEnd w:id="116"/>
      <w:bookmarkEnd w:id="117"/>
      <w:bookmarkEnd w:id="118"/>
      <w:bookmarkEnd w:id="119"/>
      <w:bookmarkEnd w:id="120"/>
      <w:bookmarkEnd w:id="121"/>
      <w:bookmarkEnd w:id="122"/>
    </w:p>
    <w:p w14:paraId="0695E8CF">
      <w:pPr>
        <w:spacing w:line="440" w:lineRule="exact"/>
        <w:rPr>
          <w:rFonts w:hint="eastAsia" w:ascii="仿宋" w:hAnsi="仿宋" w:eastAsia="仿宋" w:cs="仿宋"/>
          <w:color w:val="auto"/>
          <w:szCs w:val="21"/>
          <w:highlight w:val="none"/>
          <w:u w:val="none"/>
        </w:rPr>
      </w:pPr>
    </w:p>
    <w:p w14:paraId="1B7A3E3C">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1．投标人应根据磋商文件，采用文字并结合图表形式，参考以下要点编制本工程的施工组织设计：</w:t>
      </w:r>
    </w:p>
    <w:p w14:paraId="3A345000">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（1）施工方案及技术措施；</w:t>
      </w:r>
    </w:p>
    <w:p w14:paraId="2AA69CFC">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（2）质量保证措施和创优计划；</w:t>
      </w:r>
    </w:p>
    <w:p w14:paraId="566D3A2E">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（3）施工总进度计划及保证措施（包括以横道图或标明关键线路的网络进度计划、保障进度计划需要的主要施工机械设备、劳动力需求计划及保证措施、材料设备进场计划及其他保证措施等）；</w:t>
      </w:r>
    </w:p>
    <w:p w14:paraId="5A82B21C">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（4）施工安全措施计划；</w:t>
      </w:r>
    </w:p>
    <w:p w14:paraId="0E16F481">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（5）文明施工措施计划；</w:t>
      </w:r>
    </w:p>
    <w:p w14:paraId="25EBE279">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（6）施工场地治安保卫管理计划；</w:t>
      </w:r>
    </w:p>
    <w:p w14:paraId="314FE5B7">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（7）施工环保措施计划；</w:t>
      </w:r>
    </w:p>
    <w:p w14:paraId="7C89AD51">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（8）冬季和雨季施工方案；</w:t>
      </w:r>
    </w:p>
    <w:p w14:paraId="6F27C226">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施工现场总平面布置（投标人应递交一份施工总平面图，绘出现场临时设施布置图表并附文字说明，说明临时设施、加工车间、现场办公、设备及仓储、供电、供水、卫生、生活、道路、消防等设施的情况和布置）；</w:t>
      </w:r>
    </w:p>
    <w:p w14:paraId="483F8A3D">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（10）成品保护和工程保修工作的管理措施和承诺；</w:t>
      </w:r>
    </w:p>
    <w:p w14:paraId="7EBFCEBF">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（11）任何可能的紧急情况的处理措施、预案以及抵抗风险（包括工程施工过程中可能遇到的各种风险）的措施；</w:t>
      </w:r>
    </w:p>
    <w:p w14:paraId="3D29F0E3">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（12）对总包管理的认识以及对专业分包工程的配合、协调、管理、服务方案；</w:t>
      </w:r>
    </w:p>
    <w:p w14:paraId="435CE189">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（13）与发包人、监理及设计人的配合；</w:t>
      </w:r>
    </w:p>
    <w:p w14:paraId="3ABB5569">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（14）磋商文件规定的其他内容。</w:t>
      </w:r>
    </w:p>
    <w:p w14:paraId="7FC3A65F">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2．施工组织设计除采用文字表述外可附下列图表，图表及格式要求附后。</w:t>
      </w:r>
    </w:p>
    <w:p w14:paraId="1BB9BE90">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附表一  拟投入本工程的主要施工设备表</w:t>
      </w:r>
    </w:p>
    <w:p w14:paraId="57FD7625">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附表二  拟配备本工程的试验和检测仪器设备表</w:t>
      </w:r>
    </w:p>
    <w:p w14:paraId="7D2830EE">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附表三  劳动力计划表</w:t>
      </w:r>
    </w:p>
    <w:p w14:paraId="12643C55">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附表四  计划开、竣工日期和施工进度网络图</w:t>
      </w:r>
    </w:p>
    <w:p w14:paraId="57CDA407">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附表五  施工总平面图</w:t>
      </w:r>
    </w:p>
    <w:p w14:paraId="05CF33F9">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附表六  临时用地表</w:t>
      </w:r>
    </w:p>
    <w:p w14:paraId="01EB3D59">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317A874F">
      <w:pPr>
        <w:keepNext/>
        <w:keepLines/>
        <w:outlineLvl w:val="2"/>
        <w:rPr>
          <w:rFonts w:hint="eastAsia" w:ascii="仿宋" w:hAnsi="仿宋" w:eastAsia="仿宋" w:cs="仿宋"/>
          <w:bCs/>
          <w:color w:val="auto"/>
          <w:sz w:val="28"/>
          <w:szCs w:val="28"/>
          <w:highlight w:val="none"/>
        </w:rPr>
      </w:pPr>
      <w:bookmarkStart w:id="123" w:name="_Toc175137296"/>
      <w:bookmarkStart w:id="124" w:name="_Toc42628142"/>
      <w:r>
        <w:rPr>
          <w:rFonts w:hint="eastAsia" w:ascii="仿宋" w:hAnsi="仿宋" w:eastAsia="仿宋" w:cs="仿宋"/>
          <w:bCs/>
          <w:color w:val="auto"/>
          <w:sz w:val="28"/>
          <w:szCs w:val="28"/>
          <w:highlight w:val="none"/>
        </w:rPr>
        <w:t>附表一：拟投入本工程的主要施工设备表</w:t>
      </w:r>
      <w:bookmarkEnd w:id="123"/>
      <w:bookmarkEnd w:id="124"/>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955"/>
        <w:gridCol w:w="603"/>
        <w:gridCol w:w="917"/>
        <w:gridCol w:w="636"/>
        <w:gridCol w:w="636"/>
        <w:gridCol w:w="1055"/>
        <w:gridCol w:w="783"/>
        <w:gridCol w:w="917"/>
        <w:gridCol w:w="1442"/>
      </w:tblGrid>
      <w:tr w14:paraId="4AFC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39" w:type="pct"/>
            <w:vAlign w:val="center"/>
          </w:tcPr>
          <w:p w14:paraId="03C703A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560" w:type="pct"/>
            <w:vAlign w:val="center"/>
          </w:tcPr>
          <w:p w14:paraId="7F455D0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设备名称</w:t>
            </w:r>
          </w:p>
        </w:tc>
        <w:tc>
          <w:tcPr>
            <w:tcW w:w="354" w:type="pct"/>
            <w:vAlign w:val="center"/>
          </w:tcPr>
          <w:p w14:paraId="67EFDD9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型号</w:t>
            </w:r>
          </w:p>
          <w:p w14:paraId="383BD85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规格</w:t>
            </w:r>
          </w:p>
        </w:tc>
        <w:tc>
          <w:tcPr>
            <w:tcW w:w="538" w:type="pct"/>
            <w:vAlign w:val="center"/>
          </w:tcPr>
          <w:p w14:paraId="4BC8A68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  量</w:t>
            </w:r>
          </w:p>
        </w:tc>
        <w:tc>
          <w:tcPr>
            <w:tcW w:w="373" w:type="pct"/>
            <w:vAlign w:val="center"/>
          </w:tcPr>
          <w:p w14:paraId="21F4A6C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国别</w:t>
            </w:r>
          </w:p>
          <w:p w14:paraId="3C8CC41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产地</w:t>
            </w:r>
          </w:p>
        </w:tc>
        <w:tc>
          <w:tcPr>
            <w:tcW w:w="373" w:type="pct"/>
            <w:vAlign w:val="center"/>
          </w:tcPr>
          <w:p w14:paraId="404DECB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制造</w:t>
            </w:r>
          </w:p>
          <w:p w14:paraId="32ED759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年份</w:t>
            </w:r>
          </w:p>
        </w:tc>
        <w:tc>
          <w:tcPr>
            <w:tcW w:w="619" w:type="pct"/>
            <w:vAlign w:val="center"/>
          </w:tcPr>
          <w:p w14:paraId="4AA4E27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额定功率</w:t>
            </w:r>
          </w:p>
          <w:p w14:paraId="3487C4C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（KW）</w:t>
            </w:r>
          </w:p>
        </w:tc>
        <w:tc>
          <w:tcPr>
            <w:tcW w:w="459" w:type="pct"/>
            <w:vAlign w:val="center"/>
          </w:tcPr>
          <w:p w14:paraId="7BCABC3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生产</w:t>
            </w:r>
          </w:p>
          <w:p w14:paraId="7029AE9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能力</w:t>
            </w:r>
          </w:p>
        </w:tc>
        <w:tc>
          <w:tcPr>
            <w:tcW w:w="538" w:type="pct"/>
            <w:vAlign w:val="center"/>
          </w:tcPr>
          <w:p w14:paraId="5A085AD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用于施</w:t>
            </w:r>
          </w:p>
          <w:p w14:paraId="08F0BC2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工部位</w:t>
            </w:r>
          </w:p>
        </w:tc>
        <w:tc>
          <w:tcPr>
            <w:tcW w:w="846" w:type="pct"/>
            <w:vAlign w:val="center"/>
          </w:tcPr>
          <w:p w14:paraId="7DA55BB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3375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 w:type="pct"/>
            <w:vAlign w:val="center"/>
          </w:tcPr>
          <w:p w14:paraId="608DD33B">
            <w:pPr>
              <w:jc w:val="center"/>
              <w:rPr>
                <w:rFonts w:hint="eastAsia" w:ascii="仿宋" w:hAnsi="仿宋" w:eastAsia="仿宋" w:cs="仿宋"/>
                <w:color w:val="auto"/>
                <w:szCs w:val="21"/>
                <w:highlight w:val="none"/>
              </w:rPr>
            </w:pPr>
          </w:p>
        </w:tc>
        <w:tc>
          <w:tcPr>
            <w:tcW w:w="560" w:type="pct"/>
            <w:vAlign w:val="center"/>
          </w:tcPr>
          <w:p w14:paraId="432D3376">
            <w:pPr>
              <w:jc w:val="center"/>
              <w:rPr>
                <w:rFonts w:hint="eastAsia" w:ascii="仿宋" w:hAnsi="仿宋" w:eastAsia="仿宋" w:cs="仿宋"/>
                <w:color w:val="auto"/>
                <w:szCs w:val="21"/>
                <w:highlight w:val="none"/>
              </w:rPr>
            </w:pPr>
          </w:p>
        </w:tc>
        <w:tc>
          <w:tcPr>
            <w:tcW w:w="354" w:type="pct"/>
            <w:vAlign w:val="center"/>
          </w:tcPr>
          <w:p w14:paraId="2B22F7D7">
            <w:pPr>
              <w:jc w:val="center"/>
              <w:rPr>
                <w:rFonts w:hint="eastAsia" w:ascii="仿宋" w:hAnsi="仿宋" w:eastAsia="仿宋" w:cs="仿宋"/>
                <w:color w:val="auto"/>
                <w:szCs w:val="21"/>
                <w:highlight w:val="none"/>
              </w:rPr>
            </w:pPr>
          </w:p>
        </w:tc>
        <w:tc>
          <w:tcPr>
            <w:tcW w:w="538" w:type="pct"/>
            <w:vAlign w:val="center"/>
          </w:tcPr>
          <w:p w14:paraId="2A31BB12">
            <w:pPr>
              <w:jc w:val="center"/>
              <w:rPr>
                <w:rFonts w:hint="eastAsia" w:ascii="仿宋" w:hAnsi="仿宋" w:eastAsia="仿宋" w:cs="仿宋"/>
                <w:color w:val="auto"/>
                <w:szCs w:val="21"/>
                <w:highlight w:val="none"/>
              </w:rPr>
            </w:pPr>
          </w:p>
        </w:tc>
        <w:tc>
          <w:tcPr>
            <w:tcW w:w="373" w:type="pct"/>
            <w:vAlign w:val="center"/>
          </w:tcPr>
          <w:p w14:paraId="61D5E606">
            <w:pPr>
              <w:jc w:val="center"/>
              <w:rPr>
                <w:rFonts w:hint="eastAsia" w:ascii="仿宋" w:hAnsi="仿宋" w:eastAsia="仿宋" w:cs="仿宋"/>
                <w:color w:val="auto"/>
                <w:szCs w:val="21"/>
                <w:highlight w:val="none"/>
              </w:rPr>
            </w:pPr>
          </w:p>
        </w:tc>
        <w:tc>
          <w:tcPr>
            <w:tcW w:w="373" w:type="pct"/>
            <w:vAlign w:val="center"/>
          </w:tcPr>
          <w:p w14:paraId="552CEACE">
            <w:pPr>
              <w:jc w:val="center"/>
              <w:rPr>
                <w:rFonts w:hint="eastAsia" w:ascii="仿宋" w:hAnsi="仿宋" w:eastAsia="仿宋" w:cs="仿宋"/>
                <w:color w:val="auto"/>
                <w:szCs w:val="21"/>
                <w:highlight w:val="none"/>
              </w:rPr>
            </w:pPr>
          </w:p>
        </w:tc>
        <w:tc>
          <w:tcPr>
            <w:tcW w:w="619" w:type="pct"/>
            <w:vAlign w:val="center"/>
          </w:tcPr>
          <w:p w14:paraId="0D18E10A">
            <w:pPr>
              <w:jc w:val="center"/>
              <w:rPr>
                <w:rFonts w:hint="eastAsia" w:ascii="仿宋" w:hAnsi="仿宋" w:eastAsia="仿宋" w:cs="仿宋"/>
                <w:color w:val="auto"/>
                <w:szCs w:val="21"/>
                <w:highlight w:val="none"/>
              </w:rPr>
            </w:pPr>
          </w:p>
        </w:tc>
        <w:tc>
          <w:tcPr>
            <w:tcW w:w="459" w:type="pct"/>
            <w:vAlign w:val="center"/>
          </w:tcPr>
          <w:p w14:paraId="5B2701B4">
            <w:pPr>
              <w:jc w:val="center"/>
              <w:rPr>
                <w:rFonts w:hint="eastAsia" w:ascii="仿宋" w:hAnsi="仿宋" w:eastAsia="仿宋" w:cs="仿宋"/>
                <w:color w:val="auto"/>
                <w:szCs w:val="21"/>
                <w:highlight w:val="none"/>
              </w:rPr>
            </w:pPr>
          </w:p>
        </w:tc>
        <w:tc>
          <w:tcPr>
            <w:tcW w:w="538" w:type="pct"/>
            <w:vAlign w:val="center"/>
          </w:tcPr>
          <w:p w14:paraId="5C78F653">
            <w:pPr>
              <w:jc w:val="center"/>
              <w:rPr>
                <w:rFonts w:hint="eastAsia" w:ascii="仿宋" w:hAnsi="仿宋" w:eastAsia="仿宋" w:cs="仿宋"/>
                <w:color w:val="auto"/>
                <w:szCs w:val="21"/>
                <w:highlight w:val="none"/>
              </w:rPr>
            </w:pPr>
          </w:p>
        </w:tc>
        <w:tc>
          <w:tcPr>
            <w:tcW w:w="846" w:type="pct"/>
            <w:vAlign w:val="center"/>
          </w:tcPr>
          <w:p w14:paraId="7F8193F1">
            <w:pPr>
              <w:jc w:val="center"/>
              <w:rPr>
                <w:rFonts w:hint="eastAsia" w:ascii="仿宋" w:hAnsi="仿宋" w:eastAsia="仿宋" w:cs="仿宋"/>
                <w:color w:val="auto"/>
                <w:szCs w:val="21"/>
                <w:highlight w:val="none"/>
              </w:rPr>
            </w:pPr>
          </w:p>
        </w:tc>
      </w:tr>
      <w:tr w14:paraId="1701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 w:type="pct"/>
            <w:vAlign w:val="center"/>
          </w:tcPr>
          <w:p w14:paraId="52B40A4A">
            <w:pPr>
              <w:jc w:val="center"/>
              <w:rPr>
                <w:rFonts w:hint="eastAsia" w:ascii="仿宋" w:hAnsi="仿宋" w:eastAsia="仿宋" w:cs="仿宋"/>
                <w:color w:val="auto"/>
                <w:szCs w:val="21"/>
                <w:highlight w:val="none"/>
              </w:rPr>
            </w:pPr>
          </w:p>
        </w:tc>
        <w:tc>
          <w:tcPr>
            <w:tcW w:w="560" w:type="pct"/>
            <w:vAlign w:val="center"/>
          </w:tcPr>
          <w:p w14:paraId="0029AF00">
            <w:pPr>
              <w:jc w:val="center"/>
              <w:rPr>
                <w:rFonts w:hint="eastAsia" w:ascii="仿宋" w:hAnsi="仿宋" w:eastAsia="仿宋" w:cs="仿宋"/>
                <w:color w:val="auto"/>
                <w:szCs w:val="21"/>
                <w:highlight w:val="none"/>
              </w:rPr>
            </w:pPr>
          </w:p>
        </w:tc>
        <w:tc>
          <w:tcPr>
            <w:tcW w:w="354" w:type="pct"/>
            <w:vAlign w:val="center"/>
          </w:tcPr>
          <w:p w14:paraId="58081F1D">
            <w:pPr>
              <w:jc w:val="center"/>
              <w:rPr>
                <w:rFonts w:hint="eastAsia" w:ascii="仿宋" w:hAnsi="仿宋" w:eastAsia="仿宋" w:cs="仿宋"/>
                <w:color w:val="auto"/>
                <w:szCs w:val="21"/>
                <w:highlight w:val="none"/>
              </w:rPr>
            </w:pPr>
          </w:p>
        </w:tc>
        <w:tc>
          <w:tcPr>
            <w:tcW w:w="538" w:type="pct"/>
            <w:vAlign w:val="center"/>
          </w:tcPr>
          <w:p w14:paraId="2DE35B6D">
            <w:pPr>
              <w:jc w:val="center"/>
              <w:rPr>
                <w:rFonts w:hint="eastAsia" w:ascii="仿宋" w:hAnsi="仿宋" w:eastAsia="仿宋" w:cs="仿宋"/>
                <w:color w:val="auto"/>
                <w:szCs w:val="21"/>
                <w:highlight w:val="none"/>
              </w:rPr>
            </w:pPr>
          </w:p>
        </w:tc>
        <w:tc>
          <w:tcPr>
            <w:tcW w:w="373" w:type="pct"/>
            <w:vAlign w:val="center"/>
          </w:tcPr>
          <w:p w14:paraId="66B3FD06">
            <w:pPr>
              <w:jc w:val="center"/>
              <w:rPr>
                <w:rFonts w:hint="eastAsia" w:ascii="仿宋" w:hAnsi="仿宋" w:eastAsia="仿宋" w:cs="仿宋"/>
                <w:color w:val="auto"/>
                <w:szCs w:val="21"/>
                <w:highlight w:val="none"/>
              </w:rPr>
            </w:pPr>
          </w:p>
        </w:tc>
        <w:tc>
          <w:tcPr>
            <w:tcW w:w="373" w:type="pct"/>
            <w:vAlign w:val="center"/>
          </w:tcPr>
          <w:p w14:paraId="64491073">
            <w:pPr>
              <w:jc w:val="center"/>
              <w:rPr>
                <w:rFonts w:hint="eastAsia" w:ascii="仿宋" w:hAnsi="仿宋" w:eastAsia="仿宋" w:cs="仿宋"/>
                <w:color w:val="auto"/>
                <w:szCs w:val="21"/>
                <w:highlight w:val="none"/>
              </w:rPr>
            </w:pPr>
          </w:p>
        </w:tc>
        <w:tc>
          <w:tcPr>
            <w:tcW w:w="619" w:type="pct"/>
            <w:vAlign w:val="center"/>
          </w:tcPr>
          <w:p w14:paraId="19FA3212">
            <w:pPr>
              <w:jc w:val="center"/>
              <w:rPr>
                <w:rFonts w:hint="eastAsia" w:ascii="仿宋" w:hAnsi="仿宋" w:eastAsia="仿宋" w:cs="仿宋"/>
                <w:color w:val="auto"/>
                <w:szCs w:val="21"/>
                <w:highlight w:val="none"/>
              </w:rPr>
            </w:pPr>
          </w:p>
        </w:tc>
        <w:tc>
          <w:tcPr>
            <w:tcW w:w="459" w:type="pct"/>
            <w:vAlign w:val="center"/>
          </w:tcPr>
          <w:p w14:paraId="6274E202">
            <w:pPr>
              <w:jc w:val="center"/>
              <w:rPr>
                <w:rFonts w:hint="eastAsia" w:ascii="仿宋" w:hAnsi="仿宋" w:eastAsia="仿宋" w:cs="仿宋"/>
                <w:color w:val="auto"/>
                <w:szCs w:val="21"/>
                <w:highlight w:val="none"/>
              </w:rPr>
            </w:pPr>
          </w:p>
        </w:tc>
        <w:tc>
          <w:tcPr>
            <w:tcW w:w="538" w:type="pct"/>
            <w:vAlign w:val="center"/>
          </w:tcPr>
          <w:p w14:paraId="612DE256">
            <w:pPr>
              <w:jc w:val="center"/>
              <w:rPr>
                <w:rFonts w:hint="eastAsia" w:ascii="仿宋" w:hAnsi="仿宋" w:eastAsia="仿宋" w:cs="仿宋"/>
                <w:color w:val="auto"/>
                <w:szCs w:val="21"/>
                <w:highlight w:val="none"/>
              </w:rPr>
            </w:pPr>
          </w:p>
        </w:tc>
        <w:tc>
          <w:tcPr>
            <w:tcW w:w="846" w:type="pct"/>
            <w:vAlign w:val="center"/>
          </w:tcPr>
          <w:p w14:paraId="1FA93E54">
            <w:pPr>
              <w:jc w:val="center"/>
              <w:rPr>
                <w:rFonts w:hint="eastAsia" w:ascii="仿宋" w:hAnsi="仿宋" w:eastAsia="仿宋" w:cs="仿宋"/>
                <w:color w:val="auto"/>
                <w:szCs w:val="21"/>
                <w:highlight w:val="none"/>
              </w:rPr>
            </w:pPr>
          </w:p>
        </w:tc>
      </w:tr>
      <w:tr w14:paraId="485C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 w:type="pct"/>
            <w:vAlign w:val="center"/>
          </w:tcPr>
          <w:p w14:paraId="09FA4ACE">
            <w:pPr>
              <w:jc w:val="center"/>
              <w:rPr>
                <w:rFonts w:hint="eastAsia" w:ascii="仿宋" w:hAnsi="仿宋" w:eastAsia="仿宋" w:cs="仿宋"/>
                <w:color w:val="auto"/>
                <w:szCs w:val="21"/>
                <w:highlight w:val="none"/>
              </w:rPr>
            </w:pPr>
          </w:p>
        </w:tc>
        <w:tc>
          <w:tcPr>
            <w:tcW w:w="560" w:type="pct"/>
            <w:vAlign w:val="center"/>
          </w:tcPr>
          <w:p w14:paraId="20298E19">
            <w:pPr>
              <w:jc w:val="center"/>
              <w:rPr>
                <w:rFonts w:hint="eastAsia" w:ascii="仿宋" w:hAnsi="仿宋" w:eastAsia="仿宋" w:cs="仿宋"/>
                <w:color w:val="auto"/>
                <w:szCs w:val="21"/>
                <w:highlight w:val="none"/>
              </w:rPr>
            </w:pPr>
          </w:p>
        </w:tc>
        <w:tc>
          <w:tcPr>
            <w:tcW w:w="354" w:type="pct"/>
            <w:vAlign w:val="center"/>
          </w:tcPr>
          <w:p w14:paraId="4E188C0E">
            <w:pPr>
              <w:jc w:val="center"/>
              <w:rPr>
                <w:rFonts w:hint="eastAsia" w:ascii="仿宋" w:hAnsi="仿宋" w:eastAsia="仿宋" w:cs="仿宋"/>
                <w:color w:val="auto"/>
                <w:szCs w:val="21"/>
                <w:highlight w:val="none"/>
              </w:rPr>
            </w:pPr>
          </w:p>
        </w:tc>
        <w:tc>
          <w:tcPr>
            <w:tcW w:w="538" w:type="pct"/>
            <w:vAlign w:val="center"/>
          </w:tcPr>
          <w:p w14:paraId="04A00C44">
            <w:pPr>
              <w:jc w:val="center"/>
              <w:rPr>
                <w:rFonts w:hint="eastAsia" w:ascii="仿宋" w:hAnsi="仿宋" w:eastAsia="仿宋" w:cs="仿宋"/>
                <w:color w:val="auto"/>
                <w:szCs w:val="21"/>
                <w:highlight w:val="none"/>
              </w:rPr>
            </w:pPr>
          </w:p>
        </w:tc>
        <w:tc>
          <w:tcPr>
            <w:tcW w:w="373" w:type="pct"/>
            <w:vAlign w:val="center"/>
          </w:tcPr>
          <w:p w14:paraId="002B2DF5">
            <w:pPr>
              <w:jc w:val="center"/>
              <w:rPr>
                <w:rFonts w:hint="eastAsia" w:ascii="仿宋" w:hAnsi="仿宋" w:eastAsia="仿宋" w:cs="仿宋"/>
                <w:color w:val="auto"/>
                <w:szCs w:val="21"/>
                <w:highlight w:val="none"/>
              </w:rPr>
            </w:pPr>
          </w:p>
        </w:tc>
        <w:tc>
          <w:tcPr>
            <w:tcW w:w="373" w:type="pct"/>
            <w:vAlign w:val="center"/>
          </w:tcPr>
          <w:p w14:paraId="3A8EEECD">
            <w:pPr>
              <w:jc w:val="center"/>
              <w:rPr>
                <w:rFonts w:hint="eastAsia" w:ascii="仿宋" w:hAnsi="仿宋" w:eastAsia="仿宋" w:cs="仿宋"/>
                <w:color w:val="auto"/>
                <w:szCs w:val="21"/>
                <w:highlight w:val="none"/>
              </w:rPr>
            </w:pPr>
          </w:p>
        </w:tc>
        <w:tc>
          <w:tcPr>
            <w:tcW w:w="619" w:type="pct"/>
            <w:vAlign w:val="center"/>
          </w:tcPr>
          <w:p w14:paraId="2942124E">
            <w:pPr>
              <w:jc w:val="center"/>
              <w:rPr>
                <w:rFonts w:hint="eastAsia" w:ascii="仿宋" w:hAnsi="仿宋" w:eastAsia="仿宋" w:cs="仿宋"/>
                <w:color w:val="auto"/>
                <w:szCs w:val="21"/>
                <w:highlight w:val="none"/>
              </w:rPr>
            </w:pPr>
          </w:p>
        </w:tc>
        <w:tc>
          <w:tcPr>
            <w:tcW w:w="459" w:type="pct"/>
            <w:vAlign w:val="center"/>
          </w:tcPr>
          <w:p w14:paraId="6DBFACD2">
            <w:pPr>
              <w:jc w:val="center"/>
              <w:rPr>
                <w:rFonts w:hint="eastAsia" w:ascii="仿宋" w:hAnsi="仿宋" w:eastAsia="仿宋" w:cs="仿宋"/>
                <w:color w:val="auto"/>
                <w:szCs w:val="21"/>
                <w:highlight w:val="none"/>
              </w:rPr>
            </w:pPr>
          </w:p>
        </w:tc>
        <w:tc>
          <w:tcPr>
            <w:tcW w:w="538" w:type="pct"/>
            <w:vAlign w:val="center"/>
          </w:tcPr>
          <w:p w14:paraId="6B0D954D">
            <w:pPr>
              <w:jc w:val="center"/>
              <w:rPr>
                <w:rFonts w:hint="eastAsia" w:ascii="仿宋" w:hAnsi="仿宋" w:eastAsia="仿宋" w:cs="仿宋"/>
                <w:color w:val="auto"/>
                <w:szCs w:val="21"/>
                <w:highlight w:val="none"/>
              </w:rPr>
            </w:pPr>
          </w:p>
        </w:tc>
        <w:tc>
          <w:tcPr>
            <w:tcW w:w="846" w:type="pct"/>
            <w:vAlign w:val="center"/>
          </w:tcPr>
          <w:p w14:paraId="5D1C87D3">
            <w:pPr>
              <w:jc w:val="center"/>
              <w:rPr>
                <w:rFonts w:hint="eastAsia" w:ascii="仿宋" w:hAnsi="仿宋" w:eastAsia="仿宋" w:cs="仿宋"/>
                <w:color w:val="auto"/>
                <w:szCs w:val="21"/>
                <w:highlight w:val="none"/>
              </w:rPr>
            </w:pPr>
          </w:p>
        </w:tc>
      </w:tr>
      <w:tr w14:paraId="2490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 w:type="pct"/>
            <w:vAlign w:val="center"/>
          </w:tcPr>
          <w:p w14:paraId="17244927">
            <w:pPr>
              <w:jc w:val="center"/>
              <w:rPr>
                <w:rFonts w:hint="eastAsia" w:ascii="仿宋" w:hAnsi="仿宋" w:eastAsia="仿宋" w:cs="仿宋"/>
                <w:color w:val="auto"/>
                <w:szCs w:val="21"/>
                <w:highlight w:val="none"/>
              </w:rPr>
            </w:pPr>
          </w:p>
        </w:tc>
        <w:tc>
          <w:tcPr>
            <w:tcW w:w="560" w:type="pct"/>
            <w:vAlign w:val="center"/>
          </w:tcPr>
          <w:p w14:paraId="00325883">
            <w:pPr>
              <w:jc w:val="center"/>
              <w:rPr>
                <w:rFonts w:hint="eastAsia" w:ascii="仿宋" w:hAnsi="仿宋" w:eastAsia="仿宋" w:cs="仿宋"/>
                <w:color w:val="auto"/>
                <w:szCs w:val="21"/>
                <w:highlight w:val="none"/>
              </w:rPr>
            </w:pPr>
          </w:p>
        </w:tc>
        <w:tc>
          <w:tcPr>
            <w:tcW w:w="354" w:type="pct"/>
            <w:vAlign w:val="center"/>
          </w:tcPr>
          <w:p w14:paraId="0D2A6268">
            <w:pPr>
              <w:jc w:val="center"/>
              <w:rPr>
                <w:rFonts w:hint="eastAsia" w:ascii="仿宋" w:hAnsi="仿宋" w:eastAsia="仿宋" w:cs="仿宋"/>
                <w:color w:val="auto"/>
                <w:szCs w:val="21"/>
                <w:highlight w:val="none"/>
              </w:rPr>
            </w:pPr>
          </w:p>
        </w:tc>
        <w:tc>
          <w:tcPr>
            <w:tcW w:w="538" w:type="pct"/>
            <w:vAlign w:val="center"/>
          </w:tcPr>
          <w:p w14:paraId="360B6EE8">
            <w:pPr>
              <w:jc w:val="center"/>
              <w:rPr>
                <w:rFonts w:hint="eastAsia" w:ascii="仿宋" w:hAnsi="仿宋" w:eastAsia="仿宋" w:cs="仿宋"/>
                <w:color w:val="auto"/>
                <w:szCs w:val="21"/>
                <w:highlight w:val="none"/>
              </w:rPr>
            </w:pPr>
          </w:p>
        </w:tc>
        <w:tc>
          <w:tcPr>
            <w:tcW w:w="373" w:type="pct"/>
            <w:vAlign w:val="center"/>
          </w:tcPr>
          <w:p w14:paraId="4EC58268">
            <w:pPr>
              <w:jc w:val="center"/>
              <w:rPr>
                <w:rFonts w:hint="eastAsia" w:ascii="仿宋" w:hAnsi="仿宋" w:eastAsia="仿宋" w:cs="仿宋"/>
                <w:color w:val="auto"/>
                <w:szCs w:val="21"/>
                <w:highlight w:val="none"/>
              </w:rPr>
            </w:pPr>
          </w:p>
        </w:tc>
        <w:tc>
          <w:tcPr>
            <w:tcW w:w="373" w:type="pct"/>
            <w:vAlign w:val="center"/>
          </w:tcPr>
          <w:p w14:paraId="364EC652">
            <w:pPr>
              <w:jc w:val="center"/>
              <w:rPr>
                <w:rFonts w:hint="eastAsia" w:ascii="仿宋" w:hAnsi="仿宋" w:eastAsia="仿宋" w:cs="仿宋"/>
                <w:color w:val="auto"/>
                <w:szCs w:val="21"/>
                <w:highlight w:val="none"/>
              </w:rPr>
            </w:pPr>
          </w:p>
        </w:tc>
        <w:tc>
          <w:tcPr>
            <w:tcW w:w="619" w:type="pct"/>
            <w:vAlign w:val="center"/>
          </w:tcPr>
          <w:p w14:paraId="1FEFEBB7">
            <w:pPr>
              <w:jc w:val="center"/>
              <w:rPr>
                <w:rFonts w:hint="eastAsia" w:ascii="仿宋" w:hAnsi="仿宋" w:eastAsia="仿宋" w:cs="仿宋"/>
                <w:color w:val="auto"/>
                <w:szCs w:val="21"/>
                <w:highlight w:val="none"/>
              </w:rPr>
            </w:pPr>
          </w:p>
        </w:tc>
        <w:tc>
          <w:tcPr>
            <w:tcW w:w="459" w:type="pct"/>
            <w:vAlign w:val="center"/>
          </w:tcPr>
          <w:p w14:paraId="796DE464">
            <w:pPr>
              <w:jc w:val="center"/>
              <w:rPr>
                <w:rFonts w:hint="eastAsia" w:ascii="仿宋" w:hAnsi="仿宋" w:eastAsia="仿宋" w:cs="仿宋"/>
                <w:color w:val="auto"/>
                <w:szCs w:val="21"/>
                <w:highlight w:val="none"/>
              </w:rPr>
            </w:pPr>
          </w:p>
        </w:tc>
        <w:tc>
          <w:tcPr>
            <w:tcW w:w="538" w:type="pct"/>
            <w:vAlign w:val="center"/>
          </w:tcPr>
          <w:p w14:paraId="5AD9B0F7">
            <w:pPr>
              <w:jc w:val="center"/>
              <w:rPr>
                <w:rFonts w:hint="eastAsia" w:ascii="仿宋" w:hAnsi="仿宋" w:eastAsia="仿宋" w:cs="仿宋"/>
                <w:color w:val="auto"/>
                <w:szCs w:val="21"/>
                <w:highlight w:val="none"/>
              </w:rPr>
            </w:pPr>
          </w:p>
        </w:tc>
        <w:tc>
          <w:tcPr>
            <w:tcW w:w="846" w:type="pct"/>
            <w:vAlign w:val="center"/>
          </w:tcPr>
          <w:p w14:paraId="78C3DE27">
            <w:pPr>
              <w:jc w:val="center"/>
              <w:rPr>
                <w:rFonts w:hint="eastAsia" w:ascii="仿宋" w:hAnsi="仿宋" w:eastAsia="仿宋" w:cs="仿宋"/>
                <w:color w:val="auto"/>
                <w:szCs w:val="21"/>
                <w:highlight w:val="none"/>
              </w:rPr>
            </w:pPr>
          </w:p>
        </w:tc>
      </w:tr>
      <w:tr w14:paraId="1D1A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 w:type="pct"/>
            <w:vAlign w:val="center"/>
          </w:tcPr>
          <w:p w14:paraId="3D6357A3">
            <w:pPr>
              <w:jc w:val="center"/>
              <w:rPr>
                <w:rFonts w:hint="eastAsia" w:ascii="仿宋" w:hAnsi="仿宋" w:eastAsia="仿宋" w:cs="仿宋"/>
                <w:color w:val="auto"/>
                <w:szCs w:val="21"/>
                <w:highlight w:val="none"/>
              </w:rPr>
            </w:pPr>
          </w:p>
        </w:tc>
        <w:tc>
          <w:tcPr>
            <w:tcW w:w="560" w:type="pct"/>
            <w:vAlign w:val="center"/>
          </w:tcPr>
          <w:p w14:paraId="35A22DDD">
            <w:pPr>
              <w:jc w:val="center"/>
              <w:rPr>
                <w:rFonts w:hint="eastAsia" w:ascii="仿宋" w:hAnsi="仿宋" w:eastAsia="仿宋" w:cs="仿宋"/>
                <w:color w:val="auto"/>
                <w:szCs w:val="21"/>
                <w:highlight w:val="none"/>
              </w:rPr>
            </w:pPr>
          </w:p>
        </w:tc>
        <w:tc>
          <w:tcPr>
            <w:tcW w:w="354" w:type="pct"/>
            <w:vAlign w:val="center"/>
          </w:tcPr>
          <w:p w14:paraId="03B67995">
            <w:pPr>
              <w:jc w:val="center"/>
              <w:rPr>
                <w:rFonts w:hint="eastAsia" w:ascii="仿宋" w:hAnsi="仿宋" w:eastAsia="仿宋" w:cs="仿宋"/>
                <w:color w:val="auto"/>
                <w:szCs w:val="21"/>
                <w:highlight w:val="none"/>
              </w:rPr>
            </w:pPr>
          </w:p>
        </w:tc>
        <w:tc>
          <w:tcPr>
            <w:tcW w:w="538" w:type="pct"/>
            <w:vAlign w:val="center"/>
          </w:tcPr>
          <w:p w14:paraId="2171D1C8">
            <w:pPr>
              <w:jc w:val="center"/>
              <w:rPr>
                <w:rFonts w:hint="eastAsia" w:ascii="仿宋" w:hAnsi="仿宋" w:eastAsia="仿宋" w:cs="仿宋"/>
                <w:color w:val="auto"/>
                <w:szCs w:val="21"/>
                <w:highlight w:val="none"/>
              </w:rPr>
            </w:pPr>
          </w:p>
        </w:tc>
        <w:tc>
          <w:tcPr>
            <w:tcW w:w="373" w:type="pct"/>
            <w:vAlign w:val="center"/>
          </w:tcPr>
          <w:p w14:paraId="1BD78775">
            <w:pPr>
              <w:jc w:val="center"/>
              <w:rPr>
                <w:rFonts w:hint="eastAsia" w:ascii="仿宋" w:hAnsi="仿宋" w:eastAsia="仿宋" w:cs="仿宋"/>
                <w:color w:val="auto"/>
                <w:szCs w:val="21"/>
                <w:highlight w:val="none"/>
              </w:rPr>
            </w:pPr>
          </w:p>
        </w:tc>
        <w:tc>
          <w:tcPr>
            <w:tcW w:w="373" w:type="pct"/>
            <w:vAlign w:val="center"/>
          </w:tcPr>
          <w:p w14:paraId="5936295B">
            <w:pPr>
              <w:jc w:val="center"/>
              <w:rPr>
                <w:rFonts w:hint="eastAsia" w:ascii="仿宋" w:hAnsi="仿宋" w:eastAsia="仿宋" w:cs="仿宋"/>
                <w:color w:val="auto"/>
                <w:szCs w:val="21"/>
                <w:highlight w:val="none"/>
              </w:rPr>
            </w:pPr>
          </w:p>
        </w:tc>
        <w:tc>
          <w:tcPr>
            <w:tcW w:w="619" w:type="pct"/>
            <w:vAlign w:val="center"/>
          </w:tcPr>
          <w:p w14:paraId="476E3631">
            <w:pPr>
              <w:jc w:val="center"/>
              <w:rPr>
                <w:rFonts w:hint="eastAsia" w:ascii="仿宋" w:hAnsi="仿宋" w:eastAsia="仿宋" w:cs="仿宋"/>
                <w:color w:val="auto"/>
                <w:szCs w:val="21"/>
                <w:highlight w:val="none"/>
              </w:rPr>
            </w:pPr>
          </w:p>
        </w:tc>
        <w:tc>
          <w:tcPr>
            <w:tcW w:w="459" w:type="pct"/>
            <w:vAlign w:val="center"/>
          </w:tcPr>
          <w:p w14:paraId="23A46D12">
            <w:pPr>
              <w:jc w:val="center"/>
              <w:rPr>
                <w:rFonts w:hint="eastAsia" w:ascii="仿宋" w:hAnsi="仿宋" w:eastAsia="仿宋" w:cs="仿宋"/>
                <w:color w:val="auto"/>
                <w:szCs w:val="21"/>
                <w:highlight w:val="none"/>
              </w:rPr>
            </w:pPr>
          </w:p>
        </w:tc>
        <w:tc>
          <w:tcPr>
            <w:tcW w:w="538" w:type="pct"/>
            <w:vAlign w:val="center"/>
          </w:tcPr>
          <w:p w14:paraId="579A7406">
            <w:pPr>
              <w:jc w:val="center"/>
              <w:rPr>
                <w:rFonts w:hint="eastAsia" w:ascii="仿宋" w:hAnsi="仿宋" w:eastAsia="仿宋" w:cs="仿宋"/>
                <w:color w:val="auto"/>
                <w:szCs w:val="21"/>
                <w:highlight w:val="none"/>
              </w:rPr>
            </w:pPr>
          </w:p>
        </w:tc>
        <w:tc>
          <w:tcPr>
            <w:tcW w:w="846" w:type="pct"/>
            <w:vAlign w:val="center"/>
          </w:tcPr>
          <w:p w14:paraId="03109882">
            <w:pPr>
              <w:jc w:val="center"/>
              <w:rPr>
                <w:rFonts w:hint="eastAsia" w:ascii="仿宋" w:hAnsi="仿宋" w:eastAsia="仿宋" w:cs="仿宋"/>
                <w:color w:val="auto"/>
                <w:szCs w:val="21"/>
                <w:highlight w:val="none"/>
              </w:rPr>
            </w:pPr>
          </w:p>
        </w:tc>
      </w:tr>
      <w:tr w14:paraId="5E2A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 w:type="pct"/>
            <w:vAlign w:val="center"/>
          </w:tcPr>
          <w:p w14:paraId="740364F5">
            <w:pPr>
              <w:jc w:val="center"/>
              <w:rPr>
                <w:rFonts w:hint="eastAsia" w:ascii="仿宋" w:hAnsi="仿宋" w:eastAsia="仿宋" w:cs="仿宋"/>
                <w:color w:val="auto"/>
                <w:szCs w:val="21"/>
                <w:highlight w:val="none"/>
              </w:rPr>
            </w:pPr>
          </w:p>
        </w:tc>
        <w:tc>
          <w:tcPr>
            <w:tcW w:w="560" w:type="pct"/>
            <w:vAlign w:val="center"/>
          </w:tcPr>
          <w:p w14:paraId="44280EB4">
            <w:pPr>
              <w:jc w:val="center"/>
              <w:rPr>
                <w:rFonts w:hint="eastAsia" w:ascii="仿宋" w:hAnsi="仿宋" w:eastAsia="仿宋" w:cs="仿宋"/>
                <w:color w:val="auto"/>
                <w:szCs w:val="21"/>
                <w:highlight w:val="none"/>
              </w:rPr>
            </w:pPr>
          </w:p>
        </w:tc>
        <w:tc>
          <w:tcPr>
            <w:tcW w:w="354" w:type="pct"/>
            <w:vAlign w:val="center"/>
          </w:tcPr>
          <w:p w14:paraId="39458DDB">
            <w:pPr>
              <w:jc w:val="center"/>
              <w:rPr>
                <w:rFonts w:hint="eastAsia" w:ascii="仿宋" w:hAnsi="仿宋" w:eastAsia="仿宋" w:cs="仿宋"/>
                <w:color w:val="auto"/>
                <w:szCs w:val="21"/>
                <w:highlight w:val="none"/>
              </w:rPr>
            </w:pPr>
          </w:p>
        </w:tc>
        <w:tc>
          <w:tcPr>
            <w:tcW w:w="538" w:type="pct"/>
            <w:vAlign w:val="center"/>
          </w:tcPr>
          <w:p w14:paraId="613D6F4F">
            <w:pPr>
              <w:jc w:val="center"/>
              <w:rPr>
                <w:rFonts w:hint="eastAsia" w:ascii="仿宋" w:hAnsi="仿宋" w:eastAsia="仿宋" w:cs="仿宋"/>
                <w:color w:val="auto"/>
                <w:szCs w:val="21"/>
                <w:highlight w:val="none"/>
              </w:rPr>
            </w:pPr>
          </w:p>
        </w:tc>
        <w:tc>
          <w:tcPr>
            <w:tcW w:w="373" w:type="pct"/>
            <w:vAlign w:val="center"/>
          </w:tcPr>
          <w:p w14:paraId="51402CC5">
            <w:pPr>
              <w:jc w:val="center"/>
              <w:rPr>
                <w:rFonts w:hint="eastAsia" w:ascii="仿宋" w:hAnsi="仿宋" w:eastAsia="仿宋" w:cs="仿宋"/>
                <w:color w:val="auto"/>
                <w:szCs w:val="21"/>
                <w:highlight w:val="none"/>
              </w:rPr>
            </w:pPr>
          </w:p>
        </w:tc>
        <w:tc>
          <w:tcPr>
            <w:tcW w:w="373" w:type="pct"/>
            <w:vAlign w:val="center"/>
          </w:tcPr>
          <w:p w14:paraId="0B2796D1">
            <w:pPr>
              <w:jc w:val="center"/>
              <w:rPr>
                <w:rFonts w:hint="eastAsia" w:ascii="仿宋" w:hAnsi="仿宋" w:eastAsia="仿宋" w:cs="仿宋"/>
                <w:color w:val="auto"/>
                <w:szCs w:val="21"/>
                <w:highlight w:val="none"/>
              </w:rPr>
            </w:pPr>
          </w:p>
        </w:tc>
        <w:tc>
          <w:tcPr>
            <w:tcW w:w="619" w:type="pct"/>
            <w:vAlign w:val="center"/>
          </w:tcPr>
          <w:p w14:paraId="3CE32154">
            <w:pPr>
              <w:jc w:val="center"/>
              <w:rPr>
                <w:rFonts w:hint="eastAsia" w:ascii="仿宋" w:hAnsi="仿宋" w:eastAsia="仿宋" w:cs="仿宋"/>
                <w:color w:val="auto"/>
                <w:szCs w:val="21"/>
                <w:highlight w:val="none"/>
              </w:rPr>
            </w:pPr>
          </w:p>
        </w:tc>
        <w:tc>
          <w:tcPr>
            <w:tcW w:w="459" w:type="pct"/>
            <w:vAlign w:val="center"/>
          </w:tcPr>
          <w:p w14:paraId="56C9504B">
            <w:pPr>
              <w:jc w:val="center"/>
              <w:rPr>
                <w:rFonts w:hint="eastAsia" w:ascii="仿宋" w:hAnsi="仿宋" w:eastAsia="仿宋" w:cs="仿宋"/>
                <w:color w:val="auto"/>
                <w:szCs w:val="21"/>
                <w:highlight w:val="none"/>
              </w:rPr>
            </w:pPr>
          </w:p>
        </w:tc>
        <w:tc>
          <w:tcPr>
            <w:tcW w:w="538" w:type="pct"/>
            <w:vAlign w:val="center"/>
          </w:tcPr>
          <w:p w14:paraId="73682F62">
            <w:pPr>
              <w:jc w:val="center"/>
              <w:rPr>
                <w:rFonts w:hint="eastAsia" w:ascii="仿宋" w:hAnsi="仿宋" w:eastAsia="仿宋" w:cs="仿宋"/>
                <w:color w:val="auto"/>
                <w:szCs w:val="21"/>
                <w:highlight w:val="none"/>
              </w:rPr>
            </w:pPr>
          </w:p>
        </w:tc>
        <w:tc>
          <w:tcPr>
            <w:tcW w:w="846" w:type="pct"/>
            <w:vAlign w:val="center"/>
          </w:tcPr>
          <w:p w14:paraId="4086A50C">
            <w:pPr>
              <w:jc w:val="center"/>
              <w:rPr>
                <w:rFonts w:hint="eastAsia" w:ascii="仿宋" w:hAnsi="仿宋" w:eastAsia="仿宋" w:cs="仿宋"/>
                <w:color w:val="auto"/>
                <w:szCs w:val="21"/>
                <w:highlight w:val="none"/>
              </w:rPr>
            </w:pPr>
          </w:p>
        </w:tc>
      </w:tr>
      <w:tr w14:paraId="4C3E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 w:type="pct"/>
            <w:vAlign w:val="center"/>
          </w:tcPr>
          <w:p w14:paraId="52DEE4A2">
            <w:pPr>
              <w:jc w:val="center"/>
              <w:rPr>
                <w:rFonts w:hint="eastAsia" w:ascii="仿宋" w:hAnsi="仿宋" w:eastAsia="仿宋" w:cs="仿宋"/>
                <w:color w:val="auto"/>
                <w:szCs w:val="21"/>
                <w:highlight w:val="none"/>
              </w:rPr>
            </w:pPr>
          </w:p>
        </w:tc>
        <w:tc>
          <w:tcPr>
            <w:tcW w:w="560" w:type="pct"/>
            <w:vAlign w:val="center"/>
          </w:tcPr>
          <w:p w14:paraId="229A4ABC">
            <w:pPr>
              <w:jc w:val="center"/>
              <w:rPr>
                <w:rFonts w:hint="eastAsia" w:ascii="仿宋" w:hAnsi="仿宋" w:eastAsia="仿宋" w:cs="仿宋"/>
                <w:color w:val="auto"/>
                <w:szCs w:val="21"/>
                <w:highlight w:val="none"/>
              </w:rPr>
            </w:pPr>
          </w:p>
        </w:tc>
        <w:tc>
          <w:tcPr>
            <w:tcW w:w="354" w:type="pct"/>
            <w:vAlign w:val="center"/>
          </w:tcPr>
          <w:p w14:paraId="6D540137">
            <w:pPr>
              <w:jc w:val="center"/>
              <w:rPr>
                <w:rFonts w:hint="eastAsia" w:ascii="仿宋" w:hAnsi="仿宋" w:eastAsia="仿宋" w:cs="仿宋"/>
                <w:color w:val="auto"/>
                <w:szCs w:val="21"/>
                <w:highlight w:val="none"/>
              </w:rPr>
            </w:pPr>
          </w:p>
        </w:tc>
        <w:tc>
          <w:tcPr>
            <w:tcW w:w="538" w:type="pct"/>
            <w:vAlign w:val="center"/>
          </w:tcPr>
          <w:p w14:paraId="7C559665">
            <w:pPr>
              <w:jc w:val="center"/>
              <w:rPr>
                <w:rFonts w:hint="eastAsia" w:ascii="仿宋" w:hAnsi="仿宋" w:eastAsia="仿宋" w:cs="仿宋"/>
                <w:color w:val="auto"/>
                <w:szCs w:val="21"/>
                <w:highlight w:val="none"/>
              </w:rPr>
            </w:pPr>
          </w:p>
        </w:tc>
        <w:tc>
          <w:tcPr>
            <w:tcW w:w="373" w:type="pct"/>
            <w:vAlign w:val="center"/>
          </w:tcPr>
          <w:p w14:paraId="441E1920">
            <w:pPr>
              <w:jc w:val="center"/>
              <w:rPr>
                <w:rFonts w:hint="eastAsia" w:ascii="仿宋" w:hAnsi="仿宋" w:eastAsia="仿宋" w:cs="仿宋"/>
                <w:color w:val="auto"/>
                <w:szCs w:val="21"/>
                <w:highlight w:val="none"/>
              </w:rPr>
            </w:pPr>
          </w:p>
        </w:tc>
        <w:tc>
          <w:tcPr>
            <w:tcW w:w="373" w:type="pct"/>
            <w:vAlign w:val="center"/>
          </w:tcPr>
          <w:p w14:paraId="7D9A0890">
            <w:pPr>
              <w:jc w:val="center"/>
              <w:rPr>
                <w:rFonts w:hint="eastAsia" w:ascii="仿宋" w:hAnsi="仿宋" w:eastAsia="仿宋" w:cs="仿宋"/>
                <w:color w:val="auto"/>
                <w:szCs w:val="21"/>
                <w:highlight w:val="none"/>
              </w:rPr>
            </w:pPr>
          </w:p>
        </w:tc>
        <w:tc>
          <w:tcPr>
            <w:tcW w:w="619" w:type="pct"/>
            <w:vAlign w:val="center"/>
          </w:tcPr>
          <w:p w14:paraId="45C7AC4B">
            <w:pPr>
              <w:jc w:val="center"/>
              <w:rPr>
                <w:rFonts w:hint="eastAsia" w:ascii="仿宋" w:hAnsi="仿宋" w:eastAsia="仿宋" w:cs="仿宋"/>
                <w:color w:val="auto"/>
                <w:szCs w:val="21"/>
                <w:highlight w:val="none"/>
              </w:rPr>
            </w:pPr>
          </w:p>
        </w:tc>
        <w:tc>
          <w:tcPr>
            <w:tcW w:w="459" w:type="pct"/>
            <w:vAlign w:val="center"/>
          </w:tcPr>
          <w:p w14:paraId="0ED9222D">
            <w:pPr>
              <w:jc w:val="center"/>
              <w:rPr>
                <w:rFonts w:hint="eastAsia" w:ascii="仿宋" w:hAnsi="仿宋" w:eastAsia="仿宋" w:cs="仿宋"/>
                <w:color w:val="auto"/>
                <w:szCs w:val="21"/>
                <w:highlight w:val="none"/>
              </w:rPr>
            </w:pPr>
          </w:p>
        </w:tc>
        <w:tc>
          <w:tcPr>
            <w:tcW w:w="538" w:type="pct"/>
            <w:vAlign w:val="center"/>
          </w:tcPr>
          <w:p w14:paraId="507327AF">
            <w:pPr>
              <w:jc w:val="center"/>
              <w:rPr>
                <w:rFonts w:hint="eastAsia" w:ascii="仿宋" w:hAnsi="仿宋" w:eastAsia="仿宋" w:cs="仿宋"/>
                <w:color w:val="auto"/>
                <w:szCs w:val="21"/>
                <w:highlight w:val="none"/>
              </w:rPr>
            </w:pPr>
          </w:p>
        </w:tc>
        <w:tc>
          <w:tcPr>
            <w:tcW w:w="846" w:type="pct"/>
            <w:vAlign w:val="center"/>
          </w:tcPr>
          <w:p w14:paraId="5CB358FD">
            <w:pPr>
              <w:jc w:val="center"/>
              <w:rPr>
                <w:rFonts w:hint="eastAsia" w:ascii="仿宋" w:hAnsi="仿宋" w:eastAsia="仿宋" w:cs="仿宋"/>
                <w:color w:val="auto"/>
                <w:szCs w:val="21"/>
                <w:highlight w:val="none"/>
              </w:rPr>
            </w:pPr>
          </w:p>
        </w:tc>
      </w:tr>
      <w:tr w14:paraId="0AB5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39" w:type="pct"/>
            <w:vAlign w:val="center"/>
          </w:tcPr>
          <w:p w14:paraId="7902E6BC">
            <w:pPr>
              <w:jc w:val="center"/>
              <w:rPr>
                <w:rFonts w:hint="eastAsia" w:ascii="仿宋" w:hAnsi="仿宋" w:eastAsia="仿宋" w:cs="仿宋"/>
                <w:color w:val="auto"/>
                <w:szCs w:val="21"/>
                <w:highlight w:val="none"/>
              </w:rPr>
            </w:pPr>
          </w:p>
        </w:tc>
        <w:tc>
          <w:tcPr>
            <w:tcW w:w="560" w:type="pct"/>
            <w:vAlign w:val="center"/>
          </w:tcPr>
          <w:p w14:paraId="64D8E4A0">
            <w:pPr>
              <w:jc w:val="center"/>
              <w:rPr>
                <w:rFonts w:hint="eastAsia" w:ascii="仿宋" w:hAnsi="仿宋" w:eastAsia="仿宋" w:cs="仿宋"/>
                <w:color w:val="auto"/>
                <w:szCs w:val="21"/>
                <w:highlight w:val="none"/>
              </w:rPr>
            </w:pPr>
          </w:p>
        </w:tc>
        <w:tc>
          <w:tcPr>
            <w:tcW w:w="354" w:type="pct"/>
            <w:vAlign w:val="center"/>
          </w:tcPr>
          <w:p w14:paraId="0B7813AE">
            <w:pPr>
              <w:jc w:val="center"/>
              <w:rPr>
                <w:rFonts w:hint="eastAsia" w:ascii="仿宋" w:hAnsi="仿宋" w:eastAsia="仿宋" w:cs="仿宋"/>
                <w:color w:val="auto"/>
                <w:szCs w:val="21"/>
                <w:highlight w:val="none"/>
              </w:rPr>
            </w:pPr>
          </w:p>
        </w:tc>
        <w:tc>
          <w:tcPr>
            <w:tcW w:w="538" w:type="pct"/>
            <w:vAlign w:val="center"/>
          </w:tcPr>
          <w:p w14:paraId="61B52F52">
            <w:pPr>
              <w:jc w:val="center"/>
              <w:rPr>
                <w:rFonts w:hint="eastAsia" w:ascii="仿宋" w:hAnsi="仿宋" w:eastAsia="仿宋" w:cs="仿宋"/>
                <w:color w:val="auto"/>
                <w:szCs w:val="21"/>
                <w:highlight w:val="none"/>
              </w:rPr>
            </w:pPr>
          </w:p>
        </w:tc>
        <w:tc>
          <w:tcPr>
            <w:tcW w:w="373" w:type="pct"/>
            <w:vAlign w:val="center"/>
          </w:tcPr>
          <w:p w14:paraId="07C78471">
            <w:pPr>
              <w:jc w:val="center"/>
              <w:rPr>
                <w:rFonts w:hint="eastAsia" w:ascii="仿宋" w:hAnsi="仿宋" w:eastAsia="仿宋" w:cs="仿宋"/>
                <w:color w:val="auto"/>
                <w:szCs w:val="21"/>
                <w:highlight w:val="none"/>
              </w:rPr>
            </w:pPr>
          </w:p>
        </w:tc>
        <w:tc>
          <w:tcPr>
            <w:tcW w:w="373" w:type="pct"/>
            <w:vAlign w:val="center"/>
          </w:tcPr>
          <w:p w14:paraId="0A4589CA">
            <w:pPr>
              <w:jc w:val="center"/>
              <w:rPr>
                <w:rFonts w:hint="eastAsia" w:ascii="仿宋" w:hAnsi="仿宋" w:eastAsia="仿宋" w:cs="仿宋"/>
                <w:color w:val="auto"/>
                <w:szCs w:val="21"/>
                <w:highlight w:val="none"/>
              </w:rPr>
            </w:pPr>
          </w:p>
        </w:tc>
        <w:tc>
          <w:tcPr>
            <w:tcW w:w="619" w:type="pct"/>
            <w:vAlign w:val="center"/>
          </w:tcPr>
          <w:p w14:paraId="480B82F6">
            <w:pPr>
              <w:jc w:val="center"/>
              <w:rPr>
                <w:rFonts w:hint="eastAsia" w:ascii="仿宋" w:hAnsi="仿宋" w:eastAsia="仿宋" w:cs="仿宋"/>
                <w:color w:val="auto"/>
                <w:szCs w:val="21"/>
                <w:highlight w:val="none"/>
              </w:rPr>
            </w:pPr>
          </w:p>
        </w:tc>
        <w:tc>
          <w:tcPr>
            <w:tcW w:w="459" w:type="pct"/>
            <w:vAlign w:val="center"/>
          </w:tcPr>
          <w:p w14:paraId="198C1DAC">
            <w:pPr>
              <w:jc w:val="center"/>
              <w:rPr>
                <w:rFonts w:hint="eastAsia" w:ascii="仿宋" w:hAnsi="仿宋" w:eastAsia="仿宋" w:cs="仿宋"/>
                <w:color w:val="auto"/>
                <w:szCs w:val="21"/>
                <w:highlight w:val="none"/>
              </w:rPr>
            </w:pPr>
          </w:p>
        </w:tc>
        <w:tc>
          <w:tcPr>
            <w:tcW w:w="538" w:type="pct"/>
            <w:vAlign w:val="center"/>
          </w:tcPr>
          <w:p w14:paraId="513D19CD">
            <w:pPr>
              <w:jc w:val="center"/>
              <w:rPr>
                <w:rFonts w:hint="eastAsia" w:ascii="仿宋" w:hAnsi="仿宋" w:eastAsia="仿宋" w:cs="仿宋"/>
                <w:color w:val="auto"/>
                <w:szCs w:val="21"/>
                <w:highlight w:val="none"/>
              </w:rPr>
            </w:pPr>
          </w:p>
        </w:tc>
        <w:tc>
          <w:tcPr>
            <w:tcW w:w="846" w:type="pct"/>
            <w:vAlign w:val="center"/>
          </w:tcPr>
          <w:p w14:paraId="36A671A1">
            <w:pPr>
              <w:jc w:val="center"/>
              <w:rPr>
                <w:rFonts w:hint="eastAsia" w:ascii="仿宋" w:hAnsi="仿宋" w:eastAsia="仿宋" w:cs="仿宋"/>
                <w:color w:val="auto"/>
                <w:szCs w:val="21"/>
                <w:highlight w:val="none"/>
              </w:rPr>
            </w:pPr>
          </w:p>
        </w:tc>
      </w:tr>
    </w:tbl>
    <w:p w14:paraId="60267C1E">
      <w:pPr>
        <w:spacing w:line="420" w:lineRule="exact"/>
        <w:rPr>
          <w:rFonts w:hint="eastAsia" w:ascii="仿宋" w:hAnsi="仿宋" w:eastAsia="仿宋" w:cs="仿宋"/>
          <w:color w:val="auto"/>
          <w:szCs w:val="21"/>
          <w:highlight w:val="none"/>
        </w:rPr>
      </w:pPr>
    </w:p>
    <w:p w14:paraId="5C6CA6E4">
      <w:pPr>
        <w:keepNext/>
        <w:keepLines/>
        <w:outlineLvl w:val="2"/>
        <w:rPr>
          <w:rFonts w:hint="eastAsia" w:ascii="仿宋" w:hAnsi="仿宋" w:eastAsia="仿宋" w:cs="仿宋"/>
          <w:bCs/>
          <w:color w:val="auto"/>
          <w:sz w:val="28"/>
          <w:szCs w:val="28"/>
          <w:highlight w:val="none"/>
        </w:rPr>
      </w:pPr>
      <w:bookmarkStart w:id="125" w:name="_Toc42628143"/>
      <w:bookmarkStart w:id="126" w:name="_Toc175137297"/>
      <w:r>
        <w:rPr>
          <w:rFonts w:hint="eastAsia" w:ascii="仿宋" w:hAnsi="仿宋" w:eastAsia="仿宋" w:cs="仿宋"/>
          <w:bCs/>
          <w:color w:val="auto"/>
          <w:sz w:val="28"/>
          <w:szCs w:val="28"/>
          <w:highlight w:val="none"/>
        </w:rPr>
        <w:t>附表二：拟配备本工程的试验和检测仪器设备表</w:t>
      </w:r>
      <w:bookmarkEnd w:id="125"/>
      <w:bookmarkEnd w:id="126"/>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968"/>
        <w:gridCol w:w="624"/>
        <w:gridCol w:w="931"/>
        <w:gridCol w:w="656"/>
        <w:gridCol w:w="656"/>
        <w:gridCol w:w="1067"/>
        <w:gridCol w:w="1491"/>
        <w:gridCol w:w="1529"/>
      </w:tblGrid>
      <w:tr w14:paraId="4126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52" w:type="pct"/>
            <w:vAlign w:val="center"/>
          </w:tcPr>
          <w:p w14:paraId="23EA291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568" w:type="pct"/>
            <w:vAlign w:val="center"/>
          </w:tcPr>
          <w:p w14:paraId="057C983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仪器设备</w:t>
            </w:r>
          </w:p>
          <w:p w14:paraId="4F15B67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p>
        </w:tc>
        <w:tc>
          <w:tcPr>
            <w:tcW w:w="366" w:type="pct"/>
            <w:vAlign w:val="center"/>
          </w:tcPr>
          <w:p w14:paraId="75B4C63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型号</w:t>
            </w:r>
          </w:p>
          <w:p w14:paraId="62A1490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规格</w:t>
            </w:r>
          </w:p>
        </w:tc>
        <w:tc>
          <w:tcPr>
            <w:tcW w:w="546" w:type="pct"/>
            <w:vAlign w:val="center"/>
          </w:tcPr>
          <w:p w14:paraId="3A369E5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  量</w:t>
            </w:r>
          </w:p>
        </w:tc>
        <w:tc>
          <w:tcPr>
            <w:tcW w:w="385" w:type="pct"/>
            <w:vAlign w:val="center"/>
          </w:tcPr>
          <w:p w14:paraId="4BB3372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国别</w:t>
            </w:r>
          </w:p>
          <w:p w14:paraId="7F5AF01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产地</w:t>
            </w:r>
          </w:p>
        </w:tc>
        <w:tc>
          <w:tcPr>
            <w:tcW w:w="385" w:type="pct"/>
            <w:vAlign w:val="center"/>
          </w:tcPr>
          <w:p w14:paraId="1B1D7C5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制造</w:t>
            </w:r>
          </w:p>
          <w:p w14:paraId="3C6269E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年份</w:t>
            </w:r>
          </w:p>
        </w:tc>
        <w:tc>
          <w:tcPr>
            <w:tcW w:w="626" w:type="pct"/>
            <w:vAlign w:val="center"/>
          </w:tcPr>
          <w:p w14:paraId="49B75F6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已使用台</w:t>
            </w:r>
          </w:p>
          <w:p w14:paraId="72526A0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时    数</w:t>
            </w:r>
          </w:p>
        </w:tc>
        <w:tc>
          <w:tcPr>
            <w:tcW w:w="875" w:type="pct"/>
            <w:vAlign w:val="center"/>
          </w:tcPr>
          <w:p w14:paraId="610E65B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用  途</w:t>
            </w:r>
          </w:p>
        </w:tc>
        <w:tc>
          <w:tcPr>
            <w:tcW w:w="897" w:type="pct"/>
            <w:vAlign w:val="center"/>
          </w:tcPr>
          <w:p w14:paraId="448FBC9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65C4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2" w:type="pct"/>
            <w:vAlign w:val="center"/>
          </w:tcPr>
          <w:p w14:paraId="726336A8">
            <w:pPr>
              <w:jc w:val="center"/>
              <w:rPr>
                <w:rFonts w:hint="eastAsia" w:ascii="仿宋" w:hAnsi="仿宋" w:eastAsia="仿宋" w:cs="仿宋"/>
                <w:color w:val="auto"/>
                <w:szCs w:val="21"/>
                <w:highlight w:val="none"/>
              </w:rPr>
            </w:pPr>
          </w:p>
        </w:tc>
        <w:tc>
          <w:tcPr>
            <w:tcW w:w="568" w:type="pct"/>
            <w:vAlign w:val="center"/>
          </w:tcPr>
          <w:p w14:paraId="6CFF8ED3">
            <w:pPr>
              <w:jc w:val="center"/>
              <w:rPr>
                <w:rFonts w:hint="eastAsia" w:ascii="仿宋" w:hAnsi="仿宋" w:eastAsia="仿宋" w:cs="仿宋"/>
                <w:color w:val="auto"/>
                <w:szCs w:val="21"/>
                <w:highlight w:val="none"/>
              </w:rPr>
            </w:pPr>
          </w:p>
        </w:tc>
        <w:tc>
          <w:tcPr>
            <w:tcW w:w="366" w:type="pct"/>
            <w:vAlign w:val="center"/>
          </w:tcPr>
          <w:p w14:paraId="30A5BD78">
            <w:pPr>
              <w:jc w:val="center"/>
              <w:rPr>
                <w:rFonts w:hint="eastAsia" w:ascii="仿宋" w:hAnsi="仿宋" w:eastAsia="仿宋" w:cs="仿宋"/>
                <w:color w:val="auto"/>
                <w:szCs w:val="21"/>
                <w:highlight w:val="none"/>
              </w:rPr>
            </w:pPr>
          </w:p>
        </w:tc>
        <w:tc>
          <w:tcPr>
            <w:tcW w:w="546" w:type="pct"/>
            <w:vAlign w:val="center"/>
          </w:tcPr>
          <w:p w14:paraId="2C941022">
            <w:pPr>
              <w:jc w:val="center"/>
              <w:rPr>
                <w:rFonts w:hint="eastAsia" w:ascii="仿宋" w:hAnsi="仿宋" w:eastAsia="仿宋" w:cs="仿宋"/>
                <w:color w:val="auto"/>
                <w:szCs w:val="21"/>
                <w:highlight w:val="none"/>
              </w:rPr>
            </w:pPr>
          </w:p>
        </w:tc>
        <w:tc>
          <w:tcPr>
            <w:tcW w:w="385" w:type="pct"/>
            <w:vAlign w:val="center"/>
          </w:tcPr>
          <w:p w14:paraId="7459949B">
            <w:pPr>
              <w:jc w:val="center"/>
              <w:rPr>
                <w:rFonts w:hint="eastAsia" w:ascii="仿宋" w:hAnsi="仿宋" w:eastAsia="仿宋" w:cs="仿宋"/>
                <w:color w:val="auto"/>
                <w:szCs w:val="21"/>
                <w:highlight w:val="none"/>
              </w:rPr>
            </w:pPr>
          </w:p>
        </w:tc>
        <w:tc>
          <w:tcPr>
            <w:tcW w:w="385" w:type="pct"/>
            <w:vAlign w:val="center"/>
          </w:tcPr>
          <w:p w14:paraId="6EB837DB">
            <w:pPr>
              <w:jc w:val="center"/>
              <w:rPr>
                <w:rFonts w:hint="eastAsia" w:ascii="仿宋" w:hAnsi="仿宋" w:eastAsia="仿宋" w:cs="仿宋"/>
                <w:color w:val="auto"/>
                <w:szCs w:val="21"/>
                <w:highlight w:val="none"/>
              </w:rPr>
            </w:pPr>
          </w:p>
        </w:tc>
        <w:tc>
          <w:tcPr>
            <w:tcW w:w="626" w:type="pct"/>
            <w:vAlign w:val="center"/>
          </w:tcPr>
          <w:p w14:paraId="6031491F">
            <w:pPr>
              <w:jc w:val="center"/>
              <w:rPr>
                <w:rFonts w:hint="eastAsia" w:ascii="仿宋" w:hAnsi="仿宋" w:eastAsia="仿宋" w:cs="仿宋"/>
                <w:color w:val="auto"/>
                <w:szCs w:val="21"/>
                <w:highlight w:val="none"/>
              </w:rPr>
            </w:pPr>
          </w:p>
        </w:tc>
        <w:tc>
          <w:tcPr>
            <w:tcW w:w="875" w:type="pct"/>
            <w:vAlign w:val="center"/>
          </w:tcPr>
          <w:p w14:paraId="23BCA53C">
            <w:pPr>
              <w:jc w:val="center"/>
              <w:rPr>
                <w:rFonts w:hint="eastAsia" w:ascii="仿宋" w:hAnsi="仿宋" w:eastAsia="仿宋" w:cs="仿宋"/>
                <w:color w:val="auto"/>
                <w:szCs w:val="21"/>
                <w:highlight w:val="none"/>
              </w:rPr>
            </w:pPr>
          </w:p>
        </w:tc>
        <w:tc>
          <w:tcPr>
            <w:tcW w:w="897" w:type="pct"/>
            <w:vAlign w:val="center"/>
          </w:tcPr>
          <w:p w14:paraId="55C83AC0">
            <w:pPr>
              <w:jc w:val="center"/>
              <w:rPr>
                <w:rFonts w:hint="eastAsia" w:ascii="仿宋" w:hAnsi="仿宋" w:eastAsia="仿宋" w:cs="仿宋"/>
                <w:color w:val="auto"/>
                <w:szCs w:val="21"/>
                <w:highlight w:val="none"/>
              </w:rPr>
            </w:pPr>
          </w:p>
        </w:tc>
      </w:tr>
      <w:tr w14:paraId="1D36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2" w:type="pct"/>
            <w:vAlign w:val="center"/>
          </w:tcPr>
          <w:p w14:paraId="795FAE69">
            <w:pPr>
              <w:jc w:val="center"/>
              <w:rPr>
                <w:rFonts w:hint="eastAsia" w:ascii="仿宋" w:hAnsi="仿宋" w:eastAsia="仿宋" w:cs="仿宋"/>
                <w:color w:val="auto"/>
                <w:szCs w:val="21"/>
                <w:highlight w:val="none"/>
              </w:rPr>
            </w:pPr>
          </w:p>
        </w:tc>
        <w:tc>
          <w:tcPr>
            <w:tcW w:w="568" w:type="pct"/>
            <w:vAlign w:val="center"/>
          </w:tcPr>
          <w:p w14:paraId="1A1C7D5E">
            <w:pPr>
              <w:jc w:val="center"/>
              <w:rPr>
                <w:rFonts w:hint="eastAsia" w:ascii="仿宋" w:hAnsi="仿宋" w:eastAsia="仿宋" w:cs="仿宋"/>
                <w:color w:val="auto"/>
                <w:szCs w:val="21"/>
                <w:highlight w:val="none"/>
              </w:rPr>
            </w:pPr>
          </w:p>
        </w:tc>
        <w:tc>
          <w:tcPr>
            <w:tcW w:w="366" w:type="pct"/>
            <w:vAlign w:val="center"/>
          </w:tcPr>
          <w:p w14:paraId="5ABB66C5">
            <w:pPr>
              <w:jc w:val="center"/>
              <w:rPr>
                <w:rFonts w:hint="eastAsia" w:ascii="仿宋" w:hAnsi="仿宋" w:eastAsia="仿宋" w:cs="仿宋"/>
                <w:color w:val="auto"/>
                <w:szCs w:val="21"/>
                <w:highlight w:val="none"/>
              </w:rPr>
            </w:pPr>
          </w:p>
        </w:tc>
        <w:tc>
          <w:tcPr>
            <w:tcW w:w="546" w:type="pct"/>
            <w:vAlign w:val="center"/>
          </w:tcPr>
          <w:p w14:paraId="037B2A97">
            <w:pPr>
              <w:jc w:val="center"/>
              <w:rPr>
                <w:rFonts w:hint="eastAsia" w:ascii="仿宋" w:hAnsi="仿宋" w:eastAsia="仿宋" w:cs="仿宋"/>
                <w:color w:val="auto"/>
                <w:szCs w:val="21"/>
                <w:highlight w:val="none"/>
              </w:rPr>
            </w:pPr>
          </w:p>
        </w:tc>
        <w:tc>
          <w:tcPr>
            <w:tcW w:w="385" w:type="pct"/>
            <w:vAlign w:val="center"/>
          </w:tcPr>
          <w:p w14:paraId="74800B0A">
            <w:pPr>
              <w:jc w:val="center"/>
              <w:rPr>
                <w:rFonts w:hint="eastAsia" w:ascii="仿宋" w:hAnsi="仿宋" w:eastAsia="仿宋" w:cs="仿宋"/>
                <w:color w:val="auto"/>
                <w:szCs w:val="21"/>
                <w:highlight w:val="none"/>
              </w:rPr>
            </w:pPr>
          </w:p>
        </w:tc>
        <w:tc>
          <w:tcPr>
            <w:tcW w:w="385" w:type="pct"/>
            <w:vAlign w:val="center"/>
          </w:tcPr>
          <w:p w14:paraId="7F8F7CAD">
            <w:pPr>
              <w:jc w:val="center"/>
              <w:rPr>
                <w:rFonts w:hint="eastAsia" w:ascii="仿宋" w:hAnsi="仿宋" w:eastAsia="仿宋" w:cs="仿宋"/>
                <w:color w:val="auto"/>
                <w:szCs w:val="21"/>
                <w:highlight w:val="none"/>
              </w:rPr>
            </w:pPr>
          </w:p>
        </w:tc>
        <w:tc>
          <w:tcPr>
            <w:tcW w:w="626" w:type="pct"/>
            <w:vAlign w:val="center"/>
          </w:tcPr>
          <w:p w14:paraId="75A60186">
            <w:pPr>
              <w:jc w:val="center"/>
              <w:rPr>
                <w:rFonts w:hint="eastAsia" w:ascii="仿宋" w:hAnsi="仿宋" w:eastAsia="仿宋" w:cs="仿宋"/>
                <w:color w:val="auto"/>
                <w:szCs w:val="21"/>
                <w:highlight w:val="none"/>
              </w:rPr>
            </w:pPr>
          </w:p>
        </w:tc>
        <w:tc>
          <w:tcPr>
            <w:tcW w:w="875" w:type="pct"/>
            <w:vAlign w:val="center"/>
          </w:tcPr>
          <w:p w14:paraId="5FD35A4F">
            <w:pPr>
              <w:jc w:val="center"/>
              <w:rPr>
                <w:rFonts w:hint="eastAsia" w:ascii="仿宋" w:hAnsi="仿宋" w:eastAsia="仿宋" w:cs="仿宋"/>
                <w:color w:val="auto"/>
                <w:szCs w:val="21"/>
                <w:highlight w:val="none"/>
              </w:rPr>
            </w:pPr>
          </w:p>
        </w:tc>
        <w:tc>
          <w:tcPr>
            <w:tcW w:w="897" w:type="pct"/>
            <w:vAlign w:val="center"/>
          </w:tcPr>
          <w:p w14:paraId="6AED5FFE">
            <w:pPr>
              <w:jc w:val="center"/>
              <w:rPr>
                <w:rFonts w:hint="eastAsia" w:ascii="仿宋" w:hAnsi="仿宋" w:eastAsia="仿宋" w:cs="仿宋"/>
                <w:color w:val="auto"/>
                <w:szCs w:val="21"/>
                <w:highlight w:val="none"/>
              </w:rPr>
            </w:pPr>
          </w:p>
        </w:tc>
      </w:tr>
      <w:tr w14:paraId="3763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2" w:type="pct"/>
            <w:vAlign w:val="center"/>
          </w:tcPr>
          <w:p w14:paraId="56A6DDC4">
            <w:pPr>
              <w:jc w:val="center"/>
              <w:rPr>
                <w:rFonts w:hint="eastAsia" w:ascii="仿宋" w:hAnsi="仿宋" w:eastAsia="仿宋" w:cs="仿宋"/>
                <w:color w:val="auto"/>
                <w:szCs w:val="21"/>
                <w:highlight w:val="none"/>
              </w:rPr>
            </w:pPr>
          </w:p>
        </w:tc>
        <w:tc>
          <w:tcPr>
            <w:tcW w:w="568" w:type="pct"/>
            <w:vAlign w:val="center"/>
          </w:tcPr>
          <w:p w14:paraId="6047B843">
            <w:pPr>
              <w:jc w:val="center"/>
              <w:rPr>
                <w:rFonts w:hint="eastAsia" w:ascii="仿宋" w:hAnsi="仿宋" w:eastAsia="仿宋" w:cs="仿宋"/>
                <w:color w:val="auto"/>
                <w:szCs w:val="21"/>
                <w:highlight w:val="none"/>
              </w:rPr>
            </w:pPr>
          </w:p>
        </w:tc>
        <w:tc>
          <w:tcPr>
            <w:tcW w:w="366" w:type="pct"/>
            <w:vAlign w:val="center"/>
          </w:tcPr>
          <w:p w14:paraId="0233493B">
            <w:pPr>
              <w:jc w:val="center"/>
              <w:rPr>
                <w:rFonts w:hint="eastAsia" w:ascii="仿宋" w:hAnsi="仿宋" w:eastAsia="仿宋" w:cs="仿宋"/>
                <w:color w:val="auto"/>
                <w:szCs w:val="21"/>
                <w:highlight w:val="none"/>
              </w:rPr>
            </w:pPr>
          </w:p>
        </w:tc>
        <w:tc>
          <w:tcPr>
            <w:tcW w:w="546" w:type="pct"/>
            <w:vAlign w:val="center"/>
          </w:tcPr>
          <w:p w14:paraId="7F445755">
            <w:pPr>
              <w:jc w:val="center"/>
              <w:rPr>
                <w:rFonts w:hint="eastAsia" w:ascii="仿宋" w:hAnsi="仿宋" w:eastAsia="仿宋" w:cs="仿宋"/>
                <w:color w:val="auto"/>
                <w:szCs w:val="21"/>
                <w:highlight w:val="none"/>
              </w:rPr>
            </w:pPr>
          </w:p>
        </w:tc>
        <w:tc>
          <w:tcPr>
            <w:tcW w:w="385" w:type="pct"/>
            <w:vAlign w:val="center"/>
          </w:tcPr>
          <w:p w14:paraId="755A1D45">
            <w:pPr>
              <w:jc w:val="center"/>
              <w:rPr>
                <w:rFonts w:hint="eastAsia" w:ascii="仿宋" w:hAnsi="仿宋" w:eastAsia="仿宋" w:cs="仿宋"/>
                <w:color w:val="auto"/>
                <w:szCs w:val="21"/>
                <w:highlight w:val="none"/>
              </w:rPr>
            </w:pPr>
          </w:p>
        </w:tc>
        <w:tc>
          <w:tcPr>
            <w:tcW w:w="385" w:type="pct"/>
            <w:vAlign w:val="center"/>
          </w:tcPr>
          <w:p w14:paraId="3C52FE18">
            <w:pPr>
              <w:jc w:val="center"/>
              <w:rPr>
                <w:rFonts w:hint="eastAsia" w:ascii="仿宋" w:hAnsi="仿宋" w:eastAsia="仿宋" w:cs="仿宋"/>
                <w:color w:val="auto"/>
                <w:szCs w:val="21"/>
                <w:highlight w:val="none"/>
              </w:rPr>
            </w:pPr>
          </w:p>
        </w:tc>
        <w:tc>
          <w:tcPr>
            <w:tcW w:w="626" w:type="pct"/>
            <w:vAlign w:val="center"/>
          </w:tcPr>
          <w:p w14:paraId="550235FC">
            <w:pPr>
              <w:jc w:val="center"/>
              <w:rPr>
                <w:rFonts w:hint="eastAsia" w:ascii="仿宋" w:hAnsi="仿宋" w:eastAsia="仿宋" w:cs="仿宋"/>
                <w:color w:val="auto"/>
                <w:szCs w:val="21"/>
                <w:highlight w:val="none"/>
              </w:rPr>
            </w:pPr>
          </w:p>
        </w:tc>
        <w:tc>
          <w:tcPr>
            <w:tcW w:w="875" w:type="pct"/>
            <w:vAlign w:val="center"/>
          </w:tcPr>
          <w:p w14:paraId="1C3A79CE">
            <w:pPr>
              <w:jc w:val="center"/>
              <w:rPr>
                <w:rFonts w:hint="eastAsia" w:ascii="仿宋" w:hAnsi="仿宋" w:eastAsia="仿宋" w:cs="仿宋"/>
                <w:color w:val="auto"/>
                <w:szCs w:val="21"/>
                <w:highlight w:val="none"/>
              </w:rPr>
            </w:pPr>
          </w:p>
        </w:tc>
        <w:tc>
          <w:tcPr>
            <w:tcW w:w="897" w:type="pct"/>
            <w:vAlign w:val="center"/>
          </w:tcPr>
          <w:p w14:paraId="54AFAB4D">
            <w:pPr>
              <w:jc w:val="center"/>
              <w:rPr>
                <w:rFonts w:hint="eastAsia" w:ascii="仿宋" w:hAnsi="仿宋" w:eastAsia="仿宋" w:cs="仿宋"/>
                <w:color w:val="auto"/>
                <w:szCs w:val="21"/>
                <w:highlight w:val="none"/>
              </w:rPr>
            </w:pPr>
          </w:p>
        </w:tc>
      </w:tr>
      <w:tr w14:paraId="46A5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2" w:type="pct"/>
            <w:vAlign w:val="center"/>
          </w:tcPr>
          <w:p w14:paraId="0AD416FB">
            <w:pPr>
              <w:jc w:val="center"/>
              <w:rPr>
                <w:rFonts w:hint="eastAsia" w:ascii="仿宋" w:hAnsi="仿宋" w:eastAsia="仿宋" w:cs="仿宋"/>
                <w:color w:val="auto"/>
                <w:szCs w:val="21"/>
                <w:highlight w:val="none"/>
              </w:rPr>
            </w:pPr>
          </w:p>
        </w:tc>
        <w:tc>
          <w:tcPr>
            <w:tcW w:w="568" w:type="pct"/>
            <w:vAlign w:val="center"/>
          </w:tcPr>
          <w:p w14:paraId="38FBC5DC">
            <w:pPr>
              <w:jc w:val="center"/>
              <w:rPr>
                <w:rFonts w:hint="eastAsia" w:ascii="仿宋" w:hAnsi="仿宋" w:eastAsia="仿宋" w:cs="仿宋"/>
                <w:color w:val="auto"/>
                <w:szCs w:val="21"/>
                <w:highlight w:val="none"/>
              </w:rPr>
            </w:pPr>
          </w:p>
        </w:tc>
        <w:tc>
          <w:tcPr>
            <w:tcW w:w="366" w:type="pct"/>
            <w:vAlign w:val="center"/>
          </w:tcPr>
          <w:p w14:paraId="6BD017D1">
            <w:pPr>
              <w:jc w:val="center"/>
              <w:rPr>
                <w:rFonts w:hint="eastAsia" w:ascii="仿宋" w:hAnsi="仿宋" w:eastAsia="仿宋" w:cs="仿宋"/>
                <w:color w:val="auto"/>
                <w:szCs w:val="21"/>
                <w:highlight w:val="none"/>
              </w:rPr>
            </w:pPr>
          </w:p>
        </w:tc>
        <w:tc>
          <w:tcPr>
            <w:tcW w:w="546" w:type="pct"/>
            <w:vAlign w:val="center"/>
          </w:tcPr>
          <w:p w14:paraId="4266A570">
            <w:pPr>
              <w:jc w:val="center"/>
              <w:rPr>
                <w:rFonts w:hint="eastAsia" w:ascii="仿宋" w:hAnsi="仿宋" w:eastAsia="仿宋" w:cs="仿宋"/>
                <w:color w:val="auto"/>
                <w:szCs w:val="21"/>
                <w:highlight w:val="none"/>
              </w:rPr>
            </w:pPr>
          </w:p>
        </w:tc>
        <w:tc>
          <w:tcPr>
            <w:tcW w:w="385" w:type="pct"/>
            <w:vAlign w:val="center"/>
          </w:tcPr>
          <w:p w14:paraId="1946A5E4">
            <w:pPr>
              <w:jc w:val="center"/>
              <w:rPr>
                <w:rFonts w:hint="eastAsia" w:ascii="仿宋" w:hAnsi="仿宋" w:eastAsia="仿宋" w:cs="仿宋"/>
                <w:color w:val="auto"/>
                <w:szCs w:val="21"/>
                <w:highlight w:val="none"/>
              </w:rPr>
            </w:pPr>
          </w:p>
        </w:tc>
        <w:tc>
          <w:tcPr>
            <w:tcW w:w="385" w:type="pct"/>
            <w:vAlign w:val="center"/>
          </w:tcPr>
          <w:p w14:paraId="0D0571D5">
            <w:pPr>
              <w:jc w:val="center"/>
              <w:rPr>
                <w:rFonts w:hint="eastAsia" w:ascii="仿宋" w:hAnsi="仿宋" w:eastAsia="仿宋" w:cs="仿宋"/>
                <w:color w:val="auto"/>
                <w:szCs w:val="21"/>
                <w:highlight w:val="none"/>
              </w:rPr>
            </w:pPr>
          </w:p>
        </w:tc>
        <w:tc>
          <w:tcPr>
            <w:tcW w:w="626" w:type="pct"/>
            <w:vAlign w:val="center"/>
          </w:tcPr>
          <w:p w14:paraId="4B1FB551">
            <w:pPr>
              <w:jc w:val="center"/>
              <w:rPr>
                <w:rFonts w:hint="eastAsia" w:ascii="仿宋" w:hAnsi="仿宋" w:eastAsia="仿宋" w:cs="仿宋"/>
                <w:color w:val="auto"/>
                <w:szCs w:val="21"/>
                <w:highlight w:val="none"/>
              </w:rPr>
            </w:pPr>
          </w:p>
        </w:tc>
        <w:tc>
          <w:tcPr>
            <w:tcW w:w="875" w:type="pct"/>
            <w:vAlign w:val="center"/>
          </w:tcPr>
          <w:p w14:paraId="31AECBAA">
            <w:pPr>
              <w:jc w:val="center"/>
              <w:rPr>
                <w:rFonts w:hint="eastAsia" w:ascii="仿宋" w:hAnsi="仿宋" w:eastAsia="仿宋" w:cs="仿宋"/>
                <w:color w:val="auto"/>
                <w:szCs w:val="21"/>
                <w:highlight w:val="none"/>
              </w:rPr>
            </w:pPr>
          </w:p>
        </w:tc>
        <w:tc>
          <w:tcPr>
            <w:tcW w:w="897" w:type="pct"/>
            <w:vAlign w:val="center"/>
          </w:tcPr>
          <w:p w14:paraId="6C1DAD26">
            <w:pPr>
              <w:jc w:val="center"/>
              <w:rPr>
                <w:rFonts w:hint="eastAsia" w:ascii="仿宋" w:hAnsi="仿宋" w:eastAsia="仿宋" w:cs="仿宋"/>
                <w:color w:val="auto"/>
                <w:szCs w:val="21"/>
                <w:highlight w:val="none"/>
              </w:rPr>
            </w:pPr>
          </w:p>
        </w:tc>
      </w:tr>
      <w:tr w14:paraId="7F02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2" w:type="pct"/>
            <w:vAlign w:val="center"/>
          </w:tcPr>
          <w:p w14:paraId="7171F285">
            <w:pPr>
              <w:jc w:val="center"/>
              <w:rPr>
                <w:rFonts w:hint="eastAsia" w:ascii="仿宋" w:hAnsi="仿宋" w:eastAsia="仿宋" w:cs="仿宋"/>
                <w:color w:val="auto"/>
                <w:szCs w:val="21"/>
                <w:highlight w:val="none"/>
              </w:rPr>
            </w:pPr>
          </w:p>
        </w:tc>
        <w:tc>
          <w:tcPr>
            <w:tcW w:w="568" w:type="pct"/>
            <w:vAlign w:val="center"/>
          </w:tcPr>
          <w:p w14:paraId="00C7540A">
            <w:pPr>
              <w:jc w:val="center"/>
              <w:rPr>
                <w:rFonts w:hint="eastAsia" w:ascii="仿宋" w:hAnsi="仿宋" w:eastAsia="仿宋" w:cs="仿宋"/>
                <w:color w:val="auto"/>
                <w:szCs w:val="21"/>
                <w:highlight w:val="none"/>
              </w:rPr>
            </w:pPr>
          </w:p>
        </w:tc>
        <w:tc>
          <w:tcPr>
            <w:tcW w:w="366" w:type="pct"/>
            <w:vAlign w:val="center"/>
          </w:tcPr>
          <w:p w14:paraId="35CEED10">
            <w:pPr>
              <w:jc w:val="center"/>
              <w:rPr>
                <w:rFonts w:hint="eastAsia" w:ascii="仿宋" w:hAnsi="仿宋" w:eastAsia="仿宋" w:cs="仿宋"/>
                <w:color w:val="auto"/>
                <w:szCs w:val="21"/>
                <w:highlight w:val="none"/>
              </w:rPr>
            </w:pPr>
          </w:p>
        </w:tc>
        <w:tc>
          <w:tcPr>
            <w:tcW w:w="546" w:type="pct"/>
            <w:vAlign w:val="center"/>
          </w:tcPr>
          <w:p w14:paraId="7105B1F0">
            <w:pPr>
              <w:jc w:val="center"/>
              <w:rPr>
                <w:rFonts w:hint="eastAsia" w:ascii="仿宋" w:hAnsi="仿宋" w:eastAsia="仿宋" w:cs="仿宋"/>
                <w:color w:val="auto"/>
                <w:szCs w:val="21"/>
                <w:highlight w:val="none"/>
              </w:rPr>
            </w:pPr>
          </w:p>
        </w:tc>
        <w:tc>
          <w:tcPr>
            <w:tcW w:w="385" w:type="pct"/>
            <w:vAlign w:val="center"/>
          </w:tcPr>
          <w:p w14:paraId="54A9F3CE">
            <w:pPr>
              <w:jc w:val="center"/>
              <w:rPr>
                <w:rFonts w:hint="eastAsia" w:ascii="仿宋" w:hAnsi="仿宋" w:eastAsia="仿宋" w:cs="仿宋"/>
                <w:color w:val="auto"/>
                <w:szCs w:val="21"/>
                <w:highlight w:val="none"/>
              </w:rPr>
            </w:pPr>
          </w:p>
        </w:tc>
        <w:tc>
          <w:tcPr>
            <w:tcW w:w="385" w:type="pct"/>
            <w:vAlign w:val="center"/>
          </w:tcPr>
          <w:p w14:paraId="77DA02C3">
            <w:pPr>
              <w:jc w:val="center"/>
              <w:rPr>
                <w:rFonts w:hint="eastAsia" w:ascii="仿宋" w:hAnsi="仿宋" w:eastAsia="仿宋" w:cs="仿宋"/>
                <w:color w:val="auto"/>
                <w:szCs w:val="21"/>
                <w:highlight w:val="none"/>
              </w:rPr>
            </w:pPr>
          </w:p>
        </w:tc>
        <w:tc>
          <w:tcPr>
            <w:tcW w:w="626" w:type="pct"/>
            <w:vAlign w:val="center"/>
          </w:tcPr>
          <w:p w14:paraId="186871FF">
            <w:pPr>
              <w:jc w:val="center"/>
              <w:rPr>
                <w:rFonts w:hint="eastAsia" w:ascii="仿宋" w:hAnsi="仿宋" w:eastAsia="仿宋" w:cs="仿宋"/>
                <w:color w:val="auto"/>
                <w:szCs w:val="21"/>
                <w:highlight w:val="none"/>
              </w:rPr>
            </w:pPr>
          </w:p>
        </w:tc>
        <w:tc>
          <w:tcPr>
            <w:tcW w:w="875" w:type="pct"/>
            <w:vAlign w:val="center"/>
          </w:tcPr>
          <w:p w14:paraId="5A87240B">
            <w:pPr>
              <w:jc w:val="center"/>
              <w:rPr>
                <w:rFonts w:hint="eastAsia" w:ascii="仿宋" w:hAnsi="仿宋" w:eastAsia="仿宋" w:cs="仿宋"/>
                <w:color w:val="auto"/>
                <w:szCs w:val="21"/>
                <w:highlight w:val="none"/>
              </w:rPr>
            </w:pPr>
          </w:p>
        </w:tc>
        <w:tc>
          <w:tcPr>
            <w:tcW w:w="897" w:type="pct"/>
            <w:vAlign w:val="center"/>
          </w:tcPr>
          <w:p w14:paraId="08C2236A">
            <w:pPr>
              <w:jc w:val="center"/>
              <w:rPr>
                <w:rFonts w:hint="eastAsia" w:ascii="仿宋" w:hAnsi="仿宋" w:eastAsia="仿宋" w:cs="仿宋"/>
                <w:color w:val="auto"/>
                <w:szCs w:val="21"/>
                <w:highlight w:val="none"/>
              </w:rPr>
            </w:pPr>
          </w:p>
        </w:tc>
      </w:tr>
      <w:tr w14:paraId="6F22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2" w:type="pct"/>
            <w:vAlign w:val="center"/>
          </w:tcPr>
          <w:p w14:paraId="57AE769B">
            <w:pPr>
              <w:jc w:val="center"/>
              <w:rPr>
                <w:rFonts w:hint="eastAsia" w:ascii="仿宋" w:hAnsi="仿宋" w:eastAsia="仿宋" w:cs="仿宋"/>
                <w:color w:val="auto"/>
                <w:szCs w:val="21"/>
                <w:highlight w:val="none"/>
              </w:rPr>
            </w:pPr>
          </w:p>
        </w:tc>
        <w:tc>
          <w:tcPr>
            <w:tcW w:w="568" w:type="pct"/>
            <w:vAlign w:val="center"/>
          </w:tcPr>
          <w:p w14:paraId="11402AB0">
            <w:pPr>
              <w:jc w:val="center"/>
              <w:rPr>
                <w:rFonts w:hint="eastAsia" w:ascii="仿宋" w:hAnsi="仿宋" w:eastAsia="仿宋" w:cs="仿宋"/>
                <w:color w:val="auto"/>
                <w:szCs w:val="21"/>
                <w:highlight w:val="none"/>
              </w:rPr>
            </w:pPr>
          </w:p>
        </w:tc>
        <w:tc>
          <w:tcPr>
            <w:tcW w:w="366" w:type="pct"/>
            <w:vAlign w:val="center"/>
          </w:tcPr>
          <w:p w14:paraId="5028DF77">
            <w:pPr>
              <w:jc w:val="center"/>
              <w:rPr>
                <w:rFonts w:hint="eastAsia" w:ascii="仿宋" w:hAnsi="仿宋" w:eastAsia="仿宋" w:cs="仿宋"/>
                <w:color w:val="auto"/>
                <w:szCs w:val="21"/>
                <w:highlight w:val="none"/>
              </w:rPr>
            </w:pPr>
          </w:p>
        </w:tc>
        <w:tc>
          <w:tcPr>
            <w:tcW w:w="546" w:type="pct"/>
            <w:vAlign w:val="center"/>
          </w:tcPr>
          <w:p w14:paraId="4F78D40E">
            <w:pPr>
              <w:jc w:val="center"/>
              <w:rPr>
                <w:rFonts w:hint="eastAsia" w:ascii="仿宋" w:hAnsi="仿宋" w:eastAsia="仿宋" w:cs="仿宋"/>
                <w:color w:val="auto"/>
                <w:szCs w:val="21"/>
                <w:highlight w:val="none"/>
              </w:rPr>
            </w:pPr>
          </w:p>
        </w:tc>
        <w:tc>
          <w:tcPr>
            <w:tcW w:w="385" w:type="pct"/>
            <w:vAlign w:val="center"/>
          </w:tcPr>
          <w:p w14:paraId="4B254A40">
            <w:pPr>
              <w:jc w:val="center"/>
              <w:rPr>
                <w:rFonts w:hint="eastAsia" w:ascii="仿宋" w:hAnsi="仿宋" w:eastAsia="仿宋" w:cs="仿宋"/>
                <w:color w:val="auto"/>
                <w:szCs w:val="21"/>
                <w:highlight w:val="none"/>
              </w:rPr>
            </w:pPr>
          </w:p>
        </w:tc>
        <w:tc>
          <w:tcPr>
            <w:tcW w:w="385" w:type="pct"/>
            <w:vAlign w:val="center"/>
          </w:tcPr>
          <w:p w14:paraId="7CF0A42D">
            <w:pPr>
              <w:jc w:val="center"/>
              <w:rPr>
                <w:rFonts w:hint="eastAsia" w:ascii="仿宋" w:hAnsi="仿宋" w:eastAsia="仿宋" w:cs="仿宋"/>
                <w:color w:val="auto"/>
                <w:szCs w:val="21"/>
                <w:highlight w:val="none"/>
              </w:rPr>
            </w:pPr>
          </w:p>
        </w:tc>
        <w:tc>
          <w:tcPr>
            <w:tcW w:w="626" w:type="pct"/>
            <w:vAlign w:val="center"/>
          </w:tcPr>
          <w:p w14:paraId="073F82F0">
            <w:pPr>
              <w:jc w:val="center"/>
              <w:rPr>
                <w:rFonts w:hint="eastAsia" w:ascii="仿宋" w:hAnsi="仿宋" w:eastAsia="仿宋" w:cs="仿宋"/>
                <w:color w:val="auto"/>
                <w:szCs w:val="21"/>
                <w:highlight w:val="none"/>
              </w:rPr>
            </w:pPr>
          </w:p>
        </w:tc>
        <w:tc>
          <w:tcPr>
            <w:tcW w:w="875" w:type="pct"/>
            <w:vAlign w:val="center"/>
          </w:tcPr>
          <w:p w14:paraId="76A807C6">
            <w:pPr>
              <w:jc w:val="center"/>
              <w:rPr>
                <w:rFonts w:hint="eastAsia" w:ascii="仿宋" w:hAnsi="仿宋" w:eastAsia="仿宋" w:cs="仿宋"/>
                <w:color w:val="auto"/>
                <w:szCs w:val="21"/>
                <w:highlight w:val="none"/>
              </w:rPr>
            </w:pPr>
          </w:p>
        </w:tc>
        <w:tc>
          <w:tcPr>
            <w:tcW w:w="897" w:type="pct"/>
            <w:vAlign w:val="center"/>
          </w:tcPr>
          <w:p w14:paraId="07CBF322">
            <w:pPr>
              <w:jc w:val="center"/>
              <w:rPr>
                <w:rFonts w:hint="eastAsia" w:ascii="仿宋" w:hAnsi="仿宋" w:eastAsia="仿宋" w:cs="仿宋"/>
                <w:color w:val="auto"/>
                <w:szCs w:val="21"/>
                <w:highlight w:val="none"/>
              </w:rPr>
            </w:pPr>
          </w:p>
        </w:tc>
      </w:tr>
      <w:tr w14:paraId="4527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2" w:type="pct"/>
            <w:vAlign w:val="center"/>
          </w:tcPr>
          <w:p w14:paraId="7D8DEBDA">
            <w:pPr>
              <w:jc w:val="center"/>
              <w:rPr>
                <w:rFonts w:hint="eastAsia" w:ascii="仿宋" w:hAnsi="仿宋" w:eastAsia="仿宋" w:cs="仿宋"/>
                <w:color w:val="auto"/>
                <w:szCs w:val="21"/>
                <w:highlight w:val="none"/>
              </w:rPr>
            </w:pPr>
          </w:p>
        </w:tc>
        <w:tc>
          <w:tcPr>
            <w:tcW w:w="568" w:type="pct"/>
            <w:vAlign w:val="center"/>
          </w:tcPr>
          <w:p w14:paraId="282D27B7">
            <w:pPr>
              <w:jc w:val="center"/>
              <w:rPr>
                <w:rFonts w:hint="eastAsia" w:ascii="仿宋" w:hAnsi="仿宋" w:eastAsia="仿宋" w:cs="仿宋"/>
                <w:color w:val="auto"/>
                <w:szCs w:val="21"/>
                <w:highlight w:val="none"/>
              </w:rPr>
            </w:pPr>
          </w:p>
        </w:tc>
        <w:tc>
          <w:tcPr>
            <w:tcW w:w="366" w:type="pct"/>
            <w:vAlign w:val="center"/>
          </w:tcPr>
          <w:p w14:paraId="6FAC456B">
            <w:pPr>
              <w:jc w:val="center"/>
              <w:rPr>
                <w:rFonts w:hint="eastAsia" w:ascii="仿宋" w:hAnsi="仿宋" w:eastAsia="仿宋" w:cs="仿宋"/>
                <w:color w:val="auto"/>
                <w:szCs w:val="21"/>
                <w:highlight w:val="none"/>
              </w:rPr>
            </w:pPr>
          </w:p>
        </w:tc>
        <w:tc>
          <w:tcPr>
            <w:tcW w:w="546" w:type="pct"/>
            <w:vAlign w:val="center"/>
          </w:tcPr>
          <w:p w14:paraId="50E117F3">
            <w:pPr>
              <w:jc w:val="center"/>
              <w:rPr>
                <w:rFonts w:hint="eastAsia" w:ascii="仿宋" w:hAnsi="仿宋" w:eastAsia="仿宋" w:cs="仿宋"/>
                <w:color w:val="auto"/>
                <w:szCs w:val="21"/>
                <w:highlight w:val="none"/>
              </w:rPr>
            </w:pPr>
          </w:p>
        </w:tc>
        <w:tc>
          <w:tcPr>
            <w:tcW w:w="385" w:type="pct"/>
            <w:vAlign w:val="center"/>
          </w:tcPr>
          <w:p w14:paraId="70D09450">
            <w:pPr>
              <w:jc w:val="center"/>
              <w:rPr>
                <w:rFonts w:hint="eastAsia" w:ascii="仿宋" w:hAnsi="仿宋" w:eastAsia="仿宋" w:cs="仿宋"/>
                <w:color w:val="auto"/>
                <w:szCs w:val="21"/>
                <w:highlight w:val="none"/>
              </w:rPr>
            </w:pPr>
          </w:p>
        </w:tc>
        <w:tc>
          <w:tcPr>
            <w:tcW w:w="385" w:type="pct"/>
            <w:vAlign w:val="center"/>
          </w:tcPr>
          <w:p w14:paraId="635A5DC7">
            <w:pPr>
              <w:jc w:val="center"/>
              <w:rPr>
                <w:rFonts w:hint="eastAsia" w:ascii="仿宋" w:hAnsi="仿宋" w:eastAsia="仿宋" w:cs="仿宋"/>
                <w:color w:val="auto"/>
                <w:szCs w:val="21"/>
                <w:highlight w:val="none"/>
              </w:rPr>
            </w:pPr>
          </w:p>
        </w:tc>
        <w:tc>
          <w:tcPr>
            <w:tcW w:w="626" w:type="pct"/>
            <w:vAlign w:val="center"/>
          </w:tcPr>
          <w:p w14:paraId="03CC58FF">
            <w:pPr>
              <w:jc w:val="center"/>
              <w:rPr>
                <w:rFonts w:hint="eastAsia" w:ascii="仿宋" w:hAnsi="仿宋" w:eastAsia="仿宋" w:cs="仿宋"/>
                <w:color w:val="auto"/>
                <w:szCs w:val="21"/>
                <w:highlight w:val="none"/>
              </w:rPr>
            </w:pPr>
          </w:p>
        </w:tc>
        <w:tc>
          <w:tcPr>
            <w:tcW w:w="875" w:type="pct"/>
            <w:vAlign w:val="center"/>
          </w:tcPr>
          <w:p w14:paraId="447170A9">
            <w:pPr>
              <w:jc w:val="center"/>
              <w:rPr>
                <w:rFonts w:hint="eastAsia" w:ascii="仿宋" w:hAnsi="仿宋" w:eastAsia="仿宋" w:cs="仿宋"/>
                <w:color w:val="auto"/>
                <w:szCs w:val="21"/>
                <w:highlight w:val="none"/>
              </w:rPr>
            </w:pPr>
          </w:p>
        </w:tc>
        <w:tc>
          <w:tcPr>
            <w:tcW w:w="897" w:type="pct"/>
            <w:vAlign w:val="center"/>
          </w:tcPr>
          <w:p w14:paraId="392892DC">
            <w:pPr>
              <w:jc w:val="center"/>
              <w:rPr>
                <w:rFonts w:hint="eastAsia" w:ascii="仿宋" w:hAnsi="仿宋" w:eastAsia="仿宋" w:cs="仿宋"/>
                <w:color w:val="auto"/>
                <w:szCs w:val="21"/>
                <w:highlight w:val="none"/>
              </w:rPr>
            </w:pPr>
          </w:p>
        </w:tc>
      </w:tr>
      <w:tr w14:paraId="1809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52" w:type="pct"/>
            <w:vAlign w:val="center"/>
          </w:tcPr>
          <w:p w14:paraId="25248827">
            <w:pPr>
              <w:jc w:val="center"/>
              <w:rPr>
                <w:rFonts w:hint="eastAsia" w:ascii="仿宋" w:hAnsi="仿宋" w:eastAsia="仿宋" w:cs="仿宋"/>
                <w:color w:val="auto"/>
                <w:szCs w:val="21"/>
                <w:highlight w:val="none"/>
              </w:rPr>
            </w:pPr>
          </w:p>
        </w:tc>
        <w:tc>
          <w:tcPr>
            <w:tcW w:w="568" w:type="pct"/>
            <w:vAlign w:val="center"/>
          </w:tcPr>
          <w:p w14:paraId="0720CB25">
            <w:pPr>
              <w:jc w:val="center"/>
              <w:rPr>
                <w:rFonts w:hint="eastAsia" w:ascii="仿宋" w:hAnsi="仿宋" w:eastAsia="仿宋" w:cs="仿宋"/>
                <w:color w:val="auto"/>
                <w:szCs w:val="21"/>
                <w:highlight w:val="none"/>
              </w:rPr>
            </w:pPr>
          </w:p>
        </w:tc>
        <w:tc>
          <w:tcPr>
            <w:tcW w:w="366" w:type="pct"/>
            <w:vAlign w:val="center"/>
          </w:tcPr>
          <w:p w14:paraId="00AA6793">
            <w:pPr>
              <w:jc w:val="center"/>
              <w:rPr>
                <w:rFonts w:hint="eastAsia" w:ascii="仿宋" w:hAnsi="仿宋" w:eastAsia="仿宋" w:cs="仿宋"/>
                <w:color w:val="auto"/>
                <w:szCs w:val="21"/>
                <w:highlight w:val="none"/>
              </w:rPr>
            </w:pPr>
          </w:p>
        </w:tc>
        <w:tc>
          <w:tcPr>
            <w:tcW w:w="546" w:type="pct"/>
            <w:vAlign w:val="center"/>
          </w:tcPr>
          <w:p w14:paraId="66F2050D">
            <w:pPr>
              <w:jc w:val="center"/>
              <w:rPr>
                <w:rFonts w:hint="eastAsia" w:ascii="仿宋" w:hAnsi="仿宋" w:eastAsia="仿宋" w:cs="仿宋"/>
                <w:color w:val="auto"/>
                <w:szCs w:val="21"/>
                <w:highlight w:val="none"/>
              </w:rPr>
            </w:pPr>
          </w:p>
        </w:tc>
        <w:tc>
          <w:tcPr>
            <w:tcW w:w="385" w:type="pct"/>
            <w:vAlign w:val="center"/>
          </w:tcPr>
          <w:p w14:paraId="0C28E9E2">
            <w:pPr>
              <w:jc w:val="center"/>
              <w:rPr>
                <w:rFonts w:hint="eastAsia" w:ascii="仿宋" w:hAnsi="仿宋" w:eastAsia="仿宋" w:cs="仿宋"/>
                <w:color w:val="auto"/>
                <w:szCs w:val="21"/>
                <w:highlight w:val="none"/>
              </w:rPr>
            </w:pPr>
          </w:p>
        </w:tc>
        <w:tc>
          <w:tcPr>
            <w:tcW w:w="385" w:type="pct"/>
            <w:vAlign w:val="center"/>
          </w:tcPr>
          <w:p w14:paraId="433675DB">
            <w:pPr>
              <w:jc w:val="center"/>
              <w:rPr>
                <w:rFonts w:hint="eastAsia" w:ascii="仿宋" w:hAnsi="仿宋" w:eastAsia="仿宋" w:cs="仿宋"/>
                <w:color w:val="auto"/>
                <w:szCs w:val="21"/>
                <w:highlight w:val="none"/>
              </w:rPr>
            </w:pPr>
          </w:p>
        </w:tc>
        <w:tc>
          <w:tcPr>
            <w:tcW w:w="626" w:type="pct"/>
            <w:vAlign w:val="center"/>
          </w:tcPr>
          <w:p w14:paraId="77FDA816">
            <w:pPr>
              <w:jc w:val="center"/>
              <w:rPr>
                <w:rFonts w:hint="eastAsia" w:ascii="仿宋" w:hAnsi="仿宋" w:eastAsia="仿宋" w:cs="仿宋"/>
                <w:color w:val="auto"/>
                <w:szCs w:val="21"/>
                <w:highlight w:val="none"/>
              </w:rPr>
            </w:pPr>
          </w:p>
        </w:tc>
        <w:tc>
          <w:tcPr>
            <w:tcW w:w="875" w:type="pct"/>
            <w:vAlign w:val="center"/>
          </w:tcPr>
          <w:p w14:paraId="03D7C292">
            <w:pPr>
              <w:jc w:val="center"/>
              <w:rPr>
                <w:rFonts w:hint="eastAsia" w:ascii="仿宋" w:hAnsi="仿宋" w:eastAsia="仿宋" w:cs="仿宋"/>
                <w:color w:val="auto"/>
                <w:szCs w:val="21"/>
                <w:highlight w:val="none"/>
              </w:rPr>
            </w:pPr>
          </w:p>
        </w:tc>
        <w:tc>
          <w:tcPr>
            <w:tcW w:w="897" w:type="pct"/>
            <w:vAlign w:val="center"/>
          </w:tcPr>
          <w:p w14:paraId="5C3B8D59">
            <w:pPr>
              <w:jc w:val="center"/>
              <w:rPr>
                <w:rFonts w:hint="eastAsia" w:ascii="仿宋" w:hAnsi="仿宋" w:eastAsia="仿宋" w:cs="仿宋"/>
                <w:color w:val="auto"/>
                <w:szCs w:val="21"/>
                <w:highlight w:val="none"/>
              </w:rPr>
            </w:pPr>
          </w:p>
        </w:tc>
      </w:tr>
    </w:tbl>
    <w:p w14:paraId="1EF38239">
      <w:pPr>
        <w:spacing w:line="420" w:lineRule="exact"/>
        <w:rPr>
          <w:rFonts w:hint="eastAsia" w:ascii="仿宋" w:hAnsi="仿宋" w:eastAsia="仿宋" w:cs="仿宋"/>
          <w:color w:val="auto"/>
          <w:szCs w:val="21"/>
          <w:highlight w:val="none"/>
        </w:rPr>
      </w:pPr>
    </w:p>
    <w:p w14:paraId="33DE07D9">
      <w:pPr>
        <w:keepNext/>
        <w:keepLines/>
        <w:outlineLvl w:val="2"/>
        <w:rPr>
          <w:rFonts w:hint="eastAsia" w:ascii="仿宋" w:hAnsi="仿宋" w:eastAsia="仿宋" w:cs="仿宋"/>
          <w:bCs/>
          <w:color w:val="auto"/>
          <w:sz w:val="28"/>
          <w:szCs w:val="28"/>
          <w:highlight w:val="none"/>
        </w:rPr>
      </w:pPr>
      <w:r>
        <w:rPr>
          <w:rFonts w:hint="eastAsia" w:ascii="仿宋" w:hAnsi="仿宋" w:eastAsia="仿宋" w:cs="仿宋"/>
          <w:b/>
          <w:bCs/>
          <w:color w:val="auto"/>
          <w:sz w:val="32"/>
          <w:szCs w:val="32"/>
          <w:highlight w:val="none"/>
        </w:rPr>
        <w:br w:type="page"/>
      </w:r>
      <w:bookmarkStart w:id="127" w:name="_Toc175137298"/>
      <w:bookmarkStart w:id="128" w:name="_Toc42628144"/>
      <w:r>
        <w:rPr>
          <w:rFonts w:hint="eastAsia" w:ascii="仿宋" w:hAnsi="仿宋" w:eastAsia="仿宋" w:cs="仿宋"/>
          <w:bCs/>
          <w:color w:val="auto"/>
          <w:sz w:val="28"/>
          <w:szCs w:val="28"/>
          <w:highlight w:val="none"/>
        </w:rPr>
        <w:t>附表三：劳动力计划表</w:t>
      </w:r>
      <w:bookmarkEnd w:id="127"/>
      <w:bookmarkEnd w:id="128"/>
    </w:p>
    <w:p w14:paraId="25FC0E90">
      <w:pPr>
        <w:wordWrap w:val="0"/>
        <w:spacing w:line="420" w:lineRule="exact"/>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单位：人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265"/>
        <w:gridCol w:w="955"/>
        <w:gridCol w:w="955"/>
        <w:gridCol w:w="955"/>
        <w:gridCol w:w="955"/>
        <w:gridCol w:w="955"/>
        <w:gridCol w:w="1697"/>
      </w:tblGrid>
      <w:tr w14:paraId="449B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72A8C3E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工种</w:t>
            </w:r>
          </w:p>
        </w:tc>
        <w:tc>
          <w:tcPr>
            <w:tcW w:w="8647" w:type="dxa"/>
            <w:gridSpan w:val="7"/>
            <w:vAlign w:val="center"/>
          </w:tcPr>
          <w:p w14:paraId="2A6ED7B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按工程施工阶段投入劳动力情况</w:t>
            </w:r>
          </w:p>
        </w:tc>
      </w:tr>
      <w:tr w14:paraId="1479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EE5EDF4">
            <w:pPr>
              <w:jc w:val="center"/>
              <w:rPr>
                <w:rFonts w:hint="eastAsia" w:ascii="仿宋" w:hAnsi="仿宋" w:eastAsia="仿宋" w:cs="仿宋"/>
                <w:color w:val="auto"/>
                <w:szCs w:val="21"/>
                <w:highlight w:val="none"/>
              </w:rPr>
            </w:pPr>
          </w:p>
        </w:tc>
        <w:tc>
          <w:tcPr>
            <w:tcW w:w="1418" w:type="dxa"/>
            <w:vAlign w:val="center"/>
          </w:tcPr>
          <w:p w14:paraId="511E2225">
            <w:pPr>
              <w:jc w:val="center"/>
              <w:rPr>
                <w:rFonts w:hint="eastAsia" w:ascii="仿宋" w:hAnsi="仿宋" w:eastAsia="仿宋" w:cs="仿宋"/>
                <w:color w:val="auto"/>
                <w:szCs w:val="21"/>
                <w:highlight w:val="none"/>
              </w:rPr>
            </w:pPr>
          </w:p>
        </w:tc>
        <w:tc>
          <w:tcPr>
            <w:tcW w:w="1063" w:type="dxa"/>
            <w:vAlign w:val="center"/>
          </w:tcPr>
          <w:p w14:paraId="24BCB86F">
            <w:pPr>
              <w:jc w:val="center"/>
              <w:rPr>
                <w:rFonts w:hint="eastAsia" w:ascii="仿宋" w:hAnsi="仿宋" w:eastAsia="仿宋" w:cs="仿宋"/>
                <w:color w:val="auto"/>
                <w:szCs w:val="21"/>
                <w:highlight w:val="none"/>
              </w:rPr>
            </w:pPr>
          </w:p>
        </w:tc>
        <w:tc>
          <w:tcPr>
            <w:tcW w:w="1063" w:type="dxa"/>
            <w:vAlign w:val="center"/>
          </w:tcPr>
          <w:p w14:paraId="49447901">
            <w:pPr>
              <w:jc w:val="center"/>
              <w:rPr>
                <w:rFonts w:hint="eastAsia" w:ascii="仿宋" w:hAnsi="仿宋" w:eastAsia="仿宋" w:cs="仿宋"/>
                <w:color w:val="auto"/>
                <w:szCs w:val="21"/>
                <w:highlight w:val="none"/>
              </w:rPr>
            </w:pPr>
          </w:p>
        </w:tc>
        <w:tc>
          <w:tcPr>
            <w:tcW w:w="1063" w:type="dxa"/>
            <w:vAlign w:val="center"/>
          </w:tcPr>
          <w:p w14:paraId="76E6D09D">
            <w:pPr>
              <w:jc w:val="center"/>
              <w:rPr>
                <w:rFonts w:hint="eastAsia" w:ascii="仿宋" w:hAnsi="仿宋" w:eastAsia="仿宋" w:cs="仿宋"/>
                <w:color w:val="auto"/>
                <w:szCs w:val="21"/>
                <w:highlight w:val="none"/>
              </w:rPr>
            </w:pPr>
          </w:p>
        </w:tc>
        <w:tc>
          <w:tcPr>
            <w:tcW w:w="1063" w:type="dxa"/>
            <w:vAlign w:val="center"/>
          </w:tcPr>
          <w:p w14:paraId="0E11F30B">
            <w:pPr>
              <w:jc w:val="center"/>
              <w:rPr>
                <w:rFonts w:hint="eastAsia" w:ascii="仿宋" w:hAnsi="仿宋" w:eastAsia="仿宋" w:cs="仿宋"/>
                <w:color w:val="auto"/>
                <w:szCs w:val="21"/>
                <w:highlight w:val="none"/>
              </w:rPr>
            </w:pPr>
          </w:p>
        </w:tc>
        <w:tc>
          <w:tcPr>
            <w:tcW w:w="1063" w:type="dxa"/>
            <w:vAlign w:val="center"/>
          </w:tcPr>
          <w:p w14:paraId="069BE8A5">
            <w:pPr>
              <w:jc w:val="center"/>
              <w:rPr>
                <w:rFonts w:hint="eastAsia" w:ascii="仿宋" w:hAnsi="仿宋" w:eastAsia="仿宋" w:cs="仿宋"/>
                <w:color w:val="auto"/>
                <w:szCs w:val="21"/>
                <w:highlight w:val="none"/>
              </w:rPr>
            </w:pPr>
          </w:p>
        </w:tc>
        <w:tc>
          <w:tcPr>
            <w:tcW w:w="1914" w:type="dxa"/>
            <w:vAlign w:val="center"/>
          </w:tcPr>
          <w:p w14:paraId="31210275">
            <w:pPr>
              <w:jc w:val="center"/>
              <w:rPr>
                <w:rFonts w:hint="eastAsia" w:ascii="仿宋" w:hAnsi="仿宋" w:eastAsia="仿宋" w:cs="仿宋"/>
                <w:color w:val="auto"/>
                <w:szCs w:val="21"/>
                <w:highlight w:val="none"/>
              </w:rPr>
            </w:pPr>
          </w:p>
        </w:tc>
      </w:tr>
      <w:tr w14:paraId="2FE1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B877FA7">
            <w:pPr>
              <w:jc w:val="center"/>
              <w:rPr>
                <w:rFonts w:hint="eastAsia" w:ascii="仿宋" w:hAnsi="仿宋" w:eastAsia="仿宋" w:cs="仿宋"/>
                <w:color w:val="auto"/>
                <w:szCs w:val="21"/>
                <w:highlight w:val="none"/>
              </w:rPr>
            </w:pPr>
          </w:p>
        </w:tc>
        <w:tc>
          <w:tcPr>
            <w:tcW w:w="1418" w:type="dxa"/>
            <w:vAlign w:val="center"/>
          </w:tcPr>
          <w:p w14:paraId="25A3B958">
            <w:pPr>
              <w:jc w:val="center"/>
              <w:rPr>
                <w:rFonts w:hint="eastAsia" w:ascii="仿宋" w:hAnsi="仿宋" w:eastAsia="仿宋" w:cs="仿宋"/>
                <w:color w:val="auto"/>
                <w:szCs w:val="21"/>
                <w:highlight w:val="none"/>
              </w:rPr>
            </w:pPr>
          </w:p>
        </w:tc>
        <w:tc>
          <w:tcPr>
            <w:tcW w:w="1063" w:type="dxa"/>
            <w:vAlign w:val="center"/>
          </w:tcPr>
          <w:p w14:paraId="129A5D70">
            <w:pPr>
              <w:jc w:val="center"/>
              <w:rPr>
                <w:rFonts w:hint="eastAsia" w:ascii="仿宋" w:hAnsi="仿宋" w:eastAsia="仿宋" w:cs="仿宋"/>
                <w:color w:val="auto"/>
                <w:szCs w:val="21"/>
                <w:highlight w:val="none"/>
              </w:rPr>
            </w:pPr>
          </w:p>
        </w:tc>
        <w:tc>
          <w:tcPr>
            <w:tcW w:w="1063" w:type="dxa"/>
            <w:vAlign w:val="center"/>
          </w:tcPr>
          <w:p w14:paraId="5BC6BA6C">
            <w:pPr>
              <w:jc w:val="center"/>
              <w:rPr>
                <w:rFonts w:hint="eastAsia" w:ascii="仿宋" w:hAnsi="仿宋" w:eastAsia="仿宋" w:cs="仿宋"/>
                <w:color w:val="auto"/>
                <w:szCs w:val="21"/>
                <w:highlight w:val="none"/>
              </w:rPr>
            </w:pPr>
          </w:p>
        </w:tc>
        <w:tc>
          <w:tcPr>
            <w:tcW w:w="1063" w:type="dxa"/>
            <w:vAlign w:val="center"/>
          </w:tcPr>
          <w:p w14:paraId="16A75490">
            <w:pPr>
              <w:jc w:val="center"/>
              <w:rPr>
                <w:rFonts w:hint="eastAsia" w:ascii="仿宋" w:hAnsi="仿宋" w:eastAsia="仿宋" w:cs="仿宋"/>
                <w:color w:val="auto"/>
                <w:szCs w:val="21"/>
                <w:highlight w:val="none"/>
              </w:rPr>
            </w:pPr>
          </w:p>
        </w:tc>
        <w:tc>
          <w:tcPr>
            <w:tcW w:w="1063" w:type="dxa"/>
            <w:vAlign w:val="center"/>
          </w:tcPr>
          <w:p w14:paraId="37DD328A">
            <w:pPr>
              <w:jc w:val="center"/>
              <w:rPr>
                <w:rFonts w:hint="eastAsia" w:ascii="仿宋" w:hAnsi="仿宋" w:eastAsia="仿宋" w:cs="仿宋"/>
                <w:color w:val="auto"/>
                <w:szCs w:val="21"/>
                <w:highlight w:val="none"/>
              </w:rPr>
            </w:pPr>
          </w:p>
        </w:tc>
        <w:tc>
          <w:tcPr>
            <w:tcW w:w="1063" w:type="dxa"/>
            <w:vAlign w:val="center"/>
          </w:tcPr>
          <w:p w14:paraId="59B730DD">
            <w:pPr>
              <w:jc w:val="center"/>
              <w:rPr>
                <w:rFonts w:hint="eastAsia" w:ascii="仿宋" w:hAnsi="仿宋" w:eastAsia="仿宋" w:cs="仿宋"/>
                <w:color w:val="auto"/>
                <w:szCs w:val="21"/>
                <w:highlight w:val="none"/>
              </w:rPr>
            </w:pPr>
          </w:p>
        </w:tc>
        <w:tc>
          <w:tcPr>
            <w:tcW w:w="1914" w:type="dxa"/>
            <w:vAlign w:val="center"/>
          </w:tcPr>
          <w:p w14:paraId="50B73711">
            <w:pPr>
              <w:jc w:val="center"/>
              <w:rPr>
                <w:rFonts w:hint="eastAsia" w:ascii="仿宋" w:hAnsi="仿宋" w:eastAsia="仿宋" w:cs="仿宋"/>
                <w:color w:val="auto"/>
                <w:szCs w:val="21"/>
                <w:highlight w:val="none"/>
              </w:rPr>
            </w:pPr>
          </w:p>
        </w:tc>
      </w:tr>
      <w:tr w14:paraId="4916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698D070">
            <w:pPr>
              <w:jc w:val="center"/>
              <w:rPr>
                <w:rFonts w:hint="eastAsia" w:ascii="仿宋" w:hAnsi="仿宋" w:eastAsia="仿宋" w:cs="仿宋"/>
                <w:color w:val="auto"/>
                <w:szCs w:val="21"/>
                <w:highlight w:val="none"/>
              </w:rPr>
            </w:pPr>
          </w:p>
        </w:tc>
        <w:tc>
          <w:tcPr>
            <w:tcW w:w="1418" w:type="dxa"/>
            <w:vAlign w:val="center"/>
          </w:tcPr>
          <w:p w14:paraId="7C74DF37">
            <w:pPr>
              <w:jc w:val="center"/>
              <w:rPr>
                <w:rFonts w:hint="eastAsia" w:ascii="仿宋" w:hAnsi="仿宋" w:eastAsia="仿宋" w:cs="仿宋"/>
                <w:color w:val="auto"/>
                <w:szCs w:val="21"/>
                <w:highlight w:val="none"/>
              </w:rPr>
            </w:pPr>
          </w:p>
        </w:tc>
        <w:tc>
          <w:tcPr>
            <w:tcW w:w="1063" w:type="dxa"/>
            <w:vAlign w:val="center"/>
          </w:tcPr>
          <w:p w14:paraId="176C5705">
            <w:pPr>
              <w:jc w:val="center"/>
              <w:rPr>
                <w:rFonts w:hint="eastAsia" w:ascii="仿宋" w:hAnsi="仿宋" w:eastAsia="仿宋" w:cs="仿宋"/>
                <w:color w:val="auto"/>
                <w:szCs w:val="21"/>
                <w:highlight w:val="none"/>
              </w:rPr>
            </w:pPr>
          </w:p>
        </w:tc>
        <w:tc>
          <w:tcPr>
            <w:tcW w:w="1063" w:type="dxa"/>
            <w:vAlign w:val="center"/>
          </w:tcPr>
          <w:p w14:paraId="13ED0F05">
            <w:pPr>
              <w:jc w:val="center"/>
              <w:rPr>
                <w:rFonts w:hint="eastAsia" w:ascii="仿宋" w:hAnsi="仿宋" w:eastAsia="仿宋" w:cs="仿宋"/>
                <w:color w:val="auto"/>
                <w:szCs w:val="21"/>
                <w:highlight w:val="none"/>
              </w:rPr>
            </w:pPr>
          </w:p>
        </w:tc>
        <w:tc>
          <w:tcPr>
            <w:tcW w:w="1063" w:type="dxa"/>
            <w:vAlign w:val="center"/>
          </w:tcPr>
          <w:p w14:paraId="5B4ECE58">
            <w:pPr>
              <w:jc w:val="center"/>
              <w:rPr>
                <w:rFonts w:hint="eastAsia" w:ascii="仿宋" w:hAnsi="仿宋" w:eastAsia="仿宋" w:cs="仿宋"/>
                <w:color w:val="auto"/>
                <w:szCs w:val="21"/>
                <w:highlight w:val="none"/>
              </w:rPr>
            </w:pPr>
          </w:p>
        </w:tc>
        <w:tc>
          <w:tcPr>
            <w:tcW w:w="1063" w:type="dxa"/>
            <w:vAlign w:val="center"/>
          </w:tcPr>
          <w:p w14:paraId="129E8E00">
            <w:pPr>
              <w:jc w:val="center"/>
              <w:rPr>
                <w:rFonts w:hint="eastAsia" w:ascii="仿宋" w:hAnsi="仿宋" w:eastAsia="仿宋" w:cs="仿宋"/>
                <w:color w:val="auto"/>
                <w:szCs w:val="21"/>
                <w:highlight w:val="none"/>
              </w:rPr>
            </w:pPr>
          </w:p>
        </w:tc>
        <w:tc>
          <w:tcPr>
            <w:tcW w:w="1063" w:type="dxa"/>
            <w:vAlign w:val="center"/>
          </w:tcPr>
          <w:p w14:paraId="7CF38563">
            <w:pPr>
              <w:jc w:val="center"/>
              <w:rPr>
                <w:rFonts w:hint="eastAsia" w:ascii="仿宋" w:hAnsi="仿宋" w:eastAsia="仿宋" w:cs="仿宋"/>
                <w:color w:val="auto"/>
                <w:szCs w:val="21"/>
                <w:highlight w:val="none"/>
              </w:rPr>
            </w:pPr>
          </w:p>
        </w:tc>
        <w:tc>
          <w:tcPr>
            <w:tcW w:w="1914" w:type="dxa"/>
            <w:vAlign w:val="center"/>
          </w:tcPr>
          <w:p w14:paraId="64EDD7A7">
            <w:pPr>
              <w:jc w:val="center"/>
              <w:rPr>
                <w:rFonts w:hint="eastAsia" w:ascii="仿宋" w:hAnsi="仿宋" w:eastAsia="仿宋" w:cs="仿宋"/>
                <w:color w:val="auto"/>
                <w:szCs w:val="21"/>
                <w:highlight w:val="none"/>
              </w:rPr>
            </w:pPr>
          </w:p>
        </w:tc>
      </w:tr>
      <w:tr w14:paraId="2215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677A525">
            <w:pPr>
              <w:jc w:val="center"/>
              <w:rPr>
                <w:rFonts w:hint="eastAsia" w:ascii="仿宋" w:hAnsi="仿宋" w:eastAsia="仿宋" w:cs="仿宋"/>
                <w:color w:val="auto"/>
                <w:szCs w:val="21"/>
                <w:highlight w:val="none"/>
              </w:rPr>
            </w:pPr>
          </w:p>
        </w:tc>
        <w:tc>
          <w:tcPr>
            <w:tcW w:w="1418" w:type="dxa"/>
            <w:vAlign w:val="center"/>
          </w:tcPr>
          <w:p w14:paraId="5ED30FCA">
            <w:pPr>
              <w:jc w:val="center"/>
              <w:rPr>
                <w:rFonts w:hint="eastAsia" w:ascii="仿宋" w:hAnsi="仿宋" w:eastAsia="仿宋" w:cs="仿宋"/>
                <w:color w:val="auto"/>
                <w:szCs w:val="21"/>
                <w:highlight w:val="none"/>
              </w:rPr>
            </w:pPr>
          </w:p>
        </w:tc>
        <w:tc>
          <w:tcPr>
            <w:tcW w:w="1063" w:type="dxa"/>
            <w:vAlign w:val="center"/>
          </w:tcPr>
          <w:p w14:paraId="54598C06">
            <w:pPr>
              <w:jc w:val="center"/>
              <w:rPr>
                <w:rFonts w:hint="eastAsia" w:ascii="仿宋" w:hAnsi="仿宋" w:eastAsia="仿宋" w:cs="仿宋"/>
                <w:color w:val="auto"/>
                <w:szCs w:val="21"/>
                <w:highlight w:val="none"/>
              </w:rPr>
            </w:pPr>
          </w:p>
        </w:tc>
        <w:tc>
          <w:tcPr>
            <w:tcW w:w="1063" w:type="dxa"/>
            <w:vAlign w:val="center"/>
          </w:tcPr>
          <w:p w14:paraId="7454DD74">
            <w:pPr>
              <w:jc w:val="center"/>
              <w:rPr>
                <w:rFonts w:hint="eastAsia" w:ascii="仿宋" w:hAnsi="仿宋" w:eastAsia="仿宋" w:cs="仿宋"/>
                <w:color w:val="auto"/>
                <w:szCs w:val="21"/>
                <w:highlight w:val="none"/>
              </w:rPr>
            </w:pPr>
          </w:p>
        </w:tc>
        <w:tc>
          <w:tcPr>
            <w:tcW w:w="1063" w:type="dxa"/>
            <w:vAlign w:val="center"/>
          </w:tcPr>
          <w:p w14:paraId="45F273AB">
            <w:pPr>
              <w:jc w:val="center"/>
              <w:rPr>
                <w:rFonts w:hint="eastAsia" w:ascii="仿宋" w:hAnsi="仿宋" w:eastAsia="仿宋" w:cs="仿宋"/>
                <w:color w:val="auto"/>
                <w:szCs w:val="21"/>
                <w:highlight w:val="none"/>
              </w:rPr>
            </w:pPr>
          </w:p>
        </w:tc>
        <w:tc>
          <w:tcPr>
            <w:tcW w:w="1063" w:type="dxa"/>
            <w:vAlign w:val="center"/>
          </w:tcPr>
          <w:p w14:paraId="721EDDBB">
            <w:pPr>
              <w:jc w:val="center"/>
              <w:rPr>
                <w:rFonts w:hint="eastAsia" w:ascii="仿宋" w:hAnsi="仿宋" w:eastAsia="仿宋" w:cs="仿宋"/>
                <w:color w:val="auto"/>
                <w:szCs w:val="21"/>
                <w:highlight w:val="none"/>
              </w:rPr>
            </w:pPr>
          </w:p>
        </w:tc>
        <w:tc>
          <w:tcPr>
            <w:tcW w:w="1063" w:type="dxa"/>
            <w:vAlign w:val="center"/>
          </w:tcPr>
          <w:p w14:paraId="0A9B9C27">
            <w:pPr>
              <w:jc w:val="center"/>
              <w:rPr>
                <w:rFonts w:hint="eastAsia" w:ascii="仿宋" w:hAnsi="仿宋" w:eastAsia="仿宋" w:cs="仿宋"/>
                <w:color w:val="auto"/>
                <w:szCs w:val="21"/>
                <w:highlight w:val="none"/>
              </w:rPr>
            </w:pPr>
          </w:p>
        </w:tc>
        <w:tc>
          <w:tcPr>
            <w:tcW w:w="1914" w:type="dxa"/>
            <w:vAlign w:val="center"/>
          </w:tcPr>
          <w:p w14:paraId="248C1ECB">
            <w:pPr>
              <w:jc w:val="center"/>
              <w:rPr>
                <w:rFonts w:hint="eastAsia" w:ascii="仿宋" w:hAnsi="仿宋" w:eastAsia="仿宋" w:cs="仿宋"/>
                <w:color w:val="auto"/>
                <w:szCs w:val="21"/>
                <w:highlight w:val="none"/>
              </w:rPr>
            </w:pPr>
          </w:p>
        </w:tc>
      </w:tr>
      <w:tr w14:paraId="3632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31B40ED">
            <w:pPr>
              <w:jc w:val="center"/>
              <w:rPr>
                <w:rFonts w:hint="eastAsia" w:ascii="仿宋" w:hAnsi="仿宋" w:eastAsia="仿宋" w:cs="仿宋"/>
                <w:color w:val="auto"/>
                <w:szCs w:val="21"/>
                <w:highlight w:val="none"/>
              </w:rPr>
            </w:pPr>
          </w:p>
        </w:tc>
        <w:tc>
          <w:tcPr>
            <w:tcW w:w="1418" w:type="dxa"/>
            <w:vAlign w:val="center"/>
          </w:tcPr>
          <w:p w14:paraId="73D18EAB">
            <w:pPr>
              <w:jc w:val="center"/>
              <w:rPr>
                <w:rFonts w:hint="eastAsia" w:ascii="仿宋" w:hAnsi="仿宋" w:eastAsia="仿宋" w:cs="仿宋"/>
                <w:color w:val="auto"/>
                <w:szCs w:val="21"/>
                <w:highlight w:val="none"/>
              </w:rPr>
            </w:pPr>
          </w:p>
        </w:tc>
        <w:tc>
          <w:tcPr>
            <w:tcW w:w="1063" w:type="dxa"/>
            <w:vAlign w:val="center"/>
          </w:tcPr>
          <w:p w14:paraId="54F3D314">
            <w:pPr>
              <w:jc w:val="center"/>
              <w:rPr>
                <w:rFonts w:hint="eastAsia" w:ascii="仿宋" w:hAnsi="仿宋" w:eastAsia="仿宋" w:cs="仿宋"/>
                <w:color w:val="auto"/>
                <w:szCs w:val="21"/>
                <w:highlight w:val="none"/>
              </w:rPr>
            </w:pPr>
          </w:p>
        </w:tc>
        <w:tc>
          <w:tcPr>
            <w:tcW w:w="1063" w:type="dxa"/>
            <w:vAlign w:val="center"/>
          </w:tcPr>
          <w:p w14:paraId="44D1FAD4">
            <w:pPr>
              <w:jc w:val="center"/>
              <w:rPr>
                <w:rFonts w:hint="eastAsia" w:ascii="仿宋" w:hAnsi="仿宋" w:eastAsia="仿宋" w:cs="仿宋"/>
                <w:color w:val="auto"/>
                <w:szCs w:val="21"/>
                <w:highlight w:val="none"/>
              </w:rPr>
            </w:pPr>
          </w:p>
        </w:tc>
        <w:tc>
          <w:tcPr>
            <w:tcW w:w="1063" w:type="dxa"/>
            <w:vAlign w:val="center"/>
          </w:tcPr>
          <w:p w14:paraId="728FE19E">
            <w:pPr>
              <w:jc w:val="center"/>
              <w:rPr>
                <w:rFonts w:hint="eastAsia" w:ascii="仿宋" w:hAnsi="仿宋" w:eastAsia="仿宋" w:cs="仿宋"/>
                <w:color w:val="auto"/>
                <w:szCs w:val="21"/>
                <w:highlight w:val="none"/>
              </w:rPr>
            </w:pPr>
          </w:p>
        </w:tc>
        <w:tc>
          <w:tcPr>
            <w:tcW w:w="1063" w:type="dxa"/>
            <w:vAlign w:val="center"/>
          </w:tcPr>
          <w:p w14:paraId="06A3A9CD">
            <w:pPr>
              <w:jc w:val="center"/>
              <w:rPr>
                <w:rFonts w:hint="eastAsia" w:ascii="仿宋" w:hAnsi="仿宋" w:eastAsia="仿宋" w:cs="仿宋"/>
                <w:color w:val="auto"/>
                <w:szCs w:val="21"/>
                <w:highlight w:val="none"/>
              </w:rPr>
            </w:pPr>
          </w:p>
        </w:tc>
        <w:tc>
          <w:tcPr>
            <w:tcW w:w="1063" w:type="dxa"/>
            <w:vAlign w:val="center"/>
          </w:tcPr>
          <w:p w14:paraId="1C812CAB">
            <w:pPr>
              <w:jc w:val="center"/>
              <w:rPr>
                <w:rFonts w:hint="eastAsia" w:ascii="仿宋" w:hAnsi="仿宋" w:eastAsia="仿宋" w:cs="仿宋"/>
                <w:color w:val="auto"/>
                <w:szCs w:val="21"/>
                <w:highlight w:val="none"/>
              </w:rPr>
            </w:pPr>
          </w:p>
        </w:tc>
        <w:tc>
          <w:tcPr>
            <w:tcW w:w="1914" w:type="dxa"/>
            <w:vAlign w:val="center"/>
          </w:tcPr>
          <w:p w14:paraId="20E37848">
            <w:pPr>
              <w:jc w:val="center"/>
              <w:rPr>
                <w:rFonts w:hint="eastAsia" w:ascii="仿宋" w:hAnsi="仿宋" w:eastAsia="仿宋" w:cs="仿宋"/>
                <w:color w:val="auto"/>
                <w:szCs w:val="21"/>
                <w:highlight w:val="none"/>
              </w:rPr>
            </w:pPr>
          </w:p>
        </w:tc>
      </w:tr>
      <w:tr w14:paraId="4482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E3A4804">
            <w:pPr>
              <w:jc w:val="center"/>
              <w:rPr>
                <w:rFonts w:hint="eastAsia" w:ascii="仿宋" w:hAnsi="仿宋" w:eastAsia="仿宋" w:cs="仿宋"/>
                <w:color w:val="auto"/>
                <w:szCs w:val="21"/>
                <w:highlight w:val="none"/>
              </w:rPr>
            </w:pPr>
          </w:p>
        </w:tc>
        <w:tc>
          <w:tcPr>
            <w:tcW w:w="1418" w:type="dxa"/>
            <w:vAlign w:val="center"/>
          </w:tcPr>
          <w:p w14:paraId="3EE4EB22">
            <w:pPr>
              <w:jc w:val="center"/>
              <w:rPr>
                <w:rFonts w:hint="eastAsia" w:ascii="仿宋" w:hAnsi="仿宋" w:eastAsia="仿宋" w:cs="仿宋"/>
                <w:color w:val="auto"/>
                <w:szCs w:val="21"/>
                <w:highlight w:val="none"/>
              </w:rPr>
            </w:pPr>
          </w:p>
        </w:tc>
        <w:tc>
          <w:tcPr>
            <w:tcW w:w="1063" w:type="dxa"/>
            <w:vAlign w:val="center"/>
          </w:tcPr>
          <w:p w14:paraId="120FEBC7">
            <w:pPr>
              <w:jc w:val="center"/>
              <w:rPr>
                <w:rFonts w:hint="eastAsia" w:ascii="仿宋" w:hAnsi="仿宋" w:eastAsia="仿宋" w:cs="仿宋"/>
                <w:color w:val="auto"/>
                <w:szCs w:val="21"/>
                <w:highlight w:val="none"/>
              </w:rPr>
            </w:pPr>
          </w:p>
        </w:tc>
        <w:tc>
          <w:tcPr>
            <w:tcW w:w="1063" w:type="dxa"/>
            <w:vAlign w:val="center"/>
          </w:tcPr>
          <w:p w14:paraId="501AE42E">
            <w:pPr>
              <w:jc w:val="center"/>
              <w:rPr>
                <w:rFonts w:hint="eastAsia" w:ascii="仿宋" w:hAnsi="仿宋" w:eastAsia="仿宋" w:cs="仿宋"/>
                <w:color w:val="auto"/>
                <w:szCs w:val="21"/>
                <w:highlight w:val="none"/>
              </w:rPr>
            </w:pPr>
          </w:p>
        </w:tc>
        <w:tc>
          <w:tcPr>
            <w:tcW w:w="1063" w:type="dxa"/>
            <w:vAlign w:val="center"/>
          </w:tcPr>
          <w:p w14:paraId="28B814B7">
            <w:pPr>
              <w:jc w:val="center"/>
              <w:rPr>
                <w:rFonts w:hint="eastAsia" w:ascii="仿宋" w:hAnsi="仿宋" w:eastAsia="仿宋" w:cs="仿宋"/>
                <w:color w:val="auto"/>
                <w:szCs w:val="21"/>
                <w:highlight w:val="none"/>
              </w:rPr>
            </w:pPr>
          </w:p>
        </w:tc>
        <w:tc>
          <w:tcPr>
            <w:tcW w:w="1063" w:type="dxa"/>
            <w:vAlign w:val="center"/>
          </w:tcPr>
          <w:p w14:paraId="3E9639B3">
            <w:pPr>
              <w:jc w:val="center"/>
              <w:rPr>
                <w:rFonts w:hint="eastAsia" w:ascii="仿宋" w:hAnsi="仿宋" w:eastAsia="仿宋" w:cs="仿宋"/>
                <w:color w:val="auto"/>
                <w:szCs w:val="21"/>
                <w:highlight w:val="none"/>
              </w:rPr>
            </w:pPr>
          </w:p>
        </w:tc>
        <w:tc>
          <w:tcPr>
            <w:tcW w:w="1063" w:type="dxa"/>
            <w:vAlign w:val="center"/>
          </w:tcPr>
          <w:p w14:paraId="4D04772A">
            <w:pPr>
              <w:jc w:val="center"/>
              <w:rPr>
                <w:rFonts w:hint="eastAsia" w:ascii="仿宋" w:hAnsi="仿宋" w:eastAsia="仿宋" w:cs="仿宋"/>
                <w:color w:val="auto"/>
                <w:szCs w:val="21"/>
                <w:highlight w:val="none"/>
              </w:rPr>
            </w:pPr>
          </w:p>
        </w:tc>
        <w:tc>
          <w:tcPr>
            <w:tcW w:w="1914" w:type="dxa"/>
            <w:vAlign w:val="center"/>
          </w:tcPr>
          <w:p w14:paraId="5DFD2701">
            <w:pPr>
              <w:jc w:val="center"/>
              <w:rPr>
                <w:rFonts w:hint="eastAsia" w:ascii="仿宋" w:hAnsi="仿宋" w:eastAsia="仿宋" w:cs="仿宋"/>
                <w:color w:val="auto"/>
                <w:szCs w:val="21"/>
                <w:highlight w:val="none"/>
              </w:rPr>
            </w:pPr>
          </w:p>
        </w:tc>
      </w:tr>
      <w:tr w14:paraId="74D9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F90FF2D">
            <w:pPr>
              <w:jc w:val="center"/>
              <w:rPr>
                <w:rFonts w:hint="eastAsia" w:ascii="仿宋" w:hAnsi="仿宋" w:eastAsia="仿宋" w:cs="仿宋"/>
                <w:color w:val="auto"/>
                <w:szCs w:val="21"/>
                <w:highlight w:val="none"/>
              </w:rPr>
            </w:pPr>
          </w:p>
        </w:tc>
        <w:tc>
          <w:tcPr>
            <w:tcW w:w="1418" w:type="dxa"/>
            <w:vAlign w:val="center"/>
          </w:tcPr>
          <w:p w14:paraId="254CB0B0">
            <w:pPr>
              <w:jc w:val="center"/>
              <w:rPr>
                <w:rFonts w:hint="eastAsia" w:ascii="仿宋" w:hAnsi="仿宋" w:eastAsia="仿宋" w:cs="仿宋"/>
                <w:color w:val="auto"/>
                <w:szCs w:val="21"/>
                <w:highlight w:val="none"/>
              </w:rPr>
            </w:pPr>
          </w:p>
        </w:tc>
        <w:tc>
          <w:tcPr>
            <w:tcW w:w="1063" w:type="dxa"/>
            <w:vAlign w:val="center"/>
          </w:tcPr>
          <w:p w14:paraId="47CE6596">
            <w:pPr>
              <w:jc w:val="center"/>
              <w:rPr>
                <w:rFonts w:hint="eastAsia" w:ascii="仿宋" w:hAnsi="仿宋" w:eastAsia="仿宋" w:cs="仿宋"/>
                <w:color w:val="auto"/>
                <w:szCs w:val="21"/>
                <w:highlight w:val="none"/>
              </w:rPr>
            </w:pPr>
          </w:p>
        </w:tc>
        <w:tc>
          <w:tcPr>
            <w:tcW w:w="1063" w:type="dxa"/>
            <w:vAlign w:val="center"/>
          </w:tcPr>
          <w:p w14:paraId="7598B551">
            <w:pPr>
              <w:jc w:val="center"/>
              <w:rPr>
                <w:rFonts w:hint="eastAsia" w:ascii="仿宋" w:hAnsi="仿宋" w:eastAsia="仿宋" w:cs="仿宋"/>
                <w:color w:val="auto"/>
                <w:szCs w:val="21"/>
                <w:highlight w:val="none"/>
              </w:rPr>
            </w:pPr>
          </w:p>
        </w:tc>
        <w:tc>
          <w:tcPr>
            <w:tcW w:w="1063" w:type="dxa"/>
            <w:vAlign w:val="center"/>
          </w:tcPr>
          <w:p w14:paraId="71B6FDCC">
            <w:pPr>
              <w:jc w:val="center"/>
              <w:rPr>
                <w:rFonts w:hint="eastAsia" w:ascii="仿宋" w:hAnsi="仿宋" w:eastAsia="仿宋" w:cs="仿宋"/>
                <w:color w:val="auto"/>
                <w:szCs w:val="21"/>
                <w:highlight w:val="none"/>
              </w:rPr>
            </w:pPr>
          </w:p>
        </w:tc>
        <w:tc>
          <w:tcPr>
            <w:tcW w:w="1063" w:type="dxa"/>
            <w:vAlign w:val="center"/>
          </w:tcPr>
          <w:p w14:paraId="2F62EEF4">
            <w:pPr>
              <w:jc w:val="center"/>
              <w:rPr>
                <w:rFonts w:hint="eastAsia" w:ascii="仿宋" w:hAnsi="仿宋" w:eastAsia="仿宋" w:cs="仿宋"/>
                <w:color w:val="auto"/>
                <w:szCs w:val="21"/>
                <w:highlight w:val="none"/>
              </w:rPr>
            </w:pPr>
          </w:p>
        </w:tc>
        <w:tc>
          <w:tcPr>
            <w:tcW w:w="1063" w:type="dxa"/>
            <w:vAlign w:val="center"/>
          </w:tcPr>
          <w:p w14:paraId="61DB8F89">
            <w:pPr>
              <w:jc w:val="center"/>
              <w:rPr>
                <w:rFonts w:hint="eastAsia" w:ascii="仿宋" w:hAnsi="仿宋" w:eastAsia="仿宋" w:cs="仿宋"/>
                <w:color w:val="auto"/>
                <w:szCs w:val="21"/>
                <w:highlight w:val="none"/>
              </w:rPr>
            </w:pPr>
          </w:p>
        </w:tc>
        <w:tc>
          <w:tcPr>
            <w:tcW w:w="1914" w:type="dxa"/>
            <w:vAlign w:val="center"/>
          </w:tcPr>
          <w:p w14:paraId="51EF872D">
            <w:pPr>
              <w:jc w:val="center"/>
              <w:rPr>
                <w:rFonts w:hint="eastAsia" w:ascii="仿宋" w:hAnsi="仿宋" w:eastAsia="仿宋" w:cs="仿宋"/>
                <w:color w:val="auto"/>
                <w:szCs w:val="21"/>
                <w:highlight w:val="none"/>
              </w:rPr>
            </w:pPr>
          </w:p>
        </w:tc>
      </w:tr>
      <w:tr w14:paraId="364A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9525B6B">
            <w:pPr>
              <w:jc w:val="center"/>
              <w:rPr>
                <w:rFonts w:hint="eastAsia" w:ascii="仿宋" w:hAnsi="仿宋" w:eastAsia="仿宋" w:cs="仿宋"/>
                <w:color w:val="auto"/>
                <w:szCs w:val="21"/>
                <w:highlight w:val="none"/>
              </w:rPr>
            </w:pPr>
          </w:p>
        </w:tc>
        <w:tc>
          <w:tcPr>
            <w:tcW w:w="1418" w:type="dxa"/>
            <w:vAlign w:val="center"/>
          </w:tcPr>
          <w:p w14:paraId="77D33230">
            <w:pPr>
              <w:jc w:val="center"/>
              <w:rPr>
                <w:rFonts w:hint="eastAsia" w:ascii="仿宋" w:hAnsi="仿宋" w:eastAsia="仿宋" w:cs="仿宋"/>
                <w:color w:val="auto"/>
                <w:szCs w:val="21"/>
                <w:highlight w:val="none"/>
              </w:rPr>
            </w:pPr>
          </w:p>
        </w:tc>
        <w:tc>
          <w:tcPr>
            <w:tcW w:w="1063" w:type="dxa"/>
            <w:vAlign w:val="center"/>
          </w:tcPr>
          <w:p w14:paraId="0C1F7475">
            <w:pPr>
              <w:jc w:val="center"/>
              <w:rPr>
                <w:rFonts w:hint="eastAsia" w:ascii="仿宋" w:hAnsi="仿宋" w:eastAsia="仿宋" w:cs="仿宋"/>
                <w:color w:val="auto"/>
                <w:szCs w:val="21"/>
                <w:highlight w:val="none"/>
              </w:rPr>
            </w:pPr>
          </w:p>
        </w:tc>
        <w:tc>
          <w:tcPr>
            <w:tcW w:w="1063" w:type="dxa"/>
            <w:vAlign w:val="center"/>
          </w:tcPr>
          <w:p w14:paraId="75156027">
            <w:pPr>
              <w:jc w:val="center"/>
              <w:rPr>
                <w:rFonts w:hint="eastAsia" w:ascii="仿宋" w:hAnsi="仿宋" w:eastAsia="仿宋" w:cs="仿宋"/>
                <w:color w:val="auto"/>
                <w:szCs w:val="21"/>
                <w:highlight w:val="none"/>
              </w:rPr>
            </w:pPr>
          </w:p>
        </w:tc>
        <w:tc>
          <w:tcPr>
            <w:tcW w:w="1063" w:type="dxa"/>
            <w:vAlign w:val="center"/>
          </w:tcPr>
          <w:p w14:paraId="799BF584">
            <w:pPr>
              <w:jc w:val="center"/>
              <w:rPr>
                <w:rFonts w:hint="eastAsia" w:ascii="仿宋" w:hAnsi="仿宋" w:eastAsia="仿宋" w:cs="仿宋"/>
                <w:color w:val="auto"/>
                <w:szCs w:val="21"/>
                <w:highlight w:val="none"/>
              </w:rPr>
            </w:pPr>
          </w:p>
        </w:tc>
        <w:tc>
          <w:tcPr>
            <w:tcW w:w="1063" w:type="dxa"/>
            <w:vAlign w:val="center"/>
          </w:tcPr>
          <w:p w14:paraId="589B674F">
            <w:pPr>
              <w:jc w:val="center"/>
              <w:rPr>
                <w:rFonts w:hint="eastAsia" w:ascii="仿宋" w:hAnsi="仿宋" w:eastAsia="仿宋" w:cs="仿宋"/>
                <w:color w:val="auto"/>
                <w:szCs w:val="21"/>
                <w:highlight w:val="none"/>
              </w:rPr>
            </w:pPr>
          </w:p>
        </w:tc>
        <w:tc>
          <w:tcPr>
            <w:tcW w:w="1063" w:type="dxa"/>
            <w:vAlign w:val="center"/>
          </w:tcPr>
          <w:p w14:paraId="7C1D2060">
            <w:pPr>
              <w:jc w:val="center"/>
              <w:rPr>
                <w:rFonts w:hint="eastAsia" w:ascii="仿宋" w:hAnsi="仿宋" w:eastAsia="仿宋" w:cs="仿宋"/>
                <w:color w:val="auto"/>
                <w:szCs w:val="21"/>
                <w:highlight w:val="none"/>
              </w:rPr>
            </w:pPr>
          </w:p>
        </w:tc>
        <w:tc>
          <w:tcPr>
            <w:tcW w:w="1914" w:type="dxa"/>
            <w:vAlign w:val="center"/>
          </w:tcPr>
          <w:p w14:paraId="03874B40">
            <w:pPr>
              <w:jc w:val="center"/>
              <w:rPr>
                <w:rFonts w:hint="eastAsia" w:ascii="仿宋" w:hAnsi="仿宋" w:eastAsia="仿宋" w:cs="仿宋"/>
                <w:color w:val="auto"/>
                <w:szCs w:val="21"/>
                <w:highlight w:val="none"/>
              </w:rPr>
            </w:pPr>
          </w:p>
        </w:tc>
      </w:tr>
      <w:tr w14:paraId="33AA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0D047C6">
            <w:pPr>
              <w:jc w:val="center"/>
              <w:rPr>
                <w:rFonts w:hint="eastAsia" w:ascii="仿宋" w:hAnsi="仿宋" w:eastAsia="仿宋" w:cs="仿宋"/>
                <w:color w:val="auto"/>
                <w:szCs w:val="21"/>
                <w:highlight w:val="none"/>
              </w:rPr>
            </w:pPr>
          </w:p>
        </w:tc>
        <w:tc>
          <w:tcPr>
            <w:tcW w:w="1418" w:type="dxa"/>
            <w:vAlign w:val="center"/>
          </w:tcPr>
          <w:p w14:paraId="7568CF4B">
            <w:pPr>
              <w:jc w:val="center"/>
              <w:rPr>
                <w:rFonts w:hint="eastAsia" w:ascii="仿宋" w:hAnsi="仿宋" w:eastAsia="仿宋" w:cs="仿宋"/>
                <w:color w:val="auto"/>
                <w:szCs w:val="21"/>
                <w:highlight w:val="none"/>
              </w:rPr>
            </w:pPr>
          </w:p>
        </w:tc>
        <w:tc>
          <w:tcPr>
            <w:tcW w:w="1063" w:type="dxa"/>
            <w:vAlign w:val="center"/>
          </w:tcPr>
          <w:p w14:paraId="2CB79FDC">
            <w:pPr>
              <w:jc w:val="center"/>
              <w:rPr>
                <w:rFonts w:hint="eastAsia" w:ascii="仿宋" w:hAnsi="仿宋" w:eastAsia="仿宋" w:cs="仿宋"/>
                <w:color w:val="auto"/>
                <w:szCs w:val="21"/>
                <w:highlight w:val="none"/>
              </w:rPr>
            </w:pPr>
          </w:p>
        </w:tc>
        <w:tc>
          <w:tcPr>
            <w:tcW w:w="1063" w:type="dxa"/>
            <w:vAlign w:val="center"/>
          </w:tcPr>
          <w:p w14:paraId="46AB2347">
            <w:pPr>
              <w:jc w:val="center"/>
              <w:rPr>
                <w:rFonts w:hint="eastAsia" w:ascii="仿宋" w:hAnsi="仿宋" w:eastAsia="仿宋" w:cs="仿宋"/>
                <w:color w:val="auto"/>
                <w:szCs w:val="21"/>
                <w:highlight w:val="none"/>
              </w:rPr>
            </w:pPr>
          </w:p>
        </w:tc>
        <w:tc>
          <w:tcPr>
            <w:tcW w:w="1063" w:type="dxa"/>
            <w:vAlign w:val="center"/>
          </w:tcPr>
          <w:p w14:paraId="61B4B278">
            <w:pPr>
              <w:jc w:val="center"/>
              <w:rPr>
                <w:rFonts w:hint="eastAsia" w:ascii="仿宋" w:hAnsi="仿宋" w:eastAsia="仿宋" w:cs="仿宋"/>
                <w:color w:val="auto"/>
                <w:szCs w:val="21"/>
                <w:highlight w:val="none"/>
              </w:rPr>
            </w:pPr>
          </w:p>
        </w:tc>
        <w:tc>
          <w:tcPr>
            <w:tcW w:w="1063" w:type="dxa"/>
            <w:vAlign w:val="center"/>
          </w:tcPr>
          <w:p w14:paraId="1EE339FF">
            <w:pPr>
              <w:jc w:val="center"/>
              <w:rPr>
                <w:rFonts w:hint="eastAsia" w:ascii="仿宋" w:hAnsi="仿宋" w:eastAsia="仿宋" w:cs="仿宋"/>
                <w:color w:val="auto"/>
                <w:szCs w:val="21"/>
                <w:highlight w:val="none"/>
              </w:rPr>
            </w:pPr>
          </w:p>
        </w:tc>
        <w:tc>
          <w:tcPr>
            <w:tcW w:w="1063" w:type="dxa"/>
            <w:vAlign w:val="center"/>
          </w:tcPr>
          <w:p w14:paraId="78197963">
            <w:pPr>
              <w:jc w:val="center"/>
              <w:rPr>
                <w:rFonts w:hint="eastAsia" w:ascii="仿宋" w:hAnsi="仿宋" w:eastAsia="仿宋" w:cs="仿宋"/>
                <w:color w:val="auto"/>
                <w:szCs w:val="21"/>
                <w:highlight w:val="none"/>
              </w:rPr>
            </w:pPr>
          </w:p>
        </w:tc>
        <w:tc>
          <w:tcPr>
            <w:tcW w:w="1914" w:type="dxa"/>
            <w:vAlign w:val="center"/>
          </w:tcPr>
          <w:p w14:paraId="34B86BE0">
            <w:pPr>
              <w:jc w:val="center"/>
              <w:rPr>
                <w:rFonts w:hint="eastAsia" w:ascii="仿宋" w:hAnsi="仿宋" w:eastAsia="仿宋" w:cs="仿宋"/>
                <w:color w:val="auto"/>
                <w:szCs w:val="21"/>
                <w:highlight w:val="none"/>
              </w:rPr>
            </w:pPr>
          </w:p>
        </w:tc>
      </w:tr>
      <w:tr w14:paraId="6FFF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E8AA854">
            <w:pPr>
              <w:jc w:val="center"/>
              <w:rPr>
                <w:rFonts w:hint="eastAsia" w:ascii="仿宋" w:hAnsi="仿宋" w:eastAsia="仿宋" w:cs="仿宋"/>
                <w:color w:val="auto"/>
                <w:szCs w:val="21"/>
                <w:highlight w:val="none"/>
              </w:rPr>
            </w:pPr>
          </w:p>
        </w:tc>
        <w:tc>
          <w:tcPr>
            <w:tcW w:w="1418" w:type="dxa"/>
            <w:vAlign w:val="center"/>
          </w:tcPr>
          <w:p w14:paraId="71056653">
            <w:pPr>
              <w:jc w:val="center"/>
              <w:rPr>
                <w:rFonts w:hint="eastAsia" w:ascii="仿宋" w:hAnsi="仿宋" w:eastAsia="仿宋" w:cs="仿宋"/>
                <w:color w:val="auto"/>
                <w:szCs w:val="21"/>
                <w:highlight w:val="none"/>
              </w:rPr>
            </w:pPr>
          </w:p>
        </w:tc>
        <w:tc>
          <w:tcPr>
            <w:tcW w:w="1063" w:type="dxa"/>
            <w:vAlign w:val="center"/>
          </w:tcPr>
          <w:p w14:paraId="3874270B">
            <w:pPr>
              <w:jc w:val="center"/>
              <w:rPr>
                <w:rFonts w:hint="eastAsia" w:ascii="仿宋" w:hAnsi="仿宋" w:eastAsia="仿宋" w:cs="仿宋"/>
                <w:color w:val="auto"/>
                <w:szCs w:val="21"/>
                <w:highlight w:val="none"/>
              </w:rPr>
            </w:pPr>
          </w:p>
        </w:tc>
        <w:tc>
          <w:tcPr>
            <w:tcW w:w="1063" w:type="dxa"/>
            <w:vAlign w:val="center"/>
          </w:tcPr>
          <w:p w14:paraId="17CB4D4D">
            <w:pPr>
              <w:jc w:val="center"/>
              <w:rPr>
                <w:rFonts w:hint="eastAsia" w:ascii="仿宋" w:hAnsi="仿宋" w:eastAsia="仿宋" w:cs="仿宋"/>
                <w:color w:val="auto"/>
                <w:szCs w:val="21"/>
                <w:highlight w:val="none"/>
              </w:rPr>
            </w:pPr>
          </w:p>
        </w:tc>
        <w:tc>
          <w:tcPr>
            <w:tcW w:w="1063" w:type="dxa"/>
            <w:vAlign w:val="center"/>
          </w:tcPr>
          <w:p w14:paraId="5AA9528E">
            <w:pPr>
              <w:jc w:val="center"/>
              <w:rPr>
                <w:rFonts w:hint="eastAsia" w:ascii="仿宋" w:hAnsi="仿宋" w:eastAsia="仿宋" w:cs="仿宋"/>
                <w:color w:val="auto"/>
                <w:szCs w:val="21"/>
                <w:highlight w:val="none"/>
              </w:rPr>
            </w:pPr>
          </w:p>
        </w:tc>
        <w:tc>
          <w:tcPr>
            <w:tcW w:w="1063" w:type="dxa"/>
            <w:vAlign w:val="center"/>
          </w:tcPr>
          <w:p w14:paraId="46D4090B">
            <w:pPr>
              <w:jc w:val="center"/>
              <w:rPr>
                <w:rFonts w:hint="eastAsia" w:ascii="仿宋" w:hAnsi="仿宋" w:eastAsia="仿宋" w:cs="仿宋"/>
                <w:color w:val="auto"/>
                <w:szCs w:val="21"/>
                <w:highlight w:val="none"/>
              </w:rPr>
            </w:pPr>
          </w:p>
        </w:tc>
        <w:tc>
          <w:tcPr>
            <w:tcW w:w="1063" w:type="dxa"/>
            <w:vAlign w:val="center"/>
          </w:tcPr>
          <w:p w14:paraId="3CD230AB">
            <w:pPr>
              <w:jc w:val="center"/>
              <w:rPr>
                <w:rFonts w:hint="eastAsia" w:ascii="仿宋" w:hAnsi="仿宋" w:eastAsia="仿宋" w:cs="仿宋"/>
                <w:color w:val="auto"/>
                <w:szCs w:val="21"/>
                <w:highlight w:val="none"/>
              </w:rPr>
            </w:pPr>
          </w:p>
        </w:tc>
        <w:tc>
          <w:tcPr>
            <w:tcW w:w="1914" w:type="dxa"/>
            <w:vAlign w:val="center"/>
          </w:tcPr>
          <w:p w14:paraId="1A18C3D8">
            <w:pPr>
              <w:jc w:val="center"/>
              <w:rPr>
                <w:rFonts w:hint="eastAsia" w:ascii="仿宋" w:hAnsi="仿宋" w:eastAsia="仿宋" w:cs="仿宋"/>
                <w:color w:val="auto"/>
                <w:szCs w:val="21"/>
                <w:highlight w:val="none"/>
              </w:rPr>
            </w:pPr>
          </w:p>
        </w:tc>
      </w:tr>
    </w:tbl>
    <w:p w14:paraId="45E01355">
      <w:pPr>
        <w:spacing w:line="420" w:lineRule="exact"/>
        <w:rPr>
          <w:rFonts w:hint="eastAsia" w:ascii="仿宋" w:hAnsi="仿宋" w:eastAsia="仿宋" w:cs="仿宋"/>
          <w:color w:val="auto"/>
          <w:szCs w:val="21"/>
          <w:highlight w:val="none"/>
        </w:rPr>
      </w:pPr>
    </w:p>
    <w:p w14:paraId="0ADD3004">
      <w:pPr>
        <w:keepNext/>
        <w:keepLines/>
        <w:outlineLvl w:val="2"/>
        <w:rPr>
          <w:rFonts w:hint="eastAsia" w:ascii="仿宋" w:hAnsi="仿宋" w:eastAsia="仿宋" w:cs="仿宋"/>
          <w:bCs/>
          <w:color w:val="auto"/>
          <w:sz w:val="28"/>
          <w:szCs w:val="28"/>
          <w:highlight w:val="none"/>
        </w:rPr>
      </w:pPr>
      <w:bookmarkStart w:id="129" w:name="_Toc42628145"/>
      <w:bookmarkStart w:id="130" w:name="_Toc175137299"/>
      <w:r>
        <w:rPr>
          <w:rFonts w:hint="eastAsia" w:ascii="仿宋" w:hAnsi="仿宋" w:eastAsia="仿宋" w:cs="仿宋"/>
          <w:bCs/>
          <w:color w:val="auto"/>
          <w:sz w:val="28"/>
          <w:szCs w:val="28"/>
          <w:highlight w:val="none"/>
        </w:rPr>
        <w:t>附表四：计划开、竣工日期和施工进度网络图</w:t>
      </w:r>
      <w:bookmarkEnd w:id="129"/>
      <w:bookmarkEnd w:id="130"/>
    </w:p>
    <w:p w14:paraId="2B3EEEF9">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1．投标人应递交施工进度网络图或施工进度表，说明按磋商文件要求的计划工期进行施工的各个关键日期。</w:t>
      </w:r>
    </w:p>
    <w:p w14:paraId="29AAA486">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2．施工进度表可采用网络图和（或）横道图表示。</w:t>
      </w:r>
    </w:p>
    <w:p w14:paraId="15D9ABBF">
      <w:pPr>
        <w:keepNext/>
        <w:keepLines/>
        <w:outlineLvl w:val="2"/>
        <w:rPr>
          <w:rFonts w:hint="eastAsia" w:ascii="仿宋" w:hAnsi="仿宋" w:eastAsia="仿宋" w:cs="仿宋"/>
          <w:bCs/>
          <w:color w:val="auto"/>
          <w:sz w:val="28"/>
          <w:szCs w:val="28"/>
          <w:highlight w:val="none"/>
        </w:rPr>
      </w:pPr>
      <w:r>
        <w:rPr>
          <w:rFonts w:hint="eastAsia" w:ascii="仿宋" w:hAnsi="仿宋" w:eastAsia="仿宋" w:cs="仿宋"/>
          <w:b/>
          <w:bCs/>
          <w:color w:val="auto"/>
          <w:sz w:val="32"/>
          <w:szCs w:val="32"/>
          <w:highlight w:val="none"/>
        </w:rPr>
        <w:br w:type="page"/>
      </w:r>
      <w:bookmarkStart w:id="131" w:name="_Toc175137300"/>
      <w:bookmarkStart w:id="132" w:name="_Toc42628146"/>
      <w:r>
        <w:rPr>
          <w:rFonts w:hint="eastAsia" w:ascii="仿宋" w:hAnsi="仿宋" w:eastAsia="仿宋" w:cs="仿宋"/>
          <w:bCs/>
          <w:color w:val="auto"/>
          <w:sz w:val="28"/>
          <w:szCs w:val="28"/>
          <w:highlight w:val="none"/>
        </w:rPr>
        <w:t>附表五：施工总平面图</w:t>
      </w:r>
      <w:bookmarkEnd w:id="131"/>
      <w:bookmarkEnd w:id="132"/>
    </w:p>
    <w:p w14:paraId="3597A469">
      <w:pPr>
        <w:spacing w:line="42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投标人应递交一份施工总平面图，绘出现场临时设施布置图表并附文字说明，说明临时设施、加工车间、现场办公、设备及仓储、供电、供水、卫生、生活、道路、消防等设施的情况和布置。</w:t>
      </w:r>
    </w:p>
    <w:p w14:paraId="09B05C07">
      <w:pPr>
        <w:spacing w:line="420" w:lineRule="exact"/>
        <w:ind w:firstLine="480" w:firstLineChars="200"/>
        <w:rPr>
          <w:rFonts w:hint="eastAsia" w:ascii="仿宋" w:hAnsi="仿宋" w:eastAsia="仿宋" w:cs="仿宋"/>
          <w:color w:val="auto"/>
          <w:szCs w:val="21"/>
          <w:highlight w:val="none"/>
        </w:rPr>
      </w:pPr>
    </w:p>
    <w:p w14:paraId="292BA2A2">
      <w:pPr>
        <w:spacing w:line="420" w:lineRule="exact"/>
        <w:ind w:firstLine="480" w:firstLineChars="200"/>
        <w:rPr>
          <w:rFonts w:hint="eastAsia" w:ascii="仿宋" w:hAnsi="仿宋" w:eastAsia="仿宋" w:cs="仿宋"/>
          <w:color w:val="auto"/>
          <w:szCs w:val="21"/>
          <w:highlight w:val="none"/>
        </w:rPr>
      </w:pPr>
    </w:p>
    <w:p w14:paraId="13989B94">
      <w:pPr>
        <w:spacing w:line="420" w:lineRule="exact"/>
        <w:ind w:firstLine="480" w:firstLineChars="200"/>
        <w:rPr>
          <w:rFonts w:hint="eastAsia" w:ascii="仿宋" w:hAnsi="仿宋" w:eastAsia="仿宋" w:cs="仿宋"/>
          <w:color w:val="auto"/>
          <w:szCs w:val="21"/>
          <w:highlight w:val="none"/>
        </w:rPr>
      </w:pPr>
    </w:p>
    <w:p w14:paraId="65C77607">
      <w:pPr>
        <w:spacing w:line="420" w:lineRule="exact"/>
        <w:ind w:firstLine="480" w:firstLineChars="200"/>
        <w:rPr>
          <w:rFonts w:hint="eastAsia" w:ascii="仿宋" w:hAnsi="仿宋" w:eastAsia="仿宋" w:cs="仿宋"/>
          <w:color w:val="auto"/>
          <w:szCs w:val="21"/>
          <w:highlight w:val="none"/>
        </w:rPr>
      </w:pPr>
    </w:p>
    <w:p w14:paraId="5D2BB5F6">
      <w:pPr>
        <w:spacing w:line="420" w:lineRule="exact"/>
        <w:ind w:firstLine="480" w:firstLineChars="200"/>
        <w:rPr>
          <w:rFonts w:hint="eastAsia" w:ascii="仿宋" w:hAnsi="仿宋" w:eastAsia="仿宋" w:cs="仿宋"/>
          <w:color w:val="auto"/>
          <w:szCs w:val="21"/>
          <w:highlight w:val="none"/>
        </w:rPr>
      </w:pPr>
    </w:p>
    <w:p w14:paraId="16B59626">
      <w:pPr>
        <w:spacing w:line="420" w:lineRule="exact"/>
        <w:ind w:firstLine="480" w:firstLineChars="200"/>
        <w:rPr>
          <w:rFonts w:hint="eastAsia" w:ascii="仿宋" w:hAnsi="仿宋" w:eastAsia="仿宋" w:cs="仿宋"/>
          <w:color w:val="auto"/>
          <w:szCs w:val="21"/>
          <w:highlight w:val="none"/>
        </w:rPr>
      </w:pPr>
    </w:p>
    <w:p w14:paraId="435953B0">
      <w:pPr>
        <w:spacing w:line="420" w:lineRule="exact"/>
        <w:ind w:firstLine="480" w:firstLineChars="200"/>
        <w:rPr>
          <w:rFonts w:hint="eastAsia" w:ascii="仿宋" w:hAnsi="仿宋" w:eastAsia="仿宋" w:cs="仿宋"/>
          <w:color w:val="auto"/>
          <w:szCs w:val="21"/>
          <w:highlight w:val="none"/>
        </w:rPr>
      </w:pPr>
    </w:p>
    <w:p w14:paraId="67D968B9">
      <w:pPr>
        <w:spacing w:line="420" w:lineRule="exact"/>
        <w:ind w:firstLine="480" w:firstLineChars="200"/>
        <w:rPr>
          <w:rFonts w:hint="eastAsia" w:ascii="仿宋" w:hAnsi="仿宋" w:eastAsia="仿宋" w:cs="仿宋"/>
          <w:color w:val="auto"/>
          <w:szCs w:val="21"/>
          <w:highlight w:val="none"/>
        </w:rPr>
      </w:pPr>
    </w:p>
    <w:p w14:paraId="4B4B8792">
      <w:pPr>
        <w:spacing w:line="420" w:lineRule="exact"/>
        <w:ind w:firstLine="480" w:firstLineChars="200"/>
        <w:rPr>
          <w:rFonts w:hint="eastAsia" w:ascii="仿宋" w:hAnsi="仿宋" w:eastAsia="仿宋" w:cs="仿宋"/>
          <w:color w:val="auto"/>
          <w:szCs w:val="21"/>
          <w:highlight w:val="none"/>
        </w:rPr>
      </w:pPr>
    </w:p>
    <w:p w14:paraId="003C1754">
      <w:pPr>
        <w:spacing w:line="420" w:lineRule="exact"/>
        <w:ind w:firstLine="480" w:firstLineChars="200"/>
        <w:rPr>
          <w:rFonts w:hint="eastAsia" w:ascii="仿宋" w:hAnsi="仿宋" w:eastAsia="仿宋" w:cs="仿宋"/>
          <w:color w:val="auto"/>
          <w:szCs w:val="21"/>
          <w:highlight w:val="none"/>
        </w:rPr>
      </w:pPr>
    </w:p>
    <w:p w14:paraId="15DD2969">
      <w:pPr>
        <w:spacing w:line="420" w:lineRule="exact"/>
        <w:ind w:firstLine="480" w:firstLineChars="200"/>
        <w:rPr>
          <w:rFonts w:hint="eastAsia" w:ascii="仿宋" w:hAnsi="仿宋" w:eastAsia="仿宋" w:cs="仿宋"/>
          <w:color w:val="auto"/>
          <w:szCs w:val="21"/>
          <w:highlight w:val="none"/>
        </w:rPr>
      </w:pPr>
    </w:p>
    <w:p w14:paraId="489629D0">
      <w:pPr>
        <w:keepNext/>
        <w:keepLines/>
        <w:outlineLvl w:val="2"/>
        <w:rPr>
          <w:rFonts w:hint="eastAsia" w:ascii="仿宋" w:hAnsi="仿宋" w:eastAsia="仿宋" w:cs="仿宋"/>
          <w:bCs/>
          <w:color w:val="auto"/>
          <w:sz w:val="32"/>
          <w:szCs w:val="32"/>
          <w:highlight w:val="none"/>
        </w:rPr>
      </w:pPr>
      <w:bookmarkStart w:id="133" w:name="_Toc42628147"/>
      <w:bookmarkStart w:id="134" w:name="_Toc175137301"/>
      <w:r>
        <w:rPr>
          <w:rFonts w:hint="eastAsia" w:ascii="仿宋" w:hAnsi="仿宋" w:eastAsia="仿宋" w:cs="仿宋"/>
          <w:bCs/>
          <w:color w:val="auto"/>
          <w:sz w:val="32"/>
          <w:szCs w:val="32"/>
          <w:highlight w:val="none"/>
        </w:rPr>
        <w:t>附表六：临时用地表</w:t>
      </w:r>
      <w:bookmarkEnd w:id="133"/>
      <w:bookmarkEnd w:id="134"/>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1900"/>
        <w:gridCol w:w="1869"/>
        <w:gridCol w:w="2611"/>
      </w:tblGrid>
      <w:tr w14:paraId="2178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0F68429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用  途</w:t>
            </w:r>
          </w:p>
        </w:tc>
        <w:tc>
          <w:tcPr>
            <w:tcW w:w="2079" w:type="dxa"/>
            <w:vAlign w:val="center"/>
          </w:tcPr>
          <w:p w14:paraId="422DCE5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面 积（平方米）</w:t>
            </w:r>
          </w:p>
        </w:tc>
        <w:tc>
          <w:tcPr>
            <w:tcW w:w="2079" w:type="dxa"/>
            <w:vAlign w:val="center"/>
          </w:tcPr>
          <w:p w14:paraId="7DBCFAB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位  置</w:t>
            </w:r>
          </w:p>
        </w:tc>
        <w:tc>
          <w:tcPr>
            <w:tcW w:w="2930" w:type="dxa"/>
            <w:vAlign w:val="center"/>
          </w:tcPr>
          <w:p w14:paraId="5FB80EB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需用时间</w:t>
            </w:r>
          </w:p>
        </w:tc>
      </w:tr>
      <w:tr w14:paraId="1FF0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7E8C8F5">
            <w:pPr>
              <w:rPr>
                <w:rFonts w:hint="eastAsia" w:ascii="仿宋" w:hAnsi="仿宋" w:eastAsia="仿宋" w:cs="仿宋"/>
                <w:color w:val="auto"/>
                <w:szCs w:val="21"/>
                <w:highlight w:val="none"/>
              </w:rPr>
            </w:pPr>
          </w:p>
        </w:tc>
        <w:tc>
          <w:tcPr>
            <w:tcW w:w="2079" w:type="dxa"/>
          </w:tcPr>
          <w:p w14:paraId="481E6ED2">
            <w:pPr>
              <w:rPr>
                <w:rFonts w:hint="eastAsia" w:ascii="仿宋" w:hAnsi="仿宋" w:eastAsia="仿宋" w:cs="仿宋"/>
                <w:color w:val="auto"/>
                <w:szCs w:val="21"/>
                <w:highlight w:val="none"/>
              </w:rPr>
            </w:pPr>
          </w:p>
        </w:tc>
        <w:tc>
          <w:tcPr>
            <w:tcW w:w="2079" w:type="dxa"/>
          </w:tcPr>
          <w:p w14:paraId="4E5D41DB">
            <w:pPr>
              <w:rPr>
                <w:rFonts w:hint="eastAsia" w:ascii="仿宋" w:hAnsi="仿宋" w:eastAsia="仿宋" w:cs="仿宋"/>
                <w:color w:val="auto"/>
                <w:szCs w:val="21"/>
                <w:highlight w:val="none"/>
              </w:rPr>
            </w:pPr>
          </w:p>
        </w:tc>
        <w:tc>
          <w:tcPr>
            <w:tcW w:w="2930" w:type="dxa"/>
          </w:tcPr>
          <w:p w14:paraId="13DCA5B2">
            <w:pPr>
              <w:rPr>
                <w:rFonts w:hint="eastAsia" w:ascii="仿宋" w:hAnsi="仿宋" w:eastAsia="仿宋" w:cs="仿宋"/>
                <w:color w:val="auto"/>
                <w:szCs w:val="21"/>
                <w:highlight w:val="none"/>
              </w:rPr>
            </w:pPr>
          </w:p>
        </w:tc>
      </w:tr>
      <w:tr w14:paraId="1325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701C39D">
            <w:pPr>
              <w:rPr>
                <w:rFonts w:hint="eastAsia" w:ascii="仿宋" w:hAnsi="仿宋" w:eastAsia="仿宋" w:cs="仿宋"/>
                <w:color w:val="auto"/>
                <w:szCs w:val="21"/>
                <w:highlight w:val="none"/>
              </w:rPr>
            </w:pPr>
          </w:p>
        </w:tc>
        <w:tc>
          <w:tcPr>
            <w:tcW w:w="2079" w:type="dxa"/>
          </w:tcPr>
          <w:p w14:paraId="00F55E85">
            <w:pPr>
              <w:rPr>
                <w:rFonts w:hint="eastAsia" w:ascii="仿宋" w:hAnsi="仿宋" w:eastAsia="仿宋" w:cs="仿宋"/>
                <w:color w:val="auto"/>
                <w:szCs w:val="21"/>
                <w:highlight w:val="none"/>
              </w:rPr>
            </w:pPr>
          </w:p>
        </w:tc>
        <w:tc>
          <w:tcPr>
            <w:tcW w:w="2079" w:type="dxa"/>
          </w:tcPr>
          <w:p w14:paraId="138F5BEF">
            <w:pPr>
              <w:rPr>
                <w:rFonts w:hint="eastAsia" w:ascii="仿宋" w:hAnsi="仿宋" w:eastAsia="仿宋" w:cs="仿宋"/>
                <w:color w:val="auto"/>
                <w:szCs w:val="21"/>
                <w:highlight w:val="none"/>
              </w:rPr>
            </w:pPr>
          </w:p>
        </w:tc>
        <w:tc>
          <w:tcPr>
            <w:tcW w:w="2930" w:type="dxa"/>
          </w:tcPr>
          <w:p w14:paraId="5AB067DB">
            <w:pPr>
              <w:rPr>
                <w:rFonts w:hint="eastAsia" w:ascii="仿宋" w:hAnsi="仿宋" w:eastAsia="仿宋" w:cs="仿宋"/>
                <w:color w:val="auto"/>
                <w:szCs w:val="21"/>
                <w:highlight w:val="none"/>
              </w:rPr>
            </w:pPr>
          </w:p>
        </w:tc>
      </w:tr>
      <w:tr w14:paraId="676A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0FD2445">
            <w:pPr>
              <w:rPr>
                <w:rFonts w:hint="eastAsia" w:ascii="仿宋" w:hAnsi="仿宋" w:eastAsia="仿宋" w:cs="仿宋"/>
                <w:color w:val="auto"/>
                <w:szCs w:val="21"/>
                <w:highlight w:val="none"/>
              </w:rPr>
            </w:pPr>
          </w:p>
        </w:tc>
        <w:tc>
          <w:tcPr>
            <w:tcW w:w="2079" w:type="dxa"/>
          </w:tcPr>
          <w:p w14:paraId="2CC85A54">
            <w:pPr>
              <w:rPr>
                <w:rFonts w:hint="eastAsia" w:ascii="仿宋" w:hAnsi="仿宋" w:eastAsia="仿宋" w:cs="仿宋"/>
                <w:color w:val="auto"/>
                <w:szCs w:val="21"/>
                <w:highlight w:val="none"/>
              </w:rPr>
            </w:pPr>
          </w:p>
        </w:tc>
        <w:tc>
          <w:tcPr>
            <w:tcW w:w="2079" w:type="dxa"/>
          </w:tcPr>
          <w:p w14:paraId="6AB61C93">
            <w:pPr>
              <w:rPr>
                <w:rFonts w:hint="eastAsia" w:ascii="仿宋" w:hAnsi="仿宋" w:eastAsia="仿宋" w:cs="仿宋"/>
                <w:color w:val="auto"/>
                <w:szCs w:val="21"/>
                <w:highlight w:val="none"/>
              </w:rPr>
            </w:pPr>
          </w:p>
        </w:tc>
        <w:tc>
          <w:tcPr>
            <w:tcW w:w="2930" w:type="dxa"/>
          </w:tcPr>
          <w:p w14:paraId="59D3EBCD">
            <w:pPr>
              <w:rPr>
                <w:rFonts w:hint="eastAsia" w:ascii="仿宋" w:hAnsi="仿宋" w:eastAsia="仿宋" w:cs="仿宋"/>
                <w:color w:val="auto"/>
                <w:szCs w:val="21"/>
                <w:highlight w:val="none"/>
              </w:rPr>
            </w:pPr>
          </w:p>
        </w:tc>
      </w:tr>
      <w:tr w14:paraId="08BC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A462967">
            <w:pPr>
              <w:rPr>
                <w:rFonts w:hint="eastAsia" w:ascii="仿宋" w:hAnsi="仿宋" w:eastAsia="仿宋" w:cs="仿宋"/>
                <w:color w:val="auto"/>
                <w:szCs w:val="21"/>
                <w:highlight w:val="none"/>
              </w:rPr>
            </w:pPr>
          </w:p>
        </w:tc>
        <w:tc>
          <w:tcPr>
            <w:tcW w:w="2079" w:type="dxa"/>
          </w:tcPr>
          <w:p w14:paraId="21FF4477">
            <w:pPr>
              <w:rPr>
                <w:rFonts w:hint="eastAsia" w:ascii="仿宋" w:hAnsi="仿宋" w:eastAsia="仿宋" w:cs="仿宋"/>
                <w:color w:val="auto"/>
                <w:szCs w:val="21"/>
                <w:highlight w:val="none"/>
              </w:rPr>
            </w:pPr>
          </w:p>
        </w:tc>
        <w:tc>
          <w:tcPr>
            <w:tcW w:w="2079" w:type="dxa"/>
          </w:tcPr>
          <w:p w14:paraId="10ED35D4">
            <w:pPr>
              <w:rPr>
                <w:rFonts w:hint="eastAsia" w:ascii="仿宋" w:hAnsi="仿宋" w:eastAsia="仿宋" w:cs="仿宋"/>
                <w:color w:val="auto"/>
                <w:szCs w:val="21"/>
                <w:highlight w:val="none"/>
              </w:rPr>
            </w:pPr>
          </w:p>
        </w:tc>
        <w:tc>
          <w:tcPr>
            <w:tcW w:w="2930" w:type="dxa"/>
          </w:tcPr>
          <w:p w14:paraId="1D635AC6">
            <w:pPr>
              <w:rPr>
                <w:rFonts w:hint="eastAsia" w:ascii="仿宋" w:hAnsi="仿宋" w:eastAsia="仿宋" w:cs="仿宋"/>
                <w:color w:val="auto"/>
                <w:szCs w:val="21"/>
                <w:highlight w:val="none"/>
              </w:rPr>
            </w:pPr>
          </w:p>
        </w:tc>
      </w:tr>
      <w:tr w14:paraId="3E67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2DE97BA">
            <w:pPr>
              <w:rPr>
                <w:rFonts w:hint="eastAsia" w:ascii="仿宋" w:hAnsi="仿宋" w:eastAsia="仿宋" w:cs="仿宋"/>
                <w:color w:val="auto"/>
                <w:szCs w:val="21"/>
                <w:highlight w:val="none"/>
              </w:rPr>
            </w:pPr>
          </w:p>
        </w:tc>
        <w:tc>
          <w:tcPr>
            <w:tcW w:w="2079" w:type="dxa"/>
          </w:tcPr>
          <w:p w14:paraId="53867D20">
            <w:pPr>
              <w:rPr>
                <w:rFonts w:hint="eastAsia" w:ascii="仿宋" w:hAnsi="仿宋" w:eastAsia="仿宋" w:cs="仿宋"/>
                <w:color w:val="auto"/>
                <w:szCs w:val="21"/>
                <w:highlight w:val="none"/>
              </w:rPr>
            </w:pPr>
          </w:p>
        </w:tc>
        <w:tc>
          <w:tcPr>
            <w:tcW w:w="2079" w:type="dxa"/>
          </w:tcPr>
          <w:p w14:paraId="198A9CA0">
            <w:pPr>
              <w:rPr>
                <w:rFonts w:hint="eastAsia" w:ascii="仿宋" w:hAnsi="仿宋" w:eastAsia="仿宋" w:cs="仿宋"/>
                <w:color w:val="auto"/>
                <w:szCs w:val="21"/>
                <w:highlight w:val="none"/>
              </w:rPr>
            </w:pPr>
          </w:p>
        </w:tc>
        <w:tc>
          <w:tcPr>
            <w:tcW w:w="2930" w:type="dxa"/>
          </w:tcPr>
          <w:p w14:paraId="3F030088">
            <w:pPr>
              <w:rPr>
                <w:rFonts w:hint="eastAsia" w:ascii="仿宋" w:hAnsi="仿宋" w:eastAsia="仿宋" w:cs="仿宋"/>
                <w:color w:val="auto"/>
                <w:szCs w:val="21"/>
                <w:highlight w:val="none"/>
              </w:rPr>
            </w:pPr>
          </w:p>
        </w:tc>
      </w:tr>
      <w:tr w14:paraId="27EA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9296181">
            <w:pPr>
              <w:rPr>
                <w:rFonts w:hint="eastAsia" w:ascii="仿宋" w:hAnsi="仿宋" w:eastAsia="仿宋" w:cs="仿宋"/>
                <w:color w:val="auto"/>
                <w:szCs w:val="21"/>
                <w:highlight w:val="none"/>
              </w:rPr>
            </w:pPr>
          </w:p>
        </w:tc>
        <w:tc>
          <w:tcPr>
            <w:tcW w:w="2079" w:type="dxa"/>
          </w:tcPr>
          <w:p w14:paraId="17AE7AB2">
            <w:pPr>
              <w:rPr>
                <w:rFonts w:hint="eastAsia" w:ascii="仿宋" w:hAnsi="仿宋" w:eastAsia="仿宋" w:cs="仿宋"/>
                <w:color w:val="auto"/>
                <w:szCs w:val="21"/>
                <w:highlight w:val="none"/>
              </w:rPr>
            </w:pPr>
          </w:p>
        </w:tc>
        <w:tc>
          <w:tcPr>
            <w:tcW w:w="2079" w:type="dxa"/>
          </w:tcPr>
          <w:p w14:paraId="1DAE72CA">
            <w:pPr>
              <w:rPr>
                <w:rFonts w:hint="eastAsia" w:ascii="仿宋" w:hAnsi="仿宋" w:eastAsia="仿宋" w:cs="仿宋"/>
                <w:color w:val="auto"/>
                <w:szCs w:val="21"/>
                <w:highlight w:val="none"/>
              </w:rPr>
            </w:pPr>
          </w:p>
        </w:tc>
        <w:tc>
          <w:tcPr>
            <w:tcW w:w="2930" w:type="dxa"/>
          </w:tcPr>
          <w:p w14:paraId="74B22DAD">
            <w:pPr>
              <w:rPr>
                <w:rFonts w:hint="eastAsia" w:ascii="仿宋" w:hAnsi="仿宋" w:eastAsia="仿宋" w:cs="仿宋"/>
                <w:color w:val="auto"/>
                <w:szCs w:val="21"/>
                <w:highlight w:val="none"/>
              </w:rPr>
            </w:pPr>
          </w:p>
        </w:tc>
      </w:tr>
      <w:tr w14:paraId="3878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0391B93">
            <w:pPr>
              <w:rPr>
                <w:rFonts w:hint="eastAsia" w:ascii="仿宋" w:hAnsi="仿宋" w:eastAsia="仿宋" w:cs="仿宋"/>
                <w:color w:val="auto"/>
                <w:szCs w:val="21"/>
                <w:highlight w:val="none"/>
              </w:rPr>
            </w:pPr>
          </w:p>
        </w:tc>
        <w:tc>
          <w:tcPr>
            <w:tcW w:w="2079" w:type="dxa"/>
          </w:tcPr>
          <w:p w14:paraId="043B9492">
            <w:pPr>
              <w:rPr>
                <w:rFonts w:hint="eastAsia" w:ascii="仿宋" w:hAnsi="仿宋" w:eastAsia="仿宋" w:cs="仿宋"/>
                <w:color w:val="auto"/>
                <w:szCs w:val="21"/>
                <w:highlight w:val="none"/>
              </w:rPr>
            </w:pPr>
          </w:p>
        </w:tc>
        <w:tc>
          <w:tcPr>
            <w:tcW w:w="2079" w:type="dxa"/>
          </w:tcPr>
          <w:p w14:paraId="026E1ABA">
            <w:pPr>
              <w:rPr>
                <w:rFonts w:hint="eastAsia" w:ascii="仿宋" w:hAnsi="仿宋" w:eastAsia="仿宋" w:cs="仿宋"/>
                <w:color w:val="auto"/>
                <w:szCs w:val="21"/>
                <w:highlight w:val="none"/>
              </w:rPr>
            </w:pPr>
          </w:p>
        </w:tc>
        <w:tc>
          <w:tcPr>
            <w:tcW w:w="2930" w:type="dxa"/>
          </w:tcPr>
          <w:p w14:paraId="3795018E">
            <w:pPr>
              <w:rPr>
                <w:rFonts w:hint="eastAsia" w:ascii="仿宋" w:hAnsi="仿宋" w:eastAsia="仿宋" w:cs="仿宋"/>
                <w:color w:val="auto"/>
                <w:szCs w:val="21"/>
                <w:highlight w:val="none"/>
              </w:rPr>
            </w:pPr>
          </w:p>
        </w:tc>
      </w:tr>
      <w:tr w14:paraId="41B8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DFF6223">
            <w:pPr>
              <w:rPr>
                <w:rFonts w:hint="eastAsia" w:ascii="仿宋" w:hAnsi="仿宋" w:eastAsia="仿宋" w:cs="仿宋"/>
                <w:color w:val="auto"/>
                <w:szCs w:val="21"/>
                <w:highlight w:val="none"/>
              </w:rPr>
            </w:pPr>
          </w:p>
        </w:tc>
        <w:tc>
          <w:tcPr>
            <w:tcW w:w="2079" w:type="dxa"/>
          </w:tcPr>
          <w:p w14:paraId="5EAD63AB">
            <w:pPr>
              <w:rPr>
                <w:rFonts w:hint="eastAsia" w:ascii="仿宋" w:hAnsi="仿宋" w:eastAsia="仿宋" w:cs="仿宋"/>
                <w:color w:val="auto"/>
                <w:szCs w:val="21"/>
                <w:highlight w:val="none"/>
              </w:rPr>
            </w:pPr>
          </w:p>
        </w:tc>
        <w:tc>
          <w:tcPr>
            <w:tcW w:w="2079" w:type="dxa"/>
          </w:tcPr>
          <w:p w14:paraId="5C174089">
            <w:pPr>
              <w:rPr>
                <w:rFonts w:hint="eastAsia" w:ascii="仿宋" w:hAnsi="仿宋" w:eastAsia="仿宋" w:cs="仿宋"/>
                <w:color w:val="auto"/>
                <w:szCs w:val="21"/>
                <w:highlight w:val="none"/>
              </w:rPr>
            </w:pPr>
          </w:p>
        </w:tc>
        <w:tc>
          <w:tcPr>
            <w:tcW w:w="2930" w:type="dxa"/>
          </w:tcPr>
          <w:p w14:paraId="7CD73AB5">
            <w:pPr>
              <w:rPr>
                <w:rFonts w:hint="eastAsia" w:ascii="仿宋" w:hAnsi="仿宋" w:eastAsia="仿宋" w:cs="仿宋"/>
                <w:color w:val="auto"/>
                <w:szCs w:val="21"/>
                <w:highlight w:val="none"/>
              </w:rPr>
            </w:pPr>
          </w:p>
        </w:tc>
      </w:tr>
      <w:tr w14:paraId="50F7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2DB5303">
            <w:pPr>
              <w:rPr>
                <w:rFonts w:hint="eastAsia" w:ascii="仿宋" w:hAnsi="仿宋" w:eastAsia="仿宋" w:cs="仿宋"/>
                <w:color w:val="auto"/>
                <w:szCs w:val="21"/>
                <w:highlight w:val="none"/>
              </w:rPr>
            </w:pPr>
          </w:p>
        </w:tc>
        <w:tc>
          <w:tcPr>
            <w:tcW w:w="2079" w:type="dxa"/>
          </w:tcPr>
          <w:p w14:paraId="1E8E8F8E">
            <w:pPr>
              <w:rPr>
                <w:rFonts w:hint="eastAsia" w:ascii="仿宋" w:hAnsi="仿宋" w:eastAsia="仿宋" w:cs="仿宋"/>
                <w:color w:val="auto"/>
                <w:szCs w:val="21"/>
                <w:highlight w:val="none"/>
              </w:rPr>
            </w:pPr>
          </w:p>
        </w:tc>
        <w:tc>
          <w:tcPr>
            <w:tcW w:w="2079" w:type="dxa"/>
          </w:tcPr>
          <w:p w14:paraId="32FC7A3C">
            <w:pPr>
              <w:rPr>
                <w:rFonts w:hint="eastAsia" w:ascii="仿宋" w:hAnsi="仿宋" w:eastAsia="仿宋" w:cs="仿宋"/>
                <w:color w:val="auto"/>
                <w:szCs w:val="21"/>
                <w:highlight w:val="none"/>
              </w:rPr>
            </w:pPr>
          </w:p>
        </w:tc>
        <w:tc>
          <w:tcPr>
            <w:tcW w:w="2930" w:type="dxa"/>
          </w:tcPr>
          <w:p w14:paraId="2834CE1B">
            <w:pPr>
              <w:rPr>
                <w:rFonts w:hint="eastAsia" w:ascii="仿宋" w:hAnsi="仿宋" w:eastAsia="仿宋" w:cs="仿宋"/>
                <w:color w:val="auto"/>
                <w:szCs w:val="21"/>
                <w:highlight w:val="none"/>
              </w:rPr>
            </w:pPr>
          </w:p>
        </w:tc>
      </w:tr>
      <w:tr w14:paraId="7023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BD3E374">
            <w:pPr>
              <w:rPr>
                <w:rFonts w:hint="eastAsia" w:ascii="仿宋" w:hAnsi="仿宋" w:eastAsia="仿宋" w:cs="仿宋"/>
                <w:color w:val="auto"/>
                <w:szCs w:val="21"/>
                <w:highlight w:val="none"/>
              </w:rPr>
            </w:pPr>
          </w:p>
        </w:tc>
        <w:tc>
          <w:tcPr>
            <w:tcW w:w="2079" w:type="dxa"/>
          </w:tcPr>
          <w:p w14:paraId="037E9A37">
            <w:pPr>
              <w:rPr>
                <w:rFonts w:hint="eastAsia" w:ascii="仿宋" w:hAnsi="仿宋" w:eastAsia="仿宋" w:cs="仿宋"/>
                <w:color w:val="auto"/>
                <w:szCs w:val="21"/>
                <w:highlight w:val="none"/>
              </w:rPr>
            </w:pPr>
          </w:p>
        </w:tc>
        <w:tc>
          <w:tcPr>
            <w:tcW w:w="2079" w:type="dxa"/>
          </w:tcPr>
          <w:p w14:paraId="76C8E9D4">
            <w:pPr>
              <w:rPr>
                <w:rFonts w:hint="eastAsia" w:ascii="仿宋" w:hAnsi="仿宋" w:eastAsia="仿宋" w:cs="仿宋"/>
                <w:color w:val="auto"/>
                <w:szCs w:val="21"/>
                <w:highlight w:val="none"/>
              </w:rPr>
            </w:pPr>
          </w:p>
        </w:tc>
        <w:tc>
          <w:tcPr>
            <w:tcW w:w="2930" w:type="dxa"/>
          </w:tcPr>
          <w:p w14:paraId="05721333">
            <w:pPr>
              <w:rPr>
                <w:rFonts w:hint="eastAsia" w:ascii="仿宋" w:hAnsi="仿宋" w:eastAsia="仿宋" w:cs="仿宋"/>
                <w:color w:val="auto"/>
                <w:szCs w:val="21"/>
                <w:highlight w:val="none"/>
              </w:rPr>
            </w:pPr>
          </w:p>
        </w:tc>
      </w:tr>
      <w:tr w14:paraId="1522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941F2C8">
            <w:pPr>
              <w:rPr>
                <w:rFonts w:hint="eastAsia" w:ascii="仿宋" w:hAnsi="仿宋" w:eastAsia="仿宋" w:cs="仿宋"/>
                <w:color w:val="auto"/>
                <w:szCs w:val="21"/>
                <w:highlight w:val="none"/>
              </w:rPr>
            </w:pPr>
          </w:p>
        </w:tc>
        <w:tc>
          <w:tcPr>
            <w:tcW w:w="2079" w:type="dxa"/>
          </w:tcPr>
          <w:p w14:paraId="5346876B">
            <w:pPr>
              <w:rPr>
                <w:rFonts w:hint="eastAsia" w:ascii="仿宋" w:hAnsi="仿宋" w:eastAsia="仿宋" w:cs="仿宋"/>
                <w:color w:val="auto"/>
                <w:szCs w:val="21"/>
                <w:highlight w:val="none"/>
              </w:rPr>
            </w:pPr>
          </w:p>
        </w:tc>
        <w:tc>
          <w:tcPr>
            <w:tcW w:w="2079" w:type="dxa"/>
          </w:tcPr>
          <w:p w14:paraId="5B0E9296">
            <w:pPr>
              <w:rPr>
                <w:rFonts w:hint="eastAsia" w:ascii="仿宋" w:hAnsi="仿宋" w:eastAsia="仿宋" w:cs="仿宋"/>
                <w:color w:val="auto"/>
                <w:szCs w:val="21"/>
                <w:highlight w:val="none"/>
              </w:rPr>
            </w:pPr>
          </w:p>
        </w:tc>
        <w:tc>
          <w:tcPr>
            <w:tcW w:w="2930" w:type="dxa"/>
          </w:tcPr>
          <w:p w14:paraId="453DA79C">
            <w:pPr>
              <w:rPr>
                <w:rFonts w:hint="eastAsia" w:ascii="仿宋" w:hAnsi="仿宋" w:eastAsia="仿宋" w:cs="仿宋"/>
                <w:color w:val="auto"/>
                <w:szCs w:val="21"/>
                <w:highlight w:val="none"/>
              </w:rPr>
            </w:pPr>
          </w:p>
        </w:tc>
      </w:tr>
      <w:tr w14:paraId="0C0C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8BDDDC5">
            <w:pPr>
              <w:rPr>
                <w:rFonts w:hint="eastAsia" w:ascii="仿宋" w:hAnsi="仿宋" w:eastAsia="仿宋" w:cs="仿宋"/>
                <w:color w:val="auto"/>
                <w:szCs w:val="21"/>
                <w:highlight w:val="none"/>
              </w:rPr>
            </w:pPr>
          </w:p>
        </w:tc>
        <w:tc>
          <w:tcPr>
            <w:tcW w:w="2079" w:type="dxa"/>
          </w:tcPr>
          <w:p w14:paraId="74DC0574">
            <w:pPr>
              <w:rPr>
                <w:rFonts w:hint="eastAsia" w:ascii="仿宋" w:hAnsi="仿宋" w:eastAsia="仿宋" w:cs="仿宋"/>
                <w:color w:val="auto"/>
                <w:szCs w:val="21"/>
                <w:highlight w:val="none"/>
              </w:rPr>
            </w:pPr>
          </w:p>
        </w:tc>
        <w:tc>
          <w:tcPr>
            <w:tcW w:w="2079" w:type="dxa"/>
          </w:tcPr>
          <w:p w14:paraId="20D4ABA5">
            <w:pPr>
              <w:rPr>
                <w:rFonts w:hint="eastAsia" w:ascii="仿宋" w:hAnsi="仿宋" w:eastAsia="仿宋" w:cs="仿宋"/>
                <w:color w:val="auto"/>
                <w:szCs w:val="21"/>
                <w:highlight w:val="none"/>
              </w:rPr>
            </w:pPr>
          </w:p>
        </w:tc>
        <w:tc>
          <w:tcPr>
            <w:tcW w:w="2930" w:type="dxa"/>
          </w:tcPr>
          <w:p w14:paraId="368501AE">
            <w:pPr>
              <w:rPr>
                <w:rFonts w:hint="eastAsia" w:ascii="仿宋" w:hAnsi="仿宋" w:eastAsia="仿宋" w:cs="仿宋"/>
                <w:color w:val="auto"/>
                <w:szCs w:val="21"/>
                <w:highlight w:val="none"/>
              </w:rPr>
            </w:pPr>
          </w:p>
        </w:tc>
      </w:tr>
      <w:tr w14:paraId="35DC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AC66268">
            <w:pPr>
              <w:rPr>
                <w:rFonts w:hint="eastAsia" w:ascii="仿宋" w:hAnsi="仿宋" w:eastAsia="仿宋" w:cs="仿宋"/>
                <w:color w:val="auto"/>
                <w:szCs w:val="21"/>
                <w:highlight w:val="none"/>
              </w:rPr>
            </w:pPr>
          </w:p>
        </w:tc>
        <w:tc>
          <w:tcPr>
            <w:tcW w:w="2079" w:type="dxa"/>
          </w:tcPr>
          <w:p w14:paraId="17064043">
            <w:pPr>
              <w:rPr>
                <w:rFonts w:hint="eastAsia" w:ascii="仿宋" w:hAnsi="仿宋" w:eastAsia="仿宋" w:cs="仿宋"/>
                <w:color w:val="auto"/>
                <w:szCs w:val="21"/>
                <w:highlight w:val="none"/>
              </w:rPr>
            </w:pPr>
          </w:p>
        </w:tc>
        <w:tc>
          <w:tcPr>
            <w:tcW w:w="2079" w:type="dxa"/>
          </w:tcPr>
          <w:p w14:paraId="7CC8D28E">
            <w:pPr>
              <w:rPr>
                <w:rFonts w:hint="eastAsia" w:ascii="仿宋" w:hAnsi="仿宋" w:eastAsia="仿宋" w:cs="仿宋"/>
                <w:color w:val="auto"/>
                <w:szCs w:val="21"/>
                <w:highlight w:val="none"/>
              </w:rPr>
            </w:pPr>
          </w:p>
        </w:tc>
        <w:tc>
          <w:tcPr>
            <w:tcW w:w="2930" w:type="dxa"/>
          </w:tcPr>
          <w:p w14:paraId="05B48324">
            <w:pPr>
              <w:rPr>
                <w:rFonts w:hint="eastAsia" w:ascii="仿宋" w:hAnsi="仿宋" w:eastAsia="仿宋" w:cs="仿宋"/>
                <w:color w:val="auto"/>
                <w:szCs w:val="21"/>
                <w:highlight w:val="none"/>
              </w:rPr>
            </w:pPr>
          </w:p>
        </w:tc>
      </w:tr>
    </w:tbl>
    <w:p w14:paraId="6D1C9C8E">
      <w:pPr>
        <w:spacing w:line="440" w:lineRule="exact"/>
        <w:jc w:val="center"/>
        <w:rPr>
          <w:rFonts w:hint="eastAsia" w:ascii="仿宋" w:hAnsi="仿宋" w:eastAsia="仿宋" w:cs="仿宋"/>
          <w:color w:val="auto"/>
          <w:sz w:val="27"/>
          <w:szCs w:val="27"/>
          <w:highlight w:val="none"/>
          <w:u w:val="none"/>
        </w:rPr>
      </w:pPr>
    </w:p>
    <w:p w14:paraId="20744E9B">
      <w:pPr>
        <w:topLinePunct/>
        <w:spacing w:line="440" w:lineRule="exact"/>
        <w:jc w:val="center"/>
        <w:rPr>
          <w:rFonts w:hint="eastAsia" w:ascii="仿宋" w:hAnsi="仿宋" w:eastAsia="仿宋" w:cs="仿宋"/>
          <w:color w:val="auto"/>
          <w:highlight w:val="none"/>
          <w:u w:val="none"/>
        </w:rPr>
      </w:pPr>
    </w:p>
    <w:p w14:paraId="69D8E2F0">
      <w:pPr>
        <w:rPr>
          <w:rFonts w:hint="eastAsia" w:ascii="仿宋" w:hAnsi="仿宋" w:eastAsia="仿宋" w:cs="仿宋"/>
          <w:color w:val="auto"/>
          <w:highlight w:val="none"/>
        </w:rPr>
      </w:pPr>
      <w:bookmarkStart w:id="135" w:name="_Toc129276540"/>
      <w:bookmarkStart w:id="136" w:name="_Toc179632823"/>
      <w:bookmarkStart w:id="137" w:name="_Toc152042592"/>
      <w:bookmarkStart w:id="138" w:name="_Toc144974871"/>
      <w:bookmarkStart w:id="139" w:name="_Toc8696"/>
      <w:bookmarkStart w:id="140" w:name="_Toc31523"/>
      <w:bookmarkStart w:id="141" w:name="_Toc15103"/>
      <w:bookmarkStart w:id="142" w:name="_Toc152045803"/>
      <w:r>
        <w:rPr>
          <w:rFonts w:hint="eastAsia" w:ascii="仿宋" w:hAnsi="仿宋" w:eastAsia="仿宋" w:cs="仿宋"/>
          <w:color w:val="auto"/>
          <w:highlight w:val="none"/>
        </w:rPr>
        <w:br w:type="page"/>
      </w:r>
    </w:p>
    <w:p w14:paraId="39011AD8">
      <w:pPr>
        <w:bidi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、项目管理机构</w:t>
      </w:r>
      <w:bookmarkEnd w:id="135"/>
      <w:bookmarkEnd w:id="136"/>
      <w:bookmarkEnd w:id="137"/>
      <w:bookmarkEnd w:id="138"/>
      <w:bookmarkEnd w:id="139"/>
      <w:bookmarkEnd w:id="140"/>
      <w:bookmarkEnd w:id="141"/>
      <w:bookmarkEnd w:id="142"/>
    </w:p>
    <w:p w14:paraId="3B37D08C">
      <w:pPr>
        <w:spacing w:line="440" w:lineRule="exact"/>
        <w:jc w:val="center"/>
        <w:rPr>
          <w:rFonts w:hint="eastAsia" w:ascii="仿宋" w:hAnsi="仿宋" w:eastAsia="仿宋" w:cs="仿宋"/>
          <w:color w:val="auto"/>
          <w:sz w:val="23"/>
          <w:szCs w:val="23"/>
          <w:highlight w:val="none"/>
          <w:u w:val="none"/>
        </w:rPr>
      </w:pPr>
    </w:p>
    <w:p w14:paraId="12820ED2">
      <w:pPr>
        <w:keepNext/>
        <w:keepLines/>
        <w:outlineLvl w:val="2"/>
        <w:rPr>
          <w:rFonts w:hint="eastAsia" w:ascii="仿宋" w:hAnsi="仿宋" w:eastAsia="仿宋" w:cs="仿宋"/>
          <w:bCs/>
          <w:color w:val="auto"/>
          <w:sz w:val="32"/>
          <w:szCs w:val="32"/>
          <w:highlight w:val="none"/>
        </w:rPr>
      </w:pPr>
      <w:bookmarkStart w:id="143" w:name="_Toc175137303"/>
      <w:bookmarkStart w:id="144" w:name="_Toc42628149"/>
      <w:r>
        <w:rPr>
          <w:rFonts w:hint="eastAsia" w:ascii="仿宋" w:hAnsi="仿宋" w:eastAsia="仿宋" w:cs="仿宋"/>
          <w:bCs/>
          <w:color w:val="auto"/>
          <w:sz w:val="32"/>
          <w:szCs w:val="32"/>
          <w:highlight w:val="none"/>
        </w:rPr>
        <w:t>（一）项目管理机构组成表</w:t>
      </w:r>
      <w:bookmarkEnd w:id="143"/>
      <w:bookmarkEnd w:id="144"/>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36"/>
        <w:gridCol w:w="636"/>
        <w:gridCol w:w="1018"/>
        <w:gridCol w:w="692"/>
        <w:gridCol w:w="707"/>
        <w:gridCol w:w="762"/>
        <w:gridCol w:w="1909"/>
        <w:gridCol w:w="1526"/>
      </w:tblGrid>
      <w:tr w14:paraId="3D7A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Merge w:val="restart"/>
            <w:vAlign w:val="center"/>
          </w:tcPr>
          <w:p w14:paraId="2989441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373" w:type="pct"/>
            <w:vMerge w:val="restart"/>
            <w:vAlign w:val="center"/>
          </w:tcPr>
          <w:p w14:paraId="1D7AB04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373" w:type="pct"/>
            <w:vMerge w:val="restart"/>
            <w:vAlign w:val="center"/>
          </w:tcPr>
          <w:p w14:paraId="45B6EE9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职称</w:t>
            </w:r>
          </w:p>
        </w:tc>
        <w:tc>
          <w:tcPr>
            <w:tcW w:w="2985" w:type="pct"/>
            <w:gridSpan w:val="5"/>
            <w:vAlign w:val="center"/>
          </w:tcPr>
          <w:p w14:paraId="5AE4A6B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执业或职业资格证明</w:t>
            </w:r>
          </w:p>
        </w:tc>
        <w:tc>
          <w:tcPr>
            <w:tcW w:w="895" w:type="pct"/>
            <w:vMerge w:val="restart"/>
            <w:vAlign w:val="center"/>
          </w:tcPr>
          <w:p w14:paraId="171981A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0743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Merge w:val="continue"/>
            <w:vAlign w:val="center"/>
          </w:tcPr>
          <w:p w14:paraId="01E2FBFC">
            <w:pPr>
              <w:jc w:val="center"/>
              <w:rPr>
                <w:rFonts w:hint="eastAsia" w:ascii="仿宋" w:hAnsi="仿宋" w:eastAsia="仿宋" w:cs="仿宋"/>
                <w:color w:val="auto"/>
                <w:szCs w:val="21"/>
                <w:highlight w:val="none"/>
              </w:rPr>
            </w:pPr>
          </w:p>
        </w:tc>
        <w:tc>
          <w:tcPr>
            <w:tcW w:w="373" w:type="pct"/>
            <w:vMerge w:val="continue"/>
            <w:vAlign w:val="center"/>
          </w:tcPr>
          <w:p w14:paraId="46294BB8">
            <w:pPr>
              <w:jc w:val="center"/>
              <w:rPr>
                <w:rFonts w:hint="eastAsia" w:ascii="仿宋" w:hAnsi="仿宋" w:eastAsia="仿宋" w:cs="仿宋"/>
                <w:color w:val="auto"/>
                <w:szCs w:val="21"/>
                <w:highlight w:val="none"/>
              </w:rPr>
            </w:pPr>
          </w:p>
        </w:tc>
        <w:tc>
          <w:tcPr>
            <w:tcW w:w="373" w:type="pct"/>
            <w:vMerge w:val="continue"/>
            <w:vAlign w:val="center"/>
          </w:tcPr>
          <w:p w14:paraId="6C537D7A">
            <w:pPr>
              <w:jc w:val="center"/>
              <w:rPr>
                <w:rFonts w:hint="eastAsia" w:ascii="仿宋" w:hAnsi="仿宋" w:eastAsia="仿宋" w:cs="仿宋"/>
                <w:color w:val="auto"/>
                <w:szCs w:val="21"/>
                <w:highlight w:val="none"/>
              </w:rPr>
            </w:pPr>
          </w:p>
        </w:tc>
        <w:tc>
          <w:tcPr>
            <w:tcW w:w="597" w:type="pct"/>
            <w:vAlign w:val="center"/>
          </w:tcPr>
          <w:p w14:paraId="3A3D6B6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证书名称</w:t>
            </w:r>
          </w:p>
        </w:tc>
        <w:tc>
          <w:tcPr>
            <w:tcW w:w="406" w:type="pct"/>
            <w:vAlign w:val="center"/>
          </w:tcPr>
          <w:p w14:paraId="09D2C39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级别</w:t>
            </w:r>
          </w:p>
        </w:tc>
        <w:tc>
          <w:tcPr>
            <w:tcW w:w="415" w:type="pct"/>
            <w:vAlign w:val="center"/>
          </w:tcPr>
          <w:p w14:paraId="0BDDA42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证号</w:t>
            </w:r>
          </w:p>
        </w:tc>
        <w:tc>
          <w:tcPr>
            <w:tcW w:w="447" w:type="pct"/>
            <w:vAlign w:val="center"/>
          </w:tcPr>
          <w:p w14:paraId="7F29C5F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专业</w:t>
            </w:r>
          </w:p>
        </w:tc>
        <w:tc>
          <w:tcPr>
            <w:tcW w:w="1120" w:type="pct"/>
            <w:vAlign w:val="center"/>
          </w:tcPr>
          <w:p w14:paraId="698F228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养老保险</w:t>
            </w:r>
          </w:p>
        </w:tc>
        <w:tc>
          <w:tcPr>
            <w:tcW w:w="895" w:type="pct"/>
            <w:vMerge w:val="continue"/>
            <w:vAlign w:val="center"/>
          </w:tcPr>
          <w:p w14:paraId="20591A47">
            <w:pPr>
              <w:jc w:val="center"/>
              <w:rPr>
                <w:rFonts w:hint="eastAsia" w:ascii="仿宋" w:hAnsi="仿宋" w:eastAsia="仿宋" w:cs="仿宋"/>
                <w:color w:val="auto"/>
                <w:szCs w:val="21"/>
                <w:highlight w:val="none"/>
              </w:rPr>
            </w:pPr>
          </w:p>
        </w:tc>
      </w:tr>
      <w:tr w14:paraId="05E0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27B89B5F">
            <w:pPr>
              <w:jc w:val="center"/>
              <w:rPr>
                <w:rFonts w:hint="eastAsia" w:ascii="仿宋" w:hAnsi="仿宋" w:eastAsia="仿宋" w:cs="仿宋"/>
                <w:color w:val="auto"/>
                <w:szCs w:val="21"/>
                <w:highlight w:val="none"/>
              </w:rPr>
            </w:pPr>
          </w:p>
        </w:tc>
        <w:tc>
          <w:tcPr>
            <w:tcW w:w="373" w:type="pct"/>
            <w:vAlign w:val="center"/>
          </w:tcPr>
          <w:p w14:paraId="42BC0F44">
            <w:pPr>
              <w:jc w:val="center"/>
              <w:rPr>
                <w:rFonts w:hint="eastAsia" w:ascii="仿宋" w:hAnsi="仿宋" w:eastAsia="仿宋" w:cs="仿宋"/>
                <w:color w:val="auto"/>
                <w:szCs w:val="21"/>
                <w:highlight w:val="none"/>
              </w:rPr>
            </w:pPr>
          </w:p>
        </w:tc>
        <w:tc>
          <w:tcPr>
            <w:tcW w:w="373" w:type="pct"/>
            <w:vAlign w:val="center"/>
          </w:tcPr>
          <w:p w14:paraId="6B516476">
            <w:pPr>
              <w:jc w:val="center"/>
              <w:rPr>
                <w:rFonts w:hint="eastAsia" w:ascii="仿宋" w:hAnsi="仿宋" w:eastAsia="仿宋" w:cs="仿宋"/>
                <w:color w:val="auto"/>
                <w:szCs w:val="21"/>
                <w:highlight w:val="none"/>
              </w:rPr>
            </w:pPr>
          </w:p>
        </w:tc>
        <w:tc>
          <w:tcPr>
            <w:tcW w:w="597" w:type="pct"/>
            <w:vAlign w:val="center"/>
          </w:tcPr>
          <w:p w14:paraId="7DCF3D7B">
            <w:pPr>
              <w:jc w:val="center"/>
              <w:rPr>
                <w:rFonts w:hint="eastAsia" w:ascii="仿宋" w:hAnsi="仿宋" w:eastAsia="仿宋" w:cs="仿宋"/>
                <w:color w:val="auto"/>
                <w:szCs w:val="21"/>
                <w:highlight w:val="none"/>
              </w:rPr>
            </w:pPr>
          </w:p>
        </w:tc>
        <w:tc>
          <w:tcPr>
            <w:tcW w:w="406" w:type="pct"/>
            <w:vAlign w:val="center"/>
          </w:tcPr>
          <w:p w14:paraId="793DE36D">
            <w:pPr>
              <w:jc w:val="center"/>
              <w:rPr>
                <w:rFonts w:hint="eastAsia" w:ascii="仿宋" w:hAnsi="仿宋" w:eastAsia="仿宋" w:cs="仿宋"/>
                <w:color w:val="auto"/>
                <w:szCs w:val="21"/>
                <w:highlight w:val="none"/>
              </w:rPr>
            </w:pPr>
          </w:p>
        </w:tc>
        <w:tc>
          <w:tcPr>
            <w:tcW w:w="415" w:type="pct"/>
            <w:vAlign w:val="center"/>
          </w:tcPr>
          <w:p w14:paraId="332DAF65">
            <w:pPr>
              <w:jc w:val="center"/>
              <w:rPr>
                <w:rFonts w:hint="eastAsia" w:ascii="仿宋" w:hAnsi="仿宋" w:eastAsia="仿宋" w:cs="仿宋"/>
                <w:color w:val="auto"/>
                <w:szCs w:val="21"/>
                <w:highlight w:val="none"/>
              </w:rPr>
            </w:pPr>
          </w:p>
        </w:tc>
        <w:tc>
          <w:tcPr>
            <w:tcW w:w="447" w:type="pct"/>
            <w:vAlign w:val="center"/>
          </w:tcPr>
          <w:p w14:paraId="32A633B9">
            <w:pPr>
              <w:jc w:val="center"/>
              <w:rPr>
                <w:rFonts w:hint="eastAsia" w:ascii="仿宋" w:hAnsi="仿宋" w:eastAsia="仿宋" w:cs="仿宋"/>
                <w:color w:val="auto"/>
                <w:szCs w:val="21"/>
                <w:highlight w:val="none"/>
              </w:rPr>
            </w:pPr>
          </w:p>
        </w:tc>
        <w:tc>
          <w:tcPr>
            <w:tcW w:w="1120" w:type="pct"/>
            <w:vAlign w:val="center"/>
          </w:tcPr>
          <w:p w14:paraId="20A52334">
            <w:pPr>
              <w:jc w:val="center"/>
              <w:rPr>
                <w:rFonts w:hint="eastAsia" w:ascii="仿宋" w:hAnsi="仿宋" w:eastAsia="仿宋" w:cs="仿宋"/>
                <w:color w:val="auto"/>
                <w:szCs w:val="21"/>
                <w:highlight w:val="none"/>
              </w:rPr>
            </w:pPr>
          </w:p>
        </w:tc>
        <w:tc>
          <w:tcPr>
            <w:tcW w:w="895" w:type="pct"/>
            <w:vAlign w:val="center"/>
          </w:tcPr>
          <w:p w14:paraId="1FBB4792">
            <w:pPr>
              <w:jc w:val="center"/>
              <w:rPr>
                <w:rFonts w:hint="eastAsia" w:ascii="仿宋" w:hAnsi="仿宋" w:eastAsia="仿宋" w:cs="仿宋"/>
                <w:color w:val="auto"/>
                <w:szCs w:val="21"/>
                <w:highlight w:val="none"/>
              </w:rPr>
            </w:pPr>
          </w:p>
        </w:tc>
      </w:tr>
      <w:tr w14:paraId="0B1B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01EC438E">
            <w:pPr>
              <w:jc w:val="center"/>
              <w:rPr>
                <w:rFonts w:hint="eastAsia" w:ascii="仿宋" w:hAnsi="仿宋" w:eastAsia="仿宋" w:cs="仿宋"/>
                <w:color w:val="auto"/>
                <w:szCs w:val="21"/>
                <w:highlight w:val="none"/>
              </w:rPr>
            </w:pPr>
          </w:p>
        </w:tc>
        <w:tc>
          <w:tcPr>
            <w:tcW w:w="373" w:type="pct"/>
            <w:vAlign w:val="center"/>
          </w:tcPr>
          <w:p w14:paraId="53A00CF5">
            <w:pPr>
              <w:jc w:val="center"/>
              <w:rPr>
                <w:rFonts w:hint="eastAsia" w:ascii="仿宋" w:hAnsi="仿宋" w:eastAsia="仿宋" w:cs="仿宋"/>
                <w:color w:val="auto"/>
                <w:szCs w:val="21"/>
                <w:highlight w:val="none"/>
              </w:rPr>
            </w:pPr>
          </w:p>
        </w:tc>
        <w:tc>
          <w:tcPr>
            <w:tcW w:w="373" w:type="pct"/>
            <w:vAlign w:val="center"/>
          </w:tcPr>
          <w:p w14:paraId="26FC798B">
            <w:pPr>
              <w:jc w:val="center"/>
              <w:rPr>
                <w:rFonts w:hint="eastAsia" w:ascii="仿宋" w:hAnsi="仿宋" w:eastAsia="仿宋" w:cs="仿宋"/>
                <w:color w:val="auto"/>
                <w:szCs w:val="21"/>
                <w:highlight w:val="none"/>
              </w:rPr>
            </w:pPr>
          </w:p>
        </w:tc>
        <w:tc>
          <w:tcPr>
            <w:tcW w:w="597" w:type="pct"/>
            <w:vAlign w:val="center"/>
          </w:tcPr>
          <w:p w14:paraId="2E25F105">
            <w:pPr>
              <w:jc w:val="center"/>
              <w:rPr>
                <w:rFonts w:hint="eastAsia" w:ascii="仿宋" w:hAnsi="仿宋" w:eastAsia="仿宋" w:cs="仿宋"/>
                <w:color w:val="auto"/>
                <w:szCs w:val="21"/>
                <w:highlight w:val="none"/>
              </w:rPr>
            </w:pPr>
          </w:p>
        </w:tc>
        <w:tc>
          <w:tcPr>
            <w:tcW w:w="406" w:type="pct"/>
            <w:vAlign w:val="center"/>
          </w:tcPr>
          <w:p w14:paraId="4D8EB5F7">
            <w:pPr>
              <w:jc w:val="center"/>
              <w:rPr>
                <w:rFonts w:hint="eastAsia" w:ascii="仿宋" w:hAnsi="仿宋" w:eastAsia="仿宋" w:cs="仿宋"/>
                <w:color w:val="auto"/>
                <w:szCs w:val="21"/>
                <w:highlight w:val="none"/>
              </w:rPr>
            </w:pPr>
          </w:p>
        </w:tc>
        <w:tc>
          <w:tcPr>
            <w:tcW w:w="415" w:type="pct"/>
            <w:vAlign w:val="center"/>
          </w:tcPr>
          <w:p w14:paraId="0C1E5E2F">
            <w:pPr>
              <w:jc w:val="center"/>
              <w:rPr>
                <w:rFonts w:hint="eastAsia" w:ascii="仿宋" w:hAnsi="仿宋" w:eastAsia="仿宋" w:cs="仿宋"/>
                <w:color w:val="auto"/>
                <w:szCs w:val="21"/>
                <w:highlight w:val="none"/>
              </w:rPr>
            </w:pPr>
          </w:p>
        </w:tc>
        <w:tc>
          <w:tcPr>
            <w:tcW w:w="447" w:type="pct"/>
            <w:vAlign w:val="center"/>
          </w:tcPr>
          <w:p w14:paraId="349A26A7">
            <w:pPr>
              <w:jc w:val="center"/>
              <w:rPr>
                <w:rFonts w:hint="eastAsia" w:ascii="仿宋" w:hAnsi="仿宋" w:eastAsia="仿宋" w:cs="仿宋"/>
                <w:color w:val="auto"/>
                <w:szCs w:val="21"/>
                <w:highlight w:val="none"/>
              </w:rPr>
            </w:pPr>
          </w:p>
        </w:tc>
        <w:tc>
          <w:tcPr>
            <w:tcW w:w="1120" w:type="pct"/>
            <w:vAlign w:val="center"/>
          </w:tcPr>
          <w:p w14:paraId="39AD9486">
            <w:pPr>
              <w:jc w:val="center"/>
              <w:rPr>
                <w:rFonts w:hint="eastAsia" w:ascii="仿宋" w:hAnsi="仿宋" w:eastAsia="仿宋" w:cs="仿宋"/>
                <w:color w:val="auto"/>
                <w:szCs w:val="21"/>
                <w:highlight w:val="none"/>
              </w:rPr>
            </w:pPr>
          </w:p>
        </w:tc>
        <w:tc>
          <w:tcPr>
            <w:tcW w:w="895" w:type="pct"/>
            <w:vAlign w:val="center"/>
          </w:tcPr>
          <w:p w14:paraId="0BCF357C">
            <w:pPr>
              <w:jc w:val="center"/>
              <w:rPr>
                <w:rFonts w:hint="eastAsia" w:ascii="仿宋" w:hAnsi="仿宋" w:eastAsia="仿宋" w:cs="仿宋"/>
                <w:color w:val="auto"/>
                <w:szCs w:val="21"/>
                <w:highlight w:val="none"/>
              </w:rPr>
            </w:pPr>
          </w:p>
        </w:tc>
      </w:tr>
      <w:tr w14:paraId="14A8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0CF16C17">
            <w:pPr>
              <w:jc w:val="center"/>
              <w:rPr>
                <w:rFonts w:hint="eastAsia" w:ascii="仿宋" w:hAnsi="仿宋" w:eastAsia="仿宋" w:cs="仿宋"/>
                <w:color w:val="auto"/>
                <w:szCs w:val="21"/>
                <w:highlight w:val="none"/>
              </w:rPr>
            </w:pPr>
          </w:p>
        </w:tc>
        <w:tc>
          <w:tcPr>
            <w:tcW w:w="373" w:type="pct"/>
            <w:vAlign w:val="center"/>
          </w:tcPr>
          <w:p w14:paraId="3DD74D01">
            <w:pPr>
              <w:jc w:val="center"/>
              <w:rPr>
                <w:rFonts w:hint="eastAsia" w:ascii="仿宋" w:hAnsi="仿宋" w:eastAsia="仿宋" w:cs="仿宋"/>
                <w:color w:val="auto"/>
                <w:szCs w:val="21"/>
                <w:highlight w:val="none"/>
              </w:rPr>
            </w:pPr>
          </w:p>
        </w:tc>
        <w:tc>
          <w:tcPr>
            <w:tcW w:w="373" w:type="pct"/>
            <w:vAlign w:val="center"/>
          </w:tcPr>
          <w:p w14:paraId="31D863BF">
            <w:pPr>
              <w:jc w:val="center"/>
              <w:rPr>
                <w:rFonts w:hint="eastAsia" w:ascii="仿宋" w:hAnsi="仿宋" w:eastAsia="仿宋" w:cs="仿宋"/>
                <w:color w:val="auto"/>
                <w:szCs w:val="21"/>
                <w:highlight w:val="none"/>
              </w:rPr>
            </w:pPr>
          </w:p>
        </w:tc>
        <w:tc>
          <w:tcPr>
            <w:tcW w:w="597" w:type="pct"/>
            <w:vAlign w:val="center"/>
          </w:tcPr>
          <w:p w14:paraId="3B9FA973">
            <w:pPr>
              <w:jc w:val="center"/>
              <w:rPr>
                <w:rFonts w:hint="eastAsia" w:ascii="仿宋" w:hAnsi="仿宋" w:eastAsia="仿宋" w:cs="仿宋"/>
                <w:color w:val="auto"/>
                <w:szCs w:val="21"/>
                <w:highlight w:val="none"/>
              </w:rPr>
            </w:pPr>
          </w:p>
        </w:tc>
        <w:tc>
          <w:tcPr>
            <w:tcW w:w="406" w:type="pct"/>
            <w:vAlign w:val="center"/>
          </w:tcPr>
          <w:p w14:paraId="3B1C60F2">
            <w:pPr>
              <w:jc w:val="center"/>
              <w:rPr>
                <w:rFonts w:hint="eastAsia" w:ascii="仿宋" w:hAnsi="仿宋" w:eastAsia="仿宋" w:cs="仿宋"/>
                <w:color w:val="auto"/>
                <w:szCs w:val="21"/>
                <w:highlight w:val="none"/>
              </w:rPr>
            </w:pPr>
          </w:p>
        </w:tc>
        <w:tc>
          <w:tcPr>
            <w:tcW w:w="415" w:type="pct"/>
            <w:vAlign w:val="center"/>
          </w:tcPr>
          <w:p w14:paraId="14277415">
            <w:pPr>
              <w:jc w:val="center"/>
              <w:rPr>
                <w:rFonts w:hint="eastAsia" w:ascii="仿宋" w:hAnsi="仿宋" w:eastAsia="仿宋" w:cs="仿宋"/>
                <w:color w:val="auto"/>
                <w:szCs w:val="21"/>
                <w:highlight w:val="none"/>
              </w:rPr>
            </w:pPr>
          </w:p>
        </w:tc>
        <w:tc>
          <w:tcPr>
            <w:tcW w:w="447" w:type="pct"/>
            <w:vAlign w:val="center"/>
          </w:tcPr>
          <w:p w14:paraId="1546A4CC">
            <w:pPr>
              <w:jc w:val="center"/>
              <w:rPr>
                <w:rFonts w:hint="eastAsia" w:ascii="仿宋" w:hAnsi="仿宋" w:eastAsia="仿宋" w:cs="仿宋"/>
                <w:color w:val="auto"/>
                <w:szCs w:val="21"/>
                <w:highlight w:val="none"/>
              </w:rPr>
            </w:pPr>
          </w:p>
        </w:tc>
        <w:tc>
          <w:tcPr>
            <w:tcW w:w="1120" w:type="pct"/>
            <w:vAlign w:val="center"/>
          </w:tcPr>
          <w:p w14:paraId="556467DE">
            <w:pPr>
              <w:jc w:val="center"/>
              <w:rPr>
                <w:rFonts w:hint="eastAsia" w:ascii="仿宋" w:hAnsi="仿宋" w:eastAsia="仿宋" w:cs="仿宋"/>
                <w:color w:val="auto"/>
                <w:szCs w:val="21"/>
                <w:highlight w:val="none"/>
              </w:rPr>
            </w:pPr>
          </w:p>
        </w:tc>
        <w:tc>
          <w:tcPr>
            <w:tcW w:w="895" w:type="pct"/>
            <w:vAlign w:val="center"/>
          </w:tcPr>
          <w:p w14:paraId="522C60AE">
            <w:pPr>
              <w:jc w:val="center"/>
              <w:rPr>
                <w:rFonts w:hint="eastAsia" w:ascii="仿宋" w:hAnsi="仿宋" w:eastAsia="仿宋" w:cs="仿宋"/>
                <w:color w:val="auto"/>
                <w:szCs w:val="21"/>
                <w:highlight w:val="none"/>
              </w:rPr>
            </w:pPr>
          </w:p>
        </w:tc>
      </w:tr>
      <w:tr w14:paraId="6E1C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30844B48">
            <w:pPr>
              <w:jc w:val="center"/>
              <w:rPr>
                <w:rFonts w:hint="eastAsia" w:ascii="仿宋" w:hAnsi="仿宋" w:eastAsia="仿宋" w:cs="仿宋"/>
                <w:color w:val="auto"/>
                <w:szCs w:val="21"/>
                <w:highlight w:val="none"/>
              </w:rPr>
            </w:pPr>
          </w:p>
        </w:tc>
        <w:tc>
          <w:tcPr>
            <w:tcW w:w="373" w:type="pct"/>
            <w:vAlign w:val="center"/>
          </w:tcPr>
          <w:p w14:paraId="73B71D47">
            <w:pPr>
              <w:jc w:val="center"/>
              <w:rPr>
                <w:rFonts w:hint="eastAsia" w:ascii="仿宋" w:hAnsi="仿宋" w:eastAsia="仿宋" w:cs="仿宋"/>
                <w:color w:val="auto"/>
                <w:szCs w:val="21"/>
                <w:highlight w:val="none"/>
              </w:rPr>
            </w:pPr>
          </w:p>
        </w:tc>
        <w:tc>
          <w:tcPr>
            <w:tcW w:w="373" w:type="pct"/>
            <w:vAlign w:val="center"/>
          </w:tcPr>
          <w:p w14:paraId="4AD2F20C">
            <w:pPr>
              <w:jc w:val="center"/>
              <w:rPr>
                <w:rFonts w:hint="eastAsia" w:ascii="仿宋" w:hAnsi="仿宋" w:eastAsia="仿宋" w:cs="仿宋"/>
                <w:color w:val="auto"/>
                <w:szCs w:val="21"/>
                <w:highlight w:val="none"/>
              </w:rPr>
            </w:pPr>
          </w:p>
        </w:tc>
        <w:tc>
          <w:tcPr>
            <w:tcW w:w="597" w:type="pct"/>
            <w:vAlign w:val="center"/>
          </w:tcPr>
          <w:p w14:paraId="7FDC4237">
            <w:pPr>
              <w:jc w:val="center"/>
              <w:rPr>
                <w:rFonts w:hint="eastAsia" w:ascii="仿宋" w:hAnsi="仿宋" w:eastAsia="仿宋" w:cs="仿宋"/>
                <w:color w:val="auto"/>
                <w:szCs w:val="21"/>
                <w:highlight w:val="none"/>
              </w:rPr>
            </w:pPr>
          </w:p>
        </w:tc>
        <w:tc>
          <w:tcPr>
            <w:tcW w:w="406" w:type="pct"/>
            <w:vAlign w:val="center"/>
          </w:tcPr>
          <w:p w14:paraId="754F3697">
            <w:pPr>
              <w:jc w:val="center"/>
              <w:rPr>
                <w:rFonts w:hint="eastAsia" w:ascii="仿宋" w:hAnsi="仿宋" w:eastAsia="仿宋" w:cs="仿宋"/>
                <w:color w:val="auto"/>
                <w:szCs w:val="21"/>
                <w:highlight w:val="none"/>
              </w:rPr>
            </w:pPr>
          </w:p>
        </w:tc>
        <w:tc>
          <w:tcPr>
            <w:tcW w:w="415" w:type="pct"/>
            <w:vAlign w:val="center"/>
          </w:tcPr>
          <w:p w14:paraId="5AE67A64">
            <w:pPr>
              <w:jc w:val="center"/>
              <w:rPr>
                <w:rFonts w:hint="eastAsia" w:ascii="仿宋" w:hAnsi="仿宋" w:eastAsia="仿宋" w:cs="仿宋"/>
                <w:color w:val="auto"/>
                <w:szCs w:val="21"/>
                <w:highlight w:val="none"/>
              </w:rPr>
            </w:pPr>
          </w:p>
        </w:tc>
        <w:tc>
          <w:tcPr>
            <w:tcW w:w="447" w:type="pct"/>
            <w:vAlign w:val="center"/>
          </w:tcPr>
          <w:p w14:paraId="77B72D09">
            <w:pPr>
              <w:jc w:val="center"/>
              <w:rPr>
                <w:rFonts w:hint="eastAsia" w:ascii="仿宋" w:hAnsi="仿宋" w:eastAsia="仿宋" w:cs="仿宋"/>
                <w:color w:val="auto"/>
                <w:szCs w:val="21"/>
                <w:highlight w:val="none"/>
              </w:rPr>
            </w:pPr>
          </w:p>
        </w:tc>
        <w:tc>
          <w:tcPr>
            <w:tcW w:w="1120" w:type="pct"/>
            <w:vAlign w:val="center"/>
          </w:tcPr>
          <w:p w14:paraId="0C5DBA48">
            <w:pPr>
              <w:jc w:val="center"/>
              <w:rPr>
                <w:rFonts w:hint="eastAsia" w:ascii="仿宋" w:hAnsi="仿宋" w:eastAsia="仿宋" w:cs="仿宋"/>
                <w:color w:val="auto"/>
                <w:szCs w:val="21"/>
                <w:highlight w:val="none"/>
              </w:rPr>
            </w:pPr>
          </w:p>
        </w:tc>
        <w:tc>
          <w:tcPr>
            <w:tcW w:w="895" w:type="pct"/>
            <w:vAlign w:val="center"/>
          </w:tcPr>
          <w:p w14:paraId="7B2C6D94">
            <w:pPr>
              <w:jc w:val="center"/>
              <w:rPr>
                <w:rFonts w:hint="eastAsia" w:ascii="仿宋" w:hAnsi="仿宋" w:eastAsia="仿宋" w:cs="仿宋"/>
                <w:color w:val="auto"/>
                <w:szCs w:val="21"/>
                <w:highlight w:val="none"/>
              </w:rPr>
            </w:pPr>
          </w:p>
        </w:tc>
      </w:tr>
      <w:tr w14:paraId="45A2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207D6AB1">
            <w:pPr>
              <w:jc w:val="center"/>
              <w:rPr>
                <w:rFonts w:hint="eastAsia" w:ascii="仿宋" w:hAnsi="仿宋" w:eastAsia="仿宋" w:cs="仿宋"/>
                <w:color w:val="auto"/>
                <w:szCs w:val="21"/>
                <w:highlight w:val="none"/>
              </w:rPr>
            </w:pPr>
          </w:p>
        </w:tc>
        <w:tc>
          <w:tcPr>
            <w:tcW w:w="373" w:type="pct"/>
            <w:vAlign w:val="center"/>
          </w:tcPr>
          <w:p w14:paraId="6CCDE670">
            <w:pPr>
              <w:jc w:val="center"/>
              <w:rPr>
                <w:rFonts w:hint="eastAsia" w:ascii="仿宋" w:hAnsi="仿宋" w:eastAsia="仿宋" w:cs="仿宋"/>
                <w:color w:val="auto"/>
                <w:szCs w:val="21"/>
                <w:highlight w:val="none"/>
              </w:rPr>
            </w:pPr>
          </w:p>
        </w:tc>
        <w:tc>
          <w:tcPr>
            <w:tcW w:w="373" w:type="pct"/>
            <w:vAlign w:val="center"/>
          </w:tcPr>
          <w:p w14:paraId="406CA077">
            <w:pPr>
              <w:jc w:val="center"/>
              <w:rPr>
                <w:rFonts w:hint="eastAsia" w:ascii="仿宋" w:hAnsi="仿宋" w:eastAsia="仿宋" w:cs="仿宋"/>
                <w:color w:val="auto"/>
                <w:szCs w:val="21"/>
                <w:highlight w:val="none"/>
              </w:rPr>
            </w:pPr>
          </w:p>
        </w:tc>
        <w:tc>
          <w:tcPr>
            <w:tcW w:w="597" w:type="pct"/>
            <w:vAlign w:val="center"/>
          </w:tcPr>
          <w:p w14:paraId="44A1811E">
            <w:pPr>
              <w:jc w:val="center"/>
              <w:rPr>
                <w:rFonts w:hint="eastAsia" w:ascii="仿宋" w:hAnsi="仿宋" w:eastAsia="仿宋" w:cs="仿宋"/>
                <w:color w:val="auto"/>
                <w:szCs w:val="21"/>
                <w:highlight w:val="none"/>
              </w:rPr>
            </w:pPr>
          </w:p>
        </w:tc>
        <w:tc>
          <w:tcPr>
            <w:tcW w:w="406" w:type="pct"/>
            <w:vAlign w:val="center"/>
          </w:tcPr>
          <w:p w14:paraId="72CD6DBB">
            <w:pPr>
              <w:jc w:val="center"/>
              <w:rPr>
                <w:rFonts w:hint="eastAsia" w:ascii="仿宋" w:hAnsi="仿宋" w:eastAsia="仿宋" w:cs="仿宋"/>
                <w:color w:val="auto"/>
                <w:szCs w:val="21"/>
                <w:highlight w:val="none"/>
              </w:rPr>
            </w:pPr>
          </w:p>
        </w:tc>
        <w:tc>
          <w:tcPr>
            <w:tcW w:w="415" w:type="pct"/>
            <w:vAlign w:val="center"/>
          </w:tcPr>
          <w:p w14:paraId="36D11163">
            <w:pPr>
              <w:jc w:val="center"/>
              <w:rPr>
                <w:rFonts w:hint="eastAsia" w:ascii="仿宋" w:hAnsi="仿宋" w:eastAsia="仿宋" w:cs="仿宋"/>
                <w:color w:val="auto"/>
                <w:szCs w:val="21"/>
                <w:highlight w:val="none"/>
              </w:rPr>
            </w:pPr>
          </w:p>
        </w:tc>
        <w:tc>
          <w:tcPr>
            <w:tcW w:w="447" w:type="pct"/>
            <w:vAlign w:val="center"/>
          </w:tcPr>
          <w:p w14:paraId="144D60DC">
            <w:pPr>
              <w:jc w:val="center"/>
              <w:rPr>
                <w:rFonts w:hint="eastAsia" w:ascii="仿宋" w:hAnsi="仿宋" w:eastAsia="仿宋" w:cs="仿宋"/>
                <w:color w:val="auto"/>
                <w:szCs w:val="21"/>
                <w:highlight w:val="none"/>
              </w:rPr>
            </w:pPr>
          </w:p>
        </w:tc>
        <w:tc>
          <w:tcPr>
            <w:tcW w:w="1120" w:type="pct"/>
            <w:vAlign w:val="center"/>
          </w:tcPr>
          <w:p w14:paraId="146803CF">
            <w:pPr>
              <w:jc w:val="center"/>
              <w:rPr>
                <w:rFonts w:hint="eastAsia" w:ascii="仿宋" w:hAnsi="仿宋" w:eastAsia="仿宋" w:cs="仿宋"/>
                <w:color w:val="auto"/>
                <w:szCs w:val="21"/>
                <w:highlight w:val="none"/>
              </w:rPr>
            </w:pPr>
          </w:p>
        </w:tc>
        <w:tc>
          <w:tcPr>
            <w:tcW w:w="895" w:type="pct"/>
            <w:vAlign w:val="center"/>
          </w:tcPr>
          <w:p w14:paraId="302547AD">
            <w:pPr>
              <w:jc w:val="center"/>
              <w:rPr>
                <w:rFonts w:hint="eastAsia" w:ascii="仿宋" w:hAnsi="仿宋" w:eastAsia="仿宋" w:cs="仿宋"/>
                <w:color w:val="auto"/>
                <w:szCs w:val="21"/>
                <w:highlight w:val="none"/>
              </w:rPr>
            </w:pPr>
          </w:p>
        </w:tc>
      </w:tr>
      <w:tr w14:paraId="1E25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6452E2F3">
            <w:pPr>
              <w:jc w:val="center"/>
              <w:rPr>
                <w:rFonts w:hint="eastAsia" w:ascii="仿宋" w:hAnsi="仿宋" w:eastAsia="仿宋" w:cs="仿宋"/>
                <w:color w:val="auto"/>
                <w:szCs w:val="21"/>
                <w:highlight w:val="none"/>
              </w:rPr>
            </w:pPr>
          </w:p>
        </w:tc>
        <w:tc>
          <w:tcPr>
            <w:tcW w:w="373" w:type="pct"/>
            <w:vAlign w:val="center"/>
          </w:tcPr>
          <w:p w14:paraId="74B72190">
            <w:pPr>
              <w:jc w:val="center"/>
              <w:rPr>
                <w:rFonts w:hint="eastAsia" w:ascii="仿宋" w:hAnsi="仿宋" w:eastAsia="仿宋" w:cs="仿宋"/>
                <w:color w:val="auto"/>
                <w:szCs w:val="21"/>
                <w:highlight w:val="none"/>
              </w:rPr>
            </w:pPr>
          </w:p>
        </w:tc>
        <w:tc>
          <w:tcPr>
            <w:tcW w:w="373" w:type="pct"/>
            <w:vAlign w:val="center"/>
          </w:tcPr>
          <w:p w14:paraId="1DBAE79D">
            <w:pPr>
              <w:jc w:val="center"/>
              <w:rPr>
                <w:rFonts w:hint="eastAsia" w:ascii="仿宋" w:hAnsi="仿宋" w:eastAsia="仿宋" w:cs="仿宋"/>
                <w:color w:val="auto"/>
                <w:szCs w:val="21"/>
                <w:highlight w:val="none"/>
              </w:rPr>
            </w:pPr>
          </w:p>
        </w:tc>
        <w:tc>
          <w:tcPr>
            <w:tcW w:w="597" w:type="pct"/>
            <w:vAlign w:val="center"/>
          </w:tcPr>
          <w:p w14:paraId="44EE4BD1">
            <w:pPr>
              <w:jc w:val="center"/>
              <w:rPr>
                <w:rFonts w:hint="eastAsia" w:ascii="仿宋" w:hAnsi="仿宋" w:eastAsia="仿宋" w:cs="仿宋"/>
                <w:color w:val="auto"/>
                <w:szCs w:val="21"/>
                <w:highlight w:val="none"/>
              </w:rPr>
            </w:pPr>
          </w:p>
        </w:tc>
        <w:tc>
          <w:tcPr>
            <w:tcW w:w="406" w:type="pct"/>
            <w:vAlign w:val="center"/>
          </w:tcPr>
          <w:p w14:paraId="0D36449C">
            <w:pPr>
              <w:jc w:val="center"/>
              <w:rPr>
                <w:rFonts w:hint="eastAsia" w:ascii="仿宋" w:hAnsi="仿宋" w:eastAsia="仿宋" w:cs="仿宋"/>
                <w:color w:val="auto"/>
                <w:szCs w:val="21"/>
                <w:highlight w:val="none"/>
              </w:rPr>
            </w:pPr>
          </w:p>
        </w:tc>
        <w:tc>
          <w:tcPr>
            <w:tcW w:w="415" w:type="pct"/>
            <w:vAlign w:val="center"/>
          </w:tcPr>
          <w:p w14:paraId="1735EACC">
            <w:pPr>
              <w:jc w:val="center"/>
              <w:rPr>
                <w:rFonts w:hint="eastAsia" w:ascii="仿宋" w:hAnsi="仿宋" w:eastAsia="仿宋" w:cs="仿宋"/>
                <w:color w:val="auto"/>
                <w:szCs w:val="21"/>
                <w:highlight w:val="none"/>
              </w:rPr>
            </w:pPr>
          </w:p>
        </w:tc>
        <w:tc>
          <w:tcPr>
            <w:tcW w:w="447" w:type="pct"/>
            <w:vAlign w:val="center"/>
          </w:tcPr>
          <w:p w14:paraId="382B2D47">
            <w:pPr>
              <w:jc w:val="center"/>
              <w:rPr>
                <w:rFonts w:hint="eastAsia" w:ascii="仿宋" w:hAnsi="仿宋" w:eastAsia="仿宋" w:cs="仿宋"/>
                <w:color w:val="auto"/>
                <w:szCs w:val="21"/>
                <w:highlight w:val="none"/>
              </w:rPr>
            </w:pPr>
          </w:p>
        </w:tc>
        <w:tc>
          <w:tcPr>
            <w:tcW w:w="1120" w:type="pct"/>
            <w:vAlign w:val="center"/>
          </w:tcPr>
          <w:p w14:paraId="4C7DD6E4">
            <w:pPr>
              <w:jc w:val="center"/>
              <w:rPr>
                <w:rFonts w:hint="eastAsia" w:ascii="仿宋" w:hAnsi="仿宋" w:eastAsia="仿宋" w:cs="仿宋"/>
                <w:color w:val="auto"/>
                <w:szCs w:val="21"/>
                <w:highlight w:val="none"/>
              </w:rPr>
            </w:pPr>
          </w:p>
        </w:tc>
        <w:tc>
          <w:tcPr>
            <w:tcW w:w="895" w:type="pct"/>
            <w:vAlign w:val="center"/>
          </w:tcPr>
          <w:p w14:paraId="4AFDA545">
            <w:pPr>
              <w:jc w:val="center"/>
              <w:rPr>
                <w:rFonts w:hint="eastAsia" w:ascii="仿宋" w:hAnsi="仿宋" w:eastAsia="仿宋" w:cs="仿宋"/>
                <w:color w:val="auto"/>
                <w:szCs w:val="21"/>
                <w:highlight w:val="none"/>
              </w:rPr>
            </w:pPr>
          </w:p>
        </w:tc>
      </w:tr>
      <w:tr w14:paraId="4734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0706E6E8">
            <w:pPr>
              <w:jc w:val="center"/>
              <w:rPr>
                <w:rFonts w:hint="eastAsia" w:ascii="仿宋" w:hAnsi="仿宋" w:eastAsia="仿宋" w:cs="仿宋"/>
                <w:color w:val="auto"/>
                <w:szCs w:val="21"/>
                <w:highlight w:val="none"/>
              </w:rPr>
            </w:pPr>
          </w:p>
        </w:tc>
        <w:tc>
          <w:tcPr>
            <w:tcW w:w="373" w:type="pct"/>
            <w:vAlign w:val="center"/>
          </w:tcPr>
          <w:p w14:paraId="3C8F7B7A">
            <w:pPr>
              <w:jc w:val="center"/>
              <w:rPr>
                <w:rFonts w:hint="eastAsia" w:ascii="仿宋" w:hAnsi="仿宋" w:eastAsia="仿宋" w:cs="仿宋"/>
                <w:color w:val="auto"/>
                <w:szCs w:val="21"/>
                <w:highlight w:val="none"/>
              </w:rPr>
            </w:pPr>
          </w:p>
        </w:tc>
        <w:tc>
          <w:tcPr>
            <w:tcW w:w="373" w:type="pct"/>
            <w:vAlign w:val="center"/>
          </w:tcPr>
          <w:p w14:paraId="7B98D184">
            <w:pPr>
              <w:jc w:val="center"/>
              <w:rPr>
                <w:rFonts w:hint="eastAsia" w:ascii="仿宋" w:hAnsi="仿宋" w:eastAsia="仿宋" w:cs="仿宋"/>
                <w:color w:val="auto"/>
                <w:szCs w:val="21"/>
                <w:highlight w:val="none"/>
              </w:rPr>
            </w:pPr>
          </w:p>
        </w:tc>
        <w:tc>
          <w:tcPr>
            <w:tcW w:w="597" w:type="pct"/>
            <w:vAlign w:val="center"/>
          </w:tcPr>
          <w:p w14:paraId="2F6BE6B6">
            <w:pPr>
              <w:jc w:val="center"/>
              <w:rPr>
                <w:rFonts w:hint="eastAsia" w:ascii="仿宋" w:hAnsi="仿宋" w:eastAsia="仿宋" w:cs="仿宋"/>
                <w:color w:val="auto"/>
                <w:szCs w:val="21"/>
                <w:highlight w:val="none"/>
              </w:rPr>
            </w:pPr>
          </w:p>
        </w:tc>
        <w:tc>
          <w:tcPr>
            <w:tcW w:w="406" w:type="pct"/>
            <w:vAlign w:val="center"/>
          </w:tcPr>
          <w:p w14:paraId="3C13B966">
            <w:pPr>
              <w:jc w:val="center"/>
              <w:rPr>
                <w:rFonts w:hint="eastAsia" w:ascii="仿宋" w:hAnsi="仿宋" w:eastAsia="仿宋" w:cs="仿宋"/>
                <w:color w:val="auto"/>
                <w:szCs w:val="21"/>
                <w:highlight w:val="none"/>
              </w:rPr>
            </w:pPr>
          </w:p>
        </w:tc>
        <w:tc>
          <w:tcPr>
            <w:tcW w:w="415" w:type="pct"/>
            <w:vAlign w:val="center"/>
          </w:tcPr>
          <w:p w14:paraId="7AA8667B">
            <w:pPr>
              <w:jc w:val="center"/>
              <w:rPr>
                <w:rFonts w:hint="eastAsia" w:ascii="仿宋" w:hAnsi="仿宋" w:eastAsia="仿宋" w:cs="仿宋"/>
                <w:color w:val="auto"/>
                <w:szCs w:val="21"/>
                <w:highlight w:val="none"/>
              </w:rPr>
            </w:pPr>
          </w:p>
        </w:tc>
        <w:tc>
          <w:tcPr>
            <w:tcW w:w="447" w:type="pct"/>
            <w:vAlign w:val="center"/>
          </w:tcPr>
          <w:p w14:paraId="2B556414">
            <w:pPr>
              <w:jc w:val="center"/>
              <w:rPr>
                <w:rFonts w:hint="eastAsia" w:ascii="仿宋" w:hAnsi="仿宋" w:eastAsia="仿宋" w:cs="仿宋"/>
                <w:color w:val="auto"/>
                <w:szCs w:val="21"/>
                <w:highlight w:val="none"/>
              </w:rPr>
            </w:pPr>
          </w:p>
        </w:tc>
        <w:tc>
          <w:tcPr>
            <w:tcW w:w="1120" w:type="pct"/>
            <w:vAlign w:val="center"/>
          </w:tcPr>
          <w:p w14:paraId="5CE0162C">
            <w:pPr>
              <w:jc w:val="center"/>
              <w:rPr>
                <w:rFonts w:hint="eastAsia" w:ascii="仿宋" w:hAnsi="仿宋" w:eastAsia="仿宋" w:cs="仿宋"/>
                <w:color w:val="auto"/>
                <w:szCs w:val="21"/>
                <w:highlight w:val="none"/>
              </w:rPr>
            </w:pPr>
          </w:p>
        </w:tc>
        <w:tc>
          <w:tcPr>
            <w:tcW w:w="895" w:type="pct"/>
            <w:vAlign w:val="center"/>
          </w:tcPr>
          <w:p w14:paraId="302F008E">
            <w:pPr>
              <w:jc w:val="center"/>
              <w:rPr>
                <w:rFonts w:hint="eastAsia" w:ascii="仿宋" w:hAnsi="仿宋" w:eastAsia="仿宋" w:cs="仿宋"/>
                <w:color w:val="auto"/>
                <w:szCs w:val="21"/>
                <w:highlight w:val="none"/>
              </w:rPr>
            </w:pPr>
          </w:p>
        </w:tc>
      </w:tr>
      <w:tr w14:paraId="2B34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72C1EB89">
            <w:pPr>
              <w:jc w:val="center"/>
              <w:rPr>
                <w:rFonts w:hint="eastAsia" w:ascii="仿宋" w:hAnsi="仿宋" w:eastAsia="仿宋" w:cs="仿宋"/>
                <w:color w:val="auto"/>
                <w:szCs w:val="21"/>
                <w:highlight w:val="none"/>
              </w:rPr>
            </w:pPr>
          </w:p>
        </w:tc>
        <w:tc>
          <w:tcPr>
            <w:tcW w:w="373" w:type="pct"/>
            <w:vAlign w:val="center"/>
          </w:tcPr>
          <w:p w14:paraId="0468030F">
            <w:pPr>
              <w:jc w:val="center"/>
              <w:rPr>
                <w:rFonts w:hint="eastAsia" w:ascii="仿宋" w:hAnsi="仿宋" w:eastAsia="仿宋" w:cs="仿宋"/>
                <w:color w:val="auto"/>
                <w:szCs w:val="21"/>
                <w:highlight w:val="none"/>
              </w:rPr>
            </w:pPr>
          </w:p>
        </w:tc>
        <w:tc>
          <w:tcPr>
            <w:tcW w:w="373" w:type="pct"/>
            <w:vAlign w:val="center"/>
          </w:tcPr>
          <w:p w14:paraId="141CC3DD">
            <w:pPr>
              <w:jc w:val="center"/>
              <w:rPr>
                <w:rFonts w:hint="eastAsia" w:ascii="仿宋" w:hAnsi="仿宋" w:eastAsia="仿宋" w:cs="仿宋"/>
                <w:color w:val="auto"/>
                <w:szCs w:val="21"/>
                <w:highlight w:val="none"/>
              </w:rPr>
            </w:pPr>
          </w:p>
        </w:tc>
        <w:tc>
          <w:tcPr>
            <w:tcW w:w="597" w:type="pct"/>
            <w:vAlign w:val="center"/>
          </w:tcPr>
          <w:p w14:paraId="71237150">
            <w:pPr>
              <w:jc w:val="center"/>
              <w:rPr>
                <w:rFonts w:hint="eastAsia" w:ascii="仿宋" w:hAnsi="仿宋" w:eastAsia="仿宋" w:cs="仿宋"/>
                <w:color w:val="auto"/>
                <w:szCs w:val="21"/>
                <w:highlight w:val="none"/>
              </w:rPr>
            </w:pPr>
          </w:p>
        </w:tc>
        <w:tc>
          <w:tcPr>
            <w:tcW w:w="406" w:type="pct"/>
            <w:vAlign w:val="center"/>
          </w:tcPr>
          <w:p w14:paraId="585D8B3B">
            <w:pPr>
              <w:jc w:val="center"/>
              <w:rPr>
                <w:rFonts w:hint="eastAsia" w:ascii="仿宋" w:hAnsi="仿宋" w:eastAsia="仿宋" w:cs="仿宋"/>
                <w:color w:val="auto"/>
                <w:szCs w:val="21"/>
                <w:highlight w:val="none"/>
              </w:rPr>
            </w:pPr>
          </w:p>
        </w:tc>
        <w:tc>
          <w:tcPr>
            <w:tcW w:w="415" w:type="pct"/>
            <w:vAlign w:val="center"/>
          </w:tcPr>
          <w:p w14:paraId="3F186976">
            <w:pPr>
              <w:jc w:val="center"/>
              <w:rPr>
                <w:rFonts w:hint="eastAsia" w:ascii="仿宋" w:hAnsi="仿宋" w:eastAsia="仿宋" w:cs="仿宋"/>
                <w:color w:val="auto"/>
                <w:szCs w:val="21"/>
                <w:highlight w:val="none"/>
              </w:rPr>
            </w:pPr>
          </w:p>
        </w:tc>
        <w:tc>
          <w:tcPr>
            <w:tcW w:w="447" w:type="pct"/>
            <w:vAlign w:val="center"/>
          </w:tcPr>
          <w:p w14:paraId="092B2F54">
            <w:pPr>
              <w:jc w:val="center"/>
              <w:rPr>
                <w:rFonts w:hint="eastAsia" w:ascii="仿宋" w:hAnsi="仿宋" w:eastAsia="仿宋" w:cs="仿宋"/>
                <w:color w:val="auto"/>
                <w:szCs w:val="21"/>
                <w:highlight w:val="none"/>
              </w:rPr>
            </w:pPr>
          </w:p>
        </w:tc>
        <w:tc>
          <w:tcPr>
            <w:tcW w:w="1120" w:type="pct"/>
            <w:vAlign w:val="center"/>
          </w:tcPr>
          <w:p w14:paraId="60A30596">
            <w:pPr>
              <w:jc w:val="center"/>
              <w:rPr>
                <w:rFonts w:hint="eastAsia" w:ascii="仿宋" w:hAnsi="仿宋" w:eastAsia="仿宋" w:cs="仿宋"/>
                <w:color w:val="auto"/>
                <w:szCs w:val="21"/>
                <w:highlight w:val="none"/>
              </w:rPr>
            </w:pPr>
          </w:p>
        </w:tc>
        <w:tc>
          <w:tcPr>
            <w:tcW w:w="895" w:type="pct"/>
            <w:vAlign w:val="center"/>
          </w:tcPr>
          <w:p w14:paraId="404AB63B">
            <w:pPr>
              <w:jc w:val="center"/>
              <w:rPr>
                <w:rFonts w:hint="eastAsia" w:ascii="仿宋" w:hAnsi="仿宋" w:eastAsia="仿宋" w:cs="仿宋"/>
                <w:color w:val="auto"/>
                <w:szCs w:val="21"/>
                <w:highlight w:val="none"/>
              </w:rPr>
            </w:pPr>
          </w:p>
        </w:tc>
      </w:tr>
      <w:tr w14:paraId="48DB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46967F4C">
            <w:pPr>
              <w:jc w:val="center"/>
              <w:rPr>
                <w:rFonts w:hint="eastAsia" w:ascii="仿宋" w:hAnsi="仿宋" w:eastAsia="仿宋" w:cs="仿宋"/>
                <w:color w:val="auto"/>
                <w:szCs w:val="21"/>
                <w:highlight w:val="none"/>
              </w:rPr>
            </w:pPr>
          </w:p>
        </w:tc>
        <w:tc>
          <w:tcPr>
            <w:tcW w:w="373" w:type="pct"/>
            <w:vAlign w:val="center"/>
          </w:tcPr>
          <w:p w14:paraId="3397DB8B">
            <w:pPr>
              <w:jc w:val="center"/>
              <w:rPr>
                <w:rFonts w:hint="eastAsia" w:ascii="仿宋" w:hAnsi="仿宋" w:eastAsia="仿宋" w:cs="仿宋"/>
                <w:color w:val="auto"/>
                <w:szCs w:val="21"/>
                <w:highlight w:val="none"/>
              </w:rPr>
            </w:pPr>
          </w:p>
        </w:tc>
        <w:tc>
          <w:tcPr>
            <w:tcW w:w="373" w:type="pct"/>
            <w:vAlign w:val="center"/>
          </w:tcPr>
          <w:p w14:paraId="5EADB77B">
            <w:pPr>
              <w:jc w:val="center"/>
              <w:rPr>
                <w:rFonts w:hint="eastAsia" w:ascii="仿宋" w:hAnsi="仿宋" w:eastAsia="仿宋" w:cs="仿宋"/>
                <w:color w:val="auto"/>
                <w:szCs w:val="21"/>
                <w:highlight w:val="none"/>
              </w:rPr>
            </w:pPr>
          </w:p>
        </w:tc>
        <w:tc>
          <w:tcPr>
            <w:tcW w:w="597" w:type="pct"/>
            <w:vAlign w:val="center"/>
          </w:tcPr>
          <w:p w14:paraId="41BAD4BB">
            <w:pPr>
              <w:jc w:val="center"/>
              <w:rPr>
                <w:rFonts w:hint="eastAsia" w:ascii="仿宋" w:hAnsi="仿宋" w:eastAsia="仿宋" w:cs="仿宋"/>
                <w:color w:val="auto"/>
                <w:szCs w:val="21"/>
                <w:highlight w:val="none"/>
              </w:rPr>
            </w:pPr>
          </w:p>
        </w:tc>
        <w:tc>
          <w:tcPr>
            <w:tcW w:w="406" w:type="pct"/>
            <w:vAlign w:val="center"/>
          </w:tcPr>
          <w:p w14:paraId="1F1D10B3">
            <w:pPr>
              <w:jc w:val="center"/>
              <w:rPr>
                <w:rFonts w:hint="eastAsia" w:ascii="仿宋" w:hAnsi="仿宋" w:eastAsia="仿宋" w:cs="仿宋"/>
                <w:color w:val="auto"/>
                <w:szCs w:val="21"/>
                <w:highlight w:val="none"/>
              </w:rPr>
            </w:pPr>
          </w:p>
        </w:tc>
        <w:tc>
          <w:tcPr>
            <w:tcW w:w="415" w:type="pct"/>
            <w:vAlign w:val="center"/>
          </w:tcPr>
          <w:p w14:paraId="45E0FC20">
            <w:pPr>
              <w:jc w:val="center"/>
              <w:rPr>
                <w:rFonts w:hint="eastAsia" w:ascii="仿宋" w:hAnsi="仿宋" w:eastAsia="仿宋" w:cs="仿宋"/>
                <w:color w:val="auto"/>
                <w:szCs w:val="21"/>
                <w:highlight w:val="none"/>
              </w:rPr>
            </w:pPr>
          </w:p>
        </w:tc>
        <w:tc>
          <w:tcPr>
            <w:tcW w:w="447" w:type="pct"/>
            <w:vAlign w:val="center"/>
          </w:tcPr>
          <w:p w14:paraId="10DEDCFE">
            <w:pPr>
              <w:jc w:val="center"/>
              <w:rPr>
                <w:rFonts w:hint="eastAsia" w:ascii="仿宋" w:hAnsi="仿宋" w:eastAsia="仿宋" w:cs="仿宋"/>
                <w:color w:val="auto"/>
                <w:szCs w:val="21"/>
                <w:highlight w:val="none"/>
              </w:rPr>
            </w:pPr>
          </w:p>
        </w:tc>
        <w:tc>
          <w:tcPr>
            <w:tcW w:w="1120" w:type="pct"/>
            <w:vAlign w:val="center"/>
          </w:tcPr>
          <w:p w14:paraId="116E9301">
            <w:pPr>
              <w:jc w:val="center"/>
              <w:rPr>
                <w:rFonts w:hint="eastAsia" w:ascii="仿宋" w:hAnsi="仿宋" w:eastAsia="仿宋" w:cs="仿宋"/>
                <w:color w:val="auto"/>
                <w:szCs w:val="21"/>
                <w:highlight w:val="none"/>
              </w:rPr>
            </w:pPr>
          </w:p>
        </w:tc>
        <w:tc>
          <w:tcPr>
            <w:tcW w:w="895" w:type="pct"/>
            <w:vAlign w:val="center"/>
          </w:tcPr>
          <w:p w14:paraId="4BDA5241">
            <w:pPr>
              <w:jc w:val="center"/>
              <w:rPr>
                <w:rFonts w:hint="eastAsia" w:ascii="仿宋" w:hAnsi="仿宋" w:eastAsia="仿宋" w:cs="仿宋"/>
                <w:color w:val="auto"/>
                <w:szCs w:val="21"/>
                <w:highlight w:val="none"/>
              </w:rPr>
            </w:pPr>
          </w:p>
        </w:tc>
      </w:tr>
      <w:tr w14:paraId="4100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67F1A969">
            <w:pPr>
              <w:jc w:val="center"/>
              <w:rPr>
                <w:rFonts w:hint="eastAsia" w:ascii="仿宋" w:hAnsi="仿宋" w:eastAsia="仿宋" w:cs="仿宋"/>
                <w:color w:val="auto"/>
                <w:szCs w:val="21"/>
                <w:highlight w:val="none"/>
              </w:rPr>
            </w:pPr>
          </w:p>
        </w:tc>
        <w:tc>
          <w:tcPr>
            <w:tcW w:w="373" w:type="pct"/>
            <w:vAlign w:val="center"/>
          </w:tcPr>
          <w:p w14:paraId="02750671">
            <w:pPr>
              <w:jc w:val="center"/>
              <w:rPr>
                <w:rFonts w:hint="eastAsia" w:ascii="仿宋" w:hAnsi="仿宋" w:eastAsia="仿宋" w:cs="仿宋"/>
                <w:color w:val="auto"/>
                <w:szCs w:val="21"/>
                <w:highlight w:val="none"/>
              </w:rPr>
            </w:pPr>
          </w:p>
        </w:tc>
        <w:tc>
          <w:tcPr>
            <w:tcW w:w="373" w:type="pct"/>
            <w:vAlign w:val="center"/>
          </w:tcPr>
          <w:p w14:paraId="29689C8F">
            <w:pPr>
              <w:jc w:val="center"/>
              <w:rPr>
                <w:rFonts w:hint="eastAsia" w:ascii="仿宋" w:hAnsi="仿宋" w:eastAsia="仿宋" w:cs="仿宋"/>
                <w:color w:val="auto"/>
                <w:szCs w:val="21"/>
                <w:highlight w:val="none"/>
              </w:rPr>
            </w:pPr>
          </w:p>
        </w:tc>
        <w:tc>
          <w:tcPr>
            <w:tcW w:w="597" w:type="pct"/>
            <w:vAlign w:val="center"/>
          </w:tcPr>
          <w:p w14:paraId="640E03E8">
            <w:pPr>
              <w:jc w:val="center"/>
              <w:rPr>
                <w:rFonts w:hint="eastAsia" w:ascii="仿宋" w:hAnsi="仿宋" w:eastAsia="仿宋" w:cs="仿宋"/>
                <w:color w:val="auto"/>
                <w:szCs w:val="21"/>
                <w:highlight w:val="none"/>
              </w:rPr>
            </w:pPr>
          </w:p>
        </w:tc>
        <w:tc>
          <w:tcPr>
            <w:tcW w:w="406" w:type="pct"/>
            <w:vAlign w:val="center"/>
          </w:tcPr>
          <w:p w14:paraId="6282B369">
            <w:pPr>
              <w:jc w:val="center"/>
              <w:rPr>
                <w:rFonts w:hint="eastAsia" w:ascii="仿宋" w:hAnsi="仿宋" w:eastAsia="仿宋" w:cs="仿宋"/>
                <w:color w:val="auto"/>
                <w:szCs w:val="21"/>
                <w:highlight w:val="none"/>
              </w:rPr>
            </w:pPr>
          </w:p>
        </w:tc>
        <w:tc>
          <w:tcPr>
            <w:tcW w:w="415" w:type="pct"/>
            <w:vAlign w:val="center"/>
          </w:tcPr>
          <w:p w14:paraId="1A74B681">
            <w:pPr>
              <w:jc w:val="center"/>
              <w:rPr>
                <w:rFonts w:hint="eastAsia" w:ascii="仿宋" w:hAnsi="仿宋" w:eastAsia="仿宋" w:cs="仿宋"/>
                <w:color w:val="auto"/>
                <w:szCs w:val="21"/>
                <w:highlight w:val="none"/>
              </w:rPr>
            </w:pPr>
          </w:p>
        </w:tc>
        <w:tc>
          <w:tcPr>
            <w:tcW w:w="447" w:type="pct"/>
            <w:vAlign w:val="center"/>
          </w:tcPr>
          <w:p w14:paraId="2EA3222B">
            <w:pPr>
              <w:jc w:val="center"/>
              <w:rPr>
                <w:rFonts w:hint="eastAsia" w:ascii="仿宋" w:hAnsi="仿宋" w:eastAsia="仿宋" w:cs="仿宋"/>
                <w:color w:val="auto"/>
                <w:szCs w:val="21"/>
                <w:highlight w:val="none"/>
              </w:rPr>
            </w:pPr>
          </w:p>
        </w:tc>
        <w:tc>
          <w:tcPr>
            <w:tcW w:w="1120" w:type="pct"/>
            <w:vAlign w:val="center"/>
          </w:tcPr>
          <w:p w14:paraId="03F9A64D">
            <w:pPr>
              <w:jc w:val="center"/>
              <w:rPr>
                <w:rFonts w:hint="eastAsia" w:ascii="仿宋" w:hAnsi="仿宋" w:eastAsia="仿宋" w:cs="仿宋"/>
                <w:color w:val="auto"/>
                <w:szCs w:val="21"/>
                <w:highlight w:val="none"/>
              </w:rPr>
            </w:pPr>
          </w:p>
        </w:tc>
        <w:tc>
          <w:tcPr>
            <w:tcW w:w="895" w:type="pct"/>
            <w:vAlign w:val="center"/>
          </w:tcPr>
          <w:p w14:paraId="138F982A">
            <w:pPr>
              <w:jc w:val="center"/>
              <w:rPr>
                <w:rFonts w:hint="eastAsia" w:ascii="仿宋" w:hAnsi="仿宋" w:eastAsia="仿宋" w:cs="仿宋"/>
                <w:color w:val="auto"/>
                <w:szCs w:val="21"/>
                <w:highlight w:val="none"/>
              </w:rPr>
            </w:pPr>
          </w:p>
        </w:tc>
      </w:tr>
      <w:tr w14:paraId="45C2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1B06D0D6">
            <w:pPr>
              <w:jc w:val="center"/>
              <w:rPr>
                <w:rFonts w:hint="eastAsia" w:ascii="仿宋" w:hAnsi="仿宋" w:eastAsia="仿宋" w:cs="仿宋"/>
                <w:color w:val="auto"/>
                <w:szCs w:val="21"/>
                <w:highlight w:val="none"/>
              </w:rPr>
            </w:pPr>
          </w:p>
        </w:tc>
        <w:tc>
          <w:tcPr>
            <w:tcW w:w="373" w:type="pct"/>
            <w:vAlign w:val="center"/>
          </w:tcPr>
          <w:p w14:paraId="467FDB3E">
            <w:pPr>
              <w:jc w:val="center"/>
              <w:rPr>
                <w:rFonts w:hint="eastAsia" w:ascii="仿宋" w:hAnsi="仿宋" w:eastAsia="仿宋" w:cs="仿宋"/>
                <w:color w:val="auto"/>
                <w:szCs w:val="21"/>
                <w:highlight w:val="none"/>
              </w:rPr>
            </w:pPr>
          </w:p>
        </w:tc>
        <w:tc>
          <w:tcPr>
            <w:tcW w:w="373" w:type="pct"/>
            <w:vAlign w:val="center"/>
          </w:tcPr>
          <w:p w14:paraId="1BC44327">
            <w:pPr>
              <w:jc w:val="center"/>
              <w:rPr>
                <w:rFonts w:hint="eastAsia" w:ascii="仿宋" w:hAnsi="仿宋" w:eastAsia="仿宋" w:cs="仿宋"/>
                <w:color w:val="auto"/>
                <w:szCs w:val="21"/>
                <w:highlight w:val="none"/>
              </w:rPr>
            </w:pPr>
          </w:p>
        </w:tc>
        <w:tc>
          <w:tcPr>
            <w:tcW w:w="597" w:type="pct"/>
            <w:vAlign w:val="center"/>
          </w:tcPr>
          <w:p w14:paraId="72AE826D">
            <w:pPr>
              <w:jc w:val="center"/>
              <w:rPr>
                <w:rFonts w:hint="eastAsia" w:ascii="仿宋" w:hAnsi="仿宋" w:eastAsia="仿宋" w:cs="仿宋"/>
                <w:color w:val="auto"/>
                <w:szCs w:val="21"/>
                <w:highlight w:val="none"/>
              </w:rPr>
            </w:pPr>
          </w:p>
        </w:tc>
        <w:tc>
          <w:tcPr>
            <w:tcW w:w="406" w:type="pct"/>
            <w:vAlign w:val="center"/>
          </w:tcPr>
          <w:p w14:paraId="24D9C2B8">
            <w:pPr>
              <w:jc w:val="center"/>
              <w:rPr>
                <w:rFonts w:hint="eastAsia" w:ascii="仿宋" w:hAnsi="仿宋" w:eastAsia="仿宋" w:cs="仿宋"/>
                <w:color w:val="auto"/>
                <w:szCs w:val="21"/>
                <w:highlight w:val="none"/>
              </w:rPr>
            </w:pPr>
          </w:p>
        </w:tc>
        <w:tc>
          <w:tcPr>
            <w:tcW w:w="415" w:type="pct"/>
            <w:vAlign w:val="center"/>
          </w:tcPr>
          <w:p w14:paraId="278A74D6">
            <w:pPr>
              <w:jc w:val="center"/>
              <w:rPr>
                <w:rFonts w:hint="eastAsia" w:ascii="仿宋" w:hAnsi="仿宋" w:eastAsia="仿宋" w:cs="仿宋"/>
                <w:color w:val="auto"/>
                <w:szCs w:val="21"/>
                <w:highlight w:val="none"/>
              </w:rPr>
            </w:pPr>
          </w:p>
        </w:tc>
        <w:tc>
          <w:tcPr>
            <w:tcW w:w="447" w:type="pct"/>
            <w:vAlign w:val="center"/>
          </w:tcPr>
          <w:p w14:paraId="0FC08B65">
            <w:pPr>
              <w:jc w:val="center"/>
              <w:rPr>
                <w:rFonts w:hint="eastAsia" w:ascii="仿宋" w:hAnsi="仿宋" w:eastAsia="仿宋" w:cs="仿宋"/>
                <w:color w:val="auto"/>
                <w:szCs w:val="21"/>
                <w:highlight w:val="none"/>
              </w:rPr>
            </w:pPr>
          </w:p>
        </w:tc>
        <w:tc>
          <w:tcPr>
            <w:tcW w:w="1120" w:type="pct"/>
            <w:vAlign w:val="center"/>
          </w:tcPr>
          <w:p w14:paraId="22E56524">
            <w:pPr>
              <w:jc w:val="center"/>
              <w:rPr>
                <w:rFonts w:hint="eastAsia" w:ascii="仿宋" w:hAnsi="仿宋" w:eastAsia="仿宋" w:cs="仿宋"/>
                <w:color w:val="auto"/>
                <w:szCs w:val="21"/>
                <w:highlight w:val="none"/>
              </w:rPr>
            </w:pPr>
          </w:p>
        </w:tc>
        <w:tc>
          <w:tcPr>
            <w:tcW w:w="895" w:type="pct"/>
            <w:vAlign w:val="center"/>
          </w:tcPr>
          <w:p w14:paraId="06803D97">
            <w:pPr>
              <w:jc w:val="center"/>
              <w:rPr>
                <w:rFonts w:hint="eastAsia" w:ascii="仿宋" w:hAnsi="仿宋" w:eastAsia="仿宋" w:cs="仿宋"/>
                <w:color w:val="auto"/>
                <w:szCs w:val="21"/>
                <w:highlight w:val="none"/>
              </w:rPr>
            </w:pPr>
          </w:p>
        </w:tc>
      </w:tr>
      <w:tr w14:paraId="3E99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31C08DB8">
            <w:pPr>
              <w:jc w:val="center"/>
              <w:rPr>
                <w:rFonts w:hint="eastAsia" w:ascii="仿宋" w:hAnsi="仿宋" w:eastAsia="仿宋" w:cs="仿宋"/>
                <w:color w:val="auto"/>
                <w:szCs w:val="21"/>
                <w:highlight w:val="none"/>
              </w:rPr>
            </w:pPr>
          </w:p>
        </w:tc>
        <w:tc>
          <w:tcPr>
            <w:tcW w:w="373" w:type="pct"/>
            <w:vAlign w:val="center"/>
          </w:tcPr>
          <w:p w14:paraId="0B3878E0">
            <w:pPr>
              <w:jc w:val="center"/>
              <w:rPr>
                <w:rFonts w:hint="eastAsia" w:ascii="仿宋" w:hAnsi="仿宋" w:eastAsia="仿宋" w:cs="仿宋"/>
                <w:color w:val="auto"/>
                <w:szCs w:val="21"/>
                <w:highlight w:val="none"/>
              </w:rPr>
            </w:pPr>
          </w:p>
        </w:tc>
        <w:tc>
          <w:tcPr>
            <w:tcW w:w="373" w:type="pct"/>
            <w:vAlign w:val="center"/>
          </w:tcPr>
          <w:p w14:paraId="7ED3064A">
            <w:pPr>
              <w:jc w:val="center"/>
              <w:rPr>
                <w:rFonts w:hint="eastAsia" w:ascii="仿宋" w:hAnsi="仿宋" w:eastAsia="仿宋" w:cs="仿宋"/>
                <w:color w:val="auto"/>
                <w:szCs w:val="21"/>
                <w:highlight w:val="none"/>
              </w:rPr>
            </w:pPr>
          </w:p>
        </w:tc>
        <w:tc>
          <w:tcPr>
            <w:tcW w:w="597" w:type="pct"/>
            <w:vAlign w:val="center"/>
          </w:tcPr>
          <w:p w14:paraId="7E6EB08B">
            <w:pPr>
              <w:jc w:val="center"/>
              <w:rPr>
                <w:rFonts w:hint="eastAsia" w:ascii="仿宋" w:hAnsi="仿宋" w:eastAsia="仿宋" w:cs="仿宋"/>
                <w:color w:val="auto"/>
                <w:szCs w:val="21"/>
                <w:highlight w:val="none"/>
              </w:rPr>
            </w:pPr>
          </w:p>
        </w:tc>
        <w:tc>
          <w:tcPr>
            <w:tcW w:w="406" w:type="pct"/>
            <w:vAlign w:val="center"/>
          </w:tcPr>
          <w:p w14:paraId="38BFFE94">
            <w:pPr>
              <w:jc w:val="center"/>
              <w:rPr>
                <w:rFonts w:hint="eastAsia" w:ascii="仿宋" w:hAnsi="仿宋" w:eastAsia="仿宋" w:cs="仿宋"/>
                <w:color w:val="auto"/>
                <w:szCs w:val="21"/>
                <w:highlight w:val="none"/>
              </w:rPr>
            </w:pPr>
          </w:p>
        </w:tc>
        <w:tc>
          <w:tcPr>
            <w:tcW w:w="415" w:type="pct"/>
            <w:vAlign w:val="center"/>
          </w:tcPr>
          <w:p w14:paraId="6E629499">
            <w:pPr>
              <w:jc w:val="center"/>
              <w:rPr>
                <w:rFonts w:hint="eastAsia" w:ascii="仿宋" w:hAnsi="仿宋" w:eastAsia="仿宋" w:cs="仿宋"/>
                <w:color w:val="auto"/>
                <w:szCs w:val="21"/>
                <w:highlight w:val="none"/>
              </w:rPr>
            </w:pPr>
          </w:p>
        </w:tc>
        <w:tc>
          <w:tcPr>
            <w:tcW w:w="447" w:type="pct"/>
            <w:vAlign w:val="center"/>
          </w:tcPr>
          <w:p w14:paraId="51E54D9B">
            <w:pPr>
              <w:jc w:val="center"/>
              <w:rPr>
                <w:rFonts w:hint="eastAsia" w:ascii="仿宋" w:hAnsi="仿宋" w:eastAsia="仿宋" w:cs="仿宋"/>
                <w:color w:val="auto"/>
                <w:szCs w:val="21"/>
                <w:highlight w:val="none"/>
              </w:rPr>
            </w:pPr>
          </w:p>
        </w:tc>
        <w:tc>
          <w:tcPr>
            <w:tcW w:w="1120" w:type="pct"/>
            <w:vAlign w:val="center"/>
          </w:tcPr>
          <w:p w14:paraId="4D83B08A">
            <w:pPr>
              <w:jc w:val="center"/>
              <w:rPr>
                <w:rFonts w:hint="eastAsia" w:ascii="仿宋" w:hAnsi="仿宋" w:eastAsia="仿宋" w:cs="仿宋"/>
                <w:color w:val="auto"/>
                <w:szCs w:val="21"/>
                <w:highlight w:val="none"/>
              </w:rPr>
            </w:pPr>
          </w:p>
        </w:tc>
        <w:tc>
          <w:tcPr>
            <w:tcW w:w="895" w:type="pct"/>
            <w:vAlign w:val="center"/>
          </w:tcPr>
          <w:p w14:paraId="55F6604B">
            <w:pPr>
              <w:jc w:val="center"/>
              <w:rPr>
                <w:rFonts w:hint="eastAsia" w:ascii="仿宋" w:hAnsi="仿宋" w:eastAsia="仿宋" w:cs="仿宋"/>
                <w:color w:val="auto"/>
                <w:szCs w:val="21"/>
                <w:highlight w:val="none"/>
              </w:rPr>
            </w:pPr>
          </w:p>
        </w:tc>
      </w:tr>
      <w:tr w14:paraId="4B7B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5BDAB737">
            <w:pPr>
              <w:jc w:val="center"/>
              <w:rPr>
                <w:rFonts w:hint="eastAsia" w:ascii="仿宋" w:hAnsi="仿宋" w:eastAsia="仿宋" w:cs="仿宋"/>
                <w:color w:val="auto"/>
                <w:szCs w:val="21"/>
                <w:highlight w:val="none"/>
              </w:rPr>
            </w:pPr>
          </w:p>
        </w:tc>
        <w:tc>
          <w:tcPr>
            <w:tcW w:w="373" w:type="pct"/>
            <w:vAlign w:val="center"/>
          </w:tcPr>
          <w:p w14:paraId="70912338">
            <w:pPr>
              <w:jc w:val="center"/>
              <w:rPr>
                <w:rFonts w:hint="eastAsia" w:ascii="仿宋" w:hAnsi="仿宋" w:eastAsia="仿宋" w:cs="仿宋"/>
                <w:color w:val="auto"/>
                <w:szCs w:val="21"/>
                <w:highlight w:val="none"/>
              </w:rPr>
            </w:pPr>
          </w:p>
        </w:tc>
        <w:tc>
          <w:tcPr>
            <w:tcW w:w="373" w:type="pct"/>
            <w:vAlign w:val="center"/>
          </w:tcPr>
          <w:p w14:paraId="5E863CB1">
            <w:pPr>
              <w:jc w:val="center"/>
              <w:rPr>
                <w:rFonts w:hint="eastAsia" w:ascii="仿宋" w:hAnsi="仿宋" w:eastAsia="仿宋" w:cs="仿宋"/>
                <w:color w:val="auto"/>
                <w:szCs w:val="21"/>
                <w:highlight w:val="none"/>
              </w:rPr>
            </w:pPr>
          </w:p>
        </w:tc>
        <w:tc>
          <w:tcPr>
            <w:tcW w:w="597" w:type="pct"/>
            <w:vAlign w:val="center"/>
          </w:tcPr>
          <w:p w14:paraId="3AB543F6">
            <w:pPr>
              <w:jc w:val="center"/>
              <w:rPr>
                <w:rFonts w:hint="eastAsia" w:ascii="仿宋" w:hAnsi="仿宋" w:eastAsia="仿宋" w:cs="仿宋"/>
                <w:color w:val="auto"/>
                <w:szCs w:val="21"/>
                <w:highlight w:val="none"/>
              </w:rPr>
            </w:pPr>
          </w:p>
        </w:tc>
        <w:tc>
          <w:tcPr>
            <w:tcW w:w="406" w:type="pct"/>
            <w:vAlign w:val="center"/>
          </w:tcPr>
          <w:p w14:paraId="77E837DC">
            <w:pPr>
              <w:jc w:val="center"/>
              <w:rPr>
                <w:rFonts w:hint="eastAsia" w:ascii="仿宋" w:hAnsi="仿宋" w:eastAsia="仿宋" w:cs="仿宋"/>
                <w:color w:val="auto"/>
                <w:szCs w:val="21"/>
                <w:highlight w:val="none"/>
              </w:rPr>
            </w:pPr>
          </w:p>
        </w:tc>
        <w:tc>
          <w:tcPr>
            <w:tcW w:w="415" w:type="pct"/>
            <w:vAlign w:val="center"/>
          </w:tcPr>
          <w:p w14:paraId="12DA1E20">
            <w:pPr>
              <w:jc w:val="center"/>
              <w:rPr>
                <w:rFonts w:hint="eastAsia" w:ascii="仿宋" w:hAnsi="仿宋" w:eastAsia="仿宋" w:cs="仿宋"/>
                <w:color w:val="auto"/>
                <w:szCs w:val="21"/>
                <w:highlight w:val="none"/>
              </w:rPr>
            </w:pPr>
          </w:p>
        </w:tc>
        <w:tc>
          <w:tcPr>
            <w:tcW w:w="447" w:type="pct"/>
            <w:vAlign w:val="center"/>
          </w:tcPr>
          <w:p w14:paraId="6DB34EF8">
            <w:pPr>
              <w:jc w:val="center"/>
              <w:rPr>
                <w:rFonts w:hint="eastAsia" w:ascii="仿宋" w:hAnsi="仿宋" w:eastAsia="仿宋" w:cs="仿宋"/>
                <w:color w:val="auto"/>
                <w:szCs w:val="21"/>
                <w:highlight w:val="none"/>
              </w:rPr>
            </w:pPr>
          </w:p>
        </w:tc>
        <w:tc>
          <w:tcPr>
            <w:tcW w:w="1120" w:type="pct"/>
            <w:vAlign w:val="center"/>
          </w:tcPr>
          <w:p w14:paraId="367C0816">
            <w:pPr>
              <w:jc w:val="center"/>
              <w:rPr>
                <w:rFonts w:hint="eastAsia" w:ascii="仿宋" w:hAnsi="仿宋" w:eastAsia="仿宋" w:cs="仿宋"/>
                <w:color w:val="auto"/>
                <w:szCs w:val="21"/>
                <w:highlight w:val="none"/>
              </w:rPr>
            </w:pPr>
          </w:p>
        </w:tc>
        <w:tc>
          <w:tcPr>
            <w:tcW w:w="895" w:type="pct"/>
            <w:vAlign w:val="center"/>
          </w:tcPr>
          <w:p w14:paraId="7535BC65">
            <w:pPr>
              <w:jc w:val="center"/>
              <w:rPr>
                <w:rFonts w:hint="eastAsia" w:ascii="仿宋" w:hAnsi="仿宋" w:eastAsia="仿宋" w:cs="仿宋"/>
                <w:color w:val="auto"/>
                <w:szCs w:val="21"/>
                <w:highlight w:val="none"/>
              </w:rPr>
            </w:pPr>
          </w:p>
        </w:tc>
      </w:tr>
      <w:tr w14:paraId="2D47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0C8D2363">
            <w:pPr>
              <w:jc w:val="center"/>
              <w:rPr>
                <w:rFonts w:hint="eastAsia" w:ascii="仿宋" w:hAnsi="仿宋" w:eastAsia="仿宋" w:cs="仿宋"/>
                <w:color w:val="auto"/>
                <w:szCs w:val="21"/>
                <w:highlight w:val="none"/>
              </w:rPr>
            </w:pPr>
          </w:p>
        </w:tc>
        <w:tc>
          <w:tcPr>
            <w:tcW w:w="373" w:type="pct"/>
            <w:vAlign w:val="center"/>
          </w:tcPr>
          <w:p w14:paraId="0652D095">
            <w:pPr>
              <w:jc w:val="center"/>
              <w:rPr>
                <w:rFonts w:hint="eastAsia" w:ascii="仿宋" w:hAnsi="仿宋" w:eastAsia="仿宋" w:cs="仿宋"/>
                <w:color w:val="auto"/>
                <w:szCs w:val="21"/>
                <w:highlight w:val="none"/>
              </w:rPr>
            </w:pPr>
          </w:p>
        </w:tc>
        <w:tc>
          <w:tcPr>
            <w:tcW w:w="373" w:type="pct"/>
            <w:vAlign w:val="center"/>
          </w:tcPr>
          <w:p w14:paraId="2C33E7AA">
            <w:pPr>
              <w:jc w:val="center"/>
              <w:rPr>
                <w:rFonts w:hint="eastAsia" w:ascii="仿宋" w:hAnsi="仿宋" w:eastAsia="仿宋" w:cs="仿宋"/>
                <w:color w:val="auto"/>
                <w:szCs w:val="21"/>
                <w:highlight w:val="none"/>
              </w:rPr>
            </w:pPr>
          </w:p>
        </w:tc>
        <w:tc>
          <w:tcPr>
            <w:tcW w:w="597" w:type="pct"/>
            <w:vAlign w:val="center"/>
          </w:tcPr>
          <w:p w14:paraId="4CC6B3FC">
            <w:pPr>
              <w:jc w:val="center"/>
              <w:rPr>
                <w:rFonts w:hint="eastAsia" w:ascii="仿宋" w:hAnsi="仿宋" w:eastAsia="仿宋" w:cs="仿宋"/>
                <w:color w:val="auto"/>
                <w:szCs w:val="21"/>
                <w:highlight w:val="none"/>
              </w:rPr>
            </w:pPr>
          </w:p>
        </w:tc>
        <w:tc>
          <w:tcPr>
            <w:tcW w:w="406" w:type="pct"/>
            <w:vAlign w:val="center"/>
          </w:tcPr>
          <w:p w14:paraId="1A2C02B3">
            <w:pPr>
              <w:jc w:val="center"/>
              <w:rPr>
                <w:rFonts w:hint="eastAsia" w:ascii="仿宋" w:hAnsi="仿宋" w:eastAsia="仿宋" w:cs="仿宋"/>
                <w:color w:val="auto"/>
                <w:szCs w:val="21"/>
                <w:highlight w:val="none"/>
              </w:rPr>
            </w:pPr>
          </w:p>
        </w:tc>
        <w:tc>
          <w:tcPr>
            <w:tcW w:w="415" w:type="pct"/>
            <w:vAlign w:val="center"/>
          </w:tcPr>
          <w:p w14:paraId="0A44D6F3">
            <w:pPr>
              <w:jc w:val="center"/>
              <w:rPr>
                <w:rFonts w:hint="eastAsia" w:ascii="仿宋" w:hAnsi="仿宋" w:eastAsia="仿宋" w:cs="仿宋"/>
                <w:color w:val="auto"/>
                <w:szCs w:val="21"/>
                <w:highlight w:val="none"/>
              </w:rPr>
            </w:pPr>
          </w:p>
        </w:tc>
        <w:tc>
          <w:tcPr>
            <w:tcW w:w="447" w:type="pct"/>
            <w:vAlign w:val="center"/>
          </w:tcPr>
          <w:p w14:paraId="4EA1AAFA">
            <w:pPr>
              <w:jc w:val="center"/>
              <w:rPr>
                <w:rFonts w:hint="eastAsia" w:ascii="仿宋" w:hAnsi="仿宋" w:eastAsia="仿宋" w:cs="仿宋"/>
                <w:color w:val="auto"/>
                <w:szCs w:val="21"/>
                <w:highlight w:val="none"/>
              </w:rPr>
            </w:pPr>
          </w:p>
        </w:tc>
        <w:tc>
          <w:tcPr>
            <w:tcW w:w="1120" w:type="pct"/>
            <w:vAlign w:val="center"/>
          </w:tcPr>
          <w:p w14:paraId="27D59CDA">
            <w:pPr>
              <w:jc w:val="center"/>
              <w:rPr>
                <w:rFonts w:hint="eastAsia" w:ascii="仿宋" w:hAnsi="仿宋" w:eastAsia="仿宋" w:cs="仿宋"/>
                <w:color w:val="auto"/>
                <w:szCs w:val="21"/>
                <w:highlight w:val="none"/>
              </w:rPr>
            </w:pPr>
          </w:p>
        </w:tc>
        <w:tc>
          <w:tcPr>
            <w:tcW w:w="895" w:type="pct"/>
            <w:vAlign w:val="center"/>
          </w:tcPr>
          <w:p w14:paraId="1C548B20">
            <w:pPr>
              <w:jc w:val="center"/>
              <w:rPr>
                <w:rFonts w:hint="eastAsia" w:ascii="仿宋" w:hAnsi="仿宋" w:eastAsia="仿宋" w:cs="仿宋"/>
                <w:color w:val="auto"/>
                <w:szCs w:val="21"/>
                <w:highlight w:val="none"/>
              </w:rPr>
            </w:pPr>
          </w:p>
        </w:tc>
      </w:tr>
      <w:tr w14:paraId="5F9A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65BA8D0D">
            <w:pPr>
              <w:jc w:val="center"/>
              <w:rPr>
                <w:rFonts w:hint="eastAsia" w:ascii="仿宋" w:hAnsi="仿宋" w:eastAsia="仿宋" w:cs="仿宋"/>
                <w:color w:val="auto"/>
                <w:szCs w:val="21"/>
                <w:highlight w:val="none"/>
              </w:rPr>
            </w:pPr>
          </w:p>
        </w:tc>
        <w:tc>
          <w:tcPr>
            <w:tcW w:w="373" w:type="pct"/>
            <w:vAlign w:val="center"/>
          </w:tcPr>
          <w:p w14:paraId="0DDB5723">
            <w:pPr>
              <w:jc w:val="center"/>
              <w:rPr>
                <w:rFonts w:hint="eastAsia" w:ascii="仿宋" w:hAnsi="仿宋" w:eastAsia="仿宋" w:cs="仿宋"/>
                <w:color w:val="auto"/>
                <w:szCs w:val="21"/>
                <w:highlight w:val="none"/>
              </w:rPr>
            </w:pPr>
          </w:p>
        </w:tc>
        <w:tc>
          <w:tcPr>
            <w:tcW w:w="373" w:type="pct"/>
            <w:vAlign w:val="center"/>
          </w:tcPr>
          <w:p w14:paraId="770431B2">
            <w:pPr>
              <w:jc w:val="center"/>
              <w:rPr>
                <w:rFonts w:hint="eastAsia" w:ascii="仿宋" w:hAnsi="仿宋" w:eastAsia="仿宋" w:cs="仿宋"/>
                <w:color w:val="auto"/>
                <w:szCs w:val="21"/>
                <w:highlight w:val="none"/>
              </w:rPr>
            </w:pPr>
          </w:p>
        </w:tc>
        <w:tc>
          <w:tcPr>
            <w:tcW w:w="597" w:type="pct"/>
            <w:vAlign w:val="center"/>
          </w:tcPr>
          <w:p w14:paraId="7183C77F">
            <w:pPr>
              <w:jc w:val="center"/>
              <w:rPr>
                <w:rFonts w:hint="eastAsia" w:ascii="仿宋" w:hAnsi="仿宋" w:eastAsia="仿宋" w:cs="仿宋"/>
                <w:color w:val="auto"/>
                <w:szCs w:val="21"/>
                <w:highlight w:val="none"/>
              </w:rPr>
            </w:pPr>
          </w:p>
        </w:tc>
        <w:tc>
          <w:tcPr>
            <w:tcW w:w="406" w:type="pct"/>
            <w:vAlign w:val="center"/>
          </w:tcPr>
          <w:p w14:paraId="3613F8E5">
            <w:pPr>
              <w:jc w:val="center"/>
              <w:rPr>
                <w:rFonts w:hint="eastAsia" w:ascii="仿宋" w:hAnsi="仿宋" w:eastAsia="仿宋" w:cs="仿宋"/>
                <w:color w:val="auto"/>
                <w:szCs w:val="21"/>
                <w:highlight w:val="none"/>
              </w:rPr>
            </w:pPr>
          </w:p>
        </w:tc>
        <w:tc>
          <w:tcPr>
            <w:tcW w:w="415" w:type="pct"/>
            <w:vAlign w:val="center"/>
          </w:tcPr>
          <w:p w14:paraId="25633BFC">
            <w:pPr>
              <w:jc w:val="center"/>
              <w:rPr>
                <w:rFonts w:hint="eastAsia" w:ascii="仿宋" w:hAnsi="仿宋" w:eastAsia="仿宋" w:cs="仿宋"/>
                <w:color w:val="auto"/>
                <w:szCs w:val="21"/>
                <w:highlight w:val="none"/>
              </w:rPr>
            </w:pPr>
          </w:p>
        </w:tc>
        <w:tc>
          <w:tcPr>
            <w:tcW w:w="447" w:type="pct"/>
            <w:vAlign w:val="center"/>
          </w:tcPr>
          <w:p w14:paraId="76C5C029">
            <w:pPr>
              <w:jc w:val="center"/>
              <w:rPr>
                <w:rFonts w:hint="eastAsia" w:ascii="仿宋" w:hAnsi="仿宋" w:eastAsia="仿宋" w:cs="仿宋"/>
                <w:color w:val="auto"/>
                <w:szCs w:val="21"/>
                <w:highlight w:val="none"/>
              </w:rPr>
            </w:pPr>
          </w:p>
        </w:tc>
        <w:tc>
          <w:tcPr>
            <w:tcW w:w="1120" w:type="pct"/>
            <w:vAlign w:val="center"/>
          </w:tcPr>
          <w:p w14:paraId="3EE22F2F">
            <w:pPr>
              <w:jc w:val="center"/>
              <w:rPr>
                <w:rFonts w:hint="eastAsia" w:ascii="仿宋" w:hAnsi="仿宋" w:eastAsia="仿宋" w:cs="仿宋"/>
                <w:color w:val="auto"/>
                <w:szCs w:val="21"/>
                <w:highlight w:val="none"/>
              </w:rPr>
            </w:pPr>
          </w:p>
        </w:tc>
        <w:tc>
          <w:tcPr>
            <w:tcW w:w="895" w:type="pct"/>
            <w:vAlign w:val="center"/>
          </w:tcPr>
          <w:p w14:paraId="5B24ADB6">
            <w:pPr>
              <w:jc w:val="center"/>
              <w:rPr>
                <w:rFonts w:hint="eastAsia" w:ascii="仿宋" w:hAnsi="仿宋" w:eastAsia="仿宋" w:cs="仿宋"/>
                <w:color w:val="auto"/>
                <w:szCs w:val="21"/>
                <w:highlight w:val="none"/>
              </w:rPr>
            </w:pPr>
          </w:p>
        </w:tc>
      </w:tr>
      <w:tr w14:paraId="0E55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5AB8A0DD">
            <w:pPr>
              <w:jc w:val="center"/>
              <w:rPr>
                <w:rFonts w:hint="eastAsia" w:ascii="仿宋" w:hAnsi="仿宋" w:eastAsia="仿宋" w:cs="仿宋"/>
                <w:color w:val="auto"/>
                <w:szCs w:val="21"/>
                <w:highlight w:val="none"/>
              </w:rPr>
            </w:pPr>
          </w:p>
        </w:tc>
        <w:tc>
          <w:tcPr>
            <w:tcW w:w="373" w:type="pct"/>
            <w:vAlign w:val="center"/>
          </w:tcPr>
          <w:p w14:paraId="32E1341B">
            <w:pPr>
              <w:jc w:val="center"/>
              <w:rPr>
                <w:rFonts w:hint="eastAsia" w:ascii="仿宋" w:hAnsi="仿宋" w:eastAsia="仿宋" w:cs="仿宋"/>
                <w:color w:val="auto"/>
                <w:szCs w:val="21"/>
                <w:highlight w:val="none"/>
              </w:rPr>
            </w:pPr>
          </w:p>
        </w:tc>
        <w:tc>
          <w:tcPr>
            <w:tcW w:w="373" w:type="pct"/>
            <w:vAlign w:val="center"/>
          </w:tcPr>
          <w:p w14:paraId="2C59E215">
            <w:pPr>
              <w:jc w:val="center"/>
              <w:rPr>
                <w:rFonts w:hint="eastAsia" w:ascii="仿宋" w:hAnsi="仿宋" w:eastAsia="仿宋" w:cs="仿宋"/>
                <w:color w:val="auto"/>
                <w:szCs w:val="21"/>
                <w:highlight w:val="none"/>
              </w:rPr>
            </w:pPr>
          </w:p>
        </w:tc>
        <w:tc>
          <w:tcPr>
            <w:tcW w:w="597" w:type="pct"/>
            <w:vAlign w:val="center"/>
          </w:tcPr>
          <w:p w14:paraId="57A13F81">
            <w:pPr>
              <w:jc w:val="center"/>
              <w:rPr>
                <w:rFonts w:hint="eastAsia" w:ascii="仿宋" w:hAnsi="仿宋" w:eastAsia="仿宋" w:cs="仿宋"/>
                <w:color w:val="auto"/>
                <w:szCs w:val="21"/>
                <w:highlight w:val="none"/>
              </w:rPr>
            </w:pPr>
          </w:p>
        </w:tc>
        <w:tc>
          <w:tcPr>
            <w:tcW w:w="406" w:type="pct"/>
            <w:vAlign w:val="center"/>
          </w:tcPr>
          <w:p w14:paraId="39534EEC">
            <w:pPr>
              <w:jc w:val="center"/>
              <w:rPr>
                <w:rFonts w:hint="eastAsia" w:ascii="仿宋" w:hAnsi="仿宋" w:eastAsia="仿宋" w:cs="仿宋"/>
                <w:color w:val="auto"/>
                <w:szCs w:val="21"/>
                <w:highlight w:val="none"/>
              </w:rPr>
            </w:pPr>
          </w:p>
        </w:tc>
        <w:tc>
          <w:tcPr>
            <w:tcW w:w="415" w:type="pct"/>
            <w:vAlign w:val="center"/>
          </w:tcPr>
          <w:p w14:paraId="333777C5">
            <w:pPr>
              <w:jc w:val="center"/>
              <w:rPr>
                <w:rFonts w:hint="eastAsia" w:ascii="仿宋" w:hAnsi="仿宋" w:eastAsia="仿宋" w:cs="仿宋"/>
                <w:color w:val="auto"/>
                <w:szCs w:val="21"/>
                <w:highlight w:val="none"/>
              </w:rPr>
            </w:pPr>
          </w:p>
        </w:tc>
        <w:tc>
          <w:tcPr>
            <w:tcW w:w="447" w:type="pct"/>
            <w:vAlign w:val="center"/>
          </w:tcPr>
          <w:p w14:paraId="1D68CCE2">
            <w:pPr>
              <w:jc w:val="center"/>
              <w:rPr>
                <w:rFonts w:hint="eastAsia" w:ascii="仿宋" w:hAnsi="仿宋" w:eastAsia="仿宋" w:cs="仿宋"/>
                <w:color w:val="auto"/>
                <w:szCs w:val="21"/>
                <w:highlight w:val="none"/>
              </w:rPr>
            </w:pPr>
          </w:p>
        </w:tc>
        <w:tc>
          <w:tcPr>
            <w:tcW w:w="1120" w:type="pct"/>
            <w:vAlign w:val="center"/>
          </w:tcPr>
          <w:p w14:paraId="7AAA60E9">
            <w:pPr>
              <w:jc w:val="center"/>
              <w:rPr>
                <w:rFonts w:hint="eastAsia" w:ascii="仿宋" w:hAnsi="仿宋" w:eastAsia="仿宋" w:cs="仿宋"/>
                <w:color w:val="auto"/>
                <w:szCs w:val="21"/>
                <w:highlight w:val="none"/>
              </w:rPr>
            </w:pPr>
          </w:p>
        </w:tc>
        <w:tc>
          <w:tcPr>
            <w:tcW w:w="895" w:type="pct"/>
            <w:vAlign w:val="center"/>
          </w:tcPr>
          <w:p w14:paraId="713C7D10">
            <w:pPr>
              <w:jc w:val="center"/>
              <w:rPr>
                <w:rFonts w:hint="eastAsia" w:ascii="仿宋" w:hAnsi="仿宋" w:eastAsia="仿宋" w:cs="仿宋"/>
                <w:color w:val="auto"/>
                <w:szCs w:val="21"/>
                <w:highlight w:val="none"/>
              </w:rPr>
            </w:pPr>
          </w:p>
        </w:tc>
      </w:tr>
      <w:tr w14:paraId="35CE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016E579E">
            <w:pPr>
              <w:jc w:val="center"/>
              <w:rPr>
                <w:rFonts w:hint="eastAsia" w:ascii="仿宋" w:hAnsi="仿宋" w:eastAsia="仿宋" w:cs="仿宋"/>
                <w:color w:val="auto"/>
                <w:szCs w:val="21"/>
                <w:highlight w:val="none"/>
              </w:rPr>
            </w:pPr>
          </w:p>
        </w:tc>
        <w:tc>
          <w:tcPr>
            <w:tcW w:w="373" w:type="pct"/>
            <w:vAlign w:val="center"/>
          </w:tcPr>
          <w:p w14:paraId="12D072F9">
            <w:pPr>
              <w:jc w:val="center"/>
              <w:rPr>
                <w:rFonts w:hint="eastAsia" w:ascii="仿宋" w:hAnsi="仿宋" w:eastAsia="仿宋" w:cs="仿宋"/>
                <w:color w:val="auto"/>
                <w:szCs w:val="21"/>
                <w:highlight w:val="none"/>
              </w:rPr>
            </w:pPr>
          </w:p>
        </w:tc>
        <w:tc>
          <w:tcPr>
            <w:tcW w:w="373" w:type="pct"/>
            <w:vAlign w:val="center"/>
          </w:tcPr>
          <w:p w14:paraId="77AA9778">
            <w:pPr>
              <w:jc w:val="center"/>
              <w:rPr>
                <w:rFonts w:hint="eastAsia" w:ascii="仿宋" w:hAnsi="仿宋" w:eastAsia="仿宋" w:cs="仿宋"/>
                <w:color w:val="auto"/>
                <w:szCs w:val="21"/>
                <w:highlight w:val="none"/>
              </w:rPr>
            </w:pPr>
          </w:p>
        </w:tc>
        <w:tc>
          <w:tcPr>
            <w:tcW w:w="597" w:type="pct"/>
            <w:vAlign w:val="center"/>
          </w:tcPr>
          <w:p w14:paraId="1D01C928">
            <w:pPr>
              <w:jc w:val="center"/>
              <w:rPr>
                <w:rFonts w:hint="eastAsia" w:ascii="仿宋" w:hAnsi="仿宋" w:eastAsia="仿宋" w:cs="仿宋"/>
                <w:color w:val="auto"/>
                <w:szCs w:val="21"/>
                <w:highlight w:val="none"/>
              </w:rPr>
            </w:pPr>
          </w:p>
        </w:tc>
        <w:tc>
          <w:tcPr>
            <w:tcW w:w="406" w:type="pct"/>
            <w:vAlign w:val="center"/>
          </w:tcPr>
          <w:p w14:paraId="3098E10B">
            <w:pPr>
              <w:jc w:val="center"/>
              <w:rPr>
                <w:rFonts w:hint="eastAsia" w:ascii="仿宋" w:hAnsi="仿宋" w:eastAsia="仿宋" w:cs="仿宋"/>
                <w:color w:val="auto"/>
                <w:szCs w:val="21"/>
                <w:highlight w:val="none"/>
              </w:rPr>
            </w:pPr>
          </w:p>
        </w:tc>
        <w:tc>
          <w:tcPr>
            <w:tcW w:w="415" w:type="pct"/>
            <w:vAlign w:val="center"/>
          </w:tcPr>
          <w:p w14:paraId="7D4CDFA0">
            <w:pPr>
              <w:jc w:val="center"/>
              <w:rPr>
                <w:rFonts w:hint="eastAsia" w:ascii="仿宋" w:hAnsi="仿宋" w:eastAsia="仿宋" w:cs="仿宋"/>
                <w:color w:val="auto"/>
                <w:szCs w:val="21"/>
                <w:highlight w:val="none"/>
              </w:rPr>
            </w:pPr>
          </w:p>
        </w:tc>
        <w:tc>
          <w:tcPr>
            <w:tcW w:w="447" w:type="pct"/>
            <w:vAlign w:val="center"/>
          </w:tcPr>
          <w:p w14:paraId="3F65A3D2">
            <w:pPr>
              <w:jc w:val="center"/>
              <w:rPr>
                <w:rFonts w:hint="eastAsia" w:ascii="仿宋" w:hAnsi="仿宋" w:eastAsia="仿宋" w:cs="仿宋"/>
                <w:color w:val="auto"/>
                <w:szCs w:val="21"/>
                <w:highlight w:val="none"/>
              </w:rPr>
            </w:pPr>
          </w:p>
        </w:tc>
        <w:tc>
          <w:tcPr>
            <w:tcW w:w="1120" w:type="pct"/>
            <w:vAlign w:val="center"/>
          </w:tcPr>
          <w:p w14:paraId="2AAA29A8">
            <w:pPr>
              <w:jc w:val="center"/>
              <w:rPr>
                <w:rFonts w:hint="eastAsia" w:ascii="仿宋" w:hAnsi="仿宋" w:eastAsia="仿宋" w:cs="仿宋"/>
                <w:color w:val="auto"/>
                <w:szCs w:val="21"/>
                <w:highlight w:val="none"/>
              </w:rPr>
            </w:pPr>
          </w:p>
        </w:tc>
        <w:tc>
          <w:tcPr>
            <w:tcW w:w="895" w:type="pct"/>
            <w:vAlign w:val="center"/>
          </w:tcPr>
          <w:p w14:paraId="4B450855">
            <w:pPr>
              <w:jc w:val="center"/>
              <w:rPr>
                <w:rFonts w:hint="eastAsia" w:ascii="仿宋" w:hAnsi="仿宋" w:eastAsia="仿宋" w:cs="仿宋"/>
                <w:color w:val="auto"/>
                <w:szCs w:val="21"/>
                <w:highlight w:val="none"/>
              </w:rPr>
            </w:pPr>
          </w:p>
        </w:tc>
      </w:tr>
      <w:tr w14:paraId="41D8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27489256">
            <w:pPr>
              <w:jc w:val="center"/>
              <w:rPr>
                <w:rFonts w:hint="eastAsia" w:ascii="仿宋" w:hAnsi="仿宋" w:eastAsia="仿宋" w:cs="仿宋"/>
                <w:color w:val="auto"/>
                <w:szCs w:val="21"/>
                <w:highlight w:val="none"/>
              </w:rPr>
            </w:pPr>
          </w:p>
        </w:tc>
        <w:tc>
          <w:tcPr>
            <w:tcW w:w="373" w:type="pct"/>
            <w:vAlign w:val="center"/>
          </w:tcPr>
          <w:p w14:paraId="253F6456">
            <w:pPr>
              <w:jc w:val="center"/>
              <w:rPr>
                <w:rFonts w:hint="eastAsia" w:ascii="仿宋" w:hAnsi="仿宋" w:eastAsia="仿宋" w:cs="仿宋"/>
                <w:color w:val="auto"/>
                <w:szCs w:val="21"/>
                <w:highlight w:val="none"/>
              </w:rPr>
            </w:pPr>
          </w:p>
        </w:tc>
        <w:tc>
          <w:tcPr>
            <w:tcW w:w="373" w:type="pct"/>
            <w:vAlign w:val="center"/>
          </w:tcPr>
          <w:p w14:paraId="30E3AC64">
            <w:pPr>
              <w:jc w:val="center"/>
              <w:rPr>
                <w:rFonts w:hint="eastAsia" w:ascii="仿宋" w:hAnsi="仿宋" w:eastAsia="仿宋" w:cs="仿宋"/>
                <w:color w:val="auto"/>
                <w:szCs w:val="21"/>
                <w:highlight w:val="none"/>
              </w:rPr>
            </w:pPr>
          </w:p>
        </w:tc>
        <w:tc>
          <w:tcPr>
            <w:tcW w:w="597" w:type="pct"/>
            <w:vAlign w:val="center"/>
          </w:tcPr>
          <w:p w14:paraId="76AD9CEB">
            <w:pPr>
              <w:jc w:val="center"/>
              <w:rPr>
                <w:rFonts w:hint="eastAsia" w:ascii="仿宋" w:hAnsi="仿宋" w:eastAsia="仿宋" w:cs="仿宋"/>
                <w:color w:val="auto"/>
                <w:szCs w:val="21"/>
                <w:highlight w:val="none"/>
              </w:rPr>
            </w:pPr>
          </w:p>
        </w:tc>
        <w:tc>
          <w:tcPr>
            <w:tcW w:w="406" w:type="pct"/>
            <w:vAlign w:val="center"/>
          </w:tcPr>
          <w:p w14:paraId="29B27A05">
            <w:pPr>
              <w:jc w:val="center"/>
              <w:rPr>
                <w:rFonts w:hint="eastAsia" w:ascii="仿宋" w:hAnsi="仿宋" w:eastAsia="仿宋" w:cs="仿宋"/>
                <w:color w:val="auto"/>
                <w:szCs w:val="21"/>
                <w:highlight w:val="none"/>
              </w:rPr>
            </w:pPr>
          </w:p>
        </w:tc>
        <w:tc>
          <w:tcPr>
            <w:tcW w:w="415" w:type="pct"/>
            <w:vAlign w:val="center"/>
          </w:tcPr>
          <w:p w14:paraId="001F00A4">
            <w:pPr>
              <w:jc w:val="center"/>
              <w:rPr>
                <w:rFonts w:hint="eastAsia" w:ascii="仿宋" w:hAnsi="仿宋" w:eastAsia="仿宋" w:cs="仿宋"/>
                <w:color w:val="auto"/>
                <w:szCs w:val="21"/>
                <w:highlight w:val="none"/>
              </w:rPr>
            </w:pPr>
          </w:p>
        </w:tc>
        <w:tc>
          <w:tcPr>
            <w:tcW w:w="447" w:type="pct"/>
            <w:vAlign w:val="center"/>
          </w:tcPr>
          <w:p w14:paraId="3DD14FDD">
            <w:pPr>
              <w:jc w:val="center"/>
              <w:rPr>
                <w:rFonts w:hint="eastAsia" w:ascii="仿宋" w:hAnsi="仿宋" w:eastAsia="仿宋" w:cs="仿宋"/>
                <w:color w:val="auto"/>
                <w:szCs w:val="21"/>
                <w:highlight w:val="none"/>
              </w:rPr>
            </w:pPr>
          </w:p>
        </w:tc>
        <w:tc>
          <w:tcPr>
            <w:tcW w:w="1120" w:type="pct"/>
            <w:vAlign w:val="center"/>
          </w:tcPr>
          <w:p w14:paraId="2AD86E91">
            <w:pPr>
              <w:jc w:val="center"/>
              <w:rPr>
                <w:rFonts w:hint="eastAsia" w:ascii="仿宋" w:hAnsi="仿宋" w:eastAsia="仿宋" w:cs="仿宋"/>
                <w:color w:val="auto"/>
                <w:szCs w:val="21"/>
                <w:highlight w:val="none"/>
              </w:rPr>
            </w:pPr>
          </w:p>
        </w:tc>
        <w:tc>
          <w:tcPr>
            <w:tcW w:w="895" w:type="pct"/>
            <w:vAlign w:val="center"/>
          </w:tcPr>
          <w:p w14:paraId="75594B8D">
            <w:pPr>
              <w:jc w:val="center"/>
              <w:rPr>
                <w:rFonts w:hint="eastAsia" w:ascii="仿宋" w:hAnsi="仿宋" w:eastAsia="仿宋" w:cs="仿宋"/>
                <w:color w:val="auto"/>
                <w:szCs w:val="21"/>
                <w:highlight w:val="none"/>
              </w:rPr>
            </w:pPr>
          </w:p>
        </w:tc>
      </w:tr>
      <w:tr w14:paraId="43C6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3" w:type="pct"/>
            <w:vAlign w:val="center"/>
          </w:tcPr>
          <w:p w14:paraId="7549A5F8">
            <w:pPr>
              <w:jc w:val="center"/>
              <w:rPr>
                <w:rFonts w:hint="eastAsia" w:ascii="仿宋" w:hAnsi="仿宋" w:eastAsia="仿宋" w:cs="仿宋"/>
                <w:color w:val="auto"/>
                <w:szCs w:val="21"/>
                <w:highlight w:val="none"/>
              </w:rPr>
            </w:pPr>
          </w:p>
        </w:tc>
        <w:tc>
          <w:tcPr>
            <w:tcW w:w="373" w:type="pct"/>
            <w:vAlign w:val="center"/>
          </w:tcPr>
          <w:p w14:paraId="6704D1F5">
            <w:pPr>
              <w:jc w:val="center"/>
              <w:rPr>
                <w:rFonts w:hint="eastAsia" w:ascii="仿宋" w:hAnsi="仿宋" w:eastAsia="仿宋" w:cs="仿宋"/>
                <w:color w:val="auto"/>
                <w:szCs w:val="21"/>
                <w:highlight w:val="none"/>
              </w:rPr>
            </w:pPr>
          </w:p>
        </w:tc>
        <w:tc>
          <w:tcPr>
            <w:tcW w:w="373" w:type="pct"/>
            <w:vAlign w:val="center"/>
          </w:tcPr>
          <w:p w14:paraId="796B2C31">
            <w:pPr>
              <w:jc w:val="center"/>
              <w:rPr>
                <w:rFonts w:hint="eastAsia" w:ascii="仿宋" w:hAnsi="仿宋" w:eastAsia="仿宋" w:cs="仿宋"/>
                <w:color w:val="auto"/>
                <w:szCs w:val="21"/>
                <w:highlight w:val="none"/>
              </w:rPr>
            </w:pPr>
          </w:p>
        </w:tc>
        <w:tc>
          <w:tcPr>
            <w:tcW w:w="597" w:type="pct"/>
            <w:vAlign w:val="center"/>
          </w:tcPr>
          <w:p w14:paraId="72ABB1E6">
            <w:pPr>
              <w:jc w:val="center"/>
              <w:rPr>
                <w:rFonts w:hint="eastAsia" w:ascii="仿宋" w:hAnsi="仿宋" w:eastAsia="仿宋" w:cs="仿宋"/>
                <w:color w:val="auto"/>
                <w:szCs w:val="21"/>
                <w:highlight w:val="none"/>
              </w:rPr>
            </w:pPr>
          </w:p>
        </w:tc>
        <w:tc>
          <w:tcPr>
            <w:tcW w:w="406" w:type="pct"/>
            <w:vAlign w:val="center"/>
          </w:tcPr>
          <w:p w14:paraId="5C251AF9">
            <w:pPr>
              <w:jc w:val="center"/>
              <w:rPr>
                <w:rFonts w:hint="eastAsia" w:ascii="仿宋" w:hAnsi="仿宋" w:eastAsia="仿宋" w:cs="仿宋"/>
                <w:color w:val="auto"/>
                <w:szCs w:val="21"/>
                <w:highlight w:val="none"/>
              </w:rPr>
            </w:pPr>
          </w:p>
        </w:tc>
        <w:tc>
          <w:tcPr>
            <w:tcW w:w="415" w:type="pct"/>
            <w:vAlign w:val="center"/>
          </w:tcPr>
          <w:p w14:paraId="6E9177ED">
            <w:pPr>
              <w:jc w:val="center"/>
              <w:rPr>
                <w:rFonts w:hint="eastAsia" w:ascii="仿宋" w:hAnsi="仿宋" w:eastAsia="仿宋" w:cs="仿宋"/>
                <w:color w:val="auto"/>
                <w:szCs w:val="21"/>
                <w:highlight w:val="none"/>
              </w:rPr>
            </w:pPr>
          </w:p>
        </w:tc>
        <w:tc>
          <w:tcPr>
            <w:tcW w:w="447" w:type="pct"/>
            <w:vAlign w:val="center"/>
          </w:tcPr>
          <w:p w14:paraId="5A4DF93B">
            <w:pPr>
              <w:jc w:val="center"/>
              <w:rPr>
                <w:rFonts w:hint="eastAsia" w:ascii="仿宋" w:hAnsi="仿宋" w:eastAsia="仿宋" w:cs="仿宋"/>
                <w:color w:val="auto"/>
                <w:szCs w:val="21"/>
                <w:highlight w:val="none"/>
              </w:rPr>
            </w:pPr>
          </w:p>
        </w:tc>
        <w:tc>
          <w:tcPr>
            <w:tcW w:w="1120" w:type="pct"/>
            <w:vAlign w:val="center"/>
          </w:tcPr>
          <w:p w14:paraId="3115F8B2">
            <w:pPr>
              <w:jc w:val="center"/>
              <w:rPr>
                <w:rFonts w:hint="eastAsia" w:ascii="仿宋" w:hAnsi="仿宋" w:eastAsia="仿宋" w:cs="仿宋"/>
                <w:color w:val="auto"/>
                <w:szCs w:val="21"/>
                <w:highlight w:val="none"/>
              </w:rPr>
            </w:pPr>
          </w:p>
        </w:tc>
        <w:tc>
          <w:tcPr>
            <w:tcW w:w="895" w:type="pct"/>
            <w:vAlign w:val="center"/>
          </w:tcPr>
          <w:p w14:paraId="60E5B291">
            <w:pPr>
              <w:jc w:val="center"/>
              <w:rPr>
                <w:rFonts w:hint="eastAsia" w:ascii="仿宋" w:hAnsi="仿宋" w:eastAsia="仿宋" w:cs="仿宋"/>
                <w:color w:val="auto"/>
                <w:szCs w:val="21"/>
                <w:highlight w:val="none"/>
              </w:rPr>
            </w:pPr>
          </w:p>
        </w:tc>
      </w:tr>
    </w:tbl>
    <w:p w14:paraId="31BAB5BB">
      <w:pPr>
        <w:rPr>
          <w:rFonts w:hint="eastAsia" w:ascii="仿宋" w:hAnsi="仿宋" w:eastAsia="仿宋" w:cs="仿宋"/>
          <w:color w:val="auto"/>
          <w:highlight w:val="none"/>
        </w:rPr>
      </w:pPr>
    </w:p>
    <w:p w14:paraId="47D4B63F">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B4206BF">
      <w:pPr>
        <w:keepNext/>
        <w:keepLines/>
        <w:outlineLvl w:val="2"/>
        <w:rPr>
          <w:rFonts w:hint="eastAsia" w:ascii="仿宋" w:hAnsi="仿宋" w:eastAsia="仿宋" w:cs="仿宋"/>
          <w:bCs/>
          <w:color w:val="auto"/>
          <w:sz w:val="32"/>
          <w:szCs w:val="32"/>
          <w:highlight w:val="none"/>
        </w:rPr>
      </w:pPr>
      <w:bookmarkStart w:id="145" w:name="_Toc42628150"/>
      <w:bookmarkStart w:id="146" w:name="_Toc175137304"/>
      <w:r>
        <w:rPr>
          <w:rFonts w:hint="eastAsia" w:ascii="仿宋" w:hAnsi="仿宋" w:eastAsia="仿宋" w:cs="仿宋"/>
          <w:bCs/>
          <w:color w:val="auto"/>
          <w:sz w:val="32"/>
          <w:szCs w:val="32"/>
          <w:highlight w:val="none"/>
        </w:rPr>
        <w:t>（二）主要人员简历表</w:t>
      </w:r>
      <w:bookmarkEnd w:id="145"/>
      <w:bookmarkEnd w:id="146"/>
    </w:p>
    <w:p w14:paraId="506EE308">
      <w:pPr>
        <w:spacing w:line="4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附1：项目经理简历表</w:t>
      </w:r>
    </w:p>
    <w:p w14:paraId="24114A8E">
      <w:pPr>
        <w:rPr>
          <w:rFonts w:hint="eastAsia" w:ascii="仿宋" w:hAnsi="仿宋" w:eastAsia="仿宋" w:cs="仿宋"/>
          <w:color w:val="auto"/>
          <w:highlight w:val="none"/>
        </w:rPr>
      </w:pPr>
      <w:r>
        <w:rPr>
          <w:rFonts w:hint="eastAsia" w:ascii="仿宋" w:hAnsi="仿宋" w:eastAsia="仿宋" w:cs="仿宋"/>
          <w:color w:val="auto"/>
          <w:highlight w:val="none"/>
        </w:rPr>
        <w:t>项目经理应附建造师执业资格证书、注册证书、安全生产考核合格证书、身份证、职称证、学历证、养老保险复印件及未担任其他在施建设工程项目项目经理的承诺书，管理过的项目业绩须附成交通知书或合同协议书或竣工验收备案登记表复印件。类似项目限于以项目经理身份参与的项目。</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924"/>
        <w:gridCol w:w="1040"/>
        <w:gridCol w:w="1162"/>
        <w:gridCol w:w="2036"/>
        <w:gridCol w:w="2249"/>
      </w:tblGrid>
      <w:tr w14:paraId="3CC7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3" w:type="dxa"/>
            <w:vAlign w:val="center"/>
          </w:tcPr>
          <w:p w14:paraId="40F26F1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p>
        </w:tc>
        <w:tc>
          <w:tcPr>
            <w:tcW w:w="924" w:type="dxa"/>
            <w:vAlign w:val="center"/>
          </w:tcPr>
          <w:p w14:paraId="252278DD">
            <w:pPr>
              <w:jc w:val="center"/>
              <w:rPr>
                <w:rFonts w:hint="eastAsia" w:ascii="仿宋" w:hAnsi="仿宋" w:eastAsia="仿宋" w:cs="仿宋"/>
                <w:color w:val="auto"/>
                <w:szCs w:val="21"/>
                <w:highlight w:val="none"/>
              </w:rPr>
            </w:pPr>
          </w:p>
        </w:tc>
        <w:tc>
          <w:tcPr>
            <w:tcW w:w="1040" w:type="dxa"/>
            <w:vAlign w:val="center"/>
          </w:tcPr>
          <w:p w14:paraId="7B1FDCA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龄</w:t>
            </w:r>
          </w:p>
        </w:tc>
        <w:tc>
          <w:tcPr>
            <w:tcW w:w="1162" w:type="dxa"/>
            <w:vAlign w:val="center"/>
          </w:tcPr>
          <w:p w14:paraId="5CFF1F1C">
            <w:pPr>
              <w:jc w:val="center"/>
              <w:rPr>
                <w:rFonts w:hint="eastAsia" w:ascii="仿宋" w:hAnsi="仿宋" w:eastAsia="仿宋" w:cs="仿宋"/>
                <w:color w:val="auto"/>
                <w:szCs w:val="21"/>
                <w:highlight w:val="none"/>
              </w:rPr>
            </w:pPr>
          </w:p>
        </w:tc>
        <w:tc>
          <w:tcPr>
            <w:tcW w:w="2036" w:type="dxa"/>
            <w:vAlign w:val="center"/>
          </w:tcPr>
          <w:p w14:paraId="4EC287A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学历</w:t>
            </w:r>
          </w:p>
        </w:tc>
        <w:tc>
          <w:tcPr>
            <w:tcW w:w="2249" w:type="dxa"/>
            <w:vAlign w:val="center"/>
          </w:tcPr>
          <w:p w14:paraId="3CC73411">
            <w:pPr>
              <w:jc w:val="center"/>
              <w:rPr>
                <w:rFonts w:hint="eastAsia" w:ascii="仿宋" w:hAnsi="仿宋" w:eastAsia="仿宋" w:cs="仿宋"/>
                <w:color w:val="auto"/>
                <w:szCs w:val="21"/>
                <w:highlight w:val="none"/>
              </w:rPr>
            </w:pPr>
          </w:p>
        </w:tc>
      </w:tr>
      <w:tr w14:paraId="3A28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3" w:type="dxa"/>
            <w:vAlign w:val="center"/>
          </w:tcPr>
          <w:p w14:paraId="76DACE6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  称</w:t>
            </w:r>
          </w:p>
        </w:tc>
        <w:tc>
          <w:tcPr>
            <w:tcW w:w="924" w:type="dxa"/>
            <w:vAlign w:val="center"/>
          </w:tcPr>
          <w:p w14:paraId="38F21FEE">
            <w:pPr>
              <w:jc w:val="center"/>
              <w:rPr>
                <w:rFonts w:hint="eastAsia" w:ascii="仿宋" w:hAnsi="仿宋" w:eastAsia="仿宋" w:cs="仿宋"/>
                <w:color w:val="auto"/>
                <w:szCs w:val="21"/>
                <w:highlight w:val="none"/>
              </w:rPr>
            </w:pPr>
          </w:p>
        </w:tc>
        <w:tc>
          <w:tcPr>
            <w:tcW w:w="1040" w:type="dxa"/>
            <w:vAlign w:val="center"/>
          </w:tcPr>
          <w:p w14:paraId="38E280A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  务</w:t>
            </w:r>
          </w:p>
        </w:tc>
        <w:tc>
          <w:tcPr>
            <w:tcW w:w="1162" w:type="dxa"/>
            <w:vAlign w:val="center"/>
          </w:tcPr>
          <w:p w14:paraId="7CFE0AFC">
            <w:pPr>
              <w:jc w:val="center"/>
              <w:rPr>
                <w:rFonts w:hint="eastAsia" w:ascii="仿宋" w:hAnsi="仿宋" w:eastAsia="仿宋" w:cs="仿宋"/>
                <w:color w:val="auto"/>
                <w:szCs w:val="21"/>
                <w:highlight w:val="none"/>
              </w:rPr>
            </w:pPr>
          </w:p>
        </w:tc>
        <w:tc>
          <w:tcPr>
            <w:tcW w:w="2036" w:type="dxa"/>
            <w:vAlign w:val="center"/>
          </w:tcPr>
          <w:p w14:paraId="68422AE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拟在本工程任职</w:t>
            </w:r>
          </w:p>
        </w:tc>
        <w:tc>
          <w:tcPr>
            <w:tcW w:w="2249" w:type="dxa"/>
            <w:vAlign w:val="center"/>
          </w:tcPr>
          <w:p w14:paraId="69A7805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项目经理</w:t>
            </w:r>
          </w:p>
        </w:tc>
      </w:tr>
      <w:tr w14:paraId="270A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7" w:type="dxa"/>
            <w:gridSpan w:val="3"/>
            <w:vAlign w:val="center"/>
          </w:tcPr>
          <w:p w14:paraId="5DF484E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注册建造师执业资格等级</w:t>
            </w:r>
          </w:p>
        </w:tc>
        <w:tc>
          <w:tcPr>
            <w:tcW w:w="1162" w:type="dxa"/>
            <w:vAlign w:val="center"/>
          </w:tcPr>
          <w:p w14:paraId="0715E4F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级</w:t>
            </w:r>
          </w:p>
        </w:tc>
        <w:tc>
          <w:tcPr>
            <w:tcW w:w="2036" w:type="dxa"/>
            <w:vAlign w:val="center"/>
          </w:tcPr>
          <w:p w14:paraId="2375988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建造师专业</w:t>
            </w:r>
          </w:p>
        </w:tc>
        <w:tc>
          <w:tcPr>
            <w:tcW w:w="2249" w:type="dxa"/>
            <w:vAlign w:val="center"/>
          </w:tcPr>
          <w:p w14:paraId="755906E7">
            <w:pPr>
              <w:jc w:val="center"/>
              <w:rPr>
                <w:rFonts w:hint="eastAsia" w:ascii="仿宋" w:hAnsi="仿宋" w:eastAsia="仿宋" w:cs="仿宋"/>
                <w:color w:val="auto"/>
                <w:szCs w:val="21"/>
                <w:highlight w:val="none"/>
              </w:rPr>
            </w:pPr>
          </w:p>
        </w:tc>
      </w:tr>
      <w:tr w14:paraId="73AB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7" w:type="dxa"/>
            <w:gridSpan w:val="3"/>
            <w:vAlign w:val="center"/>
          </w:tcPr>
          <w:p w14:paraId="4E18BF9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安全生产考核合格证书</w:t>
            </w:r>
          </w:p>
        </w:tc>
        <w:tc>
          <w:tcPr>
            <w:tcW w:w="5447" w:type="dxa"/>
            <w:gridSpan w:val="3"/>
            <w:vAlign w:val="center"/>
          </w:tcPr>
          <w:p w14:paraId="21228A77">
            <w:pPr>
              <w:jc w:val="center"/>
              <w:rPr>
                <w:rFonts w:hint="eastAsia" w:ascii="仿宋" w:hAnsi="仿宋" w:eastAsia="仿宋" w:cs="仿宋"/>
                <w:color w:val="auto"/>
                <w:szCs w:val="21"/>
                <w:highlight w:val="none"/>
              </w:rPr>
            </w:pPr>
          </w:p>
        </w:tc>
      </w:tr>
      <w:tr w14:paraId="3F80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3" w:type="dxa"/>
            <w:vAlign w:val="center"/>
          </w:tcPr>
          <w:p w14:paraId="3F8D6E6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毕业学校</w:t>
            </w:r>
          </w:p>
        </w:tc>
        <w:tc>
          <w:tcPr>
            <w:tcW w:w="7411" w:type="dxa"/>
            <w:gridSpan w:val="5"/>
            <w:vAlign w:val="center"/>
          </w:tcPr>
          <w:p w14:paraId="011C3551">
            <w:pPr>
              <w:ind w:firstLine="96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年毕业于                  学校            专业</w:t>
            </w:r>
          </w:p>
        </w:tc>
      </w:tr>
      <w:tr w14:paraId="6D08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4" w:type="dxa"/>
            <w:gridSpan w:val="6"/>
            <w:vAlign w:val="center"/>
          </w:tcPr>
          <w:p w14:paraId="02919AC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主要工作经历</w:t>
            </w:r>
          </w:p>
        </w:tc>
      </w:tr>
      <w:tr w14:paraId="41DE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3" w:type="dxa"/>
            <w:vAlign w:val="center"/>
          </w:tcPr>
          <w:p w14:paraId="298EDDA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时  间</w:t>
            </w:r>
          </w:p>
        </w:tc>
        <w:tc>
          <w:tcPr>
            <w:tcW w:w="3126" w:type="dxa"/>
            <w:gridSpan w:val="3"/>
            <w:vAlign w:val="center"/>
          </w:tcPr>
          <w:p w14:paraId="0CD64A5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参加过的类似项目名称</w:t>
            </w:r>
          </w:p>
        </w:tc>
        <w:tc>
          <w:tcPr>
            <w:tcW w:w="2036" w:type="dxa"/>
            <w:vAlign w:val="center"/>
          </w:tcPr>
          <w:p w14:paraId="02E638A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工程概况说明</w:t>
            </w:r>
          </w:p>
        </w:tc>
        <w:tc>
          <w:tcPr>
            <w:tcW w:w="2249" w:type="dxa"/>
            <w:vAlign w:val="center"/>
          </w:tcPr>
          <w:p w14:paraId="0B0A5D7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发包人及联系电话</w:t>
            </w:r>
          </w:p>
        </w:tc>
      </w:tr>
      <w:tr w14:paraId="1CCB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3" w:type="dxa"/>
            <w:vAlign w:val="center"/>
          </w:tcPr>
          <w:p w14:paraId="7D4583CA">
            <w:pPr>
              <w:jc w:val="center"/>
              <w:rPr>
                <w:rFonts w:hint="eastAsia" w:ascii="仿宋" w:hAnsi="仿宋" w:eastAsia="仿宋" w:cs="仿宋"/>
                <w:color w:val="auto"/>
                <w:szCs w:val="21"/>
                <w:highlight w:val="none"/>
              </w:rPr>
            </w:pPr>
          </w:p>
        </w:tc>
        <w:tc>
          <w:tcPr>
            <w:tcW w:w="3126" w:type="dxa"/>
            <w:gridSpan w:val="3"/>
            <w:vAlign w:val="center"/>
          </w:tcPr>
          <w:p w14:paraId="7A7A446B">
            <w:pPr>
              <w:jc w:val="center"/>
              <w:rPr>
                <w:rFonts w:hint="eastAsia" w:ascii="仿宋" w:hAnsi="仿宋" w:eastAsia="仿宋" w:cs="仿宋"/>
                <w:color w:val="auto"/>
                <w:szCs w:val="21"/>
                <w:highlight w:val="none"/>
              </w:rPr>
            </w:pPr>
          </w:p>
        </w:tc>
        <w:tc>
          <w:tcPr>
            <w:tcW w:w="2036" w:type="dxa"/>
            <w:vAlign w:val="center"/>
          </w:tcPr>
          <w:p w14:paraId="67B57397">
            <w:pPr>
              <w:jc w:val="center"/>
              <w:rPr>
                <w:rFonts w:hint="eastAsia" w:ascii="仿宋" w:hAnsi="仿宋" w:eastAsia="仿宋" w:cs="仿宋"/>
                <w:color w:val="auto"/>
                <w:szCs w:val="21"/>
                <w:highlight w:val="none"/>
              </w:rPr>
            </w:pPr>
          </w:p>
        </w:tc>
        <w:tc>
          <w:tcPr>
            <w:tcW w:w="2249" w:type="dxa"/>
            <w:vAlign w:val="center"/>
          </w:tcPr>
          <w:p w14:paraId="5675BE81">
            <w:pPr>
              <w:jc w:val="center"/>
              <w:rPr>
                <w:rFonts w:hint="eastAsia" w:ascii="仿宋" w:hAnsi="仿宋" w:eastAsia="仿宋" w:cs="仿宋"/>
                <w:color w:val="auto"/>
                <w:szCs w:val="21"/>
                <w:highlight w:val="none"/>
              </w:rPr>
            </w:pPr>
          </w:p>
        </w:tc>
      </w:tr>
      <w:tr w14:paraId="3AB5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3" w:type="dxa"/>
            <w:vAlign w:val="center"/>
          </w:tcPr>
          <w:p w14:paraId="23F9EB7A">
            <w:pPr>
              <w:jc w:val="center"/>
              <w:rPr>
                <w:rFonts w:hint="eastAsia" w:ascii="仿宋" w:hAnsi="仿宋" w:eastAsia="仿宋" w:cs="仿宋"/>
                <w:color w:val="auto"/>
                <w:szCs w:val="21"/>
                <w:highlight w:val="none"/>
              </w:rPr>
            </w:pPr>
          </w:p>
        </w:tc>
        <w:tc>
          <w:tcPr>
            <w:tcW w:w="3126" w:type="dxa"/>
            <w:gridSpan w:val="3"/>
            <w:vAlign w:val="center"/>
          </w:tcPr>
          <w:p w14:paraId="0313719C">
            <w:pPr>
              <w:jc w:val="center"/>
              <w:rPr>
                <w:rFonts w:hint="eastAsia" w:ascii="仿宋" w:hAnsi="仿宋" w:eastAsia="仿宋" w:cs="仿宋"/>
                <w:color w:val="auto"/>
                <w:szCs w:val="21"/>
                <w:highlight w:val="none"/>
              </w:rPr>
            </w:pPr>
          </w:p>
        </w:tc>
        <w:tc>
          <w:tcPr>
            <w:tcW w:w="2036" w:type="dxa"/>
            <w:vAlign w:val="center"/>
          </w:tcPr>
          <w:p w14:paraId="066837A7">
            <w:pPr>
              <w:jc w:val="center"/>
              <w:rPr>
                <w:rFonts w:hint="eastAsia" w:ascii="仿宋" w:hAnsi="仿宋" w:eastAsia="仿宋" w:cs="仿宋"/>
                <w:color w:val="auto"/>
                <w:szCs w:val="21"/>
                <w:highlight w:val="none"/>
              </w:rPr>
            </w:pPr>
          </w:p>
        </w:tc>
        <w:tc>
          <w:tcPr>
            <w:tcW w:w="2249" w:type="dxa"/>
            <w:vAlign w:val="center"/>
          </w:tcPr>
          <w:p w14:paraId="4DB6DBAA">
            <w:pPr>
              <w:jc w:val="center"/>
              <w:rPr>
                <w:rFonts w:hint="eastAsia" w:ascii="仿宋" w:hAnsi="仿宋" w:eastAsia="仿宋" w:cs="仿宋"/>
                <w:color w:val="auto"/>
                <w:szCs w:val="21"/>
                <w:highlight w:val="none"/>
              </w:rPr>
            </w:pPr>
          </w:p>
        </w:tc>
      </w:tr>
      <w:tr w14:paraId="6D0A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3" w:type="dxa"/>
            <w:vAlign w:val="center"/>
          </w:tcPr>
          <w:p w14:paraId="5FB62268">
            <w:pPr>
              <w:jc w:val="center"/>
              <w:rPr>
                <w:rFonts w:hint="eastAsia" w:ascii="仿宋" w:hAnsi="仿宋" w:eastAsia="仿宋" w:cs="仿宋"/>
                <w:color w:val="auto"/>
                <w:szCs w:val="21"/>
                <w:highlight w:val="none"/>
              </w:rPr>
            </w:pPr>
          </w:p>
        </w:tc>
        <w:tc>
          <w:tcPr>
            <w:tcW w:w="3126" w:type="dxa"/>
            <w:gridSpan w:val="3"/>
            <w:vAlign w:val="center"/>
          </w:tcPr>
          <w:p w14:paraId="1CA610B3">
            <w:pPr>
              <w:jc w:val="center"/>
              <w:rPr>
                <w:rFonts w:hint="eastAsia" w:ascii="仿宋" w:hAnsi="仿宋" w:eastAsia="仿宋" w:cs="仿宋"/>
                <w:color w:val="auto"/>
                <w:szCs w:val="21"/>
                <w:highlight w:val="none"/>
              </w:rPr>
            </w:pPr>
          </w:p>
        </w:tc>
        <w:tc>
          <w:tcPr>
            <w:tcW w:w="2036" w:type="dxa"/>
            <w:vAlign w:val="center"/>
          </w:tcPr>
          <w:p w14:paraId="0731B0CC">
            <w:pPr>
              <w:jc w:val="center"/>
              <w:rPr>
                <w:rFonts w:hint="eastAsia" w:ascii="仿宋" w:hAnsi="仿宋" w:eastAsia="仿宋" w:cs="仿宋"/>
                <w:color w:val="auto"/>
                <w:szCs w:val="21"/>
                <w:highlight w:val="none"/>
              </w:rPr>
            </w:pPr>
          </w:p>
        </w:tc>
        <w:tc>
          <w:tcPr>
            <w:tcW w:w="2249" w:type="dxa"/>
            <w:vAlign w:val="center"/>
          </w:tcPr>
          <w:p w14:paraId="5A7FBCD4">
            <w:pPr>
              <w:jc w:val="center"/>
              <w:rPr>
                <w:rFonts w:hint="eastAsia" w:ascii="仿宋" w:hAnsi="仿宋" w:eastAsia="仿宋" w:cs="仿宋"/>
                <w:color w:val="auto"/>
                <w:szCs w:val="21"/>
                <w:highlight w:val="none"/>
              </w:rPr>
            </w:pPr>
          </w:p>
        </w:tc>
      </w:tr>
      <w:tr w14:paraId="3DDC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3" w:type="dxa"/>
            <w:vAlign w:val="center"/>
          </w:tcPr>
          <w:p w14:paraId="335A0CF1">
            <w:pPr>
              <w:jc w:val="center"/>
              <w:rPr>
                <w:rFonts w:hint="eastAsia" w:ascii="仿宋" w:hAnsi="仿宋" w:eastAsia="仿宋" w:cs="仿宋"/>
                <w:color w:val="auto"/>
                <w:szCs w:val="21"/>
                <w:highlight w:val="none"/>
              </w:rPr>
            </w:pPr>
          </w:p>
        </w:tc>
        <w:tc>
          <w:tcPr>
            <w:tcW w:w="3126" w:type="dxa"/>
            <w:gridSpan w:val="3"/>
            <w:vAlign w:val="center"/>
          </w:tcPr>
          <w:p w14:paraId="4AB65DE2">
            <w:pPr>
              <w:jc w:val="center"/>
              <w:rPr>
                <w:rFonts w:hint="eastAsia" w:ascii="仿宋" w:hAnsi="仿宋" w:eastAsia="仿宋" w:cs="仿宋"/>
                <w:color w:val="auto"/>
                <w:szCs w:val="21"/>
                <w:highlight w:val="none"/>
              </w:rPr>
            </w:pPr>
          </w:p>
        </w:tc>
        <w:tc>
          <w:tcPr>
            <w:tcW w:w="2036" w:type="dxa"/>
            <w:vAlign w:val="center"/>
          </w:tcPr>
          <w:p w14:paraId="087E0F60">
            <w:pPr>
              <w:jc w:val="center"/>
              <w:rPr>
                <w:rFonts w:hint="eastAsia" w:ascii="仿宋" w:hAnsi="仿宋" w:eastAsia="仿宋" w:cs="仿宋"/>
                <w:color w:val="auto"/>
                <w:szCs w:val="21"/>
                <w:highlight w:val="none"/>
              </w:rPr>
            </w:pPr>
          </w:p>
        </w:tc>
        <w:tc>
          <w:tcPr>
            <w:tcW w:w="2249" w:type="dxa"/>
            <w:vAlign w:val="center"/>
          </w:tcPr>
          <w:p w14:paraId="3F685BA4">
            <w:pPr>
              <w:jc w:val="center"/>
              <w:rPr>
                <w:rFonts w:hint="eastAsia" w:ascii="仿宋" w:hAnsi="仿宋" w:eastAsia="仿宋" w:cs="仿宋"/>
                <w:color w:val="auto"/>
                <w:szCs w:val="21"/>
                <w:highlight w:val="none"/>
              </w:rPr>
            </w:pPr>
          </w:p>
        </w:tc>
      </w:tr>
      <w:tr w14:paraId="60D6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3" w:type="dxa"/>
            <w:vAlign w:val="center"/>
          </w:tcPr>
          <w:p w14:paraId="3B3CE9B1">
            <w:pPr>
              <w:jc w:val="center"/>
              <w:rPr>
                <w:rFonts w:hint="eastAsia" w:ascii="仿宋" w:hAnsi="仿宋" w:eastAsia="仿宋" w:cs="仿宋"/>
                <w:color w:val="auto"/>
                <w:szCs w:val="21"/>
                <w:highlight w:val="none"/>
              </w:rPr>
            </w:pPr>
          </w:p>
        </w:tc>
        <w:tc>
          <w:tcPr>
            <w:tcW w:w="3126" w:type="dxa"/>
            <w:gridSpan w:val="3"/>
            <w:vAlign w:val="center"/>
          </w:tcPr>
          <w:p w14:paraId="5AE07408">
            <w:pPr>
              <w:jc w:val="center"/>
              <w:rPr>
                <w:rFonts w:hint="eastAsia" w:ascii="仿宋" w:hAnsi="仿宋" w:eastAsia="仿宋" w:cs="仿宋"/>
                <w:color w:val="auto"/>
                <w:szCs w:val="21"/>
                <w:highlight w:val="none"/>
              </w:rPr>
            </w:pPr>
          </w:p>
        </w:tc>
        <w:tc>
          <w:tcPr>
            <w:tcW w:w="2036" w:type="dxa"/>
            <w:vAlign w:val="center"/>
          </w:tcPr>
          <w:p w14:paraId="4CB9A336">
            <w:pPr>
              <w:jc w:val="center"/>
              <w:rPr>
                <w:rFonts w:hint="eastAsia" w:ascii="仿宋" w:hAnsi="仿宋" w:eastAsia="仿宋" w:cs="仿宋"/>
                <w:color w:val="auto"/>
                <w:szCs w:val="21"/>
                <w:highlight w:val="none"/>
              </w:rPr>
            </w:pPr>
          </w:p>
        </w:tc>
        <w:tc>
          <w:tcPr>
            <w:tcW w:w="2249" w:type="dxa"/>
            <w:vAlign w:val="center"/>
          </w:tcPr>
          <w:p w14:paraId="21BFA715">
            <w:pPr>
              <w:jc w:val="center"/>
              <w:rPr>
                <w:rFonts w:hint="eastAsia" w:ascii="仿宋" w:hAnsi="仿宋" w:eastAsia="仿宋" w:cs="仿宋"/>
                <w:color w:val="auto"/>
                <w:szCs w:val="21"/>
                <w:highlight w:val="none"/>
              </w:rPr>
            </w:pPr>
          </w:p>
        </w:tc>
      </w:tr>
      <w:tr w14:paraId="5F0D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3" w:type="dxa"/>
            <w:vAlign w:val="center"/>
          </w:tcPr>
          <w:p w14:paraId="597920B4">
            <w:pPr>
              <w:jc w:val="center"/>
              <w:rPr>
                <w:rFonts w:hint="eastAsia" w:ascii="仿宋" w:hAnsi="仿宋" w:eastAsia="仿宋" w:cs="仿宋"/>
                <w:color w:val="auto"/>
                <w:szCs w:val="21"/>
                <w:highlight w:val="none"/>
              </w:rPr>
            </w:pPr>
          </w:p>
        </w:tc>
        <w:tc>
          <w:tcPr>
            <w:tcW w:w="3126" w:type="dxa"/>
            <w:gridSpan w:val="3"/>
            <w:vAlign w:val="center"/>
          </w:tcPr>
          <w:p w14:paraId="2693EA07">
            <w:pPr>
              <w:jc w:val="center"/>
              <w:rPr>
                <w:rFonts w:hint="eastAsia" w:ascii="仿宋" w:hAnsi="仿宋" w:eastAsia="仿宋" w:cs="仿宋"/>
                <w:color w:val="auto"/>
                <w:szCs w:val="21"/>
                <w:highlight w:val="none"/>
              </w:rPr>
            </w:pPr>
          </w:p>
        </w:tc>
        <w:tc>
          <w:tcPr>
            <w:tcW w:w="2036" w:type="dxa"/>
            <w:vAlign w:val="center"/>
          </w:tcPr>
          <w:p w14:paraId="302F434C">
            <w:pPr>
              <w:jc w:val="center"/>
              <w:rPr>
                <w:rFonts w:hint="eastAsia" w:ascii="仿宋" w:hAnsi="仿宋" w:eastAsia="仿宋" w:cs="仿宋"/>
                <w:color w:val="auto"/>
                <w:szCs w:val="21"/>
                <w:highlight w:val="none"/>
              </w:rPr>
            </w:pPr>
          </w:p>
        </w:tc>
        <w:tc>
          <w:tcPr>
            <w:tcW w:w="2249" w:type="dxa"/>
            <w:vAlign w:val="center"/>
          </w:tcPr>
          <w:p w14:paraId="4B6A5EEF">
            <w:pPr>
              <w:jc w:val="center"/>
              <w:rPr>
                <w:rFonts w:hint="eastAsia" w:ascii="仿宋" w:hAnsi="仿宋" w:eastAsia="仿宋" w:cs="仿宋"/>
                <w:color w:val="auto"/>
                <w:szCs w:val="21"/>
                <w:highlight w:val="none"/>
              </w:rPr>
            </w:pPr>
          </w:p>
        </w:tc>
      </w:tr>
      <w:tr w14:paraId="50DA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3" w:type="dxa"/>
            <w:vAlign w:val="center"/>
          </w:tcPr>
          <w:p w14:paraId="2D7D9634">
            <w:pPr>
              <w:jc w:val="center"/>
              <w:rPr>
                <w:rFonts w:hint="eastAsia" w:ascii="仿宋" w:hAnsi="仿宋" w:eastAsia="仿宋" w:cs="仿宋"/>
                <w:color w:val="auto"/>
                <w:szCs w:val="21"/>
                <w:highlight w:val="none"/>
              </w:rPr>
            </w:pPr>
          </w:p>
        </w:tc>
        <w:tc>
          <w:tcPr>
            <w:tcW w:w="3126" w:type="dxa"/>
            <w:gridSpan w:val="3"/>
            <w:vAlign w:val="center"/>
          </w:tcPr>
          <w:p w14:paraId="487DD2E9">
            <w:pPr>
              <w:jc w:val="center"/>
              <w:rPr>
                <w:rFonts w:hint="eastAsia" w:ascii="仿宋" w:hAnsi="仿宋" w:eastAsia="仿宋" w:cs="仿宋"/>
                <w:color w:val="auto"/>
                <w:szCs w:val="21"/>
                <w:highlight w:val="none"/>
              </w:rPr>
            </w:pPr>
          </w:p>
        </w:tc>
        <w:tc>
          <w:tcPr>
            <w:tcW w:w="2036" w:type="dxa"/>
            <w:vAlign w:val="center"/>
          </w:tcPr>
          <w:p w14:paraId="29BD97FB">
            <w:pPr>
              <w:jc w:val="center"/>
              <w:rPr>
                <w:rFonts w:hint="eastAsia" w:ascii="仿宋" w:hAnsi="仿宋" w:eastAsia="仿宋" w:cs="仿宋"/>
                <w:color w:val="auto"/>
                <w:szCs w:val="21"/>
                <w:highlight w:val="none"/>
              </w:rPr>
            </w:pPr>
          </w:p>
        </w:tc>
        <w:tc>
          <w:tcPr>
            <w:tcW w:w="2249" w:type="dxa"/>
            <w:vAlign w:val="center"/>
          </w:tcPr>
          <w:p w14:paraId="4FE18B29">
            <w:pPr>
              <w:jc w:val="center"/>
              <w:rPr>
                <w:rFonts w:hint="eastAsia" w:ascii="仿宋" w:hAnsi="仿宋" w:eastAsia="仿宋" w:cs="仿宋"/>
                <w:color w:val="auto"/>
                <w:szCs w:val="21"/>
                <w:highlight w:val="none"/>
              </w:rPr>
            </w:pPr>
          </w:p>
        </w:tc>
      </w:tr>
      <w:tr w14:paraId="7CA6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3" w:type="dxa"/>
            <w:vAlign w:val="center"/>
          </w:tcPr>
          <w:p w14:paraId="04D50624">
            <w:pPr>
              <w:jc w:val="center"/>
              <w:rPr>
                <w:rFonts w:hint="eastAsia" w:ascii="仿宋" w:hAnsi="仿宋" w:eastAsia="仿宋" w:cs="仿宋"/>
                <w:color w:val="auto"/>
                <w:szCs w:val="21"/>
                <w:highlight w:val="none"/>
              </w:rPr>
            </w:pPr>
          </w:p>
        </w:tc>
        <w:tc>
          <w:tcPr>
            <w:tcW w:w="3126" w:type="dxa"/>
            <w:gridSpan w:val="3"/>
            <w:vAlign w:val="center"/>
          </w:tcPr>
          <w:p w14:paraId="114222FA">
            <w:pPr>
              <w:jc w:val="center"/>
              <w:rPr>
                <w:rFonts w:hint="eastAsia" w:ascii="仿宋" w:hAnsi="仿宋" w:eastAsia="仿宋" w:cs="仿宋"/>
                <w:color w:val="auto"/>
                <w:szCs w:val="21"/>
                <w:highlight w:val="none"/>
              </w:rPr>
            </w:pPr>
          </w:p>
        </w:tc>
        <w:tc>
          <w:tcPr>
            <w:tcW w:w="2036" w:type="dxa"/>
            <w:vAlign w:val="center"/>
          </w:tcPr>
          <w:p w14:paraId="41B8C29A">
            <w:pPr>
              <w:jc w:val="center"/>
              <w:rPr>
                <w:rFonts w:hint="eastAsia" w:ascii="仿宋" w:hAnsi="仿宋" w:eastAsia="仿宋" w:cs="仿宋"/>
                <w:color w:val="auto"/>
                <w:szCs w:val="21"/>
                <w:highlight w:val="none"/>
              </w:rPr>
            </w:pPr>
          </w:p>
        </w:tc>
        <w:tc>
          <w:tcPr>
            <w:tcW w:w="2249" w:type="dxa"/>
            <w:vAlign w:val="center"/>
          </w:tcPr>
          <w:p w14:paraId="6EE105E0">
            <w:pPr>
              <w:jc w:val="center"/>
              <w:rPr>
                <w:rFonts w:hint="eastAsia" w:ascii="仿宋" w:hAnsi="仿宋" w:eastAsia="仿宋" w:cs="仿宋"/>
                <w:color w:val="auto"/>
                <w:szCs w:val="21"/>
                <w:highlight w:val="none"/>
              </w:rPr>
            </w:pPr>
          </w:p>
        </w:tc>
      </w:tr>
      <w:tr w14:paraId="2411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3" w:type="dxa"/>
            <w:vAlign w:val="center"/>
          </w:tcPr>
          <w:p w14:paraId="48CEC78E">
            <w:pPr>
              <w:jc w:val="center"/>
              <w:rPr>
                <w:rFonts w:hint="eastAsia" w:ascii="仿宋" w:hAnsi="仿宋" w:eastAsia="仿宋" w:cs="仿宋"/>
                <w:color w:val="auto"/>
                <w:szCs w:val="21"/>
                <w:highlight w:val="none"/>
              </w:rPr>
            </w:pPr>
          </w:p>
        </w:tc>
        <w:tc>
          <w:tcPr>
            <w:tcW w:w="3126" w:type="dxa"/>
            <w:gridSpan w:val="3"/>
            <w:vAlign w:val="center"/>
          </w:tcPr>
          <w:p w14:paraId="2F189408">
            <w:pPr>
              <w:jc w:val="center"/>
              <w:rPr>
                <w:rFonts w:hint="eastAsia" w:ascii="仿宋" w:hAnsi="仿宋" w:eastAsia="仿宋" w:cs="仿宋"/>
                <w:color w:val="auto"/>
                <w:szCs w:val="21"/>
                <w:highlight w:val="none"/>
              </w:rPr>
            </w:pPr>
          </w:p>
        </w:tc>
        <w:tc>
          <w:tcPr>
            <w:tcW w:w="2036" w:type="dxa"/>
            <w:vAlign w:val="center"/>
          </w:tcPr>
          <w:p w14:paraId="7771C1C7">
            <w:pPr>
              <w:jc w:val="center"/>
              <w:rPr>
                <w:rFonts w:hint="eastAsia" w:ascii="仿宋" w:hAnsi="仿宋" w:eastAsia="仿宋" w:cs="仿宋"/>
                <w:color w:val="auto"/>
                <w:szCs w:val="21"/>
                <w:highlight w:val="none"/>
              </w:rPr>
            </w:pPr>
          </w:p>
        </w:tc>
        <w:tc>
          <w:tcPr>
            <w:tcW w:w="2249" w:type="dxa"/>
            <w:vAlign w:val="center"/>
          </w:tcPr>
          <w:p w14:paraId="70122D2A">
            <w:pPr>
              <w:jc w:val="center"/>
              <w:rPr>
                <w:rFonts w:hint="eastAsia" w:ascii="仿宋" w:hAnsi="仿宋" w:eastAsia="仿宋" w:cs="仿宋"/>
                <w:color w:val="auto"/>
                <w:szCs w:val="21"/>
                <w:highlight w:val="none"/>
              </w:rPr>
            </w:pPr>
          </w:p>
        </w:tc>
      </w:tr>
    </w:tbl>
    <w:p w14:paraId="62457F37">
      <w:pPr>
        <w:spacing w:line="420" w:lineRule="exact"/>
        <w:rPr>
          <w:rFonts w:hint="eastAsia" w:ascii="仿宋" w:hAnsi="仿宋" w:eastAsia="仿宋" w:cs="仿宋"/>
          <w:color w:val="auto"/>
          <w:szCs w:val="21"/>
          <w:highlight w:val="none"/>
        </w:rPr>
      </w:pPr>
    </w:p>
    <w:p w14:paraId="0EB94809">
      <w:pPr>
        <w:spacing w:line="4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Cs w:val="21"/>
          <w:highlight w:val="none"/>
        </w:rPr>
        <w:t>附2：主要项目管理人员简历表</w:t>
      </w:r>
    </w:p>
    <w:p w14:paraId="431EFE7D">
      <w:pPr>
        <w:rPr>
          <w:rFonts w:hint="eastAsia" w:ascii="仿宋" w:hAnsi="仿宋" w:eastAsia="仿宋" w:cs="仿宋"/>
          <w:color w:val="auto"/>
          <w:highlight w:val="none"/>
        </w:rPr>
      </w:pPr>
      <w:r>
        <w:rPr>
          <w:rFonts w:hint="eastAsia" w:ascii="仿宋" w:hAnsi="仿宋" w:eastAsia="仿宋" w:cs="仿宋"/>
          <w:color w:val="auto"/>
          <w:highlight w:val="none"/>
        </w:rPr>
        <w:t>主要项目管理人员指技术负责人、施工员、质检员、材料员、专职安全生产管理人员等岗位人员。应附注册资格证书、身份证、职称证、学历证、养老保险复印件，专职安全生产管理人员应附安全生产考核合格证书，主要业绩须附成交通知书或合同协议书或竣工验收备案登记表复印件。</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6"/>
        <w:gridCol w:w="2115"/>
        <w:gridCol w:w="2146"/>
        <w:gridCol w:w="2115"/>
      </w:tblGrid>
      <w:tr w14:paraId="40A0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14:paraId="2346AB15">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岗位名称</w:t>
            </w:r>
          </w:p>
        </w:tc>
        <w:tc>
          <w:tcPr>
            <w:tcW w:w="6743" w:type="dxa"/>
            <w:gridSpan w:val="3"/>
          </w:tcPr>
          <w:p w14:paraId="7AC4726D">
            <w:pPr>
              <w:spacing w:line="480" w:lineRule="auto"/>
              <w:jc w:val="center"/>
              <w:rPr>
                <w:rFonts w:hint="eastAsia" w:ascii="仿宋" w:hAnsi="仿宋" w:eastAsia="仿宋" w:cs="仿宋"/>
                <w:color w:val="auto"/>
                <w:sz w:val="24"/>
                <w:highlight w:val="none"/>
              </w:rPr>
            </w:pPr>
          </w:p>
        </w:tc>
      </w:tr>
      <w:tr w14:paraId="49B4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14:paraId="6443C889">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2242" w:type="dxa"/>
          </w:tcPr>
          <w:p w14:paraId="6FA2D1BE">
            <w:pPr>
              <w:spacing w:line="480" w:lineRule="auto"/>
              <w:jc w:val="center"/>
              <w:rPr>
                <w:rFonts w:hint="eastAsia" w:ascii="仿宋" w:hAnsi="仿宋" w:eastAsia="仿宋" w:cs="仿宋"/>
                <w:color w:val="auto"/>
                <w:sz w:val="24"/>
                <w:highlight w:val="none"/>
              </w:rPr>
            </w:pPr>
          </w:p>
        </w:tc>
        <w:tc>
          <w:tcPr>
            <w:tcW w:w="2259" w:type="dxa"/>
          </w:tcPr>
          <w:p w14:paraId="4BD14983">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龄</w:t>
            </w:r>
          </w:p>
        </w:tc>
        <w:tc>
          <w:tcPr>
            <w:tcW w:w="2242" w:type="dxa"/>
          </w:tcPr>
          <w:p w14:paraId="61F67B6E">
            <w:pPr>
              <w:spacing w:line="480" w:lineRule="auto"/>
              <w:jc w:val="center"/>
              <w:rPr>
                <w:rFonts w:hint="eastAsia" w:ascii="仿宋" w:hAnsi="仿宋" w:eastAsia="仿宋" w:cs="仿宋"/>
                <w:color w:val="auto"/>
                <w:sz w:val="24"/>
                <w:highlight w:val="none"/>
              </w:rPr>
            </w:pPr>
          </w:p>
        </w:tc>
      </w:tr>
      <w:tr w14:paraId="634D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14:paraId="0B322DA8">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    别</w:t>
            </w:r>
          </w:p>
        </w:tc>
        <w:tc>
          <w:tcPr>
            <w:tcW w:w="2242" w:type="dxa"/>
          </w:tcPr>
          <w:p w14:paraId="0DCD4567">
            <w:pPr>
              <w:spacing w:line="480" w:lineRule="auto"/>
              <w:jc w:val="center"/>
              <w:rPr>
                <w:rFonts w:hint="eastAsia" w:ascii="仿宋" w:hAnsi="仿宋" w:eastAsia="仿宋" w:cs="仿宋"/>
                <w:color w:val="auto"/>
                <w:sz w:val="24"/>
                <w:highlight w:val="none"/>
              </w:rPr>
            </w:pPr>
          </w:p>
        </w:tc>
        <w:tc>
          <w:tcPr>
            <w:tcW w:w="2259" w:type="dxa"/>
          </w:tcPr>
          <w:p w14:paraId="01309076">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毕业学校</w:t>
            </w:r>
          </w:p>
        </w:tc>
        <w:tc>
          <w:tcPr>
            <w:tcW w:w="2242" w:type="dxa"/>
          </w:tcPr>
          <w:p w14:paraId="6BCC4935">
            <w:pPr>
              <w:spacing w:line="480" w:lineRule="auto"/>
              <w:jc w:val="center"/>
              <w:rPr>
                <w:rFonts w:hint="eastAsia" w:ascii="仿宋" w:hAnsi="仿宋" w:eastAsia="仿宋" w:cs="仿宋"/>
                <w:color w:val="auto"/>
                <w:sz w:val="24"/>
                <w:highlight w:val="none"/>
              </w:rPr>
            </w:pPr>
          </w:p>
        </w:tc>
      </w:tr>
      <w:tr w14:paraId="5E6E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14:paraId="7621D709">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学历和专业</w:t>
            </w:r>
          </w:p>
        </w:tc>
        <w:tc>
          <w:tcPr>
            <w:tcW w:w="2242" w:type="dxa"/>
          </w:tcPr>
          <w:p w14:paraId="5F6ECB24">
            <w:pPr>
              <w:spacing w:line="480" w:lineRule="auto"/>
              <w:jc w:val="center"/>
              <w:rPr>
                <w:rFonts w:hint="eastAsia" w:ascii="仿宋" w:hAnsi="仿宋" w:eastAsia="仿宋" w:cs="仿宋"/>
                <w:color w:val="auto"/>
                <w:sz w:val="24"/>
                <w:highlight w:val="none"/>
              </w:rPr>
            </w:pPr>
          </w:p>
        </w:tc>
        <w:tc>
          <w:tcPr>
            <w:tcW w:w="2259" w:type="dxa"/>
          </w:tcPr>
          <w:p w14:paraId="52D39B88">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2242" w:type="dxa"/>
          </w:tcPr>
          <w:p w14:paraId="3CF4E074">
            <w:pPr>
              <w:spacing w:line="480" w:lineRule="auto"/>
              <w:jc w:val="center"/>
              <w:rPr>
                <w:rFonts w:hint="eastAsia" w:ascii="仿宋" w:hAnsi="仿宋" w:eastAsia="仿宋" w:cs="仿宋"/>
                <w:color w:val="auto"/>
                <w:sz w:val="24"/>
                <w:highlight w:val="none"/>
              </w:rPr>
            </w:pPr>
          </w:p>
        </w:tc>
      </w:tr>
      <w:tr w14:paraId="3AE1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14:paraId="7ECBD3B4">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拥有的执业资格</w:t>
            </w:r>
          </w:p>
        </w:tc>
        <w:tc>
          <w:tcPr>
            <w:tcW w:w="2242" w:type="dxa"/>
          </w:tcPr>
          <w:p w14:paraId="56B32225">
            <w:pPr>
              <w:spacing w:line="480" w:lineRule="auto"/>
              <w:jc w:val="center"/>
              <w:rPr>
                <w:rFonts w:hint="eastAsia" w:ascii="仿宋" w:hAnsi="仿宋" w:eastAsia="仿宋" w:cs="仿宋"/>
                <w:color w:val="auto"/>
                <w:sz w:val="24"/>
                <w:highlight w:val="none"/>
              </w:rPr>
            </w:pPr>
          </w:p>
        </w:tc>
        <w:tc>
          <w:tcPr>
            <w:tcW w:w="2259" w:type="dxa"/>
          </w:tcPr>
          <w:p w14:paraId="7A148D40">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专业职称</w:t>
            </w:r>
          </w:p>
        </w:tc>
        <w:tc>
          <w:tcPr>
            <w:tcW w:w="2242" w:type="dxa"/>
          </w:tcPr>
          <w:p w14:paraId="479F68C6">
            <w:pPr>
              <w:spacing w:line="480" w:lineRule="auto"/>
              <w:jc w:val="center"/>
              <w:rPr>
                <w:rFonts w:hint="eastAsia" w:ascii="仿宋" w:hAnsi="仿宋" w:eastAsia="仿宋" w:cs="仿宋"/>
                <w:color w:val="auto"/>
                <w:sz w:val="24"/>
                <w:highlight w:val="none"/>
              </w:rPr>
            </w:pPr>
          </w:p>
        </w:tc>
      </w:tr>
      <w:tr w14:paraId="5B22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14:paraId="0A4F4103">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执业资格证书编号</w:t>
            </w:r>
          </w:p>
        </w:tc>
        <w:tc>
          <w:tcPr>
            <w:tcW w:w="2242" w:type="dxa"/>
          </w:tcPr>
          <w:p w14:paraId="194A34D0">
            <w:pPr>
              <w:spacing w:line="480" w:lineRule="auto"/>
              <w:jc w:val="center"/>
              <w:rPr>
                <w:rFonts w:hint="eastAsia" w:ascii="仿宋" w:hAnsi="仿宋" w:eastAsia="仿宋" w:cs="仿宋"/>
                <w:color w:val="auto"/>
                <w:sz w:val="24"/>
                <w:highlight w:val="none"/>
              </w:rPr>
            </w:pPr>
          </w:p>
        </w:tc>
        <w:tc>
          <w:tcPr>
            <w:tcW w:w="2259" w:type="dxa"/>
          </w:tcPr>
          <w:p w14:paraId="51721FAA">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工作年限</w:t>
            </w:r>
          </w:p>
        </w:tc>
        <w:tc>
          <w:tcPr>
            <w:tcW w:w="2242" w:type="dxa"/>
          </w:tcPr>
          <w:p w14:paraId="112B88A1">
            <w:pPr>
              <w:spacing w:line="480" w:lineRule="auto"/>
              <w:jc w:val="center"/>
              <w:rPr>
                <w:rFonts w:hint="eastAsia" w:ascii="仿宋" w:hAnsi="仿宋" w:eastAsia="仿宋" w:cs="仿宋"/>
                <w:color w:val="auto"/>
                <w:sz w:val="24"/>
                <w:highlight w:val="none"/>
              </w:rPr>
            </w:pPr>
          </w:p>
        </w:tc>
      </w:tr>
      <w:tr w14:paraId="35BD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14:paraId="0355BE2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w:t>
            </w:r>
          </w:p>
          <w:p w14:paraId="567C9D2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要</w:t>
            </w:r>
          </w:p>
          <w:p w14:paraId="1E95C57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w:t>
            </w:r>
          </w:p>
          <w:p w14:paraId="09BEA2F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作</w:t>
            </w:r>
          </w:p>
          <w:p w14:paraId="43C384A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业</w:t>
            </w:r>
          </w:p>
          <w:p w14:paraId="36284A5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绩</w:t>
            </w:r>
          </w:p>
          <w:p w14:paraId="6946D78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及</w:t>
            </w:r>
          </w:p>
          <w:p w14:paraId="0A0AE4C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担</w:t>
            </w:r>
          </w:p>
          <w:p w14:paraId="79A9349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任</w:t>
            </w:r>
          </w:p>
          <w:p w14:paraId="2EB41CE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的</w:t>
            </w:r>
          </w:p>
          <w:p w14:paraId="2EAC7C5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w:t>
            </w:r>
          </w:p>
          <w:p w14:paraId="744E480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要</w:t>
            </w:r>
          </w:p>
          <w:p w14:paraId="5FBB702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w:t>
            </w:r>
          </w:p>
          <w:p w14:paraId="7736A0D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作</w:t>
            </w:r>
          </w:p>
        </w:tc>
        <w:tc>
          <w:tcPr>
            <w:tcW w:w="6743" w:type="dxa"/>
            <w:gridSpan w:val="3"/>
          </w:tcPr>
          <w:p w14:paraId="428A9BA9">
            <w:pPr>
              <w:spacing w:line="360" w:lineRule="auto"/>
              <w:jc w:val="center"/>
              <w:rPr>
                <w:rFonts w:hint="eastAsia" w:ascii="仿宋" w:hAnsi="仿宋" w:eastAsia="仿宋" w:cs="仿宋"/>
                <w:color w:val="auto"/>
                <w:sz w:val="24"/>
                <w:highlight w:val="none"/>
              </w:rPr>
            </w:pPr>
          </w:p>
        </w:tc>
      </w:tr>
    </w:tbl>
    <w:p w14:paraId="5ECE6B9B">
      <w:pPr>
        <w:rPr>
          <w:rFonts w:hint="eastAsia" w:ascii="仿宋" w:hAnsi="仿宋" w:eastAsia="仿宋" w:cs="仿宋"/>
          <w:color w:val="auto"/>
          <w:szCs w:val="21"/>
          <w:highlight w:val="none"/>
        </w:rPr>
      </w:pPr>
    </w:p>
    <w:p w14:paraId="30B4E9C4">
      <w:pPr>
        <w:rPr>
          <w:rFonts w:hint="eastAsia" w:ascii="仿宋" w:hAnsi="仿宋" w:eastAsia="仿宋" w:cs="仿宋"/>
          <w:color w:val="auto"/>
          <w:szCs w:val="21"/>
          <w:highlight w:val="none"/>
        </w:rPr>
      </w:pPr>
    </w:p>
    <w:p w14:paraId="143F4C8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Cs w:val="21"/>
          <w:highlight w:val="none"/>
        </w:rPr>
        <w:t>附3：承诺书</w:t>
      </w:r>
    </w:p>
    <w:p w14:paraId="518F6D24">
      <w:pPr>
        <w:spacing w:beforeLines="100" w:afterLines="1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承诺书</w:t>
      </w:r>
    </w:p>
    <w:p w14:paraId="2C1DF8D1">
      <w:pPr>
        <w:spacing w:afterLines="100"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（采购人名称）：</w:t>
      </w:r>
    </w:p>
    <w:p w14:paraId="58713072">
      <w:pPr>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我方在此声明，我方拟派往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标段（以下简称“本工程”）的项目经理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（项目经理姓名）现阶段没有担任任何在施建设工程项目的项目经理。</w:t>
      </w:r>
    </w:p>
    <w:p w14:paraId="38F8BD32">
      <w:pPr>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我方保证上述信息的真实和准确，并愿意承担因我方就此弄虚作假所引起的一切法律后果。</w:t>
      </w:r>
    </w:p>
    <w:p w14:paraId="44512340">
      <w:pPr>
        <w:spacing w:line="440" w:lineRule="exact"/>
        <w:ind w:firstLine="480" w:firstLineChars="200"/>
        <w:rPr>
          <w:rFonts w:hint="eastAsia" w:ascii="仿宋" w:hAnsi="仿宋" w:eastAsia="仿宋" w:cs="仿宋"/>
          <w:color w:val="auto"/>
          <w:szCs w:val="21"/>
          <w:highlight w:val="none"/>
        </w:rPr>
      </w:pPr>
    </w:p>
    <w:p w14:paraId="0CA34144">
      <w:pPr>
        <w:spacing w:line="440" w:lineRule="exact"/>
        <w:ind w:firstLine="480" w:firstLineChars="200"/>
        <w:rPr>
          <w:rFonts w:hint="eastAsia" w:ascii="仿宋" w:hAnsi="仿宋" w:eastAsia="仿宋" w:cs="仿宋"/>
          <w:color w:val="auto"/>
          <w:szCs w:val="21"/>
          <w:highlight w:val="none"/>
        </w:rPr>
      </w:pPr>
    </w:p>
    <w:p w14:paraId="0B43FF90">
      <w:pPr>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特此承诺</w:t>
      </w:r>
    </w:p>
    <w:p w14:paraId="710A9153">
      <w:pPr>
        <w:spacing w:line="440" w:lineRule="exact"/>
        <w:ind w:firstLine="480" w:firstLineChars="200"/>
        <w:rPr>
          <w:rFonts w:hint="eastAsia" w:ascii="仿宋" w:hAnsi="仿宋" w:eastAsia="仿宋" w:cs="仿宋"/>
          <w:color w:val="auto"/>
          <w:szCs w:val="21"/>
          <w:highlight w:val="none"/>
        </w:rPr>
      </w:pPr>
    </w:p>
    <w:p w14:paraId="2FA685E3">
      <w:pPr>
        <w:spacing w:line="440" w:lineRule="exact"/>
        <w:ind w:firstLine="480" w:firstLineChars="200"/>
        <w:rPr>
          <w:rFonts w:hint="eastAsia" w:ascii="仿宋" w:hAnsi="仿宋" w:eastAsia="仿宋" w:cs="仿宋"/>
          <w:color w:val="auto"/>
          <w:szCs w:val="21"/>
          <w:highlight w:val="none"/>
        </w:rPr>
      </w:pPr>
    </w:p>
    <w:p w14:paraId="6DFF3C9A">
      <w:pPr>
        <w:spacing w:line="440" w:lineRule="exact"/>
        <w:ind w:firstLine="480" w:firstLineChars="200"/>
        <w:rPr>
          <w:rFonts w:hint="eastAsia" w:ascii="仿宋" w:hAnsi="仿宋" w:eastAsia="仿宋" w:cs="仿宋"/>
          <w:color w:val="auto"/>
          <w:szCs w:val="21"/>
          <w:highlight w:val="none"/>
        </w:rPr>
      </w:pPr>
    </w:p>
    <w:p w14:paraId="54C3C025">
      <w:pPr>
        <w:spacing w:line="440" w:lineRule="exact"/>
        <w:ind w:firstLine="480" w:firstLineChars="200"/>
        <w:rPr>
          <w:rFonts w:hint="eastAsia" w:ascii="仿宋" w:hAnsi="仿宋" w:eastAsia="仿宋" w:cs="仿宋"/>
          <w:color w:val="auto"/>
          <w:szCs w:val="21"/>
          <w:highlight w:val="none"/>
        </w:rPr>
      </w:pPr>
    </w:p>
    <w:p w14:paraId="5B236F0C">
      <w:pPr>
        <w:spacing w:line="440" w:lineRule="exact"/>
        <w:ind w:firstLine="480" w:firstLineChars="200"/>
        <w:rPr>
          <w:rFonts w:hint="eastAsia" w:ascii="仿宋" w:hAnsi="仿宋" w:eastAsia="仿宋" w:cs="仿宋"/>
          <w:color w:val="auto"/>
          <w:szCs w:val="21"/>
          <w:highlight w:val="none"/>
        </w:rPr>
      </w:pPr>
    </w:p>
    <w:p w14:paraId="6DEBE327">
      <w:pPr>
        <w:spacing w:line="440" w:lineRule="exact"/>
        <w:ind w:firstLine="480" w:firstLineChars="200"/>
        <w:rPr>
          <w:rFonts w:hint="eastAsia" w:ascii="仿宋" w:hAnsi="仿宋" w:eastAsia="仿宋" w:cs="仿宋"/>
          <w:color w:val="auto"/>
          <w:szCs w:val="21"/>
          <w:highlight w:val="none"/>
        </w:rPr>
      </w:pPr>
    </w:p>
    <w:p w14:paraId="143332DA">
      <w:pPr>
        <w:spacing w:line="440" w:lineRule="exact"/>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（盖单位章）</w:t>
      </w:r>
    </w:p>
    <w:p w14:paraId="34E5CB7C">
      <w:pPr>
        <w:spacing w:line="440" w:lineRule="exact"/>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法定代表人或其</w:t>
      </w:r>
      <w:r>
        <w:rPr>
          <w:rFonts w:hint="eastAsia" w:ascii="仿宋" w:hAnsi="仿宋" w:eastAsia="仿宋" w:cs="仿宋"/>
          <w:color w:val="auto"/>
          <w:highlight w:val="none"/>
        </w:rPr>
        <w:t>授权委托人</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w:t>
      </w:r>
    </w:p>
    <w:p w14:paraId="529802BF">
      <w:pPr>
        <w:spacing w:line="440" w:lineRule="exact"/>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0F749354">
      <w:pPr>
        <w:keepNext/>
        <w:keepLines/>
        <w:jc w:val="center"/>
        <w:outlineLvl w:val="2"/>
        <w:rPr>
          <w:rFonts w:hint="eastAsia" w:ascii="仿宋" w:hAnsi="仿宋" w:eastAsia="仿宋" w:cs="仿宋"/>
          <w:bCs/>
          <w:color w:val="auto"/>
          <w:sz w:val="32"/>
          <w:szCs w:val="32"/>
          <w:highlight w:val="none"/>
        </w:rPr>
      </w:pPr>
      <w:r>
        <w:rPr>
          <w:rFonts w:hint="eastAsia" w:ascii="仿宋" w:hAnsi="仿宋" w:eastAsia="仿宋" w:cs="仿宋"/>
          <w:b/>
          <w:bCs/>
          <w:color w:val="auto"/>
          <w:sz w:val="32"/>
          <w:szCs w:val="21"/>
          <w:highlight w:val="none"/>
        </w:rPr>
        <w:br w:type="page"/>
      </w:r>
      <w:bookmarkStart w:id="147" w:name="_Toc42628151"/>
      <w:bookmarkStart w:id="148" w:name="_Toc489202510"/>
      <w:bookmarkStart w:id="149" w:name="_Toc175137305"/>
      <w:r>
        <w:rPr>
          <w:rFonts w:hint="eastAsia" w:ascii="仿宋" w:hAnsi="仿宋" w:eastAsia="仿宋" w:cs="仿宋"/>
          <w:b/>
          <w:bCs w:val="0"/>
          <w:color w:val="auto"/>
          <w:sz w:val="28"/>
          <w:szCs w:val="28"/>
          <w:highlight w:val="none"/>
          <w:lang w:val="en-US" w:eastAsia="zh-CN"/>
        </w:rPr>
        <w:t>七</w:t>
      </w:r>
      <w:r>
        <w:rPr>
          <w:rFonts w:hint="eastAsia" w:ascii="仿宋" w:hAnsi="仿宋" w:eastAsia="仿宋" w:cs="仿宋"/>
          <w:b/>
          <w:bCs w:val="0"/>
          <w:color w:val="auto"/>
          <w:sz w:val="28"/>
          <w:szCs w:val="28"/>
          <w:highlight w:val="none"/>
        </w:rPr>
        <w:t>、拟分包情况表</w:t>
      </w:r>
      <w:bookmarkEnd w:id="147"/>
      <w:bookmarkEnd w:id="148"/>
      <w:bookmarkEnd w:id="149"/>
    </w:p>
    <w:p w14:paraId="3091DC46">
      <w:pPr>
        <w:rPr>
          <w:rFonts w:hint="eastAsia" w:ascii="仿宋" w:hAnsi="仿宋" w:eastAsia="仿宋" w:cs="仿宋"/>
          <w:color w:val="auto"/>
          <w:highlight w:val="none"/>
        </w:rPr>
      </w:pP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084"/>
        <w:gridCol w:w="2084"/>
        <w:gridCol w:w="2125"/>
        <w:gridCol w:w="2229"/>
      </w:tblGrid>
      <w:tr w14:paraId="2C9C58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exact"/>
        </w:trPr>
        <w:tc>
          <w:tcPr>
            <w:tcW w:w="2353" w:type="dxa"/>
            <w:vAlign w:val="center"/>
          </w:tcPr>
          <w:p w14:paraId="0B800BDC">
            <w:pPr>
              <w:jc w:val="center"/>
              <w:rPr>
                <w:rFonts w:hint="eastAsia" w:ascii="仿宋" w:hAnsi="仿宋" w:eastAsia="仿宋" w:cs="仿宋"/>
                <w:color w:val="auto"/>
                <w:highlight w:val="none"/>
              </w:rPr>
            </w:pPr>
            <w:r>
              <w:rPr>
                <w:rFonts w:hint="eastAsia" w:ascii="仿宋" w:hAnsi="仿宋" w:eastAsia="仿宋" w:cs="仿宋"/>
                <w:color w:val="auto"/>
                <w:highlight w:val="none"/>
              </w:rPr>
              <w:t>分包人名称</w:t>
            </w:r>
          </w:p>
        </w:tc>
        <w:tc>
          <w:tcPr>
            <w:tcW w:w="2353" w:type="dxa"/>
            <w:vAlign w:val="center"/>
          </w:tcPr>
          <w:p w14:paraId="39F5FEF4">
            <w:pPr>
              <w:jc w:val="center"/>
              <w:rPr>
                <w:rFonts w:hint="eastAsia" w:ascii="仿宋" w:hAnsi="仿宋" w:eastAsia="仿宋" w:cs="仿宋"/>
                <w:color w:val="auto"/>
                <w:highlight w:val="none"/>
              </w:rPr>
            </w:pPr>
          </w:p>
        </w:tc>
        <w:tc>
          <w:tcPr>
            <w:tcW w:w="2361" w:type="dxa"/>
            <w:vAlign w:val="center"/>
          </w:tcPr>
          <w:p w14:paraId="6EF428C0">
            <w:pPr>
              <w:jc w:val="center"/>
              <w:rPr>
                <w:rFonts w:hint="eastAsia" w:ascii="仿宋" w:hAnsi="仿宋" w:eastAsia="仿宋" w:cs="仿宋"/>
                <w:color w:val="auto"/>
                <w:highlight w:val="none"/>
              </w:rPr>
            </w:pPr>
            <w:r>
              <w:rPr>
                <w:rFonts w:hint="eastAsia" w:ascii="仿宋" w:hAnsi="仿宋" w:eastAsia="仿宋" w:cs="仿宋"/>
                <w:color w:val="auto"/>
                <w:highlight w:val="none"/>
              </w:rPr>
              <w:t>地址</w:t>
            </w:r>
          </w:p>
        </w:tc>
        <w:tc>
          <w:tcPr>
            <w:tcW w:w="2521" w:type="dxa"/>
            <w:vAlign w:val="center"/>
          </w:tcPr>
          <w:p w14:paraId="28864A8B">
            <w:pPr>
              <w:rPr>
                <w:rFonts w:hint="eastAsia" w:ascii="仿宋" w:hAnsi="仿宋" w:eastAsia="仿宋" w:cs="仿宋"/>
                <w:color w:val="auto"/>
                <w:highlight w:val="none"/>
              </w:rPr>
            </w:pPr>
          </w:p>
        </w:tc>
      </w:tr>
      <w:tr w14:paraId="31B2188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exact"/>
        </w:trPr>
        <w:tc>
          <w:tcPr>
            <w:tcW w:w="2353" w:type="dxa"/>
            <w:vAlign w:val="center"/>
          </w:tcPr>
          <w:p w14:paraId="76CD0298">
            <w:pPr>
              <w:jc w:val="center"/>
              <w:rPr>
                <w:rFonts w:hint="eastAsia" w:ascii="仿宋" w:hAnsi="仿宋" w:eastAsia="仿宋" w:cs="仿宋"/>
                <w:color w:val="auto"/>
                <w:highlight w:val="none"/>
              </w:rPr>
            </w:pPr>
            <w:r>
              <w:rPr>
                <w:rFonts w:hint="eastAsia" w:ascii="仿宋" w:hAnsi="仿宋" w:eastAsia="仿宋" w:cs="仿宋"/>
                <w:color w:val="auto"/>
                <w:highlight w:val="none"/>
              </w:rPr>
              <w:t>法定代表人</w:t>
            </w:r>
          </w:p>
        </w:tc>
        <w:tc>
          <w:tcPr>
            <w:tcW w:w="2353" w:type="dxa"/>
            <w:vAlign w:val="center"/>
          </w:tcPr>
          <w:p w14:paraId="530DF7CD">
            <w:pPr>
              <w:jc w:val="center"/>
              <w:rPr>
                <w:rFonts w:hint="eastAsia" w:ascii="仿宋" w:hAnsi="仿宋" w:eastAsia="仿宋" w:cs="仿宋"/>
                <w:color w:val="auto"/>
                <w:highlight w:val="none"/>
              </w:rPr>
            </w:pPr>
          </w:p>
        </w:tc>
        <w:tc>
          <w:tcPr>
            <w:tcW w:w="2361" w:type="dxa"/>
            <w:vAlign w:val="center"/>
          </w:tcPr>
          <w:p w14:paraId="43BDA8A7">
            <w:pPr>
              <w:jc w:val="center"/>
              <w:rPr>
                <w:rFonts w:hint="eastAsia" w:ascii="仿宋" w:hAnsi="仿宋" w:eastAsia="仿宋" w:cs="仿宋"/>
                <w:color w:val="auto"/>
                <w:highlight w:val="none"/>
              </w:rPr>
            </w:pPr>
            <w:r>
              <w:rPr>
                <w:rFonts w:hint="eastAsia" w:ascii="仿宋" w:hAnsi="仿宋" w:eastAsia="仿宋" w:cs="仿宋"/>
                <w:color w:val="auto"/>
                <w:highlight w:val="none"/>
              </w:rPr>
              <w:t>电话</w:t>
            </w:r>
          </w:p>
        </w:tc>
        <w:tc>
          <w:tcPr>
            <w:tcW w:w="2521" w:type="dxa"/>
            <w:vAlign w:val="center"/>
          </w:tcPr>
          <w:p w14:paraId="5E949574">
            <w:pPr>
              <w:rPr>
                <w:rFonts w:hint="eastAsia" w:ascii="仿宋" w:hAnsi="仿宋" w:eastAsia="仿宋" w:cs="仿宋"/>
                <w:color w:val="auto"/>
                <w:highlight w:val="none"/>
              </w:rPr>
            </w:pPr>
          </w:p>
        </w:tc>
      </w:tr>
      <w:tr w14:paraId="17F621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exact"/>
        </w:trPr>
        <w:tc>
          <w:tcPr>
            <w:tcW w:w="2353" w:type="dxa"/>
            <w:vAlign w:val="center"/>
          </w:tcPr>
          <w:p w14:paraId="2D142569">
            <w:pPr>
              <w:jc w:val="center"/>
              <w:rPr>
                <w:rFonts w:hint="eastAsia" w:ascii="仿宋" w:hAnsi="仿宋" w:eastAsia="仿宋" w:cs="仿宋"/>
                <w:color w:val="auto"/>
                <w:highlight w:val="none"/>
              </w:rPr>
            </w:pPr>
            <w:r>
              <w:rPr>
                <w:rFonts w:hint="eastAsia" w:ascii="仿宋" w:hAnsi="仿宋" w:eastAsia="仿宋" w:cs="仿宋"/>
                <w:color w:val="auto"/>
                <w:highlight w:val="none"/>
              </w:rPr>
              <w:t>营业执照号码</w:t>
            </w:r>
          </w:p>
        </w:tc>
        <w:tc>
          <w:tcPr>
            <w:tcW w:w="2353" w:type="dxa"/>
            <w:vAlign w:val="center"/>
          </w:tcPr>
          <w:p w14:paraId="0DDE5091">
            <w:pPr>
              <w:jc w:val="center"/>
              <w:rPr>
                <w:rFonts w:hint="eastAsia" w:ascii="仿宋" w:hAnsi="仿宋" w:eastAsia="仿宋" w:cs="仿宋"/>
                <w:color w:val="auto"/>
                <w:highlight w:val="none"/>
              </w:rPr>
            </w:pPr>
          </w:p>
        </w:tc>
        <w:tc>
          <w:tcPr>
            <w:tcW w:w="2361" w:type="dxa"/>
            <w:vAlign w:val="center"/>
          </w:tcPr>
          <w:p w14:paraId="7677DCA2">
            <w:pPr>
              <w:jc w:val="center"/>
              <w:rPr>
                <w:rFonts w:hint="eastAsia" w:ascii="仿宋" w:hAnsi="仿宋" w:eastAsia="仿宋" w:cs="仿宋"/>
                <w:color w:val="auto"/>
                <w:highlight w:val="none"/>
              </w:rPr>
            </w:pPr>
            <w:r>
              <w:rPr>
                <w:rFonts w:hint="eastAsia" w:ascii="仿宋" w:hAnsi="仿宋" w:eastAsia="仿宋" w:cs="仿宋"/>
                <w:color w:val="auto"/>
                <w:highlight w:val="none"/>
              </w:rPr>
              <w:t>资质等级</w:t>
            </w:r>
          </w:p>
        </w:tc>
        <w:tc>
          <w:tcPr>
            <w:tcW w:w="2521" w:type="dxa"/>
            <w:vAlign w:val="center"/>
          </w:tcPr>
          <w:p w14:paraId="61D63B4C">
            <w:pPr>
              <w:rPr>
                <w:rFonts w:hint="eastAsia" w:ascii="仿宋" w:hAnsi="仿宋" w:eastAsia="仿宋" w:cs="仿宋"/>
                <w:color w:val="auto"/>
                <w:highlight w:val="none"/>
              </w:rPr>
            </w:pPr>
          </w:p>
        </w:tc>
      </w:tr>
      <w:tr w14:paraId="474B4FE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61" w:hRule="exact"/>
        </w:trPr>
        <w:tc>
          <w:tcPr>
            <w:tcW w:w="2353" w:type="dxa"/>
            <w:vAlign w:val="center"/>
          </w:tcPr>
          <w:p w14:paraId="12727CC7">
            <w:pPr>
              <w:jc w:val="center"/>
              <w:rPr>
                <w:rFonts w:hint="eastAsia" w:ascii="仿宋" w:hAnsi="仿宋" w:eastAsia="仿宋" w:cs="仿宋"/>
                <w:color w:val="auto"/>
                <w:highlight w:val="none"/>
              </w:rPr>
            </w:pPr>
            <w:r>
              <w:rPr>
                <w:rFonts w:hint="eastAsia" w:ascii="仿宋" w:hAnsi="仿宋" w:eastAsia="仿宋" w:cs="仿宋"/>
                <w:color w:val="auto"/>
                <w:highlight w:val="none"/>
              </w:rPr>
              <w:t>拟分包的工程项目</w:t>
            </w:r>
          </w:p>
        </w:tc>
        <w:tc>
          <w:tcPr>
            <w:tcW w:w="2353" w:type="dxa"/>
            <w:vAlign w:val="center"/>
          </w:tcPr>
          <w:p w14:paraId="5C69E4F1">
            <w:pPr>
              <w:jc w:val="center"/>
              <w:rPr>
                <w:rFonts w:hint="eastAsia" w:ascii="仿宋" w:hAnsi="仿宋" w:eastAsia="仿宋" w:cs="仿宋"/>
                <w:color w:val="auto"/>
                <w:highlight w:val="none"/>
              </w:rPr>
            </w:pPr>
            <w:r>
              <w:rPr>
                <w:rFonts w:hint="eastAsia" w:ascii="仿宋" w:hAnsi="仿宋" w:eastAsia="仿宋" w:cs="仿宋"/>
                <w:color w:val="auto"/>
                <w:highlight w:val="none"/>
              </w:rPr>
              <w:t>主要内容</w:t>
            </w:r>
          </w:p>
        </w:tc>
        <w:tc>
          <w:tcPr>
            <w:tcW w:w="2361" w:type="dxa"/>
            <w:vAlign w:val="center"/>
          </w:tcPr>
          <w:p w14:paraId="28E2259A">
            <w:pPr>
              <w:jc w:val="center"/>
              <w:rPr>
                <w:rFonts w:hint="eastAsia" w:ascii="仿宋" w:hAnsi="仿宋" w:eastAsia="仿宋" w:cs="仿宋"/>
                <w:color w:val="auto"/>
                <w:highlight w:val="none"/>
              </w:rPr>
            </w:pPr>
            <w:r>
              <w:rPr>
                <w:rFonts w:hint="eastAsia" w:ascii="仿宋" w:hAnsi="仿宋" w:eastAsia="仿宋" w:cs="仿宋"/>
                <w:color w:val="auto"/>
                <w:highlight w:val="none"/>
              </w:rPr>
              <w:t>预计造价（万元）</w:t>
            </w:r>
          </w:p>
        </w:tc>
        <w:tc>
          <w:tcPr>
            <w:tcW w:w="2521" w:type="dxa"/>
            <w:vAlign w:val="center"/>
          </w:tcPr>
          <w:p w14:paraId="512D1F71">
            <w:pPr>
              <w:jc w:val="center"/>
              <w:rPr>
                <w:rFonts w:hint="eastAsia" w:ascii="仿宋" w:hAnsi="仿宋" w:eastAsia="仿宋" w:cs="仿宋"/>
                <w:color w:val="auto"/>
                <w:highlight w:val="none"/>
              </w:rPr>
            </w:pPr>
            <w:r>
              <w:rPr>
                <w:rFonts w:hint="eastAsia" w:ascii="仿宋" w:hAnsi="仿宋" w:eastAsia="仿宋" w:cs="仿宋"/>
                <w:color w:val="auto"/>
                <w:highlight w:val="none"/>
              </w:rPr>
              <w:t>已经做过的类似工程</w:t>
            </w:r>
          </w:p>
        </w:tc>
      </w:tr>
      <w:tr w14:paraId="48692B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exact"/>
        </w:trPr>
        <w:tc>
          <w:tcPr>
            <w:tcW w:w="2353" w:type="dxa"/>
            <w:vAlign w:val="center"/>
          </w:tcPr>
          <w:p w14:paraId="79EEAE6C">
            <w:pPr>
              <w:rPr>
                <w:rFonts w:hint="eastAsia" w:ascii="仿宋" w:hAnsi="仿宋" w:eastAsia="仿宋" w:cs="仿宋"/>
                <w:color w:val="auto"/>
                <w:highlight w:val="none"/>
              </w:rPr>
            </w:pPr>
          </w:p>
        </w:tc>
        <w:tc>
          <w:tcPr>
            <w:tcW w:w="2353" w:type="dxa"/>
            <w:vAlign w:val="center"/>
          </w:tcPr>
          <w:p w14:paraId="0423D01F">
            <w:pPr>
              <w:rPr>
                <w:rFonts w:hint="eastAsia" w:ascii="仿宋" w:hAnsi="仿宋" w:eastAsia="仿宋" w:cs="仿宋"/>
                <w:color w:val="auto"/>
                <w:highlight w:val="none"/>
              </w:rPr>
            </w:pPr>
          </w:p>
        </w:tc>
        <w:tc>
          <w:tcPr>
            <w:tcW w:w="2361" w:type="dxa"/>
            <w:vAlign w:val="center"/>
          </w:tcPr>
          <w:p w14:paraId="2C11CF4C">
            <w:pPr>
              <w:rPr>
                <w:rFonts w:hint="eastAsia" w:ascii="仿宋" w:hAnsi="仿宋" w:eastAsia="仿宋" w:cs="仿宋"/>
                <w:color w:val="auto"/>
                <w:highlight w:val="none"/>
              </w:rPr>
            </w:pPr>
          </w:p>
        </w:tc>
        <w:tc>
          <w:tcPr>
            <w:tcW w:w="2521" w:type="dxa"/>
            <w:vMerge w:val="restart"/>
          </w:tcPr>
          <w:p w14:paraId="5A27AEA2">
            <w:pPr>
              <w:rPr>
                <w:rFonts w:hint="eastAsia" w:ascii="仿宋" w:hAnsi="仿宋" w:eastAsia="仿宋" w:cs="仿宋"/>
                <w:color w:val="auto"/>
                <w:highlight w:val="none"/>
              </w:rPr>
            </w:pPr>
          </w:p>
        </w:tc>
      </w:tr>
      <w:tr w14:paraId="5D67D5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exact"/>
        </w:trPr>
        <w:tc>
          <w:tcPr>
            <w:tcW w:w="2353" w:type="dxa"/>
            <w:vAlign w:val="center"/>
          </w:tcPr>
          <w:p w14:paraId="7F6067A3">
            <w:pPr>
              <w:rPr>
                <w:rFonts w:hint="eastAsia" w:ascii="仿宋" w:hAnsi="仿宋" w:eastAsia="仿宋" w:cs="仿宋"/>
                <w:color w:val="auto"/>
                <w:highlight w:val="none"/>
              </w:rPr>
            </w:pPr>
          </w:p>
        </w:tc>
        <w:tc>
          <w:tcPr>
            <w:tcW w:w="2353" w:type="dxa"/>
            <w:vAlign w:val="center"/>
          </w:tcPr>
          <w:p w14:paraId="18675EE7">
            <w:pPr>
              <w:rPr>
                <w:rFonts w:hint="eastAsia" w:ascii="仿宋" w:hAnsi="仿宋" w:eastAsia="仿宋" w:cs="仿宋"/>
                <w:color w:val="auto"/>
                <w:highlight w:val="none"/>
              </w:rPr>
            </w:pPr>
          </w:p>
        </w:tc>
        <w:tc>
          <w:tcPr>
            <w:tcW w:w="2361" w:type="dxa"/>
            <w:vAlign w:val="center"/>
          </w:tcPr>
          <w:p w14:paraId="44756176">
            <w:pPr>
              <w:rPr>
                <w:rFonts w:hint="eastAsia" w:ascii="仿宋" w:hAnsi="仿宋" w:eastAsia="仿宋" w:cs="仿宋"/>
                <w:color w:val="auto"/>
                <w:highlight w:val="none"/>
              </w:rPr>
            </w:pPr>
          </w:p>
        </w:tc>
        <w:tc>
          <w:tcPr>
            <w:tcW w:w="2521" w:type="dxa"/>
            <w:vMerge w:val="continue"/>
          </w:tcPr>
          <w:p w14:paraId="6F6C4058">
            <w:pPr>
              <w:ind w:firstLine="480"/>
              <w:rPr>
                <w:rFonts w:hint="eastAsia" w:ascii="仿宋" w:hAnsi="仿宋" w:eastAsia="仿宋" w:cs="仿宋"/>
                <w:color w:val="auto"/>
                <w:highlight w:val="none"/>
              </w:rPr>
            </w:pPr>
          </w:p>
        </w:tc>
      </w:tr>
      <w:tr w14:paraId="2A423E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exact"/>
        </w:trPr>
        <w:tc>
          <w:tcPr>
            <w:tcW w:w="2353" w:type="dxa"/>
            <w:vAlign w:val="center"/>
          </w:tcPr>
          <w:p w14:paraId="1DAA4628">
            <w:pPr>
              <w:rPr>
                <w:rFonts w:hint="eastAsia" w:ascii="仿宋" w:hAnsi="仿宋" w:eastAsia="仿宋" w:cs="仿宋"/>
                <w:color w:val="auto"/>
                <w:highlight w:val="none"/>
              </w:rPr>
            </w:pPr>
          </w:p>
        </w:tc>
        <w:tc>
          <w:tcPr>
            <w:tcW w:w="2353" w:type="dxa"/>
            <w:vAlign w:val="center"/>
          </w:tcPr>
          <w:p w14:paraId="19A9BBFA">
            <w:pPr>
              <w:rPr>
                <w:rFonts w:hint="eastAsia" w:ascii="仿宋" w:hAnsi="仿宋" w:eastAsia="仿宋" w:cs="仿宋"/>
                <w:color w:val="auto"/>
                <w:highlight w:val="none"/>
              </w:rPr>
            </w:pPr>
          </w:p>
        </w:tc>
        <w:tc>
          <w:tcPr>
            <w:tcW w:w="2361" w:type="dxa"/>
            <w:vAlign w:val="center"/>
          </w:tcPr>
          <w:p w14:paraId="5020634C">
            <w:pPr>
              <w:rPr>
                <w:rFonts w:hint="eastAsia" w:ascii="仿宋" w:hAnsi="仿宋" w:eastAsia="仿宋" w:cs="仿宋"/>
                <w:color w:val="auto"/>
                <w:highlight w:val="none"/>
              </w:rPr>
            </w:pPr>
          </w:p>
        </w:tc>
        <w:tc>
          <w:tcPr>
            <w:tcW w:w="2521" w:type="dxa"/>
            <w:vMerge w:val="continue"/>
          </w:tcPr>
          <w:p w14:paraId="3856A0C7">
            <w:pPr>
              <w:ind w:firstLine="480"/>
              <w:rPr>
                <w:rFonts w:hint="eastAsia" w:ascii="仿宋" w:hAnsi="仿宋" w:eastAsia="仿宋" w:cs="仿宋"/>
                <w:color w:val="auto"/>
                <w:highlight w:val="none"/>
              </w:rPr>
            </w:pPr>
          </w:p>
        </w:tc>
      </w:tr>
      <w:tr w14:paraId="25B11F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exact"/>
        </w:trPr>
        <w:tc>
          <w:tcPr>
            <w:tcW w:w="2353" w:type="dxa"/>
            <w:vAlign w:val="center"/>
          </w:tcPr>
          <w:p w14:paraId="048624D9">
            <w:pPr>
              <w:rPr>
                <w:rFonts w:hint="eastAsia" w:ascii="仿宋" w:hAnsi="仿宋" w:eastAsia="仿宋" w:cs="仿宋"/>
                <w:color w:val="auto"/>
                <w:highlight w:val="none"/>
              </w:rPr>
            </w:pPr>
          </w:p>
        </w:tc>
        <w:tc>
          <w:tcPr>
            <w:tcW w:w="2353" w:type="dxa"/>
            <w:vAlign w:val="center"/>
          </w:tcPr>
          <w:p w14:paraId="449E39D5">
            <w:pPr>
              <w:rPr>
                <w:rFonts w:hint="eastAsia" w:ascii="仿宋" w:hAnsi="仿宋" w:eastAsia="仿宋" w:cs="仿宋"/>
                <w:color w:val="auto"/>
                <w:highlight w:val="none"/>
              </w:rPr>
            </w:pPr>
          </w:p>
        </w:tc>
        <w:tc>
          <w:tcPr>
            <w:tcW w:w="2361" w:type="dxa"/>
            <w:vAlign w:val="center"/>
          </w:tcPr>
          <w:p w14:paraId="5E3D256D">
            <w:pPr>
              <w:rPr>
                <w:rFonts w:hint="eastAsia" w:ascii="仿宋" w:hAnsi="仿宋" w:eastAsia="仿宋" w:cs="仿宋"/>
                <w:color w:val="auto"/>
                <w:highlight w:val="none"/>
              </w:rPr>
            </w:pPr>
          </w:p>
        </w:tc>
        <w:tc>
          <w:tcPr>
            <w:tcW w:w="2521" w:type="dxa"/>
            <w:vMerge w:val="continue"/>
          </w:tcPr>
          <w:p w14:paraId="6ED3CFF9">
            <w:pPr>
              <w:ind w:firstLine="480"/>
              <w:rPr>
                <w:rFonts w:hint="eastAsia" w:ascii="仿宋" w:hAnsi="仿宋" w:eastAsia="仿宋" w:cs="仿宋"/>
                <w:color w:val="auto"/>
                <w:highlight w:val="none"/>
              </w:rPr>
            </w:pPr>
          </w:p>
        </w:tc>
      </w:tr>
      <w:tr w14:paraId="2CBC3B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exact"/>
        </w:trPr>
        <w:tc>
          <w:tcPr>
            <w:tcW w:w="2353" w:type="dxa"/>
            <w:vAlign w:val="center"/>
          </w:tcPr>
          <w:p w14:paraId="6112145F">
            <w:pPr>
              <w:rPr>
                <w:rFonts w:hint="eastAsia" w:ascii="仿宋" w:hAnsi="仿宋" w:eastAsia="仿宋" w:cs="仿宋"/>
                <w:color w:val="auto"/>
                <w:highlight w:val="none"/>
              </w:rPr>
            </w:pPr>
          </w:p>
        </w:tc>
        <w:tc>
          <w:tcPr>
            <w:tcW w:w="2353" w:type="dxa"/>
            <w:vAlign w:val="center"/>
          </w:tcPr>
          <w:p w14:paraId="7AFAB720">
            <w:pPr>
              <w:rPr>
                <w:rFonts w:hint="eastAsia" w:ascii="仿宋" w:hAnsi="仿宋" w:eastAsia="仿宋" w:cs="仿宋"/>
                <w:color w:val="auto"/>
                <w:highlight w:val="none"/>
              </w:rPr>
            </w:pPr>
          </w:p>
        </w:tc>
        <w:tc>
          <w:tcPr>
            <w:tcW w:w="2361" w:type="dxa"/>
            <w:vAlign w:val="center"/>
          </w:tcPr>
          <w:p w14:paraId="3215EFFD">
            <w:pPr>
              <w:rPr>
                <w:rFonts w:hint="eastAsia" w:ascii="仿宋" w:hAnsi="仿宋" w:eastAsia="仿宋" w:cs="仿宋"/>
                <w:color w:val="auto"/>
                <w:highlight w:val="none"/>
              </w:rPr>
            </w:pPr>
          </w:p>
        </w:tc>
        <w:tc>
          <w:tcPr>
            <w:tcW w:w="2521" w:type="dxa"/>
            <w:vMerge w:val="continue"/>
          </w:tcPr>
          <w:p w14:paraId="3398BD54">
            <w:pPr>
              <w:ind w:firstLine="480"/>
              <w:rPr>
                <w:rFonts w:hint="eastAsia" w:ascii="仿宋" w:hAnsi="仿宋" w:eastAsia="仿宋" w:cs="仿宋"/>
                <w:color w:val="auto"/>
                <w:highlight w:val="none"/>
              </w:rPr>
            </w:pPr>
          </w:p>
        </w:tc>
      </w:tr>
      <w:tr w14:paraId="0AA07F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exact"/>
        </w:trPr>
        <w:tc>
          <w:tcPr>
            <w:tcW w:w="2353" w:type="dxa"/>
            <w:vAlign w:val="center"/>
          </w:tcPr>
          <w:p w14:paraId="05023901">
            <w:pPr>
              <w:rPr>
                <w:rFonts w:hint="eastAsia" w:ascii="仿宋" w:hAnsi="仿宋" w:eastAsia="仿宋" w:cs="仿宋"/>
                <w:color w:val="auto"/>
                <w:highlight w:val="none"/>
              </w:rPr>
            </w:pPr>
          </w:p>
        </w:tc>
        <w:tc>
          <w:tcPr>
            <w:tcW w:w="2353" w:type="dxa"/>
            <w:vAlign w:val="center"/>
          </w:tcPr>
          <w:p w14:paraId="1E02CC23">
            <w:pPr>
              <w:rPr>
                <w:rFonts w:hint="eastAsia" w:ascii="仿宋" w:hAnsi="仿宋" w:eastAsia="仿宋" w:cs="仿宋"/>
                <w:color w:val="auto"/>
                <w:highlight w:val="none"/>
              </w:rPr>
            </w:pPr>
          </w:p>
        </w:tc>
        <w:tc>
          <w:tcPr>
            <w:tcW w:w="2361" w:type="dxa"/>
            <w:vAlign w:val="center"/>
          </w:tcPr>
          <w:p w14:paraId="49EF9A48">
            <w:pPr>
              <w:rPr>
                <w:rFonts w:hint="eastAsia" w:ascii="仿宋" w:hAnsi="仿宋" w:eastAsia="仿宋" w:cs="仿宋"/>
                <w:color w:val="auto"/>
                <w:highlight w:val="none"/>
              </w:rPr>
            </w:pPr>
          </w:p>
        </w:tc>
        <w:tc>
          <w:tcPr>
            <w:tcW w:w="2521" w:type="dxa"/>
            <w:vMerge w:val="continue"/>
          </w:tcPr>
          <w:p w14:paraId="4BAB04CA">
            <w:pPr>
              <w:ind w:firstLine="480"/>
              <w:rPr>
                <w:rFonts w:hint="eastAsia" w:ascii="仿宋" w:hAnsi="仿宋" w:eastAsia="仿宋" w:cs="仿宋"/>
                <w:color w:val="auto"/>
                <w:highlight w:val="none"/>
              </w:rPr>
            </w:pPr>
          </w:p>
        </w:tc>
      </w:tr>
      <w:tr w14:paraId="31F465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exact"/>
        </w:trPr>
        <w:tc>
          <w:tcPr>
            <w:tcW w:w="2353" w:type="dxa"/>
            <w:vAlign w:val="center"/>
          </w:tcPr>
          <w:p w14:paraId="5A8E2B96">
            <w:pPr>
              <w:rPr>
                <w:rFonts w:hint="eastAsia" w:ascii="仿宋" w:hAnsi="仿宋" w:eastAsia="仿宋" w:cs="仿宋"/>
                <w:color w:val="auto"/>
                <w:highlight w:val="none"/>
              </w:rPr>
            </w:pPr>
          </w:p>
        </w:tc>
        <w:tc>
          <w:tcPr>
            <w:tcW w:w="2353" w:type="dxa"/>
            <w:vAlign w:val="center"/>
          </w:tcPr>
          <w:p w14:paraId="320A6B2A">
            <w:pPr>
              <w:rPr>
                <w:rFonts w:hint="eastAsia" w:ascii="仿宋" w:hAnsi="仿宋" w:eastAsia="仿宋" w:cs="仿宋"/>
                <w:color w:val="auto"/>
                <w:highlight w:val="none"/>
              </w:rPr>
            </w:pPr>
          </w:p>
        </w:tc>
        <w:tc>
          <w:tcPr>
            <w:tcW w:w="2361" w:type="dxa"/>
            <w:vAlign w:val="center"/>
          </w:tcPr>
          <w:p w14:paraId="26092093">
            <w:pPr>
              <w:rPr>
                <w:rFonts w:hint="eastAsia" w:ascii="仿宋" w:hAnsi="仿宋" w:eastAsia="仿宋" w:cs="仿宋"/>
                <w:color w:val="auto"/>
                <w:highlight w:val="none"/>
              </w:rPr>
            </w:pPr>
          </w:p>
        </w:tc>
        <w:tc>
          <w:tcPr>
            <w:tcW w:w="2521" w:type="dxa"/>
            <w:vMerge w:val="continue"/>
          </w:tcPr>
          <w:p w14:paraId="773C986F">
            <w:pPr>
              <w:ind w:firstLine="480"/>
              <w:rPr>
                <w:rFonts w:hint="eastAsia" w:ascii="仿宋" w:hAnsi="仿宋" w:eastAsia="仿宋" w:cs="仿宋"/>
                <w:color w:val="auto"/>
                <w:highlight w:val="none"/>
              </w:rPr>
            </w:pPr>
          </w:p>
        </w:tc>
      </w:tr>
      <w:tr w14:paraId="46DCDC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exact"/>
        </w:trPr>
        <w:tc>
          <w:tcPr>
            <w:tcW w:w="2353" w:type="dxa"/>
            <w:vAlign w:val="center"/>
          </w:tcPr>
          <w:p w14:paraId="78D4E701">
            <w:pPr>
              <w:rPr>
                <w:rFonts w:hint="eastAsia" w:ascii="仿宋" w:hAnsi="仿宋" w:eastAsia="仿宋" w:cs="仿宋"/>
                <w:color w:val="auto"/>
                <w:highlight w:val="none"/>
              </w:rPr>
            </w:pPr>
          </w:p>
        </w:tc>
        <w:tc>
          <w:tcPr>
            <w:tcW w:w="2353" w:type="dxa"/>
            <w:vAlign w:val="center"/>
          </w:tcPr>
          <w:p w14:paraId="5A382868">
            <w:pPr>
              <w:rPr>
                <w:rFonts w:hint="eastAsia" w:ascii="仿宋" w:hAnsi="仿宋" w:eastAsia="仿宋" w:cs="仿宋"/>
                <w:color w:val="auto"/>
                <w:highlight w:val="none"/>
              </w:rPr>
            </w:pPr>
          </w:p>
        </w:tc>
        <w:tc>
          <w:tcPr>
            <w:tcW w:w="2361" w:type="dxa"/>
            <w:vAlign w:val="center"/>
          </w:tcPr>
          <w:p w14:paraId="52E4814F">
            <w:pPr>
              <w:rPr>
                <w:rFonts w:hint="eastAsia" w:ascii="仿宋" w:hAnsi="仿宋" w:eastAsia="仿宋" w:cs="仿宋"/>
                <w:color w:val="auto"/>
                <w:highlight w:val="none"/>
              </w:rPr>
            </w:pPr>
          </w:p>
        </w:tc>
        <w:tc>
          <w:tcPr>
            <w:tcW w:w="2521" w:type="dxa"/>
            <w:vMerge w:val="continue"/>
          </w:tcPr>
          <w:p w14:paraId="750C7226">
            <w:pPr>
              <w:ind w:firstLine="480"/>
              <w:rPr>
                <w:rFonts w:hint="eastAsia" w:ascii="仿宋" w:hAnsi="仿宋" w:eastAsia="仿宋" w:cs="仿宋"/>
                <w:color w:val="auto"/>
                <w:highlight w:val="none"/>
              </w:rPr>
            </w:pPr>
          </w:p>
        </w:tc>
      </w:tr>
      <w:tr w14:paraId="63A810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exact"/>
        </w:trPr>
        <w:tc>
          <w:tcPr>
            <w:tcW w:w="2353" w:type="dxa"/>
            <w:vAlign w:val="center"/>
          </w:tcPr>
          <w:p w14:paraId="2A9B1B4D">
            <w:pPr>
              <w:rPr>
                <w:rFonts w:hint="eastAsia" w:ascii="仿宋" w:hAnsi="仿宋" w:eastAsia="仿宋" w:cs="仿宋"/>
                <w:color w:val="auto"/>
                <w:highlight w:val="none"/>
              </w:rPr>
            </w:pPr>
          </w:p>
        </w:tc>
        <w:tc>
          <w:tcPr>
            <w:tcW w:w="2353" w:type="dxa"/>
            <w:vAlign w:val="center"/>
          </w:tcPr>
          <w:p w14:paraId="0F5E3690">
            <w:pPr>
              <w:rPr>
                <w:rFonts w:hint="eastAsia" w:ascii="仿宋" w:hAnsi="仿宋" w:eastAsia="仿宋" w:cs="仿宋"/>
                <w:color w:val="auto"/>
                <w:highlight w:val="none"/>
              </w:rPr>
            </w:pPr>
          </w:p>
        </w:tc>
        <w:tc>
          <w:tcPr>
            <w:tcW w:w="2361" w:type="dxa"/>
            <w:vAlign w:val="center"/>
          </w:tcPr>
          <w:p w14:paraId="7C94C55A">
            <w:pPr>
              <w:rPr>
                <w:rFonts w:hint="eastAsia" w:ascii="仿宋" w:hAnsi="仿宋" w:eastAsia="仿宋" w:cs="仿宋"/>
                <w:color w:val="auto"/>
                <w:highlight w:val="none"/>
              </w:rPr>
            </w:pPr>
          </w:p>
        </w:tc>
        <w:tc>
          <w:tcPr>
            <w:tcW w:w="2521" w:type="dxa"/>
            <w:vMerge w:val="continue"/>
          </w:tcPr>
          <w:p w14:paraId="6893B03D">
            <w:pPr>
              <w:ind w:firstLine="480"/>
              <w:rPr>
                <w:rFonts w:hint="eastAsia" w:ascii="仿宋" w:hAnsi="仿宋" w:eastAsia="仿宋" w:cs="仿宋"/>
                <w:color w:val="auto"/>
                <w:highlight w:val="none"/>
              </w:rPr>
            </w:pPr>
          </w:p>
        </w:tc>
      </w:tr>
      <w:tr w14:paraId="3654DB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exact"/>
        </w:trPr>
        <w:tc>
          <w:tcPr>
            <w:tcW w:w="2353" w:type="dxa"/>
            <w:vAlign w:val="center"/>
          </w:tcPr>
          <w:p w14:paraId="19E9D85A">
            <w:pPr>
              <w:rPr>
                <w:rFonts w:hint="eastAsia" w:ascii="仿宋" w:hAnsi="仿宋" w:eastAsia="仿宋" w:cs="仿宋"/>
                <w:color w:val="auto"/>
                <w:highlight w:val="none"/>
              </w:rPr>
            </w:pPr>
          </w:p>
        </w:tc>
        <w:tc>
          <w:tcPr>
            <w:tcW w:w="2353" w:type="dxa"/>
            <w:vAlign w:val="center"/>
          </w:tcPr>
          <w:p w14:paraId="5FCE86D7">
            <w:pPr>
              <w:rPr>
                <w:rFonts w:hint="eastAsia" w:ascii="仿宋" w:hAnsi="仿宋" w:eastAsia="仿宋" w:cs="仿宋"/>
                <w:color w:val="auto"/>
                <w:highlight w:val="none"/>
              </w:rPr>
            </w:pPr>
          </w:p>
        </w:tc>
        <w:tc>
          <w:tcPr>
            <w:tcW w:w="2361" w:type="dxa"/>
            <w:vAlign w:val="center"/>
          </w:tcPr>
          <w:p w14:paraId="208E143B">
            <w:pPr>
              <w:rPr>
                <w:rFonts w:hint="eastAsia" w:ascii="仿宋" w:hAnsi="仿宋" w:eastAsia="仿宋" w:cs="仿宋"/>
                <w:color w:val="auto"/>
                <w:highlight w:val="none"/>
              </w:rPr>
            </w:pPr>
          </w:p>
        </w:tc>
        <w:tc>
          <w:tcPr>
            <w:tcW w:w="2521" w:type="dxa"/>
            <w:vMerge w:val="continue"/>
          </w:tcPr>
          <w:p w14:paraId="62EF61A7">
            <w:pPr>
              <w:ind w:firstLine="480"/>
              <w:rPr>
                <w:rFonts w:hint="eastAsia" w:ascii="仿宋" w:hAnsi="仿宋" w:eastAsia="仿宋" w:cs="仿宋"/>
                <w:color w:val="auto"/>
                <w:highlight w:val="none"/>
              </w:rPr>
            </w:pPr>
          </w:p>
        </w:tc>
      </w:tr>
      <w:tr w14:paraId="78B329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exact"/>
        </w:trPr>
        <w:tc>
          <w:tcPr>
            <w:tcW w:w="2353" w:type="dxa"/>
            <w:vAlign w:val="center"/>
          </w:tcPr>
          <w:p w14:paraId="369FC050">
            <w:pPr>
              <w:rPr>
                <w:rFonts w:hint="eastAsia" w:ascii="仿宋" w:hAnsi="仿宋" w:eastAsia="仿宋" w:cs="仿宋"/>
                <w:color w:val="auto"/>
                <w:highlight w:val="none"/>
              </w:rPr>
            </w:pPr>
          </w:p>
        </w:tc>
        <w:tc>
          <w:tcPr>
            <w:tcW w:w="2353" w:type="dxa"/>
            <w:vAlign w:val="center"/>
          </w:tcPr>
          <w:p w14:paraId="02E2824A">
            <w:pPr>
              <w:rPr>
                <w:rFonts w:hint="eastAsia" w:ascii="仿宋" w:hAnsi="仿宋" w:eastAsia="仿宋" w:cs="仿宋"/>
                <w:color w:val="auto"/>
                <w:highlight w:val="none"/>
              </w:rPr>
            </w:pPr>
          </w:p>
        </w:tc>
        <w:tc>
          <w:tcPr>
            <w:tcW w:w="2361" w:type="dxa"/>
            <w:vAlign w:val="center"/>
          </w:tcPr>
          <w:p w14:paraId="33B8F368">
            <w:pPr>
              <w:rPr>
                <w:rFonts w:hint="eastAsia" w:ascii="仿宋" w:hAnsi="仿宋" w:eastAsia="仿宋" w:cs="仿宋"/>
                <w:color w:val="auto"/>
                <w:highlight w:val="none"/>
              </w:rPr>
            </w:pPr>
          </w:p>
        </w:tc>
        <w:tc>
          <w:tcPr>
            <w:tcW w:w="2521" w:type="dxa"/>
            <w:vMerge w:val="continue"/>
          </w:tcPr>
          <w:p w14:paraId="760A313C">
            <w:pPr>
              <w:ind w:firstLine="480"/>
              <w:rPr>
                <w:rFonts w:hint="eastAsia" w:ascii="仿宋" w:hAnsi="仿宋" w:eastAsia="仿宋" w:cs="仿宋"/>
                <w:color w:val="auto"/>
                <w:highlight w:val="none"/>
              </w:rPr>
            </w:pPr>
          </w:p>
        </w:tc>
      </w:tr>
      <w:tr w14:paraId="57580C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exact"/>
        </w:trPr>
        <w:tc>
          <w:tcPr>
            <w:tcW w:w="2353" w:type="dxa"/>
            <w:vAlign w:val="center"/>
          </w:tcPr>
          <w:p w14:paraId="45C584F3">
            <w:pPr>
              <w:rPr>
                <w:rFonts w:hint="eastAsia" w:ascii="仿宋" w:hAnsi="仿宋" w:eastAsia="仿宋" w:cs="仿宋"/>
                <w:color w:val="auto"/>
                <w:highlight w:val="none"/>
              </w:rPr>
            </w:pPr>
          </w:p>
        </w:tc>
        <w:tc>
          <w:tcPr>
            <w:tcW w:w="2353" w:type="dxa"/>
            <w:vAlign w:val="center"/>
          </w:tcPr>
          <w:p w14:paraId="6C252062">
            <w:pPr>
              <w:rPr>
                <w:rFonts w:hint="eastAsia" w:ascii="仿宋" w:hAnsi="仿宋" w:eastAsia="仿宋" w:cs="仿宋"/>
                <w:color w:val="auto"/>
                <w:highlight w:val="none"/>
              </w:rPr>
            </w:pPr>
          </w:p>
        </w:tc>
        <w:tc>
          <w:tcPr>
            <w:tcW w:w="2361" w:type="dxa"/>
            <w:vAlign w:val="center"/>
          </w:tcPr>
          <w:p w14:paraId="6376FAC1">
            <w:pPr>
              <w:rPr>
                <w:rFonts w:hint="eastAsia" w:ascii="仿宋" w:hAnsi="仿宋" w:eastAsia="仿宋" w:cs="仿宋"/>
                <w:color w:val="auto"/>
                <w:highlight w:val="none"/>
              </w:rPr>
            </w:pPr>
          </w:p>
        </w:tc>
        <w:tc>
          <w:tcPr>
            <w:tcW w:w="2521" w:type="dxa"/>
            <w:vMerge w:val="continue"/>
          </w:tcPr>
          <w:p w14:paraId="2F409FA8">
            <w:pPr>
              <w:ind w:firstLine="480"/>
              <w:rPr>
                <w:rFonts w:hint="eastAsia" w:ascii="仿宋" w:hAnsi="仿宋" w:eastAsia="仿宋" w:cs="仿宋"/>
                <w:color w:val="auto"/>
                <w:highlight w:val="none"/>
              </w:rPr>
            </w:pPr>
          </w:p>
        </w:tc>
      </w:tr>
      <w:tr w14:paraId="0F1794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exact"/>
        </w:trPr>
        <w:tc>
          <w:tcPr>
            <w:tcW w:w="2353" w:type="dxa"/>
            <w:vAlign w:val="center"/>
          </w:tcPr>
          <w:p w14:paraId="4181BD7B">
            <w:pPr>
              <w:rPr>
                <w:rFonts w:hint="eastAsia" w:ascii="仿宋" w:hAnsi="仿宋" w:eastAsia="仿宋" w:cs="仿宋"/>
                <w:color w:val="auto"/>
                <w:highlight w:val="none"/>
              </w:rPr>
            </w:pPr>
          </w:p>
        </w:tc>
        <w:tc>
          <w:tcPr>
            <w:tcW w:w="2353" w:type="dxa"/>
            <w:vAlign w:val="center"/>
          </w:tcPr>
          <w:p w14:paraId="41B50D73">
            <w:pPr>
              <w:rPr>
                <w:rFonts w:hint="eastAsia" w:ascii="仿宋" w:hAnsi="仿宋" w:eastAsia="仿宋" w:cs="仿宋"/>
                <w:color w:val="auto"/>
                <w:highlight w:val="none"/>
              </w:rPr>
            </w:pPr>
          </w:p>
        </w:tc>
        <w:tc>
          <w:tcPr>
            <w:tcW w:w="2361" w:type="dxa"/>
            <w:vAlign w:val="center"/>
          </w:tcPr>
          <w:p w14:paraId="6953722E">
            <w:pPr>
              <w:rPr>
                <w:rFonts w:hint="eastAsia" w:ascii="仿宋" w:hAnsi="仿宋" w:eastAsia="仿宋" w:cs="仿宋"/>
                <w:color w:val="auto"/>
                <w:highlight w:val="none"/>
              </w:rPr>
            </w:pPr>
          </w:p>
        </w:tc>
        <w:tc>
          <w:tcPr>
            <w:tcW w:w="2521" w:type="dxa"/>
            <w:vMerge w:val="continue"/>
          </w:tcPr>
          <w:p w14:paraId="4CF5397C">
            <w:pPr>
              <w:ind w:firstLine="480"/>
              <w:rPr>
                <w:rFonts w:hint="eastAsia" w:ascii="仿宋" w:hAnsi="仿宋" w:eastAsia="仿宋" w:cs="仿宋"/>
                <w:color w:val="auto"/>
                <w:highlight w:val="none"/>
              </w:rPr>
            </w:pPr>
          </w:p>
        </w:tc>
      </w:tr>
      <w:tr w14:paraId="667C1C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exact"/>
        </w:trPr>
        <w:tc>
          <w:tcPr>
            <w:tcW w:w="2353" w:type="dxa"/>
            <w:vAlign w:val="center"/>
          </w:tcPr>
          <w:p w14:paraId="46158085">
            <w:pPr>
              <w:rPr>
                <w:rFonts w:hint="eastAsia" w:ascii="仿宋" w:hAnsi="仿宋" w:eastAsia="仿宋" w:cs="仿宋"/>
                <w:color w:val="auto"/>
                <w:highlight w:val="none"/>
              </w:rPr>
            </w:pPr>
          </w:p>
        </w:tc>
        <w:tc>
          <w:tcPr>
            <w:tcW w:w="2353" w:type="dxa"/>
            <w:vAlign w:val="center"/>
          </w:tcPr>
          <w:p w14:paraId="3F97445A">
            <w:pPr>
              <w:rPr>
                <w:rFonts w:hint="eastAsia" w:ascii="仿宋" w:hAnsi="仿宋" w:eastAsia="仿宋" w:cs="仿宋"/>
                <w:color w:val="auto"/>
                <w:highlight w:val="none"/>
              </w:rPr>
            </w:pPr>
          </w:p>
        </w:tc>
        <w:tc>
          <w:tcPr>
            <w:tcW w:w="2361" w:type="dxa"/>
            <w:vAlign w:val="center"/>
          </w:tcPr>
          <w:p w14:paraId="399EB7F8">
            <w:pPr>
              <w:rPr>
                <w:rFonts w:hint="eastAsia" w:ascii="仿宋" w:hAnsi="仿宋" w:eastAsia="仿宋" w:cs="仿宋"/>
                <w:color w:val="auto"/>
                <w:highlight w:val="none"/>
              </w:rPr>
            </w:pPr>
          </w:p>
        </w:tc>
        <w:tc>
          <w:tcPr>
            <w:tcW w:w="2521" w:type="dxa"/>
            <w:vMerge w:val="continue"/>
          </w:tcPr>
          <w:p w14:paraId="483DE155">
            <w:pPr>
              <w:ind w:firstLine="480"/>
              <w:rPr>
                <w:rFonts w:hint="eastAsia" w:ascii="仿宋" w:hAnsi="仿宋" w:eastAsia="仿宋" w:cs="仿宋"/>
                <w:color w:val="auto"/>
                <w:highlight w:val="none"/>
              </w:rPr>
            </w:pPr>
          </w:p>
        </w:tc>
      </w:tr>
      <w:tr w14:paraId="36680CA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exact"/>
        </w:trPr>
        <w:tc>
          <w:tcPr>
            <w:tcW w:w="2353" w:type="dxa"/>
            <w:vAlign w:val="center"/>
          </w:tcPr>
          <w:p w14:paraId="1F0FC68E">
            <w:pPr>
              <w:rPr>
                <w:rFonts w:hint="eastAsia" w:ascii="仿宋" w:hAnsi="仿宋" w:eastAsia="仿宋" w:cs="仿宋"/>
                <w:color w:val="auto"/>
                <w:highlight w:val="none"/>
              </w:rPr>
            </w:pPr>
          </w:p>
        </w:tc>
        <w:tc>
          <w:tcPr>
            <w:tcW w:w="2353" w:type="dxa"/>
            <w:vAlign w:val="center"/>
          </w:tcPr>
          <w:p w14:paraId="53FC8AF5">
            <w:pPr>
              <w:rPr>
                <w:rFonts w:hint="eastAsia" w:ascii="仿宋" w:hAnsi="仿宋" w:eastAsia="仿宋" w:cs="仿宋"/>
                <w:color w:val="auto"/>
                <w:highlight w:val="none"/>
              </w:rPr>
            </w:pPr>
          </w:p>
        </w:tc>
        <w:tc>
          <w:tcPr>
            <w:tcW w:w="2361" w:type="dxa"/>
            <w:vAlign w:val="center"/>
          </w:tcPr>
          <w:p w14:paraId="12F7C5EA">
            <w:pPr>
              <w:rPr>
                <w:rFonts w:hint="eastAsia" w:ascii="仿宋" w:hAnsi="仿宋" w:eastAsia="仿宋" w:cs="仿宋"/>
                <w:color w:val="auto"/>
                <w:highlight w:val="none"/>
              </w:rPr>
            </w:pPr>
          </w:p>
        </w:tc>
        <w:tc>
          <w:tcPr>
            <w:tcW w:w="2521" w:type="dxa"/>
            <w:vMerge w:val="continue"/>
          </w:tcPr>
          <w:p w14:paraId="3B949029">
            <w:pPr>
              <w:ind w:firstLine="480"/>
              <w:rPr>
                <w:rFonts w:hint="eastAsia" w:ascii="仿宋" w:hAnsi="仿宋" w:eastAsia="仿宋" w:cs="仿宋"/>
                <w:color w:val="auto"/>
                <w:highlight w:val="none"/>
              </w:rPr>
            </w:pPr>
          </w:p>
        </w:tc>
      </w:tr>
      <w:tr w14:paraId="21DFE0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exact"/>
        </w:trPr>
        <w:tc>
          <w:tcPr>
            <w:tcW w:w="2353" w:type="dxa"/>
            <w:vAlign w:val="center"/>
          </w:tcPr>
          <w:p w14:paraId="56054576">
            <w:pPr>
              <w:rPr>
                <w:rFonts w:hint="eastAsia" w:ascii="仿宋" w:hAnsi="仿宋" w:eastAsia="仿宋" w:cs="仿宋"/>
                <w:color w:val="auto"/>
                <w:highlight w:val="none"/>
              </w:rPr>
            </w:pPr>
          </w:p>
        </w:tc>
        <w:tc>
          <w:tcPr>
            <w:tcW w:w="2353" w:type="dxa"/>
            <w:vAlign w:val="center"/>
          </w:tcPr>
          <w:p w14:paraId="11CD746E">
            <w:pPr>
              <w:rPr>
                <w:rFonts w:hint="eastAsia" w:ascii="仿宋" w:hAnsi="仿宋" w:eastAsia="仿宋" w:cs="仿宋"/>
                <w:color w:val="auto"/>
                <w:highlight w:val="none"/>
              </w:rPr>
            </w:pPr>
          </w:p>
        </w:tc>
        <w:tc>
          <w:tcPr>
            <w:tcW w:w="2361" w:type="dxa"/>
            <w:vAlign w:val="center"/>
          </w:tcPr>
          <w:p w14:paraId="1E958959">
            <w:pPr>
              <w:rPr>
                <w:rFonts w:hint="eastAsia" w:ascii="仿宋" w:hAnsi="仿宋" w:eastAsia="仿宋" w:cs="仿宋"/>
                <w:color w:val="auto"/>
                <w:highlight w:val="none"/>
              </w:rPr>
            </w:pPr>
          </w:p>
        </w:tc>
        <w:tc>
          <w:tcPr>
            <w:tcW w:w="2521" w:type="dxa"/>
            <w:vMerge w:val="continue"/>
          </w:tcPr>
          <w:p w14:paraId="073524CD">
            <w:pPr>
              <w:ind w:firstLine="480"/>
              <w:rPr>
                <w:rFonts w:hint="eastAsia" w:ascii="仿宋" w:hAnsi="仿宋" w:eastAsia="仿宋" w:cs="仿宋"/>
                <w:color w:val="auto"/>
                <w:highlight w:val="none"/>
              </w:rPr>
            </w:pPr>
          </w:p>
        </w:tc>
      </w:tr>
    </w:tbl>
    <w:p w14:paraId="00930974">
      <w:pPr>
        <w:widowControl/>
        <w:spacing w:line="400" w:lineRule="exact"/>
        <w:jc w:val="center"/>
        <w:rPr>
          <w:rFonts w:hint="eastAsia" w:ascii="仿宋" w:hAnsi="仿宋" w:eastAsia="仿宋" w:cs="仿宋"/>
          <w:color w:val="auto"/>
          <w:sz w:val="27"/>
          <w:szCs w:val="27"/>
          <w:highlight w:val="none"/>
          <w:u w:val="none"/>
        </w:rPr>
      </w:pPr>
      <w:r>
        <w:rPr>
          <w:rFonts w:hint="eastAsia" w:ascii="仿宋" w:hAnsi="仿宋" w:eastAsia="仿宋" w:cs="仿宋"/>
          <w:b/>
          <w:bCs/>
          <w:color w:val="auto"/>
          <w:sz w:val="28"/>
          <w:szCs w:val="28"/>
          <w:highlight w:val="none"/>
          <w:u w:val="none"/>
          <w:lang w:val="zh-CN"/>
        </w:rPr>
        <w:br w:type="page"/>
      </w:r>
    </w:p>
    <w:p w14:paraId="5A010C6F">
      <w:pPr>
        <w:bidi w:val="0"/>
        <w:jc w:val="center"/>
        <w:rPr>
          <w:rFonts w:hint="eastAsia" w:ascii="仿宋" w:hAnsi="仿宋" w:eastAsia="仿宋" w:cs="仿宋"/>
          <w:b/>
          <w:bCs/>
          <w:color w:val="auto"/>
          <w:sz w:val="28"/>
          <w:szCs w:val="28"/>
          <w:highlight w:val="none"/>
        </w:rPr>
      </w:pPr>
      <w:bookmarkStart w:id="150" w:name="_Toc28607"/>
      <w:bookmarkStart w:id="151" w:name="_Toc129276543"/>
      <w:bookmarkStart w:id="152" w:name="_Toc179632827"/>
      <w:bookmarkStart w:id="153" w:name="_Toc152042596"/>
      <w:bookmarkStart w:id="154" w:name="_Toc144974875"/>
      <w:bookmarkStart w:id="155" w:name="_Toc3258"/>
      <w:bookmarkStart w:id="156" w:name="_Toc152045807"/>
      <w:bookmarkStart w:id="157" w:name="_Toc26743"/>
      <w:r>
        <w:rPr>
          <w:rFonts w:hint="eastAsia" w:ascii="仿宋" w:hAnsi="仿宋" w:eastAsia="仿宋" w:cs="仿宋"/>
          <w:b/>
          <w:bCs/>
          <w:color w:val="auto"/>
          <w:sz w:val="28"/>
          <w:szCs w:val="28"/>
          <w:highlight w:val="none"/>
        </w:rPr>
        <w:t>八、资格审查资料</w:t>
      </w:r>
      <w:bookmarkEnd w:id="150"/>
      <w:bookmarkEnd w:id="151"/>
      <w:bookmarkEnd w:id="152"/>
      <w:bookmarkEnd w:id="153"/>
      <w:bookmarkEnd w:id="154"/>
      <w:bookmarkEnd w:id="155"/>
      <w:bookmarkEnd w:id="156"/>
      <w:bookmarkEnd w:id="157"/>
    </w:p>
    <w:p w14:paraId="44701500">
      <w:pPr>
        <w:bidi w:val="0"/>
        <w:rPr>
          <w:rFonts w:hint="eastAsia" w:ascii="仿宋" w:hAnsi="仿宋" w:eastAsia="仿宋" w:cs="仿宋"/>
          <w:b/>
          <w:bCs/>
          <w:color w:val="auto"/>
          <w:highlight w:val="none"/>
        </w:rPr>
      </w:pPr>
      <w:bookmarkStart w:id="158" w:name="_Toc152042597"/>
      <w:bookmarkStart w:id="159" w:name="_Toc129276544"/>
      <w:bookmarkStart w:id="160" w:name="_Toc18509"/>
      <w:bookmarkStart w:id="161" w:name="_Toc179632828"/>
      <w:bookmarkStart w:id="162" w:name="_Toc2911"/>
      <w:bookmarkStart w:id="163" w:name="_Toc152045808"/>
      <w:bookmarkStart w:id="164" w:name="_Toc144974876"/>
      <w:bookmarkStart w:id="165" w:name="_Toc27397"/>
      <w:r>
        <w:rPr>
          <w:rFonts w:hint="eastAsia" w:ascii="仿宋" w:hAnsi="仿宋" w:eastAsia="仿宋" w:cs="仿宋"/>
          <w:b/>
          <w:bCs/>
          <w:color w:val="auto"/>
          <w:highlight w:val="none"/>
        </w:rPr>
        <w:t>（一）投标人基本情况表</w:t>
      </w:r>
      <w:bookmarkEnd w:id="158"/>
      <w:bookmarkEnd w:id="159"/>
      <w:bookmarkEnd w:id="160"/>
      <w:bookmarkEnd w:id="161"/>
      <w:bookmarkEnd w:id="162"/>
      <w:bookmarkEnd w:id="163"/>
      <w:bookmarkEnd w:id="164"/>
      <w:bookmarkEnd w:id="165"/>
    </w:p>
    <w:tbl>
      <w:tblPr>
        <w:tblStyle w:val="16"/>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53"/>
        <w:gridCol w:w="696"/>
        <w:gridCol w:w="840"/>
        <w:gridCol w:w="420"/>
        <w:gridCol w:w="311"/>
        <w:gridCol w:w="1078"/>
        <w:gridCol w:w="490"/>
        <w:gridCol w:w="860"/>
        <w:gridCol w:w="992"/>
      </w:tblGrid>
      <w:tr w14:paraId="0565D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76CFC45">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6F783589">
            <w:pPr>
              <w:topLinePunct/>
              <w:spacing w:line="440" w:lineRule="exact"/>
              <w:jc w:val="center"/>
              <w:rPr>
                <w:rFonts w:hint="eastAsia" w:ascii="仿宋" w:hAnsi="仿宋" w:eastAsia="仿宋" w:cs="仿宋"/>
                <w:b w:val="0"/>
                <w:bCs w:val="0"/>
                <w:color w:val="auto"/>
                <w:sz w:val="24"/>
                <w:szCs w:val="24"/>
                <w:highlight w:val="none"/>
                <w:u w:val="none"/>
              </w:rPr>
            </w:pPr>
          </w:p>
        </w:tc>
      </w:tr>
      <w:tr w14:paraId="3D1ED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61676CC">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08DBF552">
            <w:pPr>
              <w:topLinePunct/>
              <w:spacing w:line="440" w:lineRule="exact"/>
              <w:jc w:val="center"/>
              <w:rPr>
                <w:rFonts w:hint="eastAsia" w:ascii="仿宋" w:hAnsi="仿宋" w:eastAsia="仿宋" w:cs="仿宋"/>
                <w:b w:val="0"/>
                <w:bCs w:val="0"/>
                <w:color w:val="auto"/>
                <w:sz w:val="24"/>
                <w:szCs w:val="24"/>
                <w:highlight w:val="none"/>
                <w:u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13BE3C3">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738CC2EE">
            <w:pPr>
              <w:topLinePunct/>
              <w:spacing w:line="440" w:lineRule="exact"/>
              <w:jc w:val="center"/>
              <w:rPr>
                <w:rFonts w:hint="eastAsia" w:ascii="仿宋" w:hAnsi="仿宋" w:eastAsia="仿宋" w:cs="仿宋"/>
                <w:b w:val="0"/>
                <w:bCs w:val="0"/>
                <w:color w:val="auto"/>
                <w:sz w:val="24"/>
                <w:szCs w:val="24"/>
                <w:highlight w:val="none"/>
                <w:u w:val="none"/>
              </w:rPr>
            </w:pPr>
          </w:p>
        </w:tc>
      </w:tr>
      <w:tr w14:paraId="17459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36377808">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联系方式</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66DF6ACC">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联系人</w:t>
            </w:r>
          </w:p>
        </w:tc>
        <w:tc>
          <w:tcPr>
            <w:tcW w:w="2267" w:type="dxa"/>
            <w:gridSpan w:val="4"/>
            <w:tcBorders>
              <w:top w:val="single" w:color="auto" w:sz="4" w:space="0"/>
              <w:left w:val="single" w:color="auto" w:sz="4" w:space="0"/>
              <w:bottom w:val="single" w:color="auto" w:sz="4" w:space="0"/>
              <w:right w:val="single" w:color="auto" w:sz="4" w:space="0"/>
            </w:tcBorders>
            <w:noWrap w:val="0"/>
            <w:vAlign w:val="center"/>
          </w:tcPr>
          <w:p w14:paraId="79E5B1FC">
            <w:pPr>
              <w:topLinePunct/>
              <w:spacing w:line="440" w:lineRule="exact"/>
              <w:jc w:val="center"/>
              <w:rPr>
                <w:rFonts w:hint="eastAsia" w:ascii="仿宋" w:hAnsi="仿宋" w:eastAsia="仿宋" w:cs="仿宋"/>
                <w:b w:val="0"/>
                <w:bCs w:val="0"/>
                <w:color w:val="auto"/>
                <w:sz w:val="24"/>
                <w:szCs w:val="24"/>
                <w:highlight w:val="none"/>
                <w:u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0C3973DE">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163CC13F">
            <w:pPr>
              <w:topLinePunct/>
              <w:spacing w:line="440" w:lineRule="exact"/>
              <w:jc w:val="center"/>
              <w:rPr>
                <w:rFonts w:hint="eastAsia" w:ascii="仿宋" w:hAnsi="仿宋" w:eastAsia="仿宋" w:cs="仿宋"/>
                <w:b w:val="0"/>
                <w:bCs w:val="0"/>
                <w:color w:val="auto"/>
                <w:sz w:val="24"/>
                <w:szCs w:val="24"/>
                <w:highlight w:val="none"/>
                <w:u w:val="none"/>
              </w:rPr>
            </w:pPr>
          </w:p>
        </w:tc>
      </w:tr>
      <w:tr w14:paraId="77FEF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47402910">
            <w:pPr>
              <w:topLinePunct/>
              <w:spacing w:line="440" w:lineRule="exact"/>
              <w:jc w:val="center"/>
              <w:rPr>
                <w:rFonts w:hint="eastAsia" w:ascii="仿宋" w:hAnsi="仿宋" w:eastAsia="仿宋" w:cs="仿宋"/>
                <w:b w:val="0"/>
                <w:bCs w:val="0"/>
                <w:color w:val="auto"/>
                <w:sz w:val="24"/>
                <w:szCs w:val="24"/>
                <w:highlight w:val="none"/>
                <w:u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14:paraId="457E7EC3">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传  真</w:t>
            </w:r>
          </w:p>
        </w:tc>
        <w:tc>
          <w:tcPr>
            <w:tcW w:w="2267" w:type="dxa"/>
            <w:gridSpan w:val="4"/>
            <w:tcBorders>
              <w:top w:val="single" w:color="auto" w:sz="4" w:space="0"/>
              <w:left w:val="single" w:color="auto" w:sz="4" w:space="0"/>
              <w:bottom w:val="single" w:color="auto" w:sz="4" w:space="0"/>
              <w:right w:val="single" w:color="auto" w:sz="4" w:space="0"/>
            </w:tcBorders>
            <w:noWrap w:val="0"/>
            <w:vAlign w:val="center"/>
          </w:tcPr>
          <w:p w14:paraId="291F0D41">
            <w:pPr>
              <w:topLinePunct/>
              <w:spacing w:line="440" w:lineRule="exact"/>
              <w:jc w:val="center"/>
              <w:rPr>
                <w:rFonts w:hint="eastAsia" w:ascii="仿宋" w:hAnsi="仿宋" w:eastAsia="仿宋" w:cs="仿宋"/>
                <w:b w:val="0"/>
                <w:bCs w:val="0"/>
                <w:color w:val="auto"/>
                <w:sz w:val="24"/>
                <w:szCs w:val="24"/>
                <w:highlight w:val="none"/>
                <w:u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24C76674">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308066CC">
            <w:pPr>
              <w:topLinePunct/>
              <w:spacing w:line="440" w:lineRule="exact"/>
              <w:jc w:val="center"/>
              <w:rPr>
                <w:rFonts w:hint="eastAsia" w:ascii="仿宋" w:hAnsi="仿宋" w:eastAsia="仿宋" w:cs="仿宋"/>
                <w:b w:val="0"/>
                <w:bCs w:val="0"/>
                <w:color w:val="auto"/>
                <w:sz w:val="24"/>
                <w:szCs w:val="24"/>
                <w:highlight w:val="none"/>
                <w:u w:val="none"/>
              </w:rPr>
            </w:pPr>
          </w:p>
        </w:tc>
      </w:tr>
      <w:tr w14:paraId="7ADAD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E589DD9">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7E8587FA">
            <w:pPr>
              <w:topLinePunct/>
              <w:spacing w:line="440" w:lineRule="exact"/>
              <w:jc w:val="center"/>
              <w:rPr>
                <w:rFonts w:hint="eastAsia" w:ascii="仿宋" w:hAnsi="仿宋" w:eastAsia="仿宋" w:cs="仿宋"/>
                <w:b w:val="0"/>
                <w:bCs w:val="0"/>
                <w:color w:val="auto"/>
                <w:sz w:val="24"/>
                <w:szCs w:val="24"/>
                <w:highlight w:val="none"/>
                <w:u w:val="none"/>
              </w:rPr>
            </w:pPr>
          </w:p>
        </w:tc>
      </w:tr>
      <w:tr w14:paraId="79D3C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45E7CEE">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法定代表人</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33A8EBD5">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姓名</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3B7BB3DA">
            <w:pPr>
              <w:topLinePunct/>
              <w:spacing w:line="440" w:lineRule="exact"/>
              <w:jc w:val="center"/>
              <w:rPr>
                <w:rFonts w:hint="eastAsia" w:ascii="仿宋" w:hAnsi="仿宋" w:eastAsia="仿宋" w:cs="仿宋"/>
                <w:b w:val="0"/>
                <w:bCs w:val="0"/>
                <w:color w:val="auto"/>
                <w:sz w:val="24"/>
                <w:szCs w:val="24"/>
                <w:highlight w:val="none"/>
                <w:u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735F451B">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555B7702">
            <w:pPr>
              <w:topLinePunct/>
              <w:spacing w:line="440" w:lineRule="exact"/>
              <w:jc w:val="center"/>
              <w:rPr>
                <w:rFonts w:hint="eastAsia" w:ascii="仿宋" w:hAnsi="仿宋" w:eastAsia="仿宋" w:cs="仿宋"/>
                <w:b w:val="0"/>
                <w:bCs w:val="0"/>
                <w:color w:val="auto"/>
                <w:sz w:val="24"/>
                <w:szCs w:val="24"/>
                <w:highlight w:val="none"/>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75DB3C6A">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B6EE4AA">
            <w:pPr>
              <w:topLinePunct/>
              <w:spacing w:line="440" w:lineRule="exact"/>
              <w:jc w:val="center"/>
              <w:rPr>
                <w:rFonts w:hint="eastAsia" w:ascii="仿宋" w:hAnsi="仿宋" w:eastAsia="仿宋" w:cs="仿宋"/>
                <w:b w:val="0"/>
                <w:bCs w:val="0"/>
                <w:color w:val="auto"/>
                <w:sz w:val="24"/>
                <w:szCs w:val="24"/>
                <w:highlight w:val="none"/>
                <w:u w:val="none"/>
              </w:rPr>
            </w:pPr>
          </w:p>
        </w:tc>
      </w:tr>
      <w:tr w14:paraId="29D0F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6377033">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技术负责人</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2DF62C37">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姓名</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5E0A8479">
            <w:pPr>
              <w:topLinePunct/>
              <w:spacing w:line="440" w:lineRule="exact"/>
              <w:jc w:val="center"/>
              <w:rPr>
                <w:rFonts w:hint="eastAsia" w:ascii="仿宋" w:hAnsi="仿宋" w:eastAsia="仿宋" w:cs="仿宋"/>
                <w:b w:val="0"/>
                <w:bCs w:val="0"/>
                <w:color w:val="auto"/>
                <w:sz w:val="24"/>
                <w:szCs w:val="24"/>
                <w:highlight w:val="none"/>
                <w:u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2491258C">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7616A29E">
            <w:pPr>
              <w:topLinePunct/>
              <w:spacing w:line="440" w:lineRule="exact"/>
              <w:jc w:val="center"/>
              <w:rPr>
                <w:rFonts w:hint="eastAsia" w:ascii="仿宋" w:hAnsi="仿宋" w:eastAsia="仿宋" w:cs="仿宋"/>
                <w:b w:val="0"/>
                <w:bCs w:val="0"/>
                <w:color w:val="auto"/>
                <w:sz w:val="24"/>
                <w:szCs w:val="24"/>
                <w:highlight w:val="none"/>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55496BFD">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6F70EC8">
            <w:pPr>
              <w:topLinePunct/>
              <w:spacing w:line="440" w:lineRule="exact"/>
              <w:jc w:val="center"/>
              <w:rPr>
                <w:rFonts w:hint="eastAsia" w:ascii="仿宋" w:hAnsi="仿宋" w:eastAsia="仿宋" w:cs="仿宋"/>
                <w:b w:val="0"/>
                <w:bCs w:val="0"/>
                <w:color w:val="auto"/>
                <w:sz w:val="24"/>
                <w:szCs w:val="24"/>
                <w:highlight w:val="none"/>
                <w:u w:val="none"/>
              </w:rPr>
            </w:pPr>
          </w:p>
        </w:tc>
      </w:tr>
      <w:tr w14:paraId="6C52B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B205897">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D4E2969">
            <w:pPr>
              <w:topLinePunct/>
              <w:spacing w:line="440" w:lineRule="exact"/>
              <w:jc w:val="center"/>
              <w:rPr>
                <w:rFonts w:hint="eastAsia" w:ascii="仿宋" w:hAnsi="仿宋" w:eastAsia="仿宋" w:cs="仿宋"/>
                <w:b w:val="0"/>
                <w:bCs w:val="0"/>
                <w:color w:val="auto"/>
                <w:sz w:val="24"/>
                <w:szCs w:val="24"/>
                <w:highlight w:val="none"/>
                <w:u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6D3E3DF5">
            <w:pPr>
              <w:topLinePunct/>
              <w:spacing w:line="440" w:lineRule="exact"/>
              <w:ind w:firstLine="120" w:firstLineChars="50"/>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员工总人数：</w:t>
            </w:r>
          </w:p>
        </w:tc>
      </w:tr>
      <w:tr w14:paraId="1B6E0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2F6BBE1">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990F287">
            <w:pPr>
              <w:topLinePunct/>
              <w:spacing w:line="440" w:lineRule="exact"/>
              <w:jc w:val="center"/>
              <w:rPr>
                <w:rFonts w:hint="eastAsia" w:ascii="仿宋" w:hAnsi="仿宋" w:eastAsia="仿宋" w:cs="仿宋"/>
                <w:b w:val="0"/>
                <w:bCs w:val="0"/>
                <w:color w:val="auto"/>
                <w:sz w:val="24"/>
                <w:szCs w:val="24"/>
                <w:highlight w:val="none"/>
                <w:u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28B895C0">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5AD4A83">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7476035A">
            <w:pPr>
              <w:topLinePunct/>
              <w:spacing w:line="440" w:lineRule="exact"/>
              <w:jc w:val="center"/>
              <w:rPr>
                <w:rFonts w:hint="eastAsia" w:ascii="仿宋" w:hAnsi="仿宋" w:eastAsia="仿宋" w:cs="仿宋"/>
                <w:b w:val="0"/>
                <w:bCs w:val="0"/>
                <w:color w:val="auto"/>
                <w:sz w:val="24"/>
                <w:szCs w:val="24"/>
                <w:highlight w:val="none"/>
                <w:u w:val="none"/>
              </w:rPr>
            </w:pPr>
          </w:p>
        </w:tc>
      </w:tr>
      <w:tr w14:paraId="32FF7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E2FB866">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21860266">
            <w:pPr>
              <w:topLinePunct/>
              <w:spacing w:line="440" w:lineRule="exact"/>
              <w:jc w:val="center"/>
              <w:rPr>
                <w:rFonts w:hint="eastAsia" w:ascii="仿宋" w:hAnsi="仿宋" w:eastAsia="仿宋" w:cs="仿宋"/>
                <w:b w:val="0"/>
                <w:bCs w:val="0"/>
                <w:color w:val="auto"/>
                <w:sz w:val="24"/>
                <w:szCs w:val="24"/>
                <w:highlight w:val="none"/>
                <w:u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D461A56">
            <w:pPr>
              <w:topLinePunct/>
              <w:spacing w:line="440" w:lineRule="exact"/>
              <w:jc w:val="center"/>
              <w:rPr>
                <w:rFonts w:hint="eastAsia" w:ascii="仿宋" w:hAnsi="仿宋" w:eastAsia="仿宋" w:cs="仿宋"/>
                <w:b w:val="0"/>
                <w:bCs w:val="0"/>
                <w:color w:val="auto"/>
                <w:sz w:val="24"/>
                <w:szCs w:val="24"/>
                <w:highlight w:val="none"/>
                <w:u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184832C8">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41F31E6A">
            <w:pPr>
              <w:topLinePunct/>
              <w:spacing w:line="440" w:lineRule="exact"/>
              <w:jc w:val="center"/>
              <w:rPr>
                <w:rFonts w:hint="eastAsia" w:ascii="仿宋" w:hAnsi="仿宋" w:eastAsia="仿宋" w:cs="仿宋"/>
                <w:b w:val="0"/>
                <w:bCs w:val="0"/>
                <w:color w:val="auto"/>
                <w:sz w:val="24"/>
                <w:szCs w:val="24"/>
                <w:highlight w:val="none"/>
                <w:u w:val="none"/>
              </w:rPr>
            </w:pPr>
          </w:p>
        </w:tc>
      </w:tr>
      <w:tr w14:paraId="303B1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A9F270D">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0A915E90">
            <w:pPr>
              <w:topLinePunct/>
              <w:spacing w:line="440" w:lineRule="exact"/>
              <w:jc w:val="center"/>
              <w:rPr>
                <w:rFonts w:hint="eastAsia" w:ascii="仿宋" w:hAnsi="仿宋" w:eastAsia="仿宋" w:cs="仿宋"/>
                <w:b w:val="0"/>
                <w:bCs w:val="0"/>
                <w:color w:val="auto"/>
                <w:sz w:val="24"/>
                <w:szCs w:val="24"/>
                <w:highlight w:val="none"/>
                <w:u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DD3EADC">
            <w:pPr>
              <w:topLinePunct/>
              <w:spacing w:line="440" w:lineRule="exact"/>
              <w:jc w:val="center"/>
              <w:rPr>
                <w:rFonts w:hint="eastAsia" w:ascii="仿宋" w:hAnsi="仿宋" w:eastAsia="仿宋" w:cs="仿宋"/>
                <w:b w:val="0"/>
                <w:bCs w:val="0"/>
                <w:color w:val="auto"/>
                <w:sz w:val="24"/>
                <w:szCs w:val="24"/>
                <w:highlight w:val="none"/>
                <w:u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E344D47">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33D28CA6">
            <w:pPr>
              <w:topLinePunct/>
              <w:spacing w:line="440" w:lineRule="exact"/>
              <w:jc w:val="center"/>
              <w:rPr>
                <w:rFonts w:hint="eastAsia" w:ascii="仿宋" w:hAnsi="仿宋" w:eastAsia="仿宋" w:cs="仿宋"/>
                <w:b w:val="0"/>
                <w:bCs w:val="0"/>
                <w:color w:val="auto"/>
                <w:sz w:val="24"/>
                <w:szCs w:val="24"/>
                <w:highlight w:val="none"/>
                <w:u w:val="none"/>
              </w:rPr>
            </w:pPr>
          </w:p>
        </w:tc>
      </w:tr>
      <w:tr w14:paraId="1876B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0672308">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9CEE9B5">
            <w:pPr>
              <w:topLinePunct/>
              <w:spacing w:line="440" w:lineRule="exact"/>
              <w:jc w:val="center"/>
              <w:rPr>
                <w:rFonts w:hint="eastAsia" w:ascii="仿宋" w:hAnsi="仿宋" w:eastAsia="仿宋" w:cs="仿宋"/>
                <w:b w:val="0"/>
                <w:bCs w:val="0"/>
                <w:color w:val="auto"/>
                <w:sz w:val="24"/>
                <w:szCs w:val="24"/>
                <w:highlight w:val="none"/>
                <w:u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5C0F0C95">
            <w:pPr>
              <w:topLinePunct/>
              <w:spacing w:line="440" w:lineRule="exact"/>
              <w:jc w:val="center"/>
              <w:rPr>
                <w:rFonts w:hint="eastAsia" w:ascii="仿宋" w:hAnsi="仿宋" w:eastAsia="仿宋" w:cs="仿宋"/>
                <w:b w:val="0"/>
                <w:bCs w:val="0"/>
                <w:color w:val="auto"/>
                <w:sz w:val="24"/>
                <w:szCs w:val="24"/>
                <w:highlight w:val="none"/>
                <w:u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38C55E3">
            <w:pPr>
              <w:pStyle w:val="12"/>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技  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44D7E606">
            <w:pPr>
              <w:topLinePunct/>
              <w:spacing w:line="440" w:lineRule="exact"/>
              <w:jc w:val="center"/>
              <w:rPr>
                <w:rFonts w:hint="eastAsia" w:ascii="仿宋" w:hAnsi="仿宋" w:eastAsia="仿宋" w:cs="仿宋"/>
                <w:b w:val="0"/>
                <w:bCs w:val="0"/>
                <w:color w:val="auto"/>
                <w:sz w:val="24"/>
                <w:szCs w:val="24"/>
                <w:highlight w:val="none"/>
                <w:u w:val="none"/>
              </w:rPr>
            </w:pPr>
          </w:p>
        </w:tc>
      </w:tr>
      <w:tr w14:paraId="6A627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noWrap w:val="0"/>
            <w:vAlign w:val="center"/>
          </w:tcPr>
          <w:p w14:paraId="7BBF00DA">
            <w:pPr>
              <w:topLinePunct/>
              <w:spacing w:line="440" w:lineRule="exact"/>
              <w:ind w:firstLine="240" w:firstLineChars="100"/>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经营范围</w:t>
            </w:r>
          </w:p>
        </w:tc>
        <w:tc>
          <w:tcPr>
            <w:tcW w:w="6840" w:type="dxa"/>
            <w:gridSpan w:val="9"/>
            <w:tcBorders>
              <w:top w:val="single" w:color="auto" w:sz="4" w:space="0"/>
              <w:left w:val="single" w:color="auto" w:sz="4" w:space="0"/>
              <w:right w:val="single" w:color="auto" w:sz="4" w:space="0"/>
            </w:tcBorders>
            <w:noWrap w:val="0"/>
            <w:vAlign w:val="center"/>
          </w:tcPr>
          <w:p w14:paraId="4279DFF6">
            <w:pPr>
              <w:topLinePunct/>
              <w:spacing w:line="440" w:lineRule="exact"/>
              <w:jc w:val="center"/>
              <w:rPr>
                <w:rFonts w:hint="eastAsia" w:ascii="仿宋" w:hAnsi="仿宋" w:eastAsia="仿宋" w:cs="仿宋"/>
                <w:b w:val="0"/>
                <w:bCs w:val="0"/>
                <w:color w:val="auto"/>
                <w:sz w:val="24"/>
                <w:szCs w:val="24"/>
                <w:highlight w:val="none"/>
                <w:u w:val="none"/>
              </w:rPr>
            </w:pPr>
          </w:p>
          <w:p w14:paraId="3A842139">
            <w:pPr>
              <w:topLinePunct/>
              <w:spacing w:line="440" w:lineRule="exact"/>
              <w:jc w:val="center"/>
              <w:rPr>
                <w:rFonts w:hint="eastAsia" w:ascii="仿宋" w:hAnsi="仿宋" w:eastAsia="仿宋" w:cs="仿宋"/>
                <w:b w:val="0"/>
                <w:bCs w:val="0"/>
                <w:color w:val="auto"/>
                <w:sz w:val="24"/>
                <w:szCs w:val="24"/>
                <w:highlight w:val="none"/>
                <w:u w:val="none"/>
              </w:rPr>
            </w:pPr>
          </w:p>
          <w:p w14:paraId="6C336437">
            <w:pPr>
              <w:topLinePunct/>
              <w:spacing w:line="440" w:lineRule="exact"/>
              <w:jc w:val="center"/>
              <w:rPr>
                <w:rFonts w:hint="eastAsia" w:ascii="仿宋" w:hAnsi="仿宋" w:eastAsia="仿宋" w:cs="仿宋"/>
                <w:b w:val="0"/>
                <w:bCs w:val="0"/>
                <w:color w:val="auto"/>
                <w:sz w:val="24"/>
                <w:szCs w:val="24"/>
                <w:highlight w:val="none"/>
                <w:u w:val="none"/>
              </w:rPr>
            </w:pPr>
          </w:p>
          <w:p w14:paraId="22726BFC">
            <w:pPr>
              <w:topLinePunct/>
              <w:spacing w:line="440" w:lineRule="exact"/>
              <w:jc w:val="center"/>
              <w:rPr>
                <w:rFonts w:hint="eastAsia" w:ascii="仿宋" w:hAnsi="仿宋" w:eastAsia="仿宋" w:cs="仿宋"/>
                <w:b w:val="0"/>
                <w:bCs w:val="0"/>
                <w:color w:val="auto"/>
                <w:sz w:val="24"/>
                <w:szCs w:val="24"/>
                <w:highlight w:val="none"/>
                <w:u w:val="none"/>
              </w:rPr>
            </w:pPr>
          </w:p>
          <w:p w14:paraId="2CF598E8">
            <w:pPr>
              <w:topLinePunct/>
              <w:spacing w:line="440" w:lineRule="exact"/>
              <w:rPr>
                <w:rFonts w:hint="eastAsia" w:ascii="仿宋" w:hAnsi="仿宋" w:eastAsia="仿宋" w:cs="仿宋"/>
                <w:b w:val="0"/>
                <w:bCs w:val="0"/>
                <w:color w:val="auto"/>
                <w:sz w:val="24"/>
                <w:szCs w:val="24"/>
                <w:highlight w:val="none"/>
                <w:u w:val="none"/>
              </w:rPr>
            </w:pPr>
          </w:p>
        </w:tc>
      </w:tr>
      <w:tr w14:paraId="52405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6D345B5">
            <w:pPr>
              <w:topLinePunct/>
              <w:spacing w:line="440" w:lineRule="exact"/>
              <w:jc w:val="center"/>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5FAFA44F">
            <w:pPr>
              <w:topLinePunct/>
              <w:spacing w:line="440" w:lineRule="exact"/>
              <w:jc w:val="center"/>
              <w:rPr>
                <w:rFonts w:hint="eastAsia" w:ascii="仿宋" w:hAnsi="仿宋" w:eastAsia="仿宋" w:cs="仿宋"/>
                <w:b w:val="0"/>
                <w:bCs w:val="0"/>
                <w:color w:val="auto"/>
                <w:sz w:val="24"/>
                <w:szCs w:val="24"/>
                <w:highlight w:val="none"/>
                <w:u w:val="none"/>
              </w:rPr>
            </w:pPr>
          </w:p>
        </w:tc>
      </w:tr>
    </w:tbl>
    <w:p w14:paraId="712C8130">
      <w:pPr>
        <w:spacing w:line="440" w:lineRule="exact"/>
        <w:rPr>
          <w:rFonts w:hint="eastAsia" w:ascii="仿宋" w:hAnsi="仿宋" w:eastAsia="仿宋" w:cs="仿宋"/>
          <w:color w:val="auto"/>
          <w:sz w:val="20"/>
          <w:szCs w:val="20"/>
          <w:highlight w:val="none"/>
          <w:u w:val="none"/>
        </w:rPr>
      </w:pPr>
      <w:r>
        <w:rPr>
          <w:rFonts w:hint="eastAsia" w:ascii="仿宋" w:hAnsi="仿宋" w:eastAsia="仿宋" w:cs="仿宋"/>
          <w:color w:val="auto"/>
          <w:szCs w:val="21"/>
          <w:highlight w:val="none"/>
          <w:u w:val="none"/>
        </w:rPr>
        <w:t>备注：本表后应附企业法人营业执照等材料的复印件。</w:t>
      </w:r>
    </w:p>
    <w:p w14:paraId="4BD70189">
      <w:pPr>
        <w:topLinePunct/>
        <w:spacing w:line="440" w:lineRule="exact"/>
        <w:jc w:val="center"/>
        <w:rPr>
          <w:rFonts w:hint="eastAsia" w:ascii="仿宋" w:hAnsi="仿宋" w:eastAsia="仿宋" w:cs="仿宋"/>
          <w:color w:val="auto"/>
          <w:sz w:val="20"/>
          <w:highlight w:val="none"/>
          <w:u w:val="none"/>
        </w:rPr>
      </w:pPr>
      <w:r>
        <w:rPr>
          <w:rFonts w:hint="eastAsia" w:ascii="仿宋" w:hAnsi="仿宋" w:eastAsia="仿宋" w:cs="仿宋"/>
          <w:color w:val="auto"/>
          <w:sz w:val="20"/>
          <w:highlight w:val="none"/>
          <w:u w:val="none"/>
        </w:rPr>
        <w:br w:type="page"/>
      </w:r>
    </w:p>
    <w:p w14:paraId="5B06420F">
      <w:pPr>
        <w:bidi w:val="0"/>
        <w:rPr>
          <w:rFonts w:hint="eastAsia" w:ascii="仿宋" w:hAnsi="仿宋" w:eastAsia="仿宋" w:cs="仿宋"/>
          <w:b/>
          <w:bCs/>
          <w:color w:val="auto"/>
          <w:highlight w:val="none"/>
        </w:rPr>
      </w:pPr>
      <w:bookmarkStart w:id="166" w:name="_Toc29627"/>
      <w:bookmarkStart w:id="167" w:name="_Toc27078"/>
      <w:bookmarkStart w:id="168" w:name="_Toc152045809"/>
      <w:bookmarkStart w:id="169" w:name="_Toc144974877"/>
      <w:bookmarkStart w:id="170" w:name="_Toc32570"/>
      <w:bookmarkStart w:id="171" w:name="_Toc152042598"/>
      <w:bookmarkStart w:id="172" w:name="_Toc179632829"/>
      <w:bookmarkStart w:id="173" w:name="_Toc129276545"/>
      <w:r>
        <w:rPr>
          <w:rFonts w:hint="eastAsia" w:ascii="仿宋" w:hAnsi="仿宋" w:eastAsia="仿宋" w:cs="仿宋"/>
          <w:b/>
          <w:bCs/>
          <w:color w:val="auto"/>
          <w:highlight w:val="none"/>
        </w:rPr>
        <w:t>（二）近年财务状况表</w:t>
      </w:r>
      <w:bookmarkEnd w:id="166"/>
      <w:bookmarkEnd w:id="167"/>
      <w:bookmarkEnd w:id="168"/>
      <w:bookmarkEnd w:id="169"/>
      <w:bookmarkEnd w:id="170"/>
      <w:bookmarkEnd w:id="171"/>
      <w:bookmarkEnd w:id="172"/>
      <w:bookmarkEnd w:id="173"/>
    </w:p>
    <w:p w14:paraId="0D76C3B8">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备注：在此附经会计师事务所或审计机构审计的财务财务会计报表，包括资产负债表、损益表、现金流量表、利润表和财务情况说明书的复印件，具体年份要求见第二章“投标人须知”的规定。</w:t>
      </w:r>
    </w:p>
    <w:p w14:paraId="086871F7">
      <w:pPr>
        <w:topLinePunct/>
        <w:spacing w:line="440" w:lineRule="exact"/>
        <w:jc w:val="center"/>
        <w:rPr>
          <w:rFonts w:hint="eastAsia" w:ascii="仿宋" w:hAnsi="仿宋" w:eastAsia="仿宋" w:cs="仿宋"/>
          <w:color w:val="auto"/>
          <w:sz w:val="20"/>
          <w:szCs w:val="20"/>
          <w:highlight w:val="none"/>
          <w:u w:val="none"/>
        </w:rPr>
      </w:pPr>
    </w:p>
    <w:p w14:paraId="694C17C3">
      <w:pPr>
        <w:spacing w:line="440" w:lineRule="exact"/>
        <w:rPr>
          <w:rFonts w:hint="eastAsia" w:ascii="仿宋" w:hAnsi="仿宋" w:eastAsia="仿宋" w:cs="仿宋"/>
          <w:color w:val="auto"/>
          <w:sz w:val="23"/>
          <w:szCs w:val="23"/>
          <w:highlight w:val="none"/>
          <w:u w:val="none"/>
        </w:rPr>
      </w:pPr>
      <w:r>
        <w:rPr>
          <w:rFonts w:hint="eastAsia" w:ascii="仿宋" w:hAnsi="仿宋" w:eastAsia="仿宋" w:cs="仿宋"/>
          <w:color w:val="auto"/>
          <w:sz w:val="20"/>
          <w:szCs w:val="20"/>
          <w:highlight w:val="none"/>
          <w:u w:val="none"/>
        </w:rPr>
        <w:br w:type="page"/>
      </w:r>
    </w:p>
    <w:p w14:paraId="58E098CC">
      <w:pPr>
        <w:bidi w:val="0"/>
        <w:rPr>
          <w:rFonts w:hint="eastAsia" w:ascii="仿宋" w:hAnsi="仿宋" w:eastAsia="仿宋" w:cs="仿宋"/>
          <w:b/>
          <w:bCs/>
          <w:color w:val="auto"/>
          <w:szCs w:val="23"/>
          <w:highlight w:val="none"/>
          <w:u w:val="none"/>
        </w:rPr>
      </w:pPr>
      <w:bookmarkStart w:id="174" w:name="_Toc152045810"/>
      <w:bookmarkStart w:id="175" w:name="_Toc179632830"/>
      <w:bookmarkStart w:id="176" w:name="_Toc152042599"/>
      <w:bookmarkStart w:id="177" w:name="_Toc144974878"/>
      <w:bookmarkStart w:id="178" w:name="_Toc19466"/>
      <w:bookmarkStart w:id="179" w:name="_Toc129276546"/>
      <w:bookmarkStart w:id="180" w:name="_Toc29228"/>
      <w:bookmarkStart w:id="181" w:name="_Toc28686"/>
      <w:r>
        <w:rPr>
          <w:rFonts w:hint="eastAsia" w:ascii="仿宋" w:hAnsi="仿宋" w:eastAsia="仿宋" w:cs="仿宋"/>
          <w:b/>
          <w:bCs/>
          <w:color w:val="auto"/>
          <w:szCs w:val="23"/>
          <w:highlight w:val="none"/>
          <w:u w:val="none"/>
        </w:rPr>
        <w:t>（三）</w:t>
      </w:r>
      <w:bookmarkEnd w:id="174"/>
      <w:bookmarkEnd w:id="175"/>
      <w:bookmarkEnd w:id="176"/>
      <w:bookmarkEnd w:id="177"/>
      <w:bookmarkEnd w:id="178"/>
      <w:r>
        <w:rPr>
          <w:rFonts w:hint="eastAsia" w:ascii="仿宋" w:hAnsi="仿宋" w:eastAsia="仿宋" w:cs="仿宋"/>
          <w:b/>
          <w:bCs/>
          <w:color w:val="auto"/>
          <w:szCs w:val="23"/>
          <w:highlight w:val="none"/>
          <w:u w:val="none"/>
          <w:lang w:val="zh-CN"/>
        </w:rPr>
        <w:t>近三年（</w:t>
      </w:r>
      <w:r>
        <w:rPr>
          <w:rFonts w:hint="eastAsia" w:ascii="仿宋" w:hAnsi="仿宋" w:eastAsia="仿宋" w:cs="仿宋"/>
          <w:b/>
          <w:bCs/>
          <w:color w:val="auto"/>
          <w:szCs w:val="23"/>
          <w:highlight w:val="none"/>
          <w:u w:val="none"/>
        </w:rPr>
        <w:t>202</w:t>
      </w:r>
      <w:r>
        <w:rPr>
          <w:rFonts w:hint="eastAsia" w:ascii="仿宋" w:hAnsi="仿宋" w:eastAsia="仿宋" w:cs="仿宋"/>
          <w:b/>
          <w:bCs/>
          <w:color w:val="auto"/>
          <w:szCs w:val="23"/>
          <w:highlight w:val="none"/>
          <w:u w:val="none"/>
          <w:lang w:val="en-US" w:eastAsia="zh-CN"/>
        </w:rPr>
        <w:t>2</w:t>
      </w:r>
      <w:r>
        <w:rPr>
          <w:rFonts w:hint="eastAsia" w:ascii="仿宋" w:hAnsi="仿宋" w:eastAsia="仿宋" w:cs="仿宋"/>
          <w:b/>
          <w:bCs/>
          <w:color w:val="auto"/>
          <w:szCs w:val="23"/>
          <w:highlight w:val="none"/>
          <w:u w:val="none"/>
        </w:rPr>
        <w:t>年01月01日－至今）</w:t>
      </w:r>
      <w:r>
        <w:rPr>
          <w:rFonts w:hint="eastAsia" w:ascii="仿宋" w:hAnsi="仿宋" w:eastAsia="仿宋" w:cs="仿宋"/>
          <w:b/>
          <w:bCs/>
          <w:color w:val="auto"/>
          <w:szCs w:val="23"/>
          <w:highlight w:val="none"/>
          <w:u w:val="none"/>
          <w:lang w:val="zh-CN"/>
        </w:rPr>
        <w:t>完成的类似项目情况表</w:t>
      </w:r>
      <w:bookmarkEnd w:id="179"/>
      <w:bookmarkEnd w:id="180"/>
      <w:bookmarkEnd w:id="181"/>
    </w:p>
    <w:p w14:paraId="7F32BEA8">
      <w:pPr>
        <w:spacing w:line="440" w:lineRule="exact"/>
        <w:jc w:val="center"/>
        <w:rPr>
          <w:rFonts w:hint="eastAsia" w:ascii="仿宋" w:hAnsi="仿宋" w:eastAsia="仿宋" w:cs="仿宋"/>
          <w:color w:val="auto"/>
          <w:sz w:val="23"/>
          <w:szCs w:val="23"/>
          <w:highlight w:val="none"/>
          <w:u w:val="none"/>
        </w:rPr>
      </w:pPr>
    </w:p>
    <w:tbl>
      <w:tblPr>
        <w:tblStyle w:val="16"/>
        <w:tblW w:w="51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6415"/>
      </w:tblGrid>
      <w:tr w14:paraId="5B77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29" w:type="pct"/>
            <w:noWrap w:val="0"/>
            <w:vAlign w:val="center"/>
          </w:tcPr>
          <w:p w14:paraId="06615E38">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项目名称</w:t>
            </w:r>
          </w:p>
        </w:tc>
        <w:tc>
          <w:tcPr>
            <w:tcW w:w="3670" w:type="pct"/>
            <w:noWrap w:val="0"/>
            <w:vAlign w:val="top"/>
          </w:tcPr>
          <w:p w14:paraId="0B34F9DD">
            <w:pPr>
              <w:topLinePunct/>
              <w:spacing w:line="440" w:lineRule="exact"/>
              <w:rPr>
                <w:rFonts w:hint="eastAsia" w:ascii="仿宋" w:hAnsi="仿宋" w:eastAsia="仿宋" w:cs="仿宋"/>
                <w:color w:val="auto"/>
                <w:szCs w:val="21"/>
                <w:highlight w:val="none"/>
                <w:u w:val="none"/>
              </w:rPr>
            </w:pPr>
          </w:p>
        </w:tc>
      </w:tr>
      <w:tr w14:paraId="48AD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9" w:type="pct"/>
            <w:noWrap w:val="0"/>
            <w:vAlign w:val="center"/>
          </w:tcPr>
          <w:p w14:paraId="63448B48">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项目所在地</w:t>
            </w:r>
          </w:p>
        </w:tc>
        <w:tc>
          <w:tcPr>
            <w:tcW w:w="3670" w:type="pct"/>
            <w:noWrap w:val="0"/>
            <w:vAlign w:val="top"/>
          </w:tcPr>
          <w:p w14:paraId="0EDB6C4D">
            <w:pPr>
              <w:topLinePunct/>
              <w:spacing w:line="440" w:lineRule="exact"/>
              <w:rPr>
                <w:rFonts w:hint="eastAsia" w:ascii="仿宋" w:hAnsi="仿宋" w:eastAsia="仿宋" w:cs="仿宋"/>
                <w:color w:val="auto"/>
                <w:szCs w:val="21"/>
                <w:highlight w:val="none"/>
                <w:u w:val="none"/>
              </w:rPr>
            </w:pPr>
          </w:p>
        </w:tc>
      </w:tr>
      <w:tr w14:paraId="346D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29" w:type="pct"/>
            <w:noWrap w:val="0"/>
            <w:vAlign w:val="center"/>
          </w:tcPr>
          <w:p w14:paraId="5AC13620">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发包人名称</w:t>
            </w:r>
          </w:p>
        </w:tc>
        <w:tc>
          <w:tcPr>
            <w:tcW w:w="3670" w:type="pct"/>
            <w:noWrap w:val="0"/>
            <w:vAlign w:val="top"/>
          </w:tcPr>
          <w:p w14:paraId="65521287">
            <w:pPr>
              <w:topLinePunct/>
              <w:spacing w:line="440" w:lineRule="exact"/>
              <w:rPr>
                <w:rFonts w:hint="eastAsia" w:ascii="仿宋" w:hAnsi="仿宋" w:eastAsia="仿宋" w:cs="仿宋"/>
                <w:color w:val="auto"/>
                <w:szCs w:val="21"/>
                <w:highlight w:val="none"/>
                <w:u w:val="none"/>
              </w:rPr>
            </w:pPr>
          </w:p>
        </w:tc>
      </w:tr>
      <w:tr w14:paraId="2385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29" w:type="pct"/>
            <w:noWrap w:val="0"/>
            <w:vAlign w:val="center"/>
          </w:tcPr>
          <w:p w14:paraId="58B4AB9F">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发包人地址</w:t>
            </w:r>
          </w:p>
        </w:tc>
        <w:tc>
          <w:tcPr>
            <w:tcW w:w="3670" w:type="pct"/>
            <w:noWrap w:val="0"/>
            <w:vAlign w:val="top"/>
          </w:tcPr>
          <w:p w14:paraId="5F002664">
            <w:pPr>
              <w:topLinePunct/>
              <w:spacing w:line="440" w:lineRule="exact"/>
              <w:rPr>
                <w:rFonts w:hint="eastAsia" w:ascii="仿宋" w:hAnsi="仿宋" w:eastAsia="仿宋" w:cs="仿宋"/>
                <w:color w:val="auto"/>
                <w:szCs w:val="21"/>
                <w:highlight w:val="none"/>
                <w:u w:val="none"/>
              </w:rPr>
            </w:pPr>
          </w:p>
        </w:tc>
      </w:tr>
      <w:tr w14:paraId="664E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29" w:type="pct"/>
            <w:noWrap w:val="0"/>
            <w:vAlign w:val="center"/>
          </w:tcPr>
          <w:p w14:paraId="39B61E6A">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发包人电话</w:t>
            </w:r>
          </w:p>
        </w:tc>
        <w:tc>
          <w:tcPr>
            <w:tcW w:w="3670" w:type="pct"/>
            <w:noWrap w:val="0"/>
            <w:vAlign w:val="top"/>
          </w:tcPr>
          <w:p w14:paraId="5B2C924C">
            <w:pPr>
              <w:topLinePunct/>
              <w:spacing w:line="440" w:lineRule="exact"/>
              <w:rPr>
                <w:rFonts w:hint="eastAsia" w:ascii="仿宋" w:hAnsi="仿宋" w:eastAsia="仿宋" w:cs="仿宋"/>
                <w:color w:val="auto"/>
                <w:szCs w:val="21"/>
                <w:highlight w:val="none"/>
                <w:u w:val="none"/>
              </w:rPr>
            </w:pPr>
          </w:p>
        </w:tc>
      </w:tr>
      <w:tr w14:paraId="712F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29" w:type="pct"/>
            <w:noWrap w:val="0"/>
            <w:vAlign w:val="center"/>
          </w:tcPr>
          <w:p w14:paraId="525939CF">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合同价格</w:t>
            </w:r>
          </w:p>
        </w:tc>
        <w:tc>
          <w:tcPr>
            <w:tcW w:w="3670" w:type="pct"/>
            <w:noWrap w:val="0"/>
            <w:vAlign w:val="top"/>
          </w:tcPr>
          <w:p w14:paraId="6264392E">
            <w:pPr>
              <w:topLinePunct/>
              <w:spacing w:line="440" w:lineRule="exact"/>
              <w:rPr>
                <w:rFonts w:hint="eastAsia" w:ascii="仿宋" w:hAnsi="仿宋" w:eastAsia="仿宋" w:cs="仿宋"/>
                <w:color w:val="auto"/>
                <w:szCs w:val="21"/>
                <w:highlight w:val="none"/>
                <w:u w:val="none"/>
              </w:rPr>
            </w:pPr>
          </w:p>
        </w:tc>
      </w:tr>
      <w:tr w14:paraId="6C12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29" w:type="pct"/>
            <w:noWrap w:val="0"/>
            <w:vAlign w:val="center"/>
          </w:tcPr>
          <w:p w14:paraId="31332A4B">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开工日期</w:t>
            </w:r>
          </w:p>
        </w:tc>
        <w:tc>
          <w:tcPr>
            <w:tcW w:w="3670" w:type="pct"/>
            <w:noWrap w:val="0"/>
            <w:vAlign w:val="top"/>
          </w:tcPr>
          <w:p w14:paraId="519B5F68">
            <w:pPr>
              <w:topLinePunct/>
              <w:spacing w:line="440" w:lineRule="exact"/>
              <w:rPr>
                <w:rFonts w:hint="eastAsia" w:ascii="仿宋" w:hAnsi="仿宋" w:eastAsia="仿宋" w:cs="仿宋"/>
                <w:color w:val="auto"/>
                <w:szCs w:val="21"/>
                <w:highlight w:val="none"/>
                <w:u w:val="none"/>
              </w:rPr>
            </w:pPr>
          </w:p>
        </w:tc>
      </w:tr>
      <w:tr w14:paraId="164F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29" w:type="pct"/>
            <w:noWrap w:val="0"/>
            <w:vAlign w:val="center"/>
          </w:tcPr>
          <w:p w14:paraId="1ACF3DBF">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highlight w:val="none"/>
                <w:u w:val="none"/>
              </w:rPr>
              <w:t>竣工</w:t>
            </w:r>
            <w:r>
              <w:rPr>
                <w:rFonts w:hint="eastAsia" w:ascii="仿宋" w:hAnsi="仿宋" w:eastAsia="仿宋" w:cs="仿宋"/>
                <w:color w:val="auto"/>
                <w:szCs w:val="21"/>
                <w:highlight w:val="none"/>
                <w:u w:val="none"/>
              </w:rPr>
              <w:t>日期</w:t>
            </w:r>
          </w:p>
        </w:tc>
        <w:tc>
          <w:tcPr>
            <w:tcW w:w="3670" w:type="pct"/>
            <w:noWrap w:val="0"/>
            <w:vAlign w:val="top"/>
          </w:tcPr>
          <w:p w14:paraId="5FD2801C">
            <w:pPr>
              <w:topLinePunct/>
              <w:spacing w:line="440" w:lineRule="exact"/>
              <w:rPr>
                <w:rFonts w:hint="eastAsia" w:ascii="仿宋" w:hAnsi="仿宋" w:eastAsia="仿宋" w:cs="仿宋"/>
                <w:color w:val="auto"/>
                <w:szCs w:val="21"/>
                <w:highlight w:val="none"/>
                <w:u w:val="none"/>
              </w:rPr>
            </w:pPr>
          </w:p>
        </w:tc>
      </w:tr>
      <w:tr w14:paraId="14BA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329" w:type="pct"/>
            <w:noWrap w:val="0"/>
            <w:vAlign w:val="center"/>
          </w:tcPr>
          <w:p w14:paraId="163AAEF3">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承担的工作</w:t>
            </w:r>
          </w:p>
        </w:tc>
        <w:tc>
          <w:tcPr>
            <w:tcW w:w="3670" w:type="pct"/>
            <w:noWrap w:val="0"/>
            <w:vAlign w:val="top"/>
          </w:tcPr>
          <w:p w14:paraId="60B77628">
            <w:pPr>
              <w:topLinePunct/>
              <w:spacing w:line="440" w:lineRule="exact"/>
              <w:rPr>
                <w:rFonts w:hint="eastAsia" w:ascii="仿宋" w:hAnsi="仿宋" w:eastAsia="仿宋" w:cs="仿宋"/>
                <w:color w:val="auto"/>
                <w:szCs w:val="21"/>
                <w:highlight w:val="none"/>
                <w:u w:val="none"/>
              </w:rPr>
            </w:pPr>
          </w:p>
        </w:tc>
      </w:tr>
      <w:tr w14:paraId="3580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29" w:type="pct"/>
            <w:noWrap w:val="0"/>
            <w:vAlign w:val="center"/>
          </w:tcPr>
          <w:p w14:paraId="606A4990">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工程质量</w:t>
            </w:r>
          </w:p>
        </w:tc>
        <w:tc>
          <w:tcPr>
            <w:tcW w:w="3670" w:type="pct"/>
            <w:noWrap w:val="0"/>
            <w:vAlign w:val="top"/>
          </w:tcPr>
          <w:p w14:paraId="246F6C70">
            <w:pPr>
              <w:topLinePunct/>
              <w:spacing w:line="440" w:lineRule="exact"/>
              <w:rPr>
                <w:rFonts w:hint="eastAsia" w:ascii="仿宋" w:hAnsi="仿宋" w:eastAsia="仿宋" w:cs="仿宋"/>
                <w:color w:val="auto"/>
                <w:szCs w:val="21"/>
                <w:highlight w:val="none"/>
                <w:u w:val="none"/>
              </w:rPr>
            </w:pPr>
          </w:p>
        </w:tc>
      </w:tr>
      <w:tr w14:paraId="7219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29" w:type="pct"/>
            <w:noWrap w:val="0"/>
            <w:vAlign w:val="center"/>
          </w:tcPr>
          <w:p w14:paraId="3A95F2E6">
            <w:pPr>
              <w:topLinePunct/>
              <w:spacing w:line="440" w:lineRule="exact"/>
              <w:jc w:val="center"/>
              <w:rPr>
                <w:rFonts w:hint="eastAsia" w:ascii="仿宋" w:hAnsi="仿宋" w:eastAsia="仿宋" w:cs="仿宋"/>
                <w:color w:val="auto"/>
                <w:szCs w:val="21"/>
                <w:highlight w:val="none"/>
                <w:u w:val="none"/>
                <w:lang w:eastAsia="zh-CN"/>
              </w:rPr>
            </w:pPr>
            <w:r>
              <w:rPr>
                <w:rFonts w:hint="eastAsia" w:ascii="仿宋" w:hAnsi="仿宋" w:eastAsia="仿宋" w:cs="仿宋"/>
                <w:color w:val="auto"/>
                <w:szCs w:val="21"/>
                <w:highlight w:val="none"/>
                <w:u w:val="none"/>
                <w:lang w:eastAsia="zh-CN"/>
              </w:rPr>
              <w:t>技术负责人</w:t>
            </w:r>
          </w:p>
        </w:tc>
        <w:tc>
          <w:tcPr>
            <w:tcW w:w="3670" w:type="pct"/>
            <w:noWrap w:val="0"/>
            <w:vAlign w:val="top"/>
          </w:tcPr>
          <w:p w14:paraId="593C9A0E">
            <w:pPr>
              <w:topLinePunct/>
              <w:spacing w:line="440" w:lineRule="exact"/>
              <w:rPr>
                <w:rFonts w:hint="eastAsia" w:ascii="仿宋" w:hAnsi="仿宋" w:eastAsia="仿宋" w:cs="仿宋"/>
                <w:color w:val="auto"/>
                <w:szCs w:val="21"/>
                <w:highlight w:val="none"/>
                <w:u w:val="none"/>
              </w:rPr>
            </w:pPr>
          </w:p>
        </w:tc>
      </w:tr>
      <w:tr w14:paraId="29EC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29" w:type="pct"/>
            <w:noWrap w:val="0"/>
            <w:vAlign w:val="center"/>
          </w:tcPr>
          <w:p w14:paraId="1226DF9E">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技术负责人</w:t>
            </w:r>
          </w:p>
        </w:tc>
        <w:tc>
          <w:tcPr>
            <w:tcW w:w="3670" w:type="pct"/>
            <w:noWrap w:val="0"/>
            <w:vAlign w:val="top"/>
          </w:tcPr>
          <w:p w14:paraId="6D6453B8">
            <w:pPr>
              <w:topLinePunct/>
              <w:spacing w:line="440" w:lineRule="exact"/>
              <w:rPr>
                <w:rFonts w:hint="eastAsia" w:ascii="仿宋" w:hAnsi="仿宋" w:eastAsia="仿宋" w:cs="仿宋"/>
                <w:color w:val="auto"/>
                <w:szCs w:val="21"/>
                <w:highlight w:val="none"/>
                <w:u w:val="none"/>
              </w:rPr>
            </w:pPr>
          </w:p>
        </w:tc>
      </w:tr>
      <w:tr w14:paraId="5AB8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29" w:type="pct"/>
            <w:noWrap w:val="0"/>
            <w:vAlign w:val="center"/>
          </w:tcPr>
          <w:p w14:paraId="589CCB97">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总监理工程师及电话</w:t>
            </w:r>
          </w:p>
        </w:tc>
        <w:tc>
          <w:tcPr>
            <w:tcW w:w="3670" w:type="pct"/>
            <w:noWrap w:val="0"/>
            <w:vAlign w:val="top"/>
          </w:tcPr>
          <w:p w14:paraId="37AB87D9">
            <w:pPr>
              <w:topLinePunct/>
              <w:spacing w:line="440" w:lineRule="exact"/>
              <w:rPr>
                <w:rFonts w:hint="eastAsia" w:ascii="仿宋" w:hAnsi="仿宋" w:eastAsia="仿宋" w:cs="仿宋"/>
                <w:color w:val="auto"/>
                <w:szCs w:val="21"/>
                <w:highlight w:val="none"/>
                <w:u w:val="none"/>
              </w:rPr>
            </w:pPr>
          </w:p>
        </w:tc>
      </w:tr>
      <w:tr w14:paraId="7B9F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9" w:hRule="atLeast"/>
        </w:trPr>
        <w:tc>
          <w:tcPr>
            <w:tcW w:w="1329" w:type="pct"/>
            <w:noWrap w:val="0"/>
            <w:vAlign w:val="center"/>
          </w:tcPr>
          <w:p w14:paraId="5880D289">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项目描述</w:t>
            </w:r>
          </w:p>
        </w:tc>
        <w:tc>
          <w:tcPr>
            <w:tcW w:w="3670" w:type="pct"/>
            <w:noWrap w:val="0"/>
            <w:vAlign w:val="top"/>
          </w:tcPr>
          <w:p w14:paraId="38FAF5A2">
            <w:pPr>
              <w:topLinePunct/>
              <w:spacing w:line="440" w:lineRule="exact"/>
              <w:rPr>
                <w:rFonts w:hint="eastAsia" w:ascii="仿宋" w:hAnsi="仿宋" w:eastAsia="仿宋" w:cs="仿宋"/>
                <w:color w:val="auto"/>
                <w:szCs w:val="21"/>
                <w:highlight w:val="none"/>
                <w:u w:val="none"/>
              </w:rPr>
            </w:pPr>
          </w:p>
          <w:p w14:paraId="234B5AB8">
            <w:pPr>
              <w:topLinePunct/>
              <w:spacing w:line="440" w:lineRule="exact"/>
              <w:rPr>
                <w:rFonts w:hint="eastAsia" w:ascii="仿宋" w:hAnsi="仿宋" w:eastAsia="仿宋" w:cs="仿宋"/>
                <w:color w:val="auto"/>
                <w:szCs w:val="21"/>
                <w:highlight w:val="none"/>
                <w:u w:val="none"/>
              </w:rPr>
            </w:pPr>
          </w:p>
          <w:p w14:paraId="126C0939">
            <w:pPr>
              <w:topLinePunct/>
              <w:spacing w:line="440" w:lineRule="exact"/>
              <w:rPr>
                <w:rFonts w:hint="eastAsia" w:ascii="仿宋" w:hAnsi="仿宋" w:eastAsia="仿宋" w:cs="仿宋"/>
                <w:color w:val="auto"/>
                <w:szCs w:val="21"/>
                <w:highlight w:val="none"/>
                <w:u w:val="none"/>
              </w:rPr>
            </w:pPr>
          </w:p>
          <w:p w14:paraId="67CDA5A5">
            <w:pPr>
              <w:topLinePunct/>
              <w:spacing w:line="440" w:lineRule="exact"/>
              <w:rPr>
                <w:rFonts w:hint="eastAsia" w:ascii="仿宋" w:hAnsi="仿宋" w:eastAsia="仿宋" w:cs="仿宋"/>
                <w:color w:val="auto"/>
                <w:szCs w:val="21"/>
                <w:highlight w:val="none"/>
                <w:u w:val="none"/>
              </w:rPr>
            </w:pPr>
          </w:p>
          <w:p w14:paraId="6903E6A8">
            <w:pPr>
              <w:topLinePunct/>
              <w:spacing w:line="440" w:lineRule="exact"/>
              <w:rPr>
                <w:rFonts w:hint="eastAsia" w:ascii="仿宋" w:hAnsi="仿宋" w:eastAsia="仿宋" w:cs="仿宋"/>
                <w:color w:val="auto"/>
                <w:szCs w:val="21"/>
                <w:highlight w:val="none"/>
                <w:u w:val="none"/>
              </w:rPr>
            </w:pPr>
          </w:p>
          <w:p w14:paraId="5C345B9B">
            <w:pPr>
              <w:topLinePunct/>
              <w:spacing w:line="440" w:lineRule="exact"/>
              <w:rPr>
                <w:rFonts w:hint="eastAsia" w:ascii="仿宋" w:hAnsi="仿宋" w:eastAsia="仿宋" w:cs="仿宋"/>
                <w:color w:val="auto"/>
                <w:szCs w:val="21"/>
                <w:highlight w:val="none"/>
                <w:u w:val="none"/>
              </w:rPr>
            </w:pPr>
          </w:p>
          <w:p w14:paraId="5C53E956">
            <w:pPr>
              <w:topLinePunct/>
              <w:spacing w:line="440" w:lineRule="exact"/>
              <w:rPr>
                <w:rFonts w:hint="eastAsia" w:ascii="仿宋" w:hAnsi="仿宋" w:eastAsia="仿宋" w:cs="仿宋"/>
                <w:color w:val="auto"/>
                <w:szCs w:val="21"/>
                <w:highlight w:val="none"/>
                <w:u w:val="none"/>
              </w:rPr>
            </w:pPr>
          </w:p>
        </w:tc>
      </w:tr>
      <w:tr w14:paraId="2AEC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29" w:type="pct"/>
            <w:noWrap w:val="0"/>
            <w:vAlign w:val="center"/>
          </w:tcPr>
          <w:p w14:paraId="610997D2">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备注</w:t>
            </w:r>
          </w:p>
        </w:tc>
        <w:tc>
          <w:tcPr>
            <w:tcW w:w="3670" w:type="pct"/>
            <w:noWrap w:val="0"/>
            <w:vAlign w:val="top"/>
          </w:tcPr>
          <w:p w14:paraId="710E1F97">
            <w:pPr>
              <w:topLinePunct/>
              <w:spacing w:line="440" w:lineRule="exact"/>
              <w:rPr>
                <w:rFonts w:hint="eastAsia" w:ascii="仿宋" w:hAnsi="仿宋" w:eastAsia="仿宋" w:cs="仿宋"/>
                <w:color w:val="auto"/>
                <w:szCs w:val="21"/>
                <w:highlight w:val="none"/>
                <w:u w:val="none"/>
              </w:rPr>
            </w:pPr>
          </w:p>
        </w:tc>
      </w:tr>
    </w:tbl>
    <w:p w14:paraId="7D8E559F">
      <w:pPr>
        <w:spacing w:line="440" w:lineRule="exact"/>
        <w:rPr>
          <w:rFonts w:hint="eastAsia" w:ascii="仿宋" w:hAnsi="仿宋" w:eastAsia="仿宋" w:cs="仿宋"/>
          <w:color w:val="auto"/>
          <w:sz w:val="23"/>
          <w:szCs w:val="23"/>
          <w:highlight w:val="none"/>
          <w:u w:val="none"/>
        </w:rPr>
      </w:pPr>
      <w:r>
        <w:rPr>
          <w:rFonts w:hint="eastAsia" w:ascii="仿宋" w:hAnsi="仿宋" w:eastAsia="仿宋" w:cs="仿宋"/>
          <w:color w:val="auto"/>
          <w:sz w:val="23"/>
          <w:szCs w:val="23"/>
          <w:highlight w:val="none"/>
          <w:u w:val="none"/>
        </w:rPr>
        <w:br w:type="page"/>
      </w:r>
    </w:p>
    <w:p w14:paraId="2647C699">
      <w:pPr>
        <w:bidi w:val="0"/>
        <w:rPr>
          <w:rFonts w:hint="eastAsia" w:ascii="仿宋" w:hAnsi="仿宋" w:eastAsia="仿宋" w:cs="仿宋"/>
          <w:b/>
          <w:bCs/>
          <w:color w:val="auto"/>
          <w:highlight w:val="none"/>
        </w:rPr>
      </w:pPr>
      <w:bookmarkStart w:id="182" w:name="_Toc144974879"/>
      <w:bookmarkStart w:id="183" w:name="_Toc8430"/>
      <w:bookmarkStart w:id="184" w:name="_Toc2010"/>
      <w:bookmarkStart w:id="185" w:name="_Toc17727"/>
      <w:bookmarkStart w:id="186" w:name="_Toc179632831"/>
      <w:bookmarkStart w:id="187" w:name="_Toc152045811"/>
      <w:bookmarkStart w:id="188" w:name="_Toc129276547"/>
      <w:bookmarkStart w:id="189" w:name="_Toc152042600"/>
      <w:r>
        <w:rPr>
          <w:rFonts w:hint="eastAsia" w:ascii="仿宋" w:hAnsi="仿宋" w:eastAsia="仿宋" w:cs="仿宋"/>
          <w:b/>
          <w:bCs/>
          <w:color w:val="auto"/>
          <w:highlight w:val="none"/>
        </w:rPr>
        <w:t>（四）正在施工的和新承接的项目情况表</w:t>
      </w:r>
      <w:bookmarkEnd w:id="182"/>
      <w:bookmarkEnd w:id="183"/>
      <w:bookmarkEnd w:id="184"/>
      <w:bookmarkEnd w:id="185"/>
      <w:bookmarkEnd w:id="186"/>
      <w:bookmarkEnd w:id="187"/>
      <w:bookmarkEnd w:id="188"/>
      <w:bookmarkEnd w:id="189"/>
    </w:p>
    <w:p w14:paraId="73F3A998">
      <w:pPr>
        <w:spacing w:line="440" w:lineRule="exact"/>
        <w:rPr>
          <w:rFonts w:hint="eastAsia" w:ascii="仿宋" w:hAnsi="仿宋" w:eastAsia="仿宋" w:cs="仿宋"/>
          <w:color w:val="auto"/>
          <w:sz w:val="20"/>
          <w:szCs w:val="20"/>
          <w:highlight w:val="none"/>
          <w:u w:val="none"/>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6403"/>
      </w:tblGrid>
      <w:tr w14:paraId="77A0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43" w:type="pct"/>
            <w:noWrap w:val="0"/>
            <w:vAlign w:val="center"/>
          </w:tcPr>
          <w:p w14:paraId="3887E610">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项目名称</w:t>
            </w:r>
          </w:p>
        </w:tc>
        <w:tc>
          <w:tcPr>
            <w:tcW w:w="3757" w:type="pct"/>
            <w:noWrap w:val="0"/>
            <w:vAlign w:val="top"/>
          </w:tcPr>
          <w:p w14:paraId="082FB002">
            <w:pPr>
              <w:topLinePunct/>
              <w:spacing w:line="440" w:lineRule="exact"/>
              <w:rPr>
                <w:rFonts w:hint="eastAsia" w:ascii="仿宋" w:hAnsi="仿宋" w:eastAsia="仿宋" w:cs="仿宋"/>
                <w:color w:val="auto"/>
                <w:szCs w:val="21"/>
                <w:highlight w:val="none"/>
                <w:u w:val="none"/>
              </w:rPr>
            </w:pPr>
          </w:p>
        </w:tc>
      </w:tr>
      <w:tr w14:paraId="7044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43" w:type="pct"/>
            <w:noWrap w:val="0"/>
            <w:vAlign w:val="center"/>
          </w:tcPr>
          <w:p w14:paraId="5E486A93">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项目所在地</w:t>
            </w:r>
          </w:p>
        </w:tc>
        <w:tc>
          <w:tcPr>
            <w:tcW w:w="3757" w:type="pct"/>
            <w:noWrap w:val="0"/>
            <w:vAlign w:val="top"/>
          </w:tcPr>
          <w:p w14:paraId="7D39BB41">
            <w:pPr>
              <w:topLinePunct/>
              <w:spacing w:line="440" w:lineRule="exact"/>
              <w:rPr>
                <w:rFonts w:hint="eastAsia" w:ascii="仿宋" w:hAnsi="仿宋" w:eastAsia="仿宋" w:cs="仿宋"/>
                <w:color w:val="auto"/>
                <w:szCs w:val="21"/>
                <w:highlight w:val="none"/>
                <w:u w:val="none"/>
              </w:rPr>
            </w:pPr>
          </w:p>
        </w:tc>
      </w:tr>
      <w:tr w14:paraId="5179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43" w:type="pct"/>
            <w:noWrap w:val="0"/>
            <w:vAlign w:val="center"/>
          </w:tcPr>
          <w:p w14:paraId="7C1D40CE">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发包人名称</w:t>
            </w:r>
          </w:p>
        </w:tc>
        <w:tc>
          <w:tcPr>
            <w:tcW w:w="3757" w:type="pct"/>
            <w:noWrap w:val="0"/>
            <w:vAlign w:val="top"/>
          </w:tcPr>
          <w:p w14:paraId="7502BC66">
            <w:pPr>
              <w:topLinePunct/>
              <w:spacing w:line="440" w:lineRule="exact"/>
              <w:rPr>
                <w:rFonts w:hint="eastAsia" w:ascii="仿宋" w:hAnsi="仿宋" w:eastAsia="仿宋" w:cs="仿宋"/>
                <w:color w:val="auto"/>
                <w:szCs w:val="21"/>
                <w:highlight w:val="none"/>
                <w:u w:val="none"/>
              </w:rPr>
            </w:pPr>
          </w:p>
        </w:tc>
      </w:tr>
      <w:tr w14:paraId="2382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43" w:type="pct"/>
            <w:noWrap w:val="0"/>
            <w:vAlign w:val="center"/>
          </w:tcPr>
          <w:p w14:paraId="35BE4AF5">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发包人地址</w:t>
            </w:r>
          </w:p>
        </w:tc>
        <w:tc>
          <w:tcPr>
            <w:tcW w:w="3757" w:type="pct"/>
            <w:noWrap w:val="0"/>
            <w:vAlign w:val="top"/>
          </w:tcPr>
          <w:p w14:paraId="00395BB4">
            <w:pPr>
              <w:topLinePunct/>
              <w:spacing w:line="440" w:lineRule="exact"/>
              <w:rPr>
                <w:rFonts w:hint="eastAsia" w:ascii="仿宋" w:hAnsi="仿宋" w:eastAsia="仿宋" w:cs="仿宋"/>
                <w:color w:val="auto"/>
                <w:szCs w:val="21"/>
                <w:highlight w:val="none"/>
                <w:u w:val="none"/>
              </w:rPr>
            </w:pPr>
          </w:p>
        </w:tc>
      </w:tr>
      <w:tr w14:paraId="575E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43" w:type="pct"/>
            <w:noWrap w:val="0"/>
            <w:vAlign w:val="center"/>
          </w:tcPr>
          <w:p w14:paraId="11FD25DA">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发包人电话</w:t>
            </w:r>
          </w:p>
        </w:tc>
        <w:tc>
          <w:tcPr>
            <w:tcW w:w="3757" w:type="pct"/>
            <w:noWrap w:val="0"/>
            <w:vAlign w:val="top"/>
          </w:tcPr>
          <w:p w14:paraId="6E5F2927">
            <w:pPr>
              <w:topLinePunct/>
              <w:spacing w:line="440" w:lineRule="exact"/>
              <w:rPr>
                <w:rFonts w:hint="eastAsia" w:ascii="仿宋" w:hAnsi="仿宋" w:eastAsia="仿宋" w:cs="仿宋"/>
                <w:color w:val="auto"/>
                <w:szCs w:val="21"/>
                <w:highlight w:val="none"/>
                <w:u w:val="none"/>
              </w:rPr>
            </w:pPr>
          </w:p>
        </w:tc>
      </w:tr>
      <w:tr w14:paraId="6AF0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43" w:type="pct"/>
            <w:noWrap w:val="0"/>
            <w:vAlign w:val="center"/>
          </w:tcPr>
          <w:p w14:paraId="4E1B80F1">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签约合同价</w:t>
            </w:r>
          </w:p>
        </w:tc>
        <w:tc>
          <w:tcPr>
            <w:tcW w:w="3757" w:type="pct"/>
            <w:noWrap w:val="0"/>
            <w:vAlign w:val="top"/>
          </w:tcPr>
          <w:p w14:paraId="53EE4560">
            <w:pPr>
              <w:topLinePunct/>
              <w:spacing w:line="440" w:lineRule="exact"/>
              <w:rPr>
                <w:rFonts w:hint="eastAsia" w:ascii="仿宋" w:hAnsi="仿宋" w:eastAsia="仿宋" w:cs="仿宋"/>
                <w:color w:val="auto"/>
                <w:szCs w:val="21"/>
                <w:highlight w:val="none"/>
                <w:u w:val="none"/>
              </w:rPr>
            </w:pPr>
          </w:p>
        </w:tc>
      </w:tr>
      <w:tr w14:paraId="1A94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43" w:type="pct"/>
            <w:noWrap w:val="0"/>
            <w:vAlign w:val="center"/>
          </w:tcPr>
          <w:p w14:paraId="6E666984">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开工日期</w:t>
            </w:r>
          </w:p>
        </w:tc>
        <w:tc>
          <w:tcPr>
            <w:tcW w:w="3757" w:type="pct"/>
            <w:noWrap w:val="0"/>
            <w:vAlign w:val="top"/>
          </w:tcPr>
          <w:p w14:paraId="71433692">
            <w:pPr>
              <w:topLinePunct/>
              <w:spacing w:line="440" w:lineRule="exact"/>
              <w:rPr>
                <w:rFonts w:hint="eastAsia" w:ascii="仿宋" w:hAnsi="仿宋" w:eastAsia="仿宋" w:cs="仿宋"/>
                <w:color w:val="auto"/>
                <w:szCs w:val="21"/>
                <w:highlight w:val="none"/>
                <w:u w:val="none"/>
              </w:rPr>
            </w:pPr>
          </w:p>
        </w:tc>
      </w:tr>
      <w:tr w14:paraId="00CF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43" w:type="pct"/>
            <w:noWrap w:val="0"/>
            <w:vAlign w:val="center"/>
          </w:tcPr>
          <w:p w14:paraId="29E2B2C4">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计划</w:t>
            </w:r>
            <w:r>
              <w:rPr>
                <w:rFonts w:hint="eastAsia" w:ascii="仿宋" w:hAnsi="仿宋" w:eastAsia="仿宋" w:cs="仿宋"/>
                <w:color w:val="auto"/>
                <w:highlight w:val="none"/>
                <w:u w:val="none"/>
              </w:rPr>
              <w:t>竣工</w:t>
            </w:r>
            <w:r>
              <w:rPr>
                <w:rFonts w:hint="eastAsia" w:ascii="仿宋" w:hAnsi="仿宋" w:eastAsia="仿宋" w:cs="仿宋"/>
                <w:color w:val="auto"/>
                <w:szCs w:val="21"/>
                <w:highlight w:val="none"/>
                <w:u w:val="none"/>
              </w:rPr>
              <w:t>日期</w:t>
            </w:r>
          </w:p>
        </w:tc>
        <w:tc>
          <w:tcPr>
            <w:tcW w:w="3757" w:type="pct"/>
            <w:noWrap w:val="0"/>
            <w:vAlign w:val="top"/>
          </w:tcPr>
          <w:p w14:paraId="6860E26B">
            <w:pPr>
              <w:topLinePunct/>
              <w:spacing w:line="440" w:lineRule="exact"/>
              <w:rPr>
                <w:rFonts w:hint="eastAsia" w:ascii="仿宋" w:hAnsi="仿宋" w:eastAsia="仿宋" w:cs="仿宋"/>
                <w:color w:val="auto"/>
                <w:szCs w:val="21"/>
                <w:highlight w:val="none"/>
                <w:u w:val="none"/>
              </w:rPr>
            </w:pPr>
          </w:p>
        </w:tc>
      </w:tr>
      <w:tr w14:paraId="2A6F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3" w:type="pct"/>
            <w:noWrap w:val="0"/>
            <w:vAlign w:val="center"/>
          </w:tcPr>
          <w:p w14:paraId="31033B3C">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承担的工作</w:t>
            </w:r>
          </w:p>
        </w:tc>
        <w:tc>
          <w:tcPr>
            <w:tcW w:w="3757" w:type="pct"/>
            <w:noWrap w:val="0"/>
            <w:vAlign w:val="top"/>
          </w:tcPr>
          <w:p w14:paraId="60A5BF1D">
            <w:pPr>
              <w:topLinePunct/>
              <w:spacing w:line="440" w:lineRule="exact"/>
              <w:rPr>
                <w:rFonts w:hint="eastAsia" w:ascii="仿宋" w:hAnsi="仿宋" w:eastAsia="仿宋" w:cs="仿宋"/>
                <w:color w:val="auto"/>
                <w:szCs w:val="21"/>
                <w:highlight w:val="none"/>
                <w:u w:val="none"/>
              </w:rPr>
            </w:pPr>
          </w:p>
        </w:tc>
      </w:tr>
      <w:tr w14:paraId="794F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43" w:type="pct"/>
            <w:noWrap w:val="0"/>
            <w:vAlign w:val="center"/>
          </w:tcPr>
          <w:p w14:paraId="682EF3C3">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工程质量</w:t>
            </w:r>
          </w:p>
        </w:tc>
        <w:tc>
          <w:tcPr>
            <w:tcW w:w="3757" w:type="pct"/>
            <w:noWrap w:val="0"/>
            <w:vAlign w:val="top"/>
          </w:tcPr>
          <w:p w14:paraId="165B5B72">
            <w:pPr>
              <w:topLinePunct/>
              <w:spacing w:line="440" w:lineRule="exact"/>
              <w:rPr>
                <w:rFonts w:hint="eastAsia" w:ascii="仿宋" w:hAnsi="仿宋" w:eastAsia="仿宋" w:cs="仿宋"/>
                <w:color w:val="auto"/>
                <w:szCs w:val="21"/>
                <w:highlight w:val="none"/>
                <w:u w:val="none"/>
              </w:rPr>
            </w:pPr>
          </w:p>
        </w:tc>
      </w:tr>
      <w:tr w14:paraId="27BD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43" w:type="pct"/>
            <w:noWrap w:val="0"/>
            <w:vAlign w:val="center"/>
          </w:tcPr>
          <w:p w14:paraId="6C77A0CD">
            <w:pPr>
              <w:topLinePunct/>
              <w:spacing w:line="440" w:lineRule="exact"/>
              <w:jc w:val="center"/>
              <w:rPr>
                <w:rFonts w:hint="eastAsia" w:ascii="仿宋" w:hAnsi="仿宋" w:eastAsia="仿宋" w:cs="仿宋"/>
                <w:color w:val="auto"/>
                <w:szCs w:val="21"/>
                <w:highlight w:val="none"/>
                <w:u w:val="none"/>
                <w:lang w:eastAsia="zh-CN"/>
              </w:rPr>
            </w:pPr>
            <w:r>
              <w:rPr>
                <w:rFonts w:hint="eastAsia" w:ascii="仿宋" w:hAnsi="仿宋" w:eastAsia="仿宋" w:cs="仿宋"/>
                <w:color w:val="auto"/>
                <w:szCs w:val="21"/>
                <w:highlight w:val="none"/>
                <w:u w:val="none"/>
                <w:lang w:eastAsia="zh-CN"/>
              </w:rPr>
              <w:t>技术负责人</w:t>
            </w:r>
          </w:p>
        </w:tc>
        <w:tc>
          <w:tcPr>
            <w:tcW w:w="3757" w:type="pct"/>
            <w:noWrap w:val="0"/>
            <w:vAlign w:val="top"/>
          </w:tcPr>
          <w:p w14:paraId="0598237E">
            <w:pPr>
              <w:topLinePunct/>
              <w:spacing w:line="440" w:lineRule="exact"/>
              <w:rPr>
                <w:rFonts w:hint="eastAsia" w:ascii="仿宋" w:hAnsi="仿宋" w:eastAsia="仿宋" w:cs="仿宋"/>
                <w:color w:val="auto"/>
                <w:szCs w:val="21"/>
                <w:highlight w:val="none"/>
                <w:u w:val="none"/>
              </w:rPr>
            </w:pPr>
          </w:p>
        </w:tc>
      </w:tr>
      <w:tr w14:paraId="4242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43" w:type="pct"/>
            <w:noWrap w:val="0"/>
            <w:vAlign w:val="center"/>
          </w:tcPr>
          <w:p w14:paraId="4A6A878E">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技术负责人</w:t>
            </w:r>
          </w:p>
        </w:tc>
        <w:tc>
          <w:tcPr>
            <w:tcW w:w="3757" w:type="pct"/>
            <w:noWrap w:val="0"/>
            <w:vAlign w:val="top"/>
          </w:tcPr>
          <w:p w14:paraId="4BD048D7">
            <w:pPr>
              <w:topLinePunct/>
              <w:spacing w:line="440" w:lineRule="exact"/>
              <w:rPr>
                <w:rFonts w:hint="eastAsia" w:ascii="仿宋" w:hAnsi="仿宋" w:eastAsia="仿宋" w:cs="仿宋"/>
                <w:color w:val="auto"/>
                <w:szCs w:val="21"/>
                <w:highlight w:val="none"/>
                <w:u w:val="none"/>
              </w:rPr>
            </w:pPr>
          </w:p>
        </w:tc>
      </w:tr>
      <w:tr w14:paraId="4514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3" w:type="pct"/>
            <w:noWrap w:val="0"/>
            <w:vAlign w:val="center"/>
          </w:tcPr>
          <w:p w14:paraId="3C1291A4">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总监理工程师及电话</w:t>
            </w:r>
          </w:p>
        </w:tc>
        <w:tc>
          <w:tcPr>
            <w:tcW w:w="3757" w:type="pct"/>
            <w:noWrap w:val="0"/>
            <w:vAlign w:val="top"/>
          </w:tcPr>
          <w:p w14:paraId="0637B5AC">
            <w:pPr>
              <w:topLinePunct/>
              <w:spacing w:line="440" w:lineRule="exact"/>
              <w:rPr>
                <w:rFonts w:hint="eastAsia" w:ascii="仿宋" w:hAnsi="仿宋" w:eastAsia="仿宋" w:cs="仿宋"/>
                <w:color w:val="auto"/>
                <w:szCs w:val="21"/>
                <w:highlight w:val="none"/>
                <w:u w:val="none"/>
              </w:rPr>
            </w:pPr>
          </w:p>
        </w:tc>
      </w:tr>
      <w:tr w14:paraId="4993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43" w:type="pct"/>
            <w:noWrap w:val="0"/>
            <w:vAlign w:val="center"/>
          </w:tcPr>
          <w:p w14:paraId="1105E3F7">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项目描述</w:t>
            </w:r>
          </w:p>
        </w:tc>
        <w:tc>
          <w:tcPr>
            <w:tcW w:w="3757" w:type="pct"/>
            <w:noWrap w:val="0"/>
            <w:vAlign w:val="top"/>
          </w:tcPr>
          <w:p w14:paraId="1E1F5AA0">
            <w:pPr>
              <w:topLinePunct/>
              <w:spacing w:line="440" w:lineRule="exact"/>
              <w:rPr>
                <w:rFonts w:hint="eastAsia" w:ascii="仿宋" w:hAnsi="仿宋" w:eastAsia="仿宋" w:cs="仿宋"/>
                <w:color w:val="auto"/>
                <w:szCs w:val="21"/>
                <w:highlight w:val="none"/>
                <w:u w:val="none"/>
              </w:rPr>
            </w:pPr>
          </w:p>
          <w:p w14:paraId="6B4088D9">
            <w:pPr>
              <w:topLinePunct/>
              <w:spacing w:line="440" w:lineRule="exact"/>
              <w:rPr>
                <w:rFonts w:hint="eastAsia" w:ascii="仿宋" w:hAnsi="仿宋" w:eastAsia="仿宋" w:cs="仿宋"/>
                <w:color w:val="auto"/>
                <w:szCs w:val="21"/>
                <w:highlight w:val="none"/>
                <w:u w:val="none"/>
              </w:rPr>
            </w:pPr>
          </w:p>
          <w:p w14:paraId="1E490945">
            <w:pPr>
              <w:topLinePunct/>
              <w:spacing w:line="440" w:lineRule="exact"/>
              <w:rPr>
                <w:rFonts w:hint="eastAsia" w:ascii="仿宋" w:hAnsi="仿宋" w:eastAsia="仿宋" w:cs="仿宋"/>
                <w:color w:val="auto"/>
                <w:szCs w:val="21"/>
                <w:highlight w:val="none"/>
                <w:u w:val="none"/>
              </w:rPr>
            </w:pPr>
          </w:p>
          <w:p w14:paraId="71BCE9BE">
            <w:pPr>
              <w:topLinePunct/>
              <w:spacing w:line="440" w:lineRule="exact"/>
              <w:rPr>
                <w:rFonts w:hint="eastAsia" w:ascii="仿宋" w:hAnsi="仿宋" w:eastAsia="仿宋" w:cs="仿宋"/>
                <w:color w:val="auto"/>
                <w:szCs w:val="21"/>
                <w:highlight w:val="none"/>
                <w:u w:val="none"/>
              </w:rPr>
            </w:pPr>
          </w:p>
          <w:p w14:paraId="7BF86B40">
            <w:pPr>
              <w:topLinePunct/>
              <w:spacing w:line="440" w:lineRule="exact"/>
              <w:rPr>
                <w:rFonts w:hint="eastAsia" w:ascii="仿宋" w:hAnsi="仿宋" w:eastAsia="仿宋" w:cs="仿宋"/>
                <w:color w:val="auto"/>
                <w:szCs w:val="21"/>
                <w:highlight w:val="none"/>
                <w:u w:val="none"/>
              </w:rPr>
            </w:pPr>
          </w:p>
          <w:p w14:paraId="0CFC6BB4">
            <w:pPr>
              <w:topLinePunct/>
              <w:spacing w:line="440" w:lineRule="exact"/>
              <w:rPr>
                <w:rFonts w:hint="eastAsia" w:ascii="仿宋" w:hAnsi="仿宋" w:eastAsia="仿宋" w:cs="仿宋"/>
                <w:color w:val="auto"/>
                <w:szCs w:val="21"/>
                <w:highlight w:val="none"/>
                <w:u w:val="none"/>
              </w:rPr>
            </w:pPr>
          </w:p>
          <w:p w14:paraId="3CD04847">
            <w:pPr>
              <w:topLinePunct/>
              <w:spacing w:line="440" w:lineRule="exact"/>
              <w:rPr>
                <w:rFonts w:hint="eastAsia" w:ascii="仿宋" w:hAnsi="仿宋" w:eastAsia="仿宋" w:cs="仿宋"/>
                <w:color w:val="auto"/>
                <w:szCs w:val="21"/>
                <w:highlight w:val="none"/>
                <w:u w:val="none"/>
              </w:rPr>
            </w:pPr>
          </w:p>
        </w:tc>
      </w:tr>
      <w:tr w14:paraId="111E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43" w:type="pct"/>
            <w:noWrap w:val="0"/>
            <w:vAlign w:val="center"/>
          </w:tcPr>
          <w:p w14:paraId="743A0CF0">
            <w:pPr>
              <w:topLinePunct/>
              <w:spacing w:line="440" w:lineRule="exact"/>
              <w:jc w:val="center"/>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备注</w:t>
            </w:r>
          </w:p>
        </w:tc>
        <w:tc>
          <w:tcPr>
            <w:tcW w:w="3757" w:type="pct"/>
            <w:noWrap w:val="0"/>
            <w:vAlign w:val="top"/>
          </w:tcPr>
          <w:p w14:paraId="0416F383">
            <w:pPr>
              <w:topLinePunct/>
              <w:spacing w:line="440" w:lineRule="exact"/>
              <w:rPr>
                <w:rFonts w:hint="eastAsia" w:ascii="仿宋" w:hAnsi="仿宋" w:eastAsia="仿宋" w:cs="仿宋"/>
                <w:color w:val="auto"/>
                <w:szCs w:val="21"/>
                <w:highlight w:val="none"/>
                <w:u w:val="none"/>
              </w:rPr>
            </w:pPr>
          </w:p>
        </w:tc>
      </w:tr>
    </w:tbl>
    <w:p w14:paraId="0D33729A">
      <w:pPr>
        <w:spacing w:line="440" w:lineRule="exact"/>
        <w:rPr>
          <w:rFonts w:hint="eastAsia" w:ascii="仿宋" w:hAnsi="仿宋" w:eastAsia="仿宋" w:cs="仿宋"/>
          <w:color w:val="auto"/>
          <w:sz w:val="20"/>
          <w:szCs w:val="20"/>
          <w:highlight w:val="none"/>
          <w:u w:val="none"/>
        </w:rPr>
      </w:pPr>
    </w:p>
    <w:p w14:paraId="39AB9C4A">
      <w:pPr>
        <w:spacing w:line="440" w:lineRule="exact"/>
        <w:jc w:val="center"/>
        <w:rPr>
          <w:rFonts w:hint="eastAsia" w:ascii="仿宋" w:hAnsi="仿宋" w:eastAsia="仿宋" w:cs="仿宋"/>
          <w:color w:val="auto"/>
          <w:sz w:val="20"/>
          <w:szCs w:val="20"/>
          <w:highlight w:val="none"/>
          <w:u w:val="none"/>
        </w:rPr>
      </w:pPr>
      <w:r>
        <w:rPr>
          <w:rFonts w:hint="eastAsia" w:ascii="仿宋" w:hAnsi="仿宋" w:eastAsia="仿宋" w:cs="仿宋"/>
          <w:color w:val="auto"/>
          <w:sz w:val="20"/>
          <w:szCs w:val="20"/>
          <w:highlight w:val="none"/>
          <w:u w:val="none"/>
        </w:rPr>
        <w:br w:type="page"/>
      </w:r>
    </w:p>
    <w:p w14:paraId="62145E17">
      <w:pPr>
        <w:bidi w:val="0"/>
        <w:rPr>
          <w:rFonts w:hint="eastAsia" w:ascii="仿宋" w:hAnsi="仿宋" w:eastAsia="仿宋" w:cs="仿宋"/>
          <w:b/>
          <w:bCs/>
          <w:color w:val="auto"/>
          <w:highlight w:val="none"/>
          <w:u w:val="none"/>
          <w:lang w:val="zh-CN"/>
        </w:rPr>
      </w:pPr>
      <w:bookmarkStart w:id="190" w:name="_Toc152042601"/>
      <w:bookmarkStart w:id="191" w:name="_Toc152045812"/>
      <w:bookmarkStart w:id="192" w:name="_Toc144974880"/>
      <w:bookmarkStart w:id="193" w:name="_Toc1761"/>
      <w:bookmarkStart w:id="194" w:name="_Toc179632832"/>
      <w:r>
        <w:rPr>
          <w:rFonts w:hint="eastAsia" w:ascii="仿宋" w:hAnsi="仿宋" w:eastAsia="仿宋" w:cs="仿宋"/>
          <w:b/>
          <w:bCs/>
          <w:color w:val="auto"/>
          <w:szCs w:val="23"/>
          <w:highlight w:val="none"/>
          <w:u w:val="none"/>
        </w:rPr>
        <w:t>（五）</w:t>
      </w:r>
      <w:bookmarkEnd w:id="190"/>
      <w:bookmarkEnd w:id="191"/>
      <w:bookmarkEnd w:id="192"/>
      <w:bookmarkEnd w:id="193"/>
      <w:bookmarkEnd w:id="194"/>
      <w:bookmarkStart w:id="195" w:name="_Toc288149123"/>
      <w:bookmarkStart w:id="196" w:name="_Toc288154087"/>
      <w:bookmarkStart w:id="197" w:name="_Toc207164835"/>
      <w:bookmarkStart w:id="198" w:name="_Toc296536715"/>
      <w:r>
        <w:rPr>
          <w:rFonts w:hint="eastAsia" w:ascii="仿宋" w:hAnsi="仿宋" w:eastAsia="仿宋" w:cs="仿宋"/>
          <w:b/>
          <w:bCs/>
          <w:color w:val="auto"/>
          <w:szCs w:val="23"/>
          <w:highlight w:val="none"/>
          <w:u w:val="none"/>
          <w:lang w:val="zh-CN"/>
        </w:rPr>
        <w:t>近三年（</w:t>
      </w:r>
      <w:r>
        <w:rPr>
          <w:rFonts w:hint="eastAsia" w:ascii="仿宋" w:hAnsi="仿宋" w:eastAsia="仿宋" w:cs="仿宋"/>
          <w:b/>
          <w:bCs/>
          <w:color w:val="auto"/>
          <w:szCs w:val="23"/>
          <w:highlight w:val="none"/>
          <w:u w:val="none"/>
        </w:rPr>
        <w:t>202</w:t>
      </w:r>
      <w:r>
        <w:rPr>
          <w:rFonts w:hint="eastAsia" w:ascii="仿宋" w:hAnsi="仿宋" w:eastAsia="仿宋" w:cs="仿宋"/>
          <w:b/>
          <w:bCs/>
          <w:color w:val="auto"/>
          <w:szCs w:val="23"/>
          <w:highlight w:val="none"/>
          <w:u w:val="none"/>
          <w:lang w:val="en-US" w:eastAsia="zh-CN"/>
        </w:rPr>
        <w:t>2</w:t>
      </w:r>
      <w:r>
        <w:rPr>
          <w:rFonts w:hint="eastAsia" w:ascii="仿宋" w:hAnsi="仿宋" w:eastAsia="仿宋" w:cs="仿宋"/>
          <w:b/>
          <w:bCs/>
          <w:color w:val="auto"/>
          <w:szCs w:val="23"/>
          <w:highlight w:val="none"/>
          <w:u w:val="none"/>
        </w:rPr>
        <w:t>年01月01日－至今</w:t>
      </w:r>
      <w:r>
        <w:rPr>
          <w:rFonts w:hint="eastAsia" w:ascii="仿宋" w:hAnsi="仿宋" w:eastAsia="仿宋" w:cs="仿宋"/>
          <w:b/>
          <w:bCs/>
          <w:color w:val="auto"/>
          <w:szCs w:val="23"/>
          <w:highlight w:val="none"/>
          <w:u w:val="none"/>
          <w:lang w:val="zh-CN"/>
        </w:rPr>
        <w:t>）发生的诉讼及仲裁情况</w:t>
      </w:r>
      <w:bookmarkEnd w:id="195"/>
      <w:bookmarkEnd w:id="196"/>
      <w:bookmarkEnd w:id="197"/>
      <w:bookmarkEnd w:id="198"/>
    </w:p>
    <w:p w14:paraId="5C46BA69">
      <w:pPr>
        <w:bidi w:val="0"/>
        <w:rPr>
          <w:rFonts w:hint="eastAsia" w:ascii="仿宋" w:hAnsi="仿宋" w:eastAsia="仿宋" w:cs="仿宋"/>
          <w:color w:val="auto"/>
          <w:highlight w:val="none"/>
        </w:rPr>
      </w:pPr>
      <w:bookmarkStart w:id="199" w:name="_Toc30640"/>
      <w:bookmarkStart w:id="200" w:name="_Toc11551"/>
    </w:p>
    <w:p w14:paraId="28690111">
      <w:pPr>
        <w:bidi w:val="0"/>
        <w:spacing w:line="360" w:lineRule="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说明：近年发生的诉讼和仲裁情况仅限于投标人败诉的，且与履行施工承包合同有关的案件，不包括调解结案以及未裁决的仲裁或未终审判决的诉讼</w:t>
      </w:r>
      <w:bookmarkEnd w:id="199"/>
      <w:bookmarkEnd w:id="200"/>
      <w:r>
        <w:rPr>
          <w:rFonts w:hint="eastAsia" w:ascii="仿宋" w:hAnsi="仿宋" w:eastAsia="仿宋" w:cs="仿宋"/>
          <w:color w:val="auto"/>
          <w:sz w:val="22"/>
          <w:szCs w:val="22"/>
          <w:highlight w:val="none"/>
          <w:lang w:eastAsia="zh-CN"/>
        </w:rPr>
        <w:t>。</w:t>
      </w:r>
      <w:bookmarkStart w:id="201" w:name="_Toc152045813"/>
      <w:bookmarkStart w:id="202" w:name="_Toc179632833"/>
      <w:bookmarkStart w:id="203" w:name="_Toc5547"/>
      <w:bookmarkStart w:id="204" w:name="_Toc144974881"/>
      <w:bookmarkStart w:id="205" w:name="_Toc129276548"/>
      <w:bookmarkStart w:id="206" w:name="_Toc152042602"/>
    </w:p>
    <w:p w14:paraId="616F351F">
      <w:pPr>
        <w:pStyle w:val="4"/>
        <w:rPr>
          <w:rFonts w:hint="eastAsia" w:ascii="仿宋" w:hAnsi="仿宋" w:eastAsia="仿宋" w:cs="仿宋"/>
          <w:color w:val="auto"/>
          <w:highlight w:val="none"/>
          <w:lang w:eastAsia="zh-CN"/>
        </w:rPr>
      </w:pPr>
    </w:p>
    <w:p w14:paraId="0E44A4D7">
      <w:pPr>
        <w:keepNext/>
        <w:keepLines/>
        <w:outlineLvl w:val="2"/>
        <w:rPr>
          <w:rFonts w:hint="eastAsia" w:ascii="仿宋" w:hAnsi="仿宋" w:eastAsia="仿宋" w:cs="仿宋"/>
          <w:b/>
          <w:bCs w:val="0"/>
          <w:color w:val="auto"/>
          <w:sz w:val="24"/>
          <w:szCs w:val="24"/>
          <w:highlight w:val="none"/>
        </w:rPr>
      </w:pPr>
      <w:bookmarkStart w:id="207" w:name="_Toc489202517"/>
      <w:bookmarkStart w:id="208" w:name="_Toc175137312"/>
      <w:bookmarkStart w:id="209" w:name="_Toc42628158"/>
      <w:r>
        <w:rPr>
          <w:rFonts w:hint="eastAsia" w:ascii="仿宋" w:hAnsi="仿宋" w:eastAsia="仿宋" w:cs="仿宋"/>
          <w:b/>
          <w:bCs w:val="0"/>
          <w:color w:val="auto"/>
          <w:sz w:val="24"/>
          <w:szCs w:val="24"/>
          <w:highlight w:val="none"/>
        </w:rPr>
        <w:t>（六）企业其他信誉情况表</w:t>
      </w:r>
      <w:bookmarkEnd w:id="207"/>
      <w:bookmarkEnd w:id="208"/>
      <w:bookmarkEnd w:id="209"/>
    </w:p>
    <w:p w14:paraId="6E5B63FF">
      <w:pPr>
        <w:spacing w:beforeLines="50" w:afterLines="50" w:line="440" w:lineRule="exact"/>
        <w:ind w:left="720" w:hanging="720" w:hangingChars="3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（年份要求同诉讼及仲裁情况年份要求）</w:t>
      </w:r>
    </w:p>
    <w:p w14:paraId="0D9C9AB3">
      <w:pPr>
        <w:spacing w:line="440" w:lineRule="exact"/>
        <w:ind w:left="630" w:hanging="720" w:hanging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1、近年企业不良行为记录情况</w:t>
      </w:r>
    </w:p>
    <w:p w14:paraId="36A8C2FC">
      <w:pPr>
        <w:spacing w:line="440" w:lineRule="exact"/>
        <w:ind w:left="630" w:hanging="720" w:hangingChars="300"/>
        <w:rPr>
          <w:rFonts w:hint="eastAsia" w:ascii="仿宋" w:hAnsi="仿宋" w:eastAsia="仿宋" w:cs="仿宋"/>
          <w:color w:val="auto"/>
          <w:szCs w:val="21"/>
          <w:highlight w:val="none"/>
        </w:rPr>
      </w:pPr>
    </w:p>
    <w:p w14:paraId="0C417368">
      <w:pPr>
        <w:spacing w:line="440" w:lineRule="exact"/>
        <w:ind w:left="630" w:hanging="720" w:hangingChars="300"/>
        <w:rPr>
          <w:rFonts w:hint="eastAsia" w:ascii="仿宋" w:hAnsi="仿宋" w:eastAsia="仿宋" w:cs="仿宋"/>
          <w:color w:val="auto"/>
          <w:szCs w:val="21"/>
          <w:highlight w:val="none"/>
        </w:rPr>
      </w:pPr>
    </w:p>
    <w:p w14:paraId="70D79284">
      <w:pPr>
        <w:spacing w:line="440" w:lineRule="exact"/>
        <w:ind w:left="630" w:hanging="720" w:hangingChars="300"/>
        <w:rPr>
          <w:rFonts w:hint="eastAsia" w:ascii="仿宋" w:hAnsi="仿宋" w:eastAsia="仿宋" w:cs="仿宋"/>
          <w:color w:val="auto"/>
          <w:szCs w:val="21"/>
          <w:highlight w:val="none"/>
        </w:rPr>
      </w:pPr>
    </w:p>
    <w:p w14:paraId="236B7EB6">
      <w:pPr>
        <w:spacing w:line="440" w:lineRule="exact"/>
        <w:ind w:left="630" w:hanging="720" w:hangingChars="300"/>
        <w:rPr>
          <w:rFonts w:hint="eastAsia" w:ascii="仿宋" w:hAnsi="仿宋" w:eastAsia="仿宋" w:cs="仿宋"/>
          <w:color w:val="auto"/>
          <w:szCs w:val="21"/>
          <w:highlight w:val="none"/>
        </w:rPr>
      </w:pPr>
    </w:p>
    <w:p w14:paraId="27C223B0">
      <w:pPr>
        <w:spacing w:line="440" w:lineRule="exact"/>
        <w:ind w:left="630" w:hanging="720" w:hangingChars="300"/>
        <w:rPr>
          <w:rFonts w:hint="eastAsia" w:ascii="仿宋" w:hAnsi="仿宋" w:eastAsia="仿宋" w:cs="仿宋"/>
          <w:color w:val="auto"/>
          <w:szCs w:val="21"/>
          <w:highlight w:val="none"/>
        </w:rPr>
      </w:pPr>
    </w:p>
    <w:p w14:paraId="298473F7">
      <w:pPr>
        <w:spacing w:line="440" w:lineRule="exact"/>
        <w:ind w:left="630" w:hanging="720" w:hanging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2、在施工程以及近年已竣工工程合同履行情况</w:t>
      </w:r>
    </w:p>
    <w:p w14:paraId="082887EA">
      <w:pPr>
        <w:spacing w:line="440" w:lineRule="exact"/>
        <w:ind w:left="630" w:hanging="720" w:hangingChars="300"/>
        <w:rPr>
          <w:rFonts w:hint="eastAsia" w:ascii="仿宋" w:hAnsi="仿宋" w:eastAsia="仿宋" w:cs="仿宋"/>
          <w:color w:val="auto"/>
          <w:szCs w:val="21"/>
          <w:highlight w:val="none"/>
        </w:rPr>
      </w:pPr>
    </w:p>
    <w:p w14:paraId="000BE114">
      <w:pPr>
        <w:spacing w:line="440" w:lineRule="exact"/>
        <w:ind w:left="630" w:hanging="720" w:hangingChars="300"/>
        <w:rPr>
          <w:rFonts w:hint="eastAsia" w:ascii="仿宋" w:hAnsi="仿宋" w:eastAsia="仿宋" w:cs="仿宋"/>
          <w:color w:val="auto"/>
          <w:szCs w:val="21"/>
          <w:highlight w:val="none"/>
        </w:rPr>
      </w:pPr>
    </w:p>
    <w:p w14:paraId="4443CA84">
      <w:pPr>
        <w:spacing w:line="440" w:lineRule="exact"/>
        <w:ind w:left="630" w:hanging="720" w:hangingChars="300"/>
        <w:rPr>
          <w:rFonts w:hint="eastAsia" w:ascii="仿宋" w:hAnsi="仿宋" w:eastAsia="仿宋" w:cs="仿宋"/>
          <w:color w:val="auto"/>
          <w:szCs w:val="21"/>
          <w:highlight w:val="none"/>
        </w:rPr>
      </w:pPr>
    </w:p>
    <w:p w14:paraId="24158CEB">
      <w:pPr>
        <w:spacing w:line="440" w:lineRule="exact"/>
        <w:ind w:left="630" w:hanging="720" w:hangingChars="300"/>
        <w:rPr>
          <w:rFonts w:hint="eastAsia" w:ascii="仿宋" w:hAnsi="仿宋" w:eastAsia="仿宋" w:cs="仿宋"/>
          <w:color w:val="auto"/>
          <w:szCs w:val="21"/>
          <w:highlight w:val="none"/>
        </w:rPr>
      </w:pPr>
    </w:p>
    <w:p w14:paraId="66DF0147">
      <w:pPr>
        <w:spacing w:line="440" w:lineRule="exact"/>
        <w:ind w:left="630" w:hanging="720" w:hangingChars="300"/>
        <w:rPr>
          <w:rFonts w:hint="eastAsia" w:ascii="仿宋" w:hAnsi="仿宋" w:eastAsia="仿宋" w:cs="仿宋"/>
          <w:color w:val="auto"/>
          <w:szCs w:val="21"/>
          <w:highlight w:val="none"/>
        </w:rPr>
      </w:pPr>
    </w:p>
    <w:p w14:paraId="0317A6B3">
      <w:pPr>
        <w:spacing w:line="440" w:lineRule="exact"/>
        <w:ind w:left="630" w:hanging="720" w:hanging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  他</w:t>
      </w:r>
    </w:p>
    <w:p w14:paraId="11288578">
      <w:pPr>
        <w:spacing w:line="440" w:lineRule="exact"/>
        <w:ind w:left="630" w:hanging="720" w:hangingChars="300"/>
        <w:rPr>
          <w:rFonts w:hint="eastAsia" w:ascii="仿宋" w:hAnsi="仿宋" w:eastAsia="仿宋" w:cs="仿宋"/>
          <w:color w:val="auto"/>
          <w:szCs w:val="21"/>
          <w:highlight w:val="none"/>
        </w:rPr>
      </w:pPr>
    </w:p>
    <w:p w14:paraId="317E53CF">
      <w:pPr>
        <w:spacing w:line="440" w:lineRule="exact"/>
        <w:ind w:left="630" w:hanging="720" w:hangingChars="300"/>
        <w:rPr>
          <w:rFonts w:hint="eastAsia" w:ascii="仿宋" w:hAnsi="仿宋" w:eastAsia="仿宋" w:cs="仿宋"/>
          <w:color w:val="auto"/>
          <w:szCs w:val="21"/>
          <w:highlight w:val="none"/>
        </w:rPr>
      </w:pPr>
    </w:p>
    <w:p w14:paraId="6B71B50D">
      <w:pPr>
        <w:spacing w:line="440" w:lineRule="exact"/>
        <w:ind w:left="945" w:hanging="1080" w:hanging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应当结合第二章“投标人须知”前附表第10.1.2项定义的范围填写。</w:t>
      </w:r>
    </w:p>
    <w:p w14:paraId="58D66DFE">
      <w:pPr>
        <w:numPr>
          <w:ilvl w:val="0"/>
          <w:numId w:val="0"/>
        </w:numPr>
        <w:rPr>
          <w:rFonts w:hint="eastAsia" w:ascii="仿宋" w:hAnsi="仿宋" w:eastAsia="仿宋" w:cs="仿宋"/>
          <w:color w:val="auto"/>
          <w:highlight w:val="none"/>
          <w:u w:val="none"/>
        </w:rPr>
      </w:pPr>
      <w:r>
        <w:rPr>
          <w:rFonts w:hint="eastAsia" w:ascii="仿宋" w:hAnsi="仿宋" w:eastAsia="仿宋" w:cs="仿宋"/>
          <w:color w:val="auto"/>
          <w:szCs w:val="21"/>
          <w:highlight w:val="none"/>
        </w:rPr>
        <w:t>2、合同履行情况主要是投标人近年所承接工程和已竣工工程是否按合同约定的工期、质量、安全等履行合同义务，对未竣工工程合同履行情况还应重点说明非不可抗力解除合同（如果有)的原因等具体情况，等等。</w:t>
      </w:r>
    </w:p>
    <w:p w14:paraId="5FD01457">
      <w:pPr>
        <w:numPr>
          <w:ilvl w:val="0"/>
          <w:numId w:val="0"/>
        </w:numPr>
        <w:rPr>
          <w:rFonts w:hint="eastAsia" w:ascii="仿宋" w:hAnsi="仿宋" w:eastAsia="仿宋" w:cs="仿宋"/>
          <w:color w:val="auto"/>
          <w:highlight w:val="none"/>
          <w:u w:val="none"/>
        </w:rPr>
      </w:pPr>
    </w:p>
    <w:p w14:paraId="24358997">
      <w:pPr>
        <w:numPr>
          <w:ilvl w:val="0"/>
          <w:numId w:val="0"/>
        </w:numPr>
        <w:rPr>
          <w:rFonts w:hint="eastAsia" w:ascii="仿宋" w:hAnsi="仿宋" w:eastAsia="仿宋" w:cs="仿宋"/>
          <w:color w:val="auto"/>
          <w:highlight w:val="none"/>
          <w:u w:val="none"/>
        </w:rPr>
      </w:pPr>
    </w:p>
    <w:p w14:paraId="6530883B">
      <w:pPr>
        <w:jc w:val="center"/>
        <w:rPr>
          <w:rFonts w:hint="eastAsia" w:ascii="仿宋" w:hAnsi="仿宋" w:eastAsia="仿宋" w:cs="仿宋"/>
          <w:b/>
          <w:bCs/>
          <w:color w:val="auto"/>
          <w:sz w:val="28"/>
          <w:szCs w:val="28"/>
          <w:highlight w:val="none"/>
        </w:rPr>
      </w:pPr>
      <w:bookmarkStart w:id="210" w:name="_Toc26228"/>
      <w:r>
        <w:rPr>
          <w:rFonts w:hint="eastAsia" w:ascii="仿宋" w:hAnsi="仿宋" w:eastAsia="仿宋" w:cs="仿宋"/>
          <w:b/>
          <w:bCs/>
          <w:color w:val="auto"/>
          <w:sz w:val="28"/>
          <w:szCs w:val="28"/>
          <w:highlight w:val="none"/>
        </w:rPr>
        <w:t>九、其他材料</w:t>
      </w:r>
      <w:bookmarkEnd w:id="201"/>
      <w:bookmarkEnd w:id="202"/>
      <w:bookmarkEnd w:id="203"/>
      <w:bookmarkEnd w:id="204"/>
      <w:bookmarkEnd w:id="205"/>
      <w:bookmarkEnd w:id="206"/>
      <w:bookmarkEnd w:id="210"/>
    </w:p>
    <w:p w14:paraId="4EE03B20">
      <w:pPr>
        <w:spacing w:line="400" w:lineRule="exact"/>
        <w:jc w:val="center"/>
        <w:rPr>
          <w:rFonts w:hint="eastAsia" w:ascii="仿宋" w:hAnsi="仿宋" w:eastAsia="仿宋" w:cs="仿宋"/>
          <w:color w:val="auto"/>
          <w:highlight w:val="none"/>
          <w:u w:val="none"/>
        </w:rPr>
      </w:pPr>
    </w:p>
    <w:p w14:paraId="5C85BA22">
      <w:pPr>
        <w:spacing w:line="400" w:lineRule="exact"/>
        <w:jc w:val="center"/>
        <w:rPr>
          <w:rFonts w:hint="eastAsia" w:ascii="仿宋" w:hAnsi="仿宋" w:eastAsia="仿宋" w:cs="仿宋"/>
          <w:color w:val="auto"/>
          <w:highlight w:val="none"/>
          <w:u w:val="none"/>
        </w:rPr>
      </w:pPr>
      <w:bookmarkStart w:id="211" w:name="_Toc28857"/>
    </w:p>
    <w:bookmarkEnd w:id="211"/>
    <w:p w14:paraId="02CEE68D">
      <w:pPr>
        <w:spacing w:line="400" w:lineRule="exact"/>
        <w:jc w:val="left"/>
        <w:rPr>
          <w:rFonts w:hint="eastAsia" w:ascii="仿宋" w:hAnsi="仿宋" w:eastAsia="仿宋" w:cs="仿宋"/>
          <w:color w:val="auto"/>
          <w:highlight w:val="none"/>
          <w:u w:val="none"/>
        </w:rPr>
      </w:pPr>
      <w:r>
        <w:rPr>
          <w:rFonts w:hint="eastAsia" w:ascii="仿宋" w:hAnsi="仿宋" w:eastAsia="仿宋" w:cs="仿宋"/>
          <w:color w:val="auto"/>
          <w:highlight w:val="none"/>
          <w:u w:val="none"/>
        </w:rPr>
        <w:t>1、保修服务承诺</w:t>
      </w:r>
    </w:p>
    <w:p w14:paraId="561286F6">
      <w:pPr>
        <w:spacing w:line="400" w:lineRule="exact"/>
        <w:jc w:val="left"/>
        <w:rPr>
          <w:rFonts w:hint="eastAsia" w:ascii="仿宋" w:hAnsi="仿宋" w:eastAsia="仿宋" w:cs="仿宋"/>
          <w:color w:val="auto"/>
          <w:highlight w:val="none"/>
          <w:u w:val="none"/>
        </w:rPr>
      </w:pPr>
      <w:r>
        <w:rPr>
          <w:rFonts w:hint="eastAsia" w:ascii="仿宋" w:hAnsi="仿宋" w:eastAsia="仿宋" w:cs="仿宋"/>
          <w:color w:val="auto"/>
          <w:highlight w:val="none"/>
          <w:u w:val="none"/>
        </w:rPr>
        <w:t>2、优惠条件</w:t>
      </w:r>
    </w:p>
    <w:p w14:paraId="0E3A980E">
      <w:pPr>
        <w:spacing w:line="400" w:lineRule="exact"/>
        <w:jc w:val="left"/>
        <w:rPr>
          <w:rFonts w:hint="eastAsia" w:ascii="仿宋" w:hAnsi="仿宋" w:eastAsia="仿宋" w:cs="仿宋"/>
          <w:color w:val="auto"/>
          <w:highlight w:val="none"/>
          <w:u w:val="none"/>
        </w:rPr>
      </w:pPr>
      <w:r>
        <w:rPr>
          <w:rFonts w:hint="eastAsia" w:ascii="仿宋" w:hAnsi="仿宋" w:eastAsia="仿宋" w:cs="仿宋"/>
          <w:color w:val="auto"/>
          <w:highlight w:val="none"/>
          <w:u w:val="none"/>
        </w:rPr>
        <w:t>3、磋商文件要求的其他材料</w:t>
      </w:r>
    </w:p>
    <w:p w14:paraId="44F28D43">
      <w:pPr>
        <w:spacing w:line="400" w:lineRule="exact"/>
        <w:jc w:val="left"/>
        <w:rPr>
          <w:rFonts w:hint="eastAsia" w:ascii="仿宋" w:hAnsi="仿宋" w:eastAsia="仿宋" w:cs="仿宋"/>
          <w:color w:val="auto"/>
          <w:highlight w:val="none"/>
          <w:u w:val="none"/>
        </w:rPr>
      </w:pPr>
    </w:p>
    <w:p w14:paraId="77E5863F">
      <w:pPr>
        <w:spacing w:line="400" w:lineRule="exact"/>
        <w:jc w:val="left"/>
        <w:rPr>
          <w:rFonts w:hint="eastAsia" w:ascii="仿宋" w:hAnsi="仿宋" w:eastAsia="仿宋" w:cs="仿宋"/>
          <w:b/>
          <w:bCs/>
          <w:color w:val="auto"/>
          <w:sz w:val="32"/>
          <w:szCs w:val="32"/>
          <w:highlight w:val="none"/>
          <w:u w:val="none"/>
        </w:rPr>
      </w:pPr>
    </w:p>
    <w:p w14:paraId="7A2BACED">
      <w:pPr>
        <w:spacing w:line="400" w:lineRule="exact"/>
        <w:jc w:val="left"/>
        <w:rPr>
          <w:rFonts w:hint="eastAsia" w:ascii="仿宋" w:hAnsi="仿宋" w:eastAsia="仿宋" w:cs="仿宋"/>
          <w:b/>
          <w:bCs/>
          <w:color w:val="auto"/>
          <w:sz w:val="32"/>
          <w:szCs w:val="32"/>
          <w:highlight w:val="none"/>
          <w:u w:val="none"/>
        </w:rPr>
      </w:pPr>
    </w:p>
    <w:p w14:paraId="5A1B1DD4">
      <w:pPr>
        <w:spacing w:line="400" w:lineRule="exact"/>
        <w:jc w:val="center"/>
        <w:rPr>
          <w:rFonts w:hint="eastAsia" w:ascii="仿宋" w:hAnsi="仿宋" w:eastAsia="仿宋" w:cs="仿宋"/>
          <w:b/>
          <w:bCs/>
          <w:color w:val="auto"/>
          <w:sz w:val="28"/>
          <w:szCs w:val="28"/>
          <w:highlight w:val="none"/>
          <w:u w:val="none"/>
        </w:rPr>
      </w:pPr>
      <w:r>
        <w:rPr>
          <w:rFonts w:hint="eastAsia" w:ascii="仿宋" w:hAnsi="仿宋" w:eastAsia="仿宋" w:cs="仿宋"/>
          <w:b/>
          <w:bCs/>
          <w:color w:val="auto"/>
          <w:sz w:val="28"/>
          <w:szCs w:val="28"/>
          <w:highlight w:val="none"/>
          <w:u w:val="none"/>
          <w:lang w:val="en-US" w:eastAsia="zh-CN"/>
        </w:rPr>
        <w:t>十、</w:t>
      </w:r>
      <w:r>
        <w:rPr>
          <w:rFonts w:hint="eastAsia" w:ascii="仿宋" w:hAnsi="仿宋" w:eastAsia="仿宋" w:cs="仿宋"/>
          <w:b/>
          <w:bCs/>
          <w:color w:val="auto"/>
          <w:sz w:val="28"/>
          <w:szCs w:val="28"/>
          <w:highlight w:val="none"/>
          <w:u w:val="none"/>
        </w:rPr>
        <w:t>投标人认为有必要提供的其他证明材料。</w:t>
      </w:r>
    </w:p>
    <w:p w14:paraId="15A9DEDF">
      <w:pPr>
        <w:spacing w:line="400" w:lineRule="exact"/>
        <w:jc w:val="left"/>
        <w:rPr>
          <w:rFonts w:hint="eastAsia" w:ascii="仿宋" w:hAnsi="仿宋" w:eastAsia="仿宋" w:cs="仿宋"/>
          <w:color w:val="auto"/>
          <w:highlight w:val="none"/>
          <w:u w:val="none"/>
        </w:rPr>
      </w:pPr>
    </w:p>
    <w:p w14:paraId="68AB87D1">
      <w:pPr>
        <w:rPr>
          <w:rFonts w:hint="eastAsia" w:ascii="仿宋" w:hAnsi="仿宋" w:eastAsia="仿宋" w:cs="仿宋"/>
          <w:color w:val="auto"/>
          <w:highlight w:val="none"/>
          <w:u w:val="none"/>
        </w:rPr>
      </w:pPr>
    </w:p>
    <w:p w14:paraId="30DE6540">
      <w:pPr>
        <w:spacing w:line="460" w:lineRule="exact"/>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格式自拟</w:t>
      </w:r>
    </w:p>
    <w:p w14:paraId="533E576B">
      <w:pPr>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br w:type="page"/>
      </w:r>
    </w:p>
    <w:p w14:paraId="1DAA73F9">
      <w:pPr>
        <w:tabs>
          <w:tab w:val="left" w:pos="0"/>
        </w:tabs>
        <w:spacing w:line="27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附件：</w:t>
      </w:r>
    </w:p>
    <w:p w14:paraId="0B447D81">
      <w:pPr>
        <w:spacing w:line="360" w:lineRule="auto"/>
        <w:ind w:firstLine="480" w:firstLineChars="200"/>
        <w:rPr>
          <w:rFonts w:hint="eastAsia" w:ascii="仿宋" w:hAnsi="仿宋" w:eastAsia="仿宋" w:cs="仿宋"/>
          <w:bCs/>
          <w:color w:val="auto"/>
          <w:kern w:val="0"/>
          <w:sz w:val="24"/>
          <w:highlight w:val="none"/>
        </w:rPr>
      </w:pPr>
    </w:p>
    <w:p w14:paraId="0ADDF22C">
      <w:pPr>
        <w:spacing w:line="360" w:lineRule="auto"/>
        <w:ind w:firstLine="562" w:firstLineChars="200"/>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中小企业声明函（工程、服务）</w:t>
      </w:r>
    </w:p>
    <w:p w14:paraId="43E73BCB">
      <w:pPr>
        <w:spacing w:line="360" w:lineRule="auto"/>
        <w:ind w:firstLine="480" w:firstLineChars="200"/>
        <w:rPr>
          <w:rFonts w:hint="eastAsia" w:ascii="仿宋" w:hAnsi="仿宋" w:eastAsia="仿宋" w:cs="仿宋"/>
          <w:bCs/>
          <w:color w:val="auto"/>
          <w:kern w:val="0"/>
          <w:sz w:val="24"/>
          <w:highlight w:val="none"/>
        </w:rPr>
      </w:pPr>
    </w:p>
    <w:p w14:paraId="551ACDA2">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本公司（联合体）郑重声明，根据《政府采购促进中小企业发展管理办法》（财库﹝2020﹞46 号）的规定，本公司（联合体）参加</w:t>
      </w:r>
      <w:r>
        <w:rPr>
          <w:rFonts w:hint="eastAsia" w:ascii="仿宋" w:hAnsi="仿宋" w:eastAsia="仿宋" w:cs="仿宋"/>
          <w:bCs/>
          <w:color w:val="auto"/>
          <w:kern w:val="0"/>
          <w:sz w:val="24"/>
          <w:highlight w:val="none"/>
          <w:u w:val="single"/>
        </w:rPr>
        <w:t>（单位名称）</w:t>
      </w:r>
      <w:r>
        <w:rPr>
          <w:rFonts w:hint="eastAsia" w:ascii="仿宋" w:hAnsi="仿宋" w:eastAsia="仿宋" w:cs="仿宋"/>
          <w:bCs/>
          <w:color w:val="auto"/>
          <w:kern w:val="0"/>
          <w:sz w:val="24"/>
          <w:highlight w:val="none"/>
        </w:rPr>
        <w:t>的</w:t>
      </w:r>
      <w:r>
        <w:rPr>
          <w:rFonts w:hint="eastAsia" w:ascii="仿宋" w:hAnsi="仿宋" w:eastAsia="仿宋" w:cs="仿宋"/>
          <w:bCs/>
          <w:color w:val="auto"/>
          <w:kern w:val="0"/>
          <w:sz w:val="24"/>
          <w:highlight w:val="none"/>
          <w:u w:val="single"/>
        </w:rPr>
        <w:t>（项目名称）</w:t>
      </w:r>
      <w:r>
        <w:rPr>
          <w:rFonts w:hint="eastAsia" w:ascii="仿宋" w:hAnsi="仿宋" w:eastAsia="仿宋" w:cs="仿宋"/>
          <w:bCs/>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7EA5A16">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1. </w:t>
      </w:r>
      <w:r>
        <w:rPr>
          <w:rFonts w:hint="eastAsia" w:ascii="仿宋" w:hAnsi="仿宋" w:eastAsia="仿宋" w:cs="仿宋"/>
          <w:bCs/>
          <w:color w:val="auto"/>
          <w:kern w:val="0"/>
          <w:sz w:val="24"/>
          <w:highlight w:val="none"/>
          <w:u w:val="single"/>
        </w:rPr>
        <w:t xml:space="preserve">（标的名称） </w:t>
      </w:r>
      <w:r>
        <w:rPr>
          <w:rFonts w:hint="eastAsia" w:ascii="仿宋" w:hAnsi="仿宋" w:eastAsia="仿宋" w:cs="仿宋"/>
          <w:bCs/>
          <w:color w:val="auto"/>
          <w:kern w:val="0"/>
          <w:sz w:val="24"/>
          <w:highlight w:val="none"/>
        </w:rPr>
        <w:t>，属于</w:t>
      </w:r>
      <w:r>
        <w:rPr>
          <w:rFonts w:hint="eastAsia" w:ascii="仿宋" w:hAnsi="仿宋" w:eastAsia="仿宋" w:cs="仿宋"/>
          <w:bCs/>
          <w:color w:val="auto"/>
          <w:kern w:val="0"/>
          <w:sz w:val="24"/>
          <w:highlight w:val="none"/>
          <w:u w:val="single"/>
        </w:rPr>
        <w:t>（采购文件中明确的所属行业）</w:t>
      </w:r>
      <w:r>
        <w:rPr>
          <w:rFonts w:hint="eastAsia" w:ascii="仿宋" w:hAnsi="仿宋" w:eastAsia="仿宋" w:cs="仿宋"/>
          <w:bCs/>
          <w:color w:val="auto"/>
          <w:kern w:val="0"/>
          <w:sz w:val="24"/>
          <w:highlight w:val="none"/>
        </w:rPr>
        <w:t>；承建（承接）企业为</w:t>
      </w:r>
      <w:r>
        <w:rPr>
          <w:rFonts w:hint="eastAsia" w:ascii="仿宋" w:hAnsi="仿宋" w:eastAsia="仿宋" w:cs="仿宋"/>
          <w:bCs/>
          <w:color w:val="auto"/>
          <w:kern w:val="0"/>
          <w:sz w:val="24"/>
          <w:highlight w:val="none"/>
          <w:u w:val="single"/>
        </w:rPr>
        <w:t>（企业名称）</w:t>
      </w:r>
      <w:r>
        <w:rPr>
          <w:rFonts w:hint="eastAsia" w:ascii="仿宋" w:hAnsi="仿宋" w:eastAsia="仿宋" w:cs="仿宋"/>
          <w:bCs/>
          <w:color w:val="auto"/>
          <w:kern w:val="0"/>
          <w:sz w:val="24"/>
          <w:highlight w:val="none"/>
        </w:rPr>
        <w:t>，从业人员</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人，营业收入为</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万元，资产总额为</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万元，属于</w:t>
      </w:r>
      <w:r>
        <w:rPr>
          <w:rFonts w:hint="eastAsia" w:ascii="仿宋" w:hAnsi="仿宋" w:eastAsia="仿宋" w:cs="仿宋"/>
          <w:bCs/>
          <w:color w:val="auto"/>
          <w:kern w:val="0"/>
          <w:sz w:val="24"/>
          <w:highlight w:val="none"/>
          <w:u w:val="single"/>
        </w:rPr>
        <w:t>（中型企业、小型企业、微型企业）</w:t>
      </w:r>
      <w:r>
        <w:rPr>
          <w:rFonts w:hint="eastAsia" w:ascii="仿宋" w:hAnsi="仿宋" w:eastAsia="仿宋" w:cs="仿宋"/>
          <w:bCs/>
          <w:color w:val="auto"/>
          <w:kern w:val="0"/>
          <w:sz w:val="24"/>
          <w:highlight w:val="none"/>
        </w:rPr>
        <w:t>；</w:t>
      </w:r>
      <w:r>
        <w:rPr>
          <w:rFonts w:hint="eastAsia" w:ascii="仿宋" w:hAnsi="仿宋" w:eastAsia="仿宋" w:cs="仿宋"/>
          <w:bCs/>
          <w:color w:val="auto"/>
          <w:kern w:val="0"/>
          <w:sz w:val="24"/>
          <w:highlight w:val="none"/>
        </w:rPr>
        <w:br w:type="textWrapping"/>
      </w:r>
      <w:r>
        <w:rPr>
          <w:rFonts w:hint="eastAsia" w:ascii="仿宋" w:hAnsi="仿宋" w:eastAsia="仿宋" w:cs="仿宋"/>
          <w:bCs/>
          <w:color w:val="auto"/>
          <w:kern w:val="0"/>
          <w:sz w:val="24"/>
          <w:highlight w:val="none"/>
        </w:rPr>
        <w:t>2.</w:t>
      </w:r>
      <w:r>
        <w:rPr>
          <w:rFonts w:hint="eastAsia" w:ascii="仿宋" w:hAnsi="仿宋" w:eastAsia="仿宋" w:cs="仿宋"/>
          <w:bCs/>
          <w:color w:val="auto"/>
          <w:kern w:val="0"/>
          <w:sz w:val="24"/>
          <w:highlight w:val="none"/>
          <w:u w:val="single"/>
        </w:rPr>
        <w:t xml:space="preserve"> （标的名称） </w:t>
      </w:r>
      <w:r>
        <w:rPr>
          <w:rFonts w:hint="eastAsia" w:ascii="仿宋" w:hAnsi="仿宋" w:eastAsia="仿宋" w:cs="仿宋"/>
          <w:bCs/>
          <w:color w:val="auto"/>
          <w:kern w:val="0"/>
          <w:sz w:val="24"/>
          <w:highlight w:val="none"/>
        </w:rPr>
        <w:t>，属于</w:t>
      </w:r>
      <w:r>
        <w:rPr>
          <w:rFonts w:hint="eastAsia" w:ascii="仿宋" w:hAnsi="仿宋" w:eastAsia="仿宋" w:cs="仿宋"/>
          <w:bCs/>
          <w:color w:val="auto"/>
          <w:kern w:val="0"/>
          <w:sz w:val="24"/>
          <w:highlight w:val="none"/>
          <w:u w:val="single"/>
        </w:rPr>
        <w:t>（采购文件中明确的所属行业）</w:t>
      </w:r>
      <w:r>
        <w:rPr>
          <w:rFonts w:hint="eastAsia" w:ascii="仿宋" w:hAnsi="仿宋" w:eastAsia="仿宋" w:cs="仿宋"/>
          <w:bCs/>
          <w:color w:val="auto"/>
          <w:kern w:val="0"/>
          <w:sz w:val="24"/>
          <w:highlight w:val="none"/>
        </w:rPr>
        <w:t>；承建（承接）企业为</w:t>
      </w:r>
      <w:r>
        <w:rPr>
          <w:rFonts w:hint="eastAsia" w:ascii="仿宋" w:hAnsi="仿宋" w:eastAsia="仿宋" w:cs="仿宋"/>
          <w:bCs/>
          <w:color w:val="auto"/>
          <w:kern w:val="0"/>
          <w:sz w:val="24"/>
          <w:highlight w:val="none"/>
          <w:u w:val="single"/>
        </w:rPr>
        <w:t>（企业名称）</w:t>
      </w:r>
      <w:r>
        <w:rPr>
          <w:rFonts w:hint="eastAsia" w:ascii="仿宋" w:hAnsi="仿宋" w:eastAsia="仿宋" w:cs="仿宋"/>
          <w:bCs/>
          <w:color w:val="auto"/>
          <w:kern w:val="0"/>
          <w:sz w:val="24"/>
          <w:highlight w:val="none"/>
        </w:rPr>
        <w:t>，从业人员</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人，营业收入为</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万元，资产总额为</w:t>
      </w:r>
      <w:r>
        <w:rPr>
          <w:rFonts w:hint="eastAsia" w:ascii="仿宋" w:hAnsi="仿宋" w:eastAsia="仿宋" w:cs="仿宋"/>
          <w:bCs/>
          <w:color w:val="auto"/>
          <w:kern w:val="0"/>
          <w:sz w:val="24"/>
          <w:highlight w:val="none"/>
          <w:u w:val="single"/>
        </w:rPr>
        <w:t xml:space="preserve">    </w:t>
      </w:r>
      <w:r>
        <w:rPr>
          <w:rFonts w:hint="eastAsia" w:ascii="仿宋" w:hAnsi="仿宋" w:eastAsia="仿宋" w:cs="仿宋"/>
          <w:bCs/>
          <w:color w:val="auto"/>
          <w:kern w:val="0"/>
          <w:sz w:val="24"/>
          <w:highlight w:val="none"/>
        </w:rPr>
        <w:t>万元，属于</w:t>
      </w:r>
      <w:r>
        <w:rPr>
          <w:rFonts w:hint="eastAsia" w:ascii="仿宋" w:hAnsi="仿宋" w:eastAsia="仿宋" w:cs="仿宋"/>
          <w:bCs/>
          <w:color w:val="auto"/>
          <w:kern w:val="0"/>
          <w:sz w:val="24"/>
          <w:highlight w:val="none"/>
          <w:u w:val="single"/>
        </w:rPr>
        <w:t>（中型企业、小型企业、 微型企业）</w:t>
      </w:r>
      <w:r>
        <w:rPr>
          <w:rFonts w:hint="eastAsia" w:ascii="仿宋" w:hAnsi="仿宋" w:eastAsia="仿宋" w:cs="仿宋"/>
          <w:bCs/>
          <w:color w:val="auto"/>
          <w:kern w:val="0"/>
          <w:sz w:val="24"/>
          <w:highlight w:val="none"/>
        </w:rPr>
        <w:t>；</w:t>
      </w:r>
    </w:p>
    <w:p w14:paraId="384786B3">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w:t>
      </w:r>
    </w:p>
    <w:p w14:paraId="48C4BD6A">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以上企业， 不属于大企业的分支机构，不存在控股股东为大企业的情形，也不存在与大企业的负责人为同一人的情形。</w:t>
      </w:r>
    </w:p>
    <w:p w14:paraId="6545BCF3">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本企业对上述声明内容的真实性负责。如有虚假，将依法承担相应责任。</w:t>
      </w:r>
    </w:p>
    <w:p w14:paraId="0909413C">
      <w:pPr>
        <w:spacing w:line="360" w:lineRule="auto"/>
        <w:ind w:firstLine="480" w:firstLineChars="200"/>
        <w:rPr>
          <w:rFonts w:hint="eastAsia" w:ascii="仿宋" w:hAnsi="仿宋" w:eastAsia="仿宋" w:cs="仿宋"/>
          <w:bCs/>
          <w:color w:val="auto"/>
          <w:kern w:val="0"/>
          <w:sz w:val="24"/>
          <w:highlight w:val="none"/>
        </w:rPr>
      </w:pPr>
    </w:p>
    <w:p w14:paraId="34E7C6DE">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企业名称（盖章）：</w:t>
      </w:r>
    </w:p>
    <w:p w14:paraId="5CBF14B4">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日 期：</w:t>
      </w:r>
    </w:p>
    <w:p w14:paraId="1CD614A2">
      <w:pPr>
        <w:spacing w:line="360" w:lineRule="auto"/>
        <w:ind w:firstLine="480" w:firstLineChars="200"/>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1 从业人员、 营业收入、 资产总额填报上一年度数据， 无上一年度数据的新成立企业可不填报。</w:t>
      </w:r>
    </w:p>
    <w:p w14:paraId="2CF18123">
      <w:pPr>
        <w:tabs>
          <w:tab w:val="left" w:pos="0"/>
        </w:tabs>
        <w:spacing w:line="276" w:lineRule="auto"/>
        <w:rPr>
          <w:rFonts w:hint="eastAsia" w:ascii="仿宋" w:hAnsi="仿宋" w:eastAsia="仿宋" w:cs="仿宋"/>
          <w:b/>
          <w:color w:val="auto"/>
          <w:sz w:val="24"/>
          <w:highlight w:val="none"/>
        </w:rPr>
      </w:pPr>
    </w:p>
    <w:p w14:paraId="34605893">
      <w:pPr>
        <w:tabs>
          <w:tab w:val="left" w:pos="0"/>
        </w:tabs>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5AECB7A4">
      <w:pPr>
        <w:tabs>
          <w:tab w:val="left" w:pos="0"/>
        </w:tabs>
        <w:spacing w:line="360" w:lineRule="auto"/>
        <w:ind w:firstLine="480"/>
        <w:jc w:val="center"/>
        <w:rPr>
          <w:rFonts w:hint="eastAsia" w:ascii="仿宋" w:hAnsi="仿宋" w:eastAsia="仿宋" w:cs="仿宋"/>
          <w:b/>
          <w:color w:val="auto"/>
          <w:sz w:val="24"/>
          <w:highlight w:val="none"/>
        </w:rPr>
      </w:pPr>
    </w:p>
    <w:p w14:paraId="5018D817">
      <w:pPr>
        <w:tabs>
          <w:tab w:val="left" w:pos="0"/>
        </w:tabs>
        <w:spacing w:line="360" w:lineRule="auto"/>
        <w:ind w:firstLine="480"/>
        <w:jc w:val="center"/>
        <w:rPr>
          <w:rFonts w:hint="eastAsia" w:ascii="仿宋" w:hAnsi="仿宋" w:eastAsia="仿宋" w:cs="仿宋"/>
          <w:b/>
          <w:color w:val="auto"/>
          <w:sz w:val="24"/>
          <w:highlight w:val="none"/>
        </w:rPr>
      </w:pPr>
    </w:p>
    <w:p w14:paraId="565F9B0A">
      <w:pPr>
        <w:tabs>
          <w:tab w:val="left" w:pos="0"/>
        </w:tabs>
        <w:spacing w:line="360" w:lineRule="auto"/>
        <w:ind w:firstLine="48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监狱企业证明材料</w:t>
      </w:r>
    </w:p>
    <w:p w14:paraId="15EFAA1C">
      <w:pPr>
        <w:tabs>
          <w:tab w:val="left" w:pos="0"/>
        </w:tabs>
        <w:spacing w:line="360" w:lineRule="auto"/>
        <w:ind w:firstLine="480"/>
        <w:rPr>
          <w:rFonts w:hint="eastAsia" w:ascii="仿宋" w:hAnsi="仿宋" w:eastAsia="仿宋" w:cs="仿宋"/>
          <w:color w:val="auto"/>
          <w:sz w:val="24"/>
          <w:highlight w:val="none"/>
        </w:rPr>
      </w:pPr>
    </w:p>
    <w:p w14:paraId="37511950">
      <w:pPr>
        <w:tabs>
          <w:tab w:val="left" w:pos="0"/>
        </w:tabs>
        <w:spacing w:line="360" w:lineRule="auto"/>
        <w:ind w:firstLine="480"/>
        <w:rPr>
          <w:rFonts w:hint="eastAsia" w:ascii="仿宋" w:hAnsi="仿宋" w:eastAsia="仿宋" w:cs="仿宋"/>
          <w:color w:val="auto"/>
          <w:sz w:val="24"/>
          <w:highlight w:val="none"/>
        </w:rPr>
      </w:pPr>
    </w:p>
    <w:p w14:paraId="3ABF07A1">
      <w:pPr>
        <w:tabs>
          <w:tab w:val="left" w:pos="0"/>
        </w:tabs>
        <w:spacing w:line="360" w:lineRule="auto"/>
        <w:ind w:firstLine="480"/>
        <w:rPr>
          <w:rFonts w:hint="eastAsia" w:ascii="仿宋" w:hAnsi="仿宋" w:eastAsia="仿宋" w:cs="仿宋"/>
          <w:color w:val="auto"/>
          <w:sz w:val="24"/>
          <w:highlight w:val="none"/>
        </w:rPr>
      </w:pPr>
    </w:p>
    <w:p w14:paraId="587C663D">
      <w:pPr>
        <w:tabs>
          <w:tab w:val="left" w:pos="0"/>
        </w:tabs>
        <w:spacing w:line="360" w:lineRule="auto"/>
        <w:ind w:firstLine="480"/>
        <w:rPr>
          <w:rFonts w:hint="eastAsia" w:ascii="仿宋" w:hAnsi="仿宋" w:eastAsia="仿宋" w:cs="仿宋"/>
          <w:color w:val="auto"/>
          <w:sz w:val="24"/>
          <w:highlight w:val="none"/>
        </w:rPr>
      </w:pPr>
    </w:p>
    <w:p w14:paraId="6352AAFE">
      <w:pPr>
        <w:tabs>
          <w:tab w:val="left" w:pos="0"/>
        </w:tabs>
        <w:spacing w:line="360" w:lineRule="auto"/>
        <w:ind w:firstLine="480"/>
        <w:rPr>
          <w:rFonts w:hint="eastAsia" w:ascii="仿宋" w:hAnsi="仿宋" w:eastAsia="仿宋" w:cs="仿宋"/>
          <w:color w:val="auto"/>
          <w:sz w:val="24"/>
          <w:highlight w:val="none"/>
        </w:rPr>
      </w:pPr>
    </w:p>
    <w:p w14:paraId="559D6C16">
      <w:pPr>
        <w:tabs>
          <w:tab w:val="left" w:pos="0"/>
        </w:tabs>
        <w:spacing w:line="360" w:lineRule="auto"/>
        <w:ind w:firstLine="480"/>
        <w:rPr>
          <w:rFonts w:hint="eastAsia" w:ascii="仿宋" w:hAnsi="仿宋" w:eastAsia="仿宋" w:cs="仿宋"/>
          <w:color w:val="auto"/>
          <w:sz w:val="24"/>
          <w:highlight w:val="none"/>
        </w:rPr>
      </w:pPr>
    </w:p>
    <w:p w14:paraId="30822C41">
      <w:pPr>
        <w:tabs>
          <w:tab w:val="left" w:pos="0"/>
        </w:tabs>
        <w:spacing w:line="360" w:lineRule="auto"/>
        <w:ind w:firstLine="5245"/>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企业名称（公章）：</w:t>
      </w:r>
    </w:p>
    <w:p w14:paraId="52D00A16">
      <w:pPr>
        <w:tabs>
          <w:tab w:val="left" w:pos="0"/>
        </w:tabs>
        <w:spacing w:line="360" w:lineRule="auto"/>
        <w:ind w:firstLine="5245"/>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7F4D42FF">
      <w:pPr>
        <w:tabs>
          <w:tab w:val="left" w:pos="0"/>
        </w:tabs>
        <w:spacing w:line="360" w:lineRule="auto"/>
        <w:ind w:firstLine="480"/>
        <w:rPr>
          <w:rFonts w:hint="eastAsia" w:ascii="仿宋" w:hAnsi="仿宋" w:eastAsia="仿宋" w:cs="仿宋"/>
          <w:color w:val="auto"/>
          <w:sz w:val="24"/>
          <w:highlight w:val="none"/>
        </w:rPr>
      </w:pPr>
    </w:p>
    <w:p w14:paraId="610413C8">
      <w:pPr>
        <w:tabs>
          <w:tab w:val="left" w:pos="0"/>
        </w:tabs>
        <w:spacing w:line="360" w:lineRule="auto"/>
        <w:ind w:firstLine="480"/>
        <w:rPr>
          <w:rFonts w:hint="eastAsia" w:ascii="仿宋" w:hAnsi="仿宋" w:eastAsia="仿宋" w:cs="仿宋"/>
          <w:color w:val="auto"/>
          <w:sz w:val="24"/>
          <w:highlight w:val="none"/>
        </w:rPr>
      </w:pPr>
    </w:p>
    <w:p w14:paraId="0A6CD80B">
      <w:pPr>
        <w:tabs>
          <w:tab w:val="left" w:pos="0"/>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备注：若有，后附行政主管部门出具的证明材料原件扫描件，并在开标前将证明材料原件提交给招标代理机构收存，评标时提交评标委员会进行审查，否则不给予价格扣除。</w:t>
      </w:r>
    </w:p>
    <w:p w14:paraId="240D0D0A">
      <w:pPr>
        <w:tabs>
          <w:tab w:val="left" w:pos="0"/>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809D495">
      <w:pPr>
        <w:tabs>
          <w:tab w:val="left" w:pos="0"/>
        </w:tabs>
        <w:spacing w:line="360" w:lineRule="auto"/>
        <w:jc w:val="center"/>
        <w:rPr>
          <w:rFonts w:hint="eastAsia" w:ascii="仿宋" w:hAnsi="仿宋" w:eastAsia="仿宋" w:cs="仿宋"/>
          <w:b/>
          <w:color w:val="auto"/>
          <w:sz w:val="24"/>
          <w:highlight w:val="none"/>
        </w:rPr>
      </w:pPr>
    </w:p>
    <w:p w14:paraId="6FC24669">
      <w:pPr>
        <w:tabs>
          <w:tab w:val="left" w:pos="0"/>
        </w:tabs>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残疾人福利性单位声明函</w:t>
      </w:r>
    </w:p>
    <w:p w14:paraId="4CC83E2B">
      <w:pPr>
        <w:tabs>
          <w:tab w:val="left" w:pos="0"/>
        </w:tabs>
        <w:spacing w:line="360" w:lineRule="auto"/>
        <w:rPr>
          <w:rFonts w:hint="eastAsia" w:ascii="仿宋" w:hAnsi="仿宋" w:eastAsia="仿宋" w:cs="仿宋"/>
          <w:color w:val="auto"/>
          <w:sz w:val="24"/>
          <w:highlight w:val="none"/>
        </w:rPr>
      </w:pPr>
    </w:p>
    <w:p w14:paraId="5D774E42">
      <w:pPr>
        <w:tabs>
          <w:tab w:val="left" w:pos="0"/>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 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9319B4E">
      <w:pPr>
        <w:tabs>
          <w:tab w:val="left" w:pos="0"/>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1E37996">
      <w:pPr>
        <w:tabs>
          <w:tab w:val="left" w:pos="0"/>
        </w:tabs>
        <w:spacing w:line="360" w:lineRule="auto"/>
        <w:ind w:firstLine="480"/>
        <w:rPr>
          <w:rFonts w:hint="eastAsia" w:ascii="仿宋" w:hAnsi="仿宋" w:eastAsia="仿宋" w:cs="仿宋"/>
          <w:color w:val="auto"/>
          <w:sz w:val="24"/>
          <w:highlight w:val="none"/>
        </w:rPr>
      </w:pPr>
    </w:p>
    <w:p w14:paraId="31A2C618">
      <w:pPr>
        <w:tabs>
          <w:tab w:val="left" w:pos="0"/>
        </w:tabs>
        <w:spacing w:line="360" w:lineRule="auto"/>
        <w:ind w:firstLine="480"/>
        <w:rPr>
          <w:rFonts w:hint="eastAsia" w:ascii="仿宋" w:hAnsi="仿宋" w:eastAsia="仿宋" w:cs="仿宋"/>
          <w:color w:val="auto"/>
          <w:sz w:val="24"/>
          <w:highlight w:val="none"/>
        </w:rPr>
      </w:pPr>
    </w:p>
    <w:p w14:paraId="5BA6C566">
      <w:pPr>
        <w:tabs>
          <w:tab w:val="left" w:pos="0"/>
        </w:tabs>
        <w:spacing w:line="360" w:lineRule="auto"/>
        <w:ind w:firstLine="480"/>
        <w:rPr>
          <w:rFonts w:hint="eastAsia" w:ascii="仿宋" w:hAnsi="仿宋" w:eastAsia="仿宋" w:cs="仿宋"/>
          <w:color w:val="auto"/>
          <w:sz w:val="24"/>
          <w:highlight w:val="none"/>
        </w:rPr>
      </w:pPr>
    </w:p>
    <w:p w14:paraId="08039315">
      <w:pPr>
        <w:tabs>
          <w:tab w:val="left" w:pos="0"/>
        </w:tabs>
        <w:spacing w:line="360" w:lineRule="auto"/>
        <w:ind w:firstLine="5245"/>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企业名称（公章）：</w:t>
      </w:r>
    </w:p>
    <w:p w14:paraId="6A669438">
      <w:pPr>
        <w:tabs>
          <w:tab w:val="left" w:pos="0"/>
        </w:tabs>
        <w:spacing w:line="360" w:lineRule="auto"/>
        <w:ind w:firstLine="5245"/>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00447A3E">
      <w:pPr>
        <w:tabs>
          <w:tab w:val="left" w:pos="0"/>
        </w:tabs>
        <w:spacing w:line="360" w:lineRule="auto"/>
        <w:ind w:firstLine="480"/>
        <w:rPr>
          <w:rFonts w:hint="eastAsia" w:ascii="仿宋" w:hAnsi="仿宋" w:eastAsia="仿宋" w:cs="仿宋"/>
          <w:color w:val="auto"/>
          <w:sz w:val="24"/>
          <w:highlight w:val="none"/>
        </w:rPr>
      </w:pPr>
    </w:p>
    <w:p w14:paraId="05374E09">
      <w:pPr>
        <w:tabs>
          <w:tab w:val="left" w:pos="0"/>
        </w:tabs>
        <w:spacing w:line="360" w:lineRule="auto"/>
        <w:ind w:firstLine="480"/>
        <w:rPr>
          <w:rFonts w:hint="eastAsia" w:ascii="仿宋" w:hAnsi="仿宋" w:eastAsia="仿宋" w:cs="仿宋"/>
          <w:color w:val="auto"/>
          <w:sz w:val="24"/>
          <w:highlight w:val="none"/>
        </w:rPr>
      </w:pPr>
    </w:p>
    <w:p w14:paraId="22C2B28D">
      <w:pPr>
        <w:tabs>
          <w:tab w:val="left" w:pos="0"/>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备注：若有，后附行政主管部门出具的证明材料原件扫描件，并在开标前将证明材料原件提交给招标代理机构收存，评标时提交评标委员会进行审查，否则不给予价格扣除。</w:t>
      </w:r>
    </w:p>
    <w:p w14:paraId="0202F291">
      <w:pPr>
        <w:pStyle w:val="2"/>
        <w:rPr>
          <w:rFonts w:hint="eastAsia" w:ascii="仿宋" w:hAnsi="仿宋" w:eastAsia="仿宋" w:cs="仿宋"/>
          <w:color w:val="auto"/>
          <w:sz w:val="24"/>
          <w:highlight w:val="none"/>
        </w:rPr>
      </w:pPr>
    </w:p>
    <w:p w14:paraId="17736D9F">
      <w:pPr>
        <w:rPr>
          <w:rFonts w:hint="eastAsia" w:ascii="仿宋" w:hAnsi="仿宋" w:eastAsia="仿宋" w:cs="仿宋"/>
          <w:color w:val="auto"/>
          <w:sz w:val="24"/>
          <w:highlight w:val="none"/>
        </w:rPr>
      </w:pPr>
    </w:p>
    <w:p w14:paraId="4DF8A5B4">
      <w:pPr>
        <w:pStyle w:val="2"/>
        <w:rPr>
          <w:rFonts w:hint="eastAsia" w:ascii="仿宋" w:hAnsi="仿宋" w:eastAsia="仿宋" w:cs="仿宋"/>
          <w:color w:val="auto"/>
          <w:sz w:val="24"/>
          <w:highlight w:val="none"/>
        </w:rPr>
      </w:pPr>
    </w:p>
    <w:p w14:paraId="5288EEB7">
      <w:pPr>
        <w:rPr>
          <w:rFonts w:hint="eastAsia" w:ascii="仿宋" w:hAnsi="仿宋" w:eastAsia="仿宋" w:cs="仿宋"/>
          <w:color w:val="auto"/>
          <w:sz w:val="24"/>
          <w:highlight w:val="none"/>
        </w:rPr>
      </w:pPr>
    </w:p>
    <w:p w14:paraId="62CDE4B2">
      <w:pPr>
        <w:pStyle w:val="2"/>
        <w:rPr>
          <w:rFonts w:hint="eastAsia" w:ascii="仿宋" w:hAnsi="仿宋" w:eastAsia="仿宋" w:cs="仿宋"/>
          <w:color w:val="auto"/>
          <w:sz w:val="24"/>
          <w:highlight w:val="none"/>
        </w:rPr>
      </w:pPr>
    </w:p>
    <w:p w14:paraId="0E960470">
      <w:pPr>
        <w:rPr>
          <w:rFonts w:hint="eastAsia" w:ascii="仿宋" w:hAnsi="仿宋" w:eastAsia="仿宋" w:cs="仿宋"/>
          <w:color w:val="auto"/>
          <w:sz w:val="24"/>
          <w:highlight w:val="none"/>
        </w:rPr>
      </w:pPr>
    </w:p>
    <w:p w14:paraId="5F8893F0">
      <w:pPr>
        <w:pStyle w:val="2"/>
        <w:rPr>
          <w:rFonts w:hint="eastAsia" w:ascii="仿宋" w:hAnsi="仿宋" w:eastAsia="仿宋" w:cs="仿宋"/>
          <w:color w:val="auto"/>
          <w:sz w:val="24"/>
          <w:highlight w:val="none"/>
        </w:rPr>
      </w:pPr>
    </w:p>
    <w:p w14:paraId="569CC62A">
      <w:pPr>
        <w:rPr>
          <w:rFonts w:hint="eastAsia" w:ascii="仿宋" w:hAnsi="仿宋" w:eastAsia="仿宋" w:cs="仿宋"/>
          <w:color w:val="auto"/>
          <w:sz w:val="24"/>
          <w:highlight w:val="none"/>
        </w:rPr>
      </w:pPr>
    </w:p>
    <w:p w14:paraId="7104846B">
      <w:pPr>
        <w:pStyle w:val="2"/>
        <w:rPr>
          <w:rFonts w:hint="eastAsia" w:ascii="仿宋" w:hAnsi="仿宋" w:eastAsia="仿宋" w:cs="仿宋"/>
          <w:color w:val="auto"/>
          <w:sz w:val="24"/>
          <w:highlight w:val="none"/>
        </w:rPr>
      </w:pPr>
    </w:p>
    <w:p w14:paraId="60D23FA5">
      <w:pPr>
        <w:rPr>
          <w:rFonts w:hint="eastAsia" w:ascii="仿宋" w:hAnsi="仿宋" w:eastAsia="仿宋" w:cs="仿宋"/>
          <w:color w:val="auto"/>
          <w:sz w:val="24"/>
          <w:highlight w:val="none"/>
        </w:rPr>
      </w:pPr>
    </w:p>
    <w:p w14:paraId="51B1B965">
      <w:pPr>
        <w:pStyle w:val="2"/>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二次报价（格式自拟）</w:t>
      </w:r>
    </w:p>
    <w:p w14:paraId="12D85982">
      <w:pPr>
        <w:rPr>
          <w:rFonts w:hint="eastAsia" w:ascii="宋体" w:hAnsi="宋体" w:eastAsia="宋体" w:cs="宋体"/>
          <w:color w:val="auto"/>
          <w:sz w:val="28"/>
          <w:szCs w:val="28"/>
          <w:highlight w:val="none"/>
        </w:rPr>
      </w:pPr>
    </w:p>
    <w:p w14:paraId="5B836F30">
      <w:pPr>
        <w:rPr>
          <w:rFonts w:hint="eastAsia" w:ascii="宋体" w:hAnsi="宋体" w:eastAsia="宋体" w:cs="宋体"/>
          <w:color w:val="auto"/>
          <w:sz w:val="28"/>
          <w:szCs w:val="28"/>
          <w:highlight w:val="none"/>
        </w:rPr>
      </w:pPr>
    </w:p>
    <w:p w14:paraId="71751DF3">
      <w:pPr>
        <w:spacing w:line="680" w:lineRule="exact"/>
        <w:rPr>
          <w:rFonts w:hint="eastAsia" w:ascii="宋体" w:hAnsi="宋体" w:eastAsia="宋体" w:cs="宋体"/>
          <w:color w:val="auto"/>
          <w:highlight w:val="none"/>
          <w:u w:val="none"/>
          <w:lang w:val="en-US" w:eastAsia="zh-CN"/>
        </w:rPr>
      </w:pPr>
    </w:p>
    <w:sectPr>
      <w:footerReference r:id="rId6" w:type="default"/>
      <w:pgSz w:w="11906" w:h="16838"/>
      <w:pgMar w:top="1440" w:right="1800" w:bottom="1440" w:left="1800" w:header="850"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47D9F">
    <w:pPr>
      <w:pStyle w:val="10"/>
      <w:rPr>
        <w:rFonts w:hint="eastAsia" w:eastAsiaTheme="minorEastAsia"/>
        <w:lang w:eastAsia="zh-CN"/>
      </w:rPr>
    </w:pPr>
  </w:p>
  <w:p w14:paraId="48F29B9E">
    <w:pPr>
      <w:pStyle w:val="1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EA88A">
    <w:pPr>
      <w:pStyle w:val="1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4B11E">
    <w:pPr>
      <w:pStyle w:val="1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27E7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9B27E7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BFF96">
    <w:pPr>
      <w:pStyle w:val="11"/>
      <w:rPr>
        <w:rFonts w:hint="eastAsia" w:eastAsiaTheme="minorEastAsia"/>
        <w:lang w:eastAsia="zh-CN"/>
      </w:rPr>
    </w:pPr>
  </w:p>
  <w:p w14:paraId="15B858A5">
    <w:pPr>
      <w:spacing w:before="0" w:line="280" w:lineRule="exact"/>
      <w:ind w:right="-358" w:rightChars="-149"/>
      <w:jc w:val="left"/>
      <w:rPr>
        <w:rFonts w:hint="default" w:eastAsia="宋体"/>
        <w:b/>
        <w:bCs w:val="0"/>
        <w:color w:val="auto"/>
        <w:u w:val="thick"/>
        <w:lang w:val="en-US" w:eastAsia="zh-CN"/>
      </w:rPr>
    </w:pPr>
    <w:r>
      <w:rPr>
        <w:rFonts w:hint="eastAsia" w:ascii="宋体" w:hAnsi="宋体" w:cs="宋体"/>
        <w:b/>
        <w:bCs w:val="0"/>
        <w:color w:val="auto"/>
        <w:sz w:val="24"/>
        <w:u w:val="thick"/>
        <w:lang w:val="en-US" w:eastAsia="zh-CN"/>
      </w:rPr>
      <w:t>磐石市金石项目管理咨询有限公司</w:t>
    </w:r>
    <w:r>
      <w:rPr>
        <w:rFonts w:hint="eastAsia" w:ascii="宋体" w:hAnsi="宋体" w:eastAsia="宋体" w:cs="宋体"/>
        <w:b/>
        <w:bCs w:val="0"/>
        <w:color w:val="auto"/>
        <w:sz w:val="24"/>
        <w:u w:val="thick"/>
        <w:lang w:val="en-US" w:eastAsia="zh-CN"/>
      </w:rPr>
      <w:t xml:space="preserve">                               </w:t>
    </w:r>
    <w:r>
      <w:rPr>
        <w:rFonts w:hint="eastAsia" w:ascii="宋体" w:hAnsi="宋体" w:eastAsia="宋体" w:cs="宋体"/>
        <w:b/>
        <w:bCs w:val="0"/>
        <w:color w:val="auto"/>
        <w:sz w:val="24"/>
        <w:u w:val="thick"/>
        <w:lang w:eastAsia="zh-CN"/>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A11946"/>
    <w:multiLevelType w:val="singleLevel"/>
    <w:tmpl w:val="6DA1194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GZkZWRkOTQ1NDJlYmQ0YzY4Y2IyYWI3MjQyMGYifQ=="/>
  </w:docVars>
  <w:rsids>
    <w:rsidRoot w:val="00000000"/>
    <w:rsid w:val="01E23011"/>
    <w:rsid w:val="029A0025"/>
    <w:rsid w:val="07394511"/>
    <w:rsid w:val="07A83C01"/>
    <w:rsid w:val="0825549A"/>
    <w:rsid w:val="086F75C9"/>
    <w:rsid w:val="093822B1"/>
    <w:rsid w:val="09774536"/>
    <w:rsid w:val="0BD00D59"/>
    <w:rsid w:val="0BEB5C4A"/>
    <w:rsid w:val="0C4274CE"/>
    <w:rsid w:val="0D2633F7"/>
    <w:rsid w:val="0DB2495D"/>
    <w:rsid w:val="0F1A028E"/>
    <w:rsid w:val="110778EE"/>
    <w:rsid w:val="115C4694"/>
    <w:rsid w:val="12C10A21"/>
    <w:rsid w:val="1468384A"/>
    <w:rsid w:val="161950F5"/>
    <w:rsid w:val="188E5849"/>
    <w:rsid w:val="19F15FFE"/>
    <w:rsid w:val="1A301A16"/>
    <w:rsid w:val="1A454567"/>
    <w:rsid w:val="1B6B1E72"/>
    <w:rsid w:val="1C5841A4"/>
    <w:rsid w:val="1E18008F"/>
    <w:rsid w:val="1F0E3293"/>
    <w:rsid w:val="1FEA505C"/>
    <w:rsid w:val="203171E6"/>
    <w:rsid w:val="20360F5B"/>
    <w:rsid w:val="22F4099F"/>
    <w:rsid w:val="233A0BA3"/>
    <w:rsid w:val="240F5A90"/>
    <w:rsid w:val="24417C14"/>
    <w:rsid w:val="24594F5D"/>
    <w:rsid w:val="24636839"/>
    <w:rsid w:val="256E5020"/>
    <w:rsid w:val="272E48CE"/>
    <w:rsid w:val="27677991"/>
    <w:rsid w:val="27CC248E"/>
    <w:rsid w:val="28B906C0"/>
    <w:rsid w:val="2C236F85"/>
    <w:rsid w:val="2DE10840"/>
    <w:rsid w:val="2E085C26"/>
    <w:rsid w:val="2E5F13C2"/>
    <w:rsid w:val="2E9A689E"/>
    <w:rsid w:val="2EE354AB"/>
    <w:rsid w:val="2F2D14C0"/>
    <w:rsid w:val="2FBD06F2"/>
    <w:rsid w:val="30D51E0F"/>
    <w:rsid w:val="31874529"/>
    <w:rsid w:val="318E547F"/>
    <w:rsid w:val="320003DB"/>
    <w:rsid w:val="32180206"/>
    <w:rsid w:val="335E60EC"/>
    <w:rsid w:val="36EA5EE9"/>
    <w:rsid w:val="37B642BB"/>
    <w:rsid w:val="38BD2959"/>
    <w:rsid w:val="38C25728"/>
    <w:rsid w:val="39CE743C"/>
    <w:rsid w:val="3A033549"/>
    <w:rsid w:val="3AC73290"/>
    <w:rsid w:val="3AEA64B7"/>
    <w:rsid w:val="3B6E70E8"/>
    <w:rsid w:val="3B9E31A9"/>
    <w:rsid w:val="3D5E790C"/>
    <w:rsid w:val="3D9646D4"/>
    <w:rsid w:val="3DB8531B"/>
    <w:rsid w:val="3DCE20C0"/>
    <w:rsid w:val="3DE73182"/>
    <w:rsid w:val="403F6B5A"/>
    <w:rsid w:val="40A17AFD"/>
    <w:rsid w:val="40D82248"/>
    <w:rsid w:val="431F6F1A"/>
    <w:rsid w:val="4323397D"/>
    <w:rsid w:val="453E7ED5"/>
    <w:rsid w:val="454669E0"/>
    <w:rsid w:val="458F5630"/>
    <w:rsid w:val="45AB565F"/>
    <w:rsid w:val="45BC4EF4"/>
    <w:rsid w:val="460C7C2A"/>
    <w:rsid w:val="475073F8"/>
    <w:rsid w:val="482F19AD"/>
    <w:rsid w:val="4A7E6C1C"/>
    <w:rsid w:val="4A894D04"/>
    <w:rsid w:val="4D3A36C8"/>
    <w:rsid w:val="4D6F665D"/>
    <w:rsid w:val="4FA964E9"/>
    <w:rsid w:val="503138C6"/>
    <w:rsid w:val="50D6330E"/>
    <w:rsid w:val="5167040A"/>
    <w:rsid w:val="51CB0999"/>
    <w:rsid w:val="52DD55E9"/>
    <w:rsid w:val="53B11E10"/>
    <w:rsid w:val="56B85264"/>
    <w:rsid w:val="57452F9B"/>
    <w:rsid w:val="57C55E8A"/>
    <w:rsid w:val="586B76C2"/>
    <w:rsid w:val="58E66800"/>
    <w:rsid w:val="5A22714D"/>
    <w:rsid w:val="5A55521F"/>
    <w:rsid w:val="5AC35FF6"/>
    <w:rsid w:val="5CEE0087"/>
    <w:rsid w:val="5CFA6097"/>
    <w:rsid w:val="5FAF0907"/>
    <w:rsid w:val="5FFE018B"/>
    <w:rsid w:val="6129748A"/>
    <w:rsid w:val="61C359D6"/>
    <w:rsid w:val="62942673"/>
    <w:rsid w:val="62CC631F"/>
    <w:rsid w:val="62EA2C49"/>
    <w:rsid w:val="63E45201"/>
    <w:rsid w:val="6452379B"/>
    <w:rsid w:val="65DC2D1D"/>
    <w:rsid w:val="67D55C76"/>
    <w:rsid w:val="6D3E250F"/>
    <w:rsid w:val="6DB83666"/>
    <w:rsid w:val="6E5813AF"/>
    <w:rsid w:val="6FF60E7F"/>
    <w:rsid w:val="72190E55"/>
    <w:rsid w:val="72443EE6"/>
    <w:rsid w:val="72A03324"/>
    <w:rsid w:val="73CB3660"/>
    <w:rsid w:val="73EA4857"/>
    <w:rsid w:val="73FB4CB6"/>
    <w:rsid w:val="74F33BDF"/>
    <w:rsid w:val="752B5127"/>
    <w:rsid w:val="76BB3B68"/>
    <w:rsid w:val="76C81FC8"/>
    <w:rsid w:val="7772528F"/>
    <w:rsid w:val="798474FC"/>
    <w:rsid w:val="7A8231AE"/>
    <w:rsid w:val="7AFD7566"/>
    <w:rsid w:val="7C3E1BE4"/>
    <w:rsid w:val="7FB902D8"/>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120" w:after="120"/>
      <w:jc w:val="center"/>
      <w:outlineLvl w:val="0"/>
    </w:pPr>
    <w:rPr>
      <w:rFonts w:ascii="Times New Roman" w:hAnsi="Times New Roman" w:eastAsia="宋体"/>
      <w:b/>
      <w:bCs/>
      <w:kern w:val="44"/>
      <w:sz w:val="36"/>
      <w:szCs w:val="44"/>
    </w:rPr>
  </w:style>
  <w:style w:type="paragraph" w:styleId="4">
    <w:name w:val="heading 2"/>
    <w:basedOn w:val="1"/>
    <w:next w:val="1"/>
    <w:qFormat/>
    <w:uiPriority w:val="0"/>
    <w:pPr>
      <w:keepNext/>
      <w:keepLines/>
      <w:spacing w:before="120" w:after="120"/>
      <w:jc w:val="center"/>
      <w:outlineLvl w:val="1"/>
    </w:pPr>
    <w:rPr>
      <w:rFonts w:ascii="Arial" w:hAnsi="Arial" w:eastAsia="宋体"/>
      <w:b/>
      <w:bCs/>
      <w:sz w:val="30"/>
      <w:szCs w:val="32"/>
    </w:rPr>
  </w:style>
  <w:style w:type="paragraph" w:styleId="5">
    <w:name w:val="heading 3"/>
    <w:basedOn w:val="1"/>
    <w:next w:val="1"/>
    <w:link w:val="20"/>
    <w:qFormat/>
    <w:uiPriority w:val="0"/>
    <w:pPr>
      <w:keepNext/>
      <w:keepLines/>
      <w:outlineLvl w:val="2"/>
    </w:pPr>
    <w:rPr>
      <w:rFonts w:ascii="Times New Roman" w:hAnsi="Times New Roman" w:eastAsia="宋体"/>
      <w:b/>
      <w:bCs/>
      <w:sz w:val="28"/>
      <w:szCs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qFormat/>
    <w:uiPriority w:val="0"/>
    <w:pPr>
      <w:keepNext/>
      <w:keepLines/>
      <w:spacing w:before="120" w:after="120" w:line="360" w:lineRule="auto"/>
      <w:ind w:firstLine="499"/>
      <w:outlineLvl w:val="4"/>
    </w:pPr>
    <w:rPr>
      <w:rFonts w:ascii="宋体" w:hAnsi="宋体" w:eastAsia="宋体" w:cs="Times New Roman"/>
      <w:sz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spacing w:before="240" w:beforeLines="0" w:after="60" w:afterLines="0"/>
      <w:jc w:val="center"/>
      <w:outlineLvl w:val="0"/>
    </w:pPr>
    <w:rPr>
      <w:rFonts w:ascii="Arial" w:hAnsi="Arial" w:cs="Arial"/>
      <w:b/>
      <w:bCs/>
      <w:kern w:val="0"/>
      <w:sz w:val="44"/>
      <w:szCs w:val="32"/>
    </w:rPr>
  </w:style>
  <w:style w:type="paragraph" w:styleId="8">
    <w:name w:val="Body Text"/>
    <w:basedOn w:val="1"/>
    <w:next w:val="1"/>
    <w:qFormat/>
    <w:uiPriority w:val="99"/>
    <w:rPr>
      <w:rFonts w:eastAsia="楷体_GB2312" w:cs="楷体_GB2312"/>
      <w:sz w:val="30"/>
      <w:szCs w:val="30"/>
    </w:rPr>
  </w:style>
  <w:style w:type="paragraph" w:styleId="9">
    <w:name w:val="toc 3"/>
    <w:basedOn w:val="1"/>
    <w:next w:val="1"/>
    <w:qFormat/>
    <w:uiPriority w:val="39"/>
    <w:pPr>
      <w:ind w:left="420"/>
      <w:jc w:val="left"/>
    </w:pPr>
    <w:rPr>
      <w:i/>
      <w:iCs/>
      <w:sz w:val="20"/>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spacing w:before="120" w:after="120" w:line="480" w:lineRule="auto"/>
      <w:jc w:val="center"/>
    </w:pPr>
    <w:rPr>
      <w:rFonts w:ascii="宋体" w:hAnsi="宋体"/>
      <w:b/>
      <w:bCs/>
      <w:caps/>
      <w:sz w:val="30"/>
      <w:szCs w:val="30"/>
    </w:rPr>
  </w:style>
  <w:style w:type="paragraph" w:styleId="13">
    <w:name w:val="toc 2"/>
    <w:basedOn w:val="1"/>
    <w:next w:val="1"/>
    <w:qFormat/>
    <w:uiPriority w:val="39"/>
    <w:pPr>
      <w:ind w:left="210"/>
      <w:jc w:val="left"/>
    </w:pPr>
    <w:rPr>
      <w:smallCaps/>
      <w:sz w:val="20"/>
      <w:szCs w:val="20"/>
    </w:rPr>
  </w:style>
  <w:style w:type="paragraph" w:styleId="14">
    <w:name w:val="Body Text 2"/>
    <w:basedOn w:val="1"/>
    <w:qFormat/>
    <w:uiPriority w:val="0"/>
    <w:pPr>
      <w:widowControl/>
      <w:spacing w:after="120" w:afterLines="0" w:line="480" w:lineRule="auto"/>
      <w:jc w:val="left"/>
    </w:pPr>
    <w:rPr>
      <w:rFonts w:ascii="Times New Roman" w:hAnsi="Times New Roman" w:eastAsia="宋体" w:cs="Times New Roman"/>
      <w:kern w:val="0"/>
      <w:sz w:val="20"/>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character" w:customStyle="1" w:styleId="20">
    <w:name w:val="标题 3 Char1"/>
    <w:basedOn w:val="18"/>
    <w:link w:val="5"/>
    <w:qFormat/>
    <w:uiPriority w:val="0"/>
    <w:rPr>
      <w:rFonts w:ascii="Times New Roman" w:hAnsi="Times New Roman" w:eastAsia="宋体"/>
      <w:b/>
      <w:bCs/>
      <w:sz w:val="28"/>
      <w:szCs w:val="32"/>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2">
    <w:name w:val="_Style 2"/>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3">
    <w:name w:val="样式 标题 3 + 宋体"/>
    <w:basedOn w:val="5"/>
    <w:link w:val="25"/>
    <w:qFormat/>
    <w:uiPriority w:val="0"/>
    <w:rPr>
      <w:rFonts w:ascii="宋体" w:hAnsi="宋体"/>
    </w:rPr>
  </w:style>
  <w:style w:type="character" w:customStyle="1" w:styleId="24">
    <w:name w:val="textcontents"/>
    <w:basedOn w:val="18"/>
    <w:qFormat/>
    <w:uiPriority w:val="0"/>
  </w:style>
  <w:style w:type="character" w:customStyle="1" w:styleId="25">
    <w:name w:val="样式 标题 3 + 宋体 Char"/>
    <w:basedOn w:val="20"/>
    <w:link w:val="23"/>
    <w:qFormat/>
    <w:uiPriority w:val="0"/>
    <w:rPr>
      <w:rFonts w:ascii="宋体" w:hAnsi="宋体"/>
    </w:rPr>
  </w:style>
  <w:style w:type="paragraph" w:customStyle="1" w:styleId="26">
    <w:name w:val="列出段落1"/>
    <w:basedOn w:val="1"/>
    <w:qFormat/>
    <w:uiPriority w:val="34"/>
    <w:pPr>
      <w:ind w:firstLine="420" w:firstLineChars="200"/>
    </w:pPr>
    <w:rPr>
      <w:szCs w:val="21"/>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样式 标题 2 + Times New Roman 四号 非加粗 段前: 5 磅 段后: 0 磅 行距: 固定值 20..."/>
    <w:basedOn w:val="4"/>
    <w:qFormat/>
    <w:uiPriority w:val="2"/>
    <w:pPr>
      <w:spacing w:before="100" w:after="0" w:line="400" w:lineRule="exact"/>
    </w:pPr>
    <w:rPr>
      <w:rFonts w:ascii="Times New Roman" w:hAnsi="Times New Roman"/>
      <w:b w:val="0"/>
      <w:bCs w:val="0"/>
      <w:sz w:val="28"/>
      <w:szCs w:val="20"/>
    </w:rPr>
  </w:style>
  <w:style w:type="paragraph" w:customStyle="1" w:styleId="29">
    <w:name w:val="样式 标题 3 + (中文) 黑体 小四 非加粗 段前: 7.8 磅 段后: 0 磅 行距: 固定值 20 磅"/>
    <w:basedOn w:val="5"/>
    <w:qFormat/>
    <w:uiPriority w:val="2"/>
    <w:pPr>
      <w:spacing w:before="0" w:after="0" w:line="400" w:lineRule="exact"/>
    </w:pPr>
    <w:rPr>
      <w:rFonts w:eastAsia="黑体"/>
      <w:b w:val="0"/>
      <w:bCs w:val="0"/>
      <w:sz w:val="24"/>
      <w:szCs w:val="20"/>
    </w:rPr>
  </w:style>
  <w:style w:type="paragraph" w:customStyle="1" w:styleId="30">
    <w:name w:val="【标题3·居中】"/>
    <w:basedOn w:val="7"/>
    <w:qFormat/>
    <w:uiPriority w:val="0"/>
    <w:pPr>
      <w:spacing w:before="280" w:after="290" w:line="240" w:lineRule="auto"/>
      <w:ind w:firstLine="0"/>
    </w:pPr>
    <w:rPr>
      <w:rFonts w:ascii="MS Sans Serif" w:hAnsi="MS Sans Serif" w:eastAsia="宋体" w:cs="MS Sans Serif"/>
      <w:b/>
      <w:bCs/>
      <w:szCs w:val="24"/>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character" w:customStyle="1" w:styleId="33">
    <w:name w:val="fontstyle01"/>
    <w:basedOn w:val="18"/>
    <w:qFormat/>
    <w:uiPriority w:val="0"/>
    <w:rPr>
      <w:rFonts w:hint="eastAsia" w:ascii="宋体" w:hAnsi="宋体" w:eastAsia="宋体"/>
      <w:color w:val="000000"/>
      <w:sz w:val="22"/>
      <w:szCs w:val="22"/>
    </w:rPr>
  </w:style>
  <w:style w:type="paragraph" w:customStyle="1" w:styleId="34">
    <w:name w:val="标题 21"/>
    <w:basedOn w:val="1"/>
    <w:next w:val="1"/>
    <w:qFormat/>
    <w:uiPriority w:val="0"/>
    <w:pPr>
      <w:keepNext/>
      <w:keepLines/>
      <w:spacing w:before="260" w:after="260" w:line="416" w:lineRule="auto"/>
      <w:outlineLvl w:val="1"/>
    </w:pPr>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2673</Words>
  <Characters>3064</Characters>
  <Lines>0</Lines>
  <Paragraphs>0</Paragraphs>
  <TotalTime>1</TotalTime>
  <ScaleCrop>false</ScaleCrop>
  <LinksUpToDate>false</LinksUpToDate>
  <CharactersWithSpaces>3137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2023-04-25T06:23:00Z</dcterms:created>
  <dc:creator>Administrator</dc:creator>
  <cp:lastModifiedBy>手凉的菇凉～</cp:lastModifiedBy>
  <dcterms:modified xsi:type="dcterms:W3CDTF">2025-03-13T01:26:29Z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C359179C570C48D189802966A6886DAB_13</vt:lpwstr>
  </property>
  <property fmtid="{D5CDD505-2E9C-101B-9397-08002B2CF9AE}" pid="4" name="KSOTemplateDocerSaveRecord">
    <vt:lpwstr>eyJoZGlkIjoiZTlmYzU5MjQxMTI0MDNhNTZiODBlYTVkNGVmZGY0NjMiLCJ1c2VySWQiOiI0NTk2Mzc3MzkifQ==</vt:lpwstr>
  </property>
</Properties>
</file>