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AFD56D">
      <w:pPr>
        <w:rPr>
          <w:rFonts w:hint="eastAsia" w:ascii="黑体" w:eastAsia="黑体" w:cs="黑体"/>
          <w:sz w:val="32"/>
          <w:szCs w:val="32"/>
          <w:highlight w:val="none"/>
          <w:lang w:bidi="ar-SA"/>
        </w:rPr>
      </w:pPr>
    </w:p>
    <w:p w14:paraId="28F0239D">
      <w:pPr>
        <w:jc w:val="center"/>
        <w:rPr>
          <w:rFonts w:hint="default" w:ascii="黑体" w:eastAsia="黑体" w:cs="黑体"/>
          <w:sz w:val="44"/>
          <w:szCs w:val="44"/>
          <w:highlight w:val="none"/>
          <w:u w:val="none"/>
          <w:lang w:val="en-US" w:eastAsia="zh-CN" w:bidi="ar-SA"/>
        </w:rPr>
      </w:pPr>
      <w:r>
        <w:rPr>
          <w:rFonts w:hint="eastAsia" w:ascii="黑体" w:eastAsia="黑体" w:cs="黑体"/>
          <w:sz w:val="44"/>
          <w:szCs w:val="44"/>
          <w:highlight w:val="none"/>
          <w:u w:val="none"/>
          <w:lang w:val="en-US" w:eastAsia="zh-CN" w:bidi="ar-SA"/>
        </w:rPr>
        <w:t>2025年原迁移民补充住院医疗保险</w:t>
      </w:r>
    </w:p>
    <w:p w14:paraId="3DB3A256">
      <w:pPr>
        <w:jc w:val="both"/>
        <w:rPr>
          <w:rFonts w:hint="eastAsia" w:ascii="黑体" w:eastAsia="黑体" w:cs="黑体"/>
          <w:sz w:val="32"/>
          <w:szCs w:val="32"/>
          <w:highlight w:val="none"/>
          <w:u w:val="single"/>
          <w:lang w:bidi="ar-SA"/>
        </w:rPr>
      </w:pPr>
    </w:p>
    <w:p w14:paraId="34EF5C87">
      <w:pPr>
        <w:jc w:val="center"/>
        <w:rPr>
          <w:rFonts w:hint="eastAsia" w:ascii="黑体" w:eastAsia="黑体" w:cs="黑体"/>
          <w:sz w:val="32"/>
          <w:szCs w:val="32"/>
          <w:highlight w:val="none"/>
          <w:u w:val="single"/>
          <w:lang w:bidi="ar-SA"/>
        </w:rPr>
      </w:pPr>
    </w:p>
    <w:p w14:paraId="692C58CC">
      <w:pPr>
        <w:jc w:val="center"/>
        <w:rPr>
          <w:rFonts w:hint="eastAsia" w:ascii="宋体" w:cs="Courier New"/>
          <w:b/>
          <w:sz w:val="100"/>
          <w:szCs w:val="100"/>
          <w:highlight w:val="none"/>
          <w:lang w:bidi="ar-SA"/>
        </w:rPr>
      </w:pPr>
      <w:r>
        <w:rPr>
          <w:rFonts w:hint="eastAsia" w:ascii="宋体" w:cs="Courier New"/>
          <w:b/>
          <w:sz w:val="100"/>
          <w:szCs w:val="100"/>
          <w:highlight w:val="none"/>
          <w:lang w:bidi="ar-SA"/>
        </w:rPr>
        <w:t>招 标 文 件</w:t>
      </w:r>
    </w:p>
    <w:p w14:paraId="46A56643">
      <w:pPr>
        <w:autoSpaceDE w:val="0"/>
        <w:autoSpaceDN w:val="0"/>
        <w:adjustRightInd w:val="0"/>
        <w:jc w:val="center"/>
        <w:rPr>
          <w:rFonts w:hint="eastAsia" w:eastAsia="黑体"/>
          <w:bCs/>
          <w:kern w:val="0"/>
          <w:sz w:val="32"/>
          <w:szCs w:val="32"/>
          <w:highlight w:val="none"/>
        </w:rPr>
      </w:pPr>
    </w:p>
    <w:p w14:paraId="2E240E2E">
      <w:pPr>
        <w:autoSpaceDE w:val="0"/>
        <w:autoSpaceDN w:val="0"/>
        <w:adjustRightInd w:val="0"/>
        <w:jc w:val="center"/>
        <w:rPr>
          <w:rFonts w:hint="eastAsia" w:eastAsia="黑体"/>
          <w:bCs/>
          <w:kern w:val="0"/>
          <w:sz w:val="32"/>
          <w:szCs w:val="32"/>
          <w:highlight w:val="none"/>
        </w:rPr>
      </w:pPr>
    </w:p>
    <w:p w14:paraId="089F1359">
      <w:pPr>
        <w:adjustRightInd w:val="0"/>
        <w:snapToGrid w:val="0"/>
        <w:spacing w:before="156" w:beforeLines="50" w:after="156" w:afterLines="50"/>
        <w:ind w:firstLine="304" w:firstLineChars="100"/>
        <w:jc w:val="center"/>
        <w:rPr>
          <w:rFonts w:hint="eastAsia" w:ascii="黑体" w:eastAsia="黑体" w:cs="黑体"/>
          <w:kern w:val="0"/>
          <w:sz w:val="32"/>
          <w:szCs w:val="32"/>
          <w:highlight w:val="none"/>
          <w:lang w:bidi="ar-SA"/>
        </w:rPr>
      </w:pPr>
      <w:bookmarkStart w:id="0" w:name="OLE_LINK5"/>
      <w:r>
        <w:rPr>
          <w:rFonts w:hint="eastAsia" w:ascii="宋体"/>
          <w:b/>
          <w:sz w:val="32"/>
          <w:szCs w:val="32"/>
          <w:highlight w:val="none"/>
        </w:rPr>
        <w:t>（招标编号：</w:t>
      </w:r>
      <w:r>
        <w:rPr>
          <w:rFonts w:hint="eastAsia" w:ascii="宋体" w:hAnsi="Times New Roman" w:eastAsia="宋体" w:cs="Times New Roman"/>
          <w:b/>
          <w:sz w:val="32"/>
          <w:szCs w:val="32"/>
          <w:highlight w:val="none"/>
          <w:lang w:eastAsia="zh-CN"/>
        </w:rPr>
        <w:t>JLHM-JA-2025-</w:t>
      </w:r>
      <w:r>
        <w:rPr>
          <w:rFonts w:hint="eastAsia" w:ascii="宋体" w:cs="Times New Roman"/>
          <w:b/>
          <w:sz w:val="32"/>
          <w:szCs w:val="32"/>
          <w:highlight w:val="none"/>
          <w:lang w:val="en-US" w:eastAsia="zh-CN"/>
        </w:rPr>
        <w:t>25</w:t>
      </w:r>
      <w:r>
        <w:rPr>
          <w:rFonts w:hint="eastAsia" w:ascii="宋体"/>
          <w:b/>
          <w:sz w:val="32"/>
          <w:szCs w:val="32"/>
          <w:highlight w:val="none"/>
        </w:rPr>
        <w:t>）</w:t>
      </w:r>
    </w:p>
    <w:p w14:paraId="5B2E6058">
      <w:pPr>
        <w:jc w:val="center"/>
        <w:rPr>
          <w:rFonts w:hint="eastAsia" w:ascii="黑体" w:eastAsia="黑体" w:cs="黑体"/>
          <w:kern w:val="0"/>
          <w:sz w:val="32"/>
          <w:szCs w:val="32"/>
          <w:highlight w:val="none"/>
          <w:lang w:bidi="ar-SA"/>
        </w:rPr>
      </w:pPr>
    </w:p>
    <w:p w14:paraId="13D88971">
      <w:pPr>
        <w:jc w:val="center"/>
        <w:rPr>
          <w:rFonts w:hint="eastAsia" w:ascii="黑体" w:eastAsia="黑体" w:cs="黑体"/>
          <w:kern w:val="0"/>
          <w:sz w:val="32"/>
          <w:szCs w:val="32"/>
          <w:highlight w:val="none"/>
          <w:lang w:bidi="ar-SA"/>
        </w:rPr>
      </w:pPr>
    </w:p>
    <w:p w14:paraId="15116A53">
      <w:pPr>
        <w:jc w:val="center"/>
        <w:rPr>
          <w:rFonts w:hint="eastAsia" w:ascii="黑体" w:eastAsia="黑体" w:cs="黑体"/>
          <w:kern w:val="0"/>
          <w:sz w:val="32"/>
          <w:szCs w:val="32"/>
          <w:highlight w:val="none"/>
          <w:lang w:bidi="ar-SA"/>
        </w:rPr>
      </w:pPr>
    </w:p>
    <w:p w14:paraId="3568D28F">
      <w:pPr>
        <w:jc w:val="both"/>
        <w:rPr>
          <w:rFonts w:hint="eastAsia" w:ascii="黑体" w:eastAsia="黑体" w:cs="黑体"/>
          <w:kern w:val="0"/>
          <w:sz w:val="32"/>
          <w:szCs w:val="32"/>
          <w:highlight w:val="none"/>
          <w:lang w:bidi="ar-SA"/>
        </w:rPr>
      </w:pPr>
    </w:p>
    <w:p w14:paraId="12B8299E">
      <w:pPr>
        <w:jc w:val="center"/>
        <w:rPr>
          <w:rFonts w:hint="eastAsia" w:ascii="黑体" w:eastAsia="黑体" w:cs="黑体"/>
          <w:kern w:val="0"/>
          <w:sz w:val="32"/>
          <w:szCs w:val="32"/>
          <w:highlight w:val="none"/>
          <w:lang w:bidi="ar-SA"/>
        </w:rPr>
      </w:pPr>
    </w:p>
    <w:bookmarkEnd w:id="0"/>
    <w:p w14:paraId="6CA513AA">
      <w:pPr>
        <w:ind w:firstLine="1216" w:firstLineChars="400"/>
        <w:jc w:val="both"/>
        <w:rPr>
          <w:rFonts w:hint="eastAsia" w:ascii="黑体" w:eastAsia="黑体" w:cs="Times New Roman"/>
          <w:b/>
          <w:kern w:val="0"/>
          <w:sz w:val="32"/>
          <w:szCs w:val="32"/>
          <w:highlight w:val="none"/>
          <w:lang w:val="en-US" w:eastAsia="zh-CN" w:bidi="ar-SA"/>
        </w:rPr>
      </w:pPr>
      <w:r>
        <w:rPr>
          <w:rFonts w:hint="eastAsia" w:ascii="黑体" w:eastAsia="黑体" w:cs="Times New Roman"/>
          <w:b/>
          <w:kern w:val="0"/>
          <w:sz w:val="32"/>
          <w:szCs w:val="32"/>
          <w:highlight w:val="none"/>
          <w:lang w:bidi="ar-SA"/>
        </w:rPr>
        <w:t>招</w:t>
      </w:r>
      <w:r>
        <w:rPr>
          <w:rFonts w:hint="eastAsia" w:ascii="黑体" w:eastAsia="黑体" w:cs="Times New Roman"/>
          <w:b/>
          <w:kern w:val="0"/>
          <w:sz w:val="32"/>
          <w:szCs w:val="32"/>
          <w:highlight w:val="none"/>
          <w:lang w:val="en-US" w:eastAsia="zh-CN" w:bidi="ar-SA"/>
        </w:rPr>
        <w:t xml:space="preserve">   </w:t>
      </w:r>
      <w:r>
        <w:rPr>
          <w:rFonts w:hint="eastAsia" w:ascii="黑体" w:eastAsia="黑体" w:cs="Times New Roman"/>
          <w:b/>
          <w:kern w:val="0"/>
          <w:sz w:val="32"/>
          <w:szCs w:val="32"/>
          <w:highlight w:val="none"/>
          <w:lang w:bidi="ar-SA"/>
        </w:rPr>
        <w:t>标</w:t>
      </w:r>
      <w:r>
        <w:rPr>
          <w:rFonts w:hint="eastAsia" w:ascii="黑体" w:eastAsia="黑体" w:cs="Times New Roman"/>
          <w:b/>
          <w:kern w:val="0"/>
          <w:sz w:val="32"/>
          <w:szCs w:val="32"/>
          <w:highlight w:val="none"/>
          <w:lang w:val="en-US" w:eastAsia="zh-CN" w:bidi="ar-SA"/>
        </w:rPr>
        <w:t xml:space="preserve">   </w:t>
      </w:r>
      <w:r>
        <w:rPr>
          <w:rFonts w:hint="eastAsia" w:ascii="黑体" w:eastAsia="黑体" w:cs="Times New Roman"/>
          <w:b/>
          <w:kern w:val="0"/>
          <w:sz w:val="32"/>
          <w:szCs w:val="32"/>
          <w:highlight w:val="none"/>
          <w:lang w:bidi="ar-SA"/>
        </w:rPr>
        <w:t>人：</w:t>
      </w:r>
      <w:r>
        <w:rPr>
          <w:rFonts w:hint="eastAsia" w:ascii="黑体" w:eastAsia="黑体" w:cs="Times New Roman"/>
          <w:b/>
          <w:kern w:val="0"/>
          <w:sz w:val="32"/>
          <w:szCs w:val="32"/>
          <w:highlight w:val="none"/>
          <w:lang w:eastAsia="zh-CN" w:bidi="ar-SA"/>
        </w:rPr>
        <w:t>集安市水库移民服务中心</w:t>
      </w:r>
    </w:p>
    <w:p w14:paraId="53C919EC">
      <w:pPr>
        <w:jc w:val="both"/>
        <w:rPr>
          <w:rFonts w:hint="eastAsia" w:ascii="黑体" w:eastAsia="黑体" w:cs="Times New Roman"/>
          <w:b/>
          <w:kern w:val="0"/>
          <w:sz w:val="32"/>
          <w:szCs w:val="32"/>
          <w:highlight w:val="none"/>
          <w:lang w:eastAsia="zh-CN" w:bidi="ar-SA"/>
        </w:rPr>
      </w:pPr>
    </w:p>
    <w:p w14:paraId="18B0D258">
      <w:pPr>
        <w:ind w:firstLine="1216" w:firstLineChars="400"/>
        <w:jc w:val="both"/>
        <w:rPr>
          <w:rFonts w:hint="eastAsia" w:ascii="黑体" w:eastAsia="黑体"/>
          <w:b/>
          <w:kern w:val="0"/>
          <w:sz w:val="32"/>
          <w:szCs w:val="32"/>
          <w:highlight w:val="none"/>
          <w:lang w:eastAsia="zh-CN"/>
        </w:rPr>
      </w:pPr>
      <w:r>
        <w:rPr>
          <w:rFonts w:hint="eastAsia" w:ascii="黑体" w:eastAsia="黑体"/>
          <w:b/>
          <w:kern w:val="0"/>
          <w:sz w:val="32"/>
          <w:szCs w:val="32"/>
          <w:highlight w:val="none"/>
        </w:rPr>
        <w:t>招标代理机构：</w:t>
      </w:r>
      <w:r>
        <w:rPr>
          <w:rFonts w:hint="eastAsia" w:ascii="黑体" w:eastAsia="黑体"/>
          <w:b/>
          <w:kern w:val="0"/>
          <w:sz w:val="32"/>
          <w:szCs w:val="32"/>
          <w:highlight w:val="none"/>
          <w:lang w:eastAsia="zh-CN"/>
        </w:rPr>
        <w:t>吉林省鸿茂工程咨询有限公司</w:t>
      </w:r>
    </w:p>
    <w:p w14:paraId="12D98B57">
      <w:pPr>
        <w:jc w:val="center"/>
        <w:rPr>
          <w:rFonts w:hint="eastAsia" w:ascii="黑体" w:eastAsia="黑体"/>
          <w:b/>
          <w:kern w:val="0"/>
          <w:sz w:val="32"/>
          <w:szCs w:val="32"/>
          <w:highlight w:val="none"/>
        </w:rPr>
      </w:pPr>
    </w:p>
    <w:p w14:paraId="52921867">
      <w:pPr>
        <w:jc w:val="center"/>
        <w:rPr>
          <w:rFonts w:hint="eastAsia" w:ascii="黑体" w:eastAsia="黑体"/>
          <w:b/>
          <w:kern w:val="0"/>
          <w:sz w:val="32"/>
          <w:szCs w:val="32"/>
          <w:highlight w:val="none"/>
        </w:rPr>
      </w:pPr>
      <w:r>
        <w:rPr>
          <w:rFonts w:hint="eastAsia" w:ascii="黑体" w:eastAsia="黑体"/>
          <w:b/>
          <w:kern w:val="0"/>
          <w:sz w:val="32"/>
          <w:szCs w:val="32"/>
          <w:highlight w:val="none"/>
        </w:rPr>
        <w:t>二○</w:t>
      </w:r>
      <w:r>
        <w:rPr>
          <w:rFonts w:hint="eastAsia" w:ascii="黑体" w:eastAsia="黑体"/>
          <w:b/>
          <w:kern w:val="0"/>
          <w:sz w:val="32"/>
          <w:szCs w:val="32"/>
          <w:highlight w:val="none"/>
          <w:lang w:eastAsia="zh-CN"/>
        </w:rPr>
        <w:t>二</w:t>
      </w:r>
      <w:r>
        <w:rPr>
          <w:rFonts w:hint="eastAsia" w:ascii="黑体" w:eastAsia="黑体"/>
          <w:b/>
          <w:kern w:val="0"/>
          <w:sz w:val="32"/>
          <w:szCs w:val="32"/>
          <w:highlight w:val="none"/>
          <w:lang w:val="en-US" w:eastAsia="zh-CN"/>
        </w:rPr>
        <w:t>五</w:t>
      </w:r>
      <w:r>
        <w:rPr>
          <w:rFonts w:hint="eastAsia" w:ascii="黑体" w:eastAsia="黑体"/>
          <w:b/>
          <w:kern w:val="0"/>
          <w:sz w:val="32"/>
          <w:szCs w:val="32"/>
          <w:highlight w:val="none"/>
        </w:rPr>
        <w:t>年</w:t>
      </w:r>
      <w:r>
        <w:rPr>
          <w:rFonts w:hint="eastAsia" w:ascii="黑体" w:eastAsia="黑体"/>
          <w:b/>
          <w:kern w:val="0"/>
          <w:sz w:val="32"/>
          <w:szCs w:val="32"/>
          <w:highlight w:val="none"/>
          <w:lang w:val="en-US" w:eastAsia="zh-CN"/>
        </w:rPr>
        <w:t>四</w:t>
      </w:r>
      <w:r>
        <w:rPr>
          <w:rFonts w:hint="eastAsia" w:ascii="黑体" w:eastAsia="黑体"/>
          <w:b/>
          <w:kern w:val="0"/>
          <w:sz w:val="32"/>
          <w:szCs w:val="32"/>
          <w:highlight w:val="none"/>
        </w:rPr>
        <w:t>月</w:t>
      </w:r>
    </w:p>
    <w:p w14:paraId="486AE73A">
      <w:pPr>
        <w:jc w:val="center"/>
        <w:rPr>
          <w:rFonts w:hint="eastAsia" w:ascii="黑体" w:eastAsia="黑体"/>
          <w:b/>
          <w:kern w:val="0"/>
          <w:sz w:val="32"/>
          <w:szCs w:val="32"/>
          <w:highlight w:val="none"/>
        </w:rPr>
      </w:pPr>
    </w:p>
    <w:p w14:paraId="05968409">
      <w:pPr>
        <w:widowControl/>
        <w:adjustRightInd w:val="0"/>
        <w:snapToGrid w:val="0"/>
      </w:pPr>
    </w:p>
    <w:p w14:paraId="05FC9E82">
      <w:pPr>
        <w:jc w:val="center"/>
        <w:rPr>
          <w:rFonts w:hint="eastAsia"/>
          <w:b/>
          <w:bCs/>
          <w:sz w:val="44"/>
          <w:szCs w:val="44"/>
        </w:rPr>
      </w:pPr>
    </w:p>
    <w:p w14:paraId="4250BA8C">
      <w:pPr>
        <w:jc w:val="center"/>
        <w:rPr>
          <w:rFonts w:hint="eastAsia"/>
          <w:b/>
          <w:bCs/>
          <w:sz w:val="44"/>
          <w:szCs w:val="44"/>
        </w:rPr>
      </w:pPr>
    </w:p>
    <w:p w14:paraId="1C890C43">
      <w:pPr>
        <w:pStyle w:val="18"/>
        <w:rPr>
          <w:rFonts w:ascii="宋体" w:hAnsi="宋体" w:cs="宋体"/>
          <w:sz w:val="24"/>
        </w:rPr>
      </w:pPr>
    </w:p>
    <w:p w14:paraId="095DCDA0">
      <w:pPr>
        <w:pStyle w:val="34"/>
        <w:shd w:val="clear" w:color="auto" w:fill="FFFFFF"/>
        <w:spacing w:before="0" w:beforeAutospacing="0" w:after="0" w:afterAutospacing="0"/>
        <w:ind w:firstLine="688" w:firstLineChars="200"/>
        <w:jc w:val="center"/>
        <w:rPr>
          <w:rStyle w:val="22"/>
          <w:sz w:val="36"/>
          <w:szCs w:val="36"/>
        </w:rPr>
      </w:pPr>
      <w:r>
        <w:rPr>
          <w:rStyle w:val="22"/>
          <w:rFonts w:hint="eastAsia"/>
          <w:sz w:val="36"/>
          <w:szCs w:val="36"/>
        </w:rPr>
        <w:t>目  录</w:t>
      </w:r>
    </w:p>
    <w:p w14:paraId="0E58A3CC">
      <w:pPr>
        <w:pStyle w:val="34"/>
        <w:shd w:val="clear" w:color="auto" w:fill="FFFFFF"/>
        <w:spacing w:before="0" w:beforeAutospacing="0" w:after="0" w:afterAutospacing="0"/>
        <w:jc w:val="center"/>
        <w:rPr>
          <w:rStyle w:val="22"/>
          <w:sz w:val="36"/>
          <w:szCs w:val="36"/>
        </w:rPr>
      </w:pPr>
    </w:p>
    <w:p w14:paraId="748EF6FC">
      <w:pPr>
        <w:pStyle w:val="34"/>
        <w:shd w:val="clear" w:color="auto" w:fill="FFFFFF"/>
        <w:spacing w:before="0" w:beforeAutospacing="0" w:after="0" w:afterAutospacing="0"/>
        <w:rPr>
          <w:rStyle w:val="22"/>
          <w:b w:val="0"/>
          <w:sz w:val="32"/>
          <w:szCs w:val="32"/>
        </w:rPr>
      </w:pPr>
      <w:r>
        <w:rPr>
          <w:rStyle w:val="22"/>
          <w:rFonts w:hint="eastAsia"/>
          <w:b w:val="0"/>
          <w:sz w:val="32"/>
          <w:szCs w:val="32"/>
        </w:rPr>
        <w:t>第一章  投标邀请</w:t>
      </w:r>
    </w:p>
    <w:p w14:paraId="5D674DF4">
      <w:pPr>
        <w:pStyle w:val="34"/>
        <w:shd w:val="clear" w:color="auto" w:fill="FFFFFF"/>
        <w:spacing w:before="0" w:beforeAutospacing="0" w:after="0" w:afterAutospacing="0"/>
        <w:rPr>
          <w:rStyle w:val="22"/>
          <w:b w:val="0"/>
          <w:sz w:val="32"/>
          <w:szCs w:val="32"/>
        </w:rPr>
      </w:pPr>
      <w:r>
        <w:rPr>
          <w:rStyle w:val="22"/>
          <w:rFonts w:hint="eastAsia"/>
          <w:b w:val="0"/>
          <w:sz w:val="32"/>
          <w:szCs w:val="32"/>
        </w:rPr>
        <w:t>第二章  项目招标需求</w:t>
      </w:r>
    </w:p>
    <w:p w14:paraId="4C487A66">
      <w:pPr>
        <w:pStyle w:val="34"/>
        <w:shd w:val="clear" w:color="auto" w:fill="FFFFFF"/>
        <w:spacing w:before="0" w:beforeAutospacing="0" w:after="0" w:afterAutospacing="0"/>
        <w:rPr>
          <w:rStyle w:val="22"/>
          <w:b w:val="0"/>
          <w:sz w:val="32"/>
          <w:szCs w:val="32"/>
        </w:rPr>
      </w:pPr>
      <w:r>
        <w:rPr>
          <w:rStyle w:val="22"/>
          <w:rFonts w:hint="eastAsia"/>
          <w:b w:val="0"/>
          <w:sz w:val="32"/>
          <w:szCs w:val="32"/>
        </w:rPr>
        <w:t>第三章  资格审查方法与标准</w:t>
      </w:r>
    </w:p>
    <w:p w14:paraId="11805F95">
      <w:pPr>
        <w:pStyle w:val="34"/>
        <w:shd w:val="clear" w:color="auto" w:fill="FFFFFF"/>
        <w:spacing w:before="0" w:beforeAutospacing="0" w:after="0" w:afterAutospacing="0"/>
        <w:rPr>
          <w:rStyle w:val="22"/>
          <w:b w:val="0"/>
          <w:sz w:val="32"/>
          <w:szCs w:val="32"/>
        </w:rPr>
      </w:pPr>
      <w:r>
        <w:rPr>
          <w:rStyle w:val="22"/>
          <w:rFonts w:hint="eastAsia"/>
          <w:b w:val="0"/>
          <w:sz w:val="32"/>
          <w:szCs w:val="32"/>
        </w:rPr>
        <w:t>第四章  评标方法、程序与标准</w:t>
      </w:r>
    </w:p>
    <w:p w14:paraId="6A4147E8">
      <w:pPr>
        <w:pStyle w:val="34"/>
        <w:shd w:val="clear" w:color="auto" w:fill="FFFFFF"/>
        <w:spacing w:before="0" w:beforeAutospacing="0" w:after="0" w:afterAutospacing="0"/>
        <w:rPr>
          <w:rStyle w:val="22"/>
          <w:b w:val="0"/>
          <w:sz w:val="32"/>
          <w:szCs w:val="32"/>
        </w:rPr>
      </w:pPr>
      <w:r>
        <w:rPr>
          <w:rStyle w:val="22"/>
          <w:rFonts w:hint="eastAsia"/>
          <w:b w:val="0"/>
          <w:sz w:val="32"/>
          <w:szCs w:val="32"/>
        </w:rPr>
        <w:t>第五章  投标人须知</w:t>
      </w:r>
    </w:p>
    <w:p w14:paraId="377EAA2C">
      <w:pPr>
        <w:pStyle w:val="34"/>
        <w:shd w:val="clear" w:color="auto" w:fill="FFFFFF"/>
        <w:spacing w:before="0" w:beforeAutospacing="0" w:after="0" w:afterAutospacing="0"/>
        <w:rPr>
          <w:rStyle w:val="22"/>
          <w:b w:val="0"/>
          <w:sz w:val="32"/>
          <w:szCs w:val="32"/>
        </w:rPr>
      </w:pPr>
      <w:r>
        <w:rPr>
          <w:rStyle w:val="22"/>
          <w:rFonts w:hint="eastAsia"/>
          <w:b w:val="0"/>
          <w:sz w:val="32"/>
          <w:szCs w:val="32"/>
        </w:rPr>
        <w:t>第六章  合同文本</w:t>
      </w:r>
    </w:p>
    <w:p w14:paraId="3922D81D">
      <w:pPr>
        <w:pStyle w:val="34"/>
        <w:shd w:val="clear" w:color="auto" w:fill="FFFFFF"/>
        <w:spacing w:before="0" w:beforeAutospacing="0" w:after="0" w:afterAutospacing="0"/>
        <w:rPr>
          <w:rStyle w:val="22"/>
          <w:b w:val="0"/>
          <w:sz w:val="32"/>
          <w:szCs w:val="32"/>
        </w:rPr>
      </w:pPr>
      <w:r>
        <w:rPr>
          <w:rStyle w:val="22"/>
          <w:rFonts w:hint="eastAsia"/>
          <w:b w:val="0"/>
          <w:sz w:val="32"/>
          <w:szCs w:val="32"/>
        </w:rPr>
        <w:t>第七章  投标文件格式</w:t>
      </w:r>
    </w:p>
    <w:p w14:paraId="0782B57E">
      <w:pPr>
        <w:pStyle w:val="34"/>
        <w:shd w:val="clear" w:color="auto" w:fill="FFFFFF"/>
        <w:spacing w:before="0" w:beforeAutospacing="0" w:after="0" w:afterAutospacing="0"/>
        <w:rPr>
          <w:rStyle w:val="22"/>
          <w:b w:val="0"/>
          <w:sz w:val="32"/>
          <w:szCs w:val="32"/>
        </w:rPr>
      </w:pPr>
      <w:r>
        <w:rPr>
          <w:rStyle w:val="22"/>
          <w:rFonts w:hint="eastAsia"/>
          <w:b w:val="0"/>
          <w:sz w:val="32"/>
          <w:szCs w:val="32"/>
        </w:rPr>
        <w:t>第八章  附件</w:t>
      </w:r>
    </w:p>
    <w:p w14:paraId="20F40B88">
      <w:pPr>
        <w:pStyle w:val="10"/>
        <w:jc w:val="center"/>
        <w:rPr>
          <w:rFonts w:hint="eastAsia"/>
          <w:b/>
          <w:bCs/>
          <w:sz w:val="36"/>
          <w:szCs w:val="36"/>
          <w:lang w:val="en-US" w:eastAsia="zh-CN"/>
        </w:rPr>
      </w:pPr>
      <w:r>
        <w:rPr>
          <w:rStyle w:val="22"/>
          <w:b/>
          <w:bCs/>
          <w:sz w:val="36"/>
          <w:szCs w:val="36"/>
        </w:rPr>
        <w:br w:type="page"/>
      </w:r>
    </w:p>
    <w:p w14:paraId="44DB2FCE">
      <w:pPr>
        <w:pStyle w:val="10"/>
        <w:numPr>
          <w:ilvl w:val="0"/>
          <w:numId w:val="3"/>
        </w:numPr>
        <w:jc w:val="center"/>
        <w:rPr>
          <w:rStyle w:val="22"/>
          <w:rFonts w:hint="eastAsia"/>
          <w:b/>
          <w:bCs/>
          <w:sz w:val="36"/>
          <w:szCs w:val="36"/>
        </w:rPr>
      </w:pPr>
      <w:r>
        <w:rPr>
          <w:rStyle w:val="22"/>
          <w:rFonts w:hint="eastAsia"/>
          <w:b/>
          <w:bCs/>
          <w:sz w:val="36"/>
          <w:szCs w:val="36"/>
        </w:rPr>
        <w:t xml:space="preserve"> 投标邀请</w:t>
      </w:r>
    </w:p>
    <w:p w14:paraId="7AADEECB">
      <w:pPr>
        <w:keepNext/>
        <w:keepLines/>
        <w:pageBreakBefore w:val="0"/>
        <w:widowControl/>
        <w:kinsoku/>
        <w:wordWrap/>
        <w:overflowPunct/>
        <w:topLinePunct w:val="0"/>
        <w:bidi w:val="0"/>
        <w:snapToGrid/>
        <w:spacing w:line="460" w:lineRule="exact"/>
        <w:textAlignment w:val="auto"/>
        <w:outlineLvl w:val="1"/>
        <w:rPr>
          <w:rFonts w:ascii="黑体" w:hAnsi="黑体" w:eastAsia="黑体" w:cs="宋体"/>
          <w:b w:val="0"/>
          <w:bCs/>
          <w:color w:val="000000" w:themeColor="text1"/>
          <w:sz w:val="28"/>
          <w:szCs w:val="28"/>
          <w14:textFill>
            <w14:solidFill>
              <w14:schemeClr w14:val="tx1"/>
            </w14:solidFill>
          </w14:textFill>
        </w:rPr>
      </w:pPr>
      <w:bookmarkStart w:id="1" w:name="_Toc28359002"/>
      <w:bookmarkStart w:id="2" w:name="_Toc35393621"/>
      <w:bookmarkStart w:id="3" w:name="_Toc28359079"/>
      <w:bookmarkStart w:id="4" w:name="_Toc35393790"/>
      <w:bookmarkStart w:id="5" w:name="_Hlk24379207"/>
      <w:r>
        <w:rPr>
          <w:rFonts w:hint="eastAsia" w:ascii="黑体" w:hAnsi="黑体" w:eastAsia="黑体" w:cs="宋体"/>
          <w:b w:val="0"/>
          <w:bCs/>
          <w:color w:val="000000" w:themeColor="text1"/>
          <w:sz w:val="28"/>
          <w:szCs w:val="28"/>
          <w14:textFill>
            <w14:solidFill>
              <w14:schemeClr w14:val="tx1"/>
            </w14:solidFill>
          </w14:textFill>
        </w:rPr>
        <w:t>一、项目基本情况</w:t>
      </w:r>
      <w:bookmarkEnd w:id="1"/>
      <w:bookmarkEnd w:id="2"/>
      <w:bookmarkEnd w:id="3"/>
      <w:bookmarkEnd w:id="4"/>
    </w:p>
    <w:p w14:paraId="2CAF3F04">
      <w:pPr>
        <w:spacing w:line="500" w:lineRule="exact"/>
        <w:ind w:firstLine="528" w:firstLineChars="200"/>
        <w:rPr>
          <w:rFonts w:hint="default" w:ascii="仿宋" w:hAnsi="仿宋" w:eastAsia="仿宋"/>
          <w:b w:val="0"/>
          <w:bCs/>
          <w:color w:val="000000" w:themeColor="text1"/>
          <w:sz w:val="28"/>
          <w:szCs w:val="28"/>
          <w:lang w:val="en-US" w:eastAsia="zh-CN"/>
          <w14:textFill>
            <w14:solidFill>
              <w14:schemeClr w14:val="tx1"/>
            </w14:solidFill>
          </w14:textFill>
        </w:rPr>
      </w:pPr>
      <w:r>
        <w:rPr>
          <w:rFonts w:hint="eastAsia" w:ascii="仿宋" w:hAnsi="仿宋" w:eastAsia="仿宋"/>
          <w:b w:val="0"/>
          <w:bCs/>
          <w:color w:val="000000" w:themeColor="text1"/>
          <w:sz w:val="28"/>
          <w:szCs w:val="28"/>
          <w14:textFill>
            <w14:solidFill>
              <w14:schemeClr w14:val="tx1"/>
            </w14:solidFill>
          </w14:textFill>
        </w:rPr>
        <w:t>1.项目编号：</w:t>
      </w:r>
      <w:r>
        <w:rPr>
          <w:rFonts w:hint="eastAsia" w:ascii="仿宋" w:hAnsi="仿宋" w:eastAsia="仿宋"/>
          <w:b w:val="0"/>
          <w:bCs/>
          <w:color w:val="000000" w:themeColor="text1"/>
          <w:sz w:val="28"/>
          <w:szCs w:val="28"/>
          <w:lang w:val="en-US" w:eastAsia="zh-CN"/>
          <w14:textFill>
            <w14:solidFill>
              <w14:schemeClr w14:val="tx1"/>
            </w14:solidFill>
          </w14:textFill>
        </w:rPr>
        <w:t>JLHM-JA-2025-25</w:t>
      </w:r>
    </w:p>
    <w:p w14:paraId="2A1256D2">
      <w:pPr>
        <w:spacing w:line="500" w:lineRule="exact"/>
        <w:ind w:firstLine="528" w:firstLineChars="200"/>
        <w:rPr>
          <w:rFonts w:hint="default" w:ascii="仿宋" w:hAnsi="仿宋" w:eastAsia="仿宋"/>
          <w:b w:val="0"/>
          <w:bCs/>
          <w:color w:val="000000" w:themeColor="text1"/>
          <w:sz w:val="28"/>
          <w:szCs w:val="28"/>
          <w:lang w:val="en-US"/>
          <w14:textFill>
            <w14:solidFill>
              <w14:schemeClr w14:val="tx1"/>
            </w14:solidFill>
          </w14:textFill>
        </w:rPr>
      </w:pPr>
      <w:r>
        <w:rPr>
          <w:rFonts w:hint="eastAsia" w:ascii="仿宋" w:hAnsi="仿宋" w:eastAsia="仿宋"/>
          <w:b w:val="0"/>
          <w:bCs/>
          <w:sz w:val="28"/>
          <w:szCs w:val="28"/>
          <w:lang w:val="en-US" w:eastAsia="zh-CN"/>
        </w:rPr>
        <w:t>2.</w:t>
      </w:r>
      <w:r>
        <w:rPr>
          <w:rFonts w:hint="eastAsia" w:ascii="仿宋" w:hAnsi="仿宋" w:eastAsia="仿宋"/>
          <w:b w:val="0"/>
          <w:bCs/>
          <w:sz w:val="28"/>
          <w:szCs w:val="28"/>
        </w:rPr>
        <w:t>采购计划编号：</w:t>
      </w:r>
      <w:r>
        <w:rPr>
          <w:rStyle w:val="22"/>
          <w:rFonts w:hint="eastAsia" w:eastAsia="仿宋"/>
          <w:b w:val="0"/>
          <w:bCs/>
          <w:sz w:val="30"/>
          <w:szCs w:val="30"/>
          <w:lang w:eastAsia="zh-CN"/>
        </w:rPr>
        <w:t>采购计划</w:t>
      </w:r>
      <w:r>
        <w:rPr>
          <w:rStyle w:val="22"/>
          <w:rFonts w:hint="eastAsia" w:eastAsia="仿宋"/>
          <w:b w:val="0"/>
          <w:bCs/>
          <w:sz w:val="30"/>
          <w:szCs w:val="30"/>
          <w:lang w:val="en-US" w:eastAsia="zh-CN"/>
        </w:rPr>
        <w:t>-【2025】-00032号</w:t>
      </w:r>
    </w:p>
    <w:p w14:paraId="3A6E7D49">
      <w:pPr>
        <w:pageBreakBefore w:val="0"/>
        <w:widowControl/>
        <w:kinsoku/>
        <w:wordWrap/>
        <w:overflowPunct/>
        <w:topLinePunct w:val="0"/>
        <w:bidi w:val="0"/>
        <w:snapToGrid/>
        <w:spacing w:line="460" w:lineRule="exact"/>
        <w:ind w:left="2076" w:leftChars="254" w:hanging="1584" w:hangingChars="600"/>
        <w:textAlignment w:val="auto"/>
        <w:rPr>
          <w:rFonts w:hint="default" w:ascii="仿宋" w:hAnsi="仿宋" w:eastAsia="仿宋"/>
          <w:b w:val="0"/>
          <w:bCs/>
          <w:color w:val="000000" w:themeColor="text1"/>
          <w:sz w:val="28"/>
          <w:szCs w:val="28"/>
          <w:lang w:val="en-US"/>
          <w14:textFill>
            <w14:solidFill>
              <w14:schemeClr w14:val="tx1"/>
            </w14:solidFill>
          </w14:textFill>
        </w:rPr>
      </w:pPr>
      <w:r>
        <w:rPr>
          <w:rFonts w:hint="eastAsia" w:ascii="仿宋" w:hAnsi="仿宋" w:eastAsia="仿宋"/>
          <w:b w:val="0"/>
          <w:bCs/>
          <w:color w:val="000000" w:themeColor="text1"/>
          <w:sz w:val="28"/>
          <w:szCs w:val="28"/>
          <w:lang w:val="en-US" w:eastAsia="zh-CN"/>
          <w14:textFill>
            <w14:solidFill>
              <w14:schemeClr w14:val="tx1"/>
            </w14:solidFill>
          </w14:textFill>
        </w:rPr>
        <w:t>3</w:t>
      </w:r>
      <w:r>
        <w:rPr>
          <w:rFonts w:hint="eastAsia" w:ascii="仿宋" w:hAnsi="仿宋" w:eastAsia="仿宋"/>
          <w:b w:val="0"/>
          <w:bCs/>
          <w:color w:val="000000" w:themeColor="text1"/>
          <w:sz w:val="28"/>
          <w:szCs w:val="28"/>
          <w14:textFill>
            <w14:solidFill>
              <w14:schemeClr w14:val="tx1"/>
            </w14:solidFill>
          </w14:textFill>
        </w:rPr>
        <w:t>.项目名称：</w:t>
      </w:r>
      <w:r>
        <w:rPr>
          <w:rFonts w:hint="eastAsia" w:ascii="仿宋" w:hAnsi="仿宋" w:eastAsia="仿宋"/>
          <w:b w:val="0"/>
          <w:bCs/>
          <w:color w:val="000000" w:themeColor="text1"/>
          <w:sz w:val="28"/>
          <w:szCs w:val="28"/>
          <w:lang w:val="en-US" w:eastAsia="zh-CN"/>
          <w14:textFill>
            <w14:solidFill>
              <w14:schemeClr w14:val="tx1"/>
            </w14:solidFill>
          </w14:textFill>
        </w:rPr>
        <w:t>2025年原迁移民补充住院医疗保险</w:t>
      </w:r>
      <w:r>
        <w:rPr>
          <w:rFonts w:hint="eastAsia" w:ascii="宋体" w:hAnsi="宋体" w:eastAsia="宋体" w:cs="宋体"/>
          <w:b w:val="0"/>
          <w:bCs/>
          <w:color w:val="000000" w:themeColor="text1"/>
          <w:sz w:val="28"/>
          <w:szCs w:val="28"/>
          <w:lang w:val="en-US" w:eastAsia="zh-CN"/>
          <w14:textFill>
            <w14:solidFill>
              <w14:schemeClr w14:val="tx1"/>
            </w14:solidFill>
          </w14:textFill>
        </w:rPr>
        <w:t>;</w:t>
      </w:r>
    </w:p>
    <w:bookmarkEnd w:id="5"/>
    <w:p w14:paraId="37BF5BB0">
      <w:pPr>
        <w:pageBreakBefore w:val="0"/>
        <w:widowControl/>
        <w:kinsoku/>
        <w:wordWrap/>
        <w:overflowPunct/>
        <w:topLinePunct w:val="0"/>
        <w:bidi w:val="0"/>
        <w:snapToGrid/>
        <w:spacing w:line="460" w:lineRule="exact"/>
        <w:ind w:firstLine="528" w:firstLineChars="200"/>
        <w:textAlignment w:val="auto"/>
        <w:rPr>
          <w:rFonts w:hint="default" w:ascii="仿宋" w:hAnsi="仿宋" w:eastAsia="仿宋"/>
          <w:b w:val="0"/>
          <w:bCs/>
          <w:color w:val="000000" w:themeColor="text1"/>
          <w:sz w:val="28"/>
          <w:szCs w:val="28"/>
          <w:lang w:val="en-US"/>
          <w14:textFill>
            <w14:solidFill>
              <w14:schemeClr w14:val="tx1"/>
            </w14:solidFill>
          </w14:textFill>
        </w:rPr>
      </w:pPr>
      <w:r>
        <w:rPr>
          <w:rFonts w:hint="eastAsia" w:ascii="仿宋" w:hAnsi="仿宋" w:eastAsia="仿宋"/>
          <w:b w:val="0"/>
          <w:bCs/>
          <w:color w:val="000000" w:themeColor="text1"/>
          <w:sz w:val="28"/>
          <w:szCs w:val="28"/>
          <w:lang w:val="en-US" w:eastAsia="zh-CN"/>
          <w14:textFill>
            <w14:solidFill>
              <w14:schemeClr w14:val="tx1"/>
            </w14:solidFill>
          </w14:textFill>
        </w:rPr>
        <w:t>4</w:t>
      </w:r>
      <w:r>
        <w:rPr>
          <w:rFonts w:hint="eastAsia" w:ascii="仿宋" w:hAnsi="仿宋" w:eastAsia="仿宋"/>
          <w:b w:val="0"/>
          <w:bCs/>
          <w:color w:val="000000" w:themeColor="text1"/>
          <w:sz w:val="28"/>
          <w:szCs w:val="28"/>
          <w14:textFill>
            <w14:solidFill>
              <w14:schemeClr w14:val="tx1"/>
            </w14:solidFill>
          </w14:textFill>
        </w:rPr>
        <w:t>.预算金额：</w:t>
      </w:r>
      <w:r>
        <w:rPr>
          <w:rFonts w:hint="eastAsia" w:ascii="仿宋" w:hAnsi="仿宋" w:eastAsia="仿宋" w:cs="Times New Roman"/>
          <w:b w:val="0"/>
          <w:bCs/>
          <w:color w:val="000000" w:themeColor="text1"/>
          <w:sz w:val="28"/>
          <w:szCs w:val="28"/>
          <w:lang w:val="en-US" w:eastAsia="zh-CN"/>
          <w14:textFill>
            <w14:solidFill>
              <w14:schemeClr w14:val="tx1"/>
            </w14:solidFill>
          </w14:textFill>
        </w:rPr>
        <w:t>¥1020200.00元;</w:t>
      </w:r>
    </w:p>
    <w:p w14:paraId="0E5BFEF9">
      <w:pPr>
        <w:keepNext w:val="0"/>
        <w:keepLines w:val="0"/>
        <w:pageBreakBefore w:val="0"/>
        <w:widowControl/>
        <w:kinsoku/>
        <w:wordWrap/>
        <w:overflowPunct/>
        <w:topLinePunct w:val="0"/>
        <w:autoSpaceDE/>
        <w:autoSpaceDN/>
        <w:bidi w:val="0"/>
        <w:adjustRightInd/>
        <w:snapToGrid/>
        <w:spacing w:line="460" w:lineRule="exact"/>
        <w:ind w:firstLine="528" w:firstLineChars="200"/>
        <w:textAlignment w:val="auto"/>
        <w:rPr>
          <w:rFonts w:hint="eastAsia" w:ascii="仿宋" w:hAnsi="仿宋" w:eastAsia="仿宋"/>
          <w:b w:val="0"/>
          <w:bCs/>
          <w:color w:val="000000" w:themeColor="text1"/>
          <w:sz w:val="28"/>
          <w:szCs w:val="28"/>
          <w14:textFill>
            <w14:solidFill>
              <w14:schemeClr w14:val="tx1"/>
            </w14:solidFill>
          </w14:textFill>
        </w:rPr>
      </w:pPr>
      <w:r>
        <w:rPr>
          <w:rFonts w:hint="eastAsia" w:ascii="仿宋" w:hAnsi="仿宋" w:eastAsia="仿宋"/>
          <w:b w:val="0"/>
          <w:bCs/>
          <w:color w:val="000000" w:themeColor="text1"/>
          <w:sz w:val="28"/>
          <w:szCs w:val="28"/>
          <w:lang w:val="en-US" w:eastAsia="zh-CN"/>
          <w14:textFill>
            <w14:solidFill>
              <w14:schemeClr w14:val="tx1"/>
            </w14:solidFill>
          </w14:textFill>
        </w:rPr>
        <w:t>5</w:t>
      </w:r>
      <w:r>
        <w:rPr>
          <w:rFonts w:hint="eastAsia" w:ascii="仿宋" w:hAnsi="仿宋" w:eastAsia="仿宋"/>
          <w:b w:val="0"/>
          <w:bCs/>
          <w:color w:val="000000" w:themeColor="text1"/>
          <w:sz w:val="28"/>
          <w:szCs w:val="28"/>
          <w14:textFill>
            <w14:solidFill>
              <w14:schemeClr w14:val="tx1"/>
            </w14:solidFill>
          </w14:textFill>
        </w:rPr>
        <w:t>.采购需求：</w:t>
      </w:r>
    </w:p>
    <w:p w14:paraId="4FA2167A">
      <w:pPr>
        <w:pStyle w:val="18"/>
        <w:ind w:left="739" w:leftChars="381" w:firstLine="0" w:firstLineChars="0"/>
        <w:rPr>
          <w:rFonts w:hint="default" w:ascii="仿宋" w:hAnsi="仿宋" w:eastAsia="仿宋" w:cs="Times New Roman"/>
          <w:b w:val="0"/>
          <w:bCs/>
          <w:color w:val="000000" w:themeColor="text1"/>
          <w:kern w:val="0"/>
          <w:sz w:val="28"/>
          <w:szCs w:val="28"/>
          <w:lang w:val="en-US" w:eastAsia="zh-CN" w:bidi="en-US"/>
          <w14:textFill>
            <w14:solidFill>
              <w14:schemeClr w14:val="tx1"/>
            </w14:solidFill>
          </w14:textFill>
        </w:rPr>
      </w:pPr>
      <w:r>
        <w:rPr>
          <w:rFonts w:hint="eastAsia" w:ascii="仿宋" w:hAnsi="仿宋" w:eastAsia="仿宋" w:cs="Times New Roman"/>
          <w:b w:val="0"/>
          <w:bCs/>
          <w:color w:val="000000" w:themeColor="text1"/>
          <w:kern w:val="0"/>
          <w:sz w:val="28"/>
          <w:szCs w:val="28"/>
          <w:lang w:val="en-US" w:eastAsia="zh-CN" w:bidi="en-US"/>
          <w14:textFill>
            <w14:solidFill>
              <w14:schemeClr w14:val="tx1"/>
            </w14:solidFill>
          </w14:textFill>
        </w:rPr>
        <w:t>为集安市所有移民乡镇人员购买补充住院医疗保险,投保总人数约5097人（具体人数按签订合同当天为准）。</w:t>
      </w:r>
    </w:p>
    <w:p w14:paraId="024400C5">
      <w:pPr>
        <w:numPr>
          <w:ilvl w:val="0"/>
          <w:numId w:val="4"/>
        </w:numPr>
        <w:spacing w:line="500" w:lineRule="exact"/>
        <w:ind w:firstLine="528" w:firstLineChars="200"/>
        <w:rPr>
          <w:rFonts w:hint="eastAsia" w:ascii="仿宋" w:hAnsi="仿宋" w:eastAsia="仿宋"/>
          <w:b w:val="0"/>
          <w:bCs/>
          <w:color w:val="000000" w:themeColor="text1"/>
          <w:sz w:val="28"/>
          <w:szCs w:val="28"/>
          <w:lang w:eastAsia="zh-CN"/>
          <w14:textFill>
            <w14:solidFill>
              <w14:schemeClr w14:val="tx1"/>
            </w14:solidFill>
          </w14:textFill>
        </w:rPr>
      </w:pPr>
      <w:r>
        <w:rPr>
          <w:rFonts w:hint="eastAsia" w:ascii="仿宋" w:hAnsi="仿宋" w:eastAsia="仿宋"/>
          <w:b w:val="0"/>
          <w:bCs/>
          <w:color w:val="000000" w:themeColor="text1"/>
          <w:sz w:val="28"/>
          <w:szCs w:val="28"/>
          <w14:textFill>
            <w14:solidFill>
              <w14:schemeClr w14:val="tx1"/>
            </w14:solidFill>
          </w14:textFill>
        </w:rPr>
        <w:t>合同履行期限：</w:t>
      </w:r>
      <w:bookmarkStart w:id="6" w:name="_Toc28359080"/>
      <w:bookmarkStart w:id="7" w:name="_Toc28359003"/>
      <w:bookmarkStart w:id="8" w:name="_Toc35393791"/>
      <w:bookmarkStart w:id="9" w:name="_Toc35393622"/>
      <w:r>
        <w:rPr>
          <w:rFonts w:hint="eastAsia" w:ascii="仿宋" w:hAnsi="仿宋" w:eastAsia="仿宋"/>
          <w:b w:val="0"/>
          <w:bCs/>
          <w:color w:val="000000" w:themeColor="text1"/>
          <w:sz w:val="28"/>
          <w:szCs w:val="28"/>
          <w:lang w:eastAsia="zh-CN"/>
          <w14:textFill>
            <w14:solidFill>
              <w14:schemeClr w14:val="tx1"/>
            </w14:solidFill>
          </w14:textFill>
        </w:rPr>
        <w:t>202</w:t>
      </w:r>
      <w:r>
        <w:rPr>
          <w:rFonts w:hint="eastAsia" w:ascii="仿宋" w:hAnsi="仿宋" w:eastAsia="仿宋"/>
          <w:b w:val="0"/>
          <w:bCs/>
          <w:color w:val="000000" w:themeColor="text1"/>
          <w:sz w:val="28"/>
          <w:szCs w:val="28"/>
          <w:lang w:val="en-US" w:eastAsia="zh-CN"/>
          <w14:textFill>
            <w14:solidFill>
              <w14:schemeClr w14:val="tx1"/>
            </w14:solidFill>
          </w14:textFill>
        </w:rPr>
        <w:t>5</w:t>
      </w:r>
      <w:r>
        <w:rPr>
          <w:rFonts w:hint="eastAsia" w:ascii="仿宋" w:hAnsi="仿宋" w:eastAsia="仿宋"/>
          <w:b w:val="0"/>
          <w:bCs/>
          <w:color w:val="000000" w:themeColor="text1"/>
          <w:sz w:val="28"/>
          <w:szCs w:val="28"/>
          <w:lang w:eastAsia="zh-CN"/>
          <w14:textFill>
            <w14:solidFill>
              <w14:schemeClr w14:val="tx1"/>
            </w14:solidFill>
          </w14:textFill>
        </w:rPr>
        <w:t>年</w:t>
      </w:r>
      <w:r>
        <w:rPr>
          <w:rFonts w:hint="eastAsia" w:ascii="仿宋" w:hAnsi="仿宋" w:eastAsia="仿宋"/>
          <w:b w:val="0"/>
          <w:bCs/>
          <w:color w:val="000000" w:themeColor="text1"/>
          <w:sz w:val="28"/>
          <w:szCs w:val="28"/>
          <w:lang w:val="en-US" w:eastAsia="zh-CN"/>
          <w14:textFill>
            <w14:solidFill>
              <w14:schemeClr w14:val="tx1"/>
            </w14:solidFill>
          </w14:textFill>
        </w:rPr>
        <w:t>6</w:t>
      </w:r>
      <w:r>
        <w:rPr>
          <w:rFonts w:hint="eastAsia" w:ascii="仿宋" w:hAnsi="仿宋" w:eastAsia="仿宋"/>
          <w:b w:val="0"/>
          <w:bCs/>
          <w:color w:val="000000" w:themeColor="text1"/>
          <w:sz w:val="28"/>
          <w:szCs w:val="28"/>
          <w:lang w:eastAsia="zh-CN"/>
          <w14:textFill>
            <w14:solidFill>
              <w14:schemeClr w14:val="tx1"/>
            </w14:solidFill>
          </w14:textFill>
        </w:rPr>
        <w:t>月</w:t>
      </w:r>
      <w:r>
        <w:rPr>
          <w:rFonts w:hint="eastAsia" w:ascii="仿宋" w:hAnsi="仿宋" w:eastAsia="仿宋"/>
          <w:b w:val="0"/>
          <w:bCs/>
          <w:color w:val="000000" w:themeColor="text1"/>
          <w:sz w:val="28"/>
          <w:szCs w:val="28"/>
          <w:lang w:val="en-US" w:eastAsia="zh-CN"/>
          <w14:textFill>
            <w14:solidFill>
              <w14:schemeClr w14:val="tx1"/>
            </w14:solidFill>
          </w14:textFill>
        </w:rPr>
        <w:t>1</w:t>
      </w:r>
      <w:r>
        <w:rPr>
          <w:rFonts w:hint="eastAsia" w:ascii="仿宋" w:hAnsi="仿宋" w:eastAsia="仿宋"/>
          <w:b w:val="0"/>
          <w:bCs/>
          <w:color w:val="000000" w:themeColor="text1"/>
          <w:sz w:val="28"/>
          <w:szCs w:val="28"/>
          <w:lang w:eastAsia="zh-CN"/>
          <w14:textFill>
            <w14:solidFill>
              <w14:schemeClr w14:val="tx1"/>
            </w14:solidFill>
          </w14:textFill>
        </w:rPr>
        <w:t>日至202</w:t>
      </w:r>
      <w:r>
        <w:rPr>
          <w:rFonts w:hint="eastAsia" w:ascii="仿宋" w:hAnsi="仿宋" w:eastAsia="仿宋"/>
          <w:b w:val="0"/>
          <w:bCs/>
          <w:color w:val="000000" w:themeColor="text1"/>
          <w:sz w:val="28"/>
          <w:szCs w:val="28"/>
          <w:lang w:val="en-US" w:eastAsia="zh-CN"/>
          <w14:textFill>
            <w14:solidFill>
              <w14:schemeClr w14:val="tx1"/>
            </w14:solidFill>
          </w14:textFill>
        </w:rPr>
        <w:t>6</w:t>
      </w:r>
      <w:r>
        <w:rPr>
          <w:rFonts w:hint="eastAsia" w:ascii="仿宋" w:hAnsi="仿宋" w:eastAsia="仿宋"/>
          <w:b w:val="0"/>
          <w:bCs/>
          <w:color w:val="000000" w:themeColor="text1"/>
          <w:sz w:val="28"/>
          <w:szCs w:val="28"/>
          <w:lang w:eastAsia="zh-CN"/>
          <w14:textFill>
            <w14:solidFill>
              <w14:schemeClr w14:val="tx1"/>
            </w14:solidFill>
          </w14:textFill>
        </w:rPr>
        <w:t>年5月30日</w:t>
      </w:r>
    </w:p>
    <w:p w14:paraId="7FD59A92">
      <w:pPr>
        <w:numPr>
          <w:ilvl w:val="0"/>
          <w:numId w:val="4"/>
        </w:numPr>
        <w:spacing w:line="500" w:lineRule="exact"/>
        <w:ind w:firstLine="528"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本项目</w:t>
      </w:r>
      <w:r>
        <w:rPr>
          <w:rFonts w:hint="eastAsia" w:ascii="仿宋" w:hAnsi="仿宋" w:eastAsia="仿宋"/>
          <w:b/>
          <w:bCs/>
          <w:color w:val="000000" w:themeColor="text1"/>
          <w:sz w:val="28"/>
          <w:szCs w:val="28"/>
          <w:u w:val="single"/>
          <w14:textFill>
            <w14:solidFill>
              <w14:schemeClr w14:val="tx1"/>
            </w14:solidFill>
          </w14:textFill>
        </w:rPr>
        <w:t>（</w:t>
      </w:r>
      <w:r>
        <w:rPr>
          <w:rFonts w:ascii="仿宋" w:hAnsi="仿宋" w:eastAsia="仿宋"/>
          <w:b/>
          <w:bCs/>
          <w:color w:val="000000" w:themeColor="text1"/>
          <w:sz w:val="28"/>
          <w:szCs w:val="28"/>
          <w:u w:val="single"/>
          <w14:textFill>
            <w14:solidFill>
              <w14:schemeClr w14:val="tx1"/>
            </w14:solidFill>
          </w14:textFill>
        </w:rPr>
        <w:t>否</w:t>
      </w:r>
      <w:r>
        <w:rPr>
          <w:rFonts w:hint="eastAsia" w:ascii="仿宋" w:hAnsi="仿宋" w:eastAsia="仿宋"/>
          <w:b/>
          <w:bCs/>
          <w:color w:val="000000" w:themeColor="text1"/>
          <w:sz w:val="28"/>
          <w:szCs w:val="28"/>
          <w:u w:val="single"/>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接受联合体。</w:t>
      </w:r>
    </w:p>
    <w:p w14:paraId="1F4CC9C8">
      <w:pPr>
        <w:keepNext/>
        <w:keepLines/>
        <w:pageBreakBefore w:val="0"/>
        <w:widowControl/>
        <w:kinsoku/>
        <w:wordWrap/>
        <w:overflowPunct/>
        <w:topLinePunct w:val="0"/>
        <w:bidi w:val="0"/>
        <w:snapToGrid/>
        <w:spacing w:line="460" w:lineRule="exact"/>
        <w:textAlignment w:val="auto"/>
        <w:outlineLvl w:val="1"/>
        <w:rPr>
          <w:rFonts w:ascii="黑体" w:hAnsi="黑体" w:eastAsia="黑体" w:cs="宋体"/>
          <w:bCs/>
          <w:color w:val="000000" w:themeColor="text1"/>
          <w:sz w:val="28"/>
          <w:szCs w:val="28"/>
          <w14:textFill>
            <w14:solidFill>
              <w14:schemeClr w14:val="tx1"/>
            </w14:solidFill>
          </w14:textFill>
        </w:rPr>
      </w:pPr>
      <w:r>
        <w:rPr>
          <w:rFonts w:hint="eastAsia" w:ascii="黑体" w:hAnsi="黑体" w:eastAsia="黑体" w:cs="宋体"/>
          <w:bCs/>
          <w:color w:val="000000" w:themeColor="text1"/>
          <w:sz w:val="28"/>
          <w:szCs w:val="28"/>
          <w14:textFill>
            <w14:solidFill>
              <w14:schemeClr w14:val="tx1"/>
            </w14:solidFill>
          </w14:textFill>
        </w:rPr>
        <w:t>二、申请人的资格要求：</w:t>
      </w:r>
      <w:bookmarkEnd w:id="6"/>
      <w:bookmarkEnd w:id="7"/>
      <w:bookmarkEnd w:id="8"/>
      <w:bookmarkEnd w:id="9"/>
    </w:p>
    <w:p w14:paraId="16458FDF">
      <w:pPr>
        <w:pageBreakBefore w:val="0"/>
        <w:widowControl/>
        <w:kinsoku/>
        <w:wordWrap/>
        <w:overflowPunct/>
        <w:topLinePunct w:val="0"/>
        <w:bidi w:val="0"/>
        <w:snapToGrid/>
        <w:spacing w:line="460" w:lineRule="exact"/>
        <w:ind w:firstLine="528"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1.满足《中华人民共和国政府采购法》第二十二条规定；</w:t>
      </w:r>
    </w:p>
    <w:p w14:paraId="2F91B7AD">
      <w:pPr>
        <w:pageBreakBefore w:val="0"/>
        <w:widowControl/>
        <w:kinsoku/>
        <w:wordWrap/>
        <w:overflowPunct/>
        <w:topLinePunct w:val="0"/>
        <w:bidi w:val="0"/>
        <w:snapToGrid/>
        <w:spacing w:line="460" w:lineRule="exact"/>
        <w:ind w:firstLine="528" w:firstLineChars="200"/>
        <w:textAlignment w:val="auto"/>
        <w:rPr>
          <w:rFonts w:ascii="仿宋" w:hAnsi="仿宋" w:eastAsia="仿宋"/>
          <w:color w:val="000000" w:themeColor="text1"/>
          <w:sz w:val="28"/>
          <w:szCs w:val="28"/>
          <w14:textFill>
            <w14:solidFill>
              <w14:schemeClr w14:val="tx1"/>
            </w14:solidFill>
          </w14:textFill>
        </w:rPr>
      </w:pPr>
      <w:bookmarkStart w:id="10" w:name="_Toc28359081"/>
      <w:bookmarkStart w:id="11" w:name="_Toc28359004"/>
      <w:r>
        <w:rPr>
          <w:rFonts w:ascii="仿宋" w:hAnsi="仿宋" w:eastAsia="仿宋"/>
          <w:color w:val="000000" w:themeColor="text1"/>
          <w:sz w:val="28"/>
          <w:szCs w:val="28"/>
          <w14:textFill>
            <w14:solidFill>
              <w14:schemeClr w14:val="tx1"/>
            </w14:solidFill>
          </w14:textFill>
        </w:rPr>
        <w:t>2</w:t>
      </w:r>
      <w:r>
        <w:rPr>
          <w:rFonts w:hint="eastAsia" w:ascii="仿宋" w:hAnsi="仿宋" w:eastAsia="仿宋"/>
          <w:color w:val="000000" w:themeColor="text1"/>
          <w:sz w:val="28"/>
          <w:szCs w:val="28"/>
          <w14:textFill>
            <w14:solidFill>
              <w14:schemeClr w14:val="tx1"/>
            </w14:solidFill>
          </w14:textFill>
        </w:rPr>
        <w:t>.落实政府采购政策需满足的资格要求：</w:t>
      </w:r>
      <w:r>
        <w:rPr>
          <w:rFonts w:hint="eastAsia" w:ascii="仿宋" w:hAnsi="仿宋" w:eastAsia="仿宋" w:cs="Times New Roman"/>
          <w:color w:val="000000" w:themeColor="text1"/>
          <w:sz w:val="28"/>
          <w:szCs w:val="28"/>
          <w:lang w:val="en-US" w:eastAsia="zh-CN"/>
          <w14:textFill>
            <w14:solidFill>
              <w14:schemeClr w14:val="tx1"/>
            </w14:solidFill>
          </w14:textFill>
        </w:rPr>
        <w:t>已落实</w:t>
      </w:r>
    </w:p>
    <w:p w14:paraId="54455053">
      <w:pPr>
        <w:keepNext w:val="0"/>
        <w:keepLines w:val="0"/>
        <w:pageBreakBefore w:val="0"/>
        <w:widowControl/>
        <w:kinsoku/>
        <w:wordWrap/>
        <w:overflowPunct/>
        <w:topLinePunct w:val="0"/>
        <w:autoSpaceDE/>
        <w:autoSpaceDN/>
        <w:bidi w:val="0"/>
        <w:adjustRightInd/>
        <w:snapToGrid/>
        <w:spacing w:line="460" w:lineRule="exact"/>
        <w:ind w:firstLine="528" w:firstLineChars="200"/>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3.本项目的特定资格要求：</w:t>
      </w:r>
    </w:p>
    <w:p w14:paraId="19E5EA71">
      <w:pPr>
        <w:keepNext w:val="0"/>
        <w:keepLines w:val="0"/>
        <w:pageBreakBefore w:val="0"/>
        <w:widowControl/>
        <w:kinsoku/>
        <w:wordWrap/>
        <w:overflowPunct/>
        <w:topLinePunct w:val="0"/>
        <w:autoSpaceDE/>
        <w:autoSpaceDN/>
        <w:bidi w:val="0"/>
        <w:adjustRightInd/>
        <w:snapToGrid/>
        <w:spacing w:line="460" w:lineRule="exact"/>
        <w:ind w:firstLine="528" w:firstLineChars="200"/>
        <w:textAlignment w:val="auto"/>
        <w:rPr>
          <w:rFonts w:hint="eastAsia" w:ascii="仿宋" w:hAnsi="仿宋" w:eastAsia="仿宋" w:cs="Times New Roman"/>
          <w:color w:val="000000" w:themeColor="text1"/>
          <w:sz w:val="28"/>
          <w:szCs w:val="28"/>
          <w:lang w:val="zh-CN" w:eastAsia="zh-CN"/>
          <w14:textFill>
            <w14:solidFill>
              <w14:schemeClr w14:val="tx1"/>
            </w14:solidFill>
          </w14:textFill>
        </w:rPr>
      </w:pPr>
      <w:r>
        <w:rPr>
          <w:rFonts w:hint="eastAsia" w:ascii="仿宋" w:hAnsi="仿宋" w:eastAsia="仿宋" w:cs="Times New Roman"/>
          <w:color w:val="000000" w:themeColor="text1"/>
          <w:sz w:val="28"/>
          <w:szCs w:val="28"/>
          <w:lang w:val="zh-CN" w:eastAsia="zh-CN"/>
          <w14:textFill>
            <w14:solidFill>
              <w14:schemeClr w14:val="tx1"/>
            </w14:solidFill>
          </w14:textFill>
        </w:rPr>
        <w:t>（</w:t>
      </w:r>
      <w:r>
        <w:rPr>
          <w:rFonts w:hint="eastAsia" w:ascii="仿宋" w:hAnsi="仿宋" w:eastAsia="仿宋" w:cs="Times New Roman"/>
          <w:color w:val="000000" w:themeColor="text1"/>
          <w:sz w:val="28"/>
          <w:szCs w:val="28"/>
          <w:lang w:val="en-US" w:eastAsia="zh-CN"/>
          <w14:textFill>
            <w14:solidFill>
              <w14:schemeClr w14:val="tx1"/>
            </w14:solidFill>
          </w14:textFill>
        </w:rPr>
        <w:t>1</w:t>
      </w:r>
      <w:r>
        <w:rPr>
          <w:rFonts w:hint="eastAsia" w:ascii="仿宋" w:hAnsi="仿宋" w:eastAsia="仿宋" w:cs="Times New Roman"/>
          <w:color w:val="000000" w:themeColor="text1"/>
          <w:sz w:val="28"/>
          <w:szCs w:val="28"/>
          <w:lang w:val="zh-CN" w:eastAsia="zh-CN"/>
          <w14:textFill>
            <w14:solidFill>
              <w14:schemeClr w14:val="tx1"/>
            </w14:solidFill>
          </w14:textFill>
        </w:rPr>
        <w:t>）投标人应为依法设立的具有独立法人资格的保险公司或经其授权的分支机构（投标人如以分支机构名义参加投标的，必须有省公司的业务授权，且不得再以省公司或其他分支机构名义参加投标）。</w:t>
      </w:r>
    </w:p>
    <w:p w14:paraId="026EDF04">
      <w:pPr>
        <w:keepNext w:val="0"/>
        <w:keepLines w:val="0"/>
        <w:pageBreakBefore w:val="0"/>
        <w:widowControl/>
        <w:kinsoku/>
        <w:wordWrap/>
        <w:overflowPunct/>
        <w:topLinePunct w:val="0"/>
        <w:autoSpaceDE/>
        <w:autoSpaceDN/>
        <w:bidi w:val="0"/>
        <w:adjustRightInd/>
        <w:snapToGrid/>
        <w:spacing w:line="460" w:lineRule="exact"/>
        <w:ind w:firstLine="528" w:firstLineChars="200"/>
        <w:textAlignment w:val="auto"/>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（2）投标人须具备中国保险监督管理委员会批准颁发的经营保险业务许可证，并须在吉林银保监局登记备案；</w:t>
      </w:r>
    </w:p>
    <w:p w14:paraId="72063BBF">
      <w:pPr>
        <w:keepNext w:val="0"/>
        <w:keepLines w:val="0"/>
        <w:pageBreakBefore w:val="0"/>
        <w:widowControl/>
        <w:kinsoku/>
        <w:wordWrap/>
        <w:overflowPunct/>
        <w:topLinePunct w:val="0"/>
        <w:autoSpaceDE/>
        <w:autoSpaceDN/>
        <w:bidi w:val="0"/>
        <w:adjustRightInd/>
        <w:snapToGrid/>
        <w:spacing w:line="460" w:lineRule="exact"/>
        <w:ind w:firstLine="528" w:firstLineChars="200"/>
        <w:textAlignment w:val="auto"/>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（3）投标人的偿付能力应达到中国保险监督管理委员会所要求的偿付能力标准,且在当地需设有分支机构。</w:t>
      </w:r>
    </w:p>
    <w:p w14:paraId="0D202BB9">
      <w:pPr>
        <w:keepNext w:val="0"/>
        <w:keepLines w:val="0"/>
        <w:pageBreakBefore w:val="0"/>
        <w:widowControl/>
        <w:kinsoku/>
        <w:wordWrap/>
        <w:overflowPunct/>
        <w:topLinePunct w:val="0"/>
        <w:autoSpaceDE/>
        <w:autoSpaceDN/>
        <w:bidi w:val="0"/>
        <w:adjustRightInd/>
        <w:snapToGrid/>
        <w:spacing w:line="460" w:lineRule="exact"/>
        <w:ind w:firstLine="528" w:firstLineChars="200"/>
        <w:textAlignment w:val="auto"/>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4）投标人近三年任意一年的（2022年-2024年）财务状况良好（须提供2022年度、2023年度和2024年度的任意一年财务审计报告，新成立不足三年的企业需提供自成立之日起至2024年12月31日的财务审计报告，如公司为2024年12月31日以后成立的公司需提供银行资信证明）。</w:t>
      </w:r>
    </w:p>
    <w:p w14:paraId="7BE3ED57">
      <w:pPr>
        <w:keepNext w:val="0"/>
        <w:keepLines w:val="0"/>
        <w:pageBreakBefore w:val="0"/>
        <w:widowControl/>
        <w:kinsoku/>
        <w:wordWrap/>
        <w:overflowPunct/>
        <w:topLinePunct w:val="0"/>
        <w:autoSpaceDE/>
        <w:autoSpaceDN/>
        <w:bidi w:val="0"/>
        <w:adjustRightInd/>
        <w:snapToGrid/>
        <w:spacing w:line="460" w:lineRule="exact"/>
        <w:ind w:firstLine="528" w:firstLineChars="200"/>
        <w:textAlignment w:val="auto"/>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（5）拒绝列入政府取消投标资格记录期间的企业或个人投标。</w:t>
      </w:r>
    </w:p>
    <w:p w14:paraId="79369433">
      <w:pPr>
        <w:keepNext w:val="0"/>
        <w:keepLines w:val="0"/>
        <w:pageBreakBefore w:val="0"/>
        <w:widowControl/>
        <w:kinsoku/>
        <w:wordWrap/>
        <w:overflowPunct/>
        <w:topLinePunct w:val="0"/>
        <w:autoSpaceDE/>
        <w:autoSpaceDN/>
        <w:bidi w:val="0"/>
        <w:adjustRightInd/>
        <w:snapToGrid/>
        <w:spacing w:line="460" w:lineRule="exact"/>
        <w:ind w:firstLine="528" w:firstLineChars="200"/>
        <w:textAlignment w:val="auto"/>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6）投标人应按照财库【2016】125号文件规定，在“信用中国”网站（www.creditchina.gov.cn）、中国政府采购网（www.ccgp.gov.cn）对列入失信被执行人、重大税收违法案件当事人名单、政府采购严重违法失信行为记录名单及其他不符合《中华人民共和国政府采购法》第二十二条的规定条件的供应商，应当拒绝其参加投标；</w:t>
      </w:r>
    </w:p>
    <w:p w14:paraId="071BDA22">
      <w:pPr>
        <w:keepNext w:val="0"/>
        <w:keepLines w:val="0"/>
        <w:pageBreakBefore w:val="0"/>
        <w:widowControl/>
        <w:kinsoku/>
        <w:wordWrap/>
        <w:overflowPunct/>
        <w:topLinePunct w:val="0"/>
        <w:autoSpaceDE/>
        <w:autoSpaceDN/>
        <w:bidi w:val="0"/>
        <w:adjustRightInd/>
        <w:snapToGrid/>
        <w:spacing w:line="460" w:lineRule="exact"/>
        <w:ind w:firstLine="528" w:firstLineChars="200"/>
        <w:textAlignment w:val="auto"/>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7）与招标人存在利害关系可能影响招标公正性的法人、其他组织或者个人不得参加投标。单位负责人为同一人或者存在控股、管理关系的不同单位，不得参加同一标段投标或者未划分标段的同一招标项目投标，违反前款规定的，相关投标均无效 。</w:t>
      </w:r>
    </w:p>
    <w:p w14:paraId="29D4D346">
      <w:pPr>
        <w:keepNext w:val="0"/>
        <w:keepLines w:val="0"/>
        <w:pageBreakBefore w:val="0"/>
        <w:widowControl/>
        <w:kinsoku/>
        <w:wordWrap/>
        <w:overflowPunct/>
        <w:topLinePunct w:val="0"/>
        <w:autoSpaceDE/>
        <w:autoSpaceDN/>
        <w:bidi w:val="0"/>
        <w:adjustRightInd/>
        <w:snapToGrid/>
        <w:spacing w:line="460" w:lineRule="exact"/>
        <w:ind w:firstLine="528" w:firstLineChars="200"/>
        <w:textAlignment w:val="auto"/>
        <w:rPr>
          <w:rFonts w:hint="eastAsia" w:ascii="仿宋" w:hAnsi="仿宋" w:eastAsia="仿宋" w:cs="Times New Roman"/>
          <w:color w:val="000000" w:themeColor="text1"/>
          <w:sz w:val="28"/>
          <w:szCs w:val="28"/>
          <w:lang w:val="en-US" w:eastAsia="zh-CN"/>
          <w14:textFill>
            <w14:solidFill>
              <w14:schemeClr w14:val="tx1"/>
            </w14:solidFill>
          </w14:textFill>
        </w:rPr>
      </w:pPr>
      <w:r>
        <w:rPr>
          <w:rFonts w:hint="eastAsia" w:ascii="仿宋" w:hAnsi="仿宋" w:eastAsia="仿宋" w:cs="Times New Roman"/>
          <w:color w:val="000000" w:themeColor="text1"/>
          <w:sz w:val="28"/>
          <w:szCs w:val="28"/>
          <w:lang w:val="en-US" w:eastAsia="zh-CN"/>
          <w14:textFill>
            <w14:solidFill>
              <w14:schemeClr w14:val="tx1"/>
            </w14:solidFill>
          </w14:textFill>
        </w:rPr>
        <w:t>（8）本项目招投标活动的每个环节，被授权人必须手持有效授权委托书原件并出示身份证原件，如投标报名为法定代表人，则需持有效的法定代表人资格证明书及本人身份证，否则，其投标将被否决。</w:t>
      </w:r>
    </w:p>
    <w:bookmarkEnd w:id="10"/>
    <w:bookmarkEnd w:id="11"/>
    <w:p w14:paraId="329B471F">
      <w:pPr>
        <w:keepNext/>
        <w:keepLines/>
        <w:spacing w:line="500" w:lineRule="exact"/>
        <w:outlineLvl w:val="1"/>
        <w:rPr>
          <w:rFonts w:ascii="黑体" w:hAnsi="黑体" w:eastAsia="黑体" w:cs="宋体"/>
          <w:bCs/>
          <w:sz w:val="28"/>
          <w:szCs w:val="28"/>
        </w:rPr>
      </w:pPr>
      <w:bookmarkStart w:id="12" w:name="_Toc35393792"/>
      <w:bookmarkStart w:id="13" w:name="_Toc35393623"/>
      <w:r>
        <w:rPr>
          <w:rFonts w:hint="eastAsia" w:ascii="黑体" w:hAnsi="黑体" w:eastAsia="黑体" w:cs="宋体"/>
          <w:bCs/>
          <w:sz w:val="28"/>
          <w:szCs w:val="28"/>
        </w:rPr>
        <w:t>三、获取招标文件</w:t>
      </w:r>
      <w:bookmarkEnd w:id="12"/>
      <w:bookmarkEnd w:id="13"/>
    </w:p>
    <w:p w14:paraId="3ECFE5AA">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1凡有意参加投标者，请于202</w:t>
      </w:r>
      <w:r>
        <w:rPr>
          <w:rFonts w:hint="eastAsia" w:ascii="仿宋" w:hAnsi="仿宋" w:eastAsia="仿宋" w:cs="仿宋"/>
          <w:bCs/>
          <w:sz w:val="28"/>
          <w:szCs w:val="28"/>
          <w:highlight w:val="none"/>
          <w:lang w:val="en-US" w:eastAsia="zh-CN"/>
        </w:rPr>
        <w:t>5</w:t>
      </w:r>
      <w:r>
        <w:rPr>
          <w:rFonts w:hint="eastAsia" w:ascii="仿宋" w:hAnsi="仿宋" w:eastAsia="仿宋" w:cs="仿宋"/>
          <w:bCs/>
          <w:sz w:val="28"/>
          <w:szCs w:val="28"/>
          <w:highlight w:val="none"/>
        </w:rPr>
        <w:t>年</w:t>
      </w:r>
      <w:r>
        <w:rPr>
          <w:rFonts w:hint="eastAsia" w:ascii="仿宋" w:hAnsi="仿宋" w:eastAsia="仿宋" w:cs="仿宋"/>
          <w:bCs/>
          <w:sz w:val="28"/>
          <w:szCs w:val="28"/>
          <w:highlight w:val="none"/>
          <w:lang w:val="en-US" w:eastAsia="zh-CN"/>
        </w:rPr>
        <w:t>4</w:t>
      </w:r>
      <w:r>
        <w:rPr>
          <w:rFonts w:hint="eastAsia" w:ascii="仿宋" w:hAnsi="仿宋" w:eastAsia="仿宋" w:cs="仿宋"/>
          <w:bCs/>
          <w:sz w:val="28"/>
          <w:szCs w:val="28"/>
          <w:highlight w:val="none"/>
        </w:rPr>
        <w:t>月</w:t>
      </w:r>
      <w:r>
        <w:rPr>
          <w:rFonts w:hint="eastAsia" w:ascii="仿宋" w:hAnsi="仿宋" w:eastAsia="仿宋" w:cs="仿宋"/>
          <w:bCs/>
          <w:sz w:val="28"/>
          <w:szCs w:val="28"/>
          <w:highlight w:val="none"/>
          <w:lang w:val="en-US" w:eastAsia="zh-CN"/>
        </w:rPr>
        <w:t>1</w:t>
      </w:r>
      <w:r>
        <w:rPr>
          <w:rFonts w:hint="eastAsia" w:ascii="仿宋" w:hAnsi="仿宋" w:eastAsia="仿宋" w:cs="仿宋"/>
          <w:bCs/>
          <w:sz w:val="28"/>
          <w:szCs w:val="28"/>
          <w:highlight w:val="none"/>
        </w:rPr>
        <w:t>日至202</w:t>
      </w:r>
      <w:r>
        <w:rPr>
          <w:rFonts w:hint="eastAsia" w:ascii="仿宋" w:hAnsi="仿宋" w:eastAsia="仿宋" w:cs="仿宋"/>
          <w:bCs/>
          <w:sz w:val="28"/>
          <w:szCs w:val="28"/>
          <w:highlight w:val="none"/>
          <w:lang w:val="en-US" w:eastAsia="zh-CN"/>
        </w:rPr>
        <w:t>5</w:t>
      </w:r>
      <w:r>
        <w:rPr>
          <w:rFonts w:hint="eastAsia" w:ascii="仿宋" w:hAnsi="仿宋" w:eastAsia="仿宋" w:cs="仿宋"/>
          <w:bCs/>
          <w:sz w:val="28"/>
          <w:szCs w:val="28"/>
          <w:highlight w:val="none"/>
        </w:rPr>
        <w:t>年</w:t>
      </w:r>
      <w:r>
        <w:rPr>
          <w:rFonts w:hint="eastAsia" w:ascii="仿宋" w:hAnsi="仿宋" w:eastAsia="仿宋" w:cs="仿宋"/>
          <w:bCs/>
          <w:sz w:val="28"/>
          <w:szCs w:val="28"/>
          <w:highlight w:val="none"/>
          <w:lang w:val="en-US" w:eastAsia="zh-CN"/>
        </w:rPr>
        <w:t>4</w:t>
      </w:r>
      <w:r>
        <w:rPr>
          <w:rFonts w:hint="eastAsia" w:ascii="仿宋" w:hAnsi="仿宋" w:eastAsia="仿宋" w:cs="仿宋"/>
          <w:bCs/>
          <w:sz w:val="28"/>
          <w:szCs w:val="28"/>
          <w:highlight w:val="none"/>
        </w:rPr>
        <w:t>月</w:t>
      </w:r>
      <w:r>
        <w:rPr>
          <w:rFonts w:hint="eastAsia" w:ascii="仿宋" w:hAnsi="仿宋" w:eastAsia="仿宋" w:cs="仿宋"/>
          <w:bCs/>
          <w:sz w:val="28"/>
          <w:szCs w:val="28"/>
          <w:highlight w:val="none"/>
          <w:lang w:val="en-US" w:eastAsia="zh-CN"/>
        </w:rPr>
        <w:t>8</w:t>
      </w:r>
      <w:r>
        <w:rPr>
          <w:rFonts w:hint="eastAsia" w:ascii="仿宋" w:hAnsi="仿宋" w:eastAsia="仿宋" w:cs="仿宋"/>
          <w:bCs/>
          <w:sz w:val="28"/>
          <w:szCs w:val="28"/>
          <w:highlight w:val="none"/>
        </w:rPr>
        <w:t>日，登录</w:t>
      </w:r>
      <w:r>
        <w:rPr>
          <w:rFonts w:hint="eastAsia" w:ascii="仿宋" w:hAnsi="仿宋" w:eastAsia="仿宋" w:cs="仿宋"/>
          <w:bCs/>
          <w:sz w:val="28"/>
          <w:szCs w:val="28"/>
          <w:highlight w:val="none"/>
          <w:lang w:eastAsia="zh-CN"/>
        </w:rPr>
        <w:t>政采云平台</w:t>
      </w:r>
      <w:r>
        <w:rPr>
          <w:rFonts w:hint="eastAsia" w:ascii="仿宋" w:hAnsi="仿宋" w:eastAsia="仿宋" w:cs="仿宋"/>
          <w:bCs/>
          <w:sz w:val="28"/>
          <w:szCs w:val="28"/>
          <w:highlight w:val="none"/>
        </w:rPr>
        <w:t>免费下载招标文件。</w:t>
      </w:r>
    </w:p>
    <w:p w14:paraId="6461F0E8">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2本项目的变更、招标文件修改和澄清等信息将在</w:t>
      </w:r>
      <w:r>
        <w:rPr>
          <w:rFonts w:hint="eastAsia" w:ascii="仿宋" w:hAnsi="仿宋" w:eastAsia="仿宋" w:cs="仿宋"/>
          <w:bCs/>
          <w:sz w:val="28"/>
          <w:szCs w:val="28"/>
          <w:highlight w:val="none"/>
          <w:lang w:eastAsia="zh-CN"/>
        </w:rPr>
        <w:t>政采云平台</w:t>
      </w:r>
      <w:r>
        <w:rPr>
          <w:rFonts w:hint="eastAsia" w:ascii="仿宋" w:hAnsi="仿宋" w:eastAsia="仿宋" w:cs="仿宋"/>
          <w:bCs/>
          <w:sz w:val="28"/>
          <w:szCs w:val="28"/>
          <w:highlight w:val="none"/>
        </w:rPr>
        <w:t>上发布</w:t>
      </w:r>
      <w:r>
        <w:rPr>
          <w:rFonts w:hint="eastAsia" w:ascii="仿宋" w:hAnsi="仿宋" w:eastAsia="仿宋" w:cs="仿宋"/>
          <w:bCs/>
          <w:sz w:val="28"/>
          <w:szCs w:val="28"/>
          <w:highlight w:val="none"/>
          <w:lang w:eastAsia="zh-CN"/>
        </w:rPr>
        <w:t>，</w:t>
      </w:r>
      <w:r>
        <w:rPr>
          <w:rFonts w:hint="eastAsia" w:ascii="仿宋" w:hAnsi="仿宋" w:eastAsia="仿宋" w:cs="仿宋"/>
          <w:bCs/>
          <w:sz w:val="28"/>
          <w:szCs w:val="28"/>
          <w:highlight w:val="none"/>
        </w:rPr>
        <w:t>请潜在投标人在参与本项目活动期间随时关注网站信息，否则出</w:t>
      </w:r>
      <w:r>
        <w:rPr>
          <w:rFonts w:hint="eastAsia" w:ascii="仿宋" w:hAnsi="仿宋" w:eastAsia="仿宋" w:cs="仿宋"/>
          <w:bCs/>
          <w:sz w:val="28"/>
          <w:szCs w:val="28"/>
          <w:highlight w:val="none"/>
          <w:lang w:eastAsia="zh-CN"/>
        </w:rPr>
        <w:t>现的</w:t>
      </w:r>
      <w:r>
        <w:rPr>
          <w:rFonts w:hint="eastAsia" w:ascii="仿宋" w:hAnsi="仿宋" w:eastAsia="仿宋" w:cs="仿宋"/>
          <w:bCs/>
          <w:sz w:val="28"/>
          <w:szCs w:val="28"/>
          <w:highlight w:val="none"/>
        </w:rPr>
        <w:t>一切后果由投标人自负。</w:t>
      </w:r>
    </w:p>
    <w:p w14:paraId="7C5405E3">
      <w:pPr>
        <w:tabs>
          <w:tab w:val="left" w:pos="709"/>
        </w:tabs>
        <w:spacing w:line="360" w:lineRule="auto"/>
        <w:rPr>
          <w:rFonts w:hint="eastAsia" w:ascii="仿宋" w:hAnsi="仿宋" w:eastAsia="仿宋" w:cs="仿宋"/>
          <w:b/>
          <w:sz w:val="28"/>
          <w:szCs w:val="28"/>
          <w:highlight w:val="none"/>
          <w:lang w:bidi="ar-SA"/>
        </w:rPr>
      </w:pPr>
      <w:bookmarkStart w:id="14" w:name="_Toc184704558"/>
      <w:r>
        <w:rPr>
          <w:rFonts w:hint="eastAsia" w:ascii="仿宋" w:hAnsi="仿宋" w:eastAsia="仿宋" w:cs="仿宋"/>
          <w:b/>
          <w:sz w:val="28"/>
          <w:szCs w:val="28"/>
          <w:highlight w:val="none"/>
          <w:lang w:val="en-US" w:eastAsia="zh-CN" w:bidi="ar-SA"/>
        </w:rPr>
        <w:t>四</w:t>
      </w:r>
      <w:r>
        <w:rPr>
          <w:rFonts w:hint="eastAsia" w:ascii="仿宋" w:hAnsi="仿宋" w:eastAsia="仿宋" w:cs="仿宋"/>
          <w:b/>
          <w:sz w:val="28"/>
          <w:szCs w:val="28"/>
          <w:highlight w:val="none"/>
          <w:lang w:bidi="ar-SA"/>
        </w:rPr>
        <w:t>．</w:t>
      </w:r>
      <w:bookmarkEnd w:id="14"/>
      <w:r>
        <w:rPr>
          <w:rFonts w:hint="eastAsia" w:ascii="仿宋" w:hAnsi="仿宋" w:eastAsia="仿宋" w:cs="仿宋"/>
          <w:b/>
          <w:sz w:val="28"/>
          <w:szCs w:val="28"/>
          <w:highlight w:val="none"/>
          <w:lang w:bidi="ar-SA"/>
        </w:rPr>
        <w:t>投标文件的递交及相关事宜</w:t>
      </w:r>
    </w:p>
    <w:p w14:paraId="447EC559">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1招标人不组织工程现场踏勘和投标预备会。</w:t>
      </w:r>
    </w:p>
    <w:p w14:paraId="4629B9AC">
      <w:pPr>
        <w:adjustRightInd w:val="0"/>
        <w:snapToGrid w:val="0"/>
        <w:spacing w:before="120" w:beforeLines="50" w:after="120" w:afterLines="50"/>
        <w:ind w:firstLine="528" w:firstLineChars="200"/>
        <w:rPr>
          <w:rFonts w:hint="eastAsia" w:ascii="仿宋" w:hAnsi="仿宋" w:eastAsia="仿宋" w:cs="仿宋"/>
          <w:bCs/>
          <w:sz w:val="28"/>
          <w:szCs w:val="28"/>
          <w:highlight w:val="none"/>
        </w:rPr>
      </w:pPr>
      <w:r>
        <w:rPr>
          <w:rFonts w:hint="eastAsia" w:ascii="仿宋" w:hAnsi="仿宋" w:eastAsia="仿宋" w:cs="仿宋"/>
          <w:bCs/>
          <w:sz w:val="28"/>
          <w:szCs w:val="28"/>
          <w:highlight w:val="none"/>
        </w:rPr>
        <w:t>2</w:t>
      </w:r>
      <w:r>
        <w:rPr>
          <w:rFonts w:hint="eastAsia" w:ascii="仿宋" w:hAnsi="仿宋" w:eastAsia="仿宋" w:cs="仿宋"/>
          <w:bCs/>
          <w:sz w:val="28"/>
          <w:szCs w:val="28"/>
          <w:highlight w:val="none"/>
          <w:lang w:val="en-US" w:eastAsia="zh-CN"/>
        </w:rPr>
        <w:t xml:space="preserve"> </w:t>
      </w:r>
      <w:r>
        <w:rPr>
          <w:rFonts w:hint="eastAsia" w:ascii="仿宋" w:hAnsi="仿宋" w:eastAsia="仿宋" w:cs="仿宋"/>
          <w:bCs/>
          <w:sz w:val="28"/>
          <w:szCs w:val="28"/>
          <w:highlight w:val="none"/>
        </w:rPr>
        <w:t>投标文件递交的截止时间（投标截止时间，下同）为202</w:t>
      </w:r>
      <w:r>
        <w:rPr>
          <w:rFonts w:hint="eastAsia" w:ascii="仿宋" w:hAnsi="仿宋" w:eastAsia="仿宋" w:cs="仿宋"/>
          <w:bCs/>
          <w:sz w:val="28"/>
          <w:szCs w:val="28"/>
          <w:highlight w:val="none"/>
          <w:lang w:val="en-US" w:eastAsia="zh-CN"/>
        </w:rPr>
        <w:t>5</w:t>
      </w:r>
      <w:r>
        <w:rPr>
          <w:rFonts w:hint="eastAsia" w:ascii="仿宋" w:hAnsi="仿宋" w:eastAsia="仿宋" w:cs="仿宋"/>
          <w:bCs/>
          <w:sz w:val="28"/>
          <w:szCs w:val="28"/>
          <w:highlight w:val="none"/>
        </w:rPr>
        <w:t>年</w:t>
      </w:r>
      <w:r>
        <w:rPr>
          <w:rFonts w:hint="eastAsia" w:ascii="仿宋" w:hAnsi="仿宋" w:eastAsia="仿宋" w:cs="仿宋"/>
          <w:bCs/>
          <w:sz w:val="28"/>
          <w:szCs w:val="28"/>
          <w:highlight w:val="none"/>
          <w:lang w:val="en-US" w:eastAsia="zh-CN"/>
        </w:rPr>
        <w:t>4</w:t>
      </w:r>
      <w:r>
        <w:rPr>
          <w:rFonts w:hint="eastAsia" w:ascii="仿宋" w:hAnsi="仿宋" w:eastAsia="仿宋" w:cs="仿宋"/>
          <w:bCs/>
          <w:sz w:val="28"/>
          <w:szCs w:val="28"/>
          <w:highlight w:val="none"/>
        </w:rPr>
        <w:t>月</w:t>
      </w:r>
      <w:r>
        <w:rPr>
          <w:rFonts w:hint="eastAsia" w:ascii="仿宋" w:hAnsi="仿宋" w:eastAsia="仿宋" w:cs="仿宋"/>
          <w:bCs/>
          <w:sz w:val="28"/>
          <w:szCs w:val="28"/>
          <w:highlight w:val="none"/>
          <w:lang w:val="en-US" w:eastAsia="zh-CN"/>
        </w:rPr>
        <w:t>25</w:t>
      </w:r>
      <w:r>
        <w:rPr>
          <w:rFonts w:hint="eastAsia" w:ascii="仿宋" w:hAnsi="仿宋" w:eastAsia="仿宋" w:cs="仿宋"/>
          <w:bCs/>
          <w:sz w:val="28"/>
          <w:szCs w:val="28"/>
          <w:highlight w:val="none"/>
        </w:rPr>
        <w:t>日</w:t>
      </w:r>
      <w:r>
        <w:rPr>
          <w:rFonts w:hint="eastAsia" w:ascii="仿宋" w:hAnsi="仿宋" w:eastAsia="仿宋" w:cs="仿宋"/>
          <w:bCs/>
          <w:sz w:val="28"/>
          <w:szCs w:val="28"/>
          <w:highlight w:val="none"/>
          <w:lang w:val="en-US" w:eastAsia="zh-CN"/>
        </w:rPr>
        <w:t>14</w:t>
      </w:r>
      <w:r>
        <w:rPr>
          <w:rFonts w:hint="eastAsia" w:ascii="仿宋" w:hAnsi="仿宋" w:eastAsia="仿宋" w:cs="仿宋"/>
          <w:bCs/>
          <w:sz w:val="28"/>
          <w:szCs w:val="28"/>
          <w:highlight w:val="none"/>
        </w:rPr>
        <w:t>时</w:t>
      </w:r>
      <w:r>
        <w:rPr>
          <w:rFonts w:hint="eastAsia" w:ascii="仿宋" w:hAnsi="仿宋" w:eastAsia="仿宋" w:cs="仿宋"/>
          <w:bCs/>
          <w:sz w:val="28"/>
          <w:szCs w:val="28"/>
          <w:highlight w:val="none"/>
          <w:lang w:val="en-US" w:eastAsia="zh-CN"/>
        </w:rPr>
        <w:t>0</w:t>
      </w:r>
      <w:bookmarkStart w:id="32" w:name="_GoBack"/>
      <w:bookmarkEnd w:id="32"/>
      <w:r>
        <w:rPr>
          <w:rFonts w:hint="eastAsia" w:ascii="仿宋" w:hAnsi="仿宋" w:eastAsia="仿宋" w:cs="仿宋"/>
          <w:bCs/>
          <w:sz w:val="28"/>
          <w:szCs w:val="28"/>
          <w:highlight w:val="none"/>
          <w:lang w:val="en-US" w:eastAsia="zh-CN"/>
        </w:rPr>
        <w:t>0</w:t>
      </w:r>
      <w:r>
        <w:rPr>
          <w:rFonts w:hint="eastAsia" w:ascii="仿宋" w:hAnsi="仿宋" w:eastAsia="仿宋" w:cs="仿宋"/>
          <w:bCs/>
          <w:sz w:val="28"/>
          <w:szCs w:val="28"/>
          <w:highlight w:val="none"/>
        </w:rPr>
        <w:t>分</w:t>
      </w:r>
      <w:r>
        <w:rPr>
          <w:rFonts w:hint="eastAsia" w:ascii="仿宋" w:hAnsi="仿宋" w:eastAsia="仿宋" w:cs="仿宋"/>
          <w:bCs/>
          <w:sz w:val="28"/>
          <w:szCs w:val="28"/>
          <w:highlight w:val="none"/>
          <w:lang w:eastAsia="zh-CN"/>
        </w:rPr>
        <w:t>；</w:t>
      </w:r>
      <w:r>
        <w:rPr>
          <w:rFonts w:hint="eastAsia" w:ascii="仿宋" w:hAnsi="仿宋" w:eastAsia="仿宋" w:cs="仿宋"/>
          <w:bCs/>
          <w:sz w:val="28"/>
          <w:szCs w:val="28"/>
          <w:highlight w:val="none"/>
        </w:rPr>
        <w:t>投标人应在投标截止时间前将加密的电子投标文件上传至“</w:t>
      </w:r>
      <w:r>
        <w:rPr>
          <w:rFonts w:hint="eastAsia" w:ascii="仿宋" w:hAnsi="仿宋" w:eastAsia="仿宋" w:cs="仿宋"/>
          <w:bCs/>
          <w:sz w:val="28"/>
          <w:szCs w:val="28"/>
          <w:highlight w:val="none"/>
          <w:lang w:eastAsia="zh-CN"/>
        </w:rPr>
        <w:t>政采云平台</w:t>
      </w:r>
      <w:r>
        <w:rPr>
          <w:rFonts w:hint="eastAsia" w:ascii="仿宋" w:hAnsi="仿宋" w:eastAsia="仿宋" w:cs="仿宋"/>
          <w:bCs/>
          <w:sz w:val="28"/>
          <w:szCs w:val="28"/>
          <w:highlight w:val="none"/>
        </w:rPr>
        <w:t>”。逾期上传的电子投标文件，电子招标投标交易平台将予以拒收。</w:t>
      </w:r>
    </w:p>
    <w:p w14:paraId="42D16832">
      <w:pPr>
        <w:adjustRightInd w:val="0"/>
        <w:snapToGrid w:val="0"/>
        <w:spacing w:before="120" w:beforeLines="50" w:after="120" w:afterLines="50"/>
        <w:ind w:firstLine="528" w:firstLineChars="200"/>
        <w:rPr>
          <w:rFonts w:hint="eastAsia" w:ascii="仿宋" w:hAnsi="仿宋" w:eastAsia="仿宋" w:cs="仿宋"/>
          <w:bCs/>
          <w:sz w:val="28"/>
          <w:szCs w:val="28"/>
          <w:highlight w:val="none"/>
          <w:lang w:eastAsia="zh-CN"/>
        </w:rPr>
      </w:pPr>
      <w:r>
        <w:rPr>
          <w:rFonts w:hint="eastAsia" w:ascii="仿宋" w:hAnsi="仿宋" w:eastAsia="仿宋" w:cs="仿宋"/>
          <w:bCs/>
          <w:sz w:val="28"/>
          <w:szCs w:val="28"/>
          <w:highlight w:val="none"/>
        </w:rPr>
        <w:t>3</w:t>
      </w:r>
      <w:r>
        <w:rPr>
          <w:rFonts w:hint="eastAsia" w:ascii="仿宋" w:hAnsi="仿宋" w:eastAsia="仿宋" w:cs="仿宋"/>
          <w:bCs/>
          <w:color w:val="000000" w:themeColor="text1"/>
          <w:sz w:val="28"/>
          <w:szCs w:val="28"/>
          <w:highlight w:val="none"/>
          <w14:textFill>
            <w14:solidFill>
              <w14:schemeClr w14:val="tx1"/>
            </w14:solidFill>
          </w14:textFill>
        </w:rPr>
        <w:t>开标</w:t>
      </w:r>
      <w:r>
        <w:rPr>
          <w:rFonts w:hint="eastAsia" w:ascii="仿宋" w:hAnsi="仿宋" w:eastAsia="仿宋" w:cs="仿宋"/>
          <w:bCs/>
          <w:sz w:val="28"/>
          <w:szCs w:val="28"/>
          <w:highlight w:val="none"/>
        </w:rPr>
        <w:t>时间：同投标截止时间，开标地点：</w:t>
      </w:r>
      <w:r>
        <w:rPr>
          <w:rFonts w:hint="eastAsia" w:ascii="仿宋" w:hAnsi="仿宋" w:eastAsia="仿宋" w:cs="仿宋"/>
          <w:bCs/>
          <w:sz w:val="28"/>
          <w:szCs w:val="28"/>
          <w:highlight w:val="none"/>
          <w:lang w:val="en-US" w:eastAsia="zh-CN"/>
        </w:rPr>
        <w:t>通化市</w:t>
      </w:r>
      <w:r>
        <w:rPr>
          <w:rFonts w:hint="eastAsia" w:ascii="仿宋" w:hAnsi="仿宋" w:eastAsia="仿宋" w:cs="仿宋"/>
          <w:bCs/>
          <w:sz w:val="28"/>
          <w:szCs w:val="28"/>
          <w:highlight w:val="none"/>
        </w:rPr>
        <w:t>公共资源交易中心</w:t>
      </w:r>
      <w:r>
        <w:rPr>
          <w:rFonts w:hint="eastAsia" w:ascii="仿宋" w:hAnsi="仿宋" w:eastAsia="仿宋" w:cs="仿宋"/>
          <w:bCs/>
          <w:sz w:val="28"/>
          <w:szCs w:val="28"/>
          <w:highlight w:val="none"/>
          <w:lang w:val="en-US" w:eastAsia="zh-CN"/>
        </w:rPr>
        <w:t>二楼2号</w:t>
      </w:r>
      <w:r>
        <w:rPr>
          <w:rFonts w:hint="eastAsia" w:ascii="仿宋" w:hAnsi="仿宋" w:eastAsia="仿宋" w:cs="仿宋"/>
          <w:bCs/>
          <w:sz w:val="28"/>
          <w:szCs w:val="28"/>
          <w:highlight w:val="none"/>
        </w:rPr>
        <w:t>开标室</w:t>
      </w:r>
      <w:r>
        <w:rPr>
          <w:rFonts w:hint="eastAsia" w:ascii="仿宋" w:hAnsi="仿宋" w:eastAsia="仿宋" w:cs="仿宋"/>
          <w:bCs/>
          <w:sz w:val="28"/>
          <w:szCs w:val="28"/>
          <w:highlight w:val="none"/>
          <w:lang w:eastAsia="zh-CN"/>
        </w:rPr>
        <w:t>。</w:t>
      </w:r>
    </w:p>
    <w:p w14:paraId="27F2BF75">
      <w:pPr>
        <w:adjustRightInd w:val="0"/>
        <w:snapToGrid w:val="0"/>
        <w:spacing w:before="120" w:beforeLines="50" w:after="120" w:afterLines="50"/>
        <w:ind w:firstLine="528" w:firstLineChars="200"/>
        <w:rPr>
          <w:rFonts w:hint="eastAsia" w:ascii="仿宋" w:hAnsi="仿宋" w:eastAsia="仿宋" w:cs="仿宋"/>
          <w:bCs/>
          <w:sz w:val="28"/>
          <w:szCs w:val="28"/>
          <w:highlight w:val="none"/>
          <w:lang w:eastAsia="zh-CN"/>
        </w:rPr>
      </w:pPr>
      <w:r>
        <w:rPr>
          <w:rFonts w:hint="eastAsia" w:ascii="仿宋" w:hAnsi="仿宋" w:eastAsia="仿宋" w:cs="仿宋"/>
          <w:bCs/>
          <w:sz w:val="28"/>
          <w:szCs w:val="28"/>
          <w:highlight w:val="none"/>
          <w:lang w:val="en-US" w:eastAsia="zh-CN"/>
        </w:rPr>
        <w:t>4</w:t>
      </w:r>
      <w:r>
        <w:rPr>
          <w:rFonts w:hint="eastAsia" w:ascii="仿宋" w:hAnsi="仿宋" w:eastAsia="仿宋" w:cs="仿宋"/>
          <w:b w:val="0"/>
          <w:bCs/>
          <w:sz w:val="28"/>
          <w:szCs w:val="28"/>
        </w:rPr>
        <w:t>开标方式：开标采用视频直播方式进行。各投标供应商请于开标前10分钟内（不可提前加入）加入2716604（开标直播QQ工作群组）。加入后将群昵称改为投标人名称，并在QQ工作群中输入投标项目名称。</w:t>
      </w:r>
    </w:p>
    <w:p w14:paraId="70C88AF0">
      <w:pPr>
        <w:spacing w:line="360" w:lineRule="auto"/>
        <w:rPr>
          <w:rFonts w:hint="eastAsia" w:ascii="仿宋" w:hAnsi="仿宋" w:eastAsia="仿宋" w:cs="仿宋"/>
          <w:b/>
          <w:kern w:val="2"/>
          <w:sz w:val="28"/>
          <w:szCs w:val="28"/>
          <w:highlight w:val="none"/>
          <w:lang w:val="en-US" w:eastAsia="zh-CN" w:bidi="ar-SA"/>
        </w:rPr>
      </w:pPr>
      <w:r>
        <w:rPr>
          <w:rFonts w:hint="eastAsia" w:ascii="仿宋" w:hAnsi="仿宋" w:eastAsia="仿宋" w:cs="仿宋"/>
          <w:b/>
          <w:kern w:val="2"/>
          <w:sz w:val="28"/>
          <w:szCs w:val="28"/>
          <w:highlight w:val="none"/>
          <w:lang w:val="en-US" w:eastAsia="zh-CN" w:bidi="ar-SA"/>
        </w:rPr>
        <w:t>五、发布公告的媒介</w:t>
      </w:r>
    </w:p>
    <w:p w14:paraId="2CE5A21F">
      <w:pPr>
        <w:adjustRightInd w:val="0"/>
        <w:snapToGrid w:val="0"/>
        <w:spacing w:before="120" w:beforeLines="50" w:after="120" w:afterLines="50"/>
        <w:ind w:firstLine="528" w:firstLineChars="200"/>
        <w:rPr>
          <w:rFonts w:hint="eastAsia" w:ascii="仿宋" w:hAnsi="仿宋" w:eastAsia="仿宋" w:cs="仿宋"/>
          <w:kern w:val="0"/>
          <w:sz w:val="28"/>
          <w:szCs w:val="28"/>
          <w:highlight w:val="none"/>
          <w:u w:val="none"/>
          <w:lang w:val="zh-CN" w:eastAsia="zh-CN" w:bidi="zh-CN"/>
        </w:rPr>
      </w:pPr>
      <w:r>
        <w:rPr>
          <w:rFonts w:hint="eastAsia" w:ascii="仿宋" w:hAnsi="仿宋" w:eastAsia="仿宋" w:cs="仿宋"/>
          <w:kern w:val="0"/>
          <w:sz w:val="28"/>
          <w:szCs w:val="28"/>
          <w:highlight w:val="none"/>
          <w:u w:val="none"/>
          <w:lang w:val="zh-CN" w:eastAsia="zh-CN" w:bidi="zh-CN"/>
        </w:rPr>
        <w:t>1本次招标公告同时在政府采购云平台</w:t>
      </w:r>
      <w:r>
        <w:rPr>
          <w:rFonts w:hint="eastAsia" w:ascii="仿宋" w:hAnsi="仿宋" w:eastAsia="仿宋" w:cs="仿宋"/>
          <w:sz w:val="28"/>
          <w:szCs w:val="28"/>
        </w:rPr>
        <w:t>（同步推送到吉林省政府采购网）</w:t>
      </w:r>
      <w:r>
        <w:rPr>
          <w:rFonts w:hint="eastAsia" w:ascii="仿宋" w:hAnsi="仿宋" w:eastAsia="仿宋" w:cs="仿宋"/>
          <w:kern w:val="0"/>
          <w:sz w:val="28"/>
          <w:szCs w:val="28"/>
          <w:highlight w:val="none"/>
          <w:u w:val="none"/>
          <w:lang w:val="en-US" w:eastAsia="en-US" w:bidi="zh-CN"/>
        </w:rPr>
        <w:t>网</w:t>
      </w:r>
      <w:r>
        <w:rPr>
          <w:rFonts w:hint="eastAsia" w:ascii="仿宋" w:hAnsi="仿宋" w:eastAsia="仿宋" w:cs="仿宋"/>
          <w:kern w:val="0"/>
          <w:sz w:val="28"/>
          <w:szCs w:val="28"/>
          <w:highlight w:val="none"/>
          <w:u w:val="none"/>
          <w:lang w:val="zh-CN" w:eastAsia="zh-CN" w:bidi="zh-CN"/>
        </w:rPr>
        <w:t>上发布。</w:t>
      </w:r>
    </w:p>
    <w:p w14:paraId="295F89B6">
      <w:pPr>
        <w:keepNext/>
        <w:keepLines/>
        <w:spacing w:line="500" w:lineRule="exact"/>
        <w:outlineLvl w:val="1"/>
        <w:rPr>
          <w:rFonts w:ascii="黑体" w:hAnsi="黑体" w:eastAsia="黑体" w:cs="宋体"/>
          <w:bCs/>
          <w:sz w:val="28"/>
          <w:szCs w:val="28"/>
        </w:rPr>
      </w:pPr>
      <w:bookmarkStart w:id="15" w:name="_Toc28359085"/>
      <w:bookmarkStart w:id="16" w:name="_Toc28359008"/>
      <w:bookmarkStart w:id="17" w:name="_Toc35393627"/>
      <w:bookmarkStart w:id="18" w:name="_Toc35393796"/>
      <w:bookmarkStart w:id="19" w:name="OLE_LINK1"/>
      <w:r>
        <w:rPr>
          <w:rFonts w:hint="eastAsia" w:ascii="黑体" w:hAnsi="黑体" w:eastAsia="黑体" w:cs="宋体"/>
          <w:bCs/>
          <w:sz w:val="28"/>
          <w:szCs w:val="28"/>
          <w:lang w:eastAsia="zh-CN"/>
        </w:rPr>
        <w:t>六</w:t>
      </w:r>
      <w:r>
        <w:rPr>
          <w:rFonts w:hint="eastAsia" w:ascii="黑体" w:hAnsi="黑体" w:eastAsia="黑体" w:cs="宋体"/>
          <w:bCs/>
          <w:sz w:val="28"/>
          <w:szCs w:val="28"/>
        </w:rPr>
        <w:t>、对本次招标提出询问，请按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15"/>
      <w:bookmarkEnd w:id="16"/>
      <w:bookmarkEnd w:id="17"/>
      <w:bookmarkEnd w:id="18"/>
    </w:p>
    <w:p w14:paraId="00943384">
      <w:pPr>
        <w:pageBreakBefore w:val="0"/>
        <w:widowControl/>
        <w:kinsoku/>
        <w:wordWrap/>
        <w:overflowPunct/>
        <w:topLinePunct w:val="0"/>
        <w:bidi w:val="0"/>
        <w:snapToGrid/>
        <w:spacing w:line="460" w:lineRule="exact"/>
        <w:jc w:val="left"/>
        <w:textAlignment w:val="auto"/>
        <w:rPr>
          <w:rFonts w:ascii="仿宋_GB2312" w:eastAsia="仿宋_GB2312"/>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　　</w:t>
      </w:r>
      <w:r>
        <w:rPr>
          <w:rFonts w:hint="eastAsia" w:ascii="仿宋" w:hAnsi="仿宋" w:eastAsia="仿宋" w:cs="宋体"/>
          <w:b/>
          <w:bCs/>
          <w:color w:val="000000" w:themeColor="text1"/>
          <w:sz w:val="28"/>
          <w:szCs w:val="28"/>
          <w14:textFill>
            <w14:solidFill>
              <w14:schemeClr w14:val="tx1"/>
            </w14:solidFill>
          </w14:textFill>
        </w:rPr>
        <w:t>　1.采购人信息</w:t>
      </w:r>
    </w:p>
    <w:p w14:paraId="2B51D414">
      <w:pPr>
        <w:pageBreakBefore w:val="0"/>
        <w:widowControl/>
        <w:kinsoku/>
        <w:wordWrap/>
        <w:overflowPunct/>
        <w:topLinePunct w:val="0"/>
        <w:bidi w:val="0"/>
        <w:snapToGrid/>
        <w:spacing w:line="460" w:lineRule="exact"/>
        <w:ind w:firstLine="792" w:firstLineChars="300"/>
        <w:textAlignment w:val="auto"/>
        <w:rPr>
          <w:rFonts w:hint="eastAsia" w:ascii="仿宋" w:hAnsi="仿宋" w:eastAsia="仿宋" w:cs="宋体"/>
          <w:color w:val="000000" w:themeColor="text1"/>
          <w:sz w:val="28"/>
          <w:szCs w:val="28"/>
          <w:u w:val="single"/>
          <w:lang w:val="en-US" w:eastAsia="zh-CN"/>
          <w14:textFill>
            <w14:solidFill>
              <w14:schemeClr w14:val="tx1"/>
            </w14:solidFill>
          </w14:textFill>
        </w:rPr>
      </w:pPr>
      <w:bookmarkStart w:id="20" w:name="_Toc28359086"/>
      <w:bookmarkStart w:id="21" w:name="_Toc28359009"/>
      <w:r>
        <w:rPr>
          <w:rFonts w:hint="eastAsia" w:ascii="仿宋" w:hAnsi="仿宋" w:eastAsia="仿宋" w:cs="宋体"/>
          <w:color w:val="000000" w:themeColor="text1"/>
          <w:sz w:val="28"/>
          <w:szCs w:val="28"/>
          <w:lang w:val="en-US" w:eastAsia="zh-CN"/>
          <w14:textFill>
            <w14:solidFill>
              <w14:schemeClr w14:val="tx1"/>
            </w14:solidFill>
          </w14:textFill>
        </w:rPr>
        <w:t>采购人名称：</w:t>
      </w:r>
      <w:r>
        <w:rPr>
          <w:rFonts w:hint="eastAsia" w:ascii="仿宋" w:hAnsi="仿宋" w:eastAsia="仿宋" w:cs="宋体"/>
          <w:color w:val="000000" w:themeColor="text1"/>
          <w:sz w:val="28"/>
          <w:szCs w:val="28"/>
          <w:u w:val="single"/>
          <w:lang w:val="zh-CN" w:eastAsia="zh-CN"/>
          <w14:textFill>
            <w14:solidFill>
              <w14:schemeClr w14:val="tx1"/>
            </w14:solidFill>
          </w14:textFill>
        </w:rPr>
        <w:t>集安市水库移民服务中心</w:t>
      </w:r>
    </w:p>
    <w:p w14:paraId="094E7D46">
      <w:pPr>
        <w:pageBreakBefore w:val="0"/>
        <w:widowControl/>
        <w:kinsoku/>
        <w:wordWrap/>
        <w:overflowPunct/>
        <w:topLinePunct w:val="0"/>
        <w:bidi w:val="0"/>
        <w:snapToGrid/>
        <w:spacing w:line="460" w:lineRule="exact"/>
        <w:ind w:firstLine="792" w:firstLineChars="300"/>
        <w:textAlignment w:val="auto"/>
        <w:rPr>
          <w:rFonts w:hint="eastAsia" w:ascii="仿宋" w:hAnsi="仿宋" w:eastAsia="仿宋" w:cs="宋体"/>
          <w:color w:val="000000" w:themeColor="text1"/>
          <w:sz w:val="28"/>
          <w:szCs w:val="28"/>
          <w:lang w:val="en-US" w:eastAsia="zh-CN"/>
          <w14:textFill>
            <w14:solidFill>
              <w14:schemeClr w14:val="tx1"/>
            </w14:solidFill>
          </w14:textFill>
        </w:rPr>
      </w:pPr>
      <w:r>
        <w:rPr>
          <w:rFonts w:hint="eastAsia" w:ascii="仿宋" w:hAnsi="仿宋" w:eastAsia="仿宋" w:cs="宋体"/>
          <w:color w:val="000000" w:themeColor="text1"/>
          <w:sz w:val="28"/>
          <w:szCs w:val="28"/>
          <w:lang w:val="en-US" w:eastAsia="zh-CN"/>
          <w14:textFill>
            <w14:solidFill>
              <w14:schemeClr w14:val="tx1"/>
            </w14:solidFill>
          </w14:textFill>
        </w:rPr>
        <w:t>地  址：</w:t>
      </w:r>
      <w:r>
        <w:rPr>
          <w:rFonts w:hint="eastAsia" w:ascii="仿宋" w:hAnsi="仿宋" w:eastAsia="仿宋" w:cs="宋体"/>
          <w:color w:val="000000" w:themeColor="text1"/>
          <w:sz w:val="28"/>
          <w:szCs w:val="28"/>
          <w:u w:val="single"/>
          <w:lang w:val="en-US" w:eastAsia="zh-CN"/>
          <w14:textFill>
            <w14:solidFill>
              <w14:schemeClr w14:val="tx1"/>
            </w14:solidFill>
          </w14:textFill>
        </w:rPr>
        <w:t>集安市东盛北街54号</w:t>
      </w:r>
    </w:p>
    <w:p w14:paraId="43B6B17C">
      <w:pPr>
        <w:pStyle w:val="17"/>
        <w:jc w:val="both"/>
        <w:rPr>
          <w:rFonts w:hint="default"/>
          <w:lang w:val="en-US" w:eastAsia="zh-CN"/>
        </w:rPr>
      </w:pPr>
      <w:r>
        <w:rPr>
          <w:rFonts w:hint="eastAsia" w:ascii="仿宋" w:hAnsi="仿宋" w:eastAsia="仿宋" w:cs="宋体"/>
          <w:color w:val="000000" w:themeColor="text1"/>
          <w:sz w:val="28"/>
          <w:szCs w:val="28"/>
          <w:lang w:val="en-US" w:eastAsia="zh-CN"/>
          <w14:textFill>
            <w14:solidFill>
              <w14:schemeClr w14:val="tx1"/>
            </w14:solidFill>
          </w14:textFill>
        </w:rPr>
        <w:t xml:space="preserve">     </w:t>
      </w:r>
      <w:r>
        <w:rPr>
          <w:rFonts w:hint="eastAsia" w:ascii="仿宋" w:hAnsi="仿宋" w:eastAsia="仿宋" w:cs="宋体"/>
          <w:b w:val="0"/>
          <w:bCs w:val="0"/>
          <w:color w:val="000000" w:themeColor="text1"/>
          <w:sz w:val="28"/>
          <w:szCs w:val="28"/>
          <w:lang w:val="en-US" w:eastAsia="zh-CN"/>
          <w14:textFill>
            <w14:solidFill>
              <w14:schemeClr w14:val="tx1"/>
            </w14:solidFill>
          </w14:textFill>
        </w:rPr>
        <w:t xml:space="preserve"> 联系人：</w:t>
      </w:r>
      <w:r>
        <w:rPr>
          <w:rFonts w:hint="eastAsia" w:ascii="仿宋" w:hAnsi="仿宋" w:eastAsia="仿宋" w:cs="宋体"/>
          <w:b w:val="0"/>
          <w:bCs w:val="0"/>
          <w:color w:val="000000" w:themeColor="text1"/>
          <w:sz w:val="28"/>
          <w:szCs w:val="28"/>
          <w:u w:val="single"/>
          <w:lang w:val="en-US" w:eastAsia="zh-CN"/>
          <w14:textFill>
            <w14:solidFill>
              <w14:schemeClr w14:val="tx1"/>
            </w14:solidFill>
          </w14:textFill>
        </w:rPr>
        <w:t>侯鹏飞</w:t>
      </w:r>
    </w:p>
    <w:p w14:paraId="4D6364BA">
      <w:pPr>
        <w:pageBreakBefore w:val="0"/>
        <w:widowControl/>
        <w:kinsoku/>
        <w:wordWrap/>
        <w:overflowPunct/>
        <w:topLinePunct w:val="0"/>
        <w:bidi w:val="0"/>
        <w:snapToGrid/>
        <w:spacing w:line="460" w:lineRule="exact"/>
        <w:ind w:firstLine="792" w:firstLineChars="300"/>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仿宋" w:hAnsi="仿宋" w:eastAsia="仿宋" w:cs="宋体"/>
          <w:color w:val="000000" w:themeColor="text1"/>
          <w:sz w:val="28"/>
          <w:szCs w:val="28"/>
          <w:lang w:val="en-US" w:eastAsia="zh-CN"/>
          <w14:textFill>
            <w14:solidFill>
              <w14:schemeClr w14:val="tx1"/>
            </w14:solidFill>
          </w14:textFill>
        </w:rPr>
        <w:t>电  话：</w:t>
      </w:r>
      <w:r>
        <w:rPr>
          <w:rFonts w:hint="eastAsia" w:ascii="仿宋" w:hAnsi="仿宋" w:eastAsia="仿宋" w:cs="宋体"/>
          <w:color w:val="000000" w:themeColor="text1"/>
          <w:sz w:val="28"/>
          <w:szCs w:val="28"/>
          <w:u w:val="single"/>
          <w:lang w:val="en-US" w:eastAsia="zh-CN"/>
          <w14:textFill>
            <w14:solidFill>
              <w14:schemeClr w14:val="tx1"/>
            </w14:solidFill>
          </w14:textFill>
        </w:rPr>
        <w:t>18843597877</w:t>
      </w:r>
      <w:r>
        <w:rPr>
          <w:rFonts w:hint="eastAsia" w:ascii="仿宋" w:hAnsi="仿宋" w:eastAsia="仿宋" w:cs="宋体"/>
          <w:color w:val="000000" w:themeColor="text1"/>
          <w:sz w:val="28"/>
          <w:szCs w:val="28"/>
          <w:lang w:val="en-US" w:eastAsia="zh-CN"/>
          <w14:textFill>
            <w14:solidFill>
              <w14:schemeClr w14:val="tx1"/>
            </w14:solidFill>
          </w14:textFill>
        </w:rPr>
        <w:t> </w:t>
      </w:r>
    </w:p>
    <w:p w14:paraId="26D1A1C8">
      <w:pPr>
        <w:pageBreakBefore w:val="0"/>
        <w:widowControl/>
        <w:kinsoku/>
        <w:wordWrap/>
        <w:overflowPunct/>
        <w:topLinePunct w:val="0"/>
        <w:bidi w:val="0"/>
        <w:snapToGrid/>
        <w:spacing w:line="460" w:lineRule="exact"/>
        <w:ind w:left="1049" w:leftChars="371" w:hanging="330" w:hangingChars="125"/>
        <w:jc w:val="left"/>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cs="宋体"/>
          <w:b/>
          <w:bCs/>
          <w:color w:val="000000" w:themeColor="text1"/>
          <w:sz w:val="28"/>
          <w:szCs w:val="28"/>
          <w14:textFill>
            <w14:solidFill>
              <w14:schemeClr w14:val="tx1"/>
            </w14:solidFill>
          </w14:textFill>
        </w:rPr>
        <w:t>2.采购代理机构信息</w:t>
      </w:r>
      <w:bookmarkEnd w:id="20"/>
      <w:bookmarkEnd w:id="21"/>
    </w:p>
    <w:p w14:paraId="1F757B5E">
      <w:pPr>
        <w:spacing w:line="450" w:lineRule="exact"/>
        <w:ind w:firstLine="792" w:firstLineChars="300"/>
        <w:rPr>
          <w:rFonts w:ascii="仿宋" w:hAnsi="仿宋" w:eastAsia="仿宋"/>
          <w:sz w:val="28"/>
          <w:szCs w:val="28"/>
        </w:rPr>
      </w:pPr>
      <w:r>
        <w:rPr>
          <w:rFonts w:hint="eastAsia" w:ascii="仿宋" w:hAnsi="仿宋" w:eastAsia="仿宋"/>
          <w:sz w:val="28"/>
          <w:szCs w:val="28"/>
        </w:rPr>
        <w:t>名称：</w:t>
      </w:r>
      <w:r>
        <w:rPr>
          <w:rFonts w:hint="eastAsia" w:ascii="仿宋" w:hAnsi="仿宋" w:eastAsia="仿宋"/>
          <w:sz w:val="28"/>
          <w:szCs w:val="28"/>
          <w:u w:val="single"/>
        </w:rPr>
        <w:t>吉林省鸿茂工程咨询有限公司</w:t>
      </w:r>
    </w:p>
    <w:p w14:paraId="535F9256">
      <w:pPr>
        <w:spacing w:line="450" w:lineRule="exact"/>
        <w:ind w:firstLine="792" w:firstLineChars="300"/>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u w:val="single"/>
          <w:lang w:val="zh-CN"/>
        </w:rPr>
        <w:t>吉林省集安市鸭江路1357号</w:t>
      </w:r>
    </w:p>
    <w:p w14:paraId="7425D870">
      <w:pPr>
        <w:spacing w:line="450" w:lineRule="exact"/>
        <w:ind w:firstLine="792" w:firstLineChars="300"/>
        <w:rPr>
          <w:rFonts w:ascii="仿宋" w:hAnsi="仿宋" w:eastAsia="仿宋"/>
          <w:sz w:val="28"/>
          <w:szCs w:val="28"/>
        </w:rPr>
      </w:pPr>
      <w:r>
        <w:rPr>
          <w:rFonts w:hint="eastAsia" w:ascii="仿宋" w:hAnsi="仿宋" w:eastAsia="仿宋"/>
          <w:sz w:val="28"/>
          <w:szCs w:val="28"/>
        </w:rPr>
        <w:t>联系方式：</w:t>
      </w:r>
      <w:r>
        <w:rPr>
          <w:rFonts w:hint="eastAsia" w:ascii="仿宋" w:hAnsi="仿宋" w:eastAsia="仿宋"/>
          <w:sz w:val="28"/>
          <w:szCs w:val="28"/>
          <w:u w:val="single"/>
        </w:rPr>
        <w:t>刘海涛</w:t>
      </w:r>
    </w:p>
    <w:p w14:paraId="5BFA864D">
      <w:pPr>
        <w:spacing w:line="450" w:lineRule="exact"/>
        <w:ind w:firstLine="792" w:firstLineChars="300"/>
        <w:rPr>
          <w:rFonts w:ascii="仿宋" w:hAnsi="仿宋" w:eastAsia="仿宋"/>
          <w:sz w:val="28"/>
          <w:szCs w:val="28"/>
          <w:u w:val="single"/>
        </w:rPr>
      </w:pPr>
      <w:r>
        <w:rPr>
          <w:rFonts w:hint="eastAsia" w:ascii="仿宋" w:hAnsi="仿宋" w:eastAsia="仿宋"/>
          <w:sz w:val="28"/>
          <w:szCs w:val="28"/>
        </w:rPr>
        <w:t>电话：</w:t>
      </w:r>
      <w:r>
        <w:rPr>
          <w:rFonts w:hint="eastAsia" w:ascii="仿宋" w:hAnsi="仿宋" w:eastAsia="仿宋"/>
          <w:sz w:val="28"/>
          <w:szCs w:val="28"/>
          <w:u w:val="single"/>
          <w:lang w:val="zh-CN"/>
        </w:rPr>
        <w:t>0435-</w:t>
      </w:r>
      <w:r>
        <w:rPr>
          <w:rFonts w:hint="eastAsia" w:ascii="仿宋" w:hAnsi="仿宋" w:eastAsia="仿宋"/>
          <w:sz w:val="28"/>
          <w:szCs w:val="28"/>
          <w:u w:val="single"/>
        </w:rPr>
        <w:t>6310906</w:t>
      </w:r>
    </w:p>
    <w:bookmarkEnd w:id="19"/>
    <w:p w14:paraId="2F2A11E4">
      <w:pPr>
        <w:pageBreakBefore w:val="0"/>
        <w:widowControl/>
        <w:kinsoku/>
        <w:wordWrap/>
        <w:overflowPunct/>
        <w:topLinePunct w:val="0"/>
        <w:bidi w:val="0"/>
        <w:snapToGrid/>
        <w:spacing w:line="460" w:lineRule="exact"/>
        <w:ind w:firstLine="582" w:firstLineChars="300"/>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　</w:t>
      </w:r>
    </w:p>
    <w:p w14:paraId="3E85314F">
      <w:pPr>
        <w:widowControl/>
        <w:jc w:val="left"/>
        <w:rPr>
          <w:rStyle w:val="22"/>
          <w:kern w:val="44"/>
          <w:sz w:val="36"/>
          <w:szCs w:val="36"/>
        </w:rPr>
      </w:pPr>
      <w:r>
        <w:rPr>
          <w:rStyle w:val="22"/>
          <w:b w:val="0"/>
          <w:bCs w:val="0"/>
          <w:sz w:val="36"/>
          <w:szCs w:val="36"/>
        </w:rPr>
        <w:br w:type="page"/>
      </w:r>
    </w:p>
    <w:p w14:paraId="0D758F37">
      <w:pPr>
        <w:pStyle w:val="4"/>
        <w:ind w:firstLine="0"/>
        <w:jc w:val="center"/>
        <w:rPr>
          <w:rStyle w:val="22"/>
          <w:rFonts w:ascii="宋体" w:hAnsi="宋体" w:cs="宋体"/>
          <w:b w:val="0"/>
          <w:bCs/>
          <w:sz w:val="24"/>
          <w:szCs w:val="24"/>
        </w:rPr>
      </w:pPr>
      <w:r>
        <w:rPr>
          <w:rStyle w:val="22"/>
          <w:rFonts w:hint="eastAsia"/>
          <w:b/>
          <w:bCs/>
          <w:sz w:val="36"/>
          <w:szCs w:val="36"/>
        </w:rPr>
        <w:t>第二章  项目招标需求</w:t>
      </w:r>
    </w:p>
    <w:p w14:paraId="1274A7A2">
      <w:pPr>
        <w:widowControl/>
        <w:spacing w:line="360" w:lineRule="exact"/>
        <w:ind w:firstLine="448" w:firstLineChars="200"/>
        <w:jc w:val="left"/>
        <w:rPr>
          <w:rFonts w:ascii="宋体" w:hAnsi="宋体" w:cs="宋体"/>
          <w:kern w:val="0"/>
          <w:sz w:val="24"/>
          <w:shd w:val="clear" w:color="auto" w:fill="FFFFFF"/>
        </w:rPr>
      </w:pPr>
    </w:p>
    <w:p w14:paraId="5007EB61">
      <w:pPr>
        <w:pStyle w:val="18"/>
        <w:ind w:left="739" w:leftChars="381" w:firstLine="0" w:firstLineChars="0"/>
        <w:rPr>
          <w:rFonts w:hint="eastAsia" w:ascii="仿宋" w:hAnsi="仿宋" w:eastAsia="仿宋" w:cs="Times New Roman"/>
          <w:kern w:val="0"/>
          <w:sz w:val="28"/>
          <w:szCs w:val="28"/>
          <w:lang w:val="en-US" w:eastAsia="zh-CN" w:bidi="en-US"/>
        </w:rPr>
      </w:pPr>
      <w:r>
        <w:rPr>
          <w:rFonts w:hint="eastAsia" w:ascii="仿宋" w:hAnsi="仿宋" w:eastAsia="仿宋" w:cs="Times New Roman"/>
          <w:kern w:val="0"/>
          <w:sz w:val="28"/>
          <w:szCs w:val="28"/>
          <w:lang w:val="en-US" w:eastAsia="zh-CN" w:bidi="en-US"/>
        </w:rPr>
        <w:t>采购需求：为集安市所有移民乡镇人员购买补充住院医疗保险,投保总人数约5097人（具体人数按签订合同当天为准）。</w:t>
      </w:r>
    </w:p>
    <w:p w14:paraId="63715F08">
      <w:pPr>
        <w:pStyle w:val="18"/>
        <w:ind w:left="739" w:leftChars="381" w:firstLine="0" w:firstLineChars="0"/>
        <w:rPr>
          <w:rFonts w:hint="eastAsia" w:ascii="仿宋" w:hAnsi="仿宋" w:eastAsia="仿宋" w:cs="Times New Roman"/>
          <w:kern w:val="0"/>
          <w:sz w:val="28"/>
          <w:szCs w:val="28"/>
          <w:lang w:val="en-US" w:eastAsia="zh-CN" w:bidi="en-US"/>
        </w:rPr>
      </w:pPr>
      <w:r>
        <w:rPr>
          <w:rFonts w:hint="eastAsia" w:ascii="仿宋" w:hAnsi="仿宋" w:eastAsia="仿宋" w:cs="Times New Roman"/>
          <w:kern w:val="0"/>
          <w:sz w:val="28"/>
          <w:szCs w:val="28"/>
          <w:lang w:val="en-US" w:eastAsia="zh-CN" w:bidi="en-US"/>
        </w:rPr>
        <w:t>保险费最高限价（元/人/年）：人民币200元</w:t>
      </w:r>
    </w:p>
    <w:p w14:paraId="6C5C4AE3">
      <w:pPr>
        <w:pStyle w:val="18"/>
        <w:ind w:left="739" w:leftChars="381" w:firstLine="0" w:firstLineChars="0"/>
        <w:rPr>
          <w:rFonts w:hint="eastAsia" w:ascii="仿宋" w:hAnsi="仿宋" w:eastAsia="仿宋" w:cs="Times New Roman"/>
          <w:kern w:val="0"/>
          <w:sz w:val="28"/>
          <w:szCs w:val="28"/>
          <w:lang w:val="en-US" w:eastAsia="zh-CN" w:bidi="en-US"/>
        </w:rPr>
      </w:pPr>
      <w:r>
        <w:rPr>
          <w:rFonts w:hint="eastAsia" w:ascii="仿宋" w:hAnsi="仿宋" w:eastAsia="仿宋" w:cs="Times New Roman"/>
          <w:kern w:val="0"/>
          <w:sz w:val="28"/>
          <w:szCs w:val="28"/>
          <w:lang w:val="en-US" w:eastAsia="zh-CN" w:bidi="en-US"/>
        </w:rPr>
        <w:t>投标单位需在当地有保险机构。（需提供当地保险公司营业执照复印件）</w:t>
      </w:r>
    </w:p>
    <w:p w14:paraId="2E40D59D">
      <w:pPr>
        <w:pStyle w:val="18"/>
        <w:ind w:left="739" w:leftChars="381" w:firstLine="0" w:firstLineChars="0"/>
        <w:rPr>
          <w:rFonts w:hint="default" w:ascii="仿宋" w:hAnsi="仿宋" w:eastAsia="仿宋" w:cs="Times New Roman"/>
          <w:kern w:val="0"/>
          <w:sz w:val="28"/>
          <w:szCs w:val="28"/>
          <w:lang w:val="en-US" w:eastAsia="zh-CN" w:bidi="en-US"/>
        </w:rPr>
      </w:pPr>
      <w:r>
        <w:rPr>
          <w:rFonts w:hint="eastAsia" w:ascii="仿宋" w:hAnsi="仿宋" w:eastAsia="仿宋" w:cs="Times New Roman"/>
          <w:kern w:val="0"/>
          <w:sz w:val="28"/>
          <w:szCs w:val="28"/>
          <w:lang w:val="en-US" w:eastAsia="zh-CN" w:bidi="en-US"/>
        </w:rPr>
        <w:t>合同履行期限：2025年6月1日至2026年5月30日理赔上限：人民币30000元</w:t>
      </w:r>
    </w:p>
    <w:p w14:paraId="1AF1E623">
      <w:pPr>
        <w:spacing w:line="360" w:lineRule="exact"/>
      </w:pPr>
    </w:p>
    <w:p w14:paraId="01297254">
      <w:pPr>
        <w:spacing w:line="360" w:lineRule="exact"/>
      </w:pPr>
    </w:p>
    <w:p w14:paraId="161004CC">
      <w:pPr>
        <w:spacing w:line="360" w:lineRule="exact"/>
      </w:pPr>
    </w:p>
    <w:p w14:paraId="16779A11">
      <w:pPr>
        <w:spacing w:line="360" w:lineRule="exact"/>
      </w:pPr>
    </w:p>
    <w:p w14:paraId="4C847127">
      <w:pPr>
        <w:rPr>
          <w:rFonts w:ascii="仿宋_GB2312" w:hAnsi="宋体" w:eastAsia="仿宋"/>
          <w:kern w:val="0"/>
          <w:sz w:val="24"/>
        </w:rPr>
      </w:pPr>
    </w:p>
    <w:p w14:paraId="1B9AB8E6">
      <w:pPr>
        <w:rPr>
          <w:rFonts w:ascii="仿宋_GB2312" w:hAnsi="宋体" w:eastAsia="仿宋"/>
          <w:kern w:val="0"/>
          <w:sz w:val="24"/>
        </w:rPr>
      </w:pPr>
    </w:p>
    <w:p w14:paraId="5CBECDB4">
      <w:pPr>
        <w:rPr>
          <w:rFonts w:ascii="仿宋_GB2312" w:hAnsi="宋体" w:eastAsia="仿宋"/>
          <w:kern w:val="0"/>
          <w:sz w:val="24"/>
        </w:rPr>
      </w:pPr>
    </w:p>
    <w:p w14:paraId="2142F640">
      <w:pPr>
        <w:rPr>
          <w:rFonts w:ascii="仿宋_GB2312" w:hAnsi="宋体" w:eastAsia="仿宋"/>
          <w:kern w:val="0"/>
          <w:sz w:val="24"/>
        </w:rPr>
      </w:pPr>
    </w:p>
    <w:p w14:paraId="2BB826A6">
      <w:pPr>
        <w:rPr>
          <w:rFonts w:ascii="仿宋_GB2312" w:hAnsi="宋体" w:eastAsia="仿宋"/>
          <w:kern w:val="0"/>
          <w:sz w:val="24"/>
        </w:rPr>
      </w:pPr>
    </w:p>
    <w:p w14:paraId="0C9CB3E6">
      <w:pPr>
        <w:rPr>
          <w:rFonts w:ascii="仿宋_GB2312" w:hAnsi="宋体" w:eastAsia="仿宋"/>
          <w:kern w:val="0"/>
          <w:sz w:val="24"/>
        </w:rPr>
      </w:pPr>
    </w:p>
    <w:p w14:paraId="316E5CBC">
      <w:pPr>
        <w:rPr>
          <w:rFonts w:ascii="仿宋_GB2312" w:hAnsi="宋体" w:eastAsia="仿宋"/>
          <w:kern w:val="0"/>
          <w:sz w:val="24"/>
        </w:rPr>
      </w:pPr>
    </w:p>
    <w:p w14:paraId="3F3D0FC1">
      <w:pPr>
        <w:rPr>
          <w:rFonts w:ascii="仿宋_GB2312" w:hAnsi="宋体" w:eastAsia="仿宋"/>
          <w:kern w:val="0"/>
          <w:sz w:val="24"/>
        </w:rPr>
      </w:pPr>
    </w:p>
    <w:p w14:paraId="70BF8EA2">
      <w:pPr>
        <w:rPr>
          <w:rFonts w:ascii="仿宋_GB2312" w:hAnsi="宋体" w:eastAsia="仿宋"/>
          <w:kern w:val="0"/>
          <w:sz w:val="24"/>
        </w:rPr>
      </w:pPr>
    </w:p>
    <w:p w14:paraId="4562807C">
      <w:pPr>
        <w:rPr>
          <w:rFonts w:ascii="仿宋_GB2312" w:hAnsi="宋体" w:eastAsia="仿宋"/>
          <w:kern w:val="0"/>
          <w:sz w:val="24"/>
        </w:rPr>
      </w:pPr>
    </w:p>
    <w:p w14:paraId="33A1A286">
      <w:pPr>
        <w:rPr>
          <w:rFonts w:ascii="仿宋_GB2312" w:hAnsi="宋体" w:eastAsia="仿宋"/>
          <w:kern w:val="0"/>
          <w:sz w:val="24"/>
        </w:rPr>
      </w:pPr>
    </w:p>
    <w:p w14:paraId="2A8DECF9">
      <w:pPr>
        <w:rPr>
          <w:rFonts w:ascii="仿宋_GB2312" w:hAnsi="宋体" w:eastAsia="仿宋"/>
          <w:kern w:val="0"/>
          <w:sz w:val="24"/>
        </w:rPr>
      </w:pPr>
    </w:p>
    <w:p w14:paraId="74DC5572">
      <w:pPr>
        <w:rPr>
          <w:rFonts w:ascii="仿宋_GB2312" w:hAnsi="宋体" w:eastAsia="仿宋"/>
          <w:kern w:val="0"/>
          <w:sz w:val="24"/>
        </w:rPr>
      </w:pPr>
    </w:p>
    <w:p w14:paraId="754DF5E2">
      <w:pPr>
        <w:rPr>
          <w:rFonts w:ascii="仿宋_GB2312" w:hAnsi="宋体" w:eastAsia="仿宋"/>
          <w:kern w:val="0"/>
          <w:sz w:val="24"/>
        </w:rPr>
      </w:pPr>
    </w:p>
    <w:p w14:paraId="2B20DB17">
      <w:pPr>
        <w:rPr>
          <w:rFonts w:ascii="仿宋_GB2312" w:hAnsi="宋体" w:eastAsia="仿宋"/>
          <w:kern w:val="0"/>
          <w:sz w:val="24"/>
        </w:rPr>
      </w:pPr>
    </w:p>
    <w:p w14:paraId="45F1E063">
      <w:pPr>
        <w:rPr>
          <w:rFonts w:ascii="仿宋_GB2312" w:hAnsi="宋体" w:eastAsia="仿宋"/>
          <w:kern w:val="0"/>
          <w:sz w:val="24"/>
        </w:rPr>
      </w:pPr>
    </w:p>
    <w:p w14:paraId="2ED1FFBE">
      <w:pPr>
        <w:rPr>
          <w:rFonts w:ascii="仿宋_GB2312" w:hAnsi="宋体" w:eastAsia="仿宋"/>
          <w:kern w:val="0"/>
          <w:sz w:val="24"/>
        </w:rPr>
      </w:pPr>
    </w:p>
    <w:p w14:paraId="60676EC3">
      <w:pPr>
        <w:rPr>
          <w:rFonts w:ascii="仿宋_GB2312" w:hAnsi="宋体" w:eastAsia="仿宋"/>
          <w:kern w:val="0"/>
          <w:sz w:val="24"/>
        </w:rPr>
      </w:pPr>
    </w:p>
    <w:p w14:paraId="5978CA14">
      <w:pPr>
        <w:rPr>
          <w:rFonts w:ascii="仿宋_GB2312" w:hAnsi="宋体" w:eastAsia="仿宋"/>
          <w:kern w:val="0"/>
          <w:sz w:val="24"/>
        </w:rPr>
      </w:pPr>
    </w:p>
    <w:p w14:paraId="2132171A">
      <w:pPr>
        <w:pStyle w:val="4"/>
        <w:ind w:left="0" w:leftChars="0" w:firstLine="0" w:firstLineChars="0"/>
        <w:jc w:val="center"/>
        <w:rPr>
          <w:rStyle w:val="22"/>
          <w:b/>
          <w:bCs/>
          <w:sz w:val="36"/>
          <w:szCs w:val="36"/>
        </w:rPr>
      </w:pPr>
      <w:r>
        <w:rPr>
          <w:rStyle w:val="22"/>
          <w:rFonts w:hint="eastAsia"/>
          <w:b/>
          <w:bCs/>
          <w:sz w:val="36"/>
          <w:szCs w:val="36"/>
        </w:rPr>
        <w:t>第三章  资格审查方法与标准</w:t>
      </w:r>
    </w:p>
    <w:p w14:paraId="1306BCE9">
      <w:pPr>
        <w:pStyle w:val="34"/>
        <w:shd w:val="clear" w:color="auto" w:fill="FFFFFF"/>
        <w:spacing w:before="0" w:beforeAutospacing="0" w:after="0" w:afterAutospacing="0"/>
        <w:ind w:firstLine="568" w:firstLineChars="200"/>
        <w:jc w:val="both"/>
        <w:rPr>
          <w:szCs w:val="21"/>
        </w:rPr>
      </w:pPr>
      <w:r>
        <w:rPr>
          <w:rFonts w:hint="eastAsia" w:ascii="黑体" w:hAnsi="黑体" w:eastAsia="黑体" w:cs="黑体"/>
          <w:sz w:val="30"/>
          <w:szCs w:val="30"/>
        </w:rPr>
        <w:t>一、资格审查方法</w:t>
      </w:r>
    </w:p>
    <w:p w14:paraId="1C6BC4DC">
      <w:pPr>
        <w:pStyle w:val="34"/>
        <w:shd w:val="clear" w:color="auto" w:fill="FFFFFF"/>
        <w:spacing w:before="0" w:beforeAutospacing="0" w:after="0" w:afterAutospacing="0"/>
        <w:ind w:firstLine="448" w:firstLineChars="200"/>
        <w:jc w:val="both"/>
        <w:rPr>
          <w:bCs/>
          <w:color w:val="000000"/>
          <w:szCs w:val="21"/>
        </w:rPr>
      </w:pPr>
      <w:r>
        <w:rPr>
          <w:rFonts w:hint="eastAsia"/>
          <w:bCs/>
          <w:color w:val="000000"/>
          <w:szCs w:val="21"/>
        </w:rPr>
        <w:t>根据采购人与代理机构签订的《</w:t>
      </w:r>
      <w:r>
        <w:rPr>
          <w:rFonts w:hint="eastAsia"/>
          <w:bCs/>
          <w:color w:val="000000"/>
          <w:szCs w:val="21"/>
          <w:lang w:eastAsia="zh-CN"/>
        </w:rPr>
        <w:t>委托代理协议</w:t>
      </w:r>
      <w:r>
        <w:rPr>
          <w:rFonts w:hint="eastAsia"/>
          <w:bCs/>
          <w:color w:val="000000"/>
          <w:szCs w:val="21"/>
        </w:rPr>
        <w:t>》有关约定，本项目委托评标委员会依法对投标人的资格进行审查。资格审查不合格的投标人，投标无效；资格审查合格投标人不足3家的，不得评标。</w:t>
      </w:r>
    </w:p>
    <w:p w14:paraId="26BFE3C9">
      <w:pPr>
        <w:pStyle w:val="34"/>
        <w:shd w:val="clear" w:color="auto" w:fill="FFFFFF"/>
        <w:spacing w:before="0" w:beforeAutospacing="0" w:after="0" w:afterAutospacing="0"/>
        <w:ind w:firstLine="568" w:firstLineChars="200"/>
        <w:jc w:val="both"/>
        <w:rPr>
          <w:rStyle w:val="22"/>
          <w:b w:val="0"/>
          <w:sz w:val="32"/>
          <w:szCs w:val="32"/>
        </w:rPr>
      </w:pPr>
      <w:r>
        <w:rPr>
          <w:rFonts w:hint="eastAsia" w:ascii="黑体" w:hAnsi="黑体" w:eastAsia="黑体" w:cs="黑体"/>
          <w:sz w:val="30"/>
          <w:szCs w:val="30"/>
        </w:rPr>
        <w:t>二、资格审查标准</w:t>
      </w:r>
    </w:p>
    <w:tbl>
      <w:tblPr>
        <w:tblStyle w:val="19"/>
        <w:tblW w:w="0" w:type="auto"/>
        <w:tblInd w:w="59"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403"/>
        <w:gridCol w:w="5247"/>
      </w:tblGrid>
      <w:tr w14:paraId="602995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65" w:type="dxa"/>
            <w:vAlign w:val="center"/>
          </w:tcPr>
          <w:p w14:paraId="00E59D7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403" w:type="dxa"/>
            <w:vAlign w:val="center"/>
          </w:tcPr>
          <w:p w14:paraId="68DDE74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审查内容</w:t>
            </w:r>
          </w:p>
        </w:tc>
        <w:tc>
          <w:tcPr>
            <w:tcW w:w="5247" w:type="dxa"/>
            <w:vAlign w:val="center"/>
          </w:tcPr>
          <w:p w14:paraId="47A13A5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审查要求</w:t>
            </w:r>
          </w:p>
        </w:tc>
      </w:tr>
      <w:tr w14:paraId="1FD4E5B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123B0A6D">
            <w:pPr>
              <w:autoSpaceDE w:val="0"/>
              <w:autoSpaceDN w:val="0"/>
              <w:adjustRightInd w:val="0"/>
              <w:rPr>
                <w:rFonts w:ascii="宋体" w:hAnsi="宋体" w:cs="宋体"/>
                <w:sz w:val="24"/>
                <w:lang w:val="zh-CN"/>
              </w:rPr>
            </w:pPr>
            <w:r>
              <w:rPr>
                <w:rFonts w:hint="eastAsia" w:ascii="宋体" w:hAnsi="宋体" w:cs="宋体"/>
                <w:b/>
                <w:bCs/>
                <w:sz w:val="24"/>
                <w:lang w:val="zh-CN"/>
              </w:rPr>
              <w:t>（一）基本资格条件</w:t>
            </w:r>
          </w:p>
        </w:tc>
      </w:tr>
      <w:tr w14:paraId="5E4676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7F152237">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2403" w:type="dxa"/>
            <w:vAlign w:val="center"/>
          </w:tcPr>
          <w:p w14:paraId="279FB6B4">
            <w:pPr>
              <w:autoSpaceDE w:val="0"/>
              <w:autoSpaceDN w:val="0"/>
              <w:adjustRightInd w:val="0"/>
              <w:rPr>
                <w:rFonts w:ascii="宋体" w:hAnsi="宋体" w:cs="宋体"/>
                <w:sz w:val="24"/>
                <w:lang w:val="zh-CN"/>
              </w:rPr>
            </w:pPr>
            <w:r>
              <w:rPr>
                <w:rFonts w:ascii="宋体" w:hAnsi="宋体" w:cs="Arial"/>
                <w:sz w:val="24"/>
                <w:shd w:val="clear" w:color="auto" w:fill="FFFFFF"/>
              </w:rPr>
              <w:t>具有独立承担民事责任的能力</w:t>
            </w:r>
          </w:p>
        </w:tc>
        <w:tc>
          <w:tcPr>
            <w:tcW w:w="5247" w:type="dxa"/>
            <w:vAlign w:val="top"/>
          </w:tcPr>
          <w:p w14:paraId="79088D0F">
            <w:pPr>
              <w:rPr>
                <w:rFonts w:ascii="宋体" w:hAnsi="宋体"/>
                <w:bCs/>
                <w:sz w:val="24"/>
              </w:rPr>
            </w:pPr>
            <w:r>
              <w:rPr>
                <w:rFonts w:hint="eastAsia" w:ascii="宋体" w:hAnsi="宋体" w:eastAsia="宋体" w:cs="Times New Roman"/>
                <w:bCs/>
                <w:color w:val="000000"/>
                <w:sz w:val="24"/>
              </w:rPr>
              <w:t>提供</w:t>
            </w:r>
            <w:r>
              <w:rPr>
                <w:rFonts w:hint="eastAsia" w:ascii="宋体" w:hAnsi="宋体" w:cs="Times New Roman"/>
                <w:bCs/>
                <w:color w:val="000000"/>
                <w:sz w:val="24"/>
                <w:lang w:eastAsia="zh-CN"/>
              </w:rPr>
              <w:t>有效的</w:t>
            </w:r>
            <w:r>
              <w:rPr>
                <w:rFonts w:hint="eastAsia" w:ascii="宋体" w:hAnsi="宋体" w:eastAsia="宋体" w:cs="Times New Roman"/>
                <w:bCs/>
                <w:color w:val="000000"/>
                <w:sz w:val="24"/>
              </w:rPr>
              <w:t>营业执照</w:t>
            </w:r>
          </w:p>
        </w:tc>
      </w:tr>
      <w:tr w14:paraId="05C6AB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2C4C98DA">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2403" w:type="dxa"/>
            <w:vAlign w:val="center"/>
          </w:tcPr>
          <w:p w14:paraId="2A9271CB">
            <w:pPr>
              <w:autoSpaceDE w:val="0"/>
              <w:autoSpaceDN w:val="0"/>
              <w:adjustRightInd w:val="0"/>
              <w:rPr>
                <w:rFonts w:ascii="宋体" w:hAnsi="宋体" w:cs="宋体"/>
                <w:sz w:val="24"/>
                <w:lang w:val="zh-CN"/>
              </w:rPr>
            </w:pPr>
            <w:r>
              <w:rPr>
                <w:rFonts w:ascii="宋体" w:hAnsi="宋体" w:cs="Arial"/>
                <w:sz w:val="24"/>
                <w:shd w:val="clear" w:color="auto" w:fill="FFFFFF"/>
              </w:rPr>
              <w:t>具有良好的商业信誉和健全的财务</w:t>
            </w:r>
            <w:r>
              <w:fldChar w:fldCharType="begin"/>
            </w:r>
            <w:r>
              <w:instrText xml:space="preserve"> HYPERLINK "https://baike.so.com/doc/388251-411081.html" \t "_blank" </w:instrText>
            </w:r>
            <w:r>
              <w:fldChar w:fldCharType="separate"/>
            </w:r>
            <w:r>
              <w:rPr>
                <w:rStyle w:val="29"/>
                <w:rFonts w:ascii="宋体" w:hAnsi="宋体" w:cs="Arial"/>
                <w:color w:val="auto"/>
                <w:sz w:val="24"/>
                <w:shd w:val="clear" w:color="auto" w:fill="FFFFFF"/>
              </w:rPr>
              <w:t>会计制度</w:t>
            </w:r>
            <w:r>
              <w:rPr>
                <w:rStyle w:val="29"/>
                <w:rFonts w:ascii="宋体" w:hAnsi="宋体" w:cs="Arial"/>
                <w:color w:val="auto"/>
                <w:sz w:val="24"/>
                <w:shd w:val="clear" w:color="auto" w:fill="FFFFFF"/>
              </w:rPr>
              <w:fldChar w:fldCharType="end"/>
            </w:r>
          </w:p>
        </w:tc>
        <w:tc>
          <w:tcPr>
            <w:tcW w:w="5247" w:type="dxa"/>
            <w:vAlign w:val="center"/>
          </w:tcPr>
          <w:p w14:paraId="009BA979">
            <w:pPr>
              <w:autoSpaceDE w:val="0"/>
              <w:autoSpaceDN w:val="0"/>
              <w:adjustRightInd w:val="0"/>
              <w:rPr>
                <w:rFonts w:ascii="宋体" w:hAnsi="宋体"/>
                <w:bCs/>
                <w:sz w:val="24"/>
              </w:rPr>
            </w:pPr>
            <w:r>
              <w:rPr>
                <w:rFonts w:hint="eastAsia" w:ascii="宋体" w:hAnsi="宋体"/>
                <w:bCs/>
                <w:sz w:val="24"/>
                <w:lang w:val="en-US" w:eastAsia="zh-CN"/>
              </w:rPr>
              <w:t>投标人近三年任意一年的（2022年-2024年）财务状况良好（须提供2022年度、2023年度和2024年度任意一年的财务审计报告，新成立不足三年的企业需提供自成立之日起至2024年12月31日的财务审计报告，如公司为2024年12月31日以后成立的公司需提供银行资信证明）</w:t>
            </w:r>
          </w:p>
        </w:tc>
      </w:tr>
      <w:tr w14:paraId="06F58B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08DED3C7">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2403" w:type="dxa"/>
            <w:vAlign w:val="center"/>
          </w:tcPr>
          <w:p w14:paraId="2E06AC4B">
            <w:pPr>
              <w:autoSpaceDE w:val="0"/>
              <w:autoSpaceDN w:val="0"/>
              <w:adjustRightInd w:val="0"/>
              <w:rPr>
                <w:rFonts w:ascii="宋体" w:hAnsi="宋体" w:cs="宋体"/>
                <w:sz w:val="24"/>
                <w:lang w:val="zh-CN"/>
              </w:rPr>
            </w:pPr>
            <w:r>
              <w:rPr>
                <w:rFonts w:ascii="宋体" w:hAnsi="宋体" w:cs="Arial"/>
                <w:sz w:val="24"/>
                <w:shd w:val="clear" w:color="auto" w:fill="FFFFFF"/>
              </w:rPr>
              <w:t>具有履行合同所必需的设备和专业技术能力</w:t>
            </w:r>
          </w:p>
        </w:tc>
        <w:tc>
          <w:tcPr>
            <w:tcW w:w="5247" w:type="dxa"/>
            <w:vAlign w:val="center"/>
          </w:tcPr>
          <w:p w14:paraId="63EEFCAE">
            <w:pPr>
              <w:autoSpaceDE w:val="0"/>
              <w:autoSpaceDN w:val="0"/>
              <w:adjustRightInd w:val="0"/>
              <w:rPr>
                <w:rFonts w:ascii="宋体" w:hAnsi="宋体" w:cs="宋体"/>
                <w:sz w:val="24"/>
                <w:lang w:val="zh-CN"/>
              </w:rPr>
            </w:pPr>
            <w:r>
              <w:rPr>
                <w:rFonts w:hint="eastAsia" w:ascii="宋体" w:hAnsi="宋体" w:cs="宋体"/>
                <w:sz w:val="24"/>
                <w:lang w:val="zh-CN"/>
              </w:rPr>
              <w:t>提供《投标人有关资格条件声明函》。</w:t>
            </w:r>
          </w:p>
        </w:tc>
      </w:tr>
      <w:tr w14:paraId="281E30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538481D5">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2403" w:type="dxa"/>
            <w:vAlign w:val="center"/>
          </w:tcPr>
          <w:p w14:paraId="4EC61E6B">
            <w:pPr>
              <w:autoSpaceDE w:val="0"/>
              <w:autoSpaceDN w:val="0"/>
              <w:adjustRightInd w:val="0"/>
              <w:rPr>
                <w:rFonts w:ascii="宋体" w:hAnsi="宋体" w:cs="宋体"/>
                <w:sz w:val="24"/>
                <w:lang w:val="zh-CN"/>
              </w:rPr>
            </w:pPr>
            <w:r>
              <w:rPr>
                <w:rFonts w:ascii="宋体" w:hAnsi="宋体" w:cs="Arial"/>
                <w:sz w:val="24"/>
                <w:shd w:val="clear" w:color="auto" w:fill="FFFFFF"/>
              </w:rPr>
              <w:t>依法缴纳税收的良好记录</w:t>
            </w:r>
          </w:p>
        </w:tc>
        <w:tc>
          <w:tcPr>
            <w:tcW w:w="5247" w:type="dxa"/>
            <w:vAlign w:val="top"/>
          </w:tcPr>
          <w:p w14:paraId="7B0F437E">
            <w:pPr>
              <w:rPr>
                <w:rFonts w:hint="eastAsia" w:ascii="宋体" w:eastAsia="宋体"/>
                <w:bCs/>
                <w:sz w:val="24"/>
                <w:lang w:eastAsia="zh-CN"/>
              </w:rPr>
            </w:pPr>
            <w:r>
              <w:rPr>
                <w:rFonts w:hint="eastAsia" w:ascii="宋体" w:hAnsi="Calibri" w:eastAsia="宋体" w:cs="Times New Roman"/>
                <w:bCs/>
                <w:color w:val="000000"/>
                <w:sz w:val="24"/>
              </w:rPr>
              <w:t>提供投标截止日前，一年内任一月份的缴税凭据或完税证明等扫描件</w:t>
            </w:r>
            <w:r>
              <w:rPr>
                <w:rFonts w:hint="eastAsia" w:ascii="宋体" w:hAnsi="Calibri" w:eastAsia="宋体" w:cs="Times New Roman"/>
                <w:bCs/>
                <w:color w:val="000000"/>
                <w:sz w:val="24"/>
                <w:lang w:val="zh-CN"/>
              </w:rPr>
              <w:t>；</w:t>
            </w:r>
            <w:r>
              <w:rPr>
                <w:rFonts w:hint="eastAsia" w:ascii="宋体" w:hAnsi="Calibri" w:eastAsia="宋体" w:cs="Times New Roman"/>
                <w:bCs/>
                <w:color w:val="000000"/>
                <w:sz w:val="24"/>
              </w:rPr>
              <w:t>依法免税的，应提供相应文件（扫描件）证明其依法免税</w:t>
            </w:r>
            <w:r>
              <w:rPr>
                <w:rFonts w:hint="eastAsia" w:ascii="宋体" w:hAnsi="Calibri" w:cs="Times New Roman"/>
                <w:bCs/>
                <w:color w:val="000000"/>
                <w:sz w:val="24"/>
                <w:lang w:eastAsia="zh-CN"/>
              </w:rPr>
              <w:t>。</w:t>
            </w:r>
          </w:p>
        </w:tc>
      </w:tr>
      <w:tr w14:paraId="7A73E0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57F9F27C">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2403" w:type="dxa"/>
            <w:vAlign w:val="center"/>
          </w:tcPr>
          <w:p w14:paraId="04F2C987">
            <w:pPr>
              <w:autoSpaceDE w:val="0"/>
              <w:autoSpaceDN w:val="0"/>
              <w:adjustRightInd w:val="0"/>
              <w:rPr>
                <w:rFonts w:ascii="宋体" w:hAnsi="宋体" w:cs="Arial"/>
                <w:sz w:val="24"/>
                <w:shd w:val="clear" w:color="auto" w:fill="FFFFFF"/>
              </w:rPr>
            </w:pPr>
            <w:r>
              <w:rPr>
                <w:rFonts w:hint="eastAsia" w:ascii="宋体" w:hAnsi="宋体" w:cs="Arial"/>
                <w:sz w:val="24"/>
                <w:shd w:val="clear" w:color="auto" w:fill="FFFFFF"/>
              </w:rPr>
              <w:t>依法缴纳</w:t>
            </w:r>
            <w:r>
              <w:rPr>
                <w:rFonts w:ascii="宋体" w:hAnsi="宋体" w:cs="Arial"/>
                <w:sz w:val="24"/>
                <w:shd w:val="clear" w:color="auto" w:fill="FFFFFF"/>
              </w:rPr>
              <w:t>社会保障资金</w:t>
            </w:r>
            <w:r>
              <w:rPr>
                <w:rFonts w:hint="eastAsia" w:ascii="宋体" w:hAnsi="宋体" w:cs="Arial"/>
                <w:sz w:val="24"/>
                <w:shd w:val="clear" w:color="auto" w:fill="FFFFFF"/>
              </w:rPr>
              <w:t>的良好记录</w:t>
            </w:r>
          </w:p>
        </w:tc>
        <w:tc>
          <w:tcPr>
            <w:tcW w:w="5247" w:type="dxa"/>
            <w:vAlign w:val="top"/>
          </w:tcPr>
          <w:p w14:paraId="1D7947C2">
            <w:pPr>
              <w:rPr>
                <w:rFonts w:hint="eastAsia" w:ascii="宋体" w:eastAsia="宋体"/>
                <w:bCs/>
                <w:sz w:val="24"/>
                <w:lang w:val="zh-CN" w:eastAsia="zh-CN"/>
              </w:rPr>
            </w:pPr>
            <w:r>
              <w:rPr>
                <w:rFonts w:hint="eastAsia" w:ascii="宋体" w:hAnsi="Calibri" w:eastAsia="宋体" w:cs="Times New Roman"/>
                <w:bCs/>
                <w:color w:val="000000"/>
                <w:sz w:val="24"/>
              </w:rPr>
              <w:t>提供投标截止日前，一年内任一月份缴纳社会保险的凭据扫描件</w:t>
            </w:r>
            <w:r>
              <w:rPr>
                <w:rFonts w:hint="eastAsia" w:ascii="宋体" w:hAnsi="Calibri" w:eastAsia="宋体" w:cs="Times New Roman"/>
                <w:bCs/>
                <w:color w:val="000000"/>
                <w:sz w:val="24"/>
                <w:lang w:val="zh-CN"/>
              </w:rPr>
              <w:t>；</w:t>
            </w:r>
            <w:r>
              <w:rPr>
                <w:rFonts w:hint="eastAsia" w:ascii="宋体" w:hAnsi="Calibri" w:eastAsia="宋体" w:cs="Times New Roman"/>
                <w:bCs/>
                <w:color w:val="000000"/>
                <w:sz w:val="24"/>
              </w:rPr>
              <w:t>依法不需要缴纳社会保险的，应提供相应文件（扫描件）证明其依法不需要缴纳社会保险</w:t>
            </w:r>
            <w:r>
              <w:rPr>
                <w:rFonts w:hint="eastAsia" w:ascii="宋体" w:hAnsi="Calibri" w:cs="Times New Roman"/>
                <w:bCs/>
                <w:color w:val="000000"/>
                <w:sz w:val="24"/>
                <w:lang w:eastAsia="zh-CN"/>
              </w:rPr>
              <w:t>。</w:t>
            </w:r>
          </w:p>
        </w:tc>
      </w:tr>
      <w:tr w14:paraId="2B8FC8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089904AB">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2403" w:type="dxa"/>
            <w:vAlign w:val="center"/>
          </w:tcPr>
          <w:p w14:paraId="6B4746C7">
            <w:pPr>
              <w:autoSpaceDE w:val="0"/>
              <w:autoSpaceDN w:val="0"/>
              <w:adjustRightInd w:val="0"/>
              <w:rPr>
                <w:rFonts w:ascii="宋体" w:hAnsi="宋体" w:cs="宋体"/>
                <w:sz w:val="24"/>
                <w:lang w:val="zh-CN"/>
              </w:rPr>
            </w:pPr>
            <w:r>
              <w:rPr>
                <w:rFonts w:ascii="宋体" w:hAnsi="宋体" w:cs="Arial"/>
                <w:sz w:val="24"/>
                <w:shd w:val="clear" w:color="auto" w:fill="FFFFFF"/>
              </w:rPr>
              <w:t>参加政府采购活动前三年内，在经营活动中没有重大违法记录</w:t>
            </w:r>
          </w:p>
        </w:tc>
        <w:tc>
          <w:tcPr>
            <w:tcW w:w="5247" w:type="dxa"/>
            <w:vAlign w:val="center"/>
          </w:tcPr>
          <w:p w14:paraId="483ECFE4">
            <w:pPr>
              <w:autoSpaceDE w:val="0"/>
              <w:autoSpaceDN w:val="0"/>
              <w:adjustRightInd w:val="0"/>
              <w:rPr>
                <w:rFonts w:ascii="宋体" w:hAnsi="宋体" w:cs="宋体"/>
                <w:sz w:val="24"/>
                <w:lang w:val="zh-CN"/>
              </w:rPr>
            </w:pPr>
            <w:r>
              <w:rPr>
                <w:rFonts w:hint="eastAsia" w:ascii="宋体" w:hAnsi="宋体" w:cs="宋体"/>
                <w:sz w:val="24"/>
                <w:lang w:val="zh-CN"/>
              </w:rPr>
              <w:t>提供《三年内在经营活动中没有重大违法记录的声明》。</w:t>
            </w:r>
          </w:p>
        </w:tc>
      </w:tr>
      <w:tr w14:paraId="6EE65A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F59122A">
            <w:pPr>
              <w:autoSpaceDE w:val="0"/>
              <w:autoSpaceDN w:val="0"/>
              <w:adjustRightInd w:val="0"/>
              <w:jc w:val="center"/>
              <w:rPr>
                <w:rFonts w:ascii="宋体" w:hAnsi="宋体" w:cs="宋体"/>
                <w:sz w:val="24"/>
                <w:lang w:val="zh-CN"/>
              </w:rPr>
            </w:pPr>
            <w:r>
              <w:rPr>
                <w:rFonts w:hint="eastAsia" w:ascii="宋体" w:hAnsi="宋体" w:cs="宋体"/>
                <w:sz w:val="24"/>
                <w:lang w:val="zh-CN"/>
              </w:rPr>
              <w:t>7</w:t>
            </w:r>
          </w:p>
        </w:tc>
        <w:tc>
          <w:tcPr>
            <w:tcW w:w="2403" w:type="dxa"/>
            <w:vAlign w:val="center"/>
          </w:tcPr>
          <w:p w14:paraId="38DFF432">
            <w:pPr>
              <w:autoSpaceDE w:val="0"/>
              <w:autoSpaceDN w:val="0"/>
              <w:adjustRightInd w:val="0"/>
              <w:rPr>
                <w:rFonts w:ascii="宋体" w:hAnsi="宋体" w:cs="宋体"/>
                <w:sz w:val="24"/>
                <w:lang w:val="zh-CN"/>
              </w:rPr>
            </w:pPr>
            <w:r>
              <w:rPr>
                <w:rFonts w:hint="eastAsia" w:ascii="宋体" w:hAnsi="宋体" w:cs="Arial"/>
                <w:sz w:val="24"/>
                <w:shd w:val="clear" w:color="auto" w:fill="FFFFFF"/>
              </w:rPr>
              <w:t>符合</w:t>
            </w:r>
            <w:r>
              <w:rPr>
                <w:rFonts w:ascii="宋体" w:hAnsi="宋体" w:cs="Arial"/>
                <w:sz w:val="24"/>
                <w:shd w:val="clear" w:color="auto" w:fill="FFFFFF"/>
              </w:rPr>
              <w:t>法律、行政法规规定的其他条件</w:t>
            </w:r>
          </w:p>
        </w:tc>
        <w:tc>
          <w:tcPr>
            <w:tcW w:w="5247" w:type="dxa"/>
            <w:vAlign w:val="center"/>
          </w:tcPr>
          <w:p w14:paraId="2D2CB702">
            <w:pPr>
              <w:autoSpaceDE w:val="0"/>
              <w:autoSpaceDN w:val="0"/>
              <w:adjustRightInd w:val="0"/>
              <w:rPr>
                <w:rFonts w:ascii="宋体" w:hAnsi="宋体" w:cs="宋体"/>
                <w:sz w:val="24"/>
                <w:lang w:val="zh-CN"/>
              </w:rPr>
            </w:pPr>
            <w:r>
              <w:rPr>
                <w:rFonts w:hint="eastAsia" w:ascii="宋体" w:hAnsi="宋体" w:cs="宋体"/>
                <w:sz w:val="24"/>
                <w:lang w:val="zh-CN"/>
              </w:rPr>
              <w:t>提供《投标人有关资格条件声明函》。</w:t>
            </w:r>
          </w:p>
        </w:tc>
      </w:tr>
      <w:tr w14:paraId="4A8529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41B8905C">
            <w:pPr>
              <w:autoSpaceDE w:val="0"/>
              <w:autoSpaceDN w:val="0"/>
              <w:adjustRightInd w:val="0"/>
              <w:rPr>
                <w:rFonts w:ascii="宋体" w:hAnsi="宋体" w:cs="宋体"/>
                <w:sz w:val="24"/>
                <w:lang w:val="zh-CN"/>
              </w:rPr>
            </w:pPr>
            <w:r>
              <w:rPr>
                <w:rFonts w:hint="eastAsia" w:ascii="宋体" w:hAnsi="宋体" w:cs="宋体"/>
                <w:b/>
                <w:bCs/>
                <w:sz w:val="24"/>
                <w:lang w:val="zh-CN"/>
              </w:rPr>
              <w:t>（二）特定资格条件</w:t>
            </w:r>
          </w:p>
        </w:tc>
      </w:tr>
      <w:tr w14:paraId="6A88B1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579EEFDC">
            <w:pPr>
              <w:autoSpaceDE w:val="0"/>
              <w:autoSpaceDN w:val="0"/>
              <w:adjustRightInd w:val="0"/>
              <w:jc w:val="center"/>
              <w:rPr>
                <w:rFonts w:ascii="宋体" w:hAnsi="宋体" w:cs="宋体"/>
                <w:sz w:val="24"/>
                <w:lang w:val="zh-CN"/>
              </w:rPr>
            </w:pPr>
            <w:r>
              <w:rPr>
                <w:rFonts w:hint="eastAsia" w:ascii="宋体" w:hAnsi="宋体" w:cs="宋体"/>
                <w:sz w:val="24"/>
                <w:lang w:val="zh-CN"/>
              </w:rPr>
              <w:t>8</w:t>
            </w:r>
          </w:p>
        </w:tc>
        <w:tc>
          <w:tcPr>
            <w:tcW w:w="2403" w:type="dxa"/>
            <w:vAlign w:val="center"/>
          </w:tcPr>
          <w:p w14:paraId="1FC6F0B7">
            <w:pPr>
              <w:autoSpaceDE w:val="0"/>
              <w:autoSpaceDN w:val="0"/>
              <w:adjustRightInd w:val="0"/>
              <w:rPr>
                <w:rFonts w:ascii="宋体" w:hAnsi="宋体" w:cs="宋体"/>
                <w:sz w:val="24"/>
                <w:lang w:val="zh-CN"/>
              </w:rPr>
            </w:pPr>
            <w:r>
              <w:rPr>
                <w:rFonts w:hint="eastAsia" w:ascii="宋体" w:hAnsi="宋体" w:cs="宋体"/>
                <w:sz w:val="24"/>
                <w:lang w:val="zh-CN"/>
              </w:rPr>
              <w:t>符合招标文件第一章《投标邀请》中确定的供应商特定资格条件</w:t>
            </w:r>
          </w:p>
        </w:tc>
        <w:tc>
          <w:tcPr>
            <w:tcW w:w="5247" w:type="dxa"/>
            <w:vAlign w:val="center"/>
          </w:tcPr>
          <w:p w14:paraId="34B3ED3D">
            <w:pPr>
              <w:autoSpaceDE w:val="0"/>
              <w:autoSpaceDN w:val="0"/>
              <w:adjustRightInd w:val="0"/>
              <w:rPr>
                <w:rFonts w:ascii="宋体" w:hAnsi="宋体" w:cs="宋体"/>
                <w:sz w:val="24"/>
                <w:lang w:val="zh-CN"/>
              </w:rPr>
            </w:pPr>
            <w:r>
              <w:rPr>
                <w:rFonts w:hint="eastAsia" w:ascii="宋体" w:hAnsi="宋体" w:cs="宋体"/>
                <w:sz w:val="24"/>
                <w:lang w:val="zh-CN" w:eastAsia="zh-CN"/>
              </w:rPr>
              <w:t>投标人须具备中国保险监督管理委员会批准颁发的经营保险业务许可证</w:t>
            </w:r>
            <w:r>
              <w:rPr>
                <w:rFonts w:hint="eastAsia" w:ascii="宋体" w:hAnsi="宋体" w:cs="宋体"/>
                <w:sz w:val="24"/>
                <w:lang w:val="en-US" w:eastAsia="zh-CN"/>
              </w:rPr>
              <w:t>,并须在吉林银保监局登记备案</w:t>
            </w:r>
            <w:r>
              <w:rPr>
                <w:rFonts w:hint="eastAsia" w:ascii="宋体" w:hAnsi="宋体" w:cs="宋体"/>
                <w:sz w:val="24"/>
                <w:lang w:val="zh-CN" w:eastAsia="zh-CN"/>
              </w:rPr>
              <w:t>。</w:t>
            </w:r>
          </w:p>
        </w:tc>
      </w:tr>
      <w:tr w14:paraId="51A667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3C7E3932">
            <w:pPr>
              <w:autoSpaceDE w:val="0"/>
              <w:autoSpaceDN w:val="0"/>
              <w:adjustRightInd w:val="0"/>
              <w:rPr>
                <w:rFonts w:ascii="宋体" w:hAnsi="宋体" w:cs="宋体"/>
                <w:sz w:val="24"/>
                <w:lang w:val="zh-CN"/>
              </w:rPr>
            </w:pPr>
            <w:r>
              <w:rPr>
                <w:rFonts w:hint="eastAsia" w:ascii="宋体" w:hAnsi="宋体" w:cs="宋体"/>
                <w:b/>
                <w:bCs/>
                <w:sz w:val="24"/>
                <w:lang w:val="zh-CN"/>
              </w:rPr>
              <w:t>（三）联合体投标</w:t>
            </w:r>
          </w:p>
        </w:tc>
      </w:tr>
      <w:tr w14:paraId="3DEB59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6F7F42B">
            <w:pPr>
              <w:autoSpaceDE w:val="0"/>
              <w:autoSpaceDN w:val="0"/>
              <w:adjustRightInd w:val="0"/>
              <w:jc w:val="center"/>
              <w:rPr>
                <w:rFonts w:hint="eastAsia" w:ascii="宋体" w:hAnsi="宋体" w:eastAsia="宋体" w:cs="宋体"/>
                <w:sz w:val="24"/>
                <w:lang w:val="zh-CN" w:eastAsia="zh-CN"/>
              </w:rPr>
            </w:pPr>
            <w:r>
              <w:rPr>
                <w:rFonts w:hint="eastAsia" w:ascii="宋体" w:hAnsi="宋体" w:cs="宋体"/>
                <w:sz w:val="24"/>
                <w:lang w:val="en-US" w:eastAsia="zh-CN"/>
              </w:rPr>
              <w:t>9</w:t>
            </w:r>
          </w:p>
        </w:tc>
        <w:tc>
          <w:tcPr>
            <w:tcW w:w="2403" w:type="dxa"/>
            <w:vAlign w:val="center"/>
          </w:tcPr>
          <w:p w14:paraId="643A32B6">
            <w:pPr>
              <w:autoSpaceDE w:val="0"/>
              <w:autoSpaceDN w:val="0"/>
              <w:adjustRightInd w:val="0"/>
              <w:rPr>
                <w:rFonts w:ascii="宋体" w:hAnsi="宋体" w:cs="宋体"/>
                <w:sz w:val="24"/>
                <w:lang w:val="zh-CN"/>
              </w:rPr>
            </w:pPr>
            <w:r>
              <w:rPr>
                <w:rFonts w:hint="eastAsia" w:ascii="宋体" w:hAnsi="宋体" w:cs="宋体"/>
                <w:sz w:val="24"/>
                <w:lang w:val="zh-CN"/>
              </w:rPr>
              <w:t>合格的联合体</w:t>
            </w:r>
          </w:p>
        </w:tc>
        <w:tc>
          <w:tcPr>
            <w:tcW w:w="5247" w:type="dxa"/>
            <w:vAlign w:val="center"/>
          </w:tcPr>
          <w:p w14:paraId="3B5FFF9F">
            <w:pPr>
              <w:autoSpaceDE w:val="0"/>
              <w:autoSpaceDN w:val="0"/>
              <w:adjustRightInd w:val="0"/>
              <w:rPr>
                <w:rFonts w:ascii="宋体" w:hAnsi="宋体" w:cs="宋体"/>
                <w:sz w:val="24"/>
                <w:lang w:val="zh-CN"/>
              </w:rPr>
            </w:pPr>
            <w:r>
              <w:rPr>
                <w:rFonts w:hint="eastAsia" w:ascii="宋体" w:hAnsi="宋体" w:eastAsia="宋体" w:cs="宋体"/>
                <w:color w:val="000000"/>
                <w:sz w:val="24"/>
                <w:lang w:val="zh-CN"/>
              </w:rPr>
              <w:t>本项目不允许联合体投标，以联合体形式投标的，投标无效。</w:t>
            </w:r>
          </w:p>
        </w:tc>
      </w:tr>
      <w:tr w14:paraId="6449F9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147DAD75">
            <w:pPr>
              <w:autoSpaceDE w:val="0"/>
              <w:autoSpaceDN w:val="0"/>
              <w:adjustRightInd w:val="0"/>
              <w:rPr>
                <w:rFonts w:ascii="宋体" w:hAnsi="宋体" w:cs="宋体"/>
                <w:sz w:val="24"/>
                <w:lang w:val="zh-CN"/>
              </w:rPr>
            </w:pPr>
            <w:r>
              <w:rPr>
                <w:rFonts w:hint="eastAsia" w:ascii="宋体" w:hAnsi="宋体" w:cs="宋体"/>
                <w:b/>
                <w:bCs/>
                <w:sz w:val="24"/>
                <w:lang w:val="zh-CN"/>
              </w:rPr>
              <w:t>（五）</w:t>
            </w:r>
            <w:r>
              <w:rPr>
                <w:rFonts w:hint="eastAsia" w:ascii="Arial" w:hAnsi="Arial" w:cs="Arial"/>
                <w:b/>
                <w:bCs/>
                <w:sz w:val="24"/>
                <w:shd w:val="clear" w:color="auto" w:fill="FFFFFF"/>
              </w:rPr>
              <w:t>其他</w:t>
            </w:r>
          </w:p>
        </w:tc>
      </w:tr>
      <w:tr w14:paraId="1CC5D4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171EA51D">
            <w:pPr>
              <w:autoSpaceDE w:val="0"/>
              <w:autoSpaceDN w:val="0"/>
              <w:adjustRightInd w:val="0"/>
              <w:jc w:val="center"/>
              <w:rPr>
                <w:rFonts w:hint="default" w:ascii="宋体" w:hAnsi="宋体" w:eastAsia="宋体" w:cs="宋体"/>
                <w:sz w:val="24"/>
                <w:lang w:val="en-US" w:eastAsia="zh-CN"/>
              </w:rPr>
            </w:pPr>
            <w:r>
              <w:rPr>
                <w:rFonts w:hint="eastAsia" w:ascii="宋体" w:hAnsi="宋体" w:cs="宋体"/>
                <w:sz w:val="24"/>
                <w:lang w:val="en-US" w:eastAsia="zh-CN"/>
              </w:rPr>
              <w:t>10</w:t>
            </w:r>
          </w:p>
        </w:tc>
        <w:tc>
          <w:tcPr>
            <w:tcW w:w="2403" w:type="dxa"/>
            <w:vAlign w:val="center"/>
          </w:tcPr>
          <w:p w14:paraId="32D163AC">
            <w:pPr>
              <w:autoSpaceDE w:val="0"/>
              <w:autoSpaceDN w:val="0"/>
              <w:adjustRightInd w:val="0"/>
              <w:rPr>
                <w:rFonts w:ascii="宋体" w:hAnsi="宋体" w:cs="宋体"/>
                <w:sz w:val="24"/>
                <w:lang w:val="zh-CN"/>
              </w:rPr>
            </w:pPr>
            <w:r>
              <w:rPr>
                <w:rFonts w:hint="eastAsia" w:ascii="宋体" w:hAnsi="宋体" w:cs="宋体"/>
                <w:sz w:val="24"/>
                <w:lang w:val="zh-CN"/>
              </w:rPr>
              <w:t>良好信用记录</w:t>
            </w:r>
          </w:p>
        </w:tc>
        <w:tc>
          <w:tcPr>
            <w:tcW w:w="5247" w:type="dxa"/>
            <w:vAlign w:val="center"/>
          </w:tcPr>
          <w:p w14:paraId="71D3FF33">
            <w:pPr>
              <w:autoSpaceDE w:val="0"/>
              <w:autoSpaceDN w:val="0"/>
              <w:adjustRightInd w:val="0"/>
              <w:rPr>
                <w:rFonts w:ascii="宋体" w:hAnsi="宋体" w:eastAsia="宋体" w:cs="宋体"/>
                <w:color w:val="000000"/>
                <w:kern w:val="2"/>
                <w:sz w:val="24"/>
                <w:szCs w:val="24"/>
                <w:lang w:val="zh-CN" w:eastAsia="zh-CN" w:bidi="ar-SA"/>
              </w:rPr>
            </w:pPr>
            <w:r>
              <w:rPr>
                <w:rFonts w:hint="eastAsia" w:ascii="宋体" w:hAnsi="宋体" w:cs="宋体"/>
                <w:color w:val="000000"/>
                <w:sz w:val="24"/>
                <w:lang w:val="zh-CN"/>
              </w:rPr>
              <w:t>资格审查时，评标委员会通过 “信用中国”网站（www.creditchina.gov.cn）、中国政府采购网（www.ccgp.gov.cn）渠道查询投标人信用记录。经查询，列入失信被执行人、重大税收违法案件当事人名单、政府采购严重违法失信行为记录名单，其投标无效。（信用记录查询结果，与其他采购文件一并保存）</w:t>
            </w:r>
          </w:p>
        </w:tc>
      </w:tr>
      <w:tr w14:paraId="7FF320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6E7F964D">
            <w:pPr>
              <w:autoSpaceDE w:val="0"/>
              <w:autoSpaceDN w:val="0"/>
              <w:adjustRightInd w:val="0"/>
              <w:jc w:val="center"/>
              <w:rPr>
                <w:rFonts w:hint="default" w:ascii="宋体" w:hAnsi="宋体" w:eastAsia="宋体" w:cs="宋体"/>
                <w:sz w:val="24"/>
                <w:lang w:val="en-US" w:eastAsia="zh-CN"/>
              </w:rPr>
            </w:pPr>
            <w:r>
              <w:rPr>
                <w:rFonts w:hint="eastAsia" w:ascii="宋体" w:hAnsi="宋体" w:cs="宋体"/>
                <w:sz w:val="24"/>
                <w:lang w:val="en-US" w:eastAsia="zh-CN"/>
              </w:rPr>
              <w:t>11</w:t>
            </w:r>
          </w:p>
        </w:tc>
        <w:tc>
          <w:tcPr>
            <w:tcW w:w="2403" w:type="dxa"/>
            <w:vAlign w:val="center"/>
          </w:tcPr>
          <w:p w14:paraId="42B442AC">
            <w:pPr>
              <w:autoSpaceDE w:val="0"/>
              <w:autoSpaceDN w:val="0"/>
              <w:adjustRightInd w:val="0"/>
              <w:rPr>
                <w:rFonts w:ascii="Arial" w:hAnsi="Arial" w:cs="Arial"/>
                <w:sz w:val="24"/>
                <w:shd w:val="clear" w:color="auto" w:fill="FFFFFF"/>
              </w:rPr>
            </w:pPr>
            <w:r>
              <w:rPr>
                <w:rFonts w:hint="eastAsia" w:ascii="宋体" w:hAnsi="宋体"/>
                <w:sz w:val="24"/>
              </w:rPr>
              <w:t>为采购项目提供整体设计、规范编制或者项目管理、监理、检测等服务的供应商，不得再参加该采购项目的其他采购活动</w:t>
            </w:r>
          </w:p>
        </w:tc>
        <w:tc>
          <w:tcPr>
            <w:tcW w:w="5247" w:type="dxa"/>
            <w:vAlign w:val="center"/>
          </w:tcPr>
          <w:p w14:paraId="193A03F8">
            <w:pPr>
              <w:autoSpaceDE w:val="0"/>
              <w:autoSpaceDN w:val="0"/>
              <w:adjustRightInd w:val="0"/>
              <w:rPr>
                <w:rFonts w:ascii="宋体" w:hAnsi="宋体" w:cs="宋体"/>
                <w:sz w:val="24"/>
                <w:lang w:val="zh-CN"/>
              </w:rPr>
            </w:pPr>
            <w:r>
              <w:rPr>
                <w:rFonts w:hint="eastAsia" w:ascii="宋体" w:hAnsi="宋体" w:cs="宋体"/>
                <w:sz w:val="24"/>
                <w:lang w:val="zh-CN"/>
              </w:rPr>
              <w:t>提供《投标人有关资格条件声明函》。</w:t>
            </w:r>
          </w:p>
        </w:tc>
      </w:tr>
      <w:tr w14:paraId="304B77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022506DA">
            <w:pPr>
              <w:autoSpaceDE w:val="0"/>
              <w:autoSpaceDN w:val="0"/>
              <w:adjustRightInd w:val="0"/>
              <w:jc w:val="center"/>
              <w:rPr>
                <w:rFonts w:hint="eastAsia" w:ascii="宋体" w:hAnsi="宋体" w:eastAsia="宋体" w:cs="宋体"/>
                <w:sz w:val="24"/>
                <w:lang w:val="zh-CN" w:eastAsia="zh-CN"/>
              </w:rPr>
            </w:pPr>
            <w:r>
              <w:rPr>
                <w:rFonts w:hint="eastAsia" w:ascii="宋体" w:hAnsi="宋体" w:cs="宋体"/>
                <w:sz w:val="24"/>
                <w:lang w:val="zh-CN"/>
              </w:rPr>
              <w:t>1</w:t>
            </w:r>
            <w:r>
              <w:rPr>
                <w:rFonts w:hint="eastAsia" w:ascii="宋体" w:hAnsi="宋体" w:cs="宋体"/>
                <w:sz w:val="24"/>
                <w:lang w:val="en-US" w:eastAsia="zh-CN"/>
              </w:rPr>
              <w:t>2</w:t>
            </w:r>
          </w:p>
        </w:tc>
        <w:tc>
          <w:tcPr>
            <w:tcW w:w="2403" w:type="dxa"/>
            <w:vAlign w:val="center"/>
          </w:tcPr>
          <w:p w14:paraId="07A3F22D">
            <w:pPr>
              <w:autoSpaceDE w:val="0"/>
              <w:autoSpaceDN w:val="0"/>
              <w:adjustRightInd w:val="0"/>
              <w:rPr>
                <w:rFonts w:ascii="Arial" w:hAnsi="Arial" w:cs="Arial"/>
                <w:sz w:val="24"/>
                <w:shd w:val="clear" w:color="auto" w:fill="FFFFFF"/>
              </w:rPr>
            </w:pPr>
            <w:r>
              <w:rPr>
                <w:rFonts w:hint="eastAsia" w:ascii="宋体" w:hAnsi="宋体"/>
                <w:sz w:val="24"/>
              </w:rPr>
              <w:t>单位负责人为同一人或者存在直接控股、管理关系的不同供应商，不得参加同一合同项下政府采购活动</w:t>
            </w:r>
          </w:p>
        </w:tc>
        <w:tc>
          <w:tcPr>
            <w:tcW w:w="5247" w:type="dxa"/>
            <w:vAlign w:val="center"/>
          </w:tcPr>
          <w:p w14:paraId="2470DD46">
            <w:pPr>
              <w:autoSpaceDE w:val="0"/>
              <w:autoSpaceDN w:val="0"/>
              <w:adjustRightInd w:val="0"/>
              <w:rPr>
                <w:rFonts w:ascii="宋体" w:hAnsi="宋体" w:cs="宋体"/>
                <w:sz w:val="24"/>
                <w:lang w:val="zh-CN"/>
              </w:rPr>
            </w:pPr>
            <w:r>
              <w:rPr>
                <w:rFonts w:hint="eastAsia" w:ascii="宋体" w:hAnsi="宋体" w:cs="宋体"/>
                <w:sz w:val="24"/>
                <w:lang w:val="zh-CN"/>
              </w:rPr>
              <w:t>在评标过程中发现投标人有违反此项规定的，评标委员会应当认定其投标无效。</w:t>
            </w:r>
          </w:p>
        </w:tc>
      </w:tr>
      <w:tr w14:paraId="32FFEF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06C6199E">
            <w:pPr>
              <w:autoSpaceDE w:val="0"/>
              <w:autoSpaceDN w:val="0"/>
              <w:adjustRightInd w:val="0"/>
              <w:jc w:val="center"/>
              <w:rPr>
                <w:rFonts w:hint="eastAsia" w:ascii="宋体" w:hAnsi="宋体" w:eastAsia="宋体" w:cs="宋体"/>
                <w:sz w:val="24"/>
                <w:lang w:val="zh-CN" w:eastAsia="zh-CN"/>
              </w:rPr>
            </w:pPr>
            <w:r>
              <w:rPr>
                <w:rFonts w:hint="eastAsia" w:ascii="宋体" w:hAnsi="宋体" w:cs="宋体"/>
                <w:sz w:val="24"/>
                <w:lang w:val="zh-CN"/>
              </w:rPr>
              <w:t>1</w:t>
            </w:r>
            <w:r>
              <w:rPr>
                <w:rFonts w:hint="eastAsia" w:ascii="宋体" w:hAnsi="宋体" w:cs="宋体"/>
                <w:sz w:val="24"/>
                <w:lang w:val="en-US" w:eastAsia="zh-CN"/>
              </w:rPr>
              <w:t>3</w:t>
            </w:r>
          </w:p>
        </w:tc>
        <w:tc>
          <w:tcPr>
            <w:tcW w:w="2403" w:type="dxa"/>
            <w:vAlign w:val="center"/>
          </w:tcPr>
          <w:p w14:paraId="5A38CE60">
            <w:pPr>
              <w:autoSpaceDE w:val="0"/>
              <w:autoSpaceDN w:val="0"/>
              <w:adjustRightInd w:val="0"/>
              <w:rPr>
                <w:rFonts w:ascii="宋体" w:hAnsi="宋体"/>
                <w:sz w:val="24"/>
              </w:rPr>
            </w:pPr>
            <w:r>
              <w:rPr>
                <w:rFonts w:hint="eastAsia" w:ascii="宋体" w:hAnsi="宋体"/>
                <w:sz w:val="24"/>
              </w:rPr>
              <w:t>不得以他人名义投标、串通投标、以行贿手段谋取中标或者以其他弄虚作假方式投标</w:t>
            </w:r>
          </w:p>
        </w:tc>
        <w:tc>
          <w:tcPr>
            <w:tcW w:w="5247" w:type="dxa"/>
            <w:vAlign w:val="center"/>
          </w:tcPr>
          <w:p w14:paraId="7F178FD5">
            <w:pPr>
              <w:autoSpaceDE w:val="0"/>
              <w:autoSpaceDN w:val="0"/>
              <w:adjustRightInd w:val="0"/>
              <w:rPr>
                <w:rFonts w:ascii="宋体" w:hAnsi="宋体"/>
                <w:sz w:val="24"/>
              </w:rPr>
            </w:pPr>
            <w:r>
              <w:rPr>
                <w:rFonts w:hint="eastAsia" w:ascii="宋体" w:hAnsi="宋体" w:cs="宋体"/>
                <w:sz w:val="24"/>
                <w:lang w:val="zh-CN"/>
              </w:rPr>
              <w:t>在评标过程中发现投标人有违反此项规定的，评标委员会应当认定其投标无效。</w:t>
            </w:r>
          </w:p>
        </w:tc>
      </w:tr>
      <w:tr w14:paraId="2DF872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765" w:type="dxa"/>
            <w:vAlign w:val="center"/>
          </w:tcPr>
          <w:p w14:paraId="13D8607A">
            <w:pPr>
              <w:autoSpaceDE w:val="0"/>
              <w:autoSpaceDN w:val="0"/>
              <w:adjustRightInd w:val="0"/>
              <w:jc w:val="center"/>
              <w:rPr>
                <w:rFonts w:hint="eastAsia" w:ascii="宋体" w:hAnsi="宋体" w:eastAsia="宋体" w:cs="宋体"/>
                <w:sz w:val="24"/>
                <w:lang w:val="zh-CN" w:eastAsia="zh-CN"/>
              </w:rPr>
            </w:pPr>
            <w:r>
              <w:rPr>
                <w:rFonts w:hint="eastAsia" w:ascii="宋体" w:hAnsi="宋体" w:cs="宋体"/>
                <w:sz w:val="24"/>
                <w:lang w:val="zh-CN"/>
              </w:rPr>
              <w:t>1</w:t>
            </w:r>
            <w:r>
              <w:rPr>
                <w:rFonts w:hint="eastAsia" w:ascii="宋体" w:hAnsi="宋体" w:cs="宋体"/>
                <w:sz w:val="24"/>
                <w:lang w:val="en-US" w:eastAsia="zh-CN"/>
              </w:rPr>
              <w:t>4</w:t>
            </w:r>
          </w:p>
        </w:tc>
        <w:tc>
          <w:tcPr>
            <w:tcW w:w="2403" w:type="dxa"/>
            <w:vAlign w:val="center"/>
          </w:tcPr>
          <w:p w14:paraId="5120BD30">
            <w:pPr>
              <w:autoSpaceDE w:val="0"/>
              <w:autoSpaceDN w:val="0"/>
              <w:adjustRightInd w:val="0"/>
              <w:rPr>
                <w:rFonts w:ascii="宋体" w:hAnsi="宋体"/>
                <w:sz w:val="24"/>
              </w:rPr>
            </w:pPr>
            <w:r>
              <w:rPr>
                <w:rFonts w:hint="eastAsia" w:ascii="宋体" w:hAnsi="宋体"/>
                <w:sz w:val="24"/>
              </w:rPr>
              <w:t>未出现影响采购公正的违法、违规行为</w:t>
            </w:r>
          </w:p>
        </w:tc>
        <w:tc>
          <w:tcPr>
            <w:tcW w:w="5247" w:type="dxa"/>
            <w:vAlign w:val="center"/>
          </w:tcPr>
          <w:p w14:paraId="37B6DCEC">
            <w:pPr>
              <w:autoSpaceDE w:val="0"/>
              <w:autoSpaceDN w:val="0"/>
              <w:adjustRightInd w:val="0"/>
              <w:rPr>
                <w:rFonts w:ascii="宋体" w:hAnsi="宋体"/>
                <w:sz w:val="24"/>
              </w:rPr>
            </w:pPr>
            <w:r>
              <w:rPr>
                <w:rFonts w:hint="eastAsia" w:ascii="宋体" w:hAnsi="宋体" w:cs="宋体"/>
                <w:sz w:val="24"/>
                <w:lang w:val="zh-CN"/>
              </w:rPr>
              <w:t>在评标过程中发现投标人有违反此项规定的，评标委员会应当认定其投标无效。</w:t>
            </w:r>
          </w:p>
        </w:tc>
      </w:tr>
    </w:tbl>
    <w:p w14:paraId="2A0FEC0E">
      <w:pPr>
        <w:autoSpaceDE w:val="0"/>
        <w:autoSpaceDN w:val="0"/>
        <w:adjustRightInd w:val="0"/>
        <w:ind w:firstLine="448" w:firstLineChars="200"/>
        <w:rPr>
          <w:rFonts w:ascii="宋体"/>
          <w:bCs/>
          <w:sz w:val="24"/>
        </w:rPr>
      </w:pPr>
      <w:r>
        <w:rPr>
          <w:rFonts w:hint="eastAsia" w:ascii="宋体"/>
          <w:bCs/>
          <w:sz w:val="24"/>
        </w:rPr>
        <w:t>注：</w:t>
      </w:r>
    </w:p>
    <w:p w14:paraId="12C1EA09">
      <w:pPr>
        <w:autoSpaceDE w:val="0"/>
        <w:autoSpaceDN w:val="0"/>
        <w:adjustRightInd w:val="0"/>
        <w:ind w:firstLine="448" w:firstLineChars="200"/>
        <w:rPr>
          <w:rFonts w:ascii="宋体"/>
          <w:bCs/>
          <w:sz w:val="24"/>
        </w:rPr>
      </w:pPr>
      <w:r>
        <w:rPr>
          <w:rFonts w:hint="eastAsia" w:ascii="宋体"/>
          <w:bCs/>
          <w:sz w:val="24"/>
        </w:rPr>
        <w:t>有下列情形之一的，视为投标人串通投标，其投标无效：</w:t>
      </w:r>
    </w:p>
    <w:p w14:paraId="19571EA8">
      <w:pPr>
        <w:autoSpaceDE w:val="0"/>
        <w:autoSpaceDN w:val="0"/>
        <w:adjustRightInd w:val="0"/>
        <w:rPr>
          <w:rFonts w:ascii="宋体"/>
          <w:bCs/>
          <w:sz w:val="24"/>
        </w:rPr>
      </w:pPr>
      <w:r>
        <w:rPr>
          <w:rFonts w:hint="eastAsia" w:ascii="宋体"/>
          <w:bCs/>
          <w:sz w:val="24"/>
        </w:rPr>
        <w:t>　　（1）不同投标人的投标文件由同一单位或者个人编制；</w:t>
      </w:r>
    </w:p>
    <w:p w14:paraId="6BD51D3F">
      <w:pPr>
        <w:autoSpaceDE w:val="0"/>
        <w:autoSpaceDN w:val="0"/>
        <w:adjustRightInd w:val="0"/>
        <w:rPr>
          <w:rFonts w:ascii="宋体"/>
          <w:bCs/>
          <w:sz w:val="24"/>
        </w:rPr>
      </w:pPr>
      <w:r>
        <w:rPr>
          <w:rFonts w:hint="eastAsia" w:ascii="宋体"/>
          <w:bCs/>
          <w:sz w:val="24"/>
        </w:rPr>
        <w:t>　　（2）不同投标人委托同一单位或者个人办理投标事宜；</w:t>
      </w:r>
    </w:p>
    <w:p w14:paraId="46D6A130">
      <w:pPr>
        <w:autoSpaceDE w:val="0"/>
        <w:autoSpaceDN w:val="0"/>
        <w:adjustRightInd w:val="0"/>
        <w:rPr>
          <w:rFonts w:ascii="宋体"/>
          <w:bCs/>
          <w:sz w:val="24"/>
        </w:rPr>
      </w:pPr>
      <w:r>
        <w:rPr>
          <w:rFonts w:hint="eastAsia" w:ascii="宋体"/>
          <w:bCs/>
          <w:sz w:val="24"/>
        </w:rPr>
        <w:t>　　（3）不同投标人的投标文件载明的项目管理成员或者联系人员为同一人；</w:t>
      </w:r>
    </w:p>
    <w:p w14:paraId="38A3CD99">
      <w:pPr>
        <w:autoSpaceDE w:val="0"/>
        <w:autoSpaceDN w:val="0"/>
        <w:adjustRightInd w:val="0"/>
        <w:rPr>
          <w:rFonts w:ascii="宋体"/>
          <w:bCs/>
          <w:sz w:val="24"/>
        </w:rPr>
      </w:pPr>
      <w:r>
        <w:rPr>
          <w:rFonts w:hint="eastAsia" w:ascii="宋体"/>
          <w:bCs/>
          <w:sz w:val="24"/>
        </w:rPr>
        <w:t>　　（4）不同投标人的投标文件异常一致或者投标报价呈规律性差异；</w:t>
      </w:r>
    </w:p>
    <w:p w14:paraId="6492EBCB">
      <w:pPr>
        <w:autoSpaceDE w:val="0"/>
        <w:autoSpaceDN w:val="0"/>
        <w:adjustRightInd w:val="0"/>
        <w:rPr>
          <w:rFonts w:ascii="宋体"/>
          <w:bCs/>
          <w:sz w:val="24"/>
        </w:rPr>
      </w:pPr>
      <w:r>
        <w:rPr>
          <w:rFonts w:hint="eastAsia" w:ascii="宋体"/>
          <w:bCs/>
          <w:sz w:val="24"/>
        </w:rPr>
        <w:t>　　（5）不同投标人的投标文件相互混装；</w:t>
      </w:r>
    </w:p>
    <w:p w14:paraId="66A40FFF">
      <w:pPr>
        <w:autoSpaceDE w:val="0"/>
        <w:autoSpaceDN w:val="0"/>
        <w:adjustRightInd w:val="0"/>
        <w:rPr>
          <w:rStyle w:val="22"/>
          <w:rFonts w:ascii="宋体"/>
          <w:b w:val="0"/>
          <w:sz w:val="24"/>
        </w:rPr>
      </w:pPr>
      <w:r>
        <w:rPr>
          <w:rFonts w:hint="eastAsia" w:ascii="宋体"/>
          <w:bCs/>
          <w:sz w:val="24"/>
        </w:rPr>
        <w:t>　　</w:t>
      </w:r>
    </w:p>
    <w:p w14:paraId="48BF7E17">
      <w:pPr>
        <w:pStyle w:val="4"/>
        <w:ind w:firstLine="0"/>
        <w:jc w:val="center"/>
        <w:rPr>
          <w:rStyle w:val="22"/>
          <w:b w:val="0"/>
          <w:bCs/>
          <w:sz w:val="30"/>
          <w:szCs w:val="36"/>
        </w:rPr>
      </w:pPr>
      <w:r>
        <w:rPr>
          <w:rStyle w:val="22"/>
          <w:rFonts w:ascii="宋体" w:hAnsi="宋体" w:cs="宋体"/>
          <w:b/>
          <w:bCs/>
          <w:kern w:val="0"/>
          <w:sz w:val="36"/>
          <w:szCs w:val="36"/>
        </w:rPr>
        <w:br w:type="page"/>
      </w:r>
      <w:r>
        <w:rPr>
          <w:rStyle w:val="22"/>
          <w:rFonts w:hint="eastAsia"/>
          <w:b/>
          <w:bCs/>
          <w:sz w:val="36"/>
          <w:szCs w:val="36"/>
        </w:rPr>
        <w:t>第四章  评标方法、程序与标准</w:t>
      </w:r>
    </w:p>
    <w:p w14:paraId="12F8CBDF">
      <w:pPr>
        <w:jc w:val="left"/>
        <w:outlineLvl w:val="1"/>
        <w:rPr>
          <w:rFonts w:ascii="黑体" w:hAnsi="黑体" w:eastAsia="黑体" w:cs="黑体"/>
          <w:sz w:val="30"/>
          <w:szCs w:val="30"/>
          <w:lang w:val="zh-CN"/>
        </w:rPr>
      </w:pPr>
      <w:bookmarkStart w:id="22" w:name="_Toc278891605"/>
      <w:bookmarkStart w:id="23" w:name="_Toc272247708"/>
      <w:bookmarkStart w:id="24" w:name="_Toc503878867"/>
      <w:bookmarkStart w:id="25" w:name="_Toc494561961"/>
      <w:r>
        <w:rPr>
          <w:rFonts w:hint="eastAsia" w:ascii="黑体" w:hAnsi="黑体" w:eastAsia="黑体" w:cs="黑体"/>
          <w:sz w:val="30"/>
          <w:szCs w:val="30"/>
          <w:lang w:val="zh-CN"/>
        </w:rPr>
        <w:t>一、评标</w:t>
      </w:r>
      <w:bookmarkEnd w:id="22"/>
      <w:bookmarkEnd w:id="23"/>
      <w:r>
        <w:rPr>
          <w:rFonts w:hint="eastAsia" w:ascii="黑体" w:hAnsi="黑体" w:eastAsia="黑体" w:cs="黑体"/>
          <w:sz w:val="30"/>
          <w:szCs w:val="30"/>
          <w:lang w:val="zh-CN"/>
        </w:rPr>
        <w:t>方法</w:t>
      </w:r>
      <w:bookmarkEnd w:id="24"/>
      <w:bookmarkEnd w:id="25"/>
    </w:p>
    <w:p w14:paraId="11E40FD9">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本项目采用综合评分法评标。</w:t>
      </w:r>
    </w:p>
    <w:p w14:paraId="4C740BEA">
      <w:pPr>
        <w:autoSpaceDE w:val="0"/>
        <w:autoSpaceDN w:val="0"/>
        <w:adjustRightInd w:val="0"/>
        <w:ind w:firstLine="448" w:firstLineChars="200"/>
        <w:rPr>
          <w:rFonts w:ascii="宋体" w:hAnsi="宋体" w:cs="宋体"/>
          <w:sz w:val="24"/>
          <w:lang w:val="zh-CN"/>
        </w:rPr>
      </w:pPr>
      <w:r>
        <w:rPr>
          <w:rFonts w:ascii="宋体" w:hAnsi="宋体" w:cs="宋体"/>
          <w:sz w:val="24"/>
          <w:lang w:val="zh-CN"/>
        </w:rPr>
        <w:t>综合评分法，是指投标文件满足招标文件全部实质性要求，且按照评审因素的量化指标评审得分最高的投标人为中标候选人的评标方法。</w:t>
      </w:r>
      <w:bookmarkStart w:id="26" w:name="_Toc278891606"/>
      <w:bookmarkStart w:id="27" w:name="_Toc494561962"/>
      <w:bookmarkStart w:id="28" w:name="_Toc272247709"/>
      <w:bookmarkStart w:id="29" w:name="_Toc503878868"/>
    </w:p>
    <w:p w14:paraId="08C95ACF">
      <w:pPr>
        <w:jc w:val="left"/>
        <w:outlineLvl w:val="1"/>
        <w:rPr>
          <w:rFonts w:ascii="宋体" w:hAnsi="宋体" w:cs="宋体"/>
          <w:sz w:val="24"/>
          <w:lang w:val="zh-CN"/>
        </w:rPr>
      </w:pPr>
      <w:r>
        <w:rPr>
          <w:rFonts w:hint="eastAsia" w:ascii="黑体" w:hAnsi="黑体" w:eastAsia="黑体" w:cs="黑体"/>
          <w:kern w:val="0"/>
          <w:sz w:val="30"/>
          <w:szCs w:val="30"/>
          <w:lang w:val="zh-CN"/>
        </w:rPr>
        <w:t>二、评标程序</w:t>
      </w:r>
      <w:bookmarkEnd w:id="26"/>
      <w:bookmarkEnd w:id="27"/>
      <w:bookmarkEnd w:id="28"/>
      <w:bookmarkEnd w:id="29"/>
    </w:p>
    <w:p w14:paraId="1A112746">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评标委员会按以下工作程序进行评标：符合性审查、澄清有关问题、综合比较与评价、复核评标结果、推荐中标候选人名单、</w:t>
      </w:r>
      <w:r>
        <w:rPr>
          <w:rFonts w:hint="eastAsia" w:ascii="Arial" w:hAnsi="Arial" w:cs="Arial"/>
          <w:sz w:val="24"/>
          <w:shd w:val="clear" w:color="auto" w:fill="FFFFFF"/>
        </w:rPr>
        <w:t>编写评标报告</w:t>
      </w:r>
      <w:r>
        <w:rPr>
          <w:rFonts w:hint="eastAsia" w:ascii="宋体" w:hAnsi="宋体" w:cs="宋体"/>
          <w:sz w:val="24"/>
          <w:lang w:val="zh-CN"/>
        </w:rPr>
        <w:t>和确定中标人。</w:t>
      </w:r>
    </w:p>
    <w:p w14:paraId="6EE90A53">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（一）符合性审查</w:t>
      </w:r>
    </w:p>
    <w:p w14:paraId="7F31ED75">
      <w:pPr>
        <w:autoSpaceDE w:val="0"/>
        <w:autoSpaceDN w:val="0"/>
        <w:adjustRightInd w:val="0"/>
        <w:ind w:firstLine="448" w:firstLineChars="200"/>
        <w:rPr>
          <w:rFonts w:ascii="宋体" w:hAnsi="宋体" w:cs="宋体"/>
          <w:sz w:val="24"/>
          <w:lang w:val="zh-CN"/>
        </w:rPr>
      </w:pPr>
      <w:r>
        <w:rPr>
          <w:rFonts w:ascii="宋体" w:hAnsi="宋体" w:cs="宋体"/>
          <w:sz w:val="24"/>
          <w:lang w:val="zh-CN"/>
        </w:rPr>
        <w:t>评标委员会应当对符合资格的投标人的投标文件进行符合性审查，以确定其是否满足招标文件的实质性要求。</w:t>
      </w:r>
      <w:r>
        <w:rPr>
          <w:rFonts w:hint="eastAsia" w:ascii="宋体" w:hAnsi="宋体" w:cs="宋体"/>
          <w:sz w:val="24"/>
          <w:lang w:val="zh-CN"/>
        </w:rPr>
        <w:t>有下列情形之一的，符合性审查不合格，其投标无效。</w:t>
      </w:r>
    </w:p>
    <w:tbl>
      <w:tblPr>
        <w:tblStyle w:val="19"/>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004241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25340C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7797" w:type="dxa"/>
            <w:vAlign w:val="center"/>
          </w:tcPr>
          <w:p w14:paraId="7DEC7C3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符合性审查不合格情形</w:t>
            </w:r>
          </w:p>
        </w:tc>
      </w:tr>
      <w:tr w14:paraId="6217A0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2439FF12">
            <w:pPr>
              <w:autoSpaceDE w:val="0"/>
              <w:autoSpaceDN w:val="0"/>
              <w:adjustRightInd w:val="0"/>
              <w:rPr>
                <w:rFonts w:ascii="宋体" w:hAnsi="宋体" w:cs="宋体"/>
                <w:sz w:val="24"/>
                <w:lang w:val="zh-CN"/>
              </w:rPr>
            </w:pPr>
            <w:r>
              <w:rPr>
                <w:rFonts w:hint="eastAsia" w:ascii="宋体" w:hAnsi="宋体" w:cs="宋体"/>
                <w:b/>
                <w:bCs/>
                <w:sz w:val="24"/>
                <w:lang w:val="zh-CN"/>
              </w:rPr>
              <w:t>（一）有效性审查</w:t>
            </w:r>
          </w:p>
        </w:tc>
      </w:tr>
      <w:tr w14:paraId="525324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622757A">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7797" w:type="dxa"/>
            <w:vAlign w:val="center"/>
          </w:tcPr>
          <w:p w14:paraId="65111F3A">
            <w:pPr>
              <w:autoSpaceDE w:val="0"/>
              <w:autoSpaceDN w:val="0"/>
              <w:adjustRightInd w:val="0"/>
              <w:rPr>
                <w:rFonts w:ascii="宋体" w:hAnsi="宋体" w:cs="宋体"/>
                <w:sz w:val="24"/>
                <w:lang w:val="zh-CN"/>
              </w:rPr>
            </w:pPr>
            <w:r>
              <w:rPr>
                <w:rFonts w:hint="eastAsia" w:ascii="宋体" w:hAnsi="宋体" w:cs="宋体"/>
                <w:sz w:val="24"/>
                <w:lang w:val="zh-CN"/>
              </w:rPr>
              <w:t>投标文件未按招标文件要求签署的。</w:t>
            </w:r>
          </w:p>
        </w:tc>
      </w:tr>
      <w:tr w14:paraId="2B1A8D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D537D97">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7797" w:type="dxa"/>
            <w:vAlign w:val="center"/>
          </w:tcPr>
          <w:p w14:paraId="62CA9FE0">
            <w:pPr>
              <w:autoSpaceDE w:val="0"/>
              <w:autoSpaceDN w:val="0"/>
              <w:adjustRightInd w:val="0"/>
              <w:rPr>
                <w:rFonts w:ascii="宋体" w:hAnsi="宋体" w:cs="宋体"/>
                <w:sz w:val="24"/>
                <w:lang w:val="zh-CN"/>
              </w:rPr>
            </w:pPr>
            <w:r>
              <w:rPr>
                <w:rFonts w:hint="eastAsia" w:ascii="宋体" w:hAnsi="宋体" w:cs="宋体"/>
                <w:color w:val="000000"/>
                <w:sz w:val="24"/>
                <w:lang w:val="zh-CN"/>
              </w:rPr>
              <w:t>投标报价超过招标文件中规定的预算金额或者最高限价的。</w:t>
            </w:r>
          </w:p>
        </w:tc>
      </w:tr>
      <w:tr w14:paraId="61E3F1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2D7CBCC">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7797" w:type="dxa"/>
            <w:vAlign w:val="center"/>
          </w:tcPr>
          <w:p w14:paraId="3B16DE61">
            <w:pPr>
              <w:autoSpaceDE w:val="0"/>
              <w:autoSpaceDN w:val="0"/>
              <w:adjustRightInd w:val="0"/>
              <w:rPr>
                <w:rFonts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472CF1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332686D">
            <w:pPr>
              <w:autoSpaceDE w:val="0"/>
              <w:autoSpaceDN w:val="0"/>
              <w:adjustRightInd w:val="0"/>
              <w:rPr>
                <w:rFonts w:ascii="宋体" w:hAnsi="宋体" w:cs="宋体"/>
                <w:sz w:val="24"/>
                <w:lang w:val="zh-CN"/>
              </w:rPr>
            </w:pPr>
            <w:r>
              <w:rPr>
                <w:rFonts w:hint="eastAsia" w:ascii="宋体" w:hAnsi="宋体" w:cs="宋体"/>
                <w:b/>
                <w:bCs/>
                <w:sz w:val="24"/>
                <w:lang w:val="zh-CN"/>
              </w:rPr>
              <w:t>（二）完整性审查</w:t>
            </w:r>
          </w:p>
        </w:tc>
      </w:tr>
      <w:tr w14:paraId="374FAD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59AE2C1">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7797" w:type="dxa"/>
            <w:vAlign w:val="center"/>
          </w:tcPr>
          <w:p w14:paraId="6F4C3ED0">
            <w:pPr>
              <w:autoSpaceDE w:val="0"/>
              <w:autoSpaceDN w:val="0"/>
              <w:adjustRightInd w:val="0"/>
              <w:rPr>
                <w:rFonts w:ascii="宋体" w:hAnsi="宋体" w:cs="宋体"/>
                <w:sz w:val="24"/>
                <w:lang w:val="zh-CN"/>
              </w:rPr>
            </w:pPr>
            <w:r>
              <w:rPr>
                <w:rFonts w:hint="eastAsia" w:ascii="宋体" w:hAnsi="宋体" w:cs="宋体"/>
                <w:sz w:val="24"/>
                <w:lang w:val="zh-CN"/>
              </w:rPr>
              <w:t>未按招标文件要求提供《投标函》《</w:t>
            </w:r>
            <w:r>
              <w:rPr>
                <w:rFonts w:hint="eastAsia" w:ascii="宋体" w:hAnsi="宋体"/>
                <w:kern w:val="0"/>
                <w:sz w:val="24"/>
              </w:rPr>
              <w:t>法定代表人授权书</w:t>
            </w:r>
            <w:r>
              <w:rPr>
                <w:rFonts w:hint="eastAsia" w:ascii="宋体" w:hAnsi="宋体" w:cs="宋体"/>
                <w:sz w:val="24"/>
                <w:lang w:val="zh-CN"/>
              </w:rPr>
              <w:t>》《商务条款偏离表》《技术服务方案》《开标一览表》《投标报价明细表》或所提供的上述材料不符合招标文件要求的。</w:t>
            </w:r>
          </w:p>
        </w:tc>
      </w:tr>
      <w:tr w14:paraId="1FDB49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7D70C8D">
            <w:pPr>
              <w:autoSpaceDE w:val="0"/>
              <w:autoSpaceDN w:val="0"/>
              <w:adjustRightInd w:val="0"/>
              <w:rPr>
                <w:rFonts w:ascii="宋体" w:hAnsi="宋体" w:cs="宋体"/>
                <w:sz w:val="24"/>
                <w:lang w:val="zh-CN"/>
              </w:rPr>
            </w:pPr>
            <w:r>
              <w:rPr>
                <w:rFonts w:hint="eastAsia" w:ascii="宋体" w:hAnsi="宋体" w:cs="宋体"/>
                <w:b/>
                <w:bCs/>
                <w:sz w:val="24"/>
                <w:lang w:val="zh-CN"/>
              </w:rPr>
              <w:t>（三）响应程度</w:t>
            </w:r>
          </w:p>
        </w:tc>
      </w:tr>
      <w:tr w14:paraId="5E2E61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7EEB17B">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7797" w:type="dxa"/>
            <w:vAlign w:val="center"/>
          </w:tcPr>
          <w:p w14:paraId="5758DBCF">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不满足招标文件第二章《项目招标需求》技术服务部分实质性条款要求的。</w:t>
            </w:r>
          </w:p>
        </w:tc>
      </w:tr>
      <w:tr w14:paraId="126030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8C2D550">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7797" w:type="dxa"/>
            <w:vAlign w:val="center"/>
          </w:tcPr>
          <w:p w14:paraId="366D8DAB">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不满足招标文件第二章《项目招标需求》商务部分实质性条款要求的。</w:t>
            </w:r>
          </w:p>
        </w:tc>
      </w:tr>
      <w:tr w14:paraId="60F297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71C2A05">
            <w:pPr>
              <w:autoSpaceDE w:val="0"/>
              <w:autoSpaceDN w:val="0"/>
              <w:adjustRightInd w:val="0"/>
              <w:jc w:val="center"/>
              <w:rPr>
                <w:rFonts w:ascii="宋体" w:hAnsi="宋体" w:cs="宋体"/>
                <w:sz w:val="24"/>
                <w:lang w:val="zh-CN"/>
              </w:rPr>
            </w:pPr>
            <w:r>
              <w:rPr>
                <w:rFonts w:hint="eastAsia" w:ascii="宋体" w:hAnsi="宋体" w:cs="宋体"/>
                <w:sz w:val="24"/>
                <w:lang w:val="zh-CN"/>
              </w:rPr>
              <w:t>7</w:t>
            </w:r>
          </w:p>
        </w:tc>
        <w:tc>
          <w:tcPr>
            <w:tcW w:w="7797" w:type="dxa"/>
            <w:vAlign w:val="center"/>
          </w:tcPr>
          <w:p w14:paraId="10444D56">
            <w:pPr>
              <w:autoSpaceDE w:val="0"/>
              <w:autoSpaceDN w:val="0"/>
              <w:adjustRightInd w:val="0"/>
              <w:rPr>
                <w:rFonts w:ascii="宋体" w:hAnsi="宋体" w:cs="宋体"/>
                <w:sz w:val="24"/>
                <w:lang w:val="zh-CN"/>
              </w:rPr>
            </w:pPr>
            <w:r>
              <w:rPr>
                <w:rFonts w:hint="eastAsia" w:ascii="宋体" w:hAnsi="宋体" w:cs="宋体"/>
                <w:sz w:val="24"/>
                <w:lang w:val="zh-CN"/>
              </w:rPr>
              <w:t>本次投标产品类别属于政府强制采购产品类别的，未按要求提供依据国家确定的认证机构出具的、处于有效期之内的节能产品或环境标志产品认证证书。</w:t>
            </w:r>
          </w:p>
        </w:tc>
      </w:tr>
      <w:tr w14:paraId="084F3A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DBCFFE7">
            <w:pPr>
              <w:autoSpaceDE w:val="0"/>
              <w:autoSpaceDN w:val="0"/>
              <w:adjustRightInd w:val="0"/>
              <w:jc w:val="center"/>
              <w:rPr>
                <w:rFonts w:ascii="宋体" w:hAnsi="宋体" w:cs="宋体"/>
                <w:sz w:val="24"/>
                <w:lang w:val="zh-CN"/>
              </w:rPr>
            </w:pPr>
            <w:r>
              <w:rPr>
                <w:rFonts w:hint="eastAsia" w:ascii="宋体" w:hAnsi="宋体" w:cs="宋体"/>
                <w:sz w:val="24"/>
                <w:lang w:val="zh-CN"/>
              </w:rPr>
              <w:t>8</w:t>
            </w:r>
          </w:p>
        </w:tc>
        <w:tc>
          <w:tcPr>
            <w:tcW w:w="7797" w:type="dxa"/>
            <w:vAlign w:val="center"/>
          </w:tcPr>
          <w:p w14:paraId="18EA90F6">
            <w:pPr>
              <w:autoSpaceDE w:val="0"/>
              <w:autoSpaceDN w:val="0"/>
              <w:adjustRightInd w:val="0"/>
              <w:rPr>
                <w:rFonts w:ascii="宋体" w:hAnsi="宋体" w:cs="宋体"/>
                <w:sz w:val="24"/>
                <w:lang w:val="zh-CN"/>
              </w:rPr>
            </w:pPr>
            <w:r>
              <w:rPr>
                <w:rFonts w:hint="eastAsia" w:ascii="宋体" w:hAnsi="宋体" w:cs="宋体"/>
                <w:sz w:val="24"/>
                <w:lang w:val="zh-CN"/>
              </w:rPr>
              <w:t>投标文件含有采购人不能接受的附加条件的。</w:t>
            </w:r>
          </w:p>
        </w:tc>
      </w:tr>
      <w:tr w14:paraId="2BED9C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EEBAFE0">
            <w:pPr>
              <w:autoSpaceDE w:val="0"/>
              <w:autoSpaceDN w:val="0"/>
              <w:adjustRightInd w:val="0"/>
              <w:jc w:val="center"/>
              <w:rPr>
                <w:rFonts w:ascii="宋体" w:hAnsi="宋体" w:cs="宋体"/>
                <w:sz w:val="24"/>
                <w:lang w:val="zh-CN"/>
              </w:rPr>
            </w:pPr>
            <w:r>
              <w:rPr>
                <w:rFonts w:hint="eastAsia" w:ascii="宋体" w:hAnsi="宋体" w:cs="宋体"/>
                <w:sz w:val="24"/>
                <w:lang w:val="zh-CN"/>
              </w:rPr>
              <w:t>9</w:t>
            </w:r>
          </w:p>
        </w:tc>
        <w:tc>
          <w:tcPr>
            <w:tcW w:w="7797" w:type="dxa"/>
            <w:vAlign w:val="center"/>
          </w:tcPr>
          <w:p w14:paraId="4498A123">
            <w:pPr>
              <w:autoSpaceDE w:val="0"/>
              <w:autoSpaceDN w:val="0"/>
              <w:adjustRightInd w:val="0"/>
              <w:rPr>
                <w:rFonts w:ascii="宋体" w:hAnsi="宋体" w:cs="宋体"/>
                <w:sz w:val="24"/>
                <w:lang w:val="zh-CN"/>
              </w:rPr>
            </w:pPr>
            <w:r>
              <w:rPr>
                <w:rFonts w:hint="eastAsia" w:ascii="宋体" w:hAnsi="宋体" w:cs="宋体"/>
                <w:sz w:val="24"/>
                <w:lang w:val="zh-CN"/>
              </w:rPr>
              <w:t>投标有效期少于招标文件中载明的投标有效期的。</w:t>
            </w:r>
          </w:p>
        </w:tc>
      </w:tr>
      <w:tr w14:paraId="4F843B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4FDC9E0">
            <w:pPr>
              <w:autoSpaceDE w:val="0"/>
              <w:autoSpaceDN w:val="0"/>
              <w:adjustRightInd w:val="0"/>
              <w:jc w:val="center"/>
              <w:rPr>
                <w:rFonts w:ascii="宋体" w:hAnsi="宋体" w:cs="宋体"/>
                <w:sz w:val="24"/>
                <w:lang w:val="zh-CN"/>
              </w:rPr>
            </w:pPr>
            <w:r>
              <w:rPr>
                <w:rFonts w:hint="eastAsia" w:ascii="宋体" w:hAnsi="宋体" w:cs="宋体"/>
                <w:sz w:val="24"/>
                <w:lang w:val="zh-CN"/>
              </w:rPr>
              <w:t>10</w:t>
            </w:r>
          </w:p>
        </w:tc>
        <w:tc>
          <w:tcPr>
            <w:tcW w:w="7797" w:type="dxa"/>
            <w:vAlign w:val="center"/>
          </w:tcPr>
          <w:p w14:paraId="5B11C436">
            <w:pPr>
              <w:autoSpaceDE w:val="0"/>
              <w:autoSpaceDN w:val="0"/>
              <w:adjustRightInd w:val="0"/>
              <w:rPr>
                <w:rFonts w:ascii="Arial" w:hAnsi="Arial" w:cs="Arial"/>
                <w:sz w:val="24"/>
                <w:shd w:val="clear" w:color="auto" w:fill="FFFFFF"/>
              </w:rPr>
            </w:pPr>
            <w:r>
              <w:rPr>
                <w:rFonts w:ascii="Arial" w:hAnsi="Arial" w:cs="Arial"/>
                <w:sz w:val="24"/>
                <w:shd w:val="clear" w:color="auto" w:fill="FFFFFF"/>
              </w:rPr>
              <w:t>法律、法规和招标文件规定的其他无效情形。</w:t>
            </w:r>
          </w:p>
        </w:tc>
      </w:tr>
    </w:tbl>
    <w:p w14:paraId="079FB48B">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（二）澄清有关问题</w:t>
      </w:r>
    </w:p>
    <w:p w14:paraId="0DF1B1F2">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1.对于投标文件中含义不明确、同类问题表述不一致或者有明显文字和计算错误的内容，评标委员会应当以书面形式要求投标人作出必要的澄清、说明或者补正。</w:t>
      </w:r>
    </w:p>
    <w:p w14:paraId="7E3881E5">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4DB01FC2">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2.</w:t>
      </w:r>
      <w:r>
        <w:rPr>
          <w:rFonts w:hint="eastAsia"/>
          <w:sz w:val="24"/>
        </w:rPr>
        <w:t xml:space="preserve"> </w:t>
      </w:r>
      <w:r>
        <w:rPr>
          <w:rFonts w:hint="eastAsia" w:ascii="宋体" w:hAnsi="宋体" w:cs="宋体"/>
          <w:sz w:val="24"/>
          <w:lang w:val="zh-CN"/>
        </w:rPr>
        <w:t>投标文件报价出现前后不一致的，除招标文件另有规定外，按照下列规定修正：</w:t>
      </w:r>
    </w:p>
    <w:p w14:paraId="45AE5981">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（1）投标文件中开标一览表（报价表）内容与投标文件中相应内容不一致的，以开标一览表（报价表）为准；</w:t>
      </w:r>
    </w:p>
    <w:p w14:paraId="4BE39C90">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（2）大写金额和小写金额不一致的，以大写金额为准；</w:t>
      </w:r>
    </w:p>
    <w:p w14:paraId="4D33D019">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（3）单价金额小数点或者百分比有明显错位的，以开标一览表的总价为准，并修改单价；</w:t>
      </w:r>
    </w:p>
    <w:p w14:paraId="5DE7D3D9">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（4）总价金额与按单价汇总金额不一致的，以单价金额计算结果为准。</w:t>
      </w:r>
    </w:p>
    <w:p w14:paraId="73064294">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12C6752E">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3.</w:t>
      </w:r>
      <w:r>
        <w:rPr>
          <w:rStyle w:val="35"/>
          <w:rFonts w:ascii="Arial" w:hAnsi="Arial" w:cs="Arial"/>
          <w:sz w:val="24"/>
          <w:shd w:val="clear" w:color="auto" w:fill="FFFFFF"/>
        </w:rPr>
        <w:t> </w:t>
      </w:r>
      <w:r>
        <w:rPr>
          <w:rFonts w:ascii="Arial" w:hAnsi="Arial" w:cs="Arial"/>
          <w:sz w:val="24"/>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62097C5">
      <w:pPr>
        <w:ind w:firstLine="448" w:firstLineChars="200"/>
        <w:rPr>
          <w:rFonts w:ascii="宋体" w:hAnsi="宋体"/>
          <w:b/>
          <w:sz w:val="24"/>
        </w:rPr>
      </w:pPr>
      <w:r>
        <w:rPr>
          <w:rFonts w:hint="eastAsia" w:ascii="宋体" w:hAnsi="宋体" w:cs="宋体"/>
          <w:b/>
          <w:bCs/>
          <w:sz w:val="24"/>
          <w:lang w:val="zh-CN"/>
        </w:rPr>
        <w:t>（三）综合比较与评价</w:t>
      </w:r>
    </w:p>
    <w:p w14:paraId="766DF438">
      <w:pPr>
        <w:autoSpaceDE w:val="0"/>
        <w:autoSpaceDN w:val="0"/>
        <w:adjustRightInd w:val="0"/>
        <w:ind w:firstLine="448" w:firstLineChars="200"/>
        <w:rPr>
          <w:rFonts w:ascii="宋体" w:hAnsi="宋体"/>
          <w:b/>
          <w:bCs/>
          <w:sz w:val="24"/>
        </w:rPr>
      </w:pPr>
      <w:r>
        <w:rPr>
          <w:rFonts w:ascii="宋体" w:hAnsi="宋体" w:cs="宋体"/>
          <w:sz w:val="24"/>
          <w:lang w:val="zh-CN"/>
        </w:rPr>
        <w:t>评标委员会应当按照招标文件中规定的评标方法和标准，对符合性审查合格的投标文件进行商务和技术评估，综合比较与评价。</w:t>
      </w:r>
    </w:p>
    <w:p w14:paraId="6B729BF9">
      <w:pPr>
        <w:autoSpaceDE w:val="0"/>
        <w:autoSpaceDN w:val="0"/>
        <w:adjustRightInd w:val="0"/>
        <w:ind w:firstLine="448" w:firstLineChars="200"/>
        <w:rPr>
          <w:rFonts w:ascii="宋体" w:hAnsi="宋体" w:cs="宋体"/>
          <w:sz w:val="24"/>
          <w:lang w:val="zh-CN"/>
        </w:rPr>
      </w:pPr>
      <w:r>
        <w:rPr>
          <w:rFonts w:hint="eastAsia" w:ascii="宋体" w:hAnsi="宋体" w:cs="宋体"/>
          <w:b/>
          <w:bCs/>
          <w:sz w:val="24"/>
          <w:lang w:val="zh-CN"/>
        </w:rPr>
        <w:t>（四）复核评标结果</w:t>
      </w:r>
    </w:p>
    <w:p w14:paraId="3D88AA85">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评标结果汇总完成后，除下列情形外，任何人不得修改评标结果：</w:t>
      </w:r>
    </w:p>
    <w:p w14:paraId="0664D417">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（1）资格性检查认定错误</w:t>
      </w:r>
      <w:r>
        <w:rPr>
          <w:rFonts w:hint="eastAsia" w:ascii="宋体" w:hAnsi="宋体" w:cs="宋体"/>
          <w:sz w:val="24"/>
        </w:rPr>
        <w:t>的</w:t>
      </w:r>
      <w:r>
        <w:rPr>
          <w:rFonts w:hint="eastAsia" w:ascii="宋体" w:hAnsi="宋体" w:cs="宋体"/>
          <w:sz w:val="24"/>
          <w:lang w:val="zh-CN"/>
        </w:rPr>
        <w:t>；</w:t>
      </w:r>
    </w:p>
    <w:p w14:paraId="7D66044B">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）分值汇总计算错误的；</w:t>
      </w:r>
    </w:p>
    <w:p w14:paraId="3CB80AA9">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3</w:t>
      </w:r>
      <w:r>
        <w:rPr>
          <w:rFonts w:hint="eastAsia" w:ascii="宋体" w:hAnsi="宋体" w:cs="宋体"/>
          <w:sz w:val="24"/>
          <w:lang w:val="zh-CN"/>
        </w:rPr>
        <w:t>）分项评分超出评分标准范围的；</w:t>
      </w:r>
    </w:p>
    <w:p w14:paraId="564BDD1A">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4</w:t>
      </w:r>
      <w:r>
        <w:rPr>
          <w:rFonts w:hint="eastAsia" w:ascii="宋体" w:hAnsi="宋体" w:cs="宋体"/>
          <w:sz w:val="24"/>
          <w:lang w:val="zh-CN"/>
        </w:rPr>
        <w:t>）评标委员会成员对客观评审因素评分不一致的；</w:t>
      </w:r>
    </w:p>
    <w:p w14:paraId="69FA8855">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5</w:t>
      </w:r>
      <w:r>
        <w:rPr>
          <w:rFonts w:hint="eastAsia" w:ascii="宋体" w:hAnsi="宋体" w:cs="宋体"/>
          <w:sz w:val="24"/>
          <w:lang w:val="zh-CN"/>
        </w:rPr>
        <w:t>）经评标委员会认定评分畸高、畸低的。</w:t>
      </w:r>
    </w:p>
    <w:p w14:paraId="6DB9ABB2">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评标报告签署前，经复核发现存在以上情形之一的，评标委员会应当当场修改评标结果，并在评标报告中记载。评标报告签署后，采购人或者招标代理机构发现存在以上情形之一的，应当组织原评标委员会进行重新评审，重新评审改变评标结果的，书面报告本级财政部门。</w:t>
      </w:r>
    </w:p>
    <w:p w14:paraId="18BECA80">
      <w:pPr>
        <w:autoSpaceDE w:val="0"/>
        <w:autoSpaceDN w:val="0"/>
        <w:adjustRightInd w:val="0"/>
        <w:ind w:firstLine="448" w:firstLineChars="200"/>
        <w:rPr>
          <w:rFonts w:ascii="宋体" w:hAnsi="宋体" w:cs="宋体"/>
          <w:sz w:val="24"/>
          <w:lang w:val="zh-CN"/>
        </w:rPr>
      </w:pPr>
      <w:r>
        <w:rPr>
          <w:rFonts w:hint="eastAsia" w:ascii="宋体" w:hAnsi="宋体" w:cs="宋体"/>
          <w:b/>
          <w:bCs/>
          <w:sz w:val="24"/>
          <w:lang w:val="zh-CN"/>
        </w:rPr>
        <w:t>（五）推荐中标候选人名单</w:t>
      </w:r>
    </w:p>
    <w:p w14:paraId="5345F6B3">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投标文件时间先后</w:t>
      </w:r>
      <w:r>
        <w:rPr>
          <w:rFonts w:hint="eastAsia" w:ascii="Arial" w:hAnsi="Arial" w:cs="Arial"/>
          <w:sz w:val="24"/>
          <w:shd w:val="clear" w:color="auto" w:fill="FFFFFF"/>
          <w:lang w:val="zh-CN"/>
        </w:rPr>
        <w:t>（以投标人提交投标文件登记表为准）</w:t>
      </w:r>
      <w:r>
        <w:rPr>
          <w:rFonts w:hint="eastAsia" w:ascii="宋体" w:hAnsi="宋体" w:cs="宋体"/>
          <w:sz w:val="24"/>
          <w:lang w:val="zh-CN"/>
        </w:rPr>
        <w:t>顺序排列。分包采购的，每包评标结果按上述规则排列。</w:t>
      </w:r>
    </w:p>
    <w:p w14:paraId="2DA1823A">
      <w:pPr>
        <w:autoSpaceDE w:val="0"/>
        <w:autoSpaceDN w:val="0"/>
        <w:adjustRightInd w:val="0"/>
        <w:ind w:firstLine="448" w:firstLineChars="200"/>
        <w:rPr>
          <w:rFonts w:ascii="宋体" w:hAnsi="宋体" w:cs="宋体"/>
          <w:sz w:val="24"/>
          <w:lang w:val="zh-CN"/>
        </w:rPr>
      </w:pPr>
      <w:r>
        <w:rPr>
          <w:rFonts w:hint="eastAsia" w:ascii="宋体" w:hAnsi="宋体" w:cs="宋体"/>
          <w:sz w:val="24"/>
        </w:rPr>
        <w:t>2.评标委员会按照评标结果排列顺序确定中标候选人排名</w:t>
      </w:r>
      <w:r>
        <w:rPr>
          <w:rFonts w:hint="eastAsia" w:ascii="宋体" w:hAnsi="宋体" w:cs="宋体"/>
          <w:sz w:val="24"/>
          <w:lang w:val="zh-CN"/>
        </w:rPr>
        <w:t>。</w:t>
      </w:r>
    </w:p>
    <w:p w14:paraId="170064CA">
      <w:pPr>
        <w:autoSpaceDE w:val="0"/>
        <w:autoSpaceDN w:val="0"/>
        <w:adjustRightInd w:val="0"/>
        <w:ind w:firstLine="448" w:firstLineChars="200"/>
        <w:rPr>
          <w:rFonts w:ascii="宋体" w:hAnsi="宋体" w:cs="宋体"/>
          <w:sz w:val="24"/>
          <w:lang w:val="zh-CN"/>
        </w:rPr>
      </w:pPr>
      <w:r>
        <w:rPr>
          <w:rFonts w:hint="eastAsia" w:ascii="宋体" w:hAnsi="宋体" w:cs="宋体"/>
          <w:b/>
          <w:bCs/>
          <w:sz w:val="24"/>
          <w:lang w:val="zh-CN"/>
        </w:rPr>
        <w:t>（六）编写评标报告</w:t>
      </w:r>
    </w:p>
    <w:p w14:paraId="4A001B2E">
      <w:pPr>
        <w:tabs>
          <w:tab w:val="left" w:pos="616"/>
        </w:tabs>
        <w:ind w:firstLine="448" w:firstLineChars="200"/>
        <w:rPr>
          <w:rFonts w:ascii="宋体" w:hAnsi="宋体" w:cs="宋体"/>
          <w:sz w:val="24"/>
          <w:lang w:val="zh-CN"/>
        </w:rPr>
      </w:pPr>
      <w:r>
        <w:rPr>
          <w:rFonts w:ascii="Arial" w:hAnsi="Arial" w:cs="Arial"/>
          <w:sz w:val="24"/>
          <w:shd w:val="clear" w:color="auto" w:fill="FFFFFF"/>
        </w:rPr>
        <w:t>评标委员会根据全体评标成员签字的原始评标记录和评标结果编写评标报告。</w:t>
      </w:r>
      <w:r>
        <w:rPr>
          <w:rFonts w:hint="eastAsia" w:ascii="宋体" w:hAnsi="宋体" w:cs="宋体"/>
          <w:sz w:val="24"/>
          <w:lang w:val="zh-CN"/>
        </w:rPr>
        <w:t>评标委员会应当在评标报告上签字，对自己的评审意见承担法律责任。对评标报告有异议的，应当在评标报告上签署不同意见，并说明理由，否则视为同意评标报告。</w:t>
      </w:r>
    </w:p>
    <w:p w14:paraId="6B780059">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（七）确定中标人</w:t>
      </w:r>
    </w:p>
    <w:p w14:paraId="095A4EAE">
      <w:pPr>
        <w:autoSpaceDE w:val="0"/>
        <w:autoSpaceDN w:val="0"/>
        <w:adjustRightInd w:val="0"/>
        <w:ind w:firstLine="448" w:firstLineChars="200"/>
        <w:rPr>
          <w:rFonts w:ascii="宋体" w:hAnsi="宋体" w:cs="宋体"/>
          <w:sz w:val="24"/>
          <w:lang w:val="zh-CN"/>
        </w:rPr>
      </w:pPr>
      <w:r>
        <w:rPr>
          <w:rFonts w:hint="eastAsia" w:ascii="宋体" w:hAnsi="宋体" w:cs="宋体"/>
          <w:sz w:val="24"/>
          <w:lang w:val="zh-CN"/>
        </w:rPr>
        <w:t>采购人应当自收到评标报告之日起５个工作日内，在评标报告确定的中标候选人名单中按顺序确定中标人。采购人也可以书面授权评标委员会直接确定成交供应商。</w:t>
      </w:r>
    </w:p>
    <w:p w14:paraId="00B21CBF">
      <w:pPr>
        <w:autoSpaceDE w:val="0"/>
        <w:autoSpaceDN w:val="0"/>
        <w:adjustRightInd w:val="0"/>
        <w:rPr>
          <w:rFonts w:ascii="宋体" w:hAnsi="宋体" w:cs="宋体"/>
          <w:sz w:val="24"/>
          <w:lang w:val="zh-CN"/>
        </w:rPr>
      </w:pPr>
      <w:r>
        <w:rPr>
          <w:rFonts w:hint="eastAsia" w:ascii="宋体" w:hAnsi="宋体" w:cs="宋体"/>
          <w:sz w:val="24"/>
          <w:lang w:val="zh-CN"/>
        </w:rPr>
        <w:t>采购人在收到评标报告5个工作日内未按评标报告推荐的中标候选人顺序确定中标人，又不能说明合法理由的，视同按评标报告推荐的顺序确定排名第一的中标候选人为中标人。</w:t>
      </w:r>
    </w:p>
    <w:p w14:paraId="74C1D127">
      <w:pPr>
        <w:autoSpaceDE w:val="0"/>
        <w:autoSpaceDN w:val="0"/>
        <w:adjustRightInd w:val="0"/>
        <w:ind w:firstLine="448" w:firstLineChars="200"/>
        <w:rPr>
          <w:rFonts w:ascii="Arial" w:hAnsi="Arial" w:cs="Arial"/>
          <w:sz w:val="24"/>
          <w:shd w:val="clear" w:color="auto" w:fill="FFFFFF"/>
        </w:rPr>
      </w:pPr>
      <w:r>
        <w:rPr>
          <w:rFonts w:hint="eastAsia" w:ascii="Arial" w:hAnsi="Arial" w:cs="Arial"/>
          <w:sz w:val="24"/>
          <w:shd w:val="clear" w:color="auto" w:fill="FFFFFF"/>
        </w:rPr>
        <w:t>注：</w:t>
      </w:r>
    </w:p>
    <w:p w14:paraId="331AAEAA">
      <w:pPr>
        <w:autoSpaceDE w:val="0"/>
        <w:autoSpaceDN w:val="0"/>
        <w:adjustRightInd w:val="0"/>
        <w:ind w:firstLine="448" w:firstLineChars="200"/>
        <w:rPr>
          <w:rFonts w:ascii="Arial" w:hAnsi="Arial" w:cs="Arial"/>
          <w:sz w:val="24"/>
          <w:shd w:val="clear" w:color="auto" w:fill="FFFFFF"/>
        </w:rPr>
      </w:pPr>
      <w:r>
        <w:rPr>
          <w:rFonts w:hint="eastAsia" w:ascii="Arial" w:hAnsi="Arial" w:cs="Arial"/>
          <w:sz w:val="24"/>
          <w:shd w:val="clear" w:color="auto" w:fill="FFFFFF"/>
        </w:rPr>
        <w:t>在招标采购中，出现下列情形之一的，应予废标：</w:t>
      </w:r>
    </w:p>
    <w:p w14:paraId="1C1BBDC6">
      <w:pPr>
        <w:tabs>
          <w:tab w:val="left" w:pos="616"/>
        </w:tabs>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1</w:t>
      </w:r>
      <w:r>
        <w:rPr>
          <w:rFonts w:hint="eastAsia" w:ascii="宋体" w:hAnsi="宋体" w:cs="宋体"/>
          <w:sz w:val="24"/>
          <w:lang w:val="zh-CN"/>
        </w:rPr>
        <w:t>）符合专业条件的供应商或者对招标文件作实质响应的供应商不足三家的；</w:t>
      </w:r>
    </w:p>
    <w:p w14:paraId="68E4CBD6">
      <w:pPr>
        <w:tabs>
          <w:tab w:val="left" w:pos="616"/>
        </w:tabs>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）出现影响采购公正的违法、违规行为的；</w:t>
      </w:r>
    </w:p>
    <w:p w14:paraId="38FD9595">
      <w:pPr>
        <w:tabs>
          <w:tab w:val="left" w:pos="616"/>
        </w:tabs>
        <w:ind w:firstLine="448"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3</w:t>
      </w:r>
      <w:r>
        <w:rPr>
          <w:rFonts w:hint="eastAsia" w:ascii="宋体" w:hAnsi="宋体" w:cs="宋体"/>
          <w:sz w:val="24"/>
          <w:lang w:val="zh-CN"/>
        </w:rPr>
        <w:t>）投标人的报价均超过了采购预算，采购人不能支付的；</w:t>
      </w:r>
    </w:p>
    <w:p w14:paraId="65CC4F32">
      <w:pPr>
        <w:tabs>
          <w:tab w:val="left" w:pos="616"/>
        </w:tabs>
        <w:ind w:firstLine="448" w:firstLineChars="200"/>
        <w:rPr>
          <w:rFonts w:ascii="Arial" w:hAnsi="Arial" w:cs="Arial"/>
          <w:sz w:val="24"/>
          <w:shd w:val="clear" w:color="auto" w:fill="FFFFFF"/>
        </w:rPr>
      </w:pPr>
      <w:r>
        <w:rPr>
          <w:rFonts w:hint="eastAsia" w:ascii="宋体" w:hAnsi="宋体" w:cs="宋体"/>
          <w:sz w:val="24"/>
          <w:lang w:val="zh-CN"/>
        </w:rPr>
        <w:t>（</w:t>
      </w:r>
      <w:r>
        <w:rPr>
          <w:rFonts w:hint="eastAsia" w:ascii="宋体" w:hAnsi="宋体" w:cs="宋体"/>
          <w:sz w:val="24"/>
        </w:rPr>
        <w:t>4</w:t>
      </w:r>
      <w:r>
        <w:rPr>
          <w:rFonts w:hint="eastAsia" w:ascii="宋体" w:hAnsi="宋体" w:cs="宋体"/>
          <w:sz w:val="24"/>
          <w:lang w:val="zh-CN"/>
        </w:rPr>
        <w:t>）因重大</w:t>
      </w:r>
      <w:r>
        <w:rPr>
          <w:rFonts w:hint="eastAsia" w:ascii="Arial" w:hAnsi="Arial" w:cs="Arial"/>
          <w:sz w:val="24"/>
          <w:shd w:val="clear" w:color="auto" w:fill="FFFFFF"/>
        </w:rPr>
        <w:t>变故，采购任务取消的。</w:t>
      </w:r>
    </w:p>
    <w:p w14:paraId="08794243">
      <w:pPr>
        <w:autoSpaceDE w:val="0"/>
        <w:autoSpaceDN w:val="0"/>
        <w:adjustRightInd w:val="0"/>
        <w:ind w:firstLine="448" w:firstLineChars="200"/>
      </w:pPr>
      <w:r>
        <w:rPr>
          <w:rFonts w:hint="eastAsia" w:ascii="Arial" w:hAnsi="Arial" w:cs="Arial"/>
          <w:sz w:val="24"/>
          <w:shd w:val="clear" w:color="auto" w:fill="FFFFFF"/>
        </w:rPr>
        <w:t>废标后，采购人应当将废标理由通知所有投标人。</w:t>
      </w:r>
    </w:p>
    <w:p w14:paraId="0E2676BF">
      <w:pPr>
        <w:ind w:firstLine="284" w:firstLineChars="100"/>
        <w:jc w:val="left"/>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三、评标标准</w:t>
      </w:r>
    </w:p>
    <w:p w14:paraId="58231DC8">
      <w:pPr>
        <w:autoSpaceDE w:val="0"/>
        <w:autoSpaceDN w:val="0"/>
        <w:adjustRightInd w:val="0"/>
        <w:ind w:firstLine="448" w:firstLineChars="200"/>
        <w:rPr>
          <w:rFonts w:ascii="宋体" w:hAnsi="宋体" w:cs="宋体"/>
          <w:sz w:val="24"/>
          <w:lang w:val="zh-CN"/>
        </w:rPr>
      </w:pPr>
      <w:r>
        <w:rPr>
          <w:rFonts w:hint="eastAsia" w:ascii="宋体" w:hAnsi="宋体" w:cs="宋体"/>
          <w:sz w:val="24"/>
        </w:rPr>
        <w:t>1.</w:t>
      </w:r>
      <w:r>
        <w:rPr>
          <w:rFonts w:hint="eastAsia" w:ascii="宋体" w:hAnsi="宋体" w:cs="宋体"/>
          <w:sz w:val="24"/>
          <w:lang w:val="zh-CN"/>
        </w:rPr>
        <w:t>本项目评分满分100分，由价格评分、技术服务评分和商务评分三部分构成，具体评分细则附后，每项评分按四舍五入原则精确到小数点后两位。</w:t>
      </w:r>
    </w:p>
    <w:p w14:paraId="25A540AF">
      <w:pPr>
        <w:autoSpaceDE w:val="0"/>
        <w:autoSpaceDN w:val="0"/>
        <w:adjustRightInd w:val="0"/>
        <w:ind w:firstLine="448" w:firstLineChars="200"/>
        <w:rPr>
          <w:rFonts w:ascii="宋体" w:hAnsi="宋体" w:cs="宋体"/>
          <w:sz w:val="24"/>
        </w:rPr>
      </w:pPr>
      <w:r>
        <w:rPr>
          <w:rFonts w:hint="eastAsia" w:ascii="宋体" w:hAnsi="宋体" w:cs="宋体"/>
          <w:sz w:val="24"/>
        </w:rPr>
        <w:t>2.价格评分按以下两个步骤进行：</w:t>
      </w:r>
    </w:p>
    <w:p w14:paraId="64D241EF">
      <w:pPr>
        <w:tabs>
          <w:tab w:val="left" w:pos="616"/>
        </w:tabs>
        <w:ind w:firstLine="448" w:firstLineChars="20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 xml:space="preserve"> 落实政府采购政策需进行的价格扣除</w:t>
      </w:r>
    </w:p>
    <w:p w14:paraId="719109B0">
      <w:pPr>
        <w:tabs>
          <w:tab w:val="left" w:pos="616"/>
        </w:tabs>
        <w:ind w:firstLine="448" w:firstLineChars="200"/>
        <w:rPr>
          <w:rFonts w:ascii="宋体" w:hAnsi="宋体"/>
          <w:sz w:val="24"/>
        </w:rPr>
      </w:pPr>
      <w:r>
        <w:rPr>
          <w:rFonts w:hint="eastAsia" w:ascii="宋体" w:hAnsi="宋体" w:cs="宋体"/>
          <w:sz w:val="24"/>
          <w:lang w:val="zh-CN"/>
        </w:rPr>
        <w:t>对于非专门面</w:t>
      </w:r>
      <w:r>
        <w:rPr>
          <w:rFonts w:hint="eastAsia" w:ascii="宋体" w:hAnsi="宋体"/>
          <w:sz w:val="24"/>
        </w:rPr>
        <w:t>向中小微企业采购的项目，依照《政府采购促进中小企业发展暂行办法》的规定，凡符合要求的有效投标人，按照以下比例给予相应的价格扣除：</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426"/>
        <w:gridCol w:w="2445"/>
        <w:gridCol w:w="2797"/>
      </w:tblGrid>
      <w:tr w14:paraId="24F4AB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39" w:type="dxa"/>
            <w:vAlign w:val="center"/>
          </w:tcPr>
          <w:p w14:paraId="13F9C5C7">
            <w:pPr>
              <w:autoSpaceDE w:val="0"/>
              <w:autoSpaceDN w:val="0"/>
              <w:adjustRightInd w:val="0"/>
              <w:jc w:val="center"/>
              <w:rPr>
                <w:rFonts w:ascii="黑体" w:hAnsi="黑体" w:eastAsia="黑体" w:cs="黑体"/>
                <w:sz w:val="24"/>
                <w:lang w:val="en-GB"/>
              </w:rPr>
            </w:pPr>
            <w:r>
              <w:rPr>
                <w:rFonts w:hint="eastAsia" w:ascii="黑体" w:hAnsi="黑体" w:eastAsia="黑体" w:cs="黑体"/>
                <w:sz w:val="24"/>
                <w:lang w:val="en-GB"/>
              </w:rPr>
              <w:t>序号</w:t>
            </w:r>
          </w:p>
        </w:tc>
        <w:tc>
          <w:tcPr>
            <w:tcW w:w="2426" w:type="dxa"/>
            <w:vAlign w:val="center"/>
          </w:tcPr>
          <w:p w14:paraId="48B0855D">
            <w:pPr>
              <w:autoSpaceDE w:val="0"/>
              <w:autoSpaceDN w:val="0"/>
              <w:adjustRightInd w:val="0"/>
              <w:jc w:val="center"/>
              <w:rPr>
                <w:rFonts w:ascii="黑体" w:hAnsi="黑体" w:eastAsia="黑体" w:cs="黑体"/>
                <w:sz w:val="24"/>
                <w:lang w:val="en-GB"/>
              </w:rPr>
            </w:pPr>
            <w:r>
              <w:rPr>
                <w:rFonts w:hint="eastAsia" w:ascii="黑体" w:hAnsi="黑体" w:eastAsia="黑体" w:cs="黑体"/>
                <w:sz w:val="24"/>
                <w:lang w:val="en-GB"/>
              </w:rPr>
              <w:t>情形</w:t>
            </w:r>
          </w:p>
        </w:tc>
        <w:tc>
          <w:tcPr>
            <w:tcW w:w="2445" w:type="dxa"/>
            <w:vAlign w:val="center"/>
          </w:tcPr>
          <w:p w14:paraId="32F9E169">
            <w:pPr>
              <w:autoSpaceDE w:val="0"/>
              <w:autoSpaceDN w:val="0"/>
              <w:adjustRightInd w:val="0"/>
              <w:jc w:val="center"/>
              <w:rPr>
                <w:rFonts w:ascii="黑体" w:hAnsi="黑体" w:eastAsia="黑体" w:cs="黑体"/>
                <w:sz w:val="24"/>
                <w:lang w:val="en-GB"/>
              </w:rPr>
            </w:pPr>
            <w:r>
              <w:rPr>
                <w:rFonts w:hint="eastAsia" w:ascii="黑体" w:hAnsi="黑体" w:eastAsia="黑体" w:cs="黑体"/>
                <w:sz w:val="24"/>
                <w:lang w:val="zh-CN"/>
              </w:rPr>
              <w:t>价格扣除</w:t>
            </w:r>
            <w:r>
              <w:rPr>
                <w:rFonts w:hint="eastAsia" w:ascii="黑体" w:hAnsi="黑体" w:eastAsia="黑体" w:cs="黑体"/>
                <w:sz w:val="24"/>
                <w:lang w:val="en-GB"/>
              </w:rPr>
              <w:t>比例</w:t>
            </w:r>
          </w:p>
        </w:tc>
        <w:tc>
          <w:tcPr>
            <w:tcW w:w="2797" w:type="dxa"/>
            <w:vAlign w:val="center"/>
          </w:tcPr>
          <w:p w14:paraId="091ABFDC">
            <w:pPr>
              <w:autoSpaceDE w:val="0"/>
              <w:autoSpaceDN w:val="0"/>
              <w:adjustRightInd w:val="0"/>
              <w:jc w:val="center"/>
              <w:rPr>
                <w:rFonts w:ascii="黑体" w:hAnsi="黑体" w:eastAsia="黑体" w:cs="黑体"/>
                <w:sz w:val="24"/>
                <w:lang w:val="en-GB"/>
              </w:rPr>
            </w:pPr>
            <w:r>
              <w:rPr>
                <w:rFonts w:hint="eastAsia" w:ascii="黑体" w:hAnsi="黑体" w:eastAsia="黑体" w:cs="黑体"/>
                <w:sz w:val="24"/>
                <w:lang w:val="en-GB"/>
              </w:rPr>
              <w:t>计算公式</w:t>
            </w:r>
          </w:p>
        </w:tc>
      </w:tr>
      <w:tr w14:paraId="05FEA9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0D0F1583">
            <w:pPr>
              <w:jc w:val="center"/>
              <w:rPr>
                <w:rFonts w:ascii="宋体" w:hAnsi="宋体"/>
                <w:bCs/>
                <w:sz w:val="24"/>
                <w:lang w:val="en-GB"/>
              </w:rPr>
            </w:pPr>
            <w:r>
              <w:rPr>
                <w:rFonts w:hint="eastAsia" w:ascii="宋体" w:hAnsi="宋体"/>
                <w:bCs/>
                <w:sz w:val="24"/>
                <w:lang w:val="en-GB"/>
              </w:rPr>
              <w:t>1</w:t>
            </w:r>
          </w:p>
        </w:tc>
        <w:tc>
          <w:tcPr>
            <w:tcW w:w="2426" w:type="dxa"/>
            <w:vAlign w:val="center"/>
          </w:tcPr>
          <w:p w14:paraId="217ACF31">
            <w:pPr>
              <w:jc w:val="center"/>
              <w:rPr>
                <w:rFonts w:ascii="宋体" w:hAnsi="宋体"/>
                <w:sz w:val="24"/>
                <w:lang w:val="en-GB"/>
              </w:rPr>
            </w:pPr>
            <w:r>
              <w:rPr>
                <w:rFonts w:hint="eastAsia" w:ascii="宋体" w:hAnsi="宋体"/>
                <w:sz w:val="24"/>
                <w:lang w:val="en-GB"/>
              </w:rPr>
              <w:t>非联合体供应商</w:t>
            </w:r>
          </w:p>
          <w:p w14:paraId="66A74F0D">
            <w:pPr>
              <w:jc w:val="center"/>
              <w:rPr>
                <w:rFonts w:ascii="宋体" w:hAnsi="宋体"/>
                <w:b/>
                <w:sz w:val="24"/>
                <w:lang w:val="en-GB"/>
              </w:rPr>
            </w:pPr>
            <w:r>
              <w:rPr>
                <w:rFonts w:hint="eastAsia" w:ascii="宋体" w:hAnsi="宋体"/>
                <w:sz w:val="24"/>
                <w:lang w:val="en-GB"/>
              </w:rPr>
              <w:t>（供应商须为小型、微型企业）</w:t>
            </w:r>
          </w:p>
        </w:tc>
        <w:tc>
          <w:tcPr>
            <w:tcW w:w="2445" w:type="dxa"/>
            <w:vAlign w:val="center"/>
          </w:tcPr>
          <w:p w14:paraId="6B3E9310">
            <w:pPr>
              <w:jc w:val="center"/>
              <w:rPr>
                <w:rFonts w:ascii="宋体" w:hAnsi="宋体"/>
                <w:b/>
                <w:sz w:val="24"/>
                <w:lang w:val="en-GB"/>
              </w:rPr>
            </w:pPr>
            <w:r>
              <w:rPr>
                <w:rFonts w:hint="eastAsia" w:ascii="宋体" w:hAnsi="宋体"/>
                <w:sz w:val="24"/>
              </w:rPr>
              <w:t>对小型和微型企业产品的价格扣除</w:t>
            </w:r>
            <w:r>
              <w:rPr>
                <w:rFonts w:hint="eastAsia" w:ascii="宋体" w:hAnsi="宋体"/>
                <w:sz w:val="24"/>
                <w:u w:val="single"/>
                <w:lang w:val="en-US" w:eastAsia="zh-CN"/>
              </w:rPr>
              <w:t>15</w:t>
            </w:r>
            <w:r>
              <w:rPr>
                <w:rFonts w:hint="eastAsia" w:ascii="宋体" w:hAnsi="宋体"/>
                <w:sz w:val="24"/>
              </w:rPr>
              <w:t>%</w:t>
            </w:r>
          </w:p>
        </w:tc>
        <w:tc>
          <w:tcPr>
            <w:tcW w:w="2797" w:type="dxa"/>
            <w:vMerge w:val="restart"/>
            <w:vAlign w:val="center"/>
          </w:tcPr>
          <w:p w14:paraId="388B3C16">
            <w:pPr>
              <w:jc w:val="center"/>
              <w:rPr>
                <w:rFonts w:ascii="宋体" w:hAnsi="宋体"/>
                <w:sz w:val="24"/>
                <w:u w:val="single"/>
              </w:rPr>
            </w:pPr>
            <w:r>
              <w:rPr>
                <w:rFonts w:hint="eastAsia" w:ascii="宋体" w:hAnsi="宋体"/>
                <w:sz w:val="24"/>
                <w:lang w:val="en-GB"/>
              </w:rPr>
              <w:t>评标价＝总投标报价—</w:t>
            </w:r>
            <w:r>
              <w:rPr>
                <w:rFonts w:hint="eastAsia" w:ascii="宋体" w:hAnsi="宋体"/>
                <w:sz w:val="24"/>
              </w:rPr>
              <w:t>小型</w:t>
            </w:r>
            <w:r>
              <w:rPr>
                <w:rFonts w:hint="eastAsia" w:ascii="宋体" w:hAnsi="宋体"/>
                <w:sz w:val="24"/>
                <w:lang w:val="en-GB"/>
              </w:rPr>
              <w:t>和微</w:t>
            </w:r>
            <w:r>
              <w:rPr>
                <w:rFonts w:hint="eastAsia" w:ascii="宋体" w:hAnsi="宋体"/>
                <w:sz w:val="24"/>
              </w:rPr>
              <w:t>型企业产品的价格</w:t>
            </w:r>
            <w:r>
              <w:rPr>
                <w:rFonts w:hint="eastAsia" w:ascii="宋体" w:hAnsi="宋体"/>
                <w:sz w:val="24"/>
                <w:lang w:val="en-GB"/>
              </w:rPr>
              <w:t>×</w:t>
            </w:r>
            <w:r>
              <w:rPr>
                <w:rFonts w:hint="eastAsia" w:ascii="宋体" w:hAnsi="宋体"/>
                <w:sz w:val="24"/>
                <w:u w:val="single"/>
                <w:lang w:val="en-US" w:eastAsia="zh-CN"/>
              </w:rPr>
              <w:t>15</w:t>
            </w:r>
            <w:r>
              <w:rPr>
                <w:rFonts w:hint="eastAsia" w:ascii="宋体" w:hAnsi="宋体"/>
                <w:sz w:val="24"/>
                <w:u w:val="single"/>
              </w:rPr>
              <w:t>%</w:t>
            </w:r>
          </w:p>
          <w:p w14:paraId="69CC4A93">
            <w:pPr>
              <w:jc w:val="center"/>
              <w:rPr>
                <w:rFonts w:ascii="宋体" w:hAnsi="宋体"/>
                <w:sz w:val="24"/>
                <w:u w:val="single"/>
                <w:lang w:val="en-GB"/>
              </w:rPr>
            </w:pPr>
          </w:p>
        </w:tc>
      </w:tr>
      <w:tr w14:paraId="6EE913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76FE6C81">
            <w:pPr>
              <w:jc w:val="center"/>
              <w:rPr>
                <w:rFonts w:ascii="宋体" w:hAnsi="宋体"/>
                <w:bCs/>
                <w:sz w:val="24"/>
                <w:lang w:val="en-GB"/>
              </w:rPr>
            </w:pPr>
            <w:r>
              <w:rPr>
                <w:rFonts w:hint="eastAsia" w:ascii="宋体" w:hAnsi="宋体"/>
                <w:bCs/>
                <w:sz w:val="24"/>
                <w:lang w:val="en-GB"/>
              </w:rPr>
              <w:t>2</w:t>
            </w:r>
          </w:p>
        </w:tc>
        <w:tc>
          <w:tcPr>
            <w:tcW w:w="2426" w:type="dxa"/>
            <w:vAlign w:val="center"/>
          </w:tcPr>
          <w:p w14:paraId="425B6EE7">
            <w:pPr>
              <w:jc w:val="center"/>
              <w:rPr>
                <w:rFonts w:ascii="宋体" w:hAnsi="宋体"/>
                <w:b/>
                <w:sz w:val="24"/>
              </w:rPr>
            </w:pPr>
            <w:r>
              <w:rPr>
                <w:rFonts w:hint="eastAsia" w:ascii="宋体" w:hAnsi="宋体"/>
                <w:sz w:val="24"/>
                <w:lang w:val="en-GB"/>
              </w:rPr>
              <w:t>联合体各方均为小型、微型企业</w:t>
            </w:r>
          </w:p>
        </w:tc>
        <w:tc>
          <w:tcPr>
            <w:tcW w:w="2445" w:type="dxa"/>
            <w:vAlign w:val="center"/>
          </w:tcPr>
          <w:p w14:paraId="37E88EA7">
            <w:pPr>
              <w:jc w:val="center"/>
              <w:rPr>
                <w:rFonts w:ascii="宋体" w:hAnsi="宋体"/>
                <w:sz w:val="24"/>
              </w:rPr>
            </w:pPr>
            <w:r>
              <w:rPr>
                <w:rFonts w:hint="eastAsia" w:ascii="宋体" w:hAnsi="宋体"/>
                <w:sz w:val="24"/>
              </w:rPr>
              <w:t>对小型和微型企业产品的价格扣除</w:t>
            </w:r>
            <w:r>
              <w:rPr>
                <w:rFonts w:hint="eastAsia" w:ascii="宋体" w:hAnsi="宋体"/>
                <w:sz w:val="24"/>
                <w:u w:val="single"/>
                <w:lang w:val="en-US" w:eastAsia="zh-CN"/>
              </w:rPr>
              <w:t>15</w:t>
            </w:r>
            <w:r>
              <w:rPr>
                <w:rFonts w:hint="eastAsia" w:ascii="宋体" w:hAnsi="宋体"/>
                <w:sz w:val="24"/>
              </w:rPr>
              <w:t>%</w:t>
            </w:r>
          </w:p>
          <w:p w14:paraId="5198BEB1">
            <w:pPr>
              <w:jc w:val="center"/>
              <w:rPr>
                <w:rFonts w:ascii="宋体" w:hAnsi="宋体"/>
                <w:b/>
                <w:sz w:val="24"/>
                <w:lang w:val="en-GB"/>
              </w:rPr>
            </w:pPr>
            <w:r>
              <w:rPr>
                <w:rFonts w:hint="eastAsia" w:ascii="宋体" w:hAnsi="宋体"/>
                <w:sz w:val="24"/>
              </w:rPr>
              <w:t>（不再享受序号3的价格折扣）</w:t>
            </w:r>
          </w:p>
        </w:tc>
        <w:tc>
          <w:tcPr>
            <w:tcW w:w="2797" w:type="dxa"/>
            <w:vMerge w:val="continue"/>
          </w:tcPr>
          <w:p w14:paraId="719B4729">
            <w:pPr>
              <w:rPr>
                <w:rFonts w:ascii="宋体" w:hAnsi="宋体"/>
                <w:sz w:val="24"/>
                <w:lang w:val="en-GB"/>
              </w:rPr>
            </w:pPr>
          </w:p>
        </w:tc>
      </w:tr>
      <w:tr w14:paraId="410709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739" w:type="dxa"/>
            <w:vAlign w:val="center"/>
          </w:tcPr>
          <w:p w14:paraId="721E6D47">
            <w:pPr>
              <w:jc w:val="center"/>
              <w:rPr>
                <w:rFonts w:ascii="宋体" w:hAnsi="宋体"/>
                <w:bCs/>
                <w:sz w:val="24"/>
                <w:lang w:val="en-GB"/>
              </w:rPr>
            </w:pPr>
            <w:r>
              <w:rPr>
                <w:rFonts w:hint="eastAsia" w:ascii="宋体" w:hAnsi="宋体"/>
                <w:bCs/>
                <w:sz w:val="24"/>
                <w:lang w:val="en-GB"/>
              </w:rPr>
              <w:t>3</w:t>
            </w:r>
          </w:p>
        </w:tc>
        <w:tc>
          <w:tcPr>
            <w:tcW w:w="2426" w:type="dxa"/>
            <w:vAlign w:val="center"/>
          </w:tcPr>
          <w:p w14:paraId="6C4E5965">
            <w:pPr>
              <w:jc w:val="center"/>
              <w:rPr>
                <w:rFonts w:ascii="宋体" w:hAnsi="宋体"/>
                <w:b/>
                <w:sz w:val="24"/>
                <w:lang w:val="en-GB"/>
              </w:rPr>
            </w:pPr>
            <w:r>
              <w:rPr>
                <w:rFonts w:hint="eastAsia" w:ascii="宋体" w:hAnsi="宋体"/>
                <w:sz w:val="24"/>
                <w:lang w:val="en-GB"/>
              </w:rPr>
              <w:t>联合体一方为小型、微型企业且小型、微型企业协议合同金额占联合体协议合同总金额30%以上的</w:t>
            </w:r>
          </w:p>
        </w:tc>
        <w:tc>
          <w:tcPr>
            <w:tcW w:w="2445" w:type="dxa"/>
            <w:vAlign w:val="center"/>
          </w:tcPr>
          <w:p w14:paraId="4BCA58A3">
            <w:pPr>
              <w:jc w:val="center"/>
              <w:rPr>
                <w:rFonts w:ascii="宋体" w:hAnsi="宋体"/>
                <w:sz w:val="24"/>
                <w:lang w:val="en-GB"/>
              </w:rPr>
            </w:pPr>
            <w:r>
              <w:rPr>
                <w:rFonts w:hint="eastAsia" w:ascii="宋体" w:hAnsi="宋体"/>
                <w:sz w:val="24"/>
                <w:lang w:val="en-GB"/>
              </w:rPr>
              <w:t>对联合体总金额扣除</w:t>
            </w:r>
          </w:p>
          <w:p w14:paraId="1895F469">
            <w:pPr>
              <w:jc w:val="center"/>
              <w:rPr>
                <w:rFonts w:ascii="宋体" w:hAnsi="宋体"/>
                <w:b/>
                <w:sz w:val="24"/>
                <w:lang w:val="en-GB"/>
              </w:rPr>
            </w:pPr>
            <w:r>
              <w:rPr>
                <w:rFonts w:hint="eastAsia" w:ascii="宋体" w:hAnsi="宋体"/>
                <w:sz w:val="24"/>
                <w:u w:val="single"/>
              </w:rPr>
              <w:t xml:space="preserve"> 2  </w:t>
            </w:r>
            <w:r>
              <w:rPr>
                <w:rFonts w:hint="eastAsia" w:ascii="宋体" w:hAnsi="宋体"/>
                <w:sz w:val="24"/>
              </w:rPr>
              <w:t>%</w:t>
            </w:r>
          </w:p>
        </w:tc>
        <w:tc>
          <w:tcPr>
            <w:tcW w:w="2797" w:type="dxa"/>
            <w:vAlign w:val="center"/>
          </w:tcPr>
          <w:p w14:paraId="2B450C2C">
            <w:pPr>
              <w:jc w:val="center"/>
              <w:rPr>
                <w:rFonts w:ascii="宋体" w:hAnsi="宋体"/>
                <w:sz w:val="24"/>
                <w:lang w:val="en-GB"/>
              </w:rPr>
            </w:pPr>
            <w:r>
              <w:rPr>
                <w:rFonts w:hint="eastAsia" w:ascii="宋体" w:hAnsi="宋体"/>
                <w:sz w:val="24"/>
                <w:lang w:val="en-GB"/>
              </w:rPr>
              <w:t>评标价＝总投标报价×（</w:t>
            </w:r>
            <w:r>
              <w:rPr>
                <w:rFonts w:hint="eastAsia" w:ascii="宋体" w:hAnsi="宋体"/>
                <w:sz w:val="24"/>
              </w:rPr>
              <w:t>1-</w:t>
            </w:r>
            <w:r>
              <w:rPr>
                <w:rFonts w:hint="eastAsia" w:ascii="宋体" w:hAnsi="宋体"/>
                <w:sz w:val="24"/>
                <w:u w:val="single"/>
              </w:rPr>
              <w:t>2%</w:t>
            </w:r>
            <w:r>
              <w:rPr>
                <w:rFonts w:hint="eastAsia" w:ascii="宋体" w:hAnsi="宋体"/>
                <w:sz w:val="24"/>
                <w:lang w:val="en-GB"/>
              </w:rPr>
              <w:t>）</w:t>
            </w:r>
          </w:p>
        </w:tc>
      </w:tr>
    </w:tbl>
    <w:p w14:paraId="3341D2CB">
      <w:pPr>
        <w:ind w:firstLine="448" w:firstLineChars="200"/>
        <w:rPr>
          <w:rFonts w:ascii="宋体" w:hAnsi="宋体"/>
          <w:sz w:val="24"/>
        </w:rPr>
      </w:pPr>
      <w:r>
        <w:rPr>
          <w:rFonts w:hint="eastAsia" w:ascii="宋体" w:hAnsi="宋体"/>
          <w:sz w:val="24"/>
        </w:rPr>
        <w:t xml:space="preserve">注： </w:t>
      </w:r>
    </w:p>
    <w:p w14:paraId="5C03E1E6">
      <w:pPr>
        <w:ind w:firstLine="448" w:firstLineChars="200"/>
        <w:rPr>
          <w:rFonts w:ascii="宋体" w:hAnsi="宋体"/>
          <w:sz w:val="24"/>
        </w:rPr>
      </w:pPr>
      <w:r>
        <w:rPr>
          <w:rFonts w:hint="eastAsia" w:ascii="宋体" w:hAnsi="宋体"/>
          <w:sz w:val="24"/>
        </w:rPr>
        <w:t>（1）中型企业不享受以上优惠；</w:t>
      </w:r>
    </w:p>
    <w:p w14:paraId="2004EE5D">
      <w:pPr>
        <w:ind w:firstLine="448" w:firstLineChars="200"/>
        <w:rPr>
          <w:rFonts w:ascii="宋体" w:hAnsi="宋体"/>
          <w:sz w:val="24"/>
        </w:rPr>
      </w:pPr>
      <w:r>
        <w:rPr>
          <w:rFonts w:hint="eastAsia" w:ascii="宋体" w:hAnsi="宋体"/>
          <w:sz w:val="24"/>
        </w:rPr>
        <w:t>（2）小型、微型企业提供中型企业制造的货物的，视同为中型企业；</w:t>
      </w:r>
    </w:p>
    <w:p w14:paraId="51924758">
      <w:pPr>
        <w:ind w:firstLine="448" w:firstLineChars="200"/>
        <w:rPr>
          <w:rFonts w:ascii="宋体" w:hAnsi="宋体"/>
          <w:sz w:val="24"/>
        </w:rPr>
      </w:pPr>
      <w:r>
        <w:rPr>
          <w:rFonts w:hint="eastAsia" w:ascii="宋体" w:hAnsi="宋体"/>
          <w:sz w:val="24"/>
        </w:rPr>
        <w:t>（3）小型、微型企业产品包括货物及其提供的服务与工程，无法认定小型、微型企业的，不享受价格扣除；</w:t>
      </w:r>
    </w:p>
    <w:p w14:paraId="47AA6544">
      <w:pPr>
        <w:ind w:firstLine="448" w:firstLineChars="200"/>
        <w:rPr>
          <w:rFonts w:ascii="宋体" w:hAnsi="宋体"/>
          <w:sz w:val="24"/>
        </w:rPr>
      </w:pPr>
      <w:r>
        <w:rPr>
          <w:rFonts w:hint="eastAsia" w:ascii="宋体" w:hAnsi="宋体"/>
          <w:sz w:val="24"/>
        </w:rPr>
        <w:t>（4）监狱企业视同小型、微型企业，监狱企业投标的提供由省级以上监狱管理局、戒毒管理局(含新疆生产建设兵团)出具的属于监狱企业的证明文件，不再提供《中小微企业声明函》；</w:t>
      </w:r>
    </w:p>
    <w:p w14:paraId="1298089A">
      <w:pPr>
        <w:ind w:firstLine="448" w:firstLineChars="200"/>
        <w:rPr>
          <w:rFonts w:ascii="宋体" w:hAnsi="宋体"/>
          <w:sz w:val="24"/>
        </w:rPr>
      </w:pPr>
      <w:r>
        <w:rPr>
          <w:rFonts w:hint="eastAsia" w:ascii="宋体" w:hAnsi="宋体"/>
          <w:sz w:val="24"/>
        </w:rPr>
        <w:t>（5）残疾人福利性单位视同小型、微型企业，残疾人福利性单位属于小型、微型企业的，不重复享受政策。符合条件的残疾人福利性单位在参加政府采购活动时，应当提供《残疾人福利性单位声明函》。</w:t>
      </w:r>
    </w:p>
    <w:p w14:paraId="0B36C968">
      <w:pPr>
        <w:ind w:firstLine="448" w:firstLineChars="200"/>
        <w:rPr>
          <w:rFonts w:ascii="宋体" w:hAnsi="宋体"/>
          <w:sz w:val="24"/>
        </w:rPr>
      </w:pPr>
      <w:r>
        <w:rPr>
          <w:rFonts w:hint="eastAsia" w:ascii="宋体" w:hAnsi="宋体"/>
          <w:sz w:val="24"/>
        </w:rPr>
        <w:t>2.2 价格评分的计算</w:t>
      </w:r>
    </w:p>
    <w:p w14:paraId="272B3337">
      <w:pPr>
        <w:ind w:firstLine="448" w:firstLineChars="200"/>
        <w:rPr>
          <w:rFonts w:ascii="宋体" w:hAnsi="宋体"/>
          <w:sz w:val="24"/>
        </w:rPr>
      </w:pPr>
      <w:r>
        <w:rPr>
          <w:rFonts w:hint="eastAsia" w:ascii="宋体" w:hAnsi="宋体"/>
          <w:sz w:val="24"/>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37EBC50D">
      <w:pPr>
        <w:ind w:firstLine="448" w:firstLineChars="200"/>
        <w:rPr>
          <w:rFonts w:ascii="宋体" w:hAnsi="宋体"/>
          <w:sz w:val="24"/>
        </w:rPr>
      </w:pPr>
      <w:r>
        <w:rPr>
          <w:rFonts w:hint="eastAsia" w:ascii="宋体" w:hAnsi="宋体"/>
          <w:sz w:val="24"/>
        </w:rPr>
        <w:t>价格评分=（评标基准价／评标价）×价格评分分值</w:t>
      </w:r>
    </w:p>
    <w:p w14:paraId="63A5AC65">
      <w:pPr>
        <w:ind w:firstLine="448" w:firstLineChars="200"/>
        <w:rPr>
          <w:rFonts w:ascii="宋体" w:hAnsi="宋体"/>
          <w:b/>
          <w:sz w:val="24"/>
        </w:rPr>
      </w:pPr>
      <w:r>
        <w:rPr>
          <w:rFonts w:hint="eastAsia" w:ascii="宋体" w:hAnsi="宋体"/>
          <w:sz w:val="24"/>
        </w:rPr>
        <w:t>评标价仅用于计算价格评分，中标金额以实际投标价为准。</w:t>
      </w:r>
    </w:p>
    <w:p w14:paraId="234B0B0F">
      <w:pPr>
        <w:autoSpaceDE w:val="0"/>
        <w:autoSpaceDN w:val="0"/>
        <w:adjustRightInd w:val="0"/>
        <w:ind w:firstLine="448" w:firstLineChars="200"/>
        <w:rPr>
          <w:rFonts w:ascii="宋体" w:hAnsi="宋体" w:cs="宋体"/>
          <w:sz w:val="24"/>
        </w:rPr>
      </w:pPr>
      <w:r>
        <w:rPr>
          <w:rFonts w:hint="eastAsia" w:ascii="宋体" w:hAnsi="宋体" w:cs="宋体"/>
          <w:sz w:val="24"/>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27F076A6">
      <w:pPr>
        <w:autoSpaceDE w:val="0"/>
        <w:autoSpaceDN w:val="0"/>
        <w:adjustRightInd w:val="0"/>
        <w:ind w:firstLine="448" w:firstLineChars="200"/>
        <w:rPr>
          <w:rFonts w:hint="eastAsia" w:ascii="宋体" w:hAnsi="宋体" w:cs="宋体"/>
          <w:sz w:val="24"/>
          <w:lang w:val="zh-CN"/>
        </w:rPr>
      </w:pPr>
      <w:r>
        <w:rPr>
          <w:rFonts w:hint="eastAsia" w:ascii="宋体" w:hAnsi="宋体" w:cs="宋体"/>
          <w:sz w:val="24"/>
        </w:rPr>
        <w:t>4.</w:t>
      </w:r>
      <w:r>
        <w:rPr>
          <w:rFonts w:hint="eastAsia" w:ascii="宋体" w:hAnsi="宋体" w:cs="宋体"/>
          <w:sz w:val="24"/>
          <w:lang w:val="zh-CN"/>
        </w:rPr>
        <w:t>投标人得分为评标委员会所有成员评分之和的算数平均分。</w:t>
      </w:r>
    </w:p>
    <w:p w14:paraId="1B915D3A">
      <w:pPr>
        <w:pStyle w:val="17"/>
        <w:jc w:val="both"/>
        <w:rPr>
          <w:rFonts w:hint="default" w:eastAsia="宋体"/>
          <w:lang w:val="en-US" w:eastAsia="zh-CN"/>
        </w:rPr>
      </w:pPr>
      <w:r>
        <w:rPr>
          <w:rFonts w:hint="eastAsia" w:ascii="宋体" w:hAnsi="宋体" w:cs="宋体"/>
          <w:sz w:val="24"/>
          <w:lang w:val="en-US" w:eastAsia="zh-CN"/>
        </w:rPr>
        <w:t xml:space="preserve"> </w:t>
      </w:r>
      <w:r>
        <w:rPr>
          <w:rFonts w:hint="eastAsia" w:ascii="宋体" w:hAnsi="宋体" w:cs="宋体"/>
          <w:b w:val="0"/>
          <w:bCs w:val="0"/>
          <w:sz w:val="24"/>
          <w:lang w:val="en-US" w:eastAsia="zh-CN"/>
        </w:rPr>
        <w:t xml:space="preserve">   5.本次采购服务项目报价分值各采购单位报价分值均为20分。（报价为招标控制价，其不可改动。否则按废标处理）</w:t>
      </w:r>
    </w:p>
    <w:p w14:paraId="54316D81">
      <w:pPr>
        <w:autoSpaceDE w:val="0"/>
        <w:autoSpaceDN w:val="0"/>
        <w:adjustRightInd w:val="0"/>
        <w:ind w:firstLine="448" w:firstLineChars="200"/>
        <w:rPr>
          <w:rFonts w:ascii="宋体" w:hAnsi="宋体" w:cs="宋体"/>
          <w:sz w:val="24"/>
          <w:lang w:val="zh-CN"/>
        </w:rPr>
      </w:pPr>
    </w:p>
    <w:p w14:paraId="1B8061A5">
      <w:pPr>
        <w:autoSpaceDE w:val="0"/>
        <w:autoSpaceDN w:val="0"/>
        <w:adjustRightInd w:val="0"/>
        <w:ind w:firstLine="448" w:firstLineChars="200"/>
        <w:rPr>
          <w:rFonts w:ascii="宋体" w:hAnsi="宋体" w:cs="宋体"/>
          <w:sz w:val="24"/>
          <w:lang w:val="zh-CN"/>
        </w:rPr>
      </w:pPr>
    </w:p>
    <w:p w14:paraId="5E253B93">
      <w:pPr>
        <w:autoSpaceDE w:val="0"/>
        <w:autoSpaceDN w:val="0"/>
        <w:adjustRightInd w:val="0"/>
        <w:ind w:firstLine="448" w:firstLineChars="200"/>
        <w:rPr>
          <w:rFonts w:ascii="宋体" w:hAnsi="宋体" w:cs="宋体"/>
          <w:sz w:val="24"/>
          <w:lang w:val="zh-CN"/>
        </w:rPr>
      </w:pPr>
    </w:p>
    <w:p w14:paraId="447DD968">
      <w:pPr>
        <w:autoSpaceDE w:val="0"/>
        <w:autoSpaceDN w:val="0"/>
        <w:adjustRightInd w:val="0"/>
        <w:ind w:firstLine="448" w:firstLineChars="200"/>
        <w:rPr>
          <w:rFonts w:ascii="宋体" w:hAnsi="宋体" w:cs="宋体"/>
          <w:sz w:val="24"/>
          <w:lang w:val="zh-CN"/>
        </w:rPr>
      </w:pPr>
    </w:p>
    <w:p w14:paraId="0ACE3E91">
      <w:pPr>
        <w:autoSpaceDE w:val="0"/>
        <w:autoSpaceDN w:val="0"/>
        <w:adjustRightInd w:val="0"/>
        <w:ind w:firstLine="448" w:firstLineChars="200"/>
        <w:rPr>
          <w:rFonts w:ascii="宋体" w:hAnsi="宋体" w:cs="宋体"/>
          <w:sz w:val="24"/>
          <w:lang w:val="zh-CN"/>
        </w:rPr>
      </w:pPr>
    </w:p>
    <w:p w14:paraId="15D1E0D8">
      <w:pPr>
        <w:autoSpaceDE w:val="0"/>
        <w:autoSpaceDN w:val="0"/>
        <w:adjustRightInd w:val="0"/>
        <w:jc w:val="center"/>
        <w:rPr>
          <w:rFonts w:ascii="黑体" w:hAnsi="黑体" w:eastAsia="黑体" w:cs="宋体"/>
          <w:sz w:val="30"/>
          <w:szCs w:val="30"/>
          <w:lang w:val="zh-CN"/>
        </w:rPr>
      </w:pPr>
      <w:r>
        <w:rPr>
          <w:rFonts w:ascii="黑体" w:hAnsi="黑体" w:eastAsia="黑体" w:cs="宋体"/>
          <w:sz w:val="30"/>
          <w:szCs w:val="30"/>
          <w:lang w:val="zh-CN"/>
        </w:rPr>
        <w:br w:type="page"/>
      </w:r>
      <w:r>
        <w:rPr>
          <w:rFonts w:hint="eastAsia" w:ascii="黑体" w:hAnsi="黑体" w:eastAsia="黑体" w:cs="宋体"/>
          <w:sz w:val="30"/>
          <w:szCs w:val="30"/>
          <w:lang w:val="zh-CN"/>
        </w:rPr>
        <w:t>评分细则</w:t>
      </w:r>
    </w:p>
    <w:tbl>
      <w:tblPr>
        <w:tblStyle w:val="19"/>
        <w:tblW w:w="23809" w:type="dxa"/>
        <w:tblInd w:w="10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64"/>
        <w:gridCol w:w="1333"/>
        <w:gridCol w:w="4919"/>
        <w:gridCol w:w="739"/>
        <w:gridCol w:w="1276"/>
        <w:gridCol w:w="7439"/>
        <w:gridCol w:w="7439"/>
      </w:tblGrid>
      <w:tr w14:paraId="7AA0DC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567" w:hRule="atLeast"/>
        </w:trPr>
        <w:tc>
          <w:tcPr>
            <w:tcW w:w="664" w:type="dxa"/>
            <w:tcBorders>
              <w:top w:val="single" w:color="auto" w:sz="8" w:space="0"/>
              <w:left w:val="single" w:color="auto" w:sz="8" w:space="0"/>
              <w:bottom w:val="single" w:color="auto" w:sz="4" w:space="0"/>
              <w:right w:val="single" w:color="auto" w:sz="4" w:space="0"/>
            </w:tcBorders>
            <w:vAlign w:val="center"/>
          </w:tcPr>
          <w:p w14:paraId="09D6E97C">
            <w:pPr>
              <w:autoSpaceDE w:val="0"/>
              <w:autoSpaceDN w:val="0"/>
              <w:adjustRightInd w:val="0"/>
              <w:jc w:val="center"/>
              <w:rPr>
                <w:rFonts w:ascii="宋体" w:hAnsi="宋体" w:cs="宋体"/>
                <w:sz w:val="24"/>
                <w:lang w:val="zh-CN"/>
              </w:rPr>
            </w:pPr>
            <w:r>
              <w:rPr>
                <w:rFonts w:hint="eastAsia" w:ascii="宋体" w:hAnsi="宋体" w:cs="宋体"/>
                <w:sz w:val="24"/>
                <w:lang w:val="zh-CN"/>
              </w:rPr>
              <w:t>序号</w:t>
            </w:r>
          </w:p>
        </w:tc>
        <w:tc>
          <w:tcPr>
            <w:tcW w:w="1333" w:type="dxa"/>
            <w:tcBorders>
              <w:top w:val="single" w:color="auto" w:sz="8" w:space="0"/>
              <w:left w:val="single" w:color="auto" w:sz="4" w:space="0"/>
              <w:bottom w:val="single" w:color="auto" w:sz="4" w:space="0"/>
              <w:right w:val="single" w:color="auto" w:sz="4" w:space="0"/>
            </w:tcBorders>
            <w:vAlign w:val="center"/>
          </w:tcPr>
          <w:p w14:paraId="6F0D2603">
            <w:pPr>
              <w:autoSpaceDE w:val="0"/>
              <w:autoSpaceDN w:val="0"/>
              <w:adjustRightInd w:val="0"/>
              <w:jc w:val="center"/>
              <w:rPr>
                <w:rFonts w:ascii="宋体" w:hAnsi="宋体" w:cs="宋体"/>
                <w:sz w:val="24"/>
                <w:lang w:val="zh-CN"/>
              </w:rPr>
            </w:pPr>
            <w:r>
              <w:rPr>
                <w:rFonts w:hint="eastAsia" w:ascii="宋体" w:hAnsi="宋体" w:cs="宋体"/>
                <w:sz w:val="24"/>
                <w:lang w:val="zh-CN"/>
              </w:rPr>
              <w:t>评审因素</w:t>
            </w:r>
          </w:p>
        </w:tc>
        <w:tc>
          <w:tcPr>
            <w:tcW w:w="4919" w:type="dxa"/>
            <w:tcBorders>
              <w:top w:val="single" w:color="auto" w:sz="8" w:space="0"/>
              <w:left w:val="single" w:color="auto" w:sz="4" w:space="0"/>
              <w:bottom w:val="single" w:color="auto" w:sz="4" w:space="0"/>
              <w:right w:val="single" w:color="auto" w:sz="4" w:space="0"/>
            </w:tcBorders>
            <w:vAlign w:val="center"/>
          </w:tcPr>
          <w:p w14:paraId="5BEE8BB1">
            <w:pPr>
              <w:autoSpaceDE w:val="0"/>
              <w:autoSpaceDN w:val="0"/>
              <w:adjustRightInd w:val="0"/>
              <w:jc w:val="center"/>
              <w:rPr>
                <w:rFonts w:ascii="宋体" w:hAnsi="宋体" w:cs="宋体"/>
                <w:sz w:val="24"/>
                <w:lang w:val="zh-CN"/>
              </w:rPr>
            </w:pPr>
            <w:r>
              <w:rPr>
                <w:rFonts w:hint="eastAsia" w:ascii="宋体" w:hAnsi="宋体" w:cs="宋体"/>
                <w:sz w:val="24"/>
                <w:lang w:val="zh-CN"/>
              </w:rPr>
              <w:t>评分标准</w:t>
            </w:r>
          </w:p>
        </w:tc>
        <w:tc>
          <w:tcPr>
            <w:tcW w:w="739" w:type="dxa"/>
            <w:tcBorders>
              <w:top w:val="single" w:color="auto" w:sz="8" w:space="0"/>
              <w:left w:val="single" w:color="auto" w:sz="4" w:space="0"/>
              <w:bottom w:val="single" w:color="auto" w:sz="4" w:space="0"/>
              <w:right w:val="single" w:color="auto" w:sz="4" w:space="0"/>
            </w:tcBorders>
            <w:vAlign w:val="center"/>
          </w:tcPr>
          <w:p w14:paraId="553A6E60">
            <w:pPr>
              <w:autoSpaceDE w:val="0"/>
              <w:autoSpaceDN w:val="0"/>
              <w:adjustRightInd w:val="0"/>
              <w:jc w:val="center"/>
              <w:rPr>
                <w:rFonts w:ascii="宋体" w:hAnsi="宋体" w:cs="宋体"/>
                <w:sz w:val="24"/>
                <w:lang w:val="zh-CN"/>
              </w:rPr>
            </w:pPr>
            <w:r>
              <w:rPr>
                <w:rFonts w:hint="eastAsia" w:ascii="宋体" w:hAnsi="宋体" w:cs="宋体"/>
                <w:sz w:val="24"/>
                <w:lang w:val="zh-CN"/>
              </w:rPr>
              <w:t>分值</w:t>
            </w:r>
          </w:p>
        </w:tc>
        <w:tc>
          <w:tcPr>
            <w:tcW w:w="1276" w:type="dxa"/>
            <w:tcBorders>
              <w:top w:val="single" w:color="auto" w:sz="8" w:space="0"/>
              <w:left w:val="single" w:color="auto" w:sz="4" w:space="0"/>
              <w:bottom w:val="single" w:color="auto" w:sz="4" w:space="0"/>
              <w:right w:val="single" w:color="auto" w:sz="8" w:space="0"/>
            </w:tcBorders>
            <w:vAlign w:val="center"/>
          </w:tcPr>
          <w:p w14:paraId="26AB6205">
            <w:pPr>
              <w:autoSpaceDE w:val="0"/>
              <w:autoSpaceDN w:val="0"/>
              <w:adjustRightInd w:val="0"/>
              <w:jc w:val="center"/>
              <w:rPr>
                <w:rFonts w:ascii="宋体" w:hAnsi="宋体" w:cs="宋体"/>
                <w:sz w:val="24"/>
                <w:lang w:val="zh-CN"/>
              </w:rPr>
            </w:pPr>
            <w:r>
              <w:rPr>
                <w:rFonts w:hint="eastAsia" w:ascii="宋体" w:hAnsi="宋体" w:cs="宋体"/>
                <w:sz w:val="24"/>
                <w:lang w:val="zh-CN"/>
              </w:rPr>
              <w:t>主、客观项</w:t>
            </w:r>
          </w:p>
        </w:tc>
      </w:tr>
      <w:tr w14:paraId="550070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567" w:hRule="atLeast"/>
        </w:trPr>
        <w:tc>
          <w:tcPr>
            <w:tcW w:w="8931" w:type="dxa"/>
            <w:gridSpan w:val="5"/>
            <w:tcBorders>
              <w:top w:val="single" w:color="auto" w:sz="4" w:space="0"/>
              <w:left w:val="single" w:color="auto" w:sz="8" w:space="0"/>
              <w:bottom w:val="single" w:color="auto" w:sz="4" w:space="0"/>
              <w:right w:val="single" w:color="auto" w:sz="8" w:space="0"/>
            </w:tcBorders>
            <w:vAlign w:val="center"/>
          </w:tcPr>
          <w:p w14:paraId="7DE2F980">
            <w:pPr>
              <w:autoSpaceDE w:val="0"/>
              <w:autoSpaceDN w:val="0"/>
              <w:adjustRightInd w:val="0"/>
              <w:rPr>
                <w:rFonts w:ascii="宋体" w:hAnsi="宋体" w:cs="宋体"/>
                <w:sz w:val="24"/>
              </w:rPr>
            </w:pPr>
            <w:r>
              <w:rPr>
                <w:rFonts w:hint="eastAsia" w:ascii="宋体" w:hAnsi="宋体" w:cs="宋体"/>
                <w:b/>
                <w:bCs/>
                <w:sz w:val="24"/>
                <w:lang w:val="zh-CN"/>
              </w:rPr>
              <w:t>（一）价格评分（</w:t>
            </w:r>
            <w:r>
              <w:rPr>
                <w:rFonts w:hint="eastAsia" w:ascii="宋体" w:hAnsi="宋体" w:cs="宋体"/>
                <w:b/>
                <w:bCs/>
                <w:sz w:val="24"/>
                <w:lang w:val="en-US" w:eastAsia="zh-CN"/>
              </w:rPr>
              <w:t>20</w:t>
            </w:r>
            <w:r>
              <w:rPr>
                <w:rFonts w:hint="eastAsia" w:ascii="宋体" w:hAnsi="宋体" w:cs="宋体"/>
                <w:b/>
                <w:bCs/>
                <w:sz w:val="24"/>
                <w:lang w:val="zh-CN"/>
              </w:rPr>
              <w:t>分）</w:t>
            </w:r>
          </w:p>
        </w:tc>
      </w:tr>
      <w:tr w14:paraId="486DA6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567" w:hRule="atLeast"/>
        </w:trPr>
        <w:tc>
          <w:tcPr>
            <w:tcW w:w="664" w:type="dxa"/>
            <w:tcBorders>
              <w:top w:val="single" w:color="auto" w:sz="4" w:space="0"/>
              <w:left w:val="single" w:color="auto" w:sz="8" w:space="0"/>
              <w:bottom w:val="single" w:color="auto" w:sz="4" w:space="0"/>
              <w:right w:val="single" w:color="auto" w:sz="4" w:space="0"/>
            </w:tcBorders>
            <w:vAlign w:val="center"/>
          </w:tcPr>
          <w:p w14:paraId="7D262D07">
            <w:pPr>
              <w:jc w:val="center"/>
              <w:rPr>
                <w:rFonts w:ascii="宋体" w:hAnsi="宋体" w:cs="宋体"/>
                <w:sz w:val="24"/>
              </w:rPr>
            </w:pPr>
            <w:r>
              <w:rPr>
                <w:rFonts w:hint="eastAsia" w:ascii="宋体" w:hAnsi="宋体" w:cs="宋体"/>
                <w:sz w:val="24"/>
              </w:rPr>
              <w:t>1</w:t>
            </w:r>
          </w:p>
        </w:tc>
        <w:tc>
          <w:tcPr>
            <w:tcW w:w="1333" w:type="dxa"/>
            <w:tcBorders>
              <w:top w:val="single" w:color="auto" w:sz="4" w:space="0"/>
              <w:left w:val="single" w:color="auto" w:sz="4" w:space="0"/>
              <w:bottom w:val="single" w:color="auto" w:sz="4" w:space="0"/>
              <w:right w:val="single" w:color="auto" w:sz="4" w:space="0"/>
            </w:tcBorders>
            <w:vAlign w:val="center"/>
          </w:tcPr>
          <w:p w14:paraId="7377C560">
            <w:pPr>
              <w:jc w:val="center"/>
              <w:rPr>
                <w:rFonts w:ascii="宋体" w:hAnsi="宋体" w:cs="宋体"/>
                <w:sz w:val="24"/>
              </w:rPr>
            </w:pPr>
            <w:r>
              <w:rPr>
                <w:rFonts w:hint="eastAsia" w:ascii="宋体" w:hAnsi="宋体" w:cs="宋体"/>
                <w:sz w:val="24"/>
              </w:rPr>
              <w:t>价格评分</w:t>
            </w:r>
          </w:p>
        </w:tc>
        <w:tc>
          <w:tcPr>
            <w:tcW w:w="4919" w:type="dxa"/>
            <w:tcBorders>
              <w:top w:val="single" w:color="auto" w:sz="4" w:space="0"/>
              <w:left w:val="single" w:color="auto" w:sz="4" w:space="0"/>
              <w:bottom w:val="single" w:color="auto" w:sz="4" w:space="0"/>
              <w:right w:val="single" w:color="auto" w:sz="4" w:space="0"/>
            </w:tcBorders>
            <w:vAlign w:val="center"/>
          </w:tcPr>
          <w:p w14:paraId="0448EA17">
            <w:pPr>
              <w:jc w:val="center"/>
              <w:rPr>
                <w:rFonts w:ascii="宋体" w:hAnsi="宋体" w:cs="宋体"/>
                <w:sz w:val="24"/>
              </w:rPr>
            </w:pPr>
            <w:r>
              <w:rPr>
                <w:rFonts w:hint="eastAsia" w:ascii="宋体" w:hAnsi="宋体" w:cs="宋体"/>
                <w:sz w:val="24"/>
              </w:rPr>
              <w:t>详见本章评标标准第2项规定</w:t>
            </w:r>
          </w:p>
        </w:tc>
        <w:tc>
          <w:tcPr>
            <w:tcW w:w="739" w:type="dxa"/>
            <w:tcBorders>
              <w:top w:val="single" w:color="auto" w:sz="4" w:space="0"/>
              <w:left w:val="single" w:color="auto" w:sz="4" w:space="0"/>
              <w:bottom w:val="single" w:color="auto" w:sz="4" w:space="0"/>
              <w:right w:val="single" w:color="auto" w:sz="4" w:space="0"/>
            </w:tcBorders>
            <w:vAlign w:val="center"/>
          </w:tcPr>
          <w:p w14:paraId="63236B62">
            <w:pPr>
              <w:jc w:val="center"/>
              <w:rPr>
                <w:rFonts w:hint="default" w:ascii="宋体" w:hAnsi="宋体" w:eastAsia="宋体" w:cs="宋体"/>
                <w:sz w:val="24"/>
                <w:lang w:val="en-US" w:eastAsia="zh-CN"/>
              </w:rPr>
            </w:pPr>
            <w:r>
              <w:rPr>
                <w:rFonts w:hint="eastAsia" w:ascii="宋体" w:hAnsi="宋体" w:cs="宋体"/>
                <w:sz w:val="24"/>
                <w:lang w:val="en-US" w:eastAsia="zh-CN"/>
              </w:rPr>
              <w:t>20</w:t>
            </w:r>
          </w:p>
        </w:tc>
        <w:tc>
          <w:tcPr>
            <w:tcW w:w="1276" w:type="dxa"/>
            <w:tcBorders>
              <w:top w:val="single" w:color="auto" w:sz="4" w:space="0"/>
              <w:left w:val="single" w:color="auto" w:sz="4" w:space="0"/>
              <w:bottom w:val="single" w:color="auto" w:sz="4" w:space="0"/>
              <w:right w:val="single" w:color="auto" w:sz="8" w:space="0"/>
            </w:tcBorders>
            <w:vAlign w:val="center"/>
          </w:tcPr>
          <w:p w14:paraId="5AB98A3A">
            <w:pPr>
              <w:jc w:val="center"/>
              <w:rPr>
                <w:rFonts w:ascii="宋体" w:hAnsi="宋体" w:cs="宋体"/>
                <w:sz w:val="24"/>
              </w:rPr>
            </w:pPr>
          </w:p>
        </w:tc>
      </w:tr>
      <w:tr w14:paraId="42712D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567" w:hRule="atLeast"/>
        </w:trPr>
        <w:tc>
          <w:tcPr>
            <w:tcW w:w="8931" w:type="dxa"/>
            <w:gridSpan w:val="5"/>
            <w:tcBorders>
              <w:top w:val="single" w:color="auto" w:sz="4" w:space="0"/>
              <w:left w:val="single" w:color="auto" w:sz="8" w:space="0"/>
              <w:bottom w:val="single" w:color="auto" w:sz="4" w:space="0"/>
              <w:right w:val="single" w:color="auto" w:sz="8" w:space="0"/>
            </w:tcBorders>
            <w:vAlign w:val="center"/>
          </w:tcPr>
          <w:p w14:paraId="4194A047">
            <w:pPr>
              <w:autoSpaceDE w:val="0"/>
              <w:autoSpaceDN w:val="0"/>
              <w:adjustRightInd w:val="0"/>
              <w:rPr>
                <w:rFonts w:ascii="宋体" w:hAnsi="宋体" w:cs="宋体"/>
                <w:sz w:val="24"/>
              </w:rPr>
            </w:pPr>
            <w:r>
              <w:rPr>
                <w:rFonts w:hint="eastAsia" w:ascii="宋体" w:hAnsi="宋体" w:cs="宋体"/>
                <w:b/>
                <w:bCs/>
                <w:sz w:val="24"/>
                <w:lang w:val="zh-CN"/>
              </w:rPr>
              <w:t>（二）技术服务评分（</w:t>
            </w:r>
            <w:r>
              <w:rPr>
                <w:rFonts w:hint="eastAsia" w:ascii="宋体" w:hAnsi="宋体" w:cs="宋体"/>
                <w:b/>
                <w:bCs/>
                <w:sz w:val="24"/>
                <w:lang w:val="en-US" w:eastAsia="zh-CN"/>
              </w:rPr>
              <w:t>54</w:t>
            </w:r>
            <w:r>
              <w:rPr>
                <w:rFonts w:hint="eastAsia" w:ascii="宋体" w:hAnsi="宋体" w:cs="宋体"/>
                <w:b/>
                <w:bCs/>
                <w:sz w:val="24"/>
                <w:lang w:val="zh-CN"/>
              </w:rPr>
              <w:t>分）</w:t>
            </w:r>
          </w:p>
        </w:tc>
      </w:tr>
      <w:tr w14:paraId="2FE57B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567" w:hRule="atLeast"/>
        </w:trPr>
        <w:tc>
          <w:tcPr>
            <w:tcW w:w="664" w:type="dxa"/>
            <w:tcBorders>
              <w:top w:val="single" w:color="auto" w:sz="4" w:space="0"/>
              <w:left w:val="single" w:color="auto" w:sz="8" w:space="0"/>
              <w:bottom w:val="single" w:color="auto" w:sz="4" w:space="0"/>
              <w:right w:val="single" w:color="auto" w:sz="4" w:space="0"/>
            </w:tcBorders>
            <w:vAlign w:val="center"/>
          </w:tcPr>
          <w:p w14:paraId="7DFEB632">
            <w:pPr>
              <w:jc w:val="center"/>
              <w:rPr>
                <w:rFonts w:ascii="宋体" w:hAnsi="宋体" w:cs="宋体"/>
                <w:sz w:val="24"/>
              </w:rPr>
            </w:pPr>
            <w:r>
              <w:rPr>
                <w:rFonts w:hint="eastAsia" w:ascii="宋体" w:hAnsi="宋体" w:cs="宋体"/>
                <w:sz w:val="24"/>
              </w:rPr>
              <w:t>1</w:t>
            </w:r>
          </w:p>
        </w:tc>
        <w:tc>
          <w:tcPr>
            <w:tcW w:w="1333" w:type="dxa"/>
            <w:tcBorders>
              <w:top w:val="single" w:color="auto" w:sz="4" w:space="0"/>
              <w:left w:val="single" w:color="auto" w:sz="4" w:space="0"/>
              <w:bottom w:val="single" w:color="auto" w:sz="4" w:space="0"/>
              <w:right w:val="single" w:color="auto" w:sz="4" w:space="0"/>
            </w:tcBorders>
            <w:vAlign w:val="center"/>
          </w:tcPr>
          <w:p w14:paraId="2C6AF857">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理赔方案</w:t>
            </w:r>
          </w:p>
        </w:tc>
        <w:tc>
          <w:tcPr>
            <w:tcW w:w="4919" w:type="dxa"/>
            <w:tcBorders>
              <w:top w:val="single" w:color="auto" w:sz="4" w:space="0"/>
              <w:left w:val="single" w:color="auto" w:sz="4" w:space="0"/>
              <w:bottom w:val="single" w:color="auto" w:sz="4" w:space="0"/>
              <w:right w:val="single" w:color="auto" w:sz="4" w:space="0"/>
            </w:tcBorders>
            <w:vAlign w:val="center"/>
          </w:tcPr>
          <w:p w14:paraId="701FBEAE">
            <w:pPr>
              <w:spacing w:before="100" w:beforeAutospacing="1" w:after="100" w:afterAutospacing="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理赔方案</w:t>
            </w:r>
            <w:r>
              <w:rPr>
                <w:rFonts w:hint="eastAsia" w:ascii="宋体" w:hAnsi="宋体" w:eastAsia="宋体" w:cs="宋体"/>
                <w:color w:val="auto"/>
                <w:spacing w:val="-6"/>
                <w:sz w:val="21"/>
                <w:szCs w:val="21"/>
                <w:highlight w:val="none"/>
              </w:rPr>
              <w:t>内容</w:t>
            </w:r>
            <w:r>
              <w:rPr>
                <w:rFonts w:hint="eastAsia" w:ascii="宋体" w:hAnsi="宋体" w:eastAsia="宋体" w:cs="宋体"/>
                <w:color w:val="auto"/>
                <w:spacing w:val="-6"/>
                <w:sz w:val="21"/>
                <w:szCs w:val="21"/>
                <w:highlight w:val="none"/>
                <w:lang w:val="en-US" w:eastAsia="zh-CN"/>
              </w:rPr>
              <w:t>,</w:t>
            </w:r>
            <w:r>
              <w:rPr>
                <w:rFonts w:hint="eastAsia" w:ascii="宋体" w:hAnsi="宋体" w:eastAsia="宋体" w:cs="宋体"/>
                <w:color w:val="auto"/>
                <w:spacing w:val="-6"/>
                <w:sz w:val="21"/>
                <w:szCs w:val="21"/>
                <w:highlight w:val="none"/>
              </w:rPr>
              <w:t>优者得</w:t>
            </w:r>
            <w:r>
              <w:rPr>
                <w:rFonts w:hint="eastAsia" w:ascii="宋体" w:hAnsi="宋体" w:eastAsia="宋体" w:cs="宋体"/>
                <w:color w:val="auto"/>
                <w:spacing w:val="-6"/>
                <w:sz w:val="21"/>
                <w:szCs w:val="21"/>
                <w:highlight w:val="none"/>
                <w:lang w:val="en-US" w:eastAsia="zh-CN"/>
              </w:rPr>
              <w:t>1</w:t>
            </w:r>
            <w:r>
              <w:rPr>
                <w:rFonts w:hint="eastAsia" w:ascii="宋体" w:hAnsi="宋体" w:cs="宋体"/>
                <w:color w:val="auto"/>
                <w:spacing w:val="-6"/>
                <w:sz w:val="21"/>
                <w:szCs w:val="21"/>
                <w:highlight w:val="none"/>
                <w:lang w:val="en-US" w:eastAsia="zh-CN"/>
              </w:rPr>
              <w:t>2</w:t>
            </w:r>
            <w:r>
              <w:rPr>
                <w:rFonts w:hint="eastAsia" w:ascii="宋体" w:hAnsi="宋体" w:eastAsia="宋体" w:cs="宋体"/>
                <w:color w:val="auto"/>
                <w:spacing w:val="-6"/>
                <w:sz w:val="21"/>
                <w:szCs w:val="21"/>
                <w:highlight w:val="none"/>
                <w:lang w:val="en-US" w:eastAsia="zh-CN"/>
              </w:rPr>
              <w:t>-</w:t>
            </w:r>
            <w:r>
              <w:rPr>
                <w:rFonts w:hint="eastAsia" w:ascii="宋体" w:hAnsi="宋体" w:cs="宋体"/>
                <w:color w:val="auto"/>
                <w:spacing w:val="-6"/>
                <w:sz w:val="21"/>
                <w:szCs w:val="21"/>
                <w:highlight w:val="none"/>
                <w:lang w:val="en-US" w:eastAsia="zh-CN"/>
              </w:rPr>
              <w:t>8</w:t>
            </w:r>
            <w:r>
              <w:rPr>
                <w:rFonts w:hint="eastAsia" w:ascii="宋体" w:hAnsi="宋体" w:eastAsia="宋体" w:cs="宋体"/>
                <w:color w:val="auto"/>
                <w:spacing w:val="-6"/>
                <w:sz w:val="21"/>
                <w:szCs w:val="21"/>
                <w:highlight w:val="none"/>
              </w:rPr>
              <w:t>分，良得</w:t>
            </w:r>
            <w:r>
              <w:rPr>
                <w:rFonts w:hint="eastAsia" w:ascii="宋体" w:hAnsi="宋体" w:cs="宋体"/>
                <w:color w:val="auto"/>
                <w:spacing w:val="-6"/>
                <w:sz w:val="21"/>
                <w:szCs w:val="21"/>
                <w:highlight w:val="none"/>
                <w:lang w:val="en-US" w:eastAsia="zh-CN"/>
              </w:rPr>
              <w:t>7</w:t>
            </w:r>
            <w:r>
              <w:rPr>
                <w:rFonts w:hint="eastAsia" w:ascii="宋体" w:hAnsi="宋体" w:eastAsia="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rPr>
              <w:t>分，一般得</w:t>
            </w:r>
            <w:r>
              <w:rPr>
                <w:rFonts w:hint="eastAsia" w:ascii="宋体" w:hAnsi="宋体" w:eastAsia="宋体" w:cs="宋体"/>
                <w:color w:val="auto"/>
                <w:spacing w:val="-6"/>
                <w:sz w:val="21"/>
                <w:szCs w:val="21"/>
                <w:highlight w:val="none"/>
                <w:lang w:val="en-US" w:eastAsia="zh-CN"/>
              </w:rPr>
              <w:t>3-1</w:t>
            </w:r>
            <w:r>
              <w:rPr>
                <w:rFonts w:hint="eastAsia" w:ascii="宋体" w:hAnsi="宋体" w:eastAsia="宋体" w:cs="宋体"/>
                <w:color w:val="auto"/>
                <w:spacing w:val="-6"/>
                <w:sz w:val="21"/>
                <w:szCs w:val="21"/>
                <w:highlight w:val="none"/>
              </w:rPr>
              <w:t>分，没有</w:t>
            </w:r>
            <w:r>
              <w:rPr>
                <w:rFonts w:hint="eastAsia" w:ascii="宋体" w:hAnsi="宋体" w:eastAsia="宋体" w:cs="宋体"/>
                <w:color w:val="auto"/>
                <w:spacing w:val="-6"/>
                <w:sz w:val="21"/>
                <w:szCs w:val="21"/>
                <w:highlight w:val="none"/>
                <w:lang w:eastAsia="zh-CN"/>
              </w:rPr>
              <w:t>不得分</w:t>
            </w:r>
            <w:r>
              <w:rPr>
                <w:rFonts w:hint="eastAsia" w:ascii="宋体" w:hAnsi="宋体" w:eastAsia="宋体" w:cs="宋体"/>
                <w:color w:val="auto"/>
                <w:spacing w:val="-6"/>
                <w:sz w:val="21"/>
                <w:szCs w:val="21"/>
                <w:highlight w:val="none"/>
              </w:rPr>
              <w:t>。</w:t>
            </w:r>
          </w:p>
        </w:tc>
        <w:tc>
          <w:tcPr>
            <w:tcW w:w="739" w:type="dxa"/>
            <w:tcBorders>
              <w:top w:val="single" w:color="auto" w:sz="4" w:space="0"/>
              <w:left w:val="single" w:color="auto" w:sz="4" w:space="0"/>
              <w:bottom w:val="single" w:color="auto" w:sz="4" w:space="0"/>
              <w:right w:val="single" w:color="auto" w:sz="4" w:space="0"/>
            </w:tcBorders>
            <w:vAlign w:val="center"/>
          </w:tcPr>
          <w:p w14:paraId="5A7F65A7">
            <w:pPr>
              <w:jc w:val="center"/>
              <w:rPr>
                <w:rFonts w:hint="default" w:ascii="宋体" w:hAnsi="宋体" w:eastAsia="宋体" w:cs="宋体"/>
                <w:sz w:val="24"/>
                <w:lang w:val="en-US" w:eastAsia="zh-CN"/>
              </w:rPr>
            </w:pPr>
            <w:r>
              <w:rPr>
                <w:rFonts w:hint="eastAsia" w:ascii="宋体" w:hAnsi="宋体" w:eastAsia="宋体" w:cs="宋体"/>
                <w:sz w:val="24"/>
                <w:lang w:val="en-US" w:eastAsia="zh-CN"/>
              </w:rPr>
              <w:t>1</w:t>
            </w:r>
            <w:r>
              <w:rPr>
                <w:rFonts w:hint="eastAsia" w:ascii="宋体" w:hAnsi="宋体" w:cs="宋体"/>
                <w:sz w:val="24"/>
                <w:lang w:val="en-US" w:eastAsia="zh-CN"/>
              </w:rPr>
              <w:t>2</w:t>
            </w:r>
          </w:p>
        </w:tc>
        <w:tc>
          <w:tcPr>
            <w:tcW w:w="1276" w:type="dxa"/>
            <w:tcBorders>
              <w:top w:val="single" w:color="auto" w:sz="4" w:space="0"/>
              <w:left w:val="single" w:color="auto" w:sz="4" w:space="0"/>
              <w:bottom w:val="single" w:color="auto" w:sz="4" w:space="0"/>
              <w:right w:val="single" w:color="auto" w:sz="8" w:space="0"/>
            </w:tcBorders>
            <w:vAlign w:val="center"/>
          </w:tcPr>
          <w:p w14:paraId="263D64A8">
            <w:pPr>
              <w:jc w:val="center"/>
              <w:rPr>
                <w:rFonts w:ascii="宋体" w:hAnsi="宋体" w:cs="宋体"/>
                <w:sz w:val="24"/>
              </w:rPr>
            </w:pPr>
          </w:p>
        </w:tc>
      </w:tr>
      <w:tr w14:paraId="7A7428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689" w:hRule="atLeast"/>
        </w:trPr>
        <w:tc>
          <w:tcPr>
            <w:tcW w:w="664" w:type="dxa"/>
            <w:tcBorders>
              <w:top w:val="single" w:color="auto" w:sz="4" w:space="0"/>
              <w:left w:val="single" w:color="auto" w:sz="8" w:space="0"/>
              <w:bottom w:val="single" w:color="auto" w:sz="4" w:space="0"/>
              <w:right w:val="single" w:color="auto" w:sz="4" w:space="0"/>
            </w:tcBorders>
            <w:vAlign w:val="center"/>
          </w:tcPr>
          <w:p w14:paraId="1E6DA4D8">
            <w:pPr>
              <w:jc w:val="center"/>
              <w:rPr>
                <w:rFonts w:ascii="宋体" w:hAnsi="宋体" w:cs="宋体"/>
                <w:sz w:val="24"/>
              </w:rPr>
            </w:pPr>
            <w:r>
              <w:rPr>
                <w:rFonts w:hint="eastAsia" w:ascii="宋体" w:hAnsi="宋体" w:cs="宋体"/>
                <w:sz w:val="24"/>
              </w:rPr>
              <w:t>2</w:t>
            </w:r>
          </w:p>
        </w:tc>
        <w:tc>
          <w:tcPr>
            <w:tcW w:w="1333" w:type="dxa"/>
            <w:tcBorders>
              <w:top w:val="single" w:color="auto" w:sz="4" w:space="0"/>
              <w:left w:val="single" w:color="auto" w:sz="4" w:space="0"/>
              <w:bottom w:val="single" w:color="auto" w:sz="4" w:space="0"/>
              <w:right w:val="single" w:color="auto" w:sz="4" w:space="0"/>
            </w:tcBorders>
            <w:vAlign w:val="center"/>
          </w:tcPr>
          <w:p w14:paraId="3BAF7E25">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实施方案</w:t>
            </w:r>
          </w:p>
        </w:tc>
        <w:tc>
          <w:tcPr>
            <w:tcW w:w="4919" w:type="dxa"/>
            <w:tcBorders>
              <w:top w:val="single" w:color="auto" w:sz="4" w:space="0"/>
              <w:left w:val="single" w:color="auto" w:sz="4" w:space="0"/>
              <w:bottom w:val="single" w:color="auto" w:sz="4" w:space="0"/>
              <w:right w:val="single" w:color="auto" w:sz="4" w:space="0"/>
            </w:tcBorders>
            <w:vAlign w:val="center"/>
          </w:tcPr>
          <w:p w14:paraId="6D5159CB">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工作程序科学</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pacing w:val="-6"/>
                <w:sz w:val="21"/>
                <w:szCs w:val="21"/>
                <w:highlight w:val="none"/>
              </w:rPr>
              <w:t>优者得</w:t>
            </w:r>
            <w:r>
              <w:rPr>
                <w:rFonts w:hint="eastAsia" w:ascii="宋体" w:hAnsi="宋体" w:cs="宋体"/>
                <w:color w:val="auto"/>
                <w:spacing w:val="-6"/>
                <w:sz w:val="21"/>
                <w:szCs w:val="21"/>
                <w:highlight w:val="none"/>
                <w:lang w:val="en-US" w:eastAsia="zh-CN"/>
              </w:rPr>
              <w:t>10</w:t>
            </w:r>
            <w:r>
              <w:rPr>
                <w:rFonts w:hint="eastAsia" w:ascii="宋体" w:hAnsi="宋体" w:eastAsia="宋体" w:cs="宋体"/>
                <w:color w:val="auto"/>
                <w:spacing w:val="-6"/>
                <w:sz w:val="21"/>
                <w:szCs w:val="21"/>
                <w:highlight w:val="none"/>
                <w:lang w:val="en-US" w:eastAsia="zh-CN"/>
              </w:rPr>
              <w:t>-</w:t>
            </w:r>
            <w:r>
              <w:rPr>
                <w:rFonts w:hint="eastAsia" w:ascii="宋体" w:hAnsi="宋体" w:cs="宋体"/>
                <w:color w:val="auto"/>
                <w:spacing w:val="-6"/>
                <w:sz w:val="21"/>
                <w:szCs w:val="21"/>
                <w:highlight w:val="none"/>
                <w:lang w:val="en-US" w:eastAsia="zh-CN"/>
              </w:rPr>
              <w:t>7</w:t>
            </w:r>
            <w:r>
              <w:rPr>
                <w:rFonts w:hint="eastAsia" w:ascii="宋体" w:hAnsi="宋体" w:eastAsia="宋体" w:cs="宋体"/>
                <w:color w:val="auto"/>
                <w:spacing w:val="-6"/>
                <w:sz w:val="21"/>
                <w:szCs w:val="21"/>
                <w:highlight w:val="none"/>
              </w:rPr>
              <w:t>分，良得</w:t>
            </w:r>
            <w:r>
              <w:rPr>
                <w:rFonts w:hint="eastAsia" w:ascii="宋体" w:hAnsi="宋体" w:cs="宋体"/>
                <w:color w:val="auto"/>
                <w:spacing w:val="-6"/>
                <w:sz w:val="21"/>
                <w:szCs w:val="21"/>
                <w:highlight w:val="none"/>
                <w:lang w:val="en-US" w:eastAsia="zh-CN"/>
              </w:rPr>
              <w:t>6</w:t>
            </w:r>
            <w:r>
              <w:rPr>
                <w:rFonts w:hint="eastAsia" w:ascii="宋体" w:hAnsi="宋体" w:eastAsia="宋体" w:cs="宋体"/>
                <w:color w:val="auto"/>
                <w:spacing w:val="-6"/>
                <w:sz w:val="21"/>
                <w:szCs w:val="21"/>
                <w:highlight w:val="none"/>
                <w:lang w:val="en-US" w:eastAsia="zh-CN"/>
              </w:rPr>
              <w:t>-</w:t>
            </w:r>
            <w:r>
              <w:rPr>
                <w:rFonts w:hint="eastAsia" w:ascii="宋体" w:hAnsi="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rPr>
              <w:t>分，一般得</w:t>
            </w:r>
            <w:r>
              <w:rPr>
                <w:rFonts w:hint="eastAsia" w:ascii="宋体" w:hAnsi="宋体" w:cs="宋体"/>
                <w:color w:val="auto"/>
                <w:spacing w:val="-6"/>
                <w:sz w:val="21"/>
                <w:szCs w:val="21"/>
                <w:highlight w:val="none"/>
                <w:lang w:val="en-US" w:eastAsia="zh-CN"/>
              </w:rPr>
              <w:t>3</w:t>
            </w:r>
            <w:r>
              <w:rPr>
                <w:rFonts w:hint="eastAsia" w:ascii="宋体" w:hAnsi="宋体" w:eastAsia="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rPr>
              <w:t>分，没有</w:t>
            </w:r>
            <w:r>
              <w:rPr>
                <w:rFonts w:hint="eastAsia" w:ascii="宋体" w:hAnsi="宋体" w:eastAsia="宋体" w:cs="宋体"/>
                <w:color w:val="auto"/>
                <w:spacing w:val="-6"/>
                <w:sz w:val="21"/>
                <w:szCs w:val="21"/>
                <w:highlight w:val="none"/>
                <w:lang w:eastAsia="zh-CN"/>
              </w:rPr>
              <w:t>不得分</w:t>
            </w:r>
            <w:r>
              <w:rPr>
                <w:rFonts w:hint="eastAsia" w:ascii="宋体" w:hAnsi="宋体" w:eastAsia="宋体" w:cs="宋体"/>
                <w:color w:val="auto"/>
                <w:spacing w:val="-6"/>
                <w:sz w:val="21"/>
                <w:szCs w:val="21"/>
                <w:highlight w:val="none"/>
              </w:rPr>
              <w:t>。</w:t>
            </w:r>
          </w:p>
        </w:tc>
        <w:tc>
          <w:tcPr>
            <w:tcW w:w="739" w:type="dxa"/>
            <w:tcBorders>
              <w:top w:val="single" w:color="auto" w:sz="4" w:space="0"/>
              <w:left w:val="single" w:color="auto" w:sz="4" w:space="0"/>
              <w:bottom w:val="single" w:color="auto" w:sz="4" w:space="0"/>
              <w:right w:val="single" w:color="auto" w:sz="4" w:space="0"/>
            </w:tcBorders>
            <w:vAlign w:val="center"/>
          </w:tcPr>
          <w:p w14:paraId="67DF5183">
            <w:pPr>
              <w:jc w:val="center"/>
              <w:rPr>
                <w:rFonts w:hint="default" w:ascii="宋体" w:hAnsi="宋体" w:eastAsia="宋体" w:cs="宋体"/>
                <w:sz w:val="24"/>
                <w:lang w:val="en-US" w:eastAsia="zh-CN"/>
              </w:rPr>
            </w:pPr>
            <w:r>
              <w:rPr>
                <w:rFonts w:hint="eastAsia" w:ascii="宋体" w:hAnsi="宋体" w:cs="宋体"/>
                <w:sz w:val="24"/>
                <w:lang w:val="en-US" w:eastAsia="zh-CN"/>
              </w:rPr>
              <w:t>10</w:t>
            </w:r>
          </w:p>
        </w:tc>
        <w:tc>
          <w:tcPr>
            <w:tcW w:w="1276" w:type="dxa"/>
            <w:tcBorders>
              <w:top w:val="single" w:color="auto" w:sz="4" w:space="0"/>
              <w:left w:val="single" w:color="auto" w:sz="4" w:space="0"/>
              <w:bottom w:val="single" w:color="auto" w:sz="4" w:space="0"/>
              <w:right w:val="single" w:color="auto" w:sz="8" w:space="0"/>
            </w:tcBorders>
            <w:vAlign w:val="center"/>
          </w:tcPr>
          <w:p w14:paraId="78287E22">
            <w:pPr>
              <w:jc w:val="center"/>
              <w:rPr>
                <w:rFonts w:ascii="宋体" w:hAnsi="宋体" w:cs="宋体"/>
                <w:sz w:val="24"/>
              </w:rPr>
            </w:pPr>
          </w:p>
        </w:tc>
      </w:tr>
      <w:tr w14:paraId="23AB31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567" w:hRule="atLeast"/>
        </w:trPr>
        <w:tc>
          <w:tcPr>
            <w:tcW w:w="664" w:type="dxa"/>
            <w:tcBorders>
              <w:top w:val="single" w:color="auto" w:sz="4" w:space="0"/>
              <w:left w:val="single" w:color="auto" w:sz="8" w:space="0"/>
              <w:bottom w:val="single" w:color="auto" w:sz="4" w:space="0"/>
              <w:right w:val="single" w:color="auto" w:sz="4" w:space="0"/>
            </w:tcBorders>
            <w:vAlign w:val="center"/>
          </w:tcPr>
          <w:p w14:paraId="7C9BAC79">
            <w:pPr>
              <w:jc w:val="center"/>
              <w:rPr>
                <w:rFonts w:ascii="宋体" w:hAnsi="宋体" w:cs="宋体"/>
                <w:sz w:val="24"/>
              </w:rPr>
            </w:pPr>
            <w:r>
              <w:rPr>
                <w:rFonts w:hint="eastAsia" w:ascii="宋体" w:hAnsi="宋体" w:cs="宋体"/>
                <w:sz w:val="24"/>
              </w:rPr>
              <w:t>3</w:t>
            </w:r>
          </w:p>
        </w:tc>
        <w:tc>
          <w:tcPr>
            <w:tcW w:w="1333" w:type="dxa"/>
            <w:tcBorders>
              <w:top w:val="single" w:color="auto" w:sz="4" w:space="0"/>
              <w:left w:val="single" w:color="auto" w:sz="4" w:space="0"/>
              <w:bottom w:val="single" w:color="auto" w:sz="4" w:space="0"/>
              <w:right w:val="single" w:color="auto" w:sz="4" w:space="0"/>
            </w:tcBorders>
            <w:vAlign w:val="center"/>
          </w:tcPr>
          <w:p w14:paraId="438A1208">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质量保证措施</w:t>
            </w:r>
          </w:p>
        </w:tc>
        <w:tc>
          <w:tcPr>
            <w:tcW w:w="4919" w:type="dxa"/>
            <w:tcBorders>
              <w:top w:val="single" w:color="auto" w:sz="4" w:space="0"/>
              <w:left w:val="single" w:color="auto" w:sz="4" w:space="0"/>
              <w:bottom w:val="single" w:color="auto" w:sz="4" w:space="0"/>
              <w:right w:val="single" w:color="auto" w:sz="4" w:space="0"/>
            </w:tcBorders>
            <w:vAlign w:val="center"/>
          </w:tcPr>
          <w:p w14:paraId="76D8646E">
            <w:pPr>
              <w:spacing w:before="100" w:beforeAutospacing="1" w:after="100" w:afterAutospacing="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pacing w:val="-6"/>
                <w:sz w:val="21"/>
                <w:szCs w:val="21"/>
                <w:highlight w:val="none"/>
              </w:rPr>
              <w:t>投报、理赔时效、质量保证措施</w:t>
            </w:r>
            <w:r>
              <w:rPr>
                <w:rFonts w:hint="eastAsia" w:ascii="宋体" w:hAnsi="宋体" w:eastAsia="宋体" w:cs="宋体"/>
                <w:color w:val="auto"/>
                <w:spacing w:val="-6"/>
                <w:sz w:val="21"/>
                <w:szCs w:val="21"/>
                <w:highlight w:val="none"/>
                <w:lang w:val="en-US" w:eastAsia="zh-CN"/>
              </w:rPr>
              <w:t>,</w:t>
            </w:r>
            <w:r>
              <w:rPr>
                <w:rFonts w:hint="eastAsia" w:ascii="宋体" w:hAnsi="宋体" w:eastAsia="宋体" w:cs="宋体"/>
                <w:color w:val="auto"/>
                <w:spacing w:val="-6"/>
                <w:sz w:val="21"/>
                <w:szCs w:val="21"/>
                <w:highlight w:val="none"/>
              </w:rPr>
              <w:t>优者得</w:t>
            </w:r>
            <w:r>
              <w:rPr>
                <w:rFonts w:hint="eastAsia" w:ascii="宋体" w:hAnsi="宋体" w:eastAsia="宋体" w:cs="宋体"/>
                <w:color w:val="auto"/>
                <w:spacing w:val="-6"/>
                <w:sz w:val="21"/>
                <w:szCs w:val="21"/>
                <w:highlight w:val="none"/>
                <w:lang w:val="en-US" w:eastAsia="zh-CN"/>
              </w:rPr>
              <w:t>1</w:t>
            </w:r>
            <w:r>
              <w:rPr>
                <w:rFonts w:hint="eastAsia" w:ascii="宋体" w:hAnsi="宋体" w:cs="宋体"/>
                <w:color w:val="auto"/>
                <w:spacing w:val="-6"/>
                <w:sz w:val="21"/>
                <w:szCs w:val="21"/>
                <w:highlight w:val="none"/>
                <w:lang w:val="en-US" w:eastAsia="zh-CN"/>
              </w:rPr>
              <w:t>2</w:t>
            </w:r>
            <w:r>
              <w:rPr>
                <w:rFonts w:hint="eastAsia" w:ascii="宋体" w:hAnsi="宋体" w:eastAsia="宋体" w:cs="宋体"/>
                <w:color w:val="auto"/>
                <w:spacing w:val="-6"/>
                <w:sz w:val="21"/>
                <w:szCs w:val="21"/>
                <w:highlight w:val="none"/>
                <w:lang w:val="en-US" w:eastAsia="zh-CN"/>
              </w:rPr>
              <w:t>-</w:t>
            </w:r>
            <w:r>
              <w:rPr>
                <w:rFonts w:hint="eastAsia" w:ascii="宋体" w:hAnsi="宋体" w:cs="宋体"/>
                <w:color w:val="auto"/>
                <w:spacing w:val="-6"/>
                <w:sz w:val="21"/>
                <w:szCs w:val="21"/>
                <w:highlight w:val="none"/>
                <w:lang w:val="en-US" w:eastAsia="zh-CN"/>
              </w:rPr>
              <w:t>8</w:t>
            </w:r>
            <w:r>
              <w:rPr>
                <w:rFonts w:hint="eastAsia" w:ascii="宋体" w:hAnsi="宋体" w:eastAsia="宋体" w:cs="宋体"/>
                <w:color w:val="auto"/>
                <w:spacing w:val="-6"/>
                <w:sz w:val="21"/>
                <w:szCs w:val="21"/>
                <w:highlight w:val="none"/>
              </w:rPr>
              <w:t>分，良得</w:t>
            </w:r>
            <w:r>
              <w:rPr>
                <w:rFonts w:hint="eastAsia" w:ascii="宋体" w:hAnsi="宋体" w:cs="宋体"/>
                <w:color w:val="auto"/>
                <w:spacing w:val="-6"/>
                <w:sz w:val="21"/>
                <w:szCs w:val="21"/>
                <w:highlight w:val="none"/>
                <w:lang w:val="en-US" w:eastAsia="zh-CN"/>
              </w:rPr>
              <w:t>7</w:t>
            </w:r>
            <w:r>
              <w:rPr>
                <w:rFonts w:hint="eastAsia" w:ascii="宋体" w:hAnsi="宋体" w:eastAsia="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rPr>
              <w:t>分，一般得</w:t>
            </w:r>
            <w:r>
              <w:rPr>
                <w:rFonts w:hint="eastAsia" w:ascii="宋体" w:hAnsi="宋体" w:eastAsia="宋体" w:cs="宋体"/>
                <w:color w:val="auto"/>
                <w:spacing w:val="-6"/>
                <w:sz w:val="21"/>
                <w:szCs w:val="21"/>
                <w:highlight w:val="none"/>
                <w:lang w:val="en-US" w:eastAsia="zh-CN"/>
              </w:rPr>
              <w:t>3-1</w:t>
            </w:r>
            <w:r>
              <w:rPr>
                <w:rFonts w:hint="eastAsia" w:ascii="宋体" w:hAnsi="宋体" w:eastAsia="宋体" w:cs="宋体"/>
                <w:color w:val="auto"/>
                <w:spacing w:val="-6"/>
                <w:sz w:val="21"/>
                <w:szCs w:val="21"/>
                <w:highlight w:val="none"/>
              </w:rPr>
              <w:t>分，没有</w:t>
            </w:r>
            <w:r>
              <w:rPr>
                <w:rFonts w:hint="eastAsia" w:ascii="宋体" w:hAnsi="宋体" w:eastAsia="宋体" w:cs="宋体"/>
                <w:color w:val="auto"/>
                <w:spacing w:val="-6"/>
                <w:sz w:val="21"/>
                <w:szCs w:val="21"/>
                <w:highlight w:val="none"/>
                <w:lang w:eastAsia="zh-CN"/>
              </w:rPr>
              <w:t>不得分</w:t>
            </w:r>
            <w:r>
              <w:rPr>
                <w:rFonts w:hint="eastAsia" w:ascii="宋体" w:hAnsi="宋体" w:eastAsia="宋体" w:cs="宋体"/>
                <w:color w:val="auto"/>
                <w:spacing w:val="-6"/>
                <w:sz w:val="21"/>
                <w:szCs w:val="21"/>
                <w:highlight w:val="none"/>
              </w:rPr>
              <w:t>。</w:t>
            </w:r>
          </w:p>
        </w:tc>
        <w:tc>
          <w:tcPr>
            <w:tcW w:w="739" w:type="dxa"/>
            <w:tcBorders>
              <w:top w:val="single" w:color="auto" w:sz="4" w:space="0"/>
              <w:left w:val="single" w:color="auto" w:sz="4" w:space="0"/>
              <w:bottom w:val="single" w:color="auto" w:sz="4" w:space="0"/>
              <w:right w:val="single" w:color="auto" w:sz="4" w:space="0"/>
            </w:tcBorders>
            <w:vAlign w:val="center"/>
          </w:tcPr>
          <w:p w14:paraId="4CC43BE2">
            <w:pPr>
              <w:jc w:val="center"/>
              <w:rPr>
                <w:rFonts w:hint="default" w:ascii="宋体" w:hAnsi="宋体" w:eastAsia="宋体" w:cs="宋体"/>
                <w:sz w:val="24"/>
                <w:lang w:val="en-US" w:eastAsia="zh-CN"/>
              </w:rPr>
            </w:pPr>
            <w:r>
              <w:rPr>
                <w:rFonts w:hint="eastAsia" w:ascii="宋体" w:hAnsi="宋体" w:eastAsia="宋体" w:cs="宋体"/>
                <w:sz w:val="24"/>
                <w:lang w:val="en-US" w:eastAsia="zh-CN"/>
              </w:rPr>
              <w:t>1</w:t>
            </w:r>
            <w:r>
              <w:rPr>
                <w:rFonts w:hint="eastAsia" w:ascii="宋体" w:hAnsi="宋体" w:cs="宋体"/>
                <w:sz w:val="24"/>
                <w:lang w:val="en-US" w:eastAsia="zh-CN"/>
              </w:rPr>
              <w:t>2</w:t>
            </w:r>
          </w:p>
        </w:tc>
        <w:tc>
          <w:tcPr>
            <w:tcW w:w="1276" w:type="dxa"/>
            <w:tcBorders>
              <w:top w:val="single" w:color="auto" w:sz="4" w:space="0"/>
              <w:left w:val="single" w:color="auto" w:sz="4" w:space="0"/>
              <w:bottom w:val="single" w:color="auto" w:sz="4" w:space="0"/>
              <w:right w:val="single" w:color="auto" w:sz="8" w:space="0"/>
            </w:tcBorders>
            <w:vAlign w:val="center"/>
          </w:tcPr>
          <w:p w14:paraId="09A5AA4B">
            <w:pPr>
              <w:jc w:val="center"/>
              <w:rPr>
                <w:rFonts w:ascii="宋体" w:hAnsi="宋体" w:cs="宋体"/>
                <w:sz w:val="24"/>
              </w:rPr>
            </w:pPr>
          </w:p>
        </w:tc>
      </w:tr>
      <w:tr w14:paraId="19EC26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204" w:hRule="atLeast"/>
        </w:trPr>
        <w:tc>
          <w:tcPr>
            <w:tcW w:w="664" w:type="dxa"/>
            <w:tcBorders>
              <w:top w:val="single" w:color="auto" w:sz="4" w:space="0"/>
              <w:left w:val="single" w:color="auto" w:sz="8" w:space="0"/>
              <w:bottom w:val="single" w:color="auto" w:sz="4" w:space="0"/>
              <w:right w:val="single" w:color="auto" w:sz="4" w:space="0"/>
            </w:tcBorders>
            <w:vAlign w:val="center"/>
          </w:tcPr>
          <w:p w14:paraId="2BC9851A">
            <w:pPr>
              <w:jc w:val="center"/>
              <w:rPr>
                <w:rFonts w:hint="eastAsia" w:ascii="宋体" w:hAnsi="宋体" w:eastAsia="宋体" w:cs="宋体"/>
                <w:sz w:val="24"/>
                <w:lang w:eastAsia="zh-CN"/>
              </w:rPr>
            </w:pPr>
            <w:r>
              <w:rPr>
                <w:rFonts w:hint="eastAsia" w:ascii="宋体" w:hAnsi="宋体" w:cs="宋体"/>
                <w:sz w:val="24"/>
                <w:lang w:val="en-US" w:eastAsia="zh-CN"/>
              </w:rPr>
              <w:t>4</w:t>
            </w:r>
          </w:p>
        </w:tc>
        <w:tc>
          <w:tcPr>
            <w:tcW w:w="1333" w:type="dxa"/>
            <w:tcBorders>
              <w:top w:val="single" w:color="auto" w:sz="4" w:space="0"/>
              <w:left w:val="single" w:color="auto" w:sz="4" w:space="0"/>
              <w:bottom w:val="single" w:color="auto" w:sz="4" w:space="0"/>
              <w:right w:val="single" w:color="auto" w:sz="4" w:space="0"/>
            </w:tcBorders>
            <w:vAlign w:val="center"/>
          </w:tcPr>
          <w:p w14:paraId="2A4BCF13">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自律保证措施</w:t>
            </w:r>
          </w:p>
        </w:tc>
        <w:tc>
          <w:tcPr>
            <w:tcW w:w="4919" w:type="dxa"/>
            <w:tcBorders>
              <w:top w:val="single" w:color="auto" w:sz="4" w:space="0"/>
              <w:left w:val="single" w:color="auto" w:sz="4" w:space="0"/>
              <w:bottom w:val="single" w:color="auto" w:sz="4" w:space="0"/>
              <w:right w:val="single" w:color="auto" w:sz="4" w:space="0"/>
            </w:tcBorders>
            <w:vAlign w:val="center"/>
          </w:tcPr>
          <w:p w14:paraId="157DCE29">
            <w:pPr>
              <w:spacing w:before="100" w:beforeAutospacing="1" w:after="100" w:afterAutospacing="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工作自律保证措施，</w:t>
            </w:r>
            <w:r>
              <w:rPr>
                <w:rFonts w:hint="eastAsia" w:ascii="宋体" w:hAnsi="宋体" w:eastAsia="宋体" w:cs="宋体"/>
                <w:color w:val="auto"/>
                <w:spacing w:val="-6"/>
                <w:sz w:val="21"/>
                <w:szCs w:val="21"/>
                <w:highlight w:val="none"/>
              </w:rPr>
              <w:t>优者得</w:t>
            </w:r>
            <w:r>
              <w:rPr>
                <w:rFonts w:hint="eastAsia" w:ascii="宋体" w:hAnsi="宋体" w:cs="宋体"/>
                <w:color w:val="auto"/>
                <w:spacing w:val="-6"/>
                <w:sz w:val="21"/>
                <w:szCs w:val="21"/>
                <w:highlight w:val="none"/>
                <w:lang w:val="en-US" w:eastAsia="zh-CN"/>
              </w:rPr>
              <w:t>10</w:t>
            </w:r>
            <w:r>
              <w:rPr>
                <w:rFonts w:hint="eastAsia" w:ascii="宋体" w:hAnsi="宋体" w:eastAsia="宋体" w:cs="宋体"/>
                <w:color w:val="auto"/>
                <w:spacing w:val="-6"/>
                <w:sz w:val="21"/>
                <w:szCs w:val="21"/>
                <w:highlight w:val="none"/>
                <w:lang w:val="en-US" w:eastAsia="zh-CN"/>
              </w:rPr>
              <w:t>-</w:t>
            </w:r>
            <w:r>
              <w:rPr>
                <w:rFonts w:hint="eastAsia" w:ascii="宋体" w:hAnsi="宋体" w:cs="宋体"/>
                <w:color w:val="auto"/>
                <w:spacing w:val="-6"/>
                <w:sz w:val="21"/>
                <w:szCs w:val="21"/>
                <w:highlight w:val="none"/>
                <w:lang w:val="en-US" w:eastAsia="zh-CN"/>
              </w:rPr>
              <w:t>7</w:t>
            </w:r>
            <w:r>
              <w:rPr>
                <w:rFonts w:hint="eastAsia" w:ascii="宋体" w:hAnsi="宋体" w:eastAsia="宋体" w:cs="宋体"/>
                <w:color w:val="auto"/>
                <w:spacing w:val="-6"/>
                <w:sz w:val="21"/>
                <w:szCs w:val="21"/>
                <w:highlight w:val="none"/>
              </w:rPr>
              <w:t>分，良得</w:t>
            </w:r>
            <w:r>
              <w:rPr>
                <w:rFonts w:hint="eastAsia" w:ascii="宋体" w:hAnsi="宋体" w:cs="宋体"/>
                <w:color w:val="auto"/>
                <w:spacing w:val="-6"/>
                <w:sz w:val="21"/>
                <w:szCs w:val="21"/>
                <w:highlight w:val="none"/>
                <w:lang w:val="en-US" w:eastAsia="zh-CN"/>
              </w:rPr>
              <w:t>6</w:t>
            </w:r>
            <w:r>
              <w:rPr>
                <w:rFonts w:hint="eastAsia" w:ascii="宋体" w:hAnsi="宋体" w:eastAsia="宋体" w:cs="宋体"/>
                <w:color w:val="auto"/>
                <w:spacing w:val="-6"/>
                <w:sz w:val="21"/>
                <w:szCs w:val="21"/>
                <w:highlight w:val="none"/>
                <w:lang w:val="en-US" w:eastAsia="zh-CN"/>
              </w:rPr>
              <w:t>-</w:t>
            </w:r>
            <w:r>
              <w:rPr>
                <w:rFonts w:hint="eastAsia" w:ascii="宋体" w:hAnsi="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rPr>
              <w:t>分，一般得</w:t>
            </w:r>
            <w:r>
              <w:rPr>
                <w:rFonts w:hint="eastAsia" w:ascii="宋体" w:hAnsi="宋体" w:cs="宋体"/>
                <w:color w:val="auto"/>
                <w:spacing w:val="-6"/>
                <w:sz w:val="21"/>
                <w:szCs w:val="21"/>
                <w:highlight w:val="none"/>
                <w:lang w:val="en-US" w:eastAsia="zh-CN"/>
              </w:rPr>
              <w:t>3</w:t>
            </w:r>
            <w:r>
              <w:rPr>
                <w:rFonts w:hint="eastAsia" w:ascii="宋体" w:hAnsi="宋体" w:eastAsia="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rPr>
              <w:t>分，没有</w:t>
            </w:r>
            <w:r>
              <w:rPr>
                <w:rFonts w:hint="eastAsia" w:ascii="宋体" w:hAnsi="宋体" w:eastAsia="宋体" w:cs="宋体"/>
                <w:color w:val="auto"/>
                <w:spacing w:val="-6"/>
                <w:sz w:val="21"/>
                <w:szCs w:val="21"/>
                <w:highlight w:val="none"/>
                <w:lang w:eastAsia="zh-CN"/>
              </w:rPr>
              <w:t>不得分</w:t>
            </w:r>
            <w:r>
              <w:rPr>
                <w:rFonts w:hint="eastAsia" w:ascii="宋体" w:hAnsi="宋体" w:eastAsia="宋体" w:cs="宋体"/>
                <w:color w:val="auto"/>
                <w:spacing w:val="-6"/>
                <w:sz w:val="21"/>
                <w:szCs w:val="21"/>
                <w:highlight w:val="none"/>
              </w:rPr>
              <w:t>。</w:t>
            </w:r>
          </w:p>
        </w:tc>
        <w:tc>
          <w:tcPr>
            <w:tcW w:w="739" w:type="dxa"/>
            <w:tcBorders>
              <w:top w:val="single" w:color="auto" w:sz="4" w:space="0"/>
              <w:left w:val="single" w:color="auto" w:sz="4" w:space="0"/>
              <w:bottom w:val="single" w:color="auto" w:sz="4" w:space="0"/>
              <w:right w:val="single" w:color="auto" w:sz="4" w:space="0"/>
            </w:tcBorders>
            <w:vAlign w:val="center"/>
          </w:tcPr>
          <w:p w14:paraId="4791E41D">
            <w:pPr>
              <w:jc w:val="center"/>
              <w:rPr>
                <w:rFonts w:hint="default" w:ascii="宋体" w:hAnsi="宋体" w:eastAsia="宋体" w:cs="宋体"/>
                <w:sz w:val="24"/>
                <w:lang w:val="en-US" w:eastAsia="zh-CN"/>
              </w:rPr>
            </w:pPr>
            <w:r>
              <w:rPr>
                <w:rFonts w:hint="eastAsia" w:ascii="宋体" w:hAnsi="宋体" w:cs="宋体"/>
                <w:sz w:val="24"/>
                <w:lang w:val="en-US" w:eastAsia="zh-CN"/>
              </w:rPr>
              <w:t>10</w:t>
            </w:r>
          </w:p>
        </w:tc>
        <w:tc>
          <w:tcPr>
            <w:tcW w:w="1276" w:type="dxa"/>
            <w:tcBorders>
              <w:top w:val="single" w:color="auto" w:sz="4" w:space="0"/>
              <w:left w:val="single" w:color="auto" w:sz="4" w:space="0"/>
              <w:bottom w:val="single" w:color="auto" w:sz="4" w:space="0"/>
              <w:right w:val="single" w:color="auto" w:sz="8" w:space="0"/>
            </w:tcBorders>
            <w:vAlign w:val="center"/>
          </w:tcPr>
          <w:p w14:paraId="4536701F">
            <w:pPr>
              <w:jc w:val="center"/>
              <w:rPr>
                <w:rFonts w:ascii="宋体" w:hAnsi="宋体" w:cs="宋体"/>
                <w:sz w:val="24"/>
              </w:rPr>
            </w:pPr>
          </w:p>
        </w:tc>
      </w:tr>
      <w:tr w14:paraId="54397E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631" w:hRule="atLeast"/>
        </w:trPr>
        <w:tc>
          <w:tcPr>
            <w:tcW w:w="664" w:type="dxa"/>
            <w:tcBorders>
              <w:top w:val="single" w:color="auto" w:sz="4" w:space="0"/>
              <w:left w:val="single" w:color="auto" w:sz="8" w:space="0"/>
              <w:right w:val="single" w:color="auto" w:sz="4" w:space="0"/>
            </w:tcBorders>
            <w:vAlign w:val="center"/>
          </w:tcPr>
          <w:p w14:paraId="0ECF208E">
            <w:pPr>
              <w:jc w:val="center"/>
              <w:rPr>
                <w:rFonts w:hint="eastAsia" w:ascii="宋体" w:hAnsi="宋体" w:eastAsia="宋体" w:cs="宋体"/>
                <w:sz w:val="24"/>
                <w:lang w:val="en-US" w:eastAsia="zh-CN"/>
              </w:rPr>
            </w:pPr>
            <w:r>
              <w:rPr>
                <w:rFonts w:hint="eastAsia" w:ascii="宋体" w:hAnsi="宋体" w:cs="宋体"/>
                <w:sz w:val="24"/>
                <w:lang w:val="en-US" w:eastAsia="zh-CN"/>
              </w:rPr>
              <w:t>5</w:t>
            </w:r>
          </w:p>
        </w:tc>
        <w:tc>
          <w:tcPr>
            <w:tcW w:w="1333" w:type="dxa"/>
            <w:tcBorders>
              <w:top w:val="single" w:color="auto" w:sz="4" w:space="0"/>
              <w:left w:val="single" w:color="auto" w:sz="4" w:space="0"/>
              <w:right w:val="single" w:color="auto" w:sz="4" w:space="0"/>
            </w:tcBorders>
            <w:vAlign w:val="center"/>
          </w:tcPr>
          <w:p w14:paraId="43FCE163">
            <w:pPr>
              <w:jc w:val="center"/>
              <w:rPr>
                <w:rFonts w:hint="eastAsia" w:ascii="宋体" w:hAnsi="宋体" w:cs="宋体"/>
                <w:sz w:val="24"/>
              </w:rPr>
            </w:pPr>
            <w:r>
              <w:rPr>
                <w:rFonts w:hint="eastAsia" w:ascii="宋体" w:hAnsi="宋体" w:eastAsia="宋体" w:cs="宋体"/>
                <w:color w:val="auto"/>
                <w:sz w:val="21"/>
                <w:szCs w:val="21"/>
                <w:highlight w:val="none"/>
              </w:rPr>
              <w:t>组织协调保证措施</w:t>
            </w:r>
          </w:p>
        </w:tc>
        <w:tc>
          <w:tcPr>
            <w:tcW w:w="4919" w:type="dxa"/>
            <w:tcBorders>
              <w:top w:val="single" w:color="auto" w:sz="4" w:space="0"/>
              <w:left w:val="single" w:color="auto" w:sz="4" w:space="0"/>
              <w:right w:val="single" w:color="auto" w:sz="4" w:space="0"/>
            </w:tcBorders>
            <w:vAlign w:val="center"/>
          </w:tcPr>
          <w:p w14:paraId="41C7DCEC">
            <w:pPr>
              <w:spacing w:before="100" w:beforeAutospacing="1" w:after="100" w:afterAutospacing="1"/>
              <w:rPr>
                <w:rFonts w:hint="eastAsia" w:ascii="宋体" w:hAnsi="宋体" w:cs="宋体"/>
                <w:sz w:val="24"/>
              </w:rPr>
            </w:pPr>
            <w:r>
              <w:rPr>
                <w:rFonts w:hint="eastAsia" w:ascii="宋体" w:hAnsi="宋体" w:eastAsia="宋体" w:cs="宋体"/>
                <w:color w:val="auto"/>
                <w:sz w:val="21"/>
                <w:szCs w:val="21"/>
                <w:highlight w:val="none"/>
              </w:rPr>
              <w:t>组织协调保证措施，</w:t>
            </w:r>
            <w:r>
              <w:rPr>
                <w:rFonts w:hint="eastAsia" w:ascii="宋体" w:hAnsi="宋体" w:eastAsia="宋体" w:cs="宋体"/>
                <w:color w:val="auto"/>
                <w:spacing w:val="-6"/>
                <w:sz w:val="21"/>
                <w:szCs w:val="21"/>
                <w:highlight w:val="none"/>
              </w:rPr>
              <w:t>优者得</w:t>
            </w:r>
            <w:r>
              <w:rPr>
                <w:rFonts w:hint="eastAsia" w:ascii="宋体" w:hAnsi="宋体" w:cs="宋体"/>
                <w:color w:val="auto"/>
                <w:spacing w:val="-6"/>
                <w:sz w:val="21"/>
                <w:szCs w:val="21"/>
                <w:highlight w:val="none"/>
                <w:lang w:val="en-US" w:eastAsia="zh-CN"/>
              </w:rPr>
              <w:t>10</w:t>
            </w:r>
            <w:r>
              <w:rPr>
                <w:rFonts w:hint="eastAsia" w:ascii="宋体" w:hAnsi="宋体" w:eastAsia="宋体" w:cs="宋体"/>
                <w:color w:val="auto"/>
                <w:spacing w:val="-6"/>
                <w:sz w:val="21"/>
                <w:szCs w:val="21"/>
                <w:highlight w:val="none"/>
                <w:lang w:val="en-US" w:eastAsia="zh-CN"/>
              </w:rPr>
              <w:t>-</w:t>
            </w:r>
            <w:r>
              <w:rPr>
                <w:rFonts w:hint="eastAsia" w:ascii="宋体" w:hAnsi="宋体" w:cs="宋体"/>
                <w:color w:val="auto"/>
                <w:spacing w:val="-6"/>
                <w:sz w:val="21"/>
                <w:szCs w:val="21"/>
                <w:highlight w:val="none"/>
                <w:lang w:val="en-US" w:eastAsia="zh-CN"/>
              </w:rPr>
              <w:t>7</w:t>
            </w:r>
            <w:r>
              <w:rPr>
                <w:rFonts w:hint="eastAsia" w:ascii="宋体" w:hAnsi="宋体" w:eastAsia="宋体" w:cs="宋体"/>
                <w:color w:val="auto"/>
                <w:spacing w:val="-6"/>
                <w:sz w:val="21"/>
                <w:szCs w:val="21"/>
                <w:highlight w:val="none"/>
              </w:rPr>
              <w:t>分，良得</w:t>
            </w:r>
            <w:r>
              <w:rPr>
                <w:rFonts w:hint="eastAsia" w:ascii="宋体" w:hAnsi="宋体" w:cs="宋体"/>
                <w:color w:val="auto"/>
                <w:spacing w:val="-6"/>
                <w:sz w:val="21"/>
                <w:szCs w:val="21"/>
                <w:highlight w:val="none"/>
                <w:lang w:val="en-US" w:eastAsia="zh-CN"/>
              </w:rPr>
              <w:t>6</w:t>
            </w:r>
            <w:r>
              <w:rPr>
                <w:rFonts w:hint="eastAsia" w:ascii="宋体" w:hAnsi="宋体" w:eastAsia="宋体" w:cs="宋体"/>
                <w:color w:val="auto"/>
                <w:spacing w:val="-6"/>
                <w:sz w:val="21"/>
                <w:szCs w:val="21"/>
                <w:highlight w:val="none"/>
                <w:lang w:val="en-US" w:eastAsia="zh-CN"/>
              </w:rPr>
              <w:t>-</w:t>
            </w:r>
            <w:r>
              <w:rPr>
                <w:rFonts w:hint="eastAsia" w:ascii="宋体" w:hAnsi="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rPr>
              <w:t>分，一般得</w:t>
            </w:r>
            <w:r>
              <w:rPr>
                <w:rFonts w:hint="eastAsia" w:ascii="宋体" w:hAnsi="宋体" w:cs="宋体"/>
                <w:color w:val="auto"/>
                <w:spacing w:val="-6"/>
                <w:sz w:val="21"/>
                <w:szCs w:val="21"/>
                <w:highlight w:val="none"/>
                <w:lang w:val="en-US" w:eastAsia="zh-CN"/>
              </w:rPr>
              <w:t>3</w:t>
            </w:r>
            <w:r>
              <w:rPr>
                <w:rFonts w:hint="eastAsia" w:ascii="宋体" w:hAnsi="宋体" w:eastAsia="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rPr>
              <w:t>分，没有</w:t>
            </w:r>
            <w:r>
              <w:rPr>
                <w:rFonts w:hint="eastAsia" w:ascii="宋体" w:hAnsi="宋体" w:eastAsia="宋体" w:cs="宋体"/>
                <w:color w:val="auto"/>
                <w:spacing w:val="-6"/>
                <w:sz w:val="21"/>
                <w:szCs w:val="21"/>
                <w:highlight w:val="none"/>
                <w:lang w:eastAsia="zh-CN"/>
              </w:rPr>
              <w:t>不得分</w:t>
            </w:r>
            <w:r>
              <w:rPr>
                <w:rFonts w:hint="eastAsia" w:ascii="宋体" w:hAnsi="宋体" w:eastAsia="宋体" w:cs="宋体"/>
                <w:color w:val="auto"/>
                <w:spacing w:val="-6"/>
                <w:sz w:val="21"/>
                <w:szCs w:val="21"/>
                <w:highlight w:val="none"/>
              </w:rPr>
              <w:t>。</w:t>
            </w:r>
          </w:p>
        </w:tc>
        <w:tc>
          <w:tcPr>
            <w:tcW w:w="739" w:type="dxa"/>
            <w:tcBorders>
              <w:top w:val="single" w:color="auto" w:sz="4" w:space="0"/>
              <w:left w:val="single" w:color="auto" w:sz="4" w:space="0"/>
              <w:right w:val="single" w:color="auto" w:sz="4" w:space="0"/>
            </w:tcBorders>
            <w:vAlign w:val="center"/>
          </w:tcPr>
          <w:p w14:paraId="31017BB6">
            <w:pPr>
              <w:jc w:val="center"/>
              <w:rPr>
                <w:rFonts w:hint="default" w:ascii="宋体" w:hAnsi="宋体" w:eastAsia="宋体" w:cs="宋体"/>
                <w:sz w:val="24"/>
                <w:lang w:val="en-US" w:eastAsia="zh-CN"/>
              </w:rPr>
            </w:pPr>
            <w:r>
              <w:rPr>
                <w:rFonts w:hint="eastAsia" w:ascii="宋体" w:hAnsi="宋体" w:cs="宋体"/>
                <w:sz w:val="24"/>
                <w:lang w:val="en-US" w:eastAsia="zh-CN"/>
              </w:rPr>
              <w:t>10</w:t>
            </w:r>
          </w:p>
        </w:tc>
        <w:tc>
          <w:tcPr>
            <w:tcW w:w="1276" w:type="dxa"/>
            <w:tcBorders>
              <w:top w:val="single" w:color="auto" w:sz="4" w:space="0"/>
              <w:left w:val="single" w:color="auto" w:sz="4" w:space="0"/>
              <w:bottom w:val="single" w:color="auto" w:sz="4" w:space="0"/>
              <w:right w:val="single" w:color="auto" w:sz="8" w:space="0"/>
            </w:tcBorders>
            <w:vAlign w:val="center"/>
          </w:tcPr>
          <w:p w14:paraId="7A3DDFD8">
            <w:pPr>
              <w:jc w:val="center"/>
              <w:rPr>
                <w:rFonts w:hint="eastAsia" w:ascii="宋体" w:hAnsi="宋体" w:cs="宋体"/>
                <w:sz w:val="24"/>
              </w:rPr>
            </w:pPr>
          </w:p>
        </w:tc>
      </w:tr>
      <w:tr w14:paraId="7D931A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1" w:type="dxa"/>
            <w:gridSpan w:val="5"/>
            <w:tcBorders>
              <w:top w:val="single" w:color="auto" w:sz="4" w:space="0"/>
              <w:left w:val="single" w:color="auto" w:sz="8" w:space="0"/>
              <w:bottom w:val="single" w:color="auto" w:sz="4" w:space="0"/>
              <w:right w:val="single" w:color="auto" w:sz="8" w:space="0"/>
            </w:tcBorders>
            <w:vAlign w:val="center"/>
          </w:tcPr>
          <w:p w14:paraId="2CFF4E7E">
            <w:pPr>
              <w:autoSpaceDE w:val="0"/>
              <w:autoSpaceDN w:val="0"/>
              <w:adjustRightInd w:val="0"/>
              <w:rPr>
                <w:rFonts w:ascii="宋体" w:hAnsi="宋体" w:cs="宋体"/>
                <w:sz w:val="24"/>
              </w:rPr>
            </w:pPr>
            <w:r>
              <w:rPr>
                <w:rFonts w:hint="eastAsia" w:ascii="宋体" w:hAnsi="宋体" w:cs="宋体"/>
                <w:b/>
                <w:bCs/>
                <w:sz w:val="24"/>
                <w:lang w:val="zh-CN"/>
              </w:rPr>
              <w:t>（三）商务评分（</w:t>
            </w:r>
            <w:r>
              <w:rPr>
                <w:rFonts w:hint="eastAsia" w:ascii="宋体" w:hAnsi="宋体" w:cs="宋体"/>
                <w:b/>
                <w:bCs/>
                <w:sz w:val="24"/>
                <w:lang w:val="en-US" w:eastAsia="zh-CN"/>
              </w:rPr>
              <w:t>26</w:t>
            </w:r>
            <w:r>
              <w:rPr>
                <w:rFonts w:hint="eastAsia" w:ascii="宋体" w:hAnsi="宋体" w:cs="宋体"/>
                <w:b/>
                <w:bCs/>
                <w:sz w:val="24"/>
                <w:lang w:val="zh-CN"/>
              </w:rPr>
              <w:t>分）</w:t>
            </w:r>
          </w:p>
        </w:tc>
        <w:tc>
          <w:tcPr>
            <w:tcW w:w="7439" w:type="dxa"/>
            <w:tcBorders>
              <w:top w:val="single" w:color="auto" w:sz="4" w:space="0"/>
              <w:left w:val="single" w:color="auto" w:sz="8" w:space="0"/>
              <w:bottom w:val="single" w:color="auto" w:sz="4" w:space="0"/>
              <w:right w:val="single" w:color="auto" w:sz="8" w:space="0"/>
            </w:tcBorders>
            <w:vAlign w:val="center"/>
          </w:tcPr>
          <w:p w14:paraId="26481052">
            <w:pPr>
              <w:autoSpaceDE w:val="0"/>
              <w:autoSpaceDN w:val="0"/>
              <w:adjustRightInd w:val="0"/>
              <w:rPr>
                <w:rFonts w:hint="eastAsia" w:ascii="宋体" w:hAnsi="宋体" w:cs="宋体"/>
                <w:b/>
                <w:bCs/>
                <w:sz w:val="24"/>
                <w:lang w:val="zh-CN"/>
              </w:rPr>
            </w:pPr>
          </w:p>
        </w:tc>
        <w:tc>
          <w:tcPr>
            <w:tcW w:w="7439" w:type="dxa"/>
            <w:tcBorders>
              <w:top w:val="single" w:color="auto" w:sz="4" w:space="0"/>
              <w:left w:val="single" w:color="auto" w:sz="8" w:space="0"/>
              <w:bottom w:val="single" w:color="auto" w:sz="4" w:space="0"/>
              <w:right w:val="single" w:color="auto" w:sz="8" w:space="0"/>
            </w:tcBorders>
            <w:vAlign w:val="center"/>
          </w:tcPr>
          <w:p w14:paraId="75E144DF">
            <w:pPr>
              <w:spacing w:before="100" w:beforeAutospacing="1" w:after="100" w:afterAutospacing="1"/>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rPr>
              <w:t>组织协调保证措施，</w:t>
            </w:r>
            <w:r>
              <w:rPr>
                <w:rFonts w:hint="eastAsia" w:ascii="宋体" w:hAnsi="宋体" w:eastAsia="宋体" w:cs="宋体"/>
                <w:color w:val="auto"/>
                <w:spacing w:val="-6"/>
                <w:sz w:val="21"/>
                <w:szCs w:val="21"/>
                <w:highlight w:val="none"/>
              </w:rPr>
              <w:t>优者得</w:t>
            </w:r>
            <w:r>
              <w:rPr>
                <w:rFonts w:hint="eastAsia" w:ascii="宋体" w:hAnsi="宋体" w:eastAsia="宋体" w:cs="宋体"/>
                <w:color w:val="auto"/>
                <w:spacing w:val="-6"/>
                <w:sz w:val="21"/>
                <w:szCs w:val="21"/>
                <w:highlight w:val="none"/>
                <w:lang w:val="en-US" w:eastAsia="zh-CN"/>
              </w:rPr>
              <w:t>8-6</w:t>
            </w:r>
            <w:r>
              <w:rPr>
                <w:rFonts w:hint="eastAsia" w:ascii="宋体" w:hAnsi="宋体" w:eastAsia="宋体" w:cs="宋体"/>
                <w:color w:val="auto"/>
                <w:spacing w:val="-6"/>
                <w:sz w:val="21"/>
                <w:szCs w:val="21"/>
                <w:highlight w:val="none"/>
              </w:rPr>
              <w:t>分，良得</w:t>
            </w:r>
            <w:r>
              <w:rPr>
                <w:rFonts w:hint="eastAsia" w:ascii="宋体" w:hAnsi="宋体" w:eastAsia="宋体" w:cs="宋体"/>
                <w:color w:val="auto"/>
                <w:spacing w:val="-6"/>
                <w:sz w:val="21"/>
                <w:szCs w:val="21"/>
                <w:highlight w:val="none"/>
                <w:lang w:val="en-US" w:eastAsia="zh-CN"/>
              </w:rPr>
              <w:t>5-3</w:t>
            </w:r>
            <w:r>
              <w:rPr>
                <w:rFonts w:hint="eastAsia" w:ascii="宋体" w:hAnsi="宋体" w:eastAsia="宋体" w:cs="宋体"/>
                <w:color w:val="auto"/>
                <w:spacing w:val="-6"/>
                <w:sz w:val="21"/>
                <w:szCs w:val="21"/>
                <w:highlight w:val="none"/>
              </w:rPr>
              <w:t>分，一般得</w:t>
            </w:r>
            <w:r>
              <w:rPr>
                <w:rFonts w:hint="eastAsia" w:ascii="宋体" w:hAnsi="宋体" w:eastAsia="宋体" w:cs="宋体"/>
                <w:color w:val="auto"/>
                <w:spacing w:val="-6"/>
                <w:sz w:val="21"/>
                <w:szCs w:val="21"/>
                <w:highlight w:val="none"/>
                <w:lang w:val="en-US" w:eastAsia="zh-CN"/>
              </w:rPr>
              <w:t>2-1</w:t>
            </w:r>
            <w:r>
              <w:rPr>
                <w:rFonts w:hint="eastAsia" w:ascii="宋体" w:hAnsi="宋体" w:eastAsia="宋体" w:cs="宋体"/>
                <w:color w:val="auto"/>
                <w:spacing w:val="-6"/>
                <w:sz w:val="21"/>
                <w:szCs w:val="21"/>
                <w:highlight w:val="none"/>
              </w:rPr>
              <w:t>分，没有</w:t>
            </w:r>
            <w:r>
              <w:rPr>
                <w:rFonts w:hint="eastAsia" w:ascii="宋体" w:hAnsi="宋体" w:eastAsia="宋体" w:cs="宋体"/>
                <w:color w:val="auto"/>
                <w:spacing w:val="-6"/>
                <w:sz w:val="21"/>
                <w:szCs w:val="21"/>
                <w:highlight w:val="none"/>
                <w:lang w:eastAsia="zh-CN"/>
              </w:rPr>
              <w:t>不得分</w:t>
            </w:r>
            <w:r>
              <w:rPr>
                <w:rFonts w:hint="eastAsia" w:ascii="宋体" w:hAnsi="宋体" w:eastAsia="宋体" w:cs="宋体"/>
                <w:color w:val="auto"/>
                <w:spacing w:val="-6"/>
                <w:sz w:val="21"/>
                <w:szCs w:val="21"/>
                <w:highlight w:val="none"/>
              </w:rPr>
              <w:t>。</w:t>
            </w:r>
          </w:p>
        </w:tc>
      </w:tr>
      <w:tr w14:paraId="290972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1251" w:hRule="atLeast"/>
        </w:trPr>
        <w:tc>
          <w:tcPr>
            <w:tcW w:w="664" w:type="dxa"/>
            <w:tcBorders>
              <w:top w:val="single" w:color="auto" w:sz="4" w:space="0"/>
              <w:left w:val="single" w:color="auto" w:sz="8" w:space="0"/>
              <w:bottom w:val="single" w:color="auto" w:sz="4" w:space="0"/>
              <w:right w:val="single" w:color="auto" w:sz="4" w:space="0"/>
            </w:tcBorders>
            <w:vAlign w:val="center"/>
          </w:tcPr>
          <w:p w14:paraId="451EFAFC">
            <w:pPr>
              <w:jc w:val="center"/>
              <w:rPr>
                <w:rFonts w:ascii="宋体" w:hAnsi="宋体" w:cs="宋体"/>
                <w:sz w:val="24"/>
              </w:rPr>
            </w:pPr>
            <w:r>
              <w:rPr>
                <w:rFonts w:hint="eastAsia" w:ascii="宋体" w:hAnsi="宋体" w:cs="宋体"/>
                <w:sz w:val="24"/>
              </w:rPr>
              <w:t>1</w:t>
            </w:r>
          </w:p>
        </w:tc>
        <w:tc>
          <w:tcPr>
            <w:tcW w:w="1333" w:type="dxa"/>
            <w:tcBorders>
              <w:top w:val="single" w:color="auto" w:sz="4" w:space="0"/>
              <w:left w:val="single" w:color="auto" w:sz="4" w:space="0"/>
              <w:bottom w:val="single" w:color="auto" w:sz="4" w:space="0"/>
              <w:right w:val="single" w:color="auto" w:sz="4" w:space="0"/>
            </w:tcBorders>
            <w:vAlign w:val="center"/>
          </w:tcPr>
          <w:p w14:paraId="15274F64">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类似</w:t>
            </w:r>
            <w:r>
              <w:rPr>
                <w:rFonts w:hint="eastAsia" w:ascii="宋体" w:hAnsi="宋体" w:eastAsia="宋体" w:cs="宋体"/>
                <w:color w:val="auto"/>
                <w:sz w:val="21"/>
                <w:szCs w:val="21"/>
                <w:highlight w:val="none"/>
                <w:lang w:eastAsia="zh-CN"/>
              </w:rPr>
              <w:t>业绩</w:t>
            </w:r>
          </w:p>
        </w:tc>
        <w:tc>
          <w:tcPr>
            <w:tcW w:w="4919" w:type="dxa"/>
            <w:tcBorders>
              <w:top w:val="single" w:color="auto" w:sz="4" w:space="0"/>
              <w:left w:val="single" w:color="auto" w:sz="4" w:space="0"/>
              <w:bottom w:val="single" w:color="auto" w:sz="4" w:space="0"/>
              <w:right w:val="single" w:color="auto" w:sz="4" w:space="0"/>
            </w:tcBorders>
            <w:vAlign w:val="center"/>
          </w:tcPr>
          <w:p w14:paraId="51C78F59">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投标人近三年（</w:t>
            </w:r>
            <w:r>
              <w:rPr>
                <w:rFonts w:hint="eastAsia" w:ascii="宋体" w:hAnsi="宋体" w:cs="宋体"/>
                <w:color w:val="auto"/>
                <w:sz w:val="21"/>
                <w:szCs w:val="21"/>
                <w:highlight w:val="none"/>
                <w:lang w:val="en-US" w:eastAsia="zh-CN"/>
              </w:rPr>
              <w:t>2022</w:t>
            </w:r>
            <w:r>
              <w:rPr>
                <w:rFonts w:hint="eastAsia" w:ascii="宋体" w:hAnsi="宋体" w:eastAsia="宋体" w:cs="宋体"/>
                <w:color w:val="auto"/>
                <w:sz w:val="21"/>
                <w:szCs w:val="21"/>
                <w:highlight w:val="none"/>
                <w:lang w:val="en-US" w:eastAsia="zh-CN"/>
              </w:rPr>
              <w:t>年至今）具有与本项目相类似的项目业绩，每有一项得2分，最高6分。</w:t>
            </w:r>
            <w:r>
              <w:rPr>
                <w:rFonts w:hint="eastAsia" w:ascii="宋体" w:hAnsi="宋体" w:eastAsia="宋体" w:cs="宋体"/>
                <w:b/>
                <w:bCs/>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提供中标通知书或合同协议书复印件并加盖投标单位公章，否则不计分）。</w:t>
            </w:r>
            <w:r>
              <w:rPr>
                <w:rFonts w:hint="eastAsia" w:ascii="宋体" w:hAnsi="宋体" w:cs="宋体"/>
                <w:b w:val="0"/>
                <w:bCs w:val="0"/>
                <w:color w:val="auto"/>
                <w:sz w:val="21"/>
                <w:szCs w:val="21"/>
                <w:highlight w:val="none"/>
                <w:lang w:val="en-US" w:eastAsia="zh-CN"/>
              </w:rPr>
              <w:t>没有不得分</w:t>
            </w:r>
          </w:p>
        </w:tc>
        <w:tc>
          <w:tcPr>
            <w:tcW w:w="739" w:type="dxa"/>
            <w:tcBorders>
              <w:top w:val="single" w:color="auto" w:sz="4" w:space="0"/>
              <w:left w:val="single" w:color="auto" w:sz="4" w:space="0"/>
              <w:bottom w:val="single" w:color="auto" w:sz="4" w:space="0"/>
              <w:right w:val="single" w:color="auto" w:sz="4" w:space="0"/>
            </w:tcBorders>
            <w:vAlign w:val="center"/>
          </w:tcPr>
          <w:p w14:paraId="05E23C56">
            <w:pPr>
              <w:jc w:val="center"/>
              <w:rPr>
                <w:rFonts w:hint="eastAsia" w:ascii="宋体" w:hAnsi="宋体" w:eastAsia="宋体" w:cs="宋体"/>
                <w:sz w:val="24"/>
                <w:lang w:val="en-US" w:eastAsia="zh-CN"/>
              </w:rPr>
            </w:pPr>
            <w:r>
              <w:rPr>
                <w:rFonts w:hint="eastAsia" w:ascii="宋体" w:hAnsi="宋体" w:eastAsia="宋体" w:cs="宋体"/>
                <w:sz w:val="24"/>
                <w:lang w:val="en-US" w:eastAsia="zh-CN"/>
              </w:rPr>
              <w:t>6</w:t>
            </w:r>
          </w:p>
        </w:tc>
        <w:tc>
          <w:tcPr>
            <w:tcW w:w="1276" w:type="dxa"/>
            <w:tcBorders>
              <w:top w:val="single" w:color="auto" w:sz="4" w:space="0"/>
              <w:left w:val="single" w:color="auto" w:sz="4" w:space="0"/>
              <w:bottom w:val="single" w:color="auto" w:sz="4" w:space="0"/>
              <w:right w:val="single" w:color="auto" w:sz="8" w:space="0"/>
            </w:tcBorders>
            <w:vAlign w:val="center"/>
          </w:tcPr>
          <w:p w14:paraId="6A62CD70">
            <w:pPr>
              <w:rPr>
                <w:rFonts w:ascii="宋体" w:hAnsi="宋体" w:cs="宋体"/>
                <w:sz w:val="24"/>
              </w:rPr>
            </w:pPr>
          </w:p>
        </w:tc>
      </w:tr>
      <w:tr w14:paraId="12B67F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567" w:hRule="atLeast"/>
        </w:trPr>
        <w:tc>
          <w:tcPr>
            <w:tcW w:w="664" w:type="dxa"/>
            <w:tcBorders>
              <w:top w:val="single" w:color="auto" w:sz="4" w:space="0"/>
              <w:left w:val="single" w:color="auto" w:sz="8" w:space="0"/>
              <w:bottom w:val="single" w:color="auto" w:sz="4" w:space="0"/>
              <w:right w:val="single" w:color="auto" w:sz="4" w:space="0"/>
            </w:tcBorders>
            <w:vAlign w:val="center"/>
          </w:tcPr>
          <w:p w14:paraId="2167FF7E">
            <w:pPr>
              <w:jc w:val="center"/>
              <w:rPr>
                <w:rFonts w:ascii="宋体" w:hAnsi="宋体" w:cs="宋体"/>
                <w:sz w:val="24"/>
              </w:rPr>
            </w:pPr>
            <w:r>
              <w:rPr>
                <w:rFonts w:hint="eastAsia" w:ascii="宋体" w:hAnsi="宋体" w:cs="宋体"/>
                <w:sz w:val="24"/>
              </w:rPr>
              <w:t>2</w:t>
            </w:r>
          </w:p>
        </w:tc>
        <w:tc>
          <w:tcPr>
            <w:tcW w:w="1333" w:type="dxa"/>
            <w:tcBorders>
              <w:top w:val="single" w:color="auto" w:sz="4" w:space="0"/>
              <w:left w:val="single" w:color="auto" w:sz="4" w:space="0"/>
              <w:bottom w:val="single" w:color="auto" w:sz="4" w:space="0"/>
              <w:right w:val="single" w:color="auto" w:sz="4" w:space="0"/>
            </w:tcBorders>
            <w:vAlign w:val="center"/>
          </w:tcPr>
          <w:p w14:paraId="39E9755B">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项目负责人配置</w:t>
            </w:r>
          </w:p>
        </w:tc>
        <w:tc>
          <w:tcPr>
            <w:tcW w:w="4919" w:type="dxa"/>
            <w:tcBorders>
              <w:top w:val="single" w:color="auto" w:sz="4" w:space="0"/>
              <w:left w:val="single" w:color="auto" w:sz="4" w:space="0"/>
              <w:bottom w:val="single" w:color="auto" w:sz="4" w:space="0"/>
              <w:right w:val="single" w:color="auto" w:sz="4" w:space="0"/>
            </w:tcBorders>
            <w:vAlign w:val="center"/>
          </w:tcPr>
          <w:p w14:paraId="4B9DE353">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项目负责人保险工作年限为</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年（含</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年）以上得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年（含</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年）以上得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年（含</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年）以上得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年以下不得分</w:t>
            </w:r>
            <w:r>
              <w:rPr>
                <w:rFonts w:hint="eastAsia" w:ascii="宋体" w:hAnsi="宋体" w:eastAsia="宋体" w:cs="宋体"/>
                <w:b w:val="0"/>
                <w:bCs w:val="0"/>
                <w:color w:val="auto"/>
                <w:sz w:val="21"/>
                <w:szCs w:val="21"/>
                <w:highlight w:val="none"/>
              </w:rPr>
              <w:t>（需提供相关证明文件，否则不计分）</w:t>
            </w:r>
            <w:r>
              <w:rPr>
                <w:rFonts w:hint="eastAsia" w:ascii="宋体" w:hAnsi="宋体" w:eastAsia="宋体" w:cs="宋体"/>
                <w:b w:val="0"/>
                <w:bCs w:val="0"/>
                <w:color w:val="auto"/>
                <w:sz w:val="21"/>
                <w:szCs w:val="21"/>
                <w:highlight w:val="none"/>
                <w:lang w:eastAsia="zh-CN"/>
              </w:rPr>
              <w:t>。</w:t>
            </w:r>
            <w:r>
              <w:rPr>
                <w:rFonts w:hint="eastAsia" w:ascii="宋体" w:hAnsi="宋体" w:cs="宋体"/>
                <w:b w:val="0"/>
                <w:bCs w:val="0"/>
                <w:color w:val="auto"/>
                <w:sz w:val="21"/>
                <w:szCs w:val="21"/>
                <w:highlight w:val="none"/>
                <w:lang w:eastAsia="zh-CN"/>
              </w:rPr>
              <w:t>没有不得分</w:t>
            </w:r>
          </w:p>
        </w:tc>
        <w:tc>
          <w:tcPr>
            <w:tcW w:w="739" w:type="dxa"/>
            <w:tcBorders>
              <w:top w:val="single" w:color="auto" w:sz="4" w:space="0"/>
              <w:left w:val="single" w:color="auto" w:sz="4" w:space="0"/>
              <w:bottom w:val="single" w:color="auto" w:sz="4" w:space="0"/>
              <w:right w:val="single" w:color="auto" w:sz="4" w:space="0"/>
            </w:tcBorders>
            <w:vAlign w:val="center"/>
          </w:tcPr>
          <w:p w14:paraId="0D273AB7">
            <w:pPr>
              <w:jc w:val="center"/>
              <w:rPr>
                <w:rFonts w:hint="eastAsia" w:ascii="宋体" w:hAnsi="宋体" w:eastAsia="宋体" w:cs="宋体"/>
                <w:sz w:val="24"/>
                <w:lang w:val="en-US" w:eastAsia="zh-CN"/>
              </w:rPr>
            </w:pPr>
            <w:r>
              <w:rPr>
                <w:rFonts w:hint="eastAsia" w:ascii="宋体" w:hAnsi="宋体" w:eastAsia="宋体" w:cs="宋体"/>
                <w:sz w:val="24"/>
                <w:lang w:val="en-US" w:eastAsia="zh-CN"/>
              </w:rPr>
              <w:t>3</w:t>
            </w:r>
          </w:p>
        </w:tc>
        <w:tc>
          <w:tcPr>
            <w:tcW w:w="1276" w:type="dxa"/>
            <w:tcBorders>
              <w:top w:val="single" w:color="auto" w:sz="4" w:space="0"/>
              <w:left w:val="single" w:color="auto" w:sz="4" w:space="0"/>
              <w:bottom w:val="single" w:color="auto" w:sz="4" w:space="0"/>
              <w:right w:val="single" w:color="auto" w:sz="8" w:space="0"/>
            </w:tcBorders>
            <w:vAlign w:val="center"/>
          </w:tcPr>
          <w:p w14:paraId="144A7A7D">
            <w:pPr>
              <w:rPr>
                <w:rFonts w:ascii="宋体" w:hAnsi="宋体" w:cs="宋体"/>
                <w:sz w:val="24"/>
              </w:rPr>
            </w:pPr>
          </w:p>
        </w:tc>
      </w:tr>
      <w:tr w14:paraId="65B0B3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412" w:hRule="atLeast"/>
        </w:trPr>
        <w:tc>
          <w:tcPr>
            <w:tcW w:w="664" w:type="dxa"/>
            <w:tcBorders>
              <w:top w:val="single" w:color="auto" w:sz="4" w:space="0"/>
              <w:left w:val="single" w:color="auto" w:sz="8" w:space="0"/>
              <w:bottom w:val="single" w:color="auto" w:sz="4" w:space="0"/>
              <w:right w:val="single" w:color="auto" w:sz="4" w:space="0"/>
            </w:tcBorders>
            <w:vAlign w:val="center"/>
          </w:tcPr>
          <w:p w14:paraId="177F1A18">
            <w:pPr>
              <w:jc w:val="center"/>
              <w:rPr>
                <w:rFonts w:ascii="宋体" w:hAnsi="宋体" w:cs="宋体"/>
                <w:sz w:val="24"/>
              </w:rPr>
            </w:pPr>
            <w:r>
              <w:rPr>
                <w:rFonts w:hint="eastAsia" w:ascii="宋体" w:hAnsi="宋体" w:cs="宋体"/>
                <w:sz w:val="24"/>
              </w:rPr>
              <w:t>3</w:t>
            </w:r>
          </w:p>
        </w:tc>
        <w:tc>
          <w:tcPr>
            <w:tcW w:w="1333" w:type="dxa"/>
            <w:tcBorders>
              <w:top w:val="single" w:color="auto" w:sz="4" w:space="0"/>
              <w:left w:val="single" w:color="auto" w:sz="4" w:space="0"/>
              <w:bottom w:val="single" w:color="auto" w:sz="4" w:space="0"/>
              <w:right w:val="single" w:color="auto" w:sz="4" w:space="0"/>
            </w:tcBorders>
            <w:vAlign w:val="center"/>
          </w:tcPr>
          <w:p w14:paraId="5AAA1920">
            <w:pPr>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服务人员配备</w:t>
            </w:r>
          </w:p>
        </w:tc>
        <w:tc>
          <w:tcPr>
            <w:tcW w:w="4919" w:type="dxa"/>
            <w:tcBorders>
              <w:top w:val="single" w:color="auto" w:sz="4" w:space="0"/>
              <w:left w:val="single" w:color="auto" w:sz="4" w:space="0"/>
              <w:bottom w:val="single" w:color="auto" w:sz="4" w:space="0"/>
              <w:right w:val="single" w:color="auto" w:sz="4" w:space="0"/>
            </w:tcBorders>
            <w:vAlign w:val="center"/>
          </w:tcPr>
          <w:p w14:paraId="4088CB67">
            <w:pPr>
              <w:rPr>
                <w:rFonts w:hint="eastAsia"/>
              </w:rPr>
            </w:pPr>
            <w:r>
              <w:rPr>
                <w:rFonts w:hint="eastAsia"/>
              </w:rPr>
              <w:t>根据服务小组情况评分：</w:t>
            </w:r>
          </w:p>
          <w:p w14:paraId="486CB8D4">
            <w:pPr>
              <w:rPr>
                <w:rFonts w:hint="eastAsia"/>
              </w:rPr>
            </w:pPr>
            <w:r>
              <w:rPr>
                <w:rFonts w:hint="eastAsia"/>
              </w:rPr>
              <w:t>服务小组人员多于</w:t>
            </w:r>
            <w:r>
              <w:rPr>
                <w:rFonts w:hint="eastAsia"/>
                <w:lang w:val="en-US" w:eastAsia="zh-CN"/>
              </w:rPr>
              <w:t>8</w:t>
            </w:r>
            <w:r>
              <w:rPr>
                <w:rFonts w:hint="eastAsia"/>
              </w:rPr>
              <w:t>人（含）的，得</w:t>
            </w:r>
            <w:r>
              <w:rPr>
                <w:rFonts w:hint="eastAsia"/>
                <w:lang w:val="en-US" w:eastAsia="zh-CN"/>
              </w:rPr>
              <w:t>6-8</w:t>
            </w:r>
            <w:r>
              <w:rPr>
                <w:rFonts w:hint="eastAsia"/>
              </w:rPr>
              <w:t>分；</w:t>
            </w:r>
          </w:p>
          <w:p w14:paraId="30E471A3">
            <w:pPr>
              <w:rPr>
                <w:rFonts w:hint="eastAsia"/>
              </w:rPr>
            </w:pPr>
            <w:r>
              <w:rPr>
                <w:rFonts w:hint="eastAsia"/>
              </w:rPr>
              <w:t>服务小组人员多于</w:t>
            </w:r>
            <w:r>
              <w:rPr>
                <w:rFonts w:hint="eastAsia"/>
                <w:lang w:val="en-US" w:eastAsia="zh-CN"/>
              </w:rPr>
              <w:t>5</w:t>
            </w:r>
            <w:r>
              <w:rPr>
                <w:rFonts w:hint="eastAsia"/>
              </w:rPr>
              <w:t>人（含），不足</w:t>
            </w:r>
            <w:r>
              <w:rPr>
                <w:rFonts w:hint="eastAsia"/>
                <w:lang w:val="en-US" w:eastAsia="zh-CN"/>
              </w:rPr>
              <w:t>8</w:t>
            </w:r>
            <w:r>
              <w:rPr>
                <w:rFonts w:hint="eastAsia"/>
              </w:rPr>
              <w:t>人的，得</w:t>
            </w:r>
            <w:r>
              <w:rPr>
                <w:rFonts w:hint="eastAsia"/>
                <w:lang w:val="en-US" w:eastAsia="zh-CN"/>
              </w:rPr>
              <w:t>3-5</w:t>
            </w:r>
            <w:r>
              <w:rPr>
                <w:rFonts w:hint="eastAsia"/>
              </w:rPr>
              <w:t>分；</w:t>
            </w:r>
          </w:p>
          <w:p w14:paraId="5D77DD09">
            <w:pPr>
              <w:rPr>
                <w:rFonts w:hint="eastAsia"/>
              </w:rPr>
            </w:pPr>
            <w:r>
              <w:rPr>
                <w:rFonts w:hint="eastAsia"/>
              </w:rPr>
              <w:t>服务小组人员多于</w:t>
            </w:r>
            <w:r>
              <w:rPr>
                <w:rFonts w:hint="eastAsia"/>
                <w:lang w:val="en-US" w:eastAsia="zh-CN"/>
              </w:rPr>
              <w:t>3</w:t>
            </w:r>
            <w:r>
              <w:rPr>
                <w:rFonts w:hint="eastAsia"/>
              </w:rPr>
              <w:t>人（含），不足</w:t>
            </w:r>
            <w:r>
              <w:rPr>
                <w:rFonts w:hint="eastAsia"/>
                <w:lang w:val="en-US" w:eastAsia="zh-CN"/>
              </w:rPr>
              <w:t>5</w:t>
            </w:r>
            <w:r>
              <w:rPr>
                <w:rFonts w:hint="eastAsia"/>
              </w:rPr>
              <w:t>人的，得1</w:t>
            </w:r>
            <w:r>
              <w:rPr>
                <w:rFonts w:hint="eastAsia"/>
                <w:lang w:val="en-US" w:eastAsia="zh-CN"/>
              </w:rPr>
              <w:t>-3</w:t>
            </w:r>
            <w:r>
              <w:rPr>
                <w:rFonts w:hint="eastAsia"/>
              </w:rPr>
              <w:t>分。</w:t>
            </w:r>
          </w:p>
          <w:p w14:paraId="101CFFA0">
            <w:pPr>
              <w:pStyle w:val="18"/>
              <w:ind w:left="0" w:leftChars="0" w:firstLine="0" w:firstLineChars="0"/>
              <w:rPr>
                <w:rFonts w:hint="eastAsia" w:eastAsia="宋体"/>
                <w:lang w:val="zh-CN" w:eastAsia="zh-CN"/>
              </w:rPr>
            </w:pPr>
            <w:r>
              <w:rPr>
                <w:rFonts w:hint="eastAsia" w:ascii="宋体" w:hAnsi="宋体" w:cs="宋体"/>
                <w:color w:val="auto"/>
                <w:sz w:val="21"/>
                <w:szCs w:val="21"/>
                <w:highlight w:val="none"/>
                <w:lang w:eastAsia="zh-CN"/>
              </w:rPr>
              <w:t>没有不得分</w:t>
            </w:r>
          </w:p>
        </w:tc>
        <w:tc>
          <w:tcPr>
            <w:tcW w:w="739" w:type="dxa"/>
            <w:tcBorders>
              <w:top w:val="single" w:color="auto" w:sz="4" w:space="0"/>
              <w:left w:val="single" w:color="auto" w:sz="4" w:space="0"/>
              <w:bottom w:val="single" w:color="auto" w:sz="4" w:space="0"/>
              <w:right w:val="single" w:color="auto" w:sz="4" w:space="0"/>
            </w:tcBorders>
            <w:vAlign w:val="center"/>
          </w:tcPr>
          <w:p w14:paraId="220B7549">
            <w:pPr>
              <w:jc w:val="center"/>
              <w:rPr>
                <w:rFonts w:hint="eastAsia" w:ascii="宋体" w:hAnsi="宋体" w:eastAsia="宋体" w:cs="宋体"/>
                <w:sz w:val="24"/>
                <w:lang w:val="en-US" w:eastAsia="zh-CN"/>
              </w:rPr>
            </w:pPr>
            <w:r>
              <w:rPr>
                <w:rFonts w:hint="eastAsia" w:ascii="宋体" w:hAnsi="宋体" w:cs="宋体"/>
                <w:sz w:val="24"/>
                <w:lang w:val="en-US" w:eastAsia="zh-CN"/>
              </w:rPr>
              <w:t>8</w:t>
            </w:r>
          </w:p>
        </w:tc>
        <w:tc>
          <w:tcPr>
            <w:tcW w:w="1276" w:type="dxa"/>
            <w:tcBorders>
              <w:top w:val="single" w:color="auto" w:sz="4" w:space="0"/>
              <w:left w:val="single" w:color="auto" w:sz="4" w:space="0"/>
              <w:bottom w:val="single" w:color="auto" w:sz="4" w:space="0"/>
              <w:right w:val="single" w:color="auto" w:sz="8" w:space="0"/>
            </w:tcBorders>
            <w:vAlign w:val="center"/>
          </w:tcPr>
          <w:p w14:paraId="45D27670">
            <w:pPr>
              <w:rPr>
                <w:rFonts w:ascii="宋体" w:hAnsi="宋体" w:cs="宋体"/>
                <w:sz w:val="24"/>
              </w:rPr>
            </w:pPr>
          </w:p>
        </w:tc>
      </w:tr>
      <w:tr w14:paraId="6B2811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412" w:hRule="atLeast"/>
        </w:trPr>
        <w:tc>
          <w:tcPr>
            <w:tcW w:w="664" w:type="dxa"/>
            <w:tcBorders>
              <w:top w:val="single" w:color="auto" w:sz="4" w:space="0"/>
              <w:left w:val="single" w:color="auto" w:sz="8" w:space="0"/>
              <w:bottom w:val="single" w:color="auto" w:sz="4" w:space="0"/>
              <w:right w:val="single" w:color="auto" w:sz="4" w:space="0"/>
            </w:tcBorders>
            <w:vAlign w:val="center"/>
          </w:tcPr>
          <w:p w14:paraId="32366811">
            <w:pPr>
              <w:jc w:val="center"/>
              <w:rPr>
                <w:rFonts w:hint="eastAsia" w:ascii="宋体" w:hAnsi="宋体" w:eastAsia="宋体" w:cs="宋体"/>
                <w:sz w:val="24"/>
                <w:lang w:val="en-US" w:eastAsia="zh-CN"/>
              </w:rPr>
            </w:pPr>
            <w:r>
              <w:rPr>
                <w:rFonts w:hint="eastAsia" w:ascii="宋体" w:hAnsi="宋体" w:cs="宋体"/>
                <w:sz w:val="24"/>
                <w:lang w:val="en-US" w:eastAsia="zh-CN"/>
              </w:rPr>
              <w:t>4</w:t>
            </w:r>
          </w:p>
        </w:tc>
        <w:tc>
          <w:tcPr>
            <w:tcW w:w="1333" w:type="dxa"/>
            <w:tcBorders>
              <w:top w:val="single" w:color="auto" w:sz="4" w:space="0"/>
              <w:left w:val="single" w:color="auto" w:sz="4" w:space="0"/>
              <w:bottom w:val="single" w:color="auto" w:sz="4" w:space="0"/>
              <w:right w:val="single" w:color="auto" w:sz="4" w:space="0"/>
            </w:tcBorders>
            <w:vAlign w:val="center"/>
          </w:tcPr>
          <w:p w14:paraId="0E09BDD3">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优惠条件</w:t>
            </w:r>
          </w:p>
        </w:tc>
        <w:tc>
          <w:tcPr>
            <w:tcW w:w="4919" w:type="dxa"/>
            <w:tcBorders>
              <w:top w:val="single" w:color="auto" w:sz="4" w:space="0"/>
              <w:left w:val="single" w:color="auto" w:sz="4" w:space="0"/>
              <w:bottom w:val="single" w:color="auto" w:sz="4" w:space="0"/>
              <w:right w:val="single" w:color="auto" w:sz="4" w:space="0"/>
            </w:tcBorders>
            <w:vAlign w:val="center"/>
          </w:tcPr>
          <w:p w14:paraId="3FA034DC">
            <w:pPr>
              <w:spacing w:before="100" w:beforeAutospacing="1" w:after="100" w:afterAutospacing="1"/>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pacing w:val="-6"/>
                <w:sz w:val="21"/>
                <w:szCs w:val="21"/>
                <w:highlight w:val="none"/>
              </w:rPr>
              <w:t>投标人每提出一条有利于</w:t>
            </w:r>
            <w:r>
              <w:rPr>
                <w:rFonts w:hint="eastAsia" w:ascii="宋体" w:hAnsi="宋体" w:eastAsia="宋体" w:cs="宋体"/>
                <w:color w:val="auto"/>
                <w:spacing w:val="-6"/>
                <w:sz w:val="21"/>
                <w:szCs w:val="21"/>
                <w:highlight w:val="none"/>
                <w:lang w:eastAsia="zh-CN"/>
              </w:rPr>
              <w:t>招标人</w:t>
            </w:r>
            <w:r>
              <w:rPr>
                <w:rFonts w:hint="eastAsia" w:ascii="宋体" w:hAnsi="宋体" w:eastAsia="宋体" w:cs="宋体"/>
                <w:color w:val="auto"/>
                <w:spacing w:val="-6"/>
                <w:sz w:val="21"/>
                <w:szCs w:val="21"/>
                <w:highlight w:val="none"/>
              </w:rPr>
              <w:t>的优惠条件得</w:t>
            </w:r>
            <w:r>
              <w:rPr>
                <w:rFonts w:hint="eastAsia" w:ascii="宋体" w:hAnsi="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rPr>
              <w:t>分，最多得</w:t>
            </w:r>
            <w:r>
              <w:rPr>
                <w:rFonts w:hint="eastAsia" w:ascii="宋体" w:hAnsi="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rPr>
              <w:t>分。</w:t>
            </w:r>
            <w:r>
              <w:rPr>
                <w:rFonts w:hint="eastAsia" w:ascii="宋体" w:hAnsi="宋体" w:cs="宋体"/>
                <w:color w:val="auto"/>
                <w:spacing w:val="-6"/>
                <w:sz w:val="21"/>
                <w:szCs w:val="21"/>
                <w:highlight w:val="none"/>
                <w:lang w:eastAsia="zh-CN"/>
              </w:rPr>
              <w:t>没有不得分</w:t>
            </w:r>
          </w:p>
        </w:tc>
        <w:tc>
          <w:tcPr>
            <w:tcW w:w="739" w:type="dxa"/>
            <w:tcBorders>
              <w:top w:val="single" w:color="auto" w:sz="4" w:space="0"/>
              <w:left w:val="single" w:color="auto" w:sz="4" w:space="0"/>
              <w:bottom w:val="single" w:color="auto" w:sz="4" w:space="0"/>
              <w:right w:val="single" w:color="auto" w:sz="4" w:space="0"/>
            </w:tcBorders>
            <w:vAlign w:val="center"/>
          </w:tcPr>
          <w:p w14:paraId="5409DFA1">
            <w:pPr>
              <w:jc w:val="center"/>
              <w:rPr>
                <w:rFonts w:hint="eastAsia" w:ascii="宋体" w:hAnsi="宋体" w:eastAsia="宋体" w:cs="宋体"/>
                <w:sz w:val="24"/>
                <w:lang w:val="en-US" w:eastAsia="zh-CN"/>
              </w:rPr>
            </w:pPr>
            <w:r>
              <w:rPr>
                <w:rFonts w:hint="eastAsia" w:ascii="宋体" w:hAnsi="宋体" w:cs="宋体"/>
                <w:sz w:val="24"/>
                <w:lang w:val="en-US" w:eastAsia="zh-CN"/>
              </w:rPr>
              <w:t>4</w:t>
            </w:r>
          </w:p>
        </w:tc>
        <w:tc>
          <w:tcPr>
            <w:tcW w:w="1276" w:type="dxa"/>
            <w:tcBorders>
              <w:top w:val="single" w:color="auto" w:sz="4" w:space="0"/>
              <w:left w:val="single" w:color="auto" w:sz="4" w:space="0"/>
              <w:bottom w:val="single" w:color="auto" w:sz="4" w:space="0"/>
              <w:right w:val="single" w:color="auto" w:sz="8" w:space="0"/>
            </w:tcBorders>
            <w:vAlign w:val="center"/>
          </w:tcPr>
          <w:p w14:paraId="781E4885">
            <w:pPr>
              <w:rPr>
                <w:rFonts w:hint="eastAsia" w:ascii="宋体" w:hAnsi="宋体" w:cs="宋体"/>
                <w:sz w:val="24"/>
              </w:rPr>
            </w:pPr>
          </w:p>
        </w:tc>
      </w:tr>
      <w:tr w14:paraId="63AFE3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463" w:hRule="atLeast"/>
        </w:trPr>
        <w:tc>
          <w:tcPr>
            <w:tcW w:w="664" w:type="dxa"/>
            <w:tcBorders>
              <w:top w:val="single" w:color="auto" w:sz="4" w:space="0"/>
              <w:left w:val="single" w:color="auto" w:sz="8" w:space="0"/>
              <w:bottom w:val="single" w:color="auto" w:sz="4" w:space="0"/>
              <w:right w:val="single" w:color="auto" w:sz="4" w:space="0"/>
            </w:tcBorders>
            <w:vAlign w:val="center"/>
          </w:tcPr>
          <w:p w14:paraId="74F2242C">
            <w:pPr>
              <w:jc w:val="center"/>
              <w:rPr>
                <w:rFonts w:hint="eastAsia" w:ascii="宋体" w:hAnsi="宋体" w:eastAsia="宋体" w:cs="宋体"/>
                <w:sz w:val="24"/>
                <w:lang w:val="en-US" w:eastAsia="zh-CN"/>
              </w:rPr>
            </w:pPr>
            <w:r>
              <w:rPr>
                <w:rFonts w:hint="eastAsia" w:ascii="宋体" w:hAnsi="宋体" w:cs="宋体"/>
                <w:sz w:val="24"/>
                <w:lang w:val="en-US" w:eastAsia="zh-CN"/>
              </w:rPr>
              <w:t>5</w:t>
            </w:r>
          </w:p>
        </w:tc>
        <w:tc>
          <w:tcPr>
            <w:tcW w:w="1333" w:type="dxa"/>
            <w:tcBorders>
              <w:top w:val="single" w:color="auto" w:sz="4" w:space="0"/>
              <w:left w:val="single" w:color="auto" w:sz="4" w:space="0"/>
              <w:bottom w:val="single" w:color="auto" w:sz="4" w:space="0"/>
              <w:right w:val="single" w:color="auto" w:sz="4" w:space="0"/>
            </w:tcBorders>
            <w:vAlign w:val="center"/>
          </w:tcPr>
          <w:p w14:paraId="5B8B9F1E">
            <w:pPr>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保险服务承诺</w:t>
            </w:r>
          </w:p>
        </w:tc>
        <w:tc>
          <w:tcPr>
            <w:tcW w:w="4919" w:type="dxa"/>
            <w:tcBorders>
              <w:top w:val="single" w:color="auto" w:sz="4" w:space="0"/>
              <w:left w:val="single" w:color="auto" w:sz="4" w:space="0"/>
              <w:bottom w:val="single" w:color="auto" w:sz="4" w:space="0"/>
              <w:right w:val="single" w:color="auto" w:sz="4" w:space="0"/>
            </w:tcBorders>
            <w:vAlign w:val="center"/>
          </w:tcPr>
          <w:p w14:paraId="563F4E0A">
            <w:pPr>
              <w:spacing w:before="100" w:beforeAutospacing="1" w:after="100" w:afterAutospacing="1"/>
              <w:rPr>
                <w:rFonts w:hint="eastAsia" w:ascii="宋体" w:hAnsi="宋体" w:eastAsia="宋体" w:cs="宋体"/>
                <w:color w:val="000000" w:themeColor="text1"/>
                <w:spacing w:val="-6"/>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pacing w:val="-6"/>
                <w:sz w:val="21"/>
                <w:szCs w:val="21"/>
                <w:highlight w:val="none"/>
                <w14:textFill>
                  <w14:solidFill>
                    <w14:schemeClr w14:val="tx1"/>
                  </w14:solidFill>
                </w14:textFill>
              </w:rPr>
              <w:t>针对投标人在投标文件中提供的保险服务承诺进行综合评价，优者得</w:t>
            </w:r>
            <w:r>
              <w:rPr>
                <w:rFonts w:hint="eastAsia" w:ascii="宋体" w:hAnsi="宋体" w:cs="宋体"/>
                <w:color w:val="000000" w:themeColor="text1"/>
                <w:spacing w:val="-6"/>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pacing w:val="-6"/>
                <w:sz w:val="21"/>
                <w:szCs w:val="21"/>
                <w:highlight w:val="none"/>
                <w14:textFill>
                  <w14:solidFill>
                    <w14:schemeClr w14:val="tx1"/>
                  </w14:solidFill>
                </w14:textFill>
              </w:rPr>
              <w:t>分，良得</w:t>
            </w:r>
            <w:r>
              <w:rPr>
                <w:rFonts w:hint="eastAsia" w:ascii="宋体" w:hAnsi="宋体" w:cs="宋体"/>
                <w:color w:val="000000" w:themeColor="text1"/>
                <w:spacing w:val="-6"/>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pacing w:val="-6"/>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6"/>
                <w:sz w:val="21"/>
                <w:szCs w:val="21"/>
                <w:highlight w:val="none"/>
                <w14:textFill>
                  <w14:solidFill>
                    <w14:schemeClr w14:val="tx1"/>
                  </w14:solidFill>
                </w14:textFill>
              </w:rPr>
              <w:t>分，一般得</w:t>
            </w:r>
            <w:r>
              <w:rPr>
                <w:rFonts w:hint="eastAsia" w:ascii="宋体" w:hAnsi="宋体" w:eastAsia="宋体" w:cs="宋体"/>
                <w:color w:val="000000" w:themeColor="text1"/>
                <w:spacing w:val="-6"/>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pacing w:val="-6"/>
                <w:sz w:val="21"/>
                <w:szCs w:val="21"/>
                <w:highlight w:val="none"/>
                <w14:textFill>
                  <w14:solidFill>
                    <w14:schemeClr w14:val="tx1"/>
                  </w14:solidFill>
                </w14:textFill>
              </w:rPr>
              <w:t>分，没有</w:t>
            </w:r>
            <w:r>
              <w:rPr>
                <w:rFonts w:hint="eastAsia" w:ascii="宋体" w:hAnsi="宋体" w:eastAsia="宋体" w:cs="宋体"/>
                <w:color w:val="000000" w:themeColor="text1"/>
                <w:spacing w:val="-6"/>
                <w:sz w:val="21"/>
                <w:szCs w:val="21"/>
                <w:highlight w:val="none"/>
                <w:lang w:eastAsia="zh-CN"/>
                <w14:textFill>
                  <w14:solidFill>
                    <w14:schemeClr w14:val="tx1"/>
                  </w14:solidFill>
                </w14:textFill>
              </w:rPr>
              <w:t>不得分</w:t>
            </w:r>
            <w:r>
              <w:rPr>
                <w:rFonts w:hint="eastAsia" w:ascii="宋体" w:hAnsi="宋体" w:eastAsia="宋体" w:cs="宋体"/>
                <w:color w:val="000000" w:themeColor="text1"/>
                <w:spacing w:val="-6"/>
                <w:sz w:val="21"/>
                <w:szCs w:val="21"/>
                <w:highlight w:val="none"/>
                <w14:textFill>
                  <w14:solidFill>
                    <w14:schemeClr w14:val="tx1"/>
                  </w14:solidFill>
                </w14:textFill>
              </w:rPr>
              <w:t>。</w:t>
            </w:r>
          </w:p>
        </w:tc>
        <w:tc>
          <w:tcPr>
            <w:tcW w:w="739" w:type="dxa"/>
            <w:tcBorders>
              <w:top w:val="single" w:color="auto" w:sz="4" w:space="0"/>
              <w:left w:val="single" w:color="auto" w:sz="4" w:space="0"/>
              <w:bottom w:val="single" w:color="auto" w:sz="4" w:space="0"/>
              <w:right w:val="single" w:color="auto" w:sz="4" w:space="0"/>
            </w:tcBorders>
            <w:vAlign w:val="center"/>
          </w:tcPr>
          <w:p w14:paraId="0B362052">
            <w:pPr>
              <w:jc w:val="center"/>
              <w:rPr>
                <w:rFonts w:hint="eastAsia" w:ascii="宋体" w:hAnsi="宋体" w:eastAsia="宋体" w:cs="宋体"/>
                <w:sz w:val="24"/>
                <w:lang w:val="en-US" w:eastAsia="zh-CN"/>
              </w:rPr>
            </w:pPr>
            <w:r>
              <w:rPr>
                <w:rFonts w:hint="eastAsia" w:ascii="宋体" w:hAnsi="宋体" w:cs="宋体"/>
                <w:sz w:val="24"/>
                <w:lang w:val="en-US" w:eastAsia="zh-CN"/>
              </w:rPr>
              <w:t>5</w:t>
            </w:r>
          </w:p>
        </w:tc>
        <w:tc>
          <w:tcPr>
            <w:tcW w:w="1276" w:type="dxa"/>
            <w:tcBorders>
              <w:top w:val="single" w:color="auto" w:sz="4" w:space="0"/>
              <w:left w:val="single" w:color="auto" w:sz="4" w:space="0"/>
              <w:bottom w:val="single" w:color="auto" w:sz="4" w:space="0"/>
              <w:right w:val="single" w:color="auto" w:sz="8" w:space="0"/>
            </w:tcBorders>
            <w:vAlign w:val="center"/>
          </w:tcPr>
          <w:p w14:paraId="406B1F50">
            <w:pPr>
              <w:rPr>
                <w:rFonts w:hint="eastAsia" w:ascii="宋体" w:hAnsi="宋体" w:cs="宋体"/>
                <w:sz w:val="24"/>
              </w:rPr>
            </w:pPr>
          </w:p>
        </w:tc>
      </w:tr>
      <w:tr w14:paraId="6C21A8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gridAfter w:val="2"/>
          <w:wAfter w:w="14878" w:type="dxa"/>
          <w:trHeight w:val="90" w:hRule="atLeast"/>
        </w:trPr>
        <w:tc>
          <w:tcPr>
            <w:tcW w:w="8931" w:type="dxa"/>
            <w:gridSpan w:val="5"/>
            <w:tcBorders>
              <w:top w:val="single" w:color="auto" w:sz="4" w:space="0"/>
              <w:left w:val="single" w:color="auto" w:sz="8" w:space="0"/>
              <w:bottom w:val="single" w:color="auto" w:sz="8" w:space="0"/>
              <w:right w:val="single" w:color="auto" w:sz="8" w:space="0"/>
            </w:tcBorders>
            <w:vAlign w:val="center"/>
          </w:tcPr>
          <w:p w14:paraId="4E347586">
            <w:pPr>
              <w:autoSpaceDE w:val="0"/>
              <w:autoSpaceDN w:val="0"/>
              <w:adjustRightInd w:val="0"/>
              <w:rPr>
                <w:rFonts w:ascii="宋体" w:hAnsi="宋体" w:cs="宋体"/>
                <w:sz w:val="24"/>
              </w:rPr>
            </w:pPr>
            <w:r>
              <w:rPr>
                <w:rFonts w:hint="eastAsia" w:ascii="宋体" w:hAnsi="宋体" w:cs="宋体"/>
                <w:sz w:val="24"/>
              </w:rPr>
              <w:t>说明：</w:t>
            </w:r>
          </w:p>
          <w:p w14:paraId="1E9A6CE0">
            <w:pPr>
              <w:autoSpaceDE w:val="0"/>
              <w:autoSpaceDN w:val="0"/>
              <w:adjustRightInd w:val="0"/>
              <w:rPr>
                <w:rFonts w:ascii="宋体" w:hAnsi="宋体" w:cs="宋体"/>
                <w:sz w:val="24"/>
              </w:rPr>
            </w:pPr>
            <w:r>
              <w:rPr>
                <w:rFonts w:hint="eastAsia" w:ascii="宋体" w:hAnsi="宋体" w:cs="宋体"/>
                <w:sz w:val="24"/>
              </w:rPr>
              <w:t>1.评分标准中有分值区间的，包含区间上限本数，不含下限本数。</w:t>
            </w:r>
          </w:p>
          <w:p w14:paraId="3AD81DBC">
            <w:pPr>
              <w:autoSpaceDE w:val="0"/>
              <w:autoSpaceDN w:val="0"/>
              <w:adjustRightInd w:val="0"/>
              <w:rPr>
                <w:rFonts w:ascii="宋体" w:hAnsi="宋体" w:cs="宋体"/>
                <w:sz w:val="24"/>
              </w:rPr>
            </w:pPr>
            <w:r>
              <w:rPr>
                <w:rFonts w:hint="eastAsia" w:ascii="宋体" w:hAnsi="宋体" w:cs="宋体"/>
                <w:sz w:val="24"/>
              </w:rPr>
              <w:t>2.评分因素有时间限制（如投标截止日前三年内）的，所提供的合同、证书、证明等材料的时间，以签署日期、颁发日期或出具日期为准。</w:t>
            </w:r>
          </w:p>
        </w:tc>
      </w:tr>
    </w:tbl>
    <w:p w14:paraId="0825D221">
      <w:pPr>
        <w:rPr>
          <w:rFonts w:ascii="宋体" w:hAnsi="宋体"/>
          <w:sz w:val="20"/>
        </w:rPr>
      </w:pPr>
    </w:p>
    <w:p w14:paraId="05FF9C27">
      <w:pPr>
        <w:pStyle w:val="4"/>
        <w:ind w:firstLine="0"/>
        <w:jc w:val="center"/>
        <w:rPr>
          <w:rStyle w:val="22"/>
          <w:b/>
          <w:bCs/>
          <w:sz w:val="36"/>
          <w:szCs w:val="36"/>
        </w:rPr>
      </w:pPr>
      <w:r>
        <w:rPr>
          <w:rStyle w:val="22"/>
          <w:rFonts w:hint="eastAsia"/>
          <w:b/>
          <w:bCs/>
          <w:sz w:val="36"/>
          <w:szCs w:val="36"/>
        </w:rPr>
        <w:t>第五章  投标人须知</w:t>
      </w:r>
    </w:p>
    <w:p w14:paraId="666A18BC">
      <w:pPr>
        <w:jc w:val="center"/>
        <w:outlineLvl w:val="1"/>
        <w:rPr>
          <w:rFonts w:ascii="宋体" w:hAnsi="宋体"/>
          <w:sz w:val="24"/>
        </w:rPr>
      </w:pPr>
      <w:r>
        <w:rPr>
          <w:rFonts w:hint="eastAsia" w:ascii="黑体" w:hAnsi="黑体" w:eastAsia="黑体" w:cs="黑体"/>
          <w:kern w:val="0"/>
          <w:sz w:val="30"/>
          <w:szCs w:val="30"/>
          <w:lang w:val="zh-CN"/>
        </w:rPr>
        <w:t>一、总则</w:t>
      </w:r>
    </w:p>
    <w:p w14:paraId="393CA908">
      <w:pPr>
        <w:adjustRightInd w:val="0"/>
        <w:snapToGrid w:val="0"/>
        <w:ind w:firstLine="441" w:firstLineChars="197"/>
        <w:rPr>
          <w:rFonts w:ascii="宋体" w:hAnsi="宋体"/>
          <w:b/>
          <w:bCs/>
          <w:sz w:val="24"/>
        </w:rPr>
      </w:pPr>
      <w:r>
        <w:rPr>
          <w:rFonts w:hint="eastAsia" w:ascii="宋体" w:hAnsi="宋体"/>
          <w:b/>
          <w:bCs/>
          <w:sz w:val="24"/>
        </w:rPr>
        <w:t>1. 定义</w:t>
      </w:r>
    </w:p>
    <w:p w14:paraId="16023991">
      <w:pPr>
        <w:adjustRightInd w:val="0"/>
        <w:snapToGrid w:val="0"/>
        <w:ind w:firstLine="441" w:firstLineChars="197"/>
        <w:rPr>
          <w:rFonts w:ascii="宋体" w:hAnsi="宋体"/>
          <w:sz w:val="24"/>
        </w:rPr>
      </w:pPr>
      <w:r>
        <w:rPr>
          <w:rFonts w:hint="eastAsia" w:ascii="宋体" w:hAnsi="宋体"/>
          <w:sz w:val="24"/>
        </w:rPr>
        <w:t xml:space="preserve">1.1 “采购人”是指依法进行政府采购的国家机关、事业单位、团体组织。本项目采购人详见本招标文件中第一章《投标邀请》。 </w:t>
      </w:r>
    </w:p>
    <w:p w14:paraId="2AD02FEC">
      <w:pPr>
        <w:adjustRightInd w:val="0"/>
        <w:snapToGrid w:val="0"/>
        <w:ind w:firstLine="441" w:firstLineChars="197"/>
        <w:rPr>
          <w:rFonts w:hint="eastAsia" w:ascii="宋体" w:hAnsi="宋体"/>
          <w:color w:val="000000"/>
          <w:sz w:val="24"/>
          <w:lang w:val="en-US" w:eastAsia="zh-CN"/>
        </w:rPr>
      </w:pPr>
      <w:r>
        <w:rPr>
          <w:rFonts w:hint="eastAsia" w:ascii="宋体" w:hAnsi="宋体"/>
          <w:sz w:val="24"/>
        </w:rPr>
        <w:t xml:space="preserve">1.2 </w:t>
      </w:r>
      <w:r>
        <w:rPr>
          <w:rFonts w:hint="eastAsia" w:ascii="宋体" w:hAnsi="宋体"/>
          <w:color w:val="000000"/>
          <w:sz w:val="24"/>
        </w:rPr>
        <w:t>“</w:t>
      </w:r>
      <w:r>
        <w:rPr>
          <w:rFonts w:hint="eastAsia" w:ascii="宋体" w:hAnsi="宋体"/>
          <w:color w:val="000000"/>
          <w:sz w:val="24"/>
          <w:lang w:eastAsia="zh-CN"/>
        </w:rPr>
        <w:t>招标代理机构</w:t>
      </w:r>
      <w:r>
        <w:rPr>
          <w:rFonts w:hint="eastAsia" w:ascii="宋体" w:hAnsi="宋体"/>
          <w:color w:val="000000"/>
          <w:sz w:val="24"/>
        </w:rPr>
        <w:t>”是指依据《</w:t>
      </w:r>
      <w:r>
        <w:rPr>
          <w:rFonts w:hint="eastAsia" w:ascii="宋体" w:hAnsi="宋体"/>
          <w:color w:val="000000"/>
          <w:sz w:val="24"/>
          <w:lang w:eastAsia="zh-CN"/>
        </w:rPr>
        <w:t>招标</w:t>
      </w:r>
      <w:r>
        <w:rPr>
          <w:rFonts w:hint="eastAsia" w:ascii="宋体" w:hAnsi="宋体"/>
          <w:color w:val="000000"/>
          <w:sz w:val="24"/>
        </w:rPr>
        <w:t>代理协议》，受采购人委托具体组织本次招标采购活动的单位，即</w:t>
      </w:r>
      <w:r>
        <w:rPr>
          <w:rFonts w:hint="eastAsia" w:ascii="宋体" w:hAnsi="宋体"/>
          <w:color w:val="000000"/>
          <w:sz w:val="24"/>
          <w:lang w:val="en-US" w:eastAsia="zh-CN"/>
        </w:rPr>
        <w:t>吉林省前行工程项目管理有限公司。</w:t>
      </w:r>
    </w:p>
    <w:p w14:paraId="5E74DCEC">
      <w:pPr>
        <w:adjustRightInd w:val="0"/>
        <w:snapToGrid w:val="0"/>
        <w:ind w:firstLine="441" w:firstLineChars="197"/>
        <w:rPr>
          <w:rFonts w:ascii="宋体" w:hAnsi="宋体"/>
          <w:sz w:val="24"/>
        </w:rPr>
      </w:pPr>
      <w:r>
        <w:rPr>
          <w:rFonts w:hint="eastAsia" w:ascii="宋体" w:hAnsi="宋体"/>
          <w:sz w:val="24"/>
        </w:rPr>
        <w:t>1.3 “服务”是指本招标文件中所属服务。</w:t>
      </w:r>
    </w:p>
    <w:p w14:paraId="577B5B55">
      <w:pPr>
        <w:adjustRightInd w:val="0"/>
        <w:snapToGrid w:val="0"/>
        <w:ind w:firstLine="441" w:firstLineChars="197"/>
        <w:rPr>
          <w:rFonts w:ascii="宋体" w:hAnsi="宋体"/>
          <w:sz w:val="24"/>
        </w:rPr>
      </w:pPr>
      <w:r>
        <w:rPr>
          <w:rFonts w:hint="eastAsia" w:ascii="宋体" w:hAnsi="宋体"/>
          <w:sz w:val="24"/>
        </w:rPr>
        <w:t>1.4 “投标人（供应商）”是指</w:t>
      </w:r>
      <w:r>
        <w:rPr>
          <w:rFonts w:ascii="宋体" w:hAnsi="宋体"/>
          <w:sz w:val="24"/>
        </w:rPr>
        <w:t>响应招标、参加投标竞争的法人、其他组织或者自然人。</w:t>
      </w:r>
    </w:p>
    <w:p w14:paraId="7AEE123A">
      <w:pPr>
        <w:adjustRightInd w:val="0"/>
        <w:snapToGrid w:val="0"/>
        <w:ind w:firstLine="441" w:firstLineChars="197"/>
        <w:rPr>
          <w:rFonts w:ascii="宋体" w:hAnsi="宋体"/>
          <w:sz w:val="24"/>
        </w:rPr>
      </w:pPr>
      <w:r>
        <w:rPr>
          <w:rFonts w:hint="eastAsia" w:ascii="宋体" w:hAnsi="宋体"/>
          <w:sz w:val="24"/>
        </w:rPr>
        <w:t>1.5 “合格投标人”是指</w:t>
      </w:r>
      <w:r>
        <w:rPr>
          <w:rFonts w:hint="eastAsia" w:ascii="宋体" w:hAnsi="宋体"/>
          <w:bCs/>
          <w:sz w:val="24"/>
        </w:rPr>
        <w:t>投标文件提交成功、解密成功、能正常导入电子开标系统，且</w:t>
      </w:r>
      <w:r>
        <w:rPr>
          <w:rFonts w:hint="eastAsia" w:ascii="宋体" w:hAnsi="宋体"/>
          <w:sz w:val="24"/>
        </w:rPr>
        <w:t>资格审查和符合性审查合格的投标人。</w:t>
      </w:r>
    </w:p>
    <w:p w14:paraId="5FEEDE9C">
      <w:pPr>
        <w:adjustRightInd w:val="0"/>
        <w:snapToGrid w:val="0"/>
        <w:ind w:firstLine="441" w:firstLineChars="197"/>
        <w:rPr>
          <w:rFonts w:ascii="宋体" w:hAnsi="宋体" w:cs="宋体"/>
          <w:sz w:val="24"/>
        </w:rPr>
      </w:pPr>
      <w:r>
        <w:rPr>
          <w:rFonts w:hint="eastAsia" w:ascii="宋体" w:hAnsi="宋体"/>
          <w:sz w:val="24"/>
        </w:rPr>
        <w:t xml:space="preserve">1.6 </w:t>
      </w:r>
      <w:r>
        <w:rPr>
          <w:rFonts w:hint="eastAsia" w:ascii="宋体" w:hAnsi="宋体" w:cs="宋体"/>
          <w:sz w:val="24"/>
        </w:rPr>
        <w:t>本招标文件各部分规定的期间以时、日、月、年计算。期间开始的时和日，不计算在期间内，而从次日开始计算。期间届满的最后一天是节假日的，以节假日后的第一日为期间届满的日期。</w:t>
      </w:r>
    </w:p>
    <w:p w14:paraId="204F4EE7">
      <w:pPr>
        <w:pStyle w:val="36"/>
        <w:numPr>
          <w:ilvl w:val="0"/>
          <w:numId w:val="0"/>
        </w:numPr>
        <w:tabs>
          <w:tab w:val="left" w:pos="720"/>
          <w:tab w:val="clear" w:pos="709"/>
        </w:tabs>
        <w:ind w:firstLine="448" w:firstLineChars="200"/>
        <w:rPr>
          <w:rFonts w:cs="宋体"/>
          <w:b/>
          <w:bCs/>
          <w:sz w:val="24"/>
          <w:szCs w:val="24"/>
        </w:rPr>
      </w:pPr>
      <w:r>
        <w:rPr>
          <w:rFonts w:hint="eastAsia" w:cs="宋体"/>
          <w:b/>
          <w:bCs/>
          <w:sz w:val="24"/>
          <w:szCs w:val="24"/>
        </w:rPr>
        <w:t>2.投标人参加政府采购的条件</w:t>
      </w:r>
    </w:p>
    <w:p w14:paraId="10AB3230">
      <w:pPr>
        <w:adjustRightInd w:val="0"/>
        <w:snapToGrid w:val="0"/>
        <w:ind w:firstLine="441" w:firstLineChars="197"/>
        <w:rPr>
          <w:rFonts w:ascii="宋体" w:hAnsi="宋体" w:cs="宋体"/>
          <w:sz w:val="24"/>
        </w:rPr>
      </w:pPr>
      <w:r>
        <w:rPr>
          <w:rFonts w:hint="eastAsia" w:ascii="宋体" w:hAnsi="宋体" w:cs="宋体"/>
          <w:sz w:val="24"/>
        </w:rPr>
        <w:t>2.1 在投标前注册成为通化市公共资源交易中心（通化市政府采购中心）网（网</w:t>
      </w:r>
      <w:r>
        <w:fldChar w:fldCharType="begin"/>
      </w:r>
      <w:r>
        <w:instrText xml:space="preserve"> HYPERLINK "http://thsggzyjy.tonghua.gov.cn/，下同）供应商，并在招标文件第一章《投标邀请》规定的" </w:instrText>
      </w:r>
      <w:r>
        <w:fldChar w:fldCharType="separate"/>
      </w:r>
      <w:r>
        <w:rPr>
          <w:rStyle w:val="29"/>
          <w:rFonts w:hint="eastAsia" w:ascii="宋体" w:hAnsi="宋体" w:cs="宋体"/>
          <w:color w:val="auto"/>
          <w:sz w:val="24"/>
        </w:rPr>
        <w:t>http://thsggzyjy.tonghua.gov.cn/，下同）供应商</w:t>
      </w:r>
      <w:r>
        <w:rPr>
          <w:rStyle w:val="29"/>
          <w:rFonts w:hint="eastAsia" w:ascii="宋体" w:hAnsi="宋体" w:cs="宋体"/>
          <w:color w:val="auto"/>
          <w:sz w:val="24"/>
          <w:lang w:eastAsia="zh-CN"/>
        </w:rPr>
        <w:t>及政采云的供应商</w:t>
      </w:r>
      <w:r>
        <w:rPr>
          <w:rStyle w:val="29"/>
          <w:rFonts w:hint="eastAsia" w:ascii="宋体" w:hAnsi="宋体" w:cs="宋体"/>
          <w:color w:val="auto"/>
          <w:sz w:val="24"/>
        </w:rPr>
        <w:t>，并在招标文件第一章《投标邀请》规定的“招标文件获取时间”内通过</w:t>
      </w:r>
      <w:r>
        <w:rPr>
          <w:rStyle w:val="29"/>
          <w:rFonts w:hint="eastAsia" w:ascii="宋体" w:hAnsi="宋体" w:cs="宋体"/>
          <w:color w:val="auto"/>
          <w:sz w:val="24"/>
          <w:lang w:eastAsia="zh-CN"/>
        </w:rPr>
        <w:t>政采云</w:t>
      </w:r>
      <w:r>
        <w:rPr>
          <w:rStyle w:val="29"/>
          <w:rFonts w:hint="eastAsia" w:ascii="宋体" w:hAnsi="宋体" w:cs="宋体"/>
          <w:color w:val="auto"/>
          <w:sz w:val="24"/>
        </w:rPr>
        <w:t>网免费下载招标文件</w:t>
      </w:r>
      <w:r>
        <w:rPr>
          <w:rStyle w:val="29"/>
          <w:rFonts w:hint="eastAsia" w:ascii="宋体" w:hAnsi="宋体" w:cs="宋体"/>
          <w:color w:val="auto"/>
          <w:sz w:val="24"/>
        </w:rPr>
        <w:fldChar w:fldCharType="end"/>
      </w:r>
      <w:r>
        <w:rPr>
          <w:rFonts w:hint="eastAsia" w:ascii="宋体" w:hAnsi="宋体" w:cs="宋体"/>
          <w:sz w:val="24"/>
        </w:rPr>
        <w:t>并填写</w:t>
      </w:r>
      <w:r>
        <w:rPr>
          <w:rFonts w:ascii="宋体" w:hAnsi="宋体" w:cs="宋体"/>
          <w:sz w:val="24"/>
        </w:rPr>
        <w:t>投标信息</w:t>
      </w:r>
      <w:r>
        <w:rPr>
          <w:rFonts w:hint="eastAsia" w:ascii="宋体" w:hAnsi="宋体" w:cs="宋体"/>
          <w:sz w:val="24"/>
        </w:rPr>
        <w:t>（先下载文件后填写，否则无法填写）。供应商下载招标文件后，务必在规定的“招标文件获取时间”内填写投标信息，</w:t>
      </w:r>
      <w:r>
        <w:rPr>
          <w:rFonts w:ascii="宋体" w:hAnsi="宋体" w:cs="宋体"/>
          <w:sz w:val="24"/>
        </w:rPr>
        <w:t>否则将失去</w:t>
      </w:r>
      <w:r>
        <w:rPr>
          <w:rFonts w:hint="eastAsia" w:ascii="宋体" w:hAnsi="宋体" w:cs="宋体"/>
          <w:sz w:val="24"/>
        </w:rPr>
        <w:t>参加</w:t>
      </w:r>
      <w:r>
        <w:rPr>
          <w:rFonts w:ascii="宋体" w:hAnsi="宋体" w:cs="宋体"/>
          <w:sz w:val="24"/>
        </w:rPr>
        <w:t>本项目</w:t>
      </w:r>
      <w:r>
        <w:rPr>
          <w:rFonts w:hint="eastAsia" w:ascii="宋体" w:hAnsi="宋体" w:cs="宋体"/>
          <w:sz w:val="24"/>
        </w:rPr>
        <w:t>的投标资格。</w:t>
      </w:r>
    </w:p>
    <w:p w14:paraId="51350E0F">
      <w:pPr>
        <w:adjustRightInd w:val="0"/>
        <w:snapToGrid w:val="0"/>
        <w:ind w:firstLine="441" w:firstLineChars="197"/>
        <w:rPr>
          <w:rFonts w:ascii="宋体" w:hAnsi="宋体" w:cs="宋体"/>
          <w:sz w:val="24"/>
        </w:rPr>
      </w:pPr>
      <w:r>
        <w:rPr>
          <w:rFonts w:hint="eastAsia" w:ascii="宋体" w:hAnsi="宋体" w:cs="宋体"/>
          <w:sz w:val="24"/>
        </w:rPr>
        <w:t>本项目如接受联合体投标，应当由联合体各方以一个投标人名义共同免费下载招标文件参加本项目投标，具体操作方法为：联合体第一个成员通过数字证书登录</w:t>
      </w:r>
      <w:r>
        <w:rPr>
          <w:rFonts w:hint="eastAsia" w:ascii="宋体" w:hAnsi="宋体" w:cs="宋体"/>
          <w:sz w:val="24"/>
          <w:lang w:eastAsia="zh-CN"/>
        </w:rPr>
        <w:t>政采云</w:t>
      </w:r>
      <w:r>
        <w:rPr>
          <w:rFonts w:hint="eastAsia" w:ascii="宋体" w:hAnsi="宋体" w:cs="宋体"/>
          <w:sz w:val="24"/>
        </w:rPr>
        <w:t>网免费下载招标文件，在此界面下，依次插入其他各成员数字证书，添加联合体成员。</w:t>
      </w:r>
    </w:p>
    <w:p w14:paraId="52FF11F1">
      <w:pPr>
        <w:ind w:firstLine="439" w:firstLineChars="196"/>
        <w:rPr>
          <w:rFonts w:ascii="宋体" w:hAnsi="宋体" w:cs="宋体"/>
          <w:sz w:val="24"/>
        </w:rPr>
      </w:pPr>
      <w:r>
        <w:rPr>
          <w:rFonts w:hint="eastAsia" w:ascii="宋体" w:hAnsi="宋体" w:cs="宋体"/>
          <w:sz w:val="24"/>
        </w:rPr>
        <w:t>2.2 符合招标文件第一章《投标邀请》中规定的投标人资格条件。</w:t>
      </w:r>
    </w:p>
    <w:p w14:paraId="78EFB7B7">
      <w:pPr>
        <w:pStyle w:val="36"/>
        <w:numPr>
          <w:ilvl w:val="0"/>
          <w:numId w:val="0"/>
        </w:numPr>
        <w:tabs>
          <w:tab w:val="left" w:pos="720"/>
          <w:tab w:val="clear" w:pos="709"/>
        </w:tabs>
        <w:ind w:firstLine="448" w:firstLineChars="200"/>
        <w:rPr>
          <w:rFonts w:cs="宋体"/>
          <w:b/>
          <w:bCs/>
          <w:sz w:val="24"/>
          <w:szCs w:val="24"/>
        </w:rPr>
      </w:pPr>
      <w:r>
        <w:rPr>
          <w:rFonts w:hint="eastAsia" w:cs="宋体"/>
          <w:b/>
          <w:bCs/>
          <w:sz w:val="24"/>
          <w:szCs w:val="24"/>
        </w:rPr>
        <w:t>3.合格的服务</w:t>
      </w:r>
    </w:p>
    <w:p w14:paraId="50E4B98A">
      <w:pPr>
        <w:spacing w:line="276" w:lineRule="auto"/>
        <w:ind w:firstLine="441" w:firstLineChars="197"/>
        <w:rPr>
          <w:rFonts w:ascii="宋体" w:hAnsi="宋体"/>
          <w:sz w:val="24"/>
        </w:rPr>
      </w:pPr>
      <w:r>
        <w:rPr>
          <w:rFonts w:hint="eastAsia" w:ascii="宋体" w:hAnsi="宋体"/>
          <w:sz w:val="24"/>
        </w:rPr>
        <w:t>3.1投标人提供的服务应当符合招标文件的要求，并且其质量完全符合国家标准、行业标准或地方标准。</w:t>
      </w:r>
    </w:p>
    <w:p w14:paraId="103324DA">
      <w:pPr>
        <w:spacing w:line="276" w:lineRule="auto"/>
        <w:ind w:firstLine="441" w:firstLineChars="197"/>
        <w:rPr>
          <w:rFonts w:ascii="宋体" w:hAnsi="宋体"/>
          <w:sz w:val="24"/>
        </w:rPr>
      </w:pPr>
      <w:r>
        <w:rPr>
          <w:rFonts w:hint="eastAsia" w:ascii="宋体" w:hAnsi="宋体"/>
          <w:sz w:val="24"/>
        </w:rPr>
        <w:t>3.2.投标人所提供的服务应当没有侵犯任何第三方的知识产权、技术秘密等合法权利，不存在任何产权瑕疵。</w:t>
      </w:r>
    </w:p>
    <w:p w14:paraId="18A60074">
      <w:pPr>
        <w:spacing w:line="276" w:lineRule="auto"/>
        <w:ind w:firstLine="441" w:firstLineChars="197"/>
        <w:rPr>
          <w:rFonts w:ascii="宋体" w:hAnsi="宋体"/>
          <w:sz w:val="24"/>
        </w:rPr>
      </w:pPr>
      <w:r>
        <w:rPr>
          <w:rFonts w:hint="eastAsia" w:ascii="宋体" w:hAnsi="宋体"/>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1E3466FE">
      <w:pPr>
        <w:adjustRightInd w:val="0"/>
        <w:snapToGrid w:val="0"/>
        <w:ind w:firstLine="441" w:firstLineChars="197"/>
        <w:rPr>
          <w:rFonts w:ascii="宋体" w:hAnsi="宋体" w:cs="宋体"/>
          <w:sz w:val="24"/>
        </w:rPr>
      </w:pPr>
      <w:r>
        <w:rPr>
          <w:rFonts w:hint="eastAsia" w:ascii="宋体" w:hAnsi="宋体" w:cs="宋体"/>
          <w:b/>
          <w:bCs/>
          <w:sz w:val="24"/>
        </w:rPr>
        <w:t>4.联合体投标</w:t>
      </w:r>
    </w:p>
    <w:p w14:paraId="125EF74B">
      <w:pPr>
        <w:ind w:firstLine="441" w:firstLineChars="197"/>
        <w:rPr>
          <w:rFonts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5FF0BFEC">
      <w:pPr>
        <w:ind w:firstLine="441" w:firstLineChars="197"/>
        <w:rPr>
          <w:rFonts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3F1E34FD">
      <w:pPr>
        <w:ind w:firstLine="441" w:firstLineChars="197"/>
        <w:rPr>
          <w:rFonts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74E3CA6E">
      <w:pPr>
        <w:ind w:firstLine="448" w:firstLineChars="200"/>
        <w:rPr>
          <w:rFonts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13937384">
      <w:pPr>
        <w:ind w:firstLine="441" w:firstLineChars="197"/>
        <w:rPr>
          <w:rFonts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19BE7C24">
      <w:pPr>
        <w:adjustRightInd w:val="0"/>
        <w:snapToGrid w:val="0"/>
        <w:ind w:firstLine="441" w:firstLineChars="197"/>
        <w:rPr>
          <w:rFonts w:ascii="宋体" w:hAnsi="宋体" w:cs="宋体"/>
          <w:sz w:val="24"/>
        </w:rPr>
      </w:pPr>
      <w:r>
        <w:rPr>
          <w:rFonts w:hint="eastAsia" w:ascii="宋体" w:hAnsi="宋体" w:cs="宋体"/>
          <w:b/>
          <w:bCs/>
          <w:sz w:val="24"/>
        </w:rPr>
        <w:t>5.投标费用</w:t>
      </w:r>
    </w:p>
    <w:p w14:paraId="5747F6B5">
      <w:pPr>
        <w:adjustRightInd w:val="0"/>
        <w:snapToGrid w:val="0"/>
        <w:ind w:firstLine="441" w:firstLineChars="197"/>
        <w:rPr>
          <w:rFonts w:ascii="宋体" w:hAnsi="宋体" w:cs="宋体"/>
          <w:sz w:val="24"/>
        </w:rPr>
      </w:pPr>
      <w:r>
        <w:rPr>
          <w:rFonts w:hint="eastAsia" w:ascii="宋体" w:hAnsi="宋体" w:cs="宋体"/>
          <w:sz w:val="24"/>
        </w:rPr>
        <w:t>投标人应承担所有与准备和参加投标有关的费用，采购人和</w:t>
      </w:r>
      <w:r>
        <w:rPr>
          <w:rFonts w:hint="eastAsia" w:ascii="宋体" w:hAnsi="宋体" w:cs="宋体"/>
          <w:sz w:val="24"/>
          <w:lang w:eastAsia="zh-CN"/>
        </w:rPr>
        <w:t>招标代理</w:t>
      </w:r>
      <w:r>
        <w:rPr>
          <w:rFonts w:hint="eastAsia" w:ascii="宋体" w:hAnsi="宋体" w:cs="宋体"/>
          <w:sz w:val="24"/>
        </w:rPr>
        <w:t>机构在任何情况下均无义务和责任承担这些费用。</w:t>
      </w:r>
    </w:p>
    <w:p w14:paraId="0590A471">
      <w:pPr>
        <w:adjustRightInd w:val="0"/>
        <w:snapToGrid w:val="0"/>
        <w:ind w:firstLine="441" w:firstLineChars="197"/>
        <w:rPr>
          <w:rFonts w:ascii="宋体" w:hAnsi="宋体" w:cs="宋体"/>
          <w:sz w:val="24"/>
        </w:rPr>
      </w:pPr>
      <w:r>
        <w:rPr>
          <w:rFonts w:hint="eastAsia" w:ascii="宋体" w:hAnsi="宋体" w:cs="宋体"/>
          <w:b/>
          <w:bCs/>
          <w:sz w:val="24"/>
        </w:rPr>
        <w:t>6.信息发布</w:t>
      </w:r>
    </w:p>
    <w:p w14:paraId="05F0362C">
      <w:pPr>
        <w:adjustRightInd w:val="0"/>
        <w:snapToGrid w:val="0"/>
        <w:ind w:firstLine="441" w:firstLineChars="197"/>
        <w:rPr>
          <w:rFonts w:ascii="Arial" w:hAnsi="Arial" w:cs="Arial"/>
          <w:sz w:val="24"/>
          <w:shd w:val="clear" w:color="auto" w:fill="FFFFFF"/>
        </w:rPr>
      </w:pPr>
      <w:r>
        <w:rPr>
          <w:rFonts w:hint="eastAsia" w:ascii="宋体" w:hAnsi="宋体" w:cs="宋体"/>
          <w:sz w:val="24"/>
        </w:rPr>
        <w:t>本采购项目需要公开的有关信息，包括招标公告、中标公告、更正公告等与招标活动有关的通知，</w:t>
      </w:r>
      <w:r>
        <w:rPr>
          <w:rFonts w:hint="eastAsia" w:ascii="宋体" w:hAnsi="宋体" w:cs="宋体"/>
          <w:sz w:val="24"/>
          <w:lang w:eastAsia="zh-CN"/>
        </w:rPr>
        <w:t>招标代理</w:t>
      </w:r>
      <w:r>
        <w:rPr>
          <w:rFonts w:hint="eastAsia" w:ascii="宋体" w:hAnsi="宋体" w:cs="宋体"/>
          <w:sz w:val="24"/>
        </w:rPr>
        <w:t>机构将通过</w:t>
      </w:r>
      <w:r>
        <w:rPr>
          <w:rFonts w:hint="eastAsia" w:ascii="宋体" w:hAnsi="宋体" w:cs="宋体"/>
          <w:sz w:val="24"/>
          <w:lang w:eastAsia="zh-CN"/>
        </w:rPr>
        <w:t>政采云网</w:t>
      </w:r>
      <w:r>
        <w:rPr>
          <w:rFonts w:hint="eastAsia" w:ascii="宋体" w:hAnsi="宋体" w:cs="宋体"/>
          <w:sz w:val="24"/>
        </w:rPr>
        <w:t>、吉林省政府采购网、中国政府采购网等政府采购信息发布媒体公开发布。投标人在参与本采购项目招投标活动期间，请及时关注以上媒体上的相关信息，投标人因</w:t>
      </w:r>
      <w:r>
        <w:rPr>
          <w:rFonts w:hint="eastAsia" w:ascii="宋体" w:hAnsi="宋体"/>
          <w:sz w:val="24"/>
        </w:rPr>
        <w:t>没有及时关注而未能如期获取相关信息，是投标人的风险，</w:t>
      </w:r>
      <w:r>
        <w:rPr>
          <w:rFonts w:hint="eastAsia" w:ascii="宋体" w:hAnsi="宋体"/>
          <w:sz w:val="24"/>
          <w:lang w:eastAsia="zh-CN"/>
        </w:rPr>
        <w:t>招标代理</w:t>
      </w:r>
      <w:r>
        <w:rPr>
          <w:rFonts w:hint="eastAsia" w:ascii="宋体" w:hAnsi="宋体"/>
          <w:sz w:val="24"/>
        </w:rPr>
        <w:t>机构对此不承担任何责任。</w:t>
      </w:r>
    </w:p>
    <w:p w14:paraId="4528CFCE">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二、招标文件</w:t>
      </w:r>
    </w:p>
    <w:p w14:paraId="395839CD">
      <w:pPr>
        <w:pStyle w:val="36"/>
        <w:numPr>
          <w:ilvl w:val="0"/>
          <w:numId w:val="0"/>
        </w:numPr>
        <w:tabs>
          <w:tab w:val="left" w:pos="900"/>
          <w:tab w:val="left" w:pos="1573"/>
        </w:tabs>
        <w:ind w:firstLine="441" w:firstLineChars="197"/>
        <w:rPr>
          <w:rFonts w:cs="宋体"/>
          <w:b/>
          <w:sz w:val="24"/>
          <w:szCs w:val="24"/>
        </w:rPr>
      </w:pPr>
      <w:r>
        <w:rPr>
          <w:rFonts w:hint="eastAsia" w:cs="宋体"/>
          <w:b/>
          <w:sz w:val="24"/>
          <w:szCs w:val="24"/>
        </w:rPr>
        <w:t>7.招标文件</w:t>
      </w:r>
    </w:p>
    <w:p w14:paraId="0E9A1273">
      <w:pPr>
        <w:adjustRightInd w:val="0"/>
        <w:snapToGrid w:val="0"/>
        <w:ind w:firstLine="441" w:firstLineChars="197"/>
        <w:rPr>
          <w:rFonts w:ascii="宋体" w:hAnsi="宋体" w:cs="宋体"/>
          <w:bCs/>
          <w:sz w:val="24"/>
        </w:rPr>
      </w:pPr>
      <w:r>
        <w:rPr>
          <w:rFonts w:hint="eastAsia" w:ascii="宋体" w:hAnsi="宋体" w:cs="宋体"/>
          <w:bCs/>
          <w:sz w:val="24"/>
        </w:rPr>
        <w:t xml:space="preserve">招标文件包括下述内容：                           </w:t>
      </w:r>
    </w:p>
    <w:p w14:paraId="4D7D08B9">
      <w:pPr>
        <w:adjustRightInd w:val="0"/>
        <w:snapToGrid w:val="0"/>
        <w:ind w:firstLine="441" w:firstLineChars="197"/>
        <w:rPr>
          <w:rFonts w:ascii="宋体" w:hAnsi="宋体" w:cs="宋体"/>
          <w:bCs/>
          <w:sz w:val="24"/>
        </w:rPr>
      </w:pPr>
      <w:r>
        <w:rPr>
          <w:rFonts w:hint="eastAsia" w:ascii="宋体" w:hAnsi="宋体" w:cs="宋体"/>
          <w:bCs/>
          <w:sz w:val="24"/>
        </w:rPr>
        <w:t>第一章   投标邀请</w:t>
      </w:r>
    </w:p>
    <w:p w14:paraId="7F92E2FA">
      <w:pPr>
        <w:adjustRightInd w:val="0"/>
        <w:snapToGrid w:val="0"/>
        <w:ind w:firstLine="441" w:firstLineChars="197"/>
        <w:rPr>
          <w:rFonts w:ascii="宋体" w:hAnsi="宋体" w:cs="宋体"/>
          <w:bCs/>
          <w:sz w:val="24"/>
        </w:rPr>
      </w:pPr>
      <w:r>
        <w:rPr>
          <w:rFonts w:hint="eastAsia" w:ascii="宋体" w:hAnsi="宋体" w:cs="宋体"/>
          <w:bCs/>
          <w:sz w:val="24"/>
        </w:rPr>
        <w:t>第二章   项目招标需求</w:t>
      </w:r>
    </w:p>
    <w:p w14:paraId="5C2090BC">
      <w:pPr>
        <w:adjustRightInd w:val="0"/>
        <w:snapToGrid w:val="0"/>
        <w:ind w:firstLine="441" w:firstLineChars="197"/>
        <w:rPr>
          <w:rFonts w:ascii="宋体" w:hAnsi="宋体" w:cs="宋体"/>
          <w:bCs/>
          <w:sz w:val="24"/>
        </w:rPr>
      </w:pPr>
      <w:r>
        <w:rPr>
          <w:rFonts w:hint="eastAsia" w:ascii="宋体" w:hAnsi="宋体" w:cs="宋体"/>
          <w:bCs/>
          <w:sz w:val="24"/>
        </w:rPr>
        <w:t>第三章   资格审查方法与标准</w:t>
      </w:r>
    </w:p>
    <w:p w14:paraId="203E83AD">
      <w:pPr>
        <w:adjustRightInd w:val="0"/>
        <w:snapToGrid w:val="0"/>
        <w:ind w:firstLine="441" w:firstLineChars="197"/>
        <w:rPr>
          <w:rFonts w:ascii="宋体" w:hAnsi="宋体" w:cs="宋体"/>
          <w:bCs/>
          <w:sz w:val="24"/>
        </w:rPr>
      </w:pPr>
      <w:r>
        <w:rPr>
          <w:rFonts w:hint="eastAsia" w:ascii="宋体" w:hAnsi="宋体" w:cs="宋体"/>
          <w:bCs/>
          <w:sz w:val="24"/>
        </w:rPr>
        <w:t>第四章   评标方法、程序与标准</w:t>
      </w:r>
    </w:p>
    <w:p w14:paraId="6E83D62C">
      <w:pPr>
        <w:adjustRightInd w:val="0"/>
        <w:snapToGrid w:val="0"/>
        <w:ind w:firstLine="441" w:firstLineChars="197"/>
        <w:rPr>
          <w:rFonts w:ascii="宋体" w:hAnsi="宋体" w:cs="宋体"/>
          <w:bCs/>
          <w:sz w:val="24"/>
        </w:rPr>
      </w:pPr>
      <w:r>
        <w:rPr>
          <w:rFonts w:hint="eastAsia" w:ascii="宋体" w:hAnsi="宋体" w:cs="宋体"/>
          <w:bCs/>
          <w:sz w:val="24"/>
        </w:rPr>
        <w:t>第五章   投标人须知</w:t>
      </w:r>
    </w:p>
    <w:p w14:paraId="3AE3AD46">
      <w:pPr>
        <w:adjustRightInd w:val="0"/>
        <w:snapToGrid w:val="0"/>
        <w:ind w:firstLine="441" w:firstLineChars="197"/>
        <w:rPr>
          <w:rFonts w:ascii="宋体" w:hAnsi="宋体" w:cs="宋体"/>
          <w:bCs/>
          <w:sz w:val="24"/>
        </w:rPr>
      </w:pPr>
      <w:r>
        <w:rPr>
          <w:rFonts w:hint="eastAsia" w:ascii="宋体" w:hAnsi="宋体" w:cs="宋体"/>
          <w:bCs/>
          <w:sz w:val="24"/>
        </w:rPr>
        <w:t>第六章   合同文本</w:t>
      </w:r>
    </w:p>
    <w:p w14:paraId="6153E95A">
      <w:pPr>
        <w:adjustRightInd w:val="0"/>
        <w:snapToGrid w:val="0"/>
        <w:ind w:firstLine="441" w:firstLineChars="197"/>
        <w:rPr>
          <w:rFonts w:ascii="宋体" w:hAnsi="宋体" w:cs="宋体"/>
          <w:bCs/>
          <w:sz w:val="24"/>
        </w:rPr>
      </w:pPr>
      <w:r>
        <w:rPr>
          <w:rFonts w:hint="eastAsia" w:ascii="宋体" w:hAnsi="宋体" w:cs="宋体"/>
          <w:bCs/>
          <w:sz w:val="24"/>
        </w:rPr>
        <w:t>第七章   投标文件格式</w:t>
      </w:r>
    </w:p>
    <w:p w14:paraId="7FDC7E61">
      <w:pPr>
        <w:adjustRightInd w:val="0"/>
        <w:snapToGrid w:val="0"/>
        <w:ind w:firstLine="441" w:firstLineChars="197"/>
        <w:rPr>
          <w:rFonts w:ascii="宋体" w:hAnsi="宋体" w:cs="宋体"/>
          <w:bCs/>
          <w:sz w:val="24"/>
        </w:rPr>
      </w:pPr>
      <w:r>
        <w:rPr>
          <w:rFonts w:hint="eastAsia" w:ascii="宋体" w:hAnsi="宋体" w:cs="宋体"/>
          <w:bCs/>
          <w:sz w:val="24"/>
        </w:rPr>
        <w:t xml:space="preserve">第八章   附   件    </w:t>
      </w:r>
    </w:p>
    <w:p w14:paraId="69B6E6B4">
      <w:pPr>
        <w:pStyle w:val="36"/>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8.现场考察</w:t>
      </w:r>
    </w:p>
    <w:p w14:paraId="6DFB4F0B">
      <w:pPr>
        <w:adjustRightInd w:val="0"/>
        <w:snapToGrid w:val="0"/>
        <w:ind w:firstLine="448" w:firstLineChars="200"/>
        <w:rPr>
          <w:rFonts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w:t>
      </w:r>
      <w:r>
        <w:rPr>
          <w:rFonts w:hint="eastAsia" w:ascii="宋体" w:hAnsi="宋体" w:cs="宋体"/>
          <w:bCs/>
          <w:sz w:val="24"/>
          <w:lang w:eastAsia="zh-CN"/>
        </w:rPr>
        <w:t>招标代理</w:t>
      </w:r>
      <w:r>
        <w:rPr>
          <w:rFonts w:hint="eastAsia" w:ascii="宋体" w:hAnsi="宋体" w:cs="宋体"/>
          <w:bCs/>
          <w:sz w:val="24"/>
        </w:rPr>
        <w:t>机构不承担任何责任，未参与现场考察不作为否定投标人资格的理由。</w:t>
      </w:r>
    </w:p>
    <w:p w14:paraId="7820DF35">
      <w:pPr>
        <w:adjustRightInd w:val="0"/>
        <w:snapToGrid w:val="0"/>
        <w:ind w:firstLine="441" w:firstLineChars="197"/>
        <w:rPr>
          <w:rFonts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w:t>
      </w:r>
      <w:r>
        <w:rPr>
          <w:rFonts w:hint="eastAsia" w:ascii="宋体" w:hAnsi="宋体" w:cs="宋体"/>
          <w:bCs/>
          <w:sz w:val="24"/>
          <w:lang w:eastAsia="zh-CN"/>
        </w:rPr>
        <w:t>招标代理</w:t>
      </w:r>
      <w:r>
        <w:rPr>
          <w:rFonts w:hint="eastAsia" w:ascii="宋体" w:hAnsi="宋体" w:cs="宋体"/>
          <w:bCs/>
          <w:sz w:val="24"/>
        </w:rPr>
        <w:t>机构不对投标人据此作出的判断和决策负责。</w:t>
      </w:r>
    </w:p>
    <w:p w14:paraId="2B71B79D">
      <w:pPr>
        <w:adjustRightInd w:val="0"/>
        <w:snapToGrid w:val="0"/>
        <w:ind w:firstLine="441" w:firstLineChars="197"/>
        <w:rPr>
          <w:rFonts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0A084043">
      <w:pPr>
        <w:adjustRightInd w:val="0"/>
        <w:snapToGrid w:val="0"/>
        <w:ind w:firstLine="441" w:firstLineChars="197"/>
        <w:rPr>
          <w:rFonts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2ECADF33">
      <w:pPr>
        <w:pStyle w:val="36"/>
        <w:numPr>
          <w:ilvl w:val="0"/>
          <w:numId w:val="0"/>
        </w:numPr>
        <w:tabs>
          <w:tab w:val="left" w:pos="720"/>
          <w:tab w:val="clear" w:pos="709"/>
        </w:tabs>
        <w:snapToGrid w:val="0"/>
        <w:rPr>
          <w:rFonts w:cs="宋体"/>
          <w:bCs/>
          <w:sz w:val="24"/>
          <w:szCs w:val="24"/>
        </w:rPr>
      </w:pPr>
      <w:r>
        <w:rPr>
          <w:rFonts w:hint="eastAsia" w:cs="宋体"/>
          <w:bCs/>
          <w:sz w:val="24"/>
          <w:szCs w:val="24"/>
        </w:rPr>
        <w:t xml:space="preserve">    </w:t>
      </w:r>
      <w:r>
        <w:rPr>
          <w:rFonts w:hint="eastAsia" w:cs="宋体"/>
          <w:b/>
          <w:sz w:val="24"/>
          <w:szCs w:val="24"/>
        </w:rPr>
        <w:t>9.开标前答疑会</w:t>
      </w:r>
    </w:p>
    <w:p w14:paraId="1D6A19C0">
      <w:pPr>
        <w:adjustRightInd w:val="0"/>
        <w:snapToGrid w:val="0"/>
        <w:ind w:firstLine="441" w:firstLineChars="197"/>
        <w:rPr>
          <w:rFonts w:ascii="宋体" w:hAnsi="宋体" w:cs="宋体"/>
          <w:bCs/>
          <w:sz w:val="24"/>
        </w:rPr>
      </w:pPr>
      <w:r>
        <w:rPr>
          <w:rFonts w:hint="eastAsia" w:ascii="宋体" w:hAnsi="宋体" w:cs="宋体"/>
          <w:bCs/>
          <w:sz w:val="24"/>
        </w:rPr>
        <w:t>9.1 开标前答疑会由</w:t>
      </w:r>
      <w:r>
        <w:rPr>
          <w:rFonts w:hint="eastAsia" w:ascii="宋体" w:hAnsi="宋体" w:cs="宋体"/>
          <w:bCs/>
          <w:sz w:val="24"/>
          <w:lang w:eastAsia="zh-CN"/>
        </w:rPr>
        <w:t>招标代理</w:t>
      </w:r>
      <w:r>
        <w:rPr>
          <w:rFonts w:hint="eastAsia" w:ascii="宋体" w:hAnsi="宋体" w:cs="宋体"/>
          <w:bCs/>
          <w:sz w:val="24"/>
        </w:rPr>
        <w:t>机构负责组织。所有潜在投标人应按招标文件第一章投标邀请规定的时间、地点参加。投标人如不参加，其风险由投标人自行承担，采购人与</w:t>
      </w:r>
      <w:r>
        <w:rPr>
          <w:rFonts w:hint="eastAsia" w:ascii="宋体" w:hAnsi="宋体" w:cs="宋体"/>
          <w:bCs/>
          <w:sz w:val="24"/>
          <w:lang w:eastAsia="zh-CN"/>
        </w:rPr>
        <w:t>招标代理</w:t>
      </w:r>
      <w:r>
        <w:rPr>
          <w:rFonts w:hint="eastAsia" w:ascii="宋体" w:hAnsi="宋体" w:cs="宋体"/>
          <w:bCs/>
          <w:sz w:val="24"/>
        </w:rPr>
        <w:t>机构不承担任何责任，未参加开标前答疑会不作为否定投标人资格的理由。</w:t>
      </w:r>
    </w:p>
    <w:p w14:paraId="096352FB">
      <w:pPr>
        <w:adjustRightInd w:val="0"/>
        <w:snapToGrid w:val="0"/>
        <w:ind w:firstLine="441" w:firstLineChars="197"/>
        <w:rPr>
          <w:rFonts w:ascii="宋体" w:hAnsi="宋体" w:cs="宋体"/>
          <w:bCs/>
          <w:sz w:val="24"/>
        </w:rPr>
      </w:pPr>
      <w:r>
        <w:rPr>
          <w:rFonts w:hint="eastAsia" w:ascii="宋体" w:hAnsi="宋体" w:cs="宋体"/>
          <w:bCs/>
          <w:sz w:val="24"/>
        </w:rPr>
        <w:t>9.2 采购人与</w:t>
      </w:r>
      <w:r>
        <w:rPr>
          <w:rFonts w:hint="eastAsia" w:ascii="宋体" w:hAnsi="宋体" w:cs="宋体"/>
          <w:bCs/>
          <w:sz w:val="24"/>
          <w:lang w:eastAsia="zh-CN"/>
        </w:rPr>
        <w:t>招标代理</w:t>
      </w:r>
      <w:r>
        <w:rPr>
          <w:rFonts w:hint="eastAsia" w:ascii="宋体" w:hAnsi="宋体" w:cs="宋体"/>
          <w:bCs/>
          <w:sz w:val="24"/>
        </w:rPr>
        <w:t xml:space="preserve">机构对参加开标前答疑会的投标人就招标文件提出的询问做出答复。如果供应商对答复不满意的，可在法律规定期限内提出书面质疑。   </w:t>
      </w:r>
    </w:p>
    <w:p w14:paraId="3E5F72C8">
      <w:pPr>
        <w:pStyle w:val="36"/>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10.招标文件的澄清、修改</w:t>
      </w:r>
    </w:p>
    <w:p w14:paraId="269CC088">
      <w:pPr>
        <w:adjustRightInd w:val="0"/>
        <w:snapToGrid w:val="0"/>
        <w:ind w:firstLine="441" w:firstLineChars="197"/>
        <w:rPr>
          <w:rFonts w:ascii="宋体" w:hAnsi="宋体" w:cs="宋体"/>
          <w:bCs/>
          <w:sz w:val="24"/>
        </w:rPr>
      </w:pPr>
      <w:r>
        <w:rPr>
          <w:rFonts w:hint="eastAsia" w:ascii="宋体" w:hAnsi="宋体" w:cs="宋体"/>
          <w:bCs/>
          <w:sz w:val="24"/>
        </w:rPr>
        <w:t>10.1 采购人或者</w:t>
      </w:r>
      <w:r>
        <w:rPr>
          <w:rFonts w:hint="eastAsia" w:ascii="宋体" w:hAnsi="宋体" w:cs="宋体"/>
          <w:bCs/>
          <w:sz w:val="24"/>
          <w:lang w:eastAsia="zh-CN"/>
        </w:rPr>
        <w:t>招标代理</w:t>
      </w:r>
      <w:r>
        <w:rPr>
          <w:rFonts w:hint="eastAsia" w:ascii="宋体" w:hAnsi="宋体" w:cs="宋体"/>
          <w:bCs/>
          <w:sz w:val="24"/>
        </w:rPr>
        <w:t>机构可以对已发出的招标文件进行必要的澄清或者修改。澄清或者修改的内容可能影响投标文件编制的，采购人或者</w:t>
      </w:r>
      <w:r>
        <w:rPr>
          <w:rFonts w:hint="eastAsia" w:ascii="宋体" w:hAnsi="宋体" w:cs="宋体"/>
          <w:bCs/>
          <w:sz w:val="24"/>
          <w:lang w:eastAsia="zh-CN"/>
        </w:rPr>
        <w:t>招标代理</w:t>
      </w:r>
      <w:r>
        <w:rPr>
          <w:rFonts w:hint="eastAsia" w:ascii="宋体" w:hAnsi="宋体" w:cs="宋体"/>
          <w:bCs/>
          <w:sz w:val="24"/>
        </w:rPr>
        <w:t>机构应当在投标截止时间至少15日前，通知所有获取招标文件的潜在投标人；不足15日的，采购人或者</w:t>
      </w:r>
      <w:r>
        <w:rPr>
          <w:rFonts w:hint="eastAsia" w:ascii="宋体" w:hAnsi="宋体" w:cs="宋体"/>
          <w:bCs/>
          <w:sz w:val="24"/>
          <w:lang w:eastAsia="zh-CN"/>
        </w:rPr>
        <w:t>招标代理</w:t>
      </w:r>
      <w:r>
        <w:rPr>
          <w:rFonts w:hint="eastAsia" w:ascii="宋体" w:hAnsi="宋体" w:cs="宋体"/>
          <w:bCs/>
          <w:sz w:val="24"/>
        </w:rPr>
        <w:t>机构应当顺延提交投标文件的截止时间。</w:t>
      </w:r>
    </w:p>
    <w:p w14:paraId="619FE3E7">
      <w:pPr>
        <w:adjustRightInd w:val="0"/>
        <w:snapToGrid w:val="0"/>
        <w:ind w:firstLine="441" w:firstLineChars="197"/>
        <w:rPr>
          <w:rFonts w:ascii="宋体" w:hAnsi="宋体" w:cs="宋体"/>
          <w:bCs/>
          <w:sz w:val="24"/>
        </w:rPr>
      </w:pPr>
      <w:r>
        <w:rPr>
          <w:rFonts w:hint="eastAsia" w:ascii="宋体" w:hAnsi="宋体" w:cs="宋体"/>
          <w:bCs/>
          <w:sz w:val="24"/>
        </w:rPr>
        <w:t>10.2 招标文件的澄清、修改均由</w:t>
      </w:r>
      <w:r>
        <w:rPr>
          <w:rFonts w:hint="eastAsia" w:ascii="宋体" w:hAnsi="宋体" w:cs="宋体"/>
          <w:bCs/>
          <w:sz w:val="24"/>
          <w:lang w:eastAsia="zh-CN"/>
        </w:rPr>
        <w:t>招标代理</w:t>
      </w:r>
      <w:r>
        <w:rPr>
          <w:rFonts w:hint="eastAsia" w:ascii="宋体" w:hAnsi="宋体" w:cs="宋体"/>
          <w:bCs/>
          <w:sz w:val="24"/>
        </w:rPr>
        <w:t>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w:t>
      </w:r>
      <w:r>
        <w:rPr>
          <w:rFonts w:hint="eastAsia" w:ascii="宋体" w:hAnsi="宋体" w:cs="宋体"/>
          <w:bCs/>
          <w:sz w:val="24"/>
          <w:lang w:eastAsia="zh-CN"/>
        </w:rPr>
        <w:t>招标代理</w:t>
      </w:r>
      <w:r>
        <w:rPr>
          <w:rFonts w:hint="eastAsia" w:ascii="宋体" w:hAnsi="宋体" w:cs="宋体"/>
          <w:bCs/>
          <w:sz w:val="24"/>
        </w:rPr>
        <w:t>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1AF50237">
      <w:pPr>
        <w:autoSpaceDE w:val="0"/>
        <w:autoSpaceDN w:val="0"/>
        <w:adjustRightInd w:val="0"/>
        <w:ind w:firstLine="448" w:firstLineChars="200"/>
        <w:rPr>
          <w:rFonts w:ascii="Arial" w:hAnsi="Arial" w:cs="Arial"/>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w:t>
      </w:r>
      <w:r>
        <w:rPr>
          <w:rFonts w:hint="eastAsia" w:ascii="宋体" w:hAnsi="宋体" w:cs="宋体"/>
          <w:bCs/>
          <w:sz w:val="24"/>
          <w:lang w:eastAsia="zh-CN"/>
        </w:rPr>
        <w:t>招标代理</w:t>
      </w:r>
      <w:r>
        <w:rPr>
          <w:rFonts w:hint="eastAsia" w:ascii="宋体" w:hAnsi="宋体" w:cs="宋体"/>
          <w:bCs/>
          <w:sz w:val="24"/>
        </w:rPr>
        <w:t>机构不承担任何责任。</w:t>
      </w:r>
    </w:p>
    <w:p w14:paraId="7D173CAB">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三、投标文件</w:t>
      </w:r>
    </w:p>
    <w:p w14:paraId="2EBEDBAB">
      <w:pPr>
        <w:pStyle w:val="36"/>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11.投标文件的制作</w:t>
      </w:r>
    </w:p>
    <w:p w14:paraId="2CB72FD5">
      <w:pPr>
        <w:autoSpaceDE w:val="0"/>
        <w:autoSpaceDN w:val="0"/>
        <w:adjustRightInd w:val="0"/>
        <w:ind w:firstLine="448" w:firstLineChars="200"/>
        <w:rPr>
          <w:rFonts w:ascii="宋体" w:hAnsi="宋体" w:cs="宋体"/>
          <w:bCs/>
          <w:sz w:val="24"/>
        </w:rPr>
      </w:pPr>
      <w:r>
        <w:rPr>
          <w:rFonts w:hint="eastAsia" w:ascii="宋体" w:hAnsi="宋体" w:cs="宋体"/>
          <w:bCs/>
          <w:sz w:val="24"/>
        </w:rPr>
        <w:t>11.1 投标人应当在</w:t>
      </w:r>
      <w:r>
        <w:rPr>
          <w:rFonts w:hint="eastAsia" w:ascii="宋体" w:hAnsi="宋体" w:cs="宋体"/>
          <w:bCs/>
          <w:sz w:val="24"/>
          <w:lang w:eastAsia="zh-CN"/>
        </w:rPr>
        <w:t>政采云网</w:t>
      </w:r>
      <w:r>
        <w:rPr>
          <w:rFonts w:hint="eastAsia" w:ascii="宋体" w:hAnsi="宋体" w:cs="宋体"/>
          <w:bCs/>
          <w:sz w:val="24"/>
        </w:rPr>
        <w:t>，通过软件制作、生成投标文件。</w:t>
      </w:r>
    </w:p>
    <w:p w14:paraId="1901F983">
      <w:pPr>
        <w:autoSpaceDE w:val="0"/>
        <w:autoSpaceDN w:val="0"/>
        <w:adjustRightInd w:val="0"/>
        <w:ind w:firstLine="448" w:firstLineChars="200"/>
        <w:rPr>
          <w:rFonts w:ascii="宋体" w:hAnsi="宋体" w:cs="宋体"/>
          <w:bCs/>
          <w:sz w:val="24"/>
        </w:rPr>
      </w:pPr>
      <w:bookmarkStart w:id="30" w:name="OLE_LINK2"/>
      <w:r>
        <w:rPr>
          <w:rFonts w:hint="eastAsia" w:ascii="宋体" w:hAnsi="宋体" w:cs="宋体"/>
          <w:bCs/>
          <w:sz w:val="24"/>
        </w:rPr>
        <w:t>11.2 投标人制作</w:t>
      </w:r>
      <w:bookmarkEnd w:id="30"/>
      <w:r>
        <w:rPr>
          <w:rFonts w:hint="eastAsia" w:ascii="宋体" w:hAnsi="宋体" w:cs="宋体"/>
          <w:bCs/>
          <w:sz w:val="24"/>
        </w:rPr>
        <w:t>电子投标文件时导入电子招标文件，保证目录清晰、内容完整。未按招标文件的要求编制投标文件的，是投标人的风险。</w:t>
      </w:r>
    </w:p>
    <w:p w14:paraId="7A87FD2A">
      <w:pPr>
        <w:autoSpaceDE w:val="0"/>
        <w:autoSpaceDN w:val="0"/>
        <w:adjustRightInd w:val="0"/>
        <w:ind w:firstLine="448" w:firstLineChars="200"/>
        <w:rPr>
          <w:rFonts w:ascii="宋体" w:hAnsi="宋体" w:cs="宋体"/>
          <w:bCs/>
          <w:sz w:val="24"/>
        </w:rPr>
      </w:pPr>
      <w:r>
        <w:rPr>
          <w:rFonts w:hint="eastAsia" w:ascii="宋体" w:hAnsi="宋体" w:cs="宋体"/>
          <w:bCs/>
          <w:sz w:val="24"/>
        </w:rPr>
        <w:t>11.3 招标内容分多个采购包的，投标人应当按采购包分别编制独立的投标文件，并按采购包分别提交投标文件。</w:t>
      </w:r>
    </w:p>
    <w:p w14:paraId="747FDAF1">
      <w:pPr>
        <w:autoSpaceDE w:val="0"/>
        <w:autoSpaceDN w:val="0"/>
        <w:adjustRightInd w:val="0"/>
        <w:ind w:firstLine="448" w:firstLineChars="200"/>
        <w:rPr>
          <w:rFonts w:ascii="宋体" w:hAnsi="宋体" w:cs="宋体"/>
          <w:bCs/>
          <w:sz w:val="24"/>
        </w:rPr>
      </w:pPr>
      <w:r>
        <w:rPr>
          <w:rFonts w:hint="eastAsia" w:ascii="宋体" w:hAnsi="宋体" w:cs="宋体"/>
          <w:bCs/>
          <w:sz w:val="24"/>
        </w:rPr>
        <w:t>11.4 电子投标文件签章完成后，生成</w:t>
      </w:r>
      <w:r>
        <w:rPr>
          <w:rFonts w:hint="eastAsia" w:ascii="宋体" w:hAnsi="宋体" w:cs="宋体"/>
          <w:b/>
          <w:sz w:val="24"/>
        </w:rPr>
        <w:t>加密和非加密的</w:t>
      </w:r>
      <w:r>
        <w:rPr>
          <w:rFonts w:hint="eastAsia" w:ascii="宋体" w:hAnsi="宋体" w:cs="宋体"/>
          <w:bCs/>
          <w:sz w:val="24"/>
        </w:rPr>
        <w:t>电子投标文件。经蓝色CA数字证书（企业锁）加密的投标文件必须在投标截止时间前完成上传，加密和解密必须使用同一数字证书。</w:t>
      </w:r>
    </w:p>
    <w:p w14:paraId="2B41A8BB">
      <w:pPr>
        <w:autoSpaceDE w:val="0"/>
        <w:autoSpaceDN w:val="0"/>
        <w:adjustRightInd w:val="0"/>
        <w:ind w:firstLine="448" w:firstLineChars="200"/>
        <w:rPr>
          <w:rFonts w:ascii="宋体" w:hAnsi="宋体" w:cs="宋体"/>
          <w:bCs/>
          <w:sz w:val="24"/>
        </w:rPr>
      </w:pPr>
      <w:r>
        <w:rPr>
          <w:rFonts w:hint="eastAsia" w:ascii="宋体" w:hAnsi="宋体" w:cs="宋体"/>
          <w:bCs/>
          <w:sz w:val="24"/>
        </w:rPr>
        <w:t>11.5 提交电子投标文件截止时间前出现下列情形的，投标人必须对投标文件重新电子签章和生成投标文件，并在投标截止时间之前上传至系统，否则无法完成解密：</w:t>
      </w:r>
    </w:p>
    <w:p w14:paraId="038E53C1">
      <w:pPr>
        <w:autoSpaceDE w:val="0"/>
        <w:autoSpaceDN w:val="0"/>
        <w:adjustRightInd w:val="0"/>
        <w:ind w:firstLine="448" w:firstLineChars="200"/>
        <w:rPr>
          <w:rFonts w:ascii="宋体" w:hAnsi="宋体" w:cs="宋体"/>
          <w:bCs/>
          <w:sz w:val="24"/>
        </w:rPr>
      </w:pPr>
      <w:r>
        <w:rPr>
          <w:rFonts w:hint="eastAsia" w:ascii="宋体" w:hAnsi="宋体" w:cs="宋体"/>
          <w:bCs/>
          <w:sz w:val="24"/>
        </w:rPr>
        <w:t>11.5.1 数字证书到期后重新续期；</w:t>
      </w:r>
    </w:p>
    <w:p w14:paraId="1A2185F8">
      <w:pPr>
        <w:autoSpaceDE w:val="0"/>
        <w:autoSpaceDN w:val="0"/>
        <w:adjustRightInd w:val="0"/>
        <w:ind w:firstLine="448" w:firstLineChars="200"/>
        <w:rPr>
          <w:rFonts w:ascii="宋体" w:hAnsi="宋体" w:cs="宋体"/>
          <w:bCs/>
          <w:sz w:val="24"/>
        </w:rPr>
      </w:pPr>
      <w:r>
        <w:rPr>
          <w:rFonts w:hint="eastAsia" w:ascii="宋体" w:hAnsi="宋体" w:cs="宋体"/>
          <w:bCs/>
          <w:sz w:val="24"/>
        </w:rPr>
        <w:t>11.5.2 数字证书因遗失、损坏、企业信息变更等情况更换新证书。</w:t>
      </w:r>
    </w:p>
    <w:p w14:paraId="6D0A76E9">
      <w:pPr>
        <w:autoSpaceDE w:val="0"/>
        <w:autoSpaceDN w:val="0"/>
        <w:adjustRightInd w:val="0"/>
        <w:ind w:firstLine="448" w:firstLineChars="200"/>
        <w:rPr>
          <w:rFonts w:cs="宋体"/>
          <w:b/>
          <w:sz w:val="24"/>
        </w:rPr>
      </w:pPr>
      <w:r>
        <w:rPr>
          <w:rFonts w:hint="eastAsia" w:ascii="宋体" w:hAnsi="宋体" w:cs="宋体"/>
          <w:bCs/>
          <w:sz w:val="24"/>
        </w:rPr>
        <w:t>投标人由于数字证书遗失、损坏、更换、续期等情况导致投标文件无法解密，由投标人自行承担责任。</w:t>
      </w:r>
    </w:p>
    <w:p w14:paraId="3F0D82D6">
      <w:pPr>
        <w:pStyle w:val="36"/>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12.投标文件的语言和计量单位</w:t>
      </w:r>
    </w:p>
    <w:p w14:paraId="0F07C70B">
      <w:pPr>
        <w:adjustRightInd w:val="0"/>
        <w:snapToGrid w:val="0"/>
        <w:ind w:firstLine="441" w:firstLineChars="197"/>
        <w:rPr>
          <w:rFonts w:ascii="宋体" w:hAnsi="宋体" w:cs="宋体"/>
          <w:bCs/>
          <w:sz w:val="24"/>
        </w:rPr>
      </w:pPr>
      <w:r>
        <w:rPr>
          <w:rFonts w:hint="eastAsia" w:ascii="宋体" w:hAnsi="宋体" w:cs="宋体"/>
          <w:bCs/>
          <w:sz w:val="24"/>
        </w:rPr>
        <w:t>12.1 投标人提交的投标文件（包括技术文件和资料、图纸中的说明）以及投标人与</w:t>
      </w:r>
      <w:r>
        <w:rPr>
          <w:rFonts w:hint="eastAsia" w:ascii="宋体" w:hAnsi="宋体" w:cs="宋体"/>
          <w:bCs/>
          <w:sz w:val="24"/>
          <w:lang w:eastAsia="zh-CN"/>
        </w:rPr>
        <w:t>招标代理</w:t>
      </w:r>
      <w:r>
        <w:rPr>
          <w:rFonts w:hint="eastAsia" w:ascii="宋体" w:hAnsi="宋体" w:cs="宋体"/>
          <w:bCs/>
          <w:sz w:val="24"/>
        </w:rPr>
        <w:t>机构就有关投标的所有来往函电均应使用中文简体字。</w:t>
      </w:r>
    </w:p>
    <w:p w14:paraId="538883C6">
      <w:pPr>
        <w:adjustRightInd w:val="0"/>
        <w:snapToGrid w:val="0"/>
        <w:ind w:firstLine="441" w:firstLineChars="197"/>
        <w:rPr>
          <w:rFonts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3C4C2B4D">
      <w:pPr>
        <w:adjustRightInd w:val="0"/>
        <w:snapToGrid w:val="0"/>
        <w:ind w:firstLine="441" w:firstLineChars="197"/>
        <w:rPr>
          <w:rFonts w:ascii="宋体" w:hAnsi="宋体" w:cs="宋体"/>
          <w:bCs/>
          <w:sz w:val="24"/>
        </w:rPr>
      </w:pPr>
      <w:r>
        <w:rPr>
          <w:rFonts w:hint="eastAsia" w:ascii="宋体" w:hAnsi="宋体" w:cs="宋体"/>
          <w:bCs/>
          <w:sz w:val="24"/>
        </w:rPr>
        <w:t>12.3 投标文件所使用的计量单位，应使用中华人民共和国法定计量单位。</w:t>
      </w:r>
    </w:p>
    <w:p w14:paraId="460B073F">
      <w:pPr>
        <w:adjustRightInd w:val="0"/>
        <w:snapToGrid w:val="0"/>
        <w:ind w:firstLine="441" w:firstLineChars="197"/>
        <w:rPr>
          <w:rFonts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53574FD8">
      <w:pPr>
        <w:pStyle w:val="36"/>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13.投标文件的组成及要求</w:t>
      </w:r>
    </w:p>
    <w:p w14:paraId="49F010FB">
      <w:pPr>
        <w:pStyle w:val="36"/>
        <w:numPr>
          <w:ilvl w:val="0"/>
          <w:numId w:val="0"/>
        </w:numPr>
        <w:tabs>
          <w:tab w:val="left" w:pos="720"/>
          <w:tab w:val="clear" w:pos="709"/>
        </w:tabs>
        <w:snapToGrid w:val="0"/>
        <w:ind w:firstLine="448" w:firstLineChars="200"/>
        <w:rPr>
          <w:rFonts w:cs="宋体"/>
          <w:bCs/>
          <w:sz w:val="24"/>
          <w:szCs w:val="24"/>
        </w:rPr>
      </w:pPr>
      <w:r>
        <w:rPr>
          <w:rFonts w:hint="eastAsia" w:cs="宋体"/>
          <w:bCs/>
          <w:sz w:val="24"/>
          <w:szCs w:val="24"/>
        </w:rPr>
        <w:t>13.1 投标文件的组成</w:t>
      </w:r>
    </w:p>
    <w:p w14:paraId="230D54F1">
      <w:pPr>
        <w:adjustRightInd w:val="0"/>
        <w:snapToGrid w:val="0"/>
        <w:ind w:firstLine="441" w:firstLineChars="197"/>
        <w:rPr>
          <w:rFonts w:ascii="宋体" w:hAnsi="宋体" w:cs="宋体"/>
          <w:bCs/>
          <w:sz w:val="24"/>
        </w:rPr>
      </w:pPr>
      <w:r>
        <w:rPr>
          <w:rFonts w:hint="eastAsia" w:ascii="宋体" w:hAnsi="宋体" w:cs="宋体"/>
          <w:bCs/>
          <w:sz w:val="24"/>
        </w:rPr>
        <w:t>投标人编制的投标文件应包括但不限于下列内容：</w:t>
      </w:r>
    </w:p>
    <w:p w14:paraId="2DD7030B">
      <w:pPr>
        <w:adjustRightInd w:val="0"/>
        <w:snapToGrid w:val="0"/>
        <w:ind w:firstLine="441" w:firstLineChars="197"/>
        <w:rPr>
          <w:rFonts w:ascii="宋体" w:hAnsi="宋体" w:cs="宋体"/>
          <w:bCs/>
          <w:sz w:val="24"/>
        </w:rPr>
      </w:pPr>
      <w:r>
        <w:rPr>
          <w:rFonts w:hint="eastAsia" w:ascii="宋体" w:hAnsi="宋体" w:cs="宋体"/>
          <w:bCs/>
          <w:sz w:val="24"/>
        </w:rPr>
        <w:t>第一部分  资格审查文件</w:t>
      </w:r>
    </w:p>
    <w:p w14:paraId="24AC8528">
      <w:pPr>
        <w:adjustRightInd w:val="0"/>
        <w:snapToGrid w:val="0"/>
        <w:ind w:firstLine="441" w:firstLineChars="197"/>
        <w:rPr>
          <w:rFonts w:ascii="宋体" w:hAnsi="宋体" w:cs="宋体"/>
          <w:bCs/>
          <w:sz w:val="24"/>
        </w:rPr>
      </w:pPr>
      <w:r>
        <w:rPr>
          <w:rFonts w:hint="eastAsia" w:ascii="宋体" w:hAnsi="宋体" w:cs="宋体"/>
          <w:bCs/>
          <w:sz w:val="24"/>
        </w:rPr>
        <w:t>第二部分  商务文件</w:t>
      </w:r>
    </w:p>
    <w:p w14:paraId="5FAFC696">
      <w:pPr>
        <w:adjustRightInd w:val="0"/>
        <w:snapToGrid w:val="0"/>
        <w:ind w:firstLine="441" w:firstLineChars="197"/>
        <w:rPr>
          <w:rFonts w:ascii="宋体" w:hAnsi="宋体" w:cs="宋体"/>
          <w:bCs/>
          <w:sz w:val="24"/>
        </w:rPr>
      </w:pPr>
      <w:r>
        <w:rPr>
          <w:rFonts w:hint="eastAsia" w:ascii="宋体" w:hAnsi="宋体" w:cs="宋体"/>
          <w:bCs/>
          <w:sz w:val="24"/>
        </w:rPr>
        <w:t>第三部分  技术服务文件</w:t>
      </w:r>
    </w:p>
    <w:p w14:paraId="5274D70A">
      <w:pPr>
        <w:adjustRightInd w:val="0"/>
        <w:snapToGrid w:val="0"/>
        <w:ind w:firstLine="441" w:firstLineChars="197"/>
        <w:rPr>
          <w:rFonts w:ascii="宋体" w:hAnsi="宋体" w:cs="宋体"/>
          <w:bCs/>
          <w:sz w:val="24"/>
        </w:rPr>
      </w:pPr>
      <w:r>
        <w:rPr>
          <w:rFonts w:hint="eastAsia" w:ascii="宋体" w:hAnsi="宋体" w:cs="宋体"/>
          <w:bCs/>
          <w:sz w:val="24"/>
        </w:rPr>
        <w:t>第四部分  报价文件</w:t>
      </w:r>
    </w:p>
    <w:p w14:paraId="5B167036">
      <w:pPr>
        <w:pStyle w:val="36"/>
        <w:numPr>
          <w:ilvl w:val="0"/>
          <w:numId w:val="0"/>
        </w:numPr>
        <w:tabs>
          <w:tab w:val="left" w:pos="720"/>
          <w:tab w:val="clear" w:pos="709"/>
        </w:tabs>
        <w:snapToGrid w:val="0"/>
        <w:ind w:firstLine="441" w:firstLineChars="197"/>
        <w:rPr>
          <w:rFonts w:cs="宋体"/>
          <w:bCs/>
          <w:sz w:val="24"/>
          <w:szCs w:val="24"/>
        </w:rPr>
      </w:pPr>
      <w:r>
        <w:rPr>
          <w:rFonts w:hint="eastAsia" w:cs="宋体"/>
          <w:bCs/>
          <w:sz w:val="24"/>
          <w:szCs w:val="24"/>
        </w:rPr>
        <w:t xml:space="preserve">上述各部分内容及格式详见招标文件第七章《投标文件格式》。      </w:t>
      </w:r>
    </w:p>
    <w:p w14:paraId="303E8258">
      <w:pPr>
        <w:pStyle w:val="36"/>
        <w:numPr>
          <w:ilvl w:val="0"/>
          <w:numId w:val="0"/>
        </w:numPr>
        <w:tabs>
          <w:tab w:val="left" w:pos="720"/>
          <w:tab w:val="clear" w:pos="709"/>
        </w:tabs>
        <w:snapToGrid w:val="0"/>
        <w:ind w:firstLine="448" w:firstLineChars="200"/>
        <w:rPr>
          <w:rFonts w:ascii="宋体" w:hAnsi="宋体" w:cs="宋体"/>
          <w:bCs/>
          <w:sz w:val="24"/>
        </w:rPr>
      </w:pPr>
      <w:r>
        <w:rPr>
          <w:rFonts w:hint="eastAsia" w:cs="宋体"/>
          <w:bCs/>
          <w:sz w:val="24"/>
          <w:szCs w:val="24"/>
        </w:rPr>
        <w:t>13.2  投标保证金</w:t>
      </w:r>
      <w:r>
        <w:rPr>
          <w:rFonts w:hint="eastAsia" w:cs="宋体"/>
          <w:bCs/>
          <w:sz w:val="24"/>
          <w:szCs w:val="24"/>
          <w:lang w:eastAsia="zh-CN"/>
        </w:rPr>
        <w:t>（无）</w:t>
      </w:r>
    </w:p>
    <w:p w14:paraId="1D407AA0">
      <w:pPr>
        <w:pStyle w:val="36"/>
        <w:numPr>
          <w:ilvl w:val="0"/>
          <w:numId w:val="0"/>
        </w:numPr>
        <w:tabs>
          <w:tab w:val="left" w:pos="900"/>
        </w:tabs>
        <w:snapToGrid w:val="0"/>
        <w:ind w:firstLine="448" w:firstLineChars="200"/>
        <w:rPr>
          <w:rFonts w:cs="宋体"/>
          <w:bCs/>
          <w:sz w:val="24"/>
          <w:szCs w:val="24"/>
        </w:rPr>
      </w:pPr>
      <w:r>
        <w:rPr>
          <w:rFonts w:hint="eastAsia" w:cs="宋体"/>
          <w:bCs/>
          <w:sz w:val="24"/>
          <w:szCs w:val="24"/>
        </w:rPr>
        <w:t>13.3 投标报价</w:t>
      </w:r>
    </w:p>
    <w:p w14:paraId="242FE0C5">
      <w:pPr>
        <w:pStyle w:val="36"/>
        <w:numPr>
          <w:ilvl w:val="0"/>
          <w:numId w:val="0"/>
        </w:numPr>
        <w:tabs>
          <w:tab w:val="left" w:pos="900"/>
        </w:tabs>
        <w:snapToGrid w:val="0"/>
        <w:ind w:firstLine="448" w:firstLineChars="200"/>
        <w:rPr>
          <w:rFonts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6C745EB4">
      <w:pPr>
        <w:pStyle w:val="36"/>
        <w:numPr>
          <w:ilvl w:val="0"/>
          <w:numId w:val="0"/>
        </w:numPr>
        <w:tabs>
          <w:tab w:val="left" w:pos="900"/>
        </w:tabs>
        <w:snapToGrid w:val="0"/>
        <w:ind w:firstLine="448" w:firstLineChars="200"/>
        <w:rPr>
          <w:rFonts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152F3F80">
      <w:pPr>
        <w:pStyle w:val="36"/>
        <w:numPr>
          <w:ilvl w:val="0"/>
          <w:numId w:val="0"/>
        </w:numPr>
        <w:tabs>
          <w:tab w:val="left" w:pos="900"/>
        </w:tabs>
        <w:snapToGrid w:val="0"/>
        <w:ind w:firstLine="448" w:firstLineChars="200"/>
        <w:rPr>
          <w:rFonts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4C922971">
      <w:pPr>
        <w:pStyle w:val="36"/>
        <w:numPr>
          <w:ilvl w:val="0"/>
          <w:numId w:val="0"/>
        </w:numPr>
        <w:tabs>
          <w:tab w:val="left" w:pos="900"/>
        </w:tabs>
        <w:snapToGrid w:val="0"/>
        <w:ind w:firstLine="448" w:firstLineChars="200"/>
        <w:rPr>
          <w:rFonts w:cs="宋体"/>
          <w:bCs/>
          <w:sz w:val="24"/>
          <w:szCs w:val="24"/>
        </w:rPr>
      </w:pPr>
      <w:r>
        <w:rPr>
          <w:rFonts w:hint="eastAsia" w:cs="宋体"/>
          <w:bCs/>
          <w:sz w:val="24"/>
          <w:szCs w:val="24"/>
        </w:rPr>
        <w:t>13.4 分包</w:t>
      </w:r>
    </w:p>
    <w:p w14:paraId="6FFF1760">
      <w:pPr>
        <w:pStyle w:val="36"/>
        <w:numPr>
          <w:ilvl w:val="0"/>
          <w:numId w:val="0"/>
        </w:numPr>
        <w:tabs>
          <w:tab w:val="left" w:pos="900"/>
        </w:tabs>
        <w:snapToGrid w:val="0"/>
        <w:ind w:firstLine="448" w:firstLineChars="200"/>
        <w:rPr>
          <w:rFonts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2009F39B">
      <w:pPr>
        <w:pStyle w:val="36"/>
        <w:numPr>
          <w:ilvl w:val="0"/>
          <w:numId w:val="0"/>
        </w:numPr>
        <w:tabs>
          <w:tab w:val="left" w:pos="900"/>
        </w:tabs>
        <w:ind w:firstLine="448" w:firstLineChars="200"/>
        <w:rPr>
          <w:rFonts w:cs="宋体"/>
          <w:bCs/>
          <w:sz w:val="24"/>
          <w:szCs w:val="24"/>
        </w:rPr>
      </w:pPr>
      <w:r>
        <w:rPr>
          <w:rFonts w:hint="eastAsia" w:cs="宋体"/>
          <w:b/>
          <w:sz w:val="24"/>
          <w:szCs w:val="24"/>
        </w:rPr>
        <w:t>14.投标文件的有效期</w:t>
      </w:r>
    </w:p>
    <w:p w14:paraId="3367C643">
      <w:pPr>
        <w:pStyle w:val="36"/>
        <w:numPr>
          <w:ilvl w:val="0"/>
          <w:numId w:val="0"/>
        </w:numPr>
        <w:tabs>
          <w:tab w:val="left" w:pos="900"/>
        </w:tabs>
        <w:snapToGrid w:val="0"/>
        <w:ind w:firstLine="448" w:firstLineChars="200"/>
        <w:rPr>
          <w:rFonts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075C0783">
      <w:pPr>
        <w:pStyle w:val="36"/>
        <w:numPr>
          <w:ilvl w:val="0"/>
          <w:numId w:val="0"/>
        </w:numPr>
        <w:tabs>
          <w:tab w:val="left" w:pos="900"/>
        </w:tabs>
        <w:snapToGrid w:val="0"/>
        <w:ind w:firstLine="448" w:firstLineChars="200"/>
        <w:rPr>
          <w:rFonts w:cs="宋体"/>
          <w:bCs/>
          <w:sz w:val="24"/>
          <w:szCs w:val="24"/>
        </w:rPr>
      </w:pPr>
      <w:r>
        <w:rPr>
          <w:rFonts w:hint="eastAsia" w:cs="宋体"/>
          <w:bCs/>
          <w:sz w:val="24"/>
          <w:szCs w:val="24"/>
        </w:rPr>
        <w:t>14.2 特殊情况下，在原投标有效期截止之前，</w:t>
      </w:r>
      <w:r>
        <w:rPr>
          <w:rFonts w:hint="eastAsia" w:cs="宋体"/>
          <w:bCs/>
          <w:sz w:val="24"/>
          <w:szCs w:val="24"/>
          <w:lang w:eastAsia="zh-CN"/>
        </w:rPr>
        <w:t>招标代理</w:t>
      </w:r>
      <w:r>
        <w:rPr>
          <w:rFonts w:hint="eastAsia" w:cs="宋体"/>
          <w:bCs/>
          <w:sz w:val="24"/>
          <w:szCs w:val="24"/>
        </w:rPr>
        <w:t>机构或采购人可要求投标人延长投标有效期。这种要求与答复均应以书面形式提交。投标人可拒绝</w:t>
      </w:r>
      <w:r>
        <w:rPr>
          <w:rFonts w:hint="eastAsia" w:cs="宋体"/>
          <w:bCs/>
          <w:sz w:val="24"/>
          <w:szCs w:val="24"/>
          <w:lang w:eastAsia="zh-CN"/>
        </w:rPr>
        <w:t>招标代理</w:t>
      </w:r>
      <w:r>
        <w:rPr>
          <w:rFonts w:hint="eastAsia" w:cs="宋体"/>
          <w:bCs/>
          <w:sz w:val="24"/>
          <w:szCs w:val="24"/>
        </w:rPr>
        <w:t>机构或采购人的这种要求，但其投标在原投标有效期期满后将不再有效。</w:t>
      </w:r>
    </w:p>
    <w:p w14:paraId="014A4892">
      <w:pPr>
        <w:pStyle w:val="36"/>
        <w:numPr>
          <w:ilvl w:val="0"/>
          <w:numId w:val="0"/>
        </w:numPr>
        <w:tabs>
          <w:tab w:val="left" w:pos="900"/>
        </w:tabs>
        <w:ind w:firstLine="448" w:firstLineChars="200"/>
        <w:rPr>
          <w:rFonts w:cs="宋体"/>
          <w:b/>
          <w:sz w:val="24"/>
          <w:szCs w:val="24"/>
        </w:rPr>
      </w:pPr>
      <w:r>
        <w:rPr>
          <w:rFonts w:hint="eastAsia" w:cs="宋体"/>
          <w:b/>
          <w:sz w:val="24"/>
          <w:szCs w:val="24"/>
        </w:rPr>
        <w:t>15. 投标文件的签署及规定</w:t>
      </w:r>
    </w:p>
    <w:p w14:paraId="6E5C6C9A">
      <w:pPr>
        <w:snapToGrid w:val="0"/>
        <w:ind w:left="-2" w:firstLine="448" w:firstLineChars="200"/>
        <w:rPr>
          <w:rFonts w:ascii="宋体" w:hAnsi="宋体" w:cs="宋体"/>
          <w:bCs/>
          <w:sz w:val="24"/>
        </w:rPr>
      </w:pPr>
      <w:r>
        <w:rPr>
          <w:rFonts w:hint="eastAsia" w:ascii="宋体" w:hAnsi="宋体" w:cs="宋体"/>
          <w:bCs/>
          <w:sz w:val="24"/>
        </w:rPr>
        <w:t>15.1 投标文件的各项组成资料均应遵守本条规定。</w:t>
      </w:r>
    </w:p>
    <w:p w14:paraId="275FDD09">
      <w:pPr>
        <w:snapToGrid w:val="0"/>
        <w:ind w:left="-2" w:firstLine="448" w:firstLineChars="200"/>
        <w:rPr>
          <w:rFonts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hAnsi="宋体" w:cs="宋体"/>
          <w:b/>
          <w:bCs/>
          <w:sz w:val="24"/>
        </w:rPr>
        <w:t>联合体投标的，电子投标文件应由联合体各成员共同签章。</w:t>
      </w:r>
    </w:p>
    <w:p w14:paraId="1D5FF536">
      <w:pPr>
        <w:snapToGrid w:val="0"/>
        <w:ind w:left="-2" w:firstLine="448" w:firstLineChars="200"/>
        <w:rPr>
          <w:rFonts w:ascii="宋体" w:hAnsi="宋体" w:cs="宋体"/>
          <w:bCs/>
          <w:sz w:val="24"/>
        </w:rPr>
      </w:pPr>
      <w:r>
        <w:rPr>
          <w:rFonts w:hint="eastAsia" w:ascii="宋体" w:hAnsi="宋体" w:cs="宋体"/>
          <w:bCs/>
          <w:sz w:val="24"/>
        </w:rPr>
        <w:t>15.3投标人名称应填写投标人全称，同时加盖单位电子签章（蓝色CA数字证书）。</w:t>
      </w:r>
    </w:p>
    <w:p w14:paraId="6A17B079">
      <w:pPr>
        <w:snapToGrid w:val="0"/>
        <w:ind w:left="-2" w:firstLine="448" w:firstLineChars="200"/>
        <w:rPr>
          <w:rFonts w:ascii="宋体" w:hAnsi="宋体" w:cs="宋体"/>
          <w:bCs/>
          <w:sz w:val="24"/>
        </w:rPr>
      </w:pPr>
      <w:r>
        <w:rPr>
          <w:rFonts w:hint="eastAsia" w:ascii="宋体" w:hAnsi="宋体" w:cs="宋体"/>
          <w:bCs/>
          <w:sz w:val="24"/>
        </w:rPr>
        <w:t>15.4投标文件必须由法定代表人或其授权代表签署。</w:t>
      </w:r>
    </w:p>
    <w:p w14:paraId="3F57C4CB">
      <w:pPr>
        <w:snapToGrid w:val="0"/>
        <w:ind w:left="-2" w:firstLine="448" w:firstLineChars="200"/>
        <w:rPr>
          <w:rFonts w:ascii="黑体" w:hAnsi="黑体" w:eastAsia="黑体" w:cs="黑体"/>
          <w:kern w:val="0"/>
          <w:sz w:val="30"/>
          <w:szCs w:val="30"/>
          <w:lang w:val="zh-CN"/>
        </w:rPr>
      </w:pPr>
      <w:r>
        <w:rPr>
          <w:rFonts w:hint="eastAsia" w:ascii="宋体" w:hAnsi="宋体" w:cs="宋体"/>
          <w:bCs/>
          <w:sz w:val="24"/>
        </w:rPr>
        <w:t>15.5 投标人代表无电子名章的，可手签相应文件后上传扫描件并加盖投标人电子签章。</w:t>
      </w:r>
    </w:p>
    <w:p w14:paraId="3CA2C042">
      <w:pPr>
        <w:pStyle w:val="36"/>
        <w:numPr>
          <w:ilvl w:val="0"/>
          <w:numId w:val="0"/>
        </w:numPr>
        <w:tabs>
          <w:tab w:val="left" w:pos="900"/>
        </w:tabs>
        <w:snapToGrid w:val="0"/>
        <w:ind w:firstLine="568" w:firstLineChars="200"/>
        <w:jc w:val="center"/>
        <w:rPr>
          <w:rFonts w:cs="宋体"/>
          <w:sz w:val="24"/>
          <w:shd w:val="clear" w:color="auto" w:fill="FFFFFF"/>
        </w:rPr>
      </w:pPr>
      <w:r>
        <w:rPr>
          <w:rFonts w:hint="eastAsia" w:ascii="黑体" w:hAnsi="黑体" w:eastAsia="黑体" w:cs="黑体"/>
          <w:kern w:val="0"/>
          <w:sz w:val="30"/>
          <w:szCs w:val="30"/>
          <w:lang w:val="zh-CN"/>
        </w:rPr>
        <w:t>四、投标文件提交</w:t>
      </w:r>
    </w:p>
    <w:p w14:paraId="0F58A60F">
      <w:pPr>
        <w:pStyle w:val="36"/>
        <w:numPr>
          <w:ilvl w:val="0"/>
          <w:numId w:val="0"/>
        </w:numPr>
        <w:tabs>
          <w:tab w:val="left" w:pos="900"/>
        </w:tabs>
        <w:ind w:firstLine="448" w:firstLineChars="200"/>
        <w:rPr>
          <w:rFonts w:cs="宋体"/>
          <w:b/>
          <w:sz w:val="24"/>
          <w:szCs w:val="24"/>
        </w:rPr>
      </w:pPr>
      <w:r>
        <w:rPr>
          <w:rFonts w:hint="eastAsia" w:cs="宋体"/>
          <w:b/>
          <w:sz w:val="24"/>
          <w:szCs w:val="24"/>
        </w:rPr>
        <w:t>16.投标文件提交</w:t>
      </w:r>
    </w:p>
    <w:p w14:paraId="39BA6DCF">
      <w:pPr>
        <w:pStyle w:val="36"/>
        <w:numPr>
          <w:ilvl w:val="0"/>
          <w:numId w:val="0"/>
        </w:numPr>
        <w:tabs>
          <w:tab w:val="left" w:pos="900"/>
        </w:tabs>
        <w:snapToGrid w:val="0"/>
        <w:ind w:firstLine="448" w:firstLineChars="200"/>
      </w:pPr>
      <w:r>
        <w:rPr>
          <w:rFonts w:hint="eastAsia" w:cs="宋体"/>
          <w:sz w:val="24"/>
          <w:szCs w:val="24"/>
        </w:rPr>
        <w:t>16.1 投标人应在招标文件规定的投标截止时间前，通过</w:t>
      </w:r>
      <w:r>
        <w:rPr>
          <w:rFonts w:hint="eastAsia" w:cs="宋体"/>
          <w:sz w:val="24"/>
          <w:szCs w:val="24"/>
          <w:lang w:eastAsia="zh-CN"/>
        </w:rPr>
        <w:t>政采云</w:t>
      </w:r>
      <w:r>
        <w:rPr>
          <w:rFonts w:hint="eastAsia" w:cs="宋体"/>
          <w:sz w:val="24"/>
          <w:szCs w:val="24"/>
        </w:rPr>
        <w:t>网上传加密电子投标文件，逾期系统自动关闭投标文件上传通道。投标人未在投标截止时间前上传的，责任由投标人自行承担。为防止系统堵塞，建议投标人于在投标截止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3D45AAFA">
      <w:pPr>
        <w:pStyle w:val="36"/>
        <w:numPr>
          <w:ilvl w:val="0"/>
          <w:numId w:val="0"/>
        </w:numPr>
        <w:tabs>
          <w:tab w:val="left" w:pos="900"/>
        </w:tabs>
        <w:ind w:firstLine="441" w:firstLineChars="197"/>
        <w:rPr>
          <w:rFonts w:cs="宋体"/>
          <w:b/>
          <w:sz w:val="24"/>
          <w:szCs w:val="24"/>
        </w:rPr>
      </w:pPr>
      <w:r>
        <w:rPr>
          <w:rFonts w:hint="eastAsia" w:cs="宋体"/>
          <w:b/>
          <w:sz w:val="24"/>
          <w:szCs w:val="24"/>
        </w:rPr>
        <w:t>17.投标文件的补充、修改和撤回</w:t>
      </w:r>
    </w:p>
    <w:p w14:paraId="4ABC68CF">
      <w:pPr>
        <w:pStyle w:val="36"/>
        <w:numPr>
          <w:ilvl w:val="0"/>
          <w:numId w:val="0"/>
        </w:numPr>
        <w:tabs>
          <w:tab w:val="left" w:pos="900"/>
        </w:tabs>
        <w:snapToGrid w:val="0"/>
        <w:ind w:firstLine="448" w:firstLineChars="200"/>
        <w:rPr>
          <w:rFonts w:cs="宋体"/>
          <w:sz w:val="24"/>
          <w:szCs w:val="24"/>
        </w:rPr>
      </w:pPr>
      <w:r>
        <w:rPr>
          <w:rFonts w:hint="eastAsia" w:cs="宋体"/>
          <w:sz w:val="24"/>
          <w:szCs w:val="24"/>
        </w:rPr>
        <w:t>17.1 投标人在招标文件规定的投标截止时间前，可以对已上传的投标文件进行补充、修改或撤回。</w:t>
      </w:r>
    </w:p>
    <w:p w14:paraId="7BA269CB">
      <w:pPr>
        <w:pStyle w:val="36"/>
        <w:numPr>
          <w:ilvl w:val="0"/>
          <w:numId w:val="0"/>
        </w:numPr>
        <w:tabs>
          <w:tab w:val="left" w:pos="900"/>
        </w:tabs>
        <w:snapToGrid w:val="0"/>
        <w:ind w:firstLine="448" w:firstLineChars="200"/>
        <w:rPr>
          <w:rFonts w:cs="宋体"/>
          <w:sz w:val="24"/>
          <w:szCs w:val="24"/>
        </w:rPr>
      </w:pPr>
      <w:r>
        <w:rPr>
          <w:rFonts w:hint="eastAsia" w:cs="宋体"/>
          <w:sz w:val="24"/>
          <w:szCs w:val="24"/>
        </w:rPr>
        <w:t>17.2 投标人需要修改已上传投标文件的，应当先撤回投标文件，并在投标截止时间之前上传修改后的投标文件，投标人的投标文件以最后上传的为准。</w:t>
      </w:r>
    </w:p>
    <w:p w14:paraId="7CA4E3E7">
      <w:pPr>
        <w:pStyle w:val="36"/>
        <w:numPr>
          <w:ilvl w:val="0"/>
          <w:numId w:val="0"/>
        </w:numPr>
        <w:tabs>
          <w:tab w:val="left" w:pos="900"/>
        </w:tabs>
        <w:snapToGrid w:val="0"/>
        <w:ind w:firstLine="448" w:firstLineChars="200"/>
        <w:rPr>
          <w:rFonts w:cs="宋体"/>
          <w:sz w:val="24"/>
          <w:szCs w:val="24"/>
        </w:rPr>
      </w:pPr>
      <w:r>
        <w:rPr>
          <w:rFonts w:hint="eastAsia" w:cs="宋体"/>
          <w:sz w:val="24"/>
          <w:szCs w:val="24"/>
        </w:rPr>
        <w:t>17.3 已提交投标文件的供应商如果放弃参加本采购项目，须在提交投标文件截止时间前撤回已上传的投标文件。</w:t>
      </w:r>
    </w:p>
    <w:p w14:paraId="0A0EA898">
      <w:pPr>
        <w:pStyle w:val="36"/>
        <w:numPr>
          <w:ilvl w:val="0"/>
          <w:numId w:val="0"/>
        </w:numPr>
        <w:tabs>
          <w:tab w:val="left" w:pos="900"/>
        </w:tabs>
        <w:snapToGrid w:val="0"/>
        <w:ind w:firstLine="448" w:firstLineChars="200"/>
        <w:rPr>
          <w:rFonts w:cs="宋体"/>
          <w:sz w:val="24"/>
          <w:szCs w:val="24"/>
          <w:lang w:val="zh-CN"/>
        </w:rPr>
      </w:pPr>
      <w:r>
        <w:rPr>
          <w:rFonts w:hint="eastAsia" w:cs="宋体"/>
          <w:sz w:val="24"/>
          <w:szCs w:val="24"/>
        </w:rPr>
        <w:t>17.</w:t>
      </w:r>
      <w:r>
        <w:rPr>
          <w:rFonts w:cs="宋体"/>
          <w:sz w:val="24"/>
          <w:szCs w:val="24"/>
        </w:rPr>
        <w:t xml:space="preserve">4 </w:t>
      </w:r>
      <w:r>
        <w:rPr>
          <w:rFonts w:hint="eastAsia" w:cs="宋体"/>
          <w:sz w:val="24"/>
          <w:szCs w:val="24"/>
        </w:rPr>
        <w:t>在投标截止时间之后，投标人不得撤回投标。</w:t>
      </w:r>
    </w:p>
    <w:p w14:paraId="0D3FAB26">
      <w:pPr>
        <w:ind w:firstLine="568" w:firstLineChars="200"/>
        <w:jc w:val="center"/>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五、开标与评标</w:t>
      </w:r>
    </w:p>
    <w:p w14:paraId="28B01979">
      <w:pPr>
        <w:pStyle w:val="36"/>
        <w:numPr>
          <w:ilvl w:val="0"/>
          <w:numId w:val="0"/>
        </w:numPr>
        <w:tabs>
          <w:tab w:val="left" w:pos="900"/>
        </w:tabs>
        <w:ind w:firstLine="441" w:firstLineChars="197"/>
        <w:rPr>
          <w:rFonts w:cs="宋体"/>
          <w:b/>
          <w:sz w:val="24"/>
          <w:szCs w:val="24"/>
        </w:rPr>
      </w:pPr>
      <w:r>
        <w:rPr>
          <w:rFonts w:hint="eastAsia" w:cs="宋体"/>
          <w:b/>
          <w:sz w:val="24"/>
          <w:szCs w:val="24"/>
        </w:rPr>
        <w:t>18.开标</w:t>
      </w:r>
    </w:p>
    <w:p w14:paraId="37430CA2">
      <w:pPr>
        <w:pStyle w:val="36"/>
        <w:numPr>
          <w:ilvl w:val="0"/>
          <w:numId w:val="0"/>
        </w:numPr>
        <w:tabs>
          <w:tab w:val="left" w:pos="900"/>
        </w:tabs>
        <w:snapToGrid w:val="0"/>
        <w:ind w:firstLine="448" w:firstLineChars="200"/>
        <w:rPr>
          <w:rFonts w:cs="宋体"/>
          <w:sz w:val="24"/>
          <w:szCs w:val="24"/>
        </w:rPr>
      </w:pPr>
      <w:r>
        <w:rPr>
          <w:rFonts w:hint="eastAsia" w:cs="宋体"/>
          <w:sz w:val="24"/>
          <w:szCs w:val="24"/>
        </w:rPr>
        <w:t xml:space="preserve">18.1 </w:t>
      </w:r>
      <w:r>
        <w:rPr>
          <w:rFonts w:hint="eastAsia" w:cs="宋体"/>
          <w:kern w:val="0"/>
          <w:sz w:val="24"/>
          <w:szCs w:val="24"/>
          <w:shd w:val="clear" w:color="auto" w:fill="FFFFFF"/>
          <w:lang w:eastAsia="zh-CN"/>
        </w:rPr>
        <w:t>招标代理</w:t>
      </w:r>
      <w:r>
        <w:rPr>
          <w:rFonts w:hint="eastAsia" w:cs="宋体"/>
          <w:kern w:val="0"/>
          <w:sz w:val="24"/>
          <w:szCs w:val="24"/>
          <w:shd w:val="clear" w:color="auto" w:fill="FFFFFF"/>
        </w:rPr>
        <w:t>机构按招标文件规定的时间、地点主持开标，邀请采购人、投标人代表及有关方面代表参加。</w:t>
      </w:r>
      <w:r>
        <w:rPr>
          <w:rFonts w:hint="eastAsia" w:cs="宋体"/>
          <w:sz w:val="24"/>
          <w:szCs w:val="24"/>
        </w:rPr>
        <w:t>投标人未参加开标的，视同认可开标结果。</w:t>
      </w:r>
    </w:p>
    <w:p w14:paraId="7DD2A7F4">
      <w:pPr>
        <w:pStyle w:val="36"/>
        <w:numPr>
          <w:ilvl w:val="0"/>
          <w:numId w:val="0"/>
        </w:numPr>
        <w:tabs>
          <w:tab w:val="left" w:pos="900"/>
        </w:tabs>
        <w:snapToGrid w:val="0"/>
        <w:ind w:firstLine="448" w:firstLineChars="200"/>
        <w:rPr>
          <w:rFonts w:cs="宋体"/>
          <w:sz w:val="24"/>
          <w:szCs w:val="24"/>
        </w:rPr>
      </w:pPr>
      <w:r>
        <w:rPr>
          <w:rFonts w:hint="eastAsia" w:cs="宋体"/>
          <w:sz w:val="24"/>
          <w:szCs w:val="24"/>
        </w:rPr>
        <w:t>18.2 投标人不足3家的，不得开标。</w:t>
      </w:r>
    </w:p>
    <w:p w14:paraId="7C52983F">
      <w:pPr>
        <w:pStyle w:val="36"/>
        <w:numPr>
          <w:ilvl w:val="0"/>
          <w:numId w:val="0"/>
        </w:numPr>
        <w:tabs>
          <w:tab w:val="left" w:pos="900"/>
        </w:tabs>
        <w:snapToGrid w:val="0"/>
        <w:ind w:firstLine="448" w:firstLineChars="200"/>
        <w:rPr>
          <w:rFonts w:cs="宋体"/>
          <w:sz w:val="24"/>
          <w:szCs w:val="24"/>
        </w:rPr>
      </w:pPr>
      <w:r>
        <w:rPr>
          <w:rFonts w:hint="eastAsia" w:cs="宋体"/>
          <w:sz w:val="24"/>
          <w:szCs w:val="24"/>
        </w:rPr>
        <w:t>18.3 开标过程应当由</w:t>
      </w:r>
      <w:r>
        <w:rPr>
          <w:rFonts w:hint="eastAsia" w:cs="宋体"/>
          <w:sz w:val="24"/>
          <w:szCs w:val="24"/>
          <w:lang w:eastAsia="zh-CN"/>
        </w:rPr>
        <w:t>招标代理</w:t>
      </w:r>
      <w:r>
        <w:rPr>
          <w:rFonts w:hint="eastAsia" w:cs="宋体"/>
          <w:sz w:val="24"/>
          <w:szCs w:val="24"/>
        </w:rPr>
        <w:t>机构负责记录。</w:t>
      </w:r>
    </w:p>
    <w:p w14:paraId="3499040D">
      <w:pPr>
        <w:pStyle w:val="36"/>
        <w:numPr>
          <w:ilvl w:val="0"/>
          <w:numId w:val="0"/>
        </w:numPr>
        <w:tabs>
          <w:tab w:val="left" w:pos="900"/>
        </w:tabs>
        <w:snapToGrid w:val="0"/>
        <w:ind w:firstLine="448" w:firstLineChars="200"/>
        <w:rPr>
          <w:rFonts w:cs="宋体"/>
          <w:sz w:val="24"/>
          <w:szCs w:val="24"/>
        </w:rPr>
      </w:pPr>
      <w:r>
        <w:rPr>
          <w:rFonts w:hint="eastAsia" w:cs="宋体"/>
          <w:sz w:val="24"/>
          <w:szCs w:val="24"/>
        </w:rPr>
        <w:t>投标人代表对开标过程和开标记录有疑义，以及认为采购人、</w:t>
      </w:r>
      <w:r>
        <w:rPr>
          <w:rFonts w:hint="eastAsia" w:cs="宋体"/>
          <w:sz w:val="24"/>
          <w:szCs w:val="24"/>
          <w:lang w:eastAsia="zh-CN"/>
        </w:rPr>
        <w:t>招标代理</w:t>
      </w:r>
      <w:r>
        <w:rPr>
          <w:rFonts w:hint="eastAsia" w:cs="宋体"/>
          <w:sz w:val="24"/>
          <w:szCs w:val="24"/>
        </w:rPr>
        <w:t>机构相关工作人员有需要回避的情形的，应当场提出询问或者回避申请。采购人、</w:t>
      </w:r>
      <w:r>
        <w:rPr>
          <w:rFonts w:hint="eastAsia" w:cs="宋体"/>
          <w:sz w:val="24"/>
          <w:szCs w:val="24"/>
          <w:lang w:eastAsia="zh-CN"/>
        </w:rPr>
        <w:t>招标代理</w:t>
      </w:r>
      <w:r>
        <w:rPr>
          <w:rFonts w:hint="eastAsia" w:cs="宋体"/>
          <w:sz w:val="24"/>
          <w:szCs w:val="24"/>
        </w:rPr>
        <w:t>机构对投标人代表提出的询问或者回避申请应当及时处理。</w:t>
      </w:r>
    </w:p>
    <w:p w14:paraId="3CB5621F">
      <w:pPr>
        <w:pStyle w:val="36"/>
        <w:numPr>
          <w:ilvl w:val="0"/>
          <w:numId w:val="0"/>
        </w:numPr>
        <w:tabs>
          <w:tab w:val="left" w:pos="900"/>
        </w:tabs>
        <w:ind w:left="382" w:leftChars="197" w:firstLine="112" w:firstLineChars="50"/>
        <w:rPr>
          <w:rFonts w:cs="宋体"/>
          <w:b/>
          <w:sz w:val="24"/>
          <w:szCs w:val="24"/>
        </w:rPr>
      </w:pPr>
      <w:r>
        <w:rPr>
          <w:rFonts w:hint="eastAsia" w:cs="宋体"/>
          <w:b/>
          <w:sz w:val="24"/>
          <w:szCs w:val="24"/>
        </w:rPr>
        <w:t>19.投标文件解密</w:t>
      </w:r>
    </w:p>
    <w:p w14:paraId="2D480198">
      <w:pPr>
        <w:pStyle w:val="36"/>
        <w:numPr>
          <w:ilvl w:val="0"/>
          <w:numId w:val="0"/>
        </w:numPr>
        <w:tabs>
          <w:tab w:val="left" w:pos="900"/>
        </w:tabs>
        <w:snapToGrid w:val="0"/>
        <w:ind w:firstLine="448" w:firstLineChars="200"/>
        <w:rPr>
          <w:rFonts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41A4C512">
      <w:pPr>
        <w:pStyle w:val="36"/>
        <w:numPr>
          <w:ilvl w:val="0"/>
          <w:numId w:val="0"/>
        </w:numPr>
        <w:tabs>
          <w:tab w:val="left" w:pos="900"/>
        </w:tabs>
        <w:snapToGrid w:val="0"/>
        <w:ind w:firstLine="448" w:firstLineChars="200"/>
        <w:rPr>
          <w:rFonts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1FD2465A">
      <w:pPr>
        <w:pStyle w:val="36"/>
        <w:numPr>
          <w:ilvl w:val="0"/>
          <w:numId w:val="0"/>
        </w:numPr>
        <w:tabs>
          <w:tab w:val="left" w:pos="900"/>
        </w:tabs>
        <w:snapToGrid w:val="0"/>
        <w:ind w:firstLine="448" w:firstLineChars="200"/>
        <w:rPr>
          <w:rFonts w:cs="宋体"/>
          <w:sz w:val="24"/>
          <w:szCs w:val="24"/>
        </w:rPr>
      </w:pPr>
      <w:r>
        <w:rPr>
          <w:rFonts w:hint="eastAsia" w:cs="宋体"/>
          <w:sz w:val="24"/>
          <w:szCs w:val="24"/>
        </w:rPr>
        <w:t>19.3因投标人自身原因，逾期未能成功解密的，视为逾期未提交投标文件，其响应无效。</w:t>
      </w:r>
    </w:p>
    <w:p w14:paraId="514CC8EE">
      <w:pPr>
        <w:pStyle w:val="36"/>
        <w:numPr>
          <w:ilvl w:val="0"/>
          <w:numId w:val="0"/>
        </w:numPr>
        <w:tabs>
          <w:tab w:val="left" w:pos="900"/>
        </w:tabs>
        <w:snapToGrid w:val="0"/>
        <w:ind w:firstLine="448" w:firstLineChars="200"/>
        <w:rPr>
          <w:rFonts w:cs="宋体"/>
          <w:sz w:val="24"/>
          <w:szCs w:val="24"/>
        </w:rPr>
      </w:pPr>
      <w:r>
        <w:rPr>
          <w:rFonts w:hint="eastAsia" w:cs="宋体"/>
          <w:sz w:val="24"/>
          <w:szCs w:val="24"/>
        </w:rPr>
        <w:t>19.4开标时，投标人须携带U盘（内附制作投标文件时与加密投标文件同时生成的非加密投标文件）1份，若因</w:t>
      </w:r>
      <w:r>
        <w:rPr>
          <w:rFonts w:hint="eastAsia" w:cs="宋体"/>
          <w:sz w:val="24"/>
          <w:szCs w:val="24"/>
          <w:lang w:eastAsia="zh-CN"/>
        </w:rPr>
        <w:t>招标代理</w:t>
      </w:r>
      <w:r>
        <w:rPr>
          <w:rFonts w:hint="eastAsia" w:cs="宋体"/>
          <w:sz w:val="24"/>
          <w:szCs w:val="24"/>
        </w:rPr>
        <w:t>机构设备、网络等出现故障导致所有投标人无法正常完成投标文件解密时使用。</w:t>
      </w:r>
    </w:p>
    <w:p w14:paraId="6B01AC49">
      <w:pPr>
        <w:pStyle w:val="36"/>
        <w:numPr>
          <w:ilvl w:val="0"/>
          <w:numId w:val="0"/>
        </w:numPr>
        <w:tabs>
          <w:tab w:val="left" w:pos="900"/>
        </w:tabs>
        <w:snapToGrid w:val="0"/>
        <w:ind w:firstLine="448" w:firstLineChars="200"/>
        <w:rPr>
          <w:rFonts w:cs="宋体"/>
          <w:sz w:val="24"/>
          <w:szCs w:val="24"/>
        </w:rPr>
      </w:pPr>
      <w:r>
        <w:rPr>
          <w:rFonts w:hint="eastAsia" w:cs="宋体"/>
          <w:sz w:val="24"/>
          <w:szCs w:val="24"/>
        </w:rPr>
        <w:t>19.5 投标文件解密期间，因</w:t>
      </w:r>
      <w:r>
        <w:rPr>
          <w:rFonts w:hint="eastAsia" w:cs="宋体"/>
          <w:sz w:val="24"/>
          <w:szCs w:val="24"/>
          <w:lang w:eastAsia="zh-CN"/>
        </w:rPr>
        <w:t>招标代理</w:t>
      </w:r>
      <w:r>
        <w:rPr>
          <w:rFonts w:hint="eastAsia" w:cs="宋体"/>
          <w:sz w:val="24"/>
          <w:szCs w:val="24"/>
        </w:rPr>
        <w:t>机构设备、网络等出现故障导致所有投标人无法正常完成投标文件解密的，</w:t>
      </w:r>
      <w:r>
        <w:rPr>
          <w:rFonts w:hint="eastAsia" w:cs="宋体"/>
          <w:sz w:val="24"/>
          <w:szCs w:val="24"/>
          <w:lang w:eastAsia="zh-CN"/>
        </w:rPr>
        <w:t>招标代理</w:t>
      </w:r>
      <w:r>
        <w:rPr>
          <w:rFonts w:hint="eastAsia" w:cs="宋体"/>
          <w:sz w:val="24"/>
          <w:szCs w:val="24"/>
        </w:rPr>
        <w:t>机构有权采取措施如延期、接受无法从网上上传的非加密投标文件等，以保障政府采购活动的公开、公平和公正，投标人不得对此持有异议。投标人不接受上述规定的，视为投标无效。</w:t>
      </w:r>
    </w:p>
    <w:p w14:paraId="183FDC60">
      <w:pPr>
        <w:pStyle w:val="36"/>
        <w:numPr>
          <w:ilvl w:val="0"/>
          <w:numId w:val="0"/>
        </w:numPr>
        <w:tabs>
          <w:tab w:val="left" w:pos="900"/>
        </w:tabs>
        <w:ind w:left="382" w:leftChars="197" w:firstLine="112" w:firstLineChars="50"/>
        <w:rPr>
          <w:rFonts w:cs="宋体"/>
          <w:b/>
          <w:sz w:val="24"/>
          <w:szCs w:val="24"/>
        </w:rPr>
      </w:pPr>
      <w:r>
        <w:rPr>
          <w:rFonts w:hint="eastAsia" w:cs="宋体"/>
          <w:b/>
          <w:sz w:val="24"/>
          <w:szCs w:val="24"/>
        </w:rPr>
        <w:t>20. 组建评标委员会</w:t>
      </w:r>
    </w:p>
    <w:p w14:paraId="24FBF2DC">
      <w:pPr>
        <w:pStyle w:val="36"/>
        <w:numPr>
          <w:ilvl w:val="0"/>
          <w:numId w:val="0"/>
        </w:numPr>
        <w:tabs>
          <w:tab w:val="left" w:pos="900"/>
        </w:tabs>
        <w:snapToGrid w:val="0"/>
        <w:ind w:firstLine="448" w:firstLineChars="200"/>
        <w:rPr>
          <w:rFonts w:cs="宋体"/>
          <w:sz w:val="24"/>
          <w:szCs w:val="24"/>
        </w:rPr>
      </w:pPr>
      <w:r>
        <w:rPr>
          <w:rFonts w:hint="eastAsia" w:cs="宋体"/>
          <w:sz w:val="24"/>
          <w:szCs w:val="24"/>
        </w:rPr>
        <w:t>20.1 评标委员会由</w:t>
      </w:r>
      <w:r>
        <w:rPr>
          <w:rFonts w:hint="eastAsia" w:cs="宋体"/>
          <w:sz w:val="24"/>
          <w:szCs w:val="24"/>
          <w:lang w:eastAsia="zh-CN"/>
        </w:rPr>
        <w:t>招标代理</w:t>
      </w:r>
      <w:r>
        <w:rPr>
          <w:rFonts w:hint="eastAsia" w:cs="宋体"/>
          <w:sz w:val="24"/>
          <w:szCs w:val="24"/>
        </w:rPr>
        <w:t>机构依法组建，成员人数应当为5人及以上单数。采购预算金额在1000万元及以上、技术复杂或社会影响较大的项目，评标委员会成员人数应当为7人及以上单数。评标委员会成员名单在中标结果确定前保密。</w:t>
      </w:r>
    </w:p>
    <w:p w14:paraId="7EBBA36D">
      <w:pPr>
        <w:pStyle w:val="36"/>
        <w:numPr>
          <w:ilvl w:val="0"/>
          <w:numId w:val="0"/>
        </w:numPr>
        <w:tabs>
          <w:tab w:val="left" w:pos="900"/>
        </w:tabs>
        <w:snapToGrid w:val="0"/>
        <w:ind w:firstLine="448" w:firstLineChars="200"/>
        <w:rPr>
          <w:rFonts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60FDDE49">
      <w:pPr>
        <w:pStyle w:val="36"/>
        <w:numPr>
          <w:ilvl w:val="0"/>
          <w:numId w:val="0"/>
        </w:numPr>
        <w:tabs>
          <w:tab w:val="left" w:pos="900"/>
        </w:tabs>
        <w:ind w:left="382" w:leftChars="197"/>
        <w:rPr>
          <w:rFonts w:cs="宋体"/>
          <w:b/>
          <w:sz w:val="24"/>
          <w:szCs w:val="24"/>
        </w:rPr>
      </w:pPr>
      <w:r>
        <w:rPr>
          <w:rFonts w:hint="eastAsia" w:cs="宋体"/>
          <w:b/>
          <w:sz w:val="24"/>
          <w:szCs w:val="24"/>
        </w:rPr>
        <w:t>21. 资格审查</w:t>
      </w:r>
    </w:p>
    <w:p w14:paraId="0607F3FA">
      <w:pPr>
        <w:pStyle w:val="36"/>
        <w:numPr>
          <w:ilvl w:val="0"/>
          <w:numId w:val="0"/>
        </w:numPr>
        <w:tabs>
          <w:tab w:val="left" w:pos="900"/>
        </w:tabs>
        <w:snapToGrid w:val="0"/>
        <w:ind w:firstLine="448" w:firstLineChars="200"/>
        <w:rPr>
          <w:rFonts w:cs="宋体"/>
          <w:sz w:val="24"/>
          <w:szCs w:val="24"/>
        </w:rPr>
      </w:pPr>
      <w:r>
        <w:rPr>
          <w:rFonts w:hint="eastAsia" w:cs="宋体"/>
          <w:sz w:val="24"/>
          <w:szCs w:val="24"/>
        </w:rPr>
        <w:t>资格审查方法和标准详见招标文件第三章《资格审查方法和标准》。</w:t>
      </w:r>
    </w:p>
    <w:p w14:paraId="6F66EF50">
      <w:pPr>
        <w:pStyle w:val="36"/>
        <w:numPr>
          <w:ilvl w:val="0"/>
          <w:numId w:val="0"/>
        </w:numPr>
        <w:tabs>
          <w:tab w:val="left" w:pos="900"/>
        </w:tabs>
        <w:ind w:left="382" w:leftChars="197"/>
        <w:rPr>
          <w:rFonts w:cs="宋体"/>
          <w:b/>
          <w:sz w:val="24"/>
          <w:szCs w:val="24"/>
        </w:rPr>
      </w:pPr>
      <w:r>
        <w:rPr>
          <w:rFonts w:hint="eastAsia" w:cs="宋体"/>
          <w:b/>
          <w:sz w:val="24"/>
          <w:szCs w:val="24"/>
        </w:rPr>
        <w:t>22. 评标方法、程序和标准</w:t>
      </w:r>
    </w:p>
    <w:p w14:paraId="482EDEA0">
      <w:pPr>
        <w:pStyle w:val="36"/>
        <w:numPr>
          <w:ilvl w:val="0"/>
          <w:numId w:val="0"/>
        </w:numPr>
        <w:tabs>
          <w:tab w:val="left" w:pos="900"/>
        </w:tabs>
        <w:snapToGrid w:val="0"/>
        <w:ind w:firstLine="448" w:firstLineChars="200"/>
        <w:rPr>
          <w:rFonts w:cs="宋体"/>
          <w:sz w:val="24"/>
          <w:szCs w:val="24"/>
        </w:rPr>
      </w:pPr>
      <w:r>
        <w:rPr>
          <w:rFonts w:hint="eastAsia" w:cs="宋体"/>
          <w:sz w:val="24"/>
          <w:szCs w:val="24"/>
        </w:rPr>
        <w:t>评标方法、程序和标准详见招标文件第四章《评标方法、程序和标准》。</w:t>
      </w:r>
    </w:p>
    <w:p w14:paraId="335B54F0">
      <w:pPr>
        <w:pStyle w:val="36"/>
        <w:numPr>
          <w:ilvl w:val="0"/>
          <w:numId w:val="0"/>
        </w:numPr>
        <w:tabs>
          <w:tab w:val="left" w:pos="900"/>
        </w:tabs>
        <w:snapToGrid w:val="0"/>
        <w:ind w:firstLine="448" w:firstLineChars="200"/>
        <w:rPr>
          <w:rFonts w:cs="宋体"/>
          <w:b/>
          <w:bCs/>
          <w:sz w:val="24"/>
          <w:szCs w:val="24"/>
        </w:rPr>
      </w:pPr>
      <w:r>
        <w:rPr>
          <w:rFonts w:hint="eastAsia" w:cs="宋体"/>
          <w:b/>
          <w:bCs/>
          <w:sz w:val="24"/>
          <w:szCs w:val="24"/>
        </w:rPr>
        <w:t>23.确定中标人</w:t>
      </w:r>
    </w:p>
    <w:p w14:paraId="31D056A9">
      <w:pPr>
        <w:pStyle w:val="36"/>
        <w:numPr>
          <w:ilvl w:val="0"/>
          <w:numId w:val="0"/>
        </w:numPr>
        <w:tabs>
          <w:tab w:val="left" w:pos="900"/>
        </w:tabs>
        <w:snapToGrid w:val="0"/>
        <w:ind w:firstLine="448" w:firstLineChars="200"/>
        <w:rPr>
          <w:rFonts w:cs="宋体"/>
          <w:sz w:val="24"/>
          <w:szCs w:val="24"/>
        </w:rPr>
      </w:pPr>
      <w:r>
        <w:rPr>
          <w:rFonts w:hint="eastAsia" w:cs="宋体"/>
          <w:sz w:val="24"/>
          <w:szCs w:val="24"/>
        </w:rPr>
        <w:t>确定中标人的方法详见招标文件第四章《评标方法、程序和标准》。</w:t>
      </w:r>
    </w:p>
    <w:p w14:paraId="521F780B">
      <w:pPr>
        <w:ind w:firstLine="3692" w:firstLineChars="1300"/>
        <w:jc w:val="left"/>
        <w:outlineLvl w:val="1"/>
        <w:rPr>
          <w:rFonts w:ascii="宋体" w:hAnsi="宋体" w:cs="宋体"/>
          <w:kern w:val="0"/>
          <w:sz w:val="24"/>
          <w:lang w:val="zh-CN"/>
        </w:rPr>
      </w:pPr>
      <w:r>
        <w:rPr>
          <w:rFonts w:hint="eastAsia" w:ascii="黑体" w:hAnsi="黑体" w:eastAsia="黑体" w:cs="黑体"/>
          <w:kern w:val="0"/>
          <w:sz w:val="30"/>
          <w:szCs w:val="30"/>
          <w:lang w:val="zh-CN"/>
        </w:rPr>
        <w:t>六、签订合同</w:t>
      </w:r>
    </w:p>
    <w:p w14:paraId="6790305A">
      <w:pPr>
        <w:pStyle w:val="36"/>
        <w:numPr>
          <w:ilvl w:val="0"/>
          <w:numId w:val="0"/>
        </w:numPr>
        <w:tabs>
          <w:tab w:val="left" w:pos="900"/>
        </w:tabs>
        <w:snapToGrid w:val="0"/>
        <w:ind w:firstLine="444" w:firstLineChars="198"/>
        <w:rPr>
          <w:rFonts w:cs="宋体"/>
          <w:sz w:val="24"/>
          <w:szCs w:val="24"/>
        </w:rPr>
      </w:pPr>
      <w:r>
        <w:rPr>
          <w:rFonts w:hint="eastAsia" w:cs="宋体"/>
          <w:b/>
          <w:sz w:val="24"/>
          <w:szCs w:val="24"/>
        </w:rPr>
        <w:t>24.中标通知</w:t>
      </w:r>
    </w:p>
    <w:p w14:paraId="2BC23F32">
      <w:pPr>
        <w:pStyle w:val="36"/>
        <w:numPr>
          <w:ilvl w:val="0"/>
          <w:numId w:val="0"/>
        </w:numPr>
        <w:tabs>
          <w:tab w:val="left" w:pos="900"/>
        </w:tabs>
        <w:snapToGrid w:val="0"/>
        <w:ind w:firstLine="448" w:firstLineChars="200"/>
        <w:rPr>
          <w:rFonts w:cs="宋体"/>
          <w:sz w:val="24"/>
          <w:szCs w:val="24"/>
        </w:rPr>
      </w:pPr>
      <w:r>
        <w:rPr>
          <w:rFonts w:hint="eastAsia" w:cs="宋体"/>
          <w:sz w:val="24"/>
          <w:szCs w:val="24"/>
        </w:rPr>
        <w:t>24.1 中标人确定后，</w:t>
      </w:r>
      <w:r>
        <w:rPr>
          <w:rFonts w:hint="eastAsia" w:cs="宋体"/>
          <w:sz w:val="24"/>
          <w:szCs w:val="24"/>
          <w:lang w:eastAsia="zh-CN"/>
        </w:rPr>
        <w:t>招标代理</w:t>
      </w:r>
      <w:r>
        <w:rPr>
          <w:rFonts w:hint="eastAsia" w:cs="宋体"/>
          <w:sz w:val="24"/>
          <w:szCs w:val="24"/>
        </w:rPr>
        <w:t>机构应于2个工作日内，在刊登本次招标公告的媒体上发布中标公告，并发出中标通知书，但该中标结果的有效性不依赖于未中标的投标人是否已经收到该通知。</w:t>
      </w:r>
    </w:p>
    <w:p w14:paraId="6C5E4976">
      <w:pPr>
        <w:pStyle w:val="36"/>
        <w:numPr>
          <w:ilvl w:val="0"/>
          <w:numId w:val="0"/>
        </w:numPr>
        <w:tabs>
          <w:tab w:val="left" w:pos="900"/>
        </w:tabs>
        <w:snapToGrid w:val="0"/>
        <w:ind w:firstLine="448" w:firstLineChars="200"/>
        <w:rPr>
          <w:rFonts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0622CD04">
      <w:pPr>
        <w:pStyle w:val="36"/>
        <w:numPr>
          <w:ilvl w:val="0"/>
          <w:numId w:val="0"/>
        </w:numPr>
        <w:tabs>
          <w:tab w:val="left" w:pos="900"/>
        </w:tabs>
        <w:snapToGrid w:val="0"/>
        <w:ind w:firstLine="444" w:firstLineChars="198"/>
        <w:rPr>
          <w:rFonts w:cs="宋体"/>
          <w:b/>
          <w:sz w:val="24"/>
          <w:szCs w:val="24"/>
        </w:rPr>
      </w:pPr>
      <w:r>
        <w:rPr>
          <w:rFonts w:hint="eastAsia" w:cs="宋体"/>
          <w:b/>
          <w:sz w:val="24"/>
          <w:szCs w:val="24"/>
        </w:rPr>
        <w:t>25.履约保证金</w:t>
      </w:r>
    </w:p>
    <w:p w14:paraId="2C82C331">
      <w:pPr>
        <w:pStyle w:val="15"/>
        <w:tabs>
          <w:tab w:val="left" w:pos="573"/>
        </w:tabs>
        <w:adjustRightInd w:val="0"/>
        <w:snapToGrid w:val="0"/>
        <w:ind w:firstLine="448" w:firstLineChars="200"/>
        <w:rPr>
          <w:rFonts w:hAnsi="宋体" w:cs="宋体"/>
          <w:bCs/>
          <w:sz w:val="24"/>
        </w:rPr>
      </w:pPr>
      <w:r>
        <w:rPr>
          <w:rFonts w:hint="eastAsia" w:cs="宋体"/>
          <w:sz w:val="24"/>
          <w:szCs w:val="24"/>
        </w:rPr>
        <w:t>25.1 履约保证金数额为中标金额的5%</w:t>
      </w:r>
      <w:r>
        <w:rPr>
          <w:rFonts w:hint="eastAsia" w:cs="宋体"/>
          <w:sz w:val="24"/>
          <w:szCs w:val="24"/>
          <w:lang w:val="zh-CN"/>
        </w:rPr>
        <w:t>（取整数到百），具体金额按照本采购项目</w:t>
      </w:r>
      <w:r>
        <w:rPr>
          <w:rFonts w:hint="eastAsia" w:cs="宋体"/>
          <w:bCs/>
          <w:sz w:val="24"/>
          <w:szCs w:val="24"/>
        </w:rPr>
        <w:t>中标结果公告中规定的履约保证金数额及账号提交。</w:t>
      </w:r>
      <w:r>
        <w:rPr>
          <w:rFonts w:hint="eastAsia" w:cs="宋体"/>
          <w:sz w:val="24"/>
          <w:szCs w:val="24"/>
        </w:rPr>
        <w:t>中标人应在中标结果确定后签订政府采购合同前向</w:t>
      </w:r>
      <w:r>
        <w:rPr>
          <w:rFonts w:hint="eastAsia" w:cs="宋体"/>
          <w:sz w:val="24"/>
          <w:szCs w:val="24"/>
          <w:lang w:eastAsia="zh-CN"/>
        </w:rPr>
        <w:t>招标代理</w:t>
      </w:r>
      <w:r>
        <w:rPr>
          <w:rFonts w:hint="eastAsia" w:cs="宋体"/>
          <w:sz w:val="24"/>
          <w:szCs w:val="24"/>
        </w:rPr>
        <w:t>机构提交履约保证金。</w:t>
      </w:r>
      <w:r>
        <w:rPr>
          <w:rFonts w:hint="eastAsia" w:hAnsi="宋体" w:cs="宋体"/>
          <w:sz w:val="24"/>
          <w:szCs w:val="24"/>
        </w:rPr>
        <w:t>履约保证金提交可</w:t>
      </w:r>
      <w:r>
        <w:rPr>
          <w:rFonts w:hint="eastAsia" w:hAnsi="宋体" w:cs="宋体"/>
          <w:bCs/>
          <w:sz w:val="24"/>
        </w:rPr>
        <w:t>采用以下两种中的任何一种非现金形式提交：一是电汇、转账或者网银等，以资金到账为准；二是金融机构、担保机构出具的保函（格式见第八章）。</w:t>
      </w:r>
    </w:p>
    <w:p w14:paraId="6B390FD7">
      <w:pPr>
        <w:pStyle w:val="36"/>
        <w:numPr>
          <w:ilvl w:val="0"/>
          <w:numId w:val="0"/>
        </w:numPr>
        <w:tabs>
          <w:tab w:val="left" w:pos="900"/>
        </w:tabs>
        <w:snapToGrid w:val="0"/>
        <w:ind w:firstLine="448" w:firstLineChars="200"/>
        <w:rPr>
          <w:rFonts w:cs="宋体"/>
          <w:sz w:val="24"/>
          <w:szCs w:val="24"/>
        </w:rPr>
      </w:pPr>
      <w:r>
        <w:rPr>
          <w:rFonts w:cs="宋体"/>
          <w:sz w:val="24"/>
          <w:szCs w:val="24"/>
        </w:rPr>
        <w:t>25.2</w:t>
      </w:r>
      <w:r>
        <w:rPr>
          <w:rFonts w:hint="eastAsia" w:cs="宋体"/>
          <w:sz w:val="24"/>
          <w:szCs w:val="24"/>
        </w:rPr>
        <w:t>采用非保函方式的，中标人在提交履约保证金时</w:t>
      </w:r>
      <w:r>
        <w:rPr>
          <w:rFonts w:hint="eastAsia" w:cs="宋体"/>
          <w:sz w:val="24"/>
          <w:szCs w:val="24"/>
          <w:lang w:val="zh-CN"/>
        </w:rPr>
        <w:t>，须在</w:t>
      </w:r>
      <w:r>
        <w:rPr>
          <w:rFonts w:hint="eastAsia" w:cs="宋体"/>
          <w:sz w:val="24"/>
          <w:szCs w:val="24"/>
        </w:rPr>
        <w:t>存款单备注中注明本项目编号、名称(可简写）和履约保证金便于</w:t>
      </w:r>
      <w:r>
        <w:rPr>
          <w:rFonts w:hint="eastAsia" w:cs="宋体"/>
          <w:sz w:val="24"/>
          <w:szCs w:val="24"/>
          <w:lang w:eastAsia="zh-CN"/>
        </w:rPr>
        <w:t>招标代理</w:t>
      </w:r>
      <w:r>
        <w:rPr>
          <w:rFonts w:hint="eastAsia" w:cs="宋体"/>
          <w:sz w:val="24"/>
          <w:szCs w:val="24"/>
        </w:rPr>
        <w:t>机构查询相关信息。采用保函方式的（格式见第八章），将保函原件送至</w:t>
      </w:r>
      <w:r>
        <w:rPr>
          <w:rFonts w:hint="eastAsia" w:cs="宋体"/>
          <w:bCs/>
          <w:sz w:val="24"/>
          <w:lang w:eastAsia="zh-CN"/>
        </w:rPr>
        <w:t>招标代理</w:t>
      </w:r>
      <w:r>
        <w:rPr>
          <w:rFonts w:hint="eastAsia" w:cs="宋体"/>
          <w:bCs/>
          <w:sz w:val="24"/>
        </w:rPr>
        <w:t>机构</w:t>
      </w:r>
      <w:r>
        <w:rPr>
          <w:rFonts w:hint="eastAsia" w:cs="宋体"/>
          <w:sz w:val="24"/>
          <w:szCs w:val="24"/>
        </w:rPr>
        <w:t>。</w:t>
      </w:r>
    </w:p>
    <w:p w14:paraId="486DBBFD">
      <w:pPr>
        <w:pStyle w:val="15"/>
        <w:tabs>
          <w:tab w:val="left" w:pos="573"/>
        </w:tabs>
        <w:adjustRightInd w:val="0"/>
        <w:snapToGrid w:val="0"/>
        <w:ind w:firstLine="448" w:firstLineChars="200"/>
        <w:rPr>
          <w:rFonts w:hAnsi="宋体" w:cs="宋体"/>
          <w:sz w:val="24"/>
          <w:szCs w:val="24"/>
        </w:rPr>
      </w:pPr>
      <w:r>
        <w:rPr>
          <w:rFonts w:hint="eastAsia" w:hAnsi="宋体" w:cs="宋体"/>
          <w:sz w:val="24"/>
          <w:szCs w:val="24"/>
        </w:rPr>
        <w:t>2</w:t>
      </w:r>
      <w:r>
        <w:rPr>
          <w:rFonts w:hAnsi="宋体" w:cs="宋体"/>
          <w:sz w:val="24"/>
          <w:szCs w:val="24"/>
        </w:rPr>
        <w:t>5</w:t>
      </w:r>
      <w:r>
        <w:rPr>
          <w:rFonts w:hint="eastAsia" w:hAnsi="宋体" w:cs="宋体"/>
          <w:sz w:val="24"/>
          <w:szCs w:val="24"/>
        </w:rPr>
        <w:t>.3 履约保证金付款账户名称应与中标人名称</w:t>
      </w:r>
      <w:r>
        <w:rPr>
          <w:rFonts w:hint="eastAsia" w:hAnsi="宋体" w:cs="宋体"/>
          <w:sz w:val="24"/>
        </w:rPr>
        <w:t>及</w:t>
      </w:r>
      <w:r>
        <w:rPr>
          <w:rFonts w:hint="eastAsia" w:hAnsi="宋体" w:cs="宋体"/>
          <w:bCs/>
          <w:sz w:val="24"/>
        </w:rPr>
        <w:t>注册会员时在系统中提供的账号（诚信库</w:t>
      </w:r>
      <w:r>
        <w:rPr>
          <w:rFonts w:hAnsi="宋体" w:cs="宋体"/>
          <w:bCs/>
          <w:sz w:val="24"/>
        </w:rPr>
        <w:t>基本户</w:t>
      </w:r>
      <w:r>
        <w:rPr>
          <w:rFonts w:hint="eastAsia" w:hAnsi="宋体" w:cs="宋体"/>
          <w:bCs/>
          <w:sz w:val="24"/>
        </w:rPr>
        <w:t>）</w:t>
      </w:r>
      <w:r>
        <w:rPr>
          <w:rFonts w:hint="eastAsia" w:hAnsi="宋体" w:cs="宋体"/>
          <w:sz w:val="24"/>
          <w:szCs w:val="24"/>
        </w:rPr>
        <w:t>一致，以个人或其他组织名义提交履约保证金的，提交无效。中标人为联合体的，可以由联合体任何一方提交履约保证金，其提交的履约保证金对联合体各方均具有约束力。</w:t>
      </w:r>
    </w:p>
    <w:p w14:paraId="2636FC4A">
      <w:pPr>
        <w:adjustRightInd w:val="0"/>
        <w:snapToGrid w:val="0"/>
        <w:ind w:firstLine="448" w:firstLineChars="200"/>
        <w:rPr>
          <w:rFonts w:ascii="宋体" w:hAnsi="宋体" w:cs="宋体"/>
          <w:sz w:val="24"/>
        </w:rPr>
      </w:pPr>
      <w:r>
        <w:rPr>
          <w:rFonts w:hint="eastAsia" w:ascii="宋体" w:hAnsi="宋体" w:cs="宋体"/>
          <w:sz w:val="24"/>
        </w:rPr>
        <w:t>25.</w:t>
      </w:r>
      <w:r>
        <w:rPr>
          <w:rFonts w:ascii="宋体" w:hAnsi="宋体" w:cs="宋体"/>
          <w:sz w:val="24"/>
        </w:rPr>
        <w:t>4</w:t>
      </w:r>
      <w:r>
        <w:rPr>
          <w:rFonts w:hint="eastAsia" w:ascii="宋体" w:hAnsi="宋体" w:cs="宋体"/>
          <w:sz w:val="24"/>
        </w:rPr>
        <w:t xml:space="preserve"> 中标人申请退还履约保证金时，应当向</w:t>
      </w:r>
      <w:r>
        <w:rPr>
          <w:rFonts w:hint="eastAsia" w:ascii="宋体" w:hAnsi="宋体" w:cs="宋体"/>
          <w:sz w:val="24"/>
          <w:lang w:eastAsia="zh-CN"/>
        </w:rPr>
        <w:t>招标代理</w:t>
      </w:r>
      <w:r>
        <w:rPr>
          <w:rFonts w:hint="eastAsia" w:ascii="宋体" w:hAnsi="宋体" w:cs="宋体"/>
          <w:sz w:val="24"/>
        </w:rPr>
        <w:t>机构提供履约验收单原件和《履约保证金退还申请单》原件（格式第八章）。</w:t>
      </w:r>
    </w:p>
    <w:p w14:paraId="2374B7D9">
      <w:pPr>
        <w:pStyle w:val="36"/>
        <w:numPr>
          <w:ilvl w:val="0"/>
          <w:numId w:val="0"/>
        </w:numPr>
        <w:tabs>
          <w:tab w:val="left" w:pos="900"/>
        </w:tabs>
        <w:ind w:firstLine="448" w:firstLineChars="200"/>
        <w:rPr>
          <w:rFonts w:cs="宋体"/>
          <w:sz w:val="24"/>
          <w:szCs w:val="24"/>
        </w:rPr>
      </w:pPr>
      <w:r>
        <w:rPr>
          <w:rFonts w:hint="eastAsia" w:cs="宋体"/>
          <w:b/>
          <w:sz w:val="24"/>
          <w:szCs w:val="24"/>
        </w:rPr>
        <w:t>26.签订合同</w:t>
      </w:r>
    </w:p>
    <w:p w14:paraId="3D1E2001">
      <w:pPr>
        <w:autoSpaceDE w:val="0"/>
        <w:autoSpaceDN w:val="0"/>
        <w:adjustRightInd w:val="0"/>
        <w:ind w:firstLine="448" w:firstLineChars="200"/>
        <w:rPr>
          <w:rFonts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151E0A11">
      <w:pPr>
        <w:pStyle w:val="36"/>
        <w:numPr>
          <w:ilvl w:val="0"/>
          <w:numId w:val="0"/>
        </w:numPr>
        <w:tabs>
          <w:tab w:val="left" w:pos="900"/>
        </w:tabs>
        <w:snapToGrid w:val="0"/>
        <w:ind w:firstLine="448" w:firstLineChars="200"/>
        <w:rPr>
          <w:rFonts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0C945AE7">
      <w:pPr>
        <w:pStyle w:val="36"/>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6C3A48BD">
      <w:pPr>
        <w:ind w:firstLine="3124" w:firstLineChars="11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七、询问、质疑和投诉</w:t>
      </w:r>
    </w:p>
    <w:p w14:paraId="157F62BB">
      <w:pPr>
        <w:pStyle w:val="36"/>
        <w:numPr>
          <w:ilvl w:val="0"/>
          <w:numId w:val="0"/>
        </w:numPr>
        <w:tabs>
          <w:tab w:val="left" w:pos="900"/>
        </w:tabs>
        <w:ind w:firstLine="448" w:firstLineChars="200"/>
        <w:rPr>
          <w:rFonts w:cs="宋体"/>
          <w:b/>
          <w:sz w:val="24"/>
          <w:szCs w:val="24"/>
        </w:rPr>
      </w:pPr>
      <w:r>
        <w:rPr>
          <w:rFonts w:hint="eastAsia" w:cs="宋体"/>
          <w:b/>
          <w:sz w:val="24"/>
          <w:szCs w:val="24"/>
        </w:rPr>
        <w:t>27.询问</w:t>
      </w:r>
    </w:p>
    <w:p w14:paraId="0DA368C5">
      <w:pPr>
        <w:pStyle w:val="36"/>
        <w:numPr>
          <w:ilvl w:val="0"/>
          <w:numId w:val="0"/>
        </w:numPr>
        <w:tabs>
          <w:tab w:val="left" w:pos="900"/>
        </w:tabs>
        <w:snapToGrid w:val="0"/>
        <w:ind w:firstLine="448" w:firstLineChars="200"/>
        <w:rPr>
          <w:rFonts w:cs="宋体"/>
          <w:sz w:val="24"/>
          <w:szCs w:val="24"/>
        </w:rPr>
      </w:pPr>
      <w:r>
        <w:rPr>
          <w:rFonts w:hint="eastAsia" w:cs="宋体"/>
          <w:sz w:val="24"/>
          <w:szCs w:val="24"/>
        </w:rPr>
        <w:t>供应商对政府采购活动事项有疑问的，可以向采购人或者</w:t>
      </w:r>
      <w:r>
        <w:rPr>
          <w:rFonts w:hint="eastAsia" w:cs="宋体"/>
          <w:sz w:val="24"/>
          <w:szCs w:val="24"/>
          <w:lang w:eastAsia="zh-CN"/>
        </w:rPr>
        <w:t>招标代理</w:t>
      </w:r>
      <w:r>
        <w:rPr>
          <w:rFonts w:hint="eastAsia" w:cs="宋体"/>
          <w:sz w:val="24"/>
          <w:szCs w:val="24"/>
        </w:rPr>
        <w:t>机构提出询问，采购人或者</w:t>
      </w:r>
      <w:r>
        <w:rPr>
          <w:rFonts w:hint="eastAsia" w:cs="宋体"/>
          <w:sz w:val="24"/>
          <w:szCs w:val="24"/>
          <w:lang w:eastAsia="zh-CN"/>
        </w:rPr>
        <w:t>招标代理</w:t>
      </w:r>
      <w:r>
        <w:rPr>
          <w:rFonts w:hint="eastAsia" w:cs="宋体"/>
          <w:sz w:val="24"/>
          <w:szCs w:val="24"/>
        </w:rPr>
        <w:t>机构应当在3个工作日内对投标人依法提出的询问作出答复，但答复的内容不得涉及商业秘密。</w:t>
      </w:r>
    </w:p>
    <w:p w14:paraId="588D20CC">
      <w:pPr>
        <w:pStyle w:val="36"/>
        <w:numPr>
          <w:ilvl w:val="0"/>
          <w:numId w:val="0"/>
        </w:numPr>
        <w:tabs>
          <w:tab w:val="left" w:pos="900"/>
        </w:tabs>
        <w:ind w:firstLine="448" w:firstLineChars="200"/>
        <w:rPr>
          <w:rFonts w:cs="宋体"/>
          <w:b/>
          <w:sz w:val="24"/>
          <w:szCs w:val="24"/>
        </w:rPr>
      </w:pPr>
      <w:r>
        <w:rPr>
          <w:rFonts w:hint="eastAsia" w:cs="宋体"/>
          <w:b/>
          <w:sz w:val="24"/>
          <w:szCs w:val="24"/>
        </w:rPr>
        <w:t>28.质疑</w:t>
      </w:r>
    </w:p>
    <w:p w14:paraId="59A12F8E">
      <w:pPr>
        <w:pStyle w:val="36"/>
        <w:numPr>
          <w:ilvl w:val="0"/>
          <w:numId w:val="0"/>
        </w:numPr>
        <w:tabs>
          <w:tab w:val="left" w:pos="900"/>
        </w:tabs>
        <w:snapToGrid w:val="0"/>
        <w:ind w:firstLine="448" w:firstLineChars="200"/>
        <w:rPr>
          <w:rFonts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w:t>
      </w:r>
      <w:r>
        <w:rPr>
          <w:rFonts w:hint="eastAsia" w:cs="宋体"/>
          <w:sz w:val="24"/>
          <w:szCs w:val="24"/>
          <w:lang w:eastAsia="zh-CN"/>
        </w:rPr>
        <w:t>招标代理</w:t>
      </w:r>
      <w:r>
        <w:rPr>
          <w:rFonts w:hint="eastAsia" w:cs="宋体"/>
          <w:sz w:val="24"/>
          <w:szCs w:val="24"/>
        </w:rPr>
        <w:t>机构提出质疑。</w:t>
      </w:r>
    </w:p>
    <w:p w14:paraId="49A157BC">
      <w:pPr>
        <w:pStyle w:val="36"/>
        <w:numPr>
          <w:ilvl w:val="0"/>
          <w:numId w:val="0"/>
        </w:numPr>
        <w:tabs>
          <w:tab w:val="left" w:pos="900"/>
        </w:tabs>
        <w:snapToGrid w:val="0"/>
        <w:ind w:firstLine="448" w:firstLineChars="200"/>
        <w:rPr>
          <w:rFonts w:cs="宋体"/>
          <w:sz w:val="24"/>
          <w:szCs w:val="24"/>
        </w:rPr>
      </w:pPr>
      <w:r>
        <w:rPr>
          <w:rFonts w:hint="eastAsia" w:cs="宋体"/>
          <w:sz w:val="24"/>
          <w:szCs w:val="24"/>
        </w:rPr>
        <w:t>供应商应在法定质疑期内一次性提出针对同一采购程序环节的质疑。</w:t>
      </w:r>
    </w:p>
    <w:p w14:paraId="6FD85B93">
      <w:pPr>
        <w:pStyle w:val="36"/>
        <w:numPr>
          <w:ilvl w:val="0"/>
          <w:numId w:val="0"/>
        </w:numPr>
        <w:tabs>
          <w:tab w:val="left" w:pos="900"/>
        </w:tabs>
        <w:snapToGrid w:val="0"/>
        <w:ind w:firstLine="448" w:firstLineChars="200"/>
        <w:rPr>
          <w:rFonts w:cs="宋体"/>
          <w:sz w:val="24"/>
          <w:szCs w:val="24"/>
        </w:rPr>
      </w:pPr>
      <w:r>
        <w:rPr>
          <w:rFonts w:hint="eastAsia" w:cs="宋体"/>
          <w:sz w:val="24"/>
          <w:szCs w:val="24"/>
        </w:rPr>
        <w:t>28.2 提出质疑的供应商（以下简称质疑供应商）应当是参与所质疑项目采购活动的供应商。</w:t>
      </w:r>
    </w:p>
    <w:p w14:paraId="3DC450F3">
      <w:pPr>
        <w:pStyle w:val="36"/>
        <w:numPr>
          <w:ilvl w:val="0"/>
          <w:numId w:val="0"/>
        </w:numPr>
        <w:tabs>
          <w:tab w:val="left" w:pos="900"/>
        </w:tabs>
        <w:snapToGrid w:val="0"/>
        <w:ind w:firstLine="448" w:firstLineChars="200"/>
        <w:rPr>
          <w:rFonts w:cs="宋体"/>
          <w:sz w:val="24"/>
          <w:szCs w:val="24"/>
        </w:rPr>
      </w:pPr>
      <w:r>
        <w:rPr>
          <w:rFonts w:hint="eastAsia" w:cs="宋体"/>
          <w:sz w:val="24"/>
          <w:szCs w:val="24"/>
        </w:rPr>
        <w:t>潜在供应商已依法获取其可质疑的采购文件的，可以对该文件提出质疑。对采购文件提出质疑的，应当在获取采购文件或者采购文件公告期限届满之日起7个工作日内提出。</w:t>
      </w:r>
    </w:p>
    <w:p w14:paraId="3A643BE7">
      <w:pPr>
        <w:pStyle w:val="36"/>
        <w:numPr>
          <w:ilvl w:val="0"/>
          <w:numId w:val="0"/>
        </w:numPr>
        <w:tabs>
          <w:tab w:val="left" w:pos="900"/>
        </w:tabs>
        <w:snapToGrid w:val="0"/>
        <w:ind w:firstLine="448" w:firstLineChars="200"/>
        <w:rPr>
          <w:rFonts w:cs="宋体"/>
          <w:sz w:val="24"/>
          <w:szCs w:val="24"/>
        </w:rPr>
      </w:pPr>
      <w:r>
        <w:rPr>
          <w:rFonts w:hint="eastAsia" w:cs="宋体"/>
          <w:sz w:val="24"/>
          <w:szCs w:val="24"/>
        </w:rPr>
        <w:t>28.3 供应商提出质疑应当提交质疑函和必要的证明材料。质疑函应当包括下列内容：</w:t>
      </w:r>
    </w:p>
    <w:p w14:paraId="0D9325D0">
      <w:pPr>
        <w:pStyle w:val="36"/>
        <w:numPr>
          <w:ilvl w:val="0"/>
          <w:numId w:val="0"/>
        </w:numPr>
        <w:tabs>
          <w:tab w:val="left" w:pos="900"/>
        </w:tabs>
        <w:snapToGrid w:val="0"/>
        <w:ind w:firstLine="448" w:firstLineChars="200"/>
        <w:rPr>
          <w:rFonts w:cs="宋体"/>
          <w:sz w:val="24"/>
          <w:szCs w:val="24"/>
        </w:rPr>
      </w:pPr>
      <w:r>
        <w:rPr>
          <w:rFonts w:hint="eastAsia" w:cs="宋体"/>
          <w:sz w:val="24"/>
          <w:szCs w:val="24"/>
        </w:rPr>
        <w:t>（1）供应商的姓名或者名称、地址、邮编、联系人及联系电话；</w:t>
      </w:r>
    </w:p>
    <w:p w14:paraId="55EAC1AC">
      <w:pPr>
        <w:pStyle w:val="36"/>
        <w:numPr>
          <w:ilvl w:val="0"/>
          <w:numId w:val="0"/>
        </w:numPr>
        <w:tabs>
          <w:tab w:val="left" w:pos="900"/>
        </w:tabs>
        <w:snapToGrid w:val="0"/>
        <w:ind w:firstLine="448" w:firstLineChars="200"/>
        <w:rPr>
          <w:rFonts w:cs="宋体"/>
          <w:sz w:val="24"/>
          <w:szCs w:val="24"/>
        </w:rPr>
      </w:pPr>
      <w:r>
        <w:rPr>
          <w:rFonts w:hint="eastAsia" w:cs="宋体"/>
          <w:sz w:val="24"/>
          <w:szCs w:val="24"/>
        </w:rPr>
        <w:t>（2）质疑项目的名称、编号；</w:t>
      </w:r>
    </w:p>
    <w:p w14:paraId="7DAFB2FB">
      <w:pPr>
        <w:pStyle w:val="36"/>
        <w:numPr>
          <w:ilvl w:val="0"/>
          <w:numId w:val="0"/>
        </w:numPr>
        <w:tabs>
          <w:tab w:val="left" w:pos="900"/>
        </w:tabs>
        <w:snapToGrid w:val="0"/>
        <w:ind w:firstLine="448" w:firstLineChars="200"/>
        <w:rPr>
          <w:rFonts w:cs="宋体"/>
          <w:sz w:val="24"/>
          <w:szCs w:val="24"/>
        </w:rPr>
      </w:pPr>
      <w:r>
        <w:rPr>
          <w:rFonts w:hint="eastAsia" w:cs="宋体"/>
          <w:sz w:val="24"/>
          <w:szCs w:val="24"/>
        </w:rPr>
        <w:t>（3）具体、明确的质疑事项和与质疑事项相关的请求；</w:t>
      </w:r>
    </w:p>
    <w:p w14:paraId="03FD7846">
      <w:pPr>
        <w:pStyle w:val="36"/>
        <w:numPr>
          <w:ilvl w:val="0"/>
          <w:numId w:val="0"/>
        </w:numPr>
        <w:tabs>
          <w:tab w:val="left" w:pos="900"/>
        </w:tabs>
        <w:snapToGrid w:val="0"/>
        <w:ind w:firstLine="448" w:firstLineChars="200"/>
        <w:rPr>
          <w:rFonts w:cs="宋体"/>
          <w:sz w:val="24"/>
          <w:szCs w:val="24"/>
        </w:rPr>
      </w:pPr>
      <w:r>
        <w:rPr>
          <w:rFonts w:hint="eastAsia" w:cs="宋体"/>
          <w:sz w:val="24"/>
          <w:szCs w:val="24"/>
        </w:rPr>
        <w:t>（4）事实依据；</w:t>
      </w:r>
    </w:p>
    <w:p w14:paraId="0F7FFABD">
      <w:pPr>
        <w:pStyle w:val="36"/>
        <w:numPr>
          <w:ilvl w:val="0"/>
          <w:numId w:val="0"/>
        </w:numPr>
        <w:tabs>
          <w:tab w:val="left" w:pos="900"/>
        </w:tabs>
        <w:snapToGrid w:val="0"/>
        <w:ind w:firstLine="448" w:firstLineChars="200"/>
        <w:rPr>
          <w:rFonts w:cs="宋体"/>
          <w:sz w:val="24"/>
          <w:szCs w:val="24"/>
        </w:rPr>
      </w:pPr>
      <w:r>
        <w:rPr>
          <w:rFonts w:hint="eastAsia" w:cs="宋体"/>
          <w:sz w:val="24"/>
          <w:szCs w:val="24"/>
        </w:rPr>
        <w:t>（5）必要的法律依据；</w:t>
      </w:r>
    </w:p>
    <w:p w14:paraId="596911A7">
      <w:pPr>
        <w:pStyle w:val="36"/>
        <w:numPr>
          <w:ilvl w:val="0"/>
          <w:numId w:val="0"/>
        </w:numPr>
        <w:tabs>
          <w:tab w:val="left" w:pos="900"/>
        </w:tabs>
        <w:snapToGrid w:val="0"/>
        <w:ind w:firstLine="448" w:firstLineChars="200"/>
        <w:rPr>
          <w:rFonts w:cs="宋体"/>
          <w:sz w:val="24"/>
          <w:szCs w:val="24"/>
        </w:rPr>
      </w:pPr>
      <w:r>
        <w:rPr>
          <w:rFonts w:hint="eastAsia" w:cs="宋体"/>
          <w:sz w:val="24"/>
          <w:szCs w:val="24"/>
        </w:rPr>
        <w:t>（6）提出质疑的日期。</w:t>
      </w:r>
    </w:p>
    <w:p w14:paraId="193BE472">
      <w:pPr>
        <w:pStyle w:val="36"/>
        <w:numPr>
          <w:ilvl w:val="0"/>
          <w:numId w:val="0"/>
        </w:numPr>
        <w:tabs>
          <w:tab w:val="left" w:pos="900"/>
        </w:tabs>
        <w:snapToGrid w:val="0"/>
        <w:ind w:firstLine="448" w:firstLineChars="200"/>
        <w:rPr>
          <w:rFonts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03316A21">
      <w:pPr>
        <w:pStyle w:val="36"/>
        <w:numPr>
          <w:ilvl w:val="0"/>
          <w:numId w:val="0"/>
        </w:numPr>
        <w:tabs>
          <w:tab w:val="left" w:pos="900"/>
        </w:tabs>
        <w:snapToGrid w:val="0"/>
        <w:ind w:firstLine="448" w:firstLineChars="200"/>
        <w:rPr>
          <w:rFonts w:cs="宋体"/>
          <w:sz w:val="24"/>
          <w:szCs w:val="24"/>
        </w:rPr>
      </w:pPr>
      <w:r>
        <w:rPr>
          <w:rFonts w:hint="eastAsia" w:cs="宋体"/>
          <w:sz w:val="24"/>
          <w:szCs w:val="24"/>
        </w:rPr>
        <w:t>28.4 采购人、</w:t>
      </w:r>
      <w:r>
        <w:rPr>
          <w:rFonts w:hint="eastAsia" w:cs="宋体"/>
          <w:sz w:val="24"/>
          <w:szCs w:val="24"/>
          <w:lang w:eastAsia="zh-CN"/>
        </w:rPr>
        <w:t>招标代理</w:t>
      </w:r>
      <w:r>
        <w:rPr>
          <w:rFonts w:hint="eastAsia" w:cs="宋体"/>
          <w:sz w:val="24"/>
          <w:szCs w:val="24"/>
        </w:rPr>
        <w:t>机构不得拒收质疑供应商在法定质疑期内发出的质疑函，应当在收到质疑函后7个工作日内作出答复，并以书面形式通知质疑供应商和其他有关供应商。</w:t>
      </w:r>
    </w:p>
    <w:p w14:paraId="388DC288">
      <w:pPr>
        <w:pStyle w:val="36"/>
        <w:numPr>
          <w:ilvl w:val="0"/>
          <w:numId w:val="0"/>
        </w:numPr>
        <w:tabs>
          <w:tab w:val="left" w:pos="900"/>
        </w:tabs>
        <w:snapToGrid w:val="0"/>
        <w:ind w:firstLine="448" w:firstLineChars="200"/>
        <w:rPr>
          <w:rFonts w:cs="宋体"/>
          <w:sz w:val="24"/>
          <w:szCs w:val="24"/>
        </w:rPr>
      </w:pPr>
      <w:r>
        <w:rPr>
          <w:rFonts w:hint="eastAsia" w:cs="宋体"/>
          <w:sz w:val="24"/>
          <w:szCs w:val="24"/>
        </w:rPr>
        <w:t>28.5政府采购评审专家应当配合采购人或者</w:t>
      </w:r>
      <w:r>
        <w:rPr>
          <w:rFonts w:hint="eastAsia" w:cs="宋体"/>
          <w:sz w:val="24"/>
          <w:szCs w:val="24"/>
          <w:lang w:eastAsia="zh-CN"/>
        </w:rPr>
        <w:t>招标代理</w:t>
      </w:r>
      <w:r>
        <w:rPr>
          <w:rFonts w:hint="eastAsia" w:cs="宋体"/>
          <w:sz w:val="24"/>
          <w:szCs w:val="24"/>
        </w:rPr>
        <w:t xml:space="preserve">机构答复供应商的询问和质疑。        </w:t>
      </w:r>
    </w:p>
    <w:p w14:paraId="59113B9E">
      <w:pPr>
        <w:pStyle w:val="36"/>
        <w:numPr>
          <w:ilvl w:val="0"/>
          <w:numId w:val="0"/>
        </w:numPr>
        <w:tabs>
          <w:tab w:val="left" w:pos="900"/>
        </w:tabs>
        <w:snapToGrid w:val="0"/>
        <w:ind w:firstLine="448" w:firstLineChars="200"/>
        <w:rPr>
          <w:rFonts w:cs="宋体"/>
          <w:sz w:val="24"/>
          <w:szCs w:val="24"/>
        </w:rPr>
      </w:pPr>
      <w:r>
        <w:rPr>
          <w:rFonts w:hint="eastAsia" w:cs="宋体"/>
          <w:sz w:val="24"/>
          <w:szCs w:val="24"/>
        </w:rPr>
        <w:t>28.6询问或者质疑事项可能影响中标结果的，采购人应当暂停签订合同，已经签订合同的，应当中止履行合同。</w:t>
      </w:r>
    </w:p>
    <w:p w14:paraId="25ADCFAB">
      <w:pPr>
        <w:pStyle w:val="36"/>
        <w:numPr>
          <w:ilvl w:val="0"/>
          <w:numId w:val="0"/>
        </w:numPr>
        <w:tabs>
          <w:tab w:val="left" w:pos="900"/>
        </w:tabs>
        <w:ind w:left="384" w:leftChars="198" w:firstLine="112" w:firstLineChars="50"/>
        <w:rPr>
          <w:rFonts w:cs="宋体"/>
          <w:b/>
          <w:sz w:val="24"/>
          <w:szCs w:val="24"/>
        </w:rPr>
      </w:pPr>
      <w:r>
        <w:rPr>
          <w:rFonts w:hint="eastAsia" w:cs="宋体"/>
          <w:b/>
          <w:sz w:val="24"/>
          <w:szCs w:val="24"/>
        </w:rPr>
        <w:t>29.投诉</w:t>
      </w:r>
    </w:p>
    <w:p w14:paraId="45964F29">
      <w:pPr>
        <w:pStyle w:val="36"/>
        <w:numPr>
          <w:ilvl w:val="0"/>
          <w:numId w:val="0"/>
        </w:numPr>
        <w:tabs>
          <w:tab w:val="left" w:pos="900"/>
        </w:tabs>
        <w:snapToGrid w:val="0"/>
        <w:ind w:firstLine="448" w:firstLineChars="200"/>
        <w:rPr>
          <w:rFonts w:cs="宋体"/>
          <w:sz w:val="24"/>
          <w:szCs w:val="24"/>
        </w:rPr>
      </w:pPr>
      <w:r>
        <w:rPr>
          <w:rFonts w:hint="eastAsia" w:cs="宋体"/>
          <w:sz w:val="24"/>
          <w:szCs w:val="24"/>
        </w:rPr>
        <w:t>29.1质疑供应商对采购人、</w:t>
      </w:r>
      <w:r>
        <w:rPr>
          <w:rFonts w:hint="eastAsia" w:cs="宋体"/>
          <w:sz w:val="24"/>
          <w:szCs w:val="24"/>
          <w:lang w:eastAsia="zh-CN"/>
        </w:rPr>
        <w:t>招标代理</w:t>
      </w:r>
      <w:r>
        <w:rPr>
          <w:rFonts w:hint="eastAsia" w:cs="宋体"/>
          <w:sz w:val="24"/>
          <w:szCs w:val="24"/>
        </w:rPr>
        <w:t>机构的答复不满意，或者采购人、</w:t>
      </w:r>
      <w:r>
        <w:rPr>
          <w:rFonts w:hint="eastAsia" w:cs="宋体"/>
          <w:sz w:val="24"/>
          <w:szCs w:val="24"/>
          <w:lang w:eastAsia="zh-CN"/>
        </w:rPr>
        <w:t>招标代理</w:t>
      </w:r>
      <w:r>
        <w:rPr>
          <w:rFonts w:hint="eastAsia" w:cs="宋体"/>
          <w:sz w:val="24"/>
          <w:szCs w:val="24"/>
        </w:rPr>
        <w:t>机构未在规定时间内作出答复的，可以在答复期满后15个工作日内向通化市财政局提起投诉。</w:t>
      </w:r>
    </w:p>
    <w:p w14:paraId="72584B52">
      <w:pPr>
        <w:pStyle w:val="36"/>
        <w:numPr>
          <w:ilvl w:val="0"/>
          <w:numId w:val="0"/>
        </w:numPr>
        <w:tabs>
          <w:tab w:val="left" w:pos="900"/>
        </w:tabs>
        <w:snapToGrid w:val="0"/>
        <w:ind w:firstLine="448" w:firstLineChars="200"/>
        <w:rPr>
          <w:rFonts w:cs="宋体"/>
          <w:sz w:val="24"/>
          <w:szCs w:val="24"/>
        </w:rPr>
      </w:pPr>
      <w:r>
        <w:rPr>
          <w:rFonts w:hint="eastAsia" w:cs="宋体"/>
          <w:sz w:val="24"/>
          <w:szCs w:val="24"/>
        </w:rPr>
        <w:t>29.2供应商投诉的事项不得超出已质疑事项的范围，但基于质疑答复内容提出的投诉事项除外。</w:t>
      </w:r>
    </w:p>
    <w:p w14:paraId="1025E547">
      <w:pPr>
        <w:ind w:firstLine="3692" w:firstLineChars="1300"/>
        <w:jc w:val="left"/>
        <w:outlineLvl w:val="1"/>
        <w:rPr>
          <w:rFonts w:ascii="黑体" w:hAnsi="黑体" w:eastAsia="黑体" w:cs="黑体"/>
          <w:kern w:val="0"/>
          <w:sz w:val="30"/>
          <w:szCs w:val="30"/>
        </w:rPr>
      </w:pPr>
      <w:r>
        <w:rPr>
          <w:rFonts w:hint="eastAsia" w:ascii="黑体" w:hAnsi="黑体" w:eastAsia="黑体" w:cs="黑体"/>
          <w:kern w:val="0"/>
          <w:sz w:val="30"/>
          <w:szCs w:val="30"/>
          <w:lang w:val="zh-CN"/>
        </w:rPr>
        <w:t>八、保密和披露</w:t>
      </w:r>
    </w:p>
    <w:p w14:paraId="3C7F540E">
      <w:pPr>
        <w:pStyle w:val="36"/>
        <w:numPr>
          <w:ilvl w:val="0"/>
          <w:numId w:val="0"/>
        </w:numPr>
        <w:tabs>
          <w:tab w:val="left" w:pos="900"/>
        </w:tabs>
        <w:ind w:firstLine="448" w:firstLineChars="200"/>
        <w:rPr>
          <w:rFonts w:cs="宋体"/>
          <w:b/>
          <w:sz w:val="24"/>
          <w:szCs w:val="24"/>
        </w:rPr>
      </w:pPr>
      <w:r>
        <w:rPr>
          <w:rFonts w:hint="eastAsia" w:cs="宋体"/>
          <w:b/>
          <w:sz w:val="24"/>
          <w:szCs w:val="24"/>
        </w:rPr>
        <w:t>30.保密和披露</w:t>
      </w:r>
    </w:p>
    <w:p w14:paraId="7E305D6F">
      <w:pPr>
        <w:pStyle w:val="36"/>
        <w:numPr>
          <w:ilvl w:val="0"/>
          <w:numId w:val="0"/>
        </w:numPr>
        <w:tabs>
          <w:tab w:val="left" w:pos="900"/>
        </w:tabs>
        <w:snapToGrid w:val="0"/>
        <w:ind w:firstLine="448" w:firstLineChars="200"/>
        <w:rPr>
          <w:rFonts w:cs="宋体"/>
          <w:sz w:val="24"/>
          <w:szCs w:val="24"/>
        </w:rPr>
      </w:pPr>
      <w:r>
        <w:rPr>
          <w:rFonts w:hint="eastAsia" w:cs="宋体"/>
          <w:sz w:val="24"/>
          <w:szCs w:val="24"/>
        </w:rPr>
        <w:t>30.1 投标人自下载招标文件之日起，须承诺承担本招标项目下保密义务，不得将因本次招标获得的信息外传。</w:t>
      </w:r>
    </w:p>
    <w:p w14:paraId="0FA2B9D1">
      <w:pPr>
        <w:pStyle w:val="36"/>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30.2 在国家机关调查、审查、审计时以及其他符合法律规定的情形下，</w:t>
      </w:r>
      <w:r>
        <w:rPr>
          <w:rFonts w:hint="eastAsia" w:cs="宋体"/>
          <w:sz w:val="24"/>
          <w:szCs w:val="24"/>
          <w:lang w:eastAsia="zh-CN"/>
        </w:rPr>
        <w:t>招标代理</w:t>
      </w:r>
      <w:r>
        <w:rPr>
          <w:rFonts w:hint="eastAsia" w:cs="宋体"/>
          <w:sz w:val="24"/>
          <w:szCs w:val="24"/>
        </w:rPr>
        <w:t>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10CEB7A4">
      <w:pPr>
        <w:ind w:firstLine="3976" w:firstLineChars="14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九、法律适用</w:t>
      </w:r>
    </w:p>
    <w:p w14:paraId="36669786">
      <w:pPr>
        <w:pStyle w:val="36"/>
        <w:numPr>
          <w:ilvl w:val="0"/>
          <w:numId w:val="0"/>
        </w:numPr>
        <w:tabs>
          <w:tab w:val="left" w:pos="900"/>
        </w:tabs>
        <w:snapToGrid w:val="0"/>
        <w:ind w:firstLine="448" w:firstLineChars="200"/>
        <w:rPr>
          <w:rFonts w:cs="宋体"/>
          <w:sz w:val="24"/>
          <w:szCs w:val="24"/>
        </w:rPr>
      </w:pPr>
      <w:r>
        <w:rPr>
          <w:rFonts w:hint="eastAsia" w:cs="宋体"/>
          <w:sz w:val="24"/>
          <w:szCs w:val="24"/>
        </w:rPr>
        <w:t>31.采购人、</w:t>
      </w:r>
      <w:r>
        <w:rPr>
          <w:rFonts w:hint="eastAsia" w:cs="宋体"/>
          <w:sz w:val="24"/>
          <w:szCs w:val="24"/>
          <w:lang w:eastAsia="zh-CN"/>
        </w:rPr>
        <w:t>招标代理</w:t>
      </w:r>
      <w:r>
        <w:rPr>
          <w:rFonts w:hint="eastAsia" w:cs="宋体"/>
          <w:sz w:val="24"/>
          <w:szCs w:val="24"/>
        </w:rPr>
        <w:t>机构及投标人的一切招标投标活动均适用《中华人民共和国政府采购法》《中华人民共和国政府采购法实施条例》《政府采购货物和服务招标投标管理办法》</w:t>
      </w:r>
      <w:r>
        <w:rPr>
          <w:rFonts w:cs="宋体"/>
          <w:sz w:val="24"/>
        </w:rPr>
        <w:t>(</w:t>
      </w:r>
      <w:r>
        <w:rPr>
          <w:rFonts w:hint="eastAsia" w:cs="宋体"/>
          <w:sz w:val="24"/>
        </w:rPr>
        <w:t>财政部令第</w:t>
      </w:r>
      <w:r>
        <w:rPr>
          <w:rFonts w:cs="宋体"/>
          <w:sz w:val="24"/>
        </w:rPr>
        <w:t>87</w:t>
      </w:r>
      <w:r>
        <w:rPr>
          <w:rFonts w:hint="eastAsia" w:cs="宋体"/>
          <w:sz w:val="24"/>
        </w:rPr>
        <w:t>号</w:t>
      </w:r>
      <w:r>
        <w:rPr>
          <w:rFonts w:cs="宋体"/>
          <w:sz w:val="24"/>
        </w:rPr>
        <w:t>)</w:t>
      </w:r>
      <w:r>
        <w:rPr>
          <w:rFonts w:hint="eastAsia" w:cs="宋体"/>
          <w:sz w:val="24"/>
          <w:szCs w:val="24"/>
        </w:rPr>
        <w:t>及相关法律法规。</w:t>
      </w:r>
    </w:p>
    <w:p w14:paraId="03942F87">
      <w:pPr>
        <w:pStyle w:val="36"/>
        <w:numPr>
          <w:ilvl w:val="0"/>
          <w:numId w:val="0"/>
        </w:numPr>
        <w:tabs>
          <w:tab w:val="left" w:pos="900"/>
        </w:tabs>
        <w:snapToGrid w:val="0"/>
        <w:ind w:firstLine="448" w:firstLineChars="200"/>
        <w:rPr>
          <w:rFonts w:cs="宋体"/>
          <w:sz w:val="24"/>
          <w:szCs w:val="24"/>
        </w:rPr>
      </w:pPr>
      <w:r>
        <w:rPr>
          <w:rFonts w:hint="eastAsia" w:cs="宋体"/>
          <w:sz w:val="24"/>
          <w:szCs w:val="24"/>
        </w:rPr>
        <w:t>32.政府采购合同的履行、违约责任和解决争议的方法等适用《中华人民共和国合同法》。</w:t>
      </w:r>
    </w:p>
    <w:p w14:paraId="79A3D82B">
      <w:pPr>
        <w:ind w:firstLine="2556" w:firstLineChars="900"/>
        <w:jc w:val="left"/>
        <w:outlineLvl w:val="1"/>
        <w:rPr>
          <w:rFonts w:hAnsi="宋体" w:cs="宋体"/>
          <w:sz w:val="24"/>
        </w:rPr>
      </w:pPr>
      <w:r>
        <w:rPr>
          <w:rFonts w:hint="eastAsia" w:ascii="黑体" w:hAnsi="黑体" w:eastAsia="黑体" w:cs="黑体"/>
          <w:kern w:val="0"/>
          <w:sz w:val="30"/>
          <w:szCs w:val="30"/>
          <w:lang w:val="zh-CN"/>
        </w:rPr>
        <w:t>十、招标文件的解释权</w:t>
      </w:r>
    </w:p>
    <w:p w14:paraId="220A6A1D">
      <w:pPr>
        <w:pStyle w:val="36"/>
        <w:numPr>
          <w:ilvl w:val="0"/>
          <w:numId w:val="0"/>
        </w:numPr>
        <w:tabs>
          <w:tab w:val="left" w:pos="900"/>
        </w:tabs>
        <w:snapToGrid w:val="0"/>
        <w:ind w:firstLine="448" w:firstLineChars="200"/>
        <w:rPr>
          <w:rFonts w:cs="宋体"/>
          <w:sz w:val="24"/>
        </w:rPr>
      </w:pPr>
      <w:r>
        <w:rPr>
          <w:rFonts w:hint="eastAsia" w:cs="宋体"/>
          <w:sz w:val="24"/>
        </w:rPr>
        <w:t>33. 招标文件各章就同一事项规定不一致的，按照第一章、第二章、第七章、第三章、第四章、第五章、第六章的优先顺序确定。</w:t>
      </w:r>
    </w:p>
    <w:p w14:paraId="15A4A6DD">
      <w:pPr>
        <w:pStyle w:val="36"/>
        <w:numPr>
          <w:ilvl w:val="0"/>
          <w:numId w:val="0"/>
        </w:numPr>
        <w:tabs>
          <w:tab w:val="left" w:pos="900"/>
        </w:tabs>
        <w:snapToGrid w:val="0"/>
        <w:ind w:firstLine="448" w:firstLineChars="200"/>
        <w:rPr>
          <w:rStyle w:val="22"/>
          <w:b w:val="0"/>
          <w:bCs w:val="0"/>
          <w:szCs w:val="24"/>
        </w:rPr>
      </w:pPr>
      <w:r>
        <w:rPr>
          <w:rFonts w:hint="eastAsia" w:cs="宋体"/>
          <w:sz w:val="24"/>
        </w:rPr>
        <w:t>34. 招标文件的最终解释权为采购人、</w:t>
      </w:r>
      <w:r>
        <w:rPr>
          <w:rFonts w:hint="eastAsia" w:cs="宋体"/>
          <w:sz w:val="24"/>
          <w:lang w:eastAsia="zh-CN"/>
        </w:rPr>
        <w:t>招标代理</w:t>
      </w:r>
      <w:r>
        <w:rPr>
          <w:rFonts w:hint="eastAsia" w:cs="宋体"/>
          <w:sz w:val="24"/>
        </w:rPr>
        <w:t>机构所有。</w:t>
      </w:r>
    </w:p>
    <w:p w14:paraId="1AB56E7E">
      <w:pPr>
        <w:pStyle w:val="4"/>
        <w:ind w:firstLine="0"/>
        <w:jc w:val="center"/>
        <w:rPr>
          <w:rStyle w:val="22"/>
          <w:b/>
          <w:bCs/>
          <w:sz w:val="36"/>
          <w:szCs w:val="36"/>
        </w:rPr>
      </w:pPr>
      <w:r>
        <w:rPr>
          <w:rStyle w:val="22"/>
          <w:b/>
          <w:bCs/>
          <w:sz w:val="36"/>
          <w:szCs w:val="36"/>
        </w:rPr>
        <w:br w:type="page"/>
      </w:r>
      <w:r>
        <w:rPr>
          <w:rStyle w:val="22"/>
          <w:rFonts w:hint="eastAsia"/>
          <w:b/>
          <w:bCs/>
          <w:sz w:val="36"/>
          <w:szCs w:val="36"/>
        </w:rPr>
        <w:t>第六章  合同文本</w:t>
      </w:r>
    </w:p>
    <w:p w14:paraId="0EB1E437"/>
    <w:p w14:paraId="7BE900A7"/>
    <w:p w14:paraId="30247C06">
      <w:pPr>
        <w:rPr>
          <w:rFonts w:hAnsi="宋体" w:cs="宋体"/>
          <w:sz w:val="24"/>
        </w:rPr>
      </w:pPr>
    </w:p>
    <w:p w14:paraId="6C761FBC">
      <w:pPr>
        <w:rPr>
          <w:rFonts w:hAnsi="宋体" w:cs="宋体"/>
          <w:sz w:val="24"/>
        </w:rPr>
      </w:pPr>
    </w:p>
    <w:p w14:paraId="698D864C">
      <w:pPr>
        <w:rPr>
          <w:rFonts w:hAnsi="宋体" w:cs="宋体"/>
          <w:sz w:val="24"/>
        </w:rPr>
      </w:pPr>
    </w:p>
    <w:p w14:paraId="587A397F">
      <w:pPr>
        <w:rPr>
          <w:rFonts w:hAnsi="宋体" w:cs="宋体"/>
          <w:sz w:val="24"/>
        </w:rPr>
      </w:pPr>
    </w:p>
    <w:p w14:paraId="7CCDB59A">
      <w:pPr>
        <w:rPr>
          <w:rFonts w:hAnsi="宋体" w:cs="宋体"/>
          <w:sz w:val="24"/>
        </w:rPr>
      </w:pPr>
    </w:p>
    <w:p w14:paraId="7F4795F5">
      <w:pPr>
        <w:rPr>
          <w:rFonts w:hAnsi="宋体" w:cs="宋体"/>
          <w:sz w:val="24"/>
        </w:rPr>
      </w:pPr>
    </w:p>
    <w:p w14:paraId="218359AA"/>
    <w:p w14:paraId="675AECE5">
      <w:pPr>
        <w:rPr>
          <w:rFonts w:ascii="黑体" w:hAnsi="黑体" w:eastAsia="黑体" w:cs="黑体"/>
          <w:sz w:val="32"/>
          <w:szCs w:val="32"/>
        </w:rPr>
      </w:pPr>
      <w:r>
        <w:rPr>
          <w:rFonts w:hint="eastAsia" w:ascii="黑体" w:hAnsi="黑体" w:eastAsia="黑体" w:cs="黑体"/>
          <w:sz w:val="32"/>
          <w:szCs w:val="32"/>
        </w:rPr>
        <w:t xml:space="preserve">采购项目编号：                              </w:t>
      </w:r>
    </w:p>
    <w:p w14:paraId="2101248C">
      <w:pPr>
        <w:rPr>
          <w:rFonts w:ascii="黑体" w:hAnsi="黑体" w:eastAsia="黑体" w:cs="黑体"/>
          <w:sz w:val="32"/>
          <w:szCs w:val="32"/>
        </w:rPr>
      </w:pPr>
    </w:p>
    <w:p w14:paraId="1084814B">
      <w:r>
        <w:rPr>
          <w:rFonts w:hint="eastAsia" w:ascii="黑体" w:hAnsi="黑体" w:eastAsia="黑体" w:cs="黑体"/>
          <w:sz w:val="32"/>
          <w:szCs w:val="32"/>
        </w:rPr>
        <w:t xml:space="preserve">采购项目名称：     </w:t>
      </w:r>
      <w:r>
        <w:rPr>
          <w:rFonts w:hint="eastAsia"/>
        </w:rPr>
        <w:t xml:space="preserve">                             </w:t>
      </w:r>
    </w:p>
    <w:p w14:paraId="6F2C6817"/>
    <w:p w14:paraId="4313F9AB">
      <w:r>
        <w:rPr>
          <w:rFonts w:hint="eastAsia"/>
        </w:rPr>
        <w:t xml:space="preserve">                              </w:t>
      </w:r>
    </w:p>
    <w:p w14:paraId="29AFC4C7"/>
    <w:p w14:paraId="30D2C0C3"/>
    <w:p w14:paraId="6EFD6F93"/>
    <w:p w14:paraId="1B60EC3F"/>
    <w:p w14:paraId="2261CE15"/>
    <w:p w14:paraId="56159EA4"/>
    <w:p w14:paraId="061DAC77"/>
    <w:p w14:paraId="7AABD6B7"/>
    <w:p w14:paraId="6AEA4B88"/>
    <w:p w14:paraId="7D906A93"/>
    <w:p w14:paraId="034807F0">
      <w:pPr>
        <w:rPr>
          <w:rFonts w:ascii="黑体" w:hAnsi="黑体" w:eastAsia="黑体" w:cs="黑体"/>
          <w:sz w:val="32"/>
          <w:szCs w:val="32"/>
        </w:rPr>
      </w:pPr>
      <w:r>
        <w:rPr>
          <w:rFonts w:hint="eastAsia" w:ascii="黑体" w:hAnsi="黑体" w:eastAsia="黑体" w:cs="黑体"/>
          <w:sz w:val="32"/>
          <w:szCs w:val="32"/>
        </w:rPr>
        <w:t xml:space="preserve">买    方：                                 </w:t>
      </w:r>
    </w:p>
    <w:p w14:paraId="05BA1952">
      <w:pPr>
        <w:rPr>
          <w:rFonts w:ascii="黑体" w:hAnsi="黑体" w:eastAsia="黑体" w:cs="黑体"/>
          <w:sz w:val="32"/>
          <w:szCs w:val="32"/>
        </w:rPr>
      </w:pPr>
    </w:p>
    <w:p w14:paraId="42610BC0">
      <w:pPr>
        <w:rPr>
          <w:rFonts w:ascii="黑体" w:hAnsi="黑体" w:eastAsia="黑体" w:cs="黑体"/>
          <w:sz w:val="32"/>
          <w:szCs w:val="32"/>
        </w:rPr>
      </w:pPr>
      <w:r>
        <w:rPr>
          <w:rFonts w:hint="eastAsia" w:ascii="黑体" w:hAnsi="黑体" w:eastAsia="黑体" w:cs="黑体"/>
          <w:sz w:val="32"/>
          <w:szCs w:val="32"/>
        </w:rPr>
        <w:t xml:space="preserve">卖    方：                                 </w:t>
      </w:r>
    </w:p>
    <w:p w14:paraId="21B21277">
      <w:pPr>
        <w:rPr>
          <w:rFonts w:ascii="黑体" w:hAnsi="黑体" w:eastAsia="黑体" w:cs="黑体"/>
          <w:sz w:val="32"/>
          <w:szCs w:val="32"/>
        </w:rPr>
      </w:pPr>
    </w:p>
    <w:p w14:paraId="1061C336">
      <w:r>
        <w:rPr>
          <w:rFonts w:hint="eastAsia" w:ascii="黑体" w:hAnsi="黑体" w:eastAsia="黑体" w:cs="黑体"/>
          <w:sz w:val="32"/>
          <w:szCs w:val="32"/>
        </w:rPr>
        <w:t>签署日期：</w:t>
      </w:r>
      <w:r>
        <w:rPr>
          <w:rFonts w:hint="eastAsia"/>
        </w:rPr>
        <w:t xml:space="preserve">                                 </w:t>
      </w:r>
    </w:p>
    <w:p w14:paraId="22B3330A"/>
    <w:p w14:paraId="1EB57A84"/>
    <w:p w14:paraId="2898206E"/>
    <w:p w14:paraId="0725E078">
      <w:pPr>
        <w:jc w:val="center"/>
        <w:rPr>
          <w:b/>
          <w:bCs/>
          <w:sz w:val="36"/>
          <w:szCs w:val="36"/>
        </w:rPr>
      </w:pPr>
      <w:r>
        <w:rPr>
          <w:rFonts w:hint="eastAsia"/>
          <w:b/>
          <w:bCs/>
          <w:sz w:val="36"/>
          <w:szCs w:val="36"/>
        </w:rPr>
        <w:t>合同书（格式）</w:t>
      </w:r>
    </w:p>
    <w:p w14:paraId="68FF645A"/>
    <w:p w14:paraId="2BD5BBCE">
      <w:r>
        <w:rPr>
          <w:rFonts w:hint="eastAsia"/>
        </w:rPr>
        <w:t xml:space="preserve">        </w:t>
      </w:r>
      <w:r>
        <w:rPr>
          <w:rFonts w:hint="eastAsia"/>
          <w:u w:val="single"/>
        </w:rPr>
        <w:t xml:space="preserve">                </w:t>
      </w:r>
      <w:r>
        <w:rPr>
          <w:rFonts w:hint="eastAsia"/>
        </w:rPr>
        <w:t>（以下简称买方）</w:t>
      </w:r>
      <w:r>
        <w:rPr>
          <w:rFonts w:hint="eastAsia"/>
          <w:u w:val="single"/>
        </w:rPr>
        <w:t xml:space="preserve">                   </w:t>
      </w:r>
      <w:r>
        <w:rPr>
          <w:rFonts w:hint="eastAsia"/>
        </w:rPr>
        <w:t>（项目名称）项目中所需</w:t>
      </w:r>
      <w:r>
        <w:rPr>
          <w:rFonts w:hint="eastAsia"/>
          <w:u w:val="single"/>
        </w:rPr>
        <w:t xml:space="preserve">                </w:t>
      </w:r>
      <w:r>
        <w:rPr>
          <w:rFonts w:hint="eastAsia"/>
        </w:rPr>
        <w:t>（服务名称）经</w:t>
      </w:r>
      <w:r>
        <w:rPr>
          <w:rFonts w:hint="eastAsia"/>
          <w:lang w:eastAsia="zh-CN"/>
        </w:rPr>
        <w:t>政采云网</w:t>
      </w:r>
      <w:r>
        <w:rPr>
          <w:rFonts w:hint="eastAsia"/>
        </w:rPr>
        <w:t>以</w:t>
      </w:r>
      <w:r>
        <w:rPr>
          <w:rFonts w:hint="eastAsia"/>
          <w:u w:val="single"/>
        </w:rPr>
        <w:t xml:space="preserve">            </w:t>
      </w:r>
      <w:r>
        <w:rPr>
          <w:rFonts w:hint="eastAsia"/>
        </w:rPr>
        <w:t xml:space="preserve">（采购项目编号）号采购文件实施政府采购。经评定， </w:t>
      </w:r>
      <w:r>
        <w:rPr>
          <w:rFonts w:hint="eastAsia"/>
          <w:u w:val="single"/>
        </w:rPr>
        <w:t xml:space="preserve">                   （</w:t>
      </w:r>
      <w:r>
        <w:rPr>
          <w:rFonts w:hint="eastAsia"/>
        </w:rPr>
        <w:t>以下简称卖方）为中标供应商。鉴于买方为获得以下服务，依据《中华人民共和国合同法》《中华人民共和国政府采购法》及其有关规定，买卖双方同意按照下述的条款和条件，签署本合同。</w:t>
      </w:r>
    </w:p>
    <w:p w14:paraId="77BFC2B5">
      <w:pPr>
        <w:jc w:val="center"/>
        <w:rPr>
          <w:rFonts w:ascii="黑体" w:hAnsi="黑体" w:eastAsia="黑体"/>
          <w:sz w:val="28"/>
          <w:szCs w:val="28"/>
        </w:rPr>
      </w:pPr>
      <w:r>
        <w:rPr>
          <w:rFonts w:hint="eastAsia" w:ascii="黑体" w:hAnsi="黑体" w:eastAsia="黑体"/>
          <w:sz w:val="28"/>
          <w:szCs w:val="28"/>
        </w:rPr>
        <w:t xml:space="preserve"> 一、合同文件</w:t>
      </w:r>
    </w:p>
    <w:p w14:paraId="73C848BD">
      <w:pPr>
        <w:ind w:firstLine="388" w:firstLineChars="200"/>
      </w:pPr>
      <w:r>
        <w:rPr>
          <w:rFonts w:hint="eastAsia"/>
        </w:rPr>
        <w:t>下列文件是构成合同的组成部分，应该认为是一个整体。彼此相互解释、相互补充。如果合同文件之间存在矛盾或不一致之处，以下述文件的排列顺序在先者为准。组成合同的文件如下：</w:t>
      </w:r>
    </w:p>
    <w:p w14:paraId="3D5B9673">
      <w:pPr>
        <w:ind w:firstLine="388" w:firstLineChars="200"/>
      </w:pPr>
      <w:r>
        <w:rPr>
          <w:rFonts w:hint="eastAsia"/>
        </w:rPr>
        <w:t>1.本合同书</w:t>
      </w:r>
    </w:p>
    <w:p w14:paraId="0E3B4A07">
      <w:pPr>
        <w:ind w:firstLine="388" w:firstLineChars="200"/>
      </w:pPr>
      <w:r>
        <w:rPr>
          <w:rFonts w:hint="eastAsia"/>
        </w:rPr>
        <w:t>2.中标通知书</w:t>
      </w:r>
    </w:p>
    <w:p w14:paraId="6A0AAD2D">
      <w:pPr>
        <w:ind w:firstLine="388" w:firstLineChars="200"/>
      </w:pPr>
      <w:r>
        <w:rPr>
          <w:rFonts w:hint="eastAsia"/>
        </w:rPr>
        <w:t>3.合同修改协议</w:t>
      </w:r>
    </w:p>
    <w:p w14:paraId="53792BFC">
      <w:pPr>
        <w:ind w:firstLine="388" w:firstLineChars="200"/>
      </w:pPr>
      <w:r>
        <w:rPr>
          <w:rFonts w:hint="eastAsia"/>
        </w:rPr>
        <w:t>4.投标文件（含澄清文件）</w:t>
      </w:r>
    </w:p>
    <w:p w14:paraId="6BC0869D">
      <w:pPr>
        <w:ind w:firstLine="388" w:firstLineChars="200"/>
      </w:pPr>
      <w:r>
        <w:rPr>
          <w:rFonts w:hint="eastAsia"/>
        </w:rPr>
        <w:t>5.招标文件（含补遗文件、修改文件）</w:t>
      </w:r>
    </w:p>
    <w:p w14:paraId="76A66484">
      <w:pPr>
        <w:jc w:val="center"/>
        <w:rPr>
          <w:rFonts w:hAnsi="宋体" w:cs="宋体"/>
          <w:sz w:val="28"/>
          <w:szCs w:val="28"/>
        </w:rPr>
      </w:pPr>
      <w:r>
        <w:rPr>
          <w:rFonts w:hint="eastAsia" w:ascii="黑体" w:hAnsi="黑体" w:eastAsia="黑体" w:cs="黑体"/>
          <w:sz w:val="28"/>
          <w:szCs w:val="28"/>
        </w:rPr>
        <w:t>二、服务名称及数量</w:t>
      </w:r>
    </w:p>
    <w:p w14:paraId="5D395683">
      <w:pPr>
        <w:ind w:firstLine="388" w:firstLineChars="200"/>
      </w:pPr>
      <w:r>
        <w:rPr>
          <w:rFonts w:hint="eastAsia"/>
        </w:rPr>
        <w:t>本合同所提供的服务及数量详见招标文件的《项目招标需求》。</w:t>
      </w:r>
    </w:p>
    <w:p w14:paraId="7CB48198">
      <w:pPr>
        <w:jc w:val="center"/>
        <w:rPr>
          <w:rFonts w:hAnsi="宋体" w:cs="宋体"/>
          <w:sz w:val="28"/>
          <w:szCs w:val="28"/>
        </w:rPr>
      </w:pPr>
      <w:r>
        <w:rPr>
          <w:rFonts w:hint="eastAsia" w:ascii="黑体" w:hAnsi="黑体" w:eastAsia="黑体" w:cs="黑体"/>
          <w:sz w:val="28"/>
          <w:szCs w:val="28"/>
        </w:rPr>
        <w:t>三、合同金额</w:t>
      </w:r>
    </w:p>
    <w:p w14:paraId="36B7075A">
      <w:pPr>
        <w:ind w:firstLine="388" w:firstLineChars="200"/>
      </w:pPr>
      <w:r>
        <w:rPr>
          <w:rFonts w:hint="eastAsia"/>
        </w:rPr>
        <w:t>本合同金额为(大写)                元人民币（￥：            元人民币）。</w:t>
      </w:r>
    </w:p>
    <w:p w14:paraId="08F1FE5D">
      <w:pPr>
        <w:ind w:firstLine="388" w:firstLineChars="200"/>
      </w:pPr>
      <w:r>
        <w:rPr>
          <w:rFonts w:hint="eastAsia"/>
        </w:rPr>
        <w:t>合同金额应包含本招标内容全部工作所需的一切费用，包括各项成本、利润、税金等。</w:t>
      </w:r>
    </w:p>
    <w:p w14:paraId="08139DB2">
      <w:pPr>
        <w:jc w:val="center"/>
        <w:rPr>
          <w:rFonts w:hAnsi="宋体" w:cs="宋体"/>
          <w:sz w:val="28"/>
          <w:szCs w:val="28"/>
        </w:rPr>
      </w:pPr>
      <w:r>
        <w:rPr>
          <w:rFonts w:hint="eastAsia" w:ascii="黑体" w:hAnsi="黑体" w:eastAsia="黑体" w:cs="黑体"/>
          <w:sz w:val="28"/>
          <w:szCs w:val="28"/>
        </w:rPr>
        <w:t>四、资金支付</w:t>
      </w:r>
    </w:p>
    <w:p w14:paraId="7A3034D5">
      <w:pPr>
        <w:ind w:firstLine="388" w:firstLineChars="200"/>
        <w:rPr>
          <w:rFonts w:hAnsi="宋体" w:cs="宋体"/>
          <w:sz w:val="24"/>
        </w:rPr>
      </w:pPr>
      <w:r>
        <w:rPr>
          <w:rFonts w:hint="eastAsia"/>
        </w:rPr>
        <w:t>本合同的资金支付详见招标文件的《项目招标需求》。</w:t>
      </w:r>
      <w:r>
        <w:rPr>
          <w:rFonts w:hint="eastAsia" w:hAnsi="宋体" w:cs="宋体"/>
          <w:sz w:val="24"/>
        </w:rPr>
        <w:t xml:space="preserve">                                 </w:t>
      </w:r>
    </w:p>
    <w:p w14:paraId="115591E3">
      <w:pPr>
        <w:jc w:val="center"/>
        <w:rPr>
          <w:rFonts w:hAnsi="宋体" w:cs="宋体"/>
          <w:sz w:val="28"/>
          <w:szCs w:val="28"/>
        </w:rPr>
      </w:pPr>
      <w:r>
        <w:rPr>
          <w:rFonts w:hint="eastAsia" w:ascii="黑体" w:hAnsi="黑体" w:eastAsia="黑体" w:cs="黑体"/>
          <w:sz w:val="28"/>
          <w:szCs w:val="28"/>
        </w:rPr>
        <w:t>五、服务期限和服务地点</w:t>
      </w:r>
    </w:p>
    <w:p w14:paraId="4AA616E0">
      <w:pPr>
        <w:ind w:firstLine="388" w:firstLineChars="200"/>
        <w:rPr>
          <w:rFonts w:hAnsi="宋体" w:cs="宋体"/>
          <w:szCs w:val="21"/>
        </w:rPr>
      </w:pPr>
      <w:r>
        <w:rPr>
          <w:rFonts w:hint="eastAsia" w:hAnsi="宋体" w:cs="宋体"/>
          <w:szCs w:val="21"/>
        </w:rPr>
        <w:t>本合同的服务期限和服务地点详见招标文件的《项目招标需求》。</w:t>
      </w:r>
    </w:p>
    <w:p w14:paraId="77A43886">
      <w:pPr>
        <w:jc w:val="center"/>
        <w:rPr>
          <w:rFonts w:hAnsi="宋体" w:cs="宋体"/>
          <w:sz w:val="28"/>
          <w:szCs w:val="28"/>
        </w:rPr>
      </w:pPr>
      <w:r>
        <w:rPr>
          <w:rFonts w:hint="eastAsia" w:ascii="黑体" w:hAnsi="黑体" w:eastAsia="黑体" w:cs="黑体"/>
          <w:sz w:val="28"/>
          <w:szCs w:val="28"/>
        </w:rPr>
        <w:t>六、质量保证和服务承诺</w:t>
      </w:r>
    </w:p>
    <w:p w14:paraId="1D4DFCC3">
      <w:pPr>
        <w:ind w:firstLine="388" w:firstLineChars="200"/>
        <w:rPr>
          <w:rFonts w:hAnsi="宋体" w:cs="宋体"/>
          <w:szCs w:val="21"/>
        </w:rPr>
      </w:pPr>
      <w:r>
        <w:rPr>
          <w:rFonts w:hint="eastAsia" w:hAnsi="宋体" w:cs="宋体"/>
          <w:szCs w:val="21"/>
        </w:rPr>
        <w:t>本合同的质量保证和服务承诺：</w:t>
      </w:r>
    </w:p>
    <w:p w14:paraId="4F2E7A09">
      <w:pPr>
        <w:jc w:val="center"/>
        <w:rPr>
          <w:rFonts w:ascii="黑体" w:hAnsi="黑体" w:eastAsia="黑体" w:cs="黑体"/>
          <w:sz w:val="28"/>
          <w:szCs w:val="28"/>
        </w:rPr>
      </w:pPr>
      <w:r>
        <w:rPr>
          <w:rFonts w:hint="eastAsia" w:ascii="黑体" w:hAnsi="黑体" w:eastAsia="黑体" w:cs="黑体"/>
          <w:sz w:val="28"/>
          <w:szCs w:val="28"/>
        </w:rPr>
        <w:t>七、买方的权利和义务</w:t>
      </w:r>
    </w:p>
    <w:p w14:paraId="6862E949">
      <w:pPr>
        <w:jc w:val="center"/>
        <w:rPr>
          <w:rFonts w:ascii="黑体" w:hAnsi="黑体" w:eastAsia="黑体" w:cs="黑体"/>
          <w:sz w:val="28"/>
          <w:szCs w:val="28"/>
        </w:rPr>
      </w:pPr>
      <w:r>
        <w:rPr>
          <w:rFonts w:hint="eastAsia" w:ascii="黑体" w:hAnsi="黑体" w:eastAsia="黑体" w:cs="黑体"/>
          <w:sz w:val="28"/>
          <w:szCs w:val="28"/>
        </w:rPr>
        <w:t>八、卖方的权利和义务</w:t>
      </w:r>
    </w:p>
    <w:p w14:paraId="3D6669DB">
      <w:pPr>
        <w:jc w:val="center"/>
        <w:rPr>
          <w:rFonts w:hAnsi="宋体" w:cs="宋体"/>
          <w:sz w:val="28"/>
          <w:szCs w:val="28"/>
        </w:rPr>
      </w:pPr>
      <w:r>
        <w:rPr>
          <w:rFonts w:hint="eastAsia" w:ascii="黑体" w:hAnsi="黑体" w:eastAsia="黑体" w:cs="黑体"/>
          <w:sz w:val="28"/>
          <w:szCs w:val="28"/>
        </w:rPr>
        <w:t>九、验收标准和要求</w:t>
      </w:r>
    </w:p>
    <w:p w14:paraId="11327C54">
      <w:pPr>
        <w:ind w:firstLine="388" w:firstLineChars="200"/>
        <w:rPr>
          <w:rFonts w:hAnsi="宋体" w:cs="宋体"/>
          <w:sz w:val="24"/>
        </w:rPr>
      </w:pPr>
      <w:r>
        <w:rPr>
          <w:rFonts w:hint="eastAsia" w:hAnsi="宋体" w:cs="宋体"/>
          <w:szCs w:val="21"/>
        </w:rPr>
        <w:t>本合同的验收标准和要求：</w:t>
      </w:r>
      <w:r>
        <w:rPr>
          <w:rFonts w:hint="eastAsia" w:hAnsi="宋体" w:cs="宋体"/>
          <w:sz w:val="24"/>
        </w:rPr>
        <w:t xml:space="preserve">                                </w:t>
      </w:r>
    </w:p>
    <w:p w14:paraId="20F18B0A">
      <w:pPr>
        <w:jc w:val="center"/>
        <w:rPr>
          <w:rFonts w:hAnsi="宋体" w:cs="宋体"/>
          <w:sz w:val="28"/>
          <w:szCs w:val="28"/>
        </w:rPr>
      </w:pPr>
      <w:r>
        <w:rPr>
          <w:rFonts w:hint="eastAsia" w:ascii="黑体" w:hAnsi="黑体" w:eastAsia="黑体" w:cs="黑体"/>
          <w:sz w:val="28"/>
          <w:szCs w:val="28"/>
        </w:rPr>
        <w:t>十、知识产权与保密</w:t>
      </w:r>
    </w:p>
    <w:p w14:paraId="04928FB6">
      <w:pPr>
        <w:ind w:firstLine="388" w:firstLineChars="200"/>
        <w:rPr>
          <w:rFonts w:hAnsi="宋体" w:cs="宋体"/>
          <w:szCs w:val="21"/>
        </w:rPr>
      </w:pPr>
      <w:r>
        <w:rPr>
          <w:rFonts w:hint="eastAsia" w:hAnsi="宋体" w:cs="宋体"/>
          <w:szCs w:val="21"/>
        </w:rPr>
        <w:t xml:space="preserve">本合同的知识产权要求： </w:t>
      </w:r>
    </w:p>
    <w:p w14:paraId="22E48A99">
      <w:pPr>
        <w:ind w:firstLine="388" w:firstLineChars="200"/>
        <w:rPr>
          <w:rFonts w:hAnsi="宋体" w:cs="宋体"/>
          <w:szCs w:val="21"/>
        </w:rPr>
      </w:pPr>
      <w:r>
        <w:rPr>
          <w:rFonts w:hint="eastAsia" w:hAnsi="宋体" w:cs="宋体"/>
          <w:szCs w:val="21"/>
        </w:rPr>
        <w:t>本合同的保密要求：</w:t>
      </w:r>
    </w:p>
    <w:p w14:paraId="7A3D2613">
      <w:pPr>
        <w:jc w:val="center"/>
        <w:rPr>
          <w:rFonts w:hAnsi="宋体" w:cs="宋体"/>
          <w:sz w:val="28"/>
          <w:szCs w:val="28"/>
        </w:rPr>
      </w:pPr>
      <w:r>
        <w:rPr>
          <w:rFonts w:hint="eastAsia" w:ascii="黑体" w:hAnsi="黑体" w:eastAsia="黑体" w:cs="黑体"/>
          <w:sz w:val="28"/>
          <w:szCs w:val="28"/>
        </w:rPr>
        <w:t>十一、履约保证金</w:t>
      </w:r>
    </w:p>
    <w:p w14:paraId="195EB3E8">
      <w:pPr>
        <w:ind w:firstLine="388" w:firstLineChars="200"/>
        <w:rPr>
          <w:rFonts w:hAnsi="宋体" w:cs="宋体"/>
          <w:szCs w:val="21"/>
        </w:rPr>
      </w:pPr>
      <w:r>
        <w:rPr>
          <w:rFonts w:hint="eastAsia" w:hAnsi="宋体" w:cs="宋体"/>
          <w:szCs w:val="21"/>
        </w:rPr>
        <w:t>卖方应在中标结果确定后、签署本合同前按照招标文件的规定向</w:t>
      </w:r>
      <w:r>
        <w:rPr>
          <w:rFonts w:hint="eastAsia" w:hAnsi="宋体" w:cs="宋体"/>
          <w:szCs w:val="21"/>
          <w:lang w:eastAsia="zh-CN"/>
        </w:rPr>
        <w:t>政采云</w:t>
      </w:r>
      <w:r>
        <w:rPr>
          <w:rFonts w:hint="eastAsia" w:hAnsi="宋体" w:cs="宋体"/>
          <w:szCs w:val="21"/>
        </w:rPr>
        <w:t>提交。</w:t>
      </w:r>
    </w:p>
    <w:p w14:paraId="47BC7B43">
      <w:pPr>
        <w:ind w:firstLine="388" w:firstLineChars="200"/>
        <w:rPr>
          <w:rFonts w:hAnsi="宋体" w:cs="宋体"/>
          <w:szCs w:val="21"/>
        </w:rPr>
      </w:pPr>
      <w:r>
        <w:rPr>
          <w:rFonts w:hint="eastAsia" w:hAnsi="宋体" w:cs="宋体"/>
          <w:szCs w:val="21"/>
        </w:rPr>
        <w:t>履约保证金用于补偿买方因卖方不能履行合同义务而蒙受的损失。</w:t>
      </w:r>
    </w:p>
    <w:p w14:paraId="60BF0A7E">
      <w:pPr>
        <w:ind w:firstLine="388" w:firstLineChars="200"/>
        <w:rPr>
          <w:rFonts w:hAnsi="宋体" w:cs="宋体"/>
          <w:szCs w:val="21"/>
        </w:rPr>
      </w:pPr>
      <w:r>
        <w:rPr>
          <w:rFonts w:hint="eastAsia" w:hAnsi="宋体" w:cs="宋体"/>
          <w:szCs w:val="21"/>
        </w:rPr>
        <w:t>履约保证金按政府采购有关规定返还。</w:t>
      </w:r>
    </w:p>
    <w:p w14:paraId="675721FC">
      <w:pPr>
        <w:jc w:val="center"/>
        <w:rPr>
          <w:rFonts w:ascii="黑体" w:hAnsi="黑体" w:eastAsia="黑体" w:cs="黑体"/>
          <w:sz w:val="28"/>
          <w:szCs w:val="28"/>
        </w:rPr>
      </w:pPr>
      <w:r>
        <w:rPr>
          <w:rFonts w:hint="eastAsia" w:ascii="黑体" w:hAnsi="黑体" w:eastAsia="黑体" w:cs="黑体"/>
          <w:sz w:val="28"/>
          <w:szCs w:val="28"/>
        </w:rPr>
        <w:t>十二、合同中止、解除</w:t>
      </w:r>
    </w:p>
    <w:p w14:paraId="630B75D0">
      <w:pPr>
        <w:ind w:firstLine="388" w:firstLineChars="200"/>
        <w:rPr>
          <w:rFonts w:ascii="宋体" w:hAnsi="宋体" w:cs="宋体"/>
          <w:szCs w:val="21"/>
        </w:rPr>
      </w:pPr>
      <w:r>
        <w:rPr>
          <w:rFonts w:hint="eastAsia" w:ascii="宋体" w:hAnsi="宋体" w:cs="宋体"/>
          <w:szCs w:val="21"/>
        </w:rPr>
        <w:t>1.因客观不可预见，致本合同不能履行，本合同可中止；待影响消除后，本合同继续履行；</w:t>
      </w:r>
    </w:p>
    <w:p w14:paraId="7A7AC249">
      <w:pPr>
        <w:ind w:firstLine="388" w:firstLineChars="200"/>
        <w:rPr>
          <w:rFonts w:ascii="宋体" w:hAnsi="宋体" w:cs="宋体"/>
          <w:szCs w:val="21"/>
        </w:rPr>
      </w:pPr>
      <w:r>
        <w:rPr>
          <w:rFonts w:hint="eastAsia" w:ascii="宋体" w:hAnsi="宋体" w:cs="宋体"/>
          <w:szCs w:val="21"/>
        </w:rPr>
        <w:t>2.遇不可抗力因素或国家政策变化，本合同可解除；</w:t>
      </w:r>
    </w:p>
    <w:p w14:paraId="6DED5CFB">
      <w:pPr>
        <w:ind w:firstLine="388" w:firstLineChars="200"/>
        <w:rPr>
          <w:rFonts w:ascii="宋体" w:hAnsi="宋体" w:cs="宋体"/>
          <w:szCs w:val="21"/>
        </w:rPr>
      </w:pPr>
      <w:r>
        <w:rPr>
          <w:rFonts w:hint="eastAsia" w:ascii="宋体" w:hAnsi="宋体" w:cs="宋体"/>
          <w:szCs w:val="21"/>
        </w:rPr>
        <w:t>3.因一方违约，另一方可解除本合同；</w:t>
      </w:r>
    </w:p>
    <w:p w14:paraId="14E031B7">
      <w:pPr>
        <w:ind w:firstLine="388" w:firstLineChars="200"/>
        <w:rPr>
          <w:rFonts w:ascii="宋体" w:hAnsi="宋体" w:cs="宋体"/>
          <w:szCs w:val="21"/>
        </w:rPr>
      </w:pPr>
      <w:r>
        <w:rPr>
          <w:rFonts w:hint="eastAsia" w:ascii="宋体" w:hAnsi="宋体" w:cs="宋体"/>
          <w:szCs w:val="21"/>
        </w:rPr>
        <w:t>4.其他约定：</w:t>
      </w:r>
    </w:p>
    <w:p w14:paraId="62E57EDE">
      <w:pPr>
        <w:jc w:val="center"/>
        <w:rPr>
          <w:rFonts w:hAnsi="宋体" w:cs="宋体"/>
          <w:sz w:val="28"/>
          <w:szCs w:val="28"/>
        </w:rPr>
      </w:pPr>
      <w:r>
        <w:rPr>
          <w:rFonts w:hint="eastAsia" w:ascii="黑体" w:hAnsi="黑体" w:eastAsia="黑体" w:cs="黑体"/>
          <w:sz w:val="28"/>
          <w:szCs w:val="28"/>
        </w:rPr>
        <w:t>十三、违约责任</w:t>
      </w:r>
    </w:p>
    <w:p w14:paraId="619AD65C">
      <w:pPr>
        <w:ind w:firstLine="388" w:firstLineChars="200"/>
        <w:rPr>
          <w:rFonts w:ascii="宋体" w:hAnsi="宋体" w:cs="宋体"/>
          <w:szCs w:val="21"/>
        </w:rPr>
      </w:pPr>
      <w:r>
        <w:rPr>
          <w:rFonts w:hint="eastAsia" w:ascii="宋体" w:hAnsi="宋体" w:cs="宋体"/>
          <w:szCs w:val="21"/>
        </w:rPr>
        <w:t>本合同的违约责任：</w:t>
      </w:r>
    </w:p>
    <w:p w14:paraId="0702C0B6">
      <w:pPr>
        <w:jc w:val="center"/>
        <w:rPr>
          <w:rFonts w:hAnsi="宋体" w:cs="宋体"/>
          <w:sz w:val="28"/>
          <w:szCs w:val="28"/>
        </w:rPr>
      </w:pPr>
      <w:r>
        <w:rPr>
          <w:rFonts w:hint="eastAsia" w:ascii="黑体" w:hAnsi="黑体" w:eastAsia="黑体" w:cs="黑体"/>
          <w:sz w:val="28"/>
          <w:szCs w:val="28"/>
        </w:rPr>
        <w:t>十四、争议解决</w:t>
      </w:r>
    </w:p>
    <w:p w14:paraId="17DB76B0">
      <w:pPr>
        <w:ind w:firstLine="388" w:firstLineChars="200"/>
        <w:rPr>
          <w:rFonts w:ascii="宋体" w:hAnsi="宋体" w:cs="宋体"/>
          <w:szCs w:val="21"/>
        </w:rPr>
      </w:pPr>
      <w:r>
        <w:rPr>
          <w:rFonts w:hint="eastAsia" w:ascii="宋体" w:hAnsi="宋体" w:cs="宋体"/>
          <w:szCs w:val="21"/>
        </w:rPr>
        <w:t>本合同发生争议，由双方协商或由政府采购监管部门调解解决，协商或调解不成时按以下第      种方式解决：</w:t>
      </w:r>
    </w:p>
    <w:p w14:paraId="6726507A">
      <w:pPr>
        <w:ind w:firstLine="388" w:firstLineChars="200"/>
        <w:rPr>
          <w:rFonts w:ascii="宋体" w:hAnsi="宋体" w:cs="宋体"/>
          <w:szCs w:val="21"/>
        </w:rPr>
      </w:pPr>
      <w:r>
        <w:rPr>
          <w:rFonts w:hint="eastAsia" w:ascii="宋体" w:hAnsi="宋体" w:cs="宋体"/>
          <w:szCs w:val="21"/>
        </w:rPr>
        <w:t>1.通化仲裁委员会仲裁；</w:t>
      </w:r>
    </w:p>
    <w:p w14:paraId="6E335181">
      <w:pPr>
        <w:ind w:firstLine="388" w:firstLineChars="200"/>
        <w:rPr>
          <w:rFonts w:ascii="宋体" w:hAnsi="宋体" w:cs="宋体"/>
          <w:szCs w:val="21"/>
        </w:rPr>
      </w:pPr>
      <w:r>
        <w:rPr>
          <w:rFonts w:hint="eastAsia" w:ascii="宋体" w:hAnsi="宋体" w:cs="宋体"/>
          <w:szCs w:val="21"/>
        </w:rPr>
        <w:t>2.向甲方所在地人民法院提起诉讼。</w:t>
      </w:r>
    </w:p>
    <w:p w14:paraId="64B929F6">
      <w:pPr>
        <w:jc w:val="center"/>
        <w:rPr>
          <w:rFonts w:hAnsi="宋体" w:cs="宋体"/>
          <w:sz w:val="28"/>
          <w:szCs w:val="28"/>
        </w:rPr>
      </w:pPr>
      <w:r>
        <w:rPr>
          <w:rFonts w:hint="eastAsia" w:ascii="黑体" w:hAnsi="黑体" w:eastAsia="黑体" w:cs="黑体"/>
          <w:sz w:val="28"/>
          <w:szCs w:val="28"/>
        </w:rPr>
        <w:t>十五、合同生效及其它</w:t>
      </w:r>
    </w:p>
    <w:p w14:paraId="582747EE">
      <w:pPr>
        <w:pStyle w:val="15"/>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783493BF">
      <w:pPr>
        <w:pStyle w:val="15"/>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本合同一式</w:t>
      </w:r>
      <w:r>
        <w:rPr>
          <w:rFonts w:hint="eastAsia" w:hAnsi="宋体" w:cs="宋体"/>
          <w:sz w:val="21"/>
          <w:szCs w:val="21"/>
          <w:lang w:eastAsia="zh-CN"/>
        </w:rPr>
        <w:t>两</w:t>
      </w:r>
      <w:r>
        <w:rPr>
          <w:rFonts w:hint="eastAsia" w:hAnsi="宋体" w:cs="宋体"/>
          <w:sz w:val="21"/>
          <w:szCs w:val="21"/>
        </w:rPr>
        <w:t>份，具同等法律效力。买卖双方各执一份。</w:t>
      </w:r>
    </w:p>
    <w:p w14:paraId="432177D7">
      <w:pPr>
        <w:jc w:val="center"/>
        <w:rPr>
          <w:rFonts w:hAnsi="宋体" w:cs="宋体"/>
          <w:sz w:val="28"/>
          <w:szCs w:val="28"/>
        </w:rPr>
      </w:pPr>
      <w:r>
        <w:rPr>
          <w:rFonts w:hint="eastAsia" w:ascii="黑体" w:hAnsi="黑体" w:eastAsia="黑体" w:cs="黑体"/>
          <w:sz w:val="28"/>
          <w:szCs w:val="28"/>
        </w:rPr>
        <w:t>十六、补充条款</w:t>
      </w:r>
    </w:p>
    <w:p w14:paraId="42AEEE00">
      <w:pPr>
        <w:ind w:firstLine="388" w:firstLineChars="200"/>
        <w:rPr>
          <w:rFonts w:ascii="宋体" w:hAnsi="宋体" w:cs="宋体"/>
          <w:szCs w:val="21"/>
        </w:rPr>
      </w:pPr>
      <w:r>
        <w:rPr>
          <w:rFonts w:hint="eastAsia" w:ascii="宋体" w:hAnsi="宋体" w:cs="宋体"/>
          <w:szCs w:val="21"/>
        </w:rPr>
        <w:t>如需修改或补充合同内容，经协商，双方可签署书面修改或补充协议，该协议将作为本合同的一个组成部分。</w:t>
      </w:r>
    </w:p>
    <w:p w14:paraId="2135B94A">
      <w:pPr>
        <w:pStyle w:val="15"/>
        <w:tabs>
          <w:tab w:val="left" w:pos="573"/>
        </w:tabs>
        <w:adjustRightInd w:val="0"/>
        <w:snapToGrid w:val="0"/>
        <w:spacing w:line="360" w:lineRule="exact"/>
        <w:ind w:firstLine="0"/>
        <w:rPr>
          <w:rFonts w:ascii="Times New Roman"/>
          <w:sz w:val="21"/>
          <w:szCs w:val="21"/>
        </w:rPr>
      </w:pPr>
    </w:p>
    <w:p w14:paraId="0172D8BE">
      <w:pPr>
        <w:pStyle w:val="15"/>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买    方：     （盖章）                           卖    方：     （盖章）      </w:t>
      </w:r>
    </w:p>
    <w:p w14:paraId="35133881">
      <w:pPr>
        <w:pStyle w:val="15"/>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签约代表：                                       签约代表：             </w:t>
      </w:r>
    </w:p>
    <w:p w14:paraId="6B731C45">
      <w:pPr>
        <w:pStyle w:val="15"/>
        <w:tabs>
          <w:tab w:val="left" w:pos="573"/>
        </w:tabs>
        <w:adjustRightInd w:val="0"/>
        <w:snapToGrid w:val="0"/>
        <w:spacing w:line="360" w:lineRule="exact"/>
        <w:rPr>
          <w:rFonts w:hAnsi="宋体" w:cs="宋体"/>
          <w:sz w:val="21"/>
          <w:szCs w:val="21"/>
        </w:rPr>
      </w:pPr>
      <w:r>
        <w:rPr>
          <w:rFonts w:hint="eastAsia" w:hAnsi="宋体" w:cs="宋体"/>
          <w:sz w:val="21"/>
          <w:szCs w:val="21"/>
        </w:rPr>
        <w:t xml:space="preserve">地    址：                                       地    址：            </w:t>
      </w:r>
    </w:p>
    <w:p w14:paraId="106DD325">
      <w:pPr>
        <w:pStyle w:val="15"/>
        <w:tabs>
          <w:tab w:val="left" w:pos="573"/>
        </w:tabs>
        <w:adjustRightInd w:val="0"/>
        <w:snapToGrid w:val="0"/>
        <w:spacing w:line="360" w:lineRule="exact"/>
        <w:rPr>
          <w:rFonts w:hAnsi="宋体" w:cs="宋体"/>
          <w:sz w:val="21"/>
          <w:szCs w:val="21"/>
        </w:rPr>
      </w:pPr>
      <w:r>
        <w:rPr>
          <w:rFonts w:hint="eastAsia" w:hAnsi="宋体" w:cs="宋体"/>
          <w:sz w:val="21"/>
          <w:szCs w:val="21"/>
        </w:rPr>
        <w:t xml:space="preserve">电    话：                                       电    话：               </w:t>
      </w:r>
    </w:p>
    <w:p w14:paraId="52EFAB2B">
      <w:pPr>
        <w:pStyle w:val="15"/>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 xml:space="preserve">传    真：                                       传    真：               </w:t>
      </w:r>
    </w:p>
    <w:p w14:paraId="730C9E5A">
      <w:pPr>
        <w:pStyle w:val="15"/>
        <w:tabs>
          <w:tab w:val="left" w:pos="573"/>
        </w:tabs>
        <w:adjustRightInd w:val="0"/>
        <w:snapToGrid w:val="0"/>
        <w:spacing w:line="360" w:lineRule="exact"/>
        <w:rPr>
          <w:rFonts w:hAnsi="宋体" w:cs="宋体"/>
          <w:sz w:val="24"/>
        </w:rPr>
      </w:pPr>
      <w:r>
        <w:rPr>
          <w:rFonts w:hint="eastAsia" w:hAnsi="宋体" w:cs="宋体"/>
          <w:sz w:val="21"/>
          <w:szCs w:val="21"/>
        </w:rPr>
        <w:t xml:space="preserve">签约日期：                                        签约日期：               </w:t>
      </w:r>
      <w:r>
        <w:rPr>
          <w:rFonts w:hAnsi="宋体" w:cs="宋体"/>
          <w:sz w:val="24"/>
        </w:rPr>
        <w:br w:type="page"/>
      </w:r>
    </w:p>
    <w:p w14:paraId="5BF0E86A">
      <w:pPr>
        <w:pStyle w:val="4"/>
        <w:ind w:firstLine="0"/>
        <w:jc w:val="center"/>
        <w:rPr>
          <w:rStyle w:val="22"/>
          <w:b/>
          <w:bCs/>
          <w:sz w:val="36"/>
          <w:szCs w:val="36"/>
        </w:rPr>
      </w:pPr>
    </w:p>
    <w:p w14:paraId="07736653">
      <w:pPr>
        <w:pStyle w:val="4"/>
        <w:ind w:firstLine="0"/>
        <w:jc w:val="center"/>
        <w:rPr>
          <w:rStyle w:val="22"/>
          <w:rFonts w:hAnsi="宋体" w:cs="宋体"/>
          <w:b w:val="0"/>
          <w:bCs w:val="0"/>
          <w:sz w:val="24"/>
          <w:szCs w:val="24"/>
        </w:rPr>
      </w:pPr>
      <w:r>
        <w:rPr>
          <w:rStyle w:val="22"/>
          <w:rFonts w:hint="eastAsia"/>
          <w:b/>
          <w:bCs/>
          <w:sz w:val="36"/>
          <w:szCs w:val="36"/>
        </w:rPr>
        <w:t>第七章  投标文件格式</w:t>
      </w:r>
    </w:p>
    <w:p w14:paraId="3F0764E5">
      <w:pPr>
        <w:pStyle w:val="5"/>
        <w:numPr>
          <w:ilvl w:val="0"/>
          <w:numId w:val="0"/>
        </w:numPr>
        <w:rPr>
          <w:rFonts w:ascii="楷体" w:hAnsi="楷体" w:eastAsia="楷体" w:cs="黑体"/>
          <w:bCs w:val="0"/>
          <w:sz w:val="24"/>
          <w:szCs w:val="24"/>
        </w:rPr>
      </w:pPr>
      <w:r>
        <w:rPr>
          <w:rFonts w:hint="eastAsia" w:ascii="楷体" w:hAnsi="楷体" w:eastAsia="楷体" w:cs="黑体"/>
          <w:bCs w:val="0"/>
          <w:sz w:val="24"/>
          <w:szCs w:val="24"/>
        </w:rPr>
        <w:t>（注：1.请供应商按照以下要求的格式、内容、顺序及要求制作投标文件，并编制目录及页码，否则可能影响评审</w:t>
      </w:r>
      <w:r>
        <w:rPr>
          <w:rFonts w:ascii="楷体" w:hAnsi="楷体" w:eastAsia="楷体" w:cs="黑体"/>
          <w:bCs w:val="0"/>
          <w:sz w:val="24"/>
          <w:szCs w:val="24"/>
        </w:rPr>
        <w:t>专家</w:t>
      </w:r>
      <w:r>
        <w:rPr>
          <w:rFonts w:hint="eastAsia" w:ascii="楷体" w:hAnsi="楷体" w:eastAsia="楷体" w:cs="黑体"/>
          <w:bCs w:val="0"/>
          <w:sz w:val="24"/>
          <w:szCs w:val="24"/>
        </w:rPr>
        <w:t>对投标文件的评价。2</w:t>
      </w:r>
      <w:r>
        <w:rPr>
          <w:rFonts w:ascii="楷体" w:hAnsi="楷体" w:eastAsia="楷体" w:cs="黑体"/>
          <w:bCs w:val="0"/>
          <w:sz w:val="24"/>
          <w:szCs w:val="24"/>
        </w:rPr>
        <w:t>.</w:t>
      </w:r>
      <w:r>
        <w:rPr>
          <w:rFonts w:hint="eastAsia" w:ascii="楷体" w:hAnsi="楷体" w:eastAsia="楷体" w:cs="黑体"/>
          <w:bCs w:val="0"/>
          <w:sz w:val="24"/>
          <w:szCs w:val="24"/>
        </w:rPr>
        <w:t xml:space="preserve"> 投标</w:t>
      </w:r>
      <w:r>
        <w:rPr>
          <w:rFonts w:ascii="楷体" w:hAnsi="楷体" w:eastAsia="楷体" w:cs="黑体"/>
          <w:bCs w:val="0"/>
          <w:sz w:val="24"/>
          <w:szCs w:val="24"/>
        </w:rPr>
        <w:t>文件提供格式的，按格式填写；未提供格式的，供应商自拟格式。</w:t>
      </w:r>
      <w:r>
        <w:rPr>
          <w:rFonts w:hint="eastAsia" w:ascii="楷体" w:hAnsi="楷体" w:eastAsia="楷体" w:cs="黑体"/>
          <w:bCs w:val="0"/>
          <w:sz w:val="24"/>
          <w:szCs w:val="24"/>
        </w:rPr>
        <w:t>）</w:t>
      </w:r>
    </w:p>
    <w:p w14:paraId="308B286E">
      <w:pPr>
        <w:spacing w:before="312" w:beforeLines="100" w:after="780" w:afterLines="250"/>
        <w:rPr>
          <w:rFonts w:ascii="黑体" w:hAnsi="黑体" w:eastAsia="黑体"/>
          <w:b/>
          <w:sz w:val="44"/>
          <w:szCs w:val="44"/>
        </w:rPr>
      </w:pPr>
      <w:r>
        <w:rPr>
          <w:rFonts w:ascii="黑体" w:hAnsi="黑体" w:eastAsia="黑体"/>
          <w:b/>
          <w:sz w:val="44"/>
          <w:szCs w:val="44"/>
        </w:rPr>
        <w:br w:type="page"/>
      </w:r>
    </w:p>
    <w:p w14:paraId="1C38C30F">
      <w:pPr>
        <w:spacing w:after="624" w:afterLines="200"/>
        <w:jc w:val="center"/>
        <w:rPr>
          <w:rFonts w:ascii="黑体" w:hAnsi="黑体" w:eastAsia="黑体"/>
          <w:b/>
          <w:sz w:val="72"/>
          <w:szCs w:val="72"/>
        </w:rPr>
      </w:pPr>
    </w:p>
    <w:p w14:paraId="4B424344">
      <w:pPr>
        <w:spacing w:after="624" w:afterLines="200"/>
        <w:jc w:val="center"/>
        <w:rPr>
          <w:rFonts w:ascii="黑体" w:hAnsi="黑体" w:eastAsia="黑体"/>
          <w:b/>
          <w:sz w:val="72"/>
          <w:szCs w:val="72"/>
        </w:rPr>
      </w:pPr>
    </w:p>
    <w:p w14:paraId="37591BC9">
      <w:pPr>
        <w:spacing w:after="624" w:afterLines="200"/>
        <w:jc w:val="center"/>
        <w:rPr>
          <w:rFonts w:ascii="黑体" w:hAnsi="黑体" w:eastAsia="黑体"/>
          <w:b/>
          <w:sz w:val="72"/>
          <w:szCs w:val="72"/>
        </w:rPr>
      </w:pPr>
      <w:r>
        <w:rPr>
          <w:rFonts w:hint="eastAsia" w:ascii="黑体" w:hAnsi="黑体" w:eastAsia="黑体"/>
          <w:b/>
          <w:sz w:val="72"/>
          <w:szCs w:val="72"/>
        </w:rPr>
        <w:t>投 标 文 件</w:t>
      </w:r>
    </w:p>
    <w:p w14:paraId="16390219"/>
    <w:p w14:paraId="10BA052A"/>
    <w:p w14:paraId="508F9199">
      <w:pPr>
        <w:ind w:left="1919" w:leftChars="619" w:right="1200" w:rightChars="619" w:hanging="719" w:hangingChars="209"/>
        <w:rPr>
          <w:rFonts w:ascii="宋体" w:hAnsi="宋体"/>
          <w:bCs/>
          <w:sz w:val="36"/>
        </w:rPr>
      </w:pPr>
      <w:r>
        <w:rPr>
          <w:rFonts w:hint="eastAsia" w:ascii="宋体" w:hAnsi="宋体"/>
          <w:b/>
          <w:bCs/>
          <w:sz w:val="36"/>
        </w:rPr>
        <w:t>项目编号：</w:t>
      </w:r>
      <w:r>
        <w:rPr>
          <w:rFonts w:hint="eastAsia" w:ascii="宋体" w:hAnsi="宋体"/>
          <w:sz w:val="36"/>
          <w:szCs w:val="36"/>
          <w:u w:val="single"/>
        </w:rPr>
        <w:t xml:space="preserve">                            </w:t>
      </w:r>
    </w:p>
    <w:p w14:paraId="64B0B3B5">
      <w:pPr>
        <w:ind w:left="1919" w:leftChars="619" w:right="1200" w:rightChars="619" w:hanging="719" w:hangingChars="209"/>
        <w:rPr>
          <w:rFonts w:ascii="宋体" w:hAnsi="宋体"/>
          <w:bCs/>
          <w:sz w:val="36"/>
        </w:rPr>
      </w:pPr>
      <w:r>
        <w:rPr>
          <w:rFonts w:hint="eastAsia" w:ascii="宋体" w:hAnsi="宋体"/>
          <w:b/>
          <w:bCs/>
          <w:sz w:val="36"/>
        </w:rPr>
        <w:t>项目名称：</w:t>
      </w:r>
      <w:r>
        <w:rPr>
          <w:rFonts w:hint="eastAsia" w:ascii="宋体" w:hAnsi="宋体"/>
          <w:sz w:val="36"/>
          <w:szCs w:val="36"/>
          <w:u w:val="single"/>
        </w:rPr>
        <w:t xml:space="preserve">                            </w:t>
      </w:r>
    </w:p>
    <w:p w14:paraId="17F744A0">
      <w:pPr>
        <w:ind w:left="1919" w:leftChars="619" w:right="1200" w:rightChars="619" w:hanging="719" w:hangingChars="209"/>
        <w:rPr>
          <w:rFonts w:ascii="宋体" w:hAnsi="宋体"/>
          <w:sz w:val="36"/>
          <w:szCs w:val="36"/>
        </w:rPr>
      </w:pPr>
      <w:r>
        <w:rPr>
          <w:rFonts w:ascii="宋体" w:hAnsi="宋体"/>
          <w:b/>
          <w:bCs/>
          <w:sz w:val="36"/>
        </w:rPr>
        <w:t>包</w:t>
      </w:r>
      <w:r>
        <w:rPr>
          <w:rFonts w:hint="eastAsia" w:ascii="宋体" w:hAnsi="宋体"/>
          <w:b/>
          <w:bCs/>
          <w:sz w:val="36"/>
        </w:rPr>
        <w:t xml:space="preserve">    </w:t>
      </w:r>
      <w:r>
        <w:rPr>
          <w:rFonts w:ascii="宋体" w:hAnsi="宋体"/>
          <w:b/>
          <w:bCs/>
          <w:sz w:val="36"/>
        </w:rPr>
        <w:t>号</w:t>
      </w:r>
      <w:r>
        <w:rPr>
          <w:rFonts w:hint="eastAsia" w:ascii="宋体" w:hAnsi="宋体"/>
          <w:sz w:val="36"/>
          <w:szCs w:val="36"/>
        </w:rPr>
        <w:t>：</w:t>
      </w:r>
      <w:r>
        <w:rPr>
          <w:rFonts w:hint="eastAsia" w:ascii="宋体" w:hAnsi="宋体"/>
          <w:sz w:val="36"/>
          <w:szCs w:val="36"/>
          <w:u w:val="single"/>
        </w:rPr>
        <w:t xml:space="preserve">                         </w:t>
      </w:r>
    </w:p>
    <w:p w14:paraId="0976BEFE">
      <w:pPr>
        <w:spacing w:after="1560" w:afterLines="500"/>
        <w:ind w:right="525" w:rightChars="271"/>
        <w:rPr>
          <w:rFonts w:ascii="宋体" w:hAnsi="宋体"/>
          <w:sz w:val="36"/>
          <w:szCs w:val="36"/>
        </w:rPr>
      </w:pPr>
    </w:p>
    <w:p w14:paraId="5B772CAF">
      <w:pPr>
        <w:ind w:right="1189" w:rightChars="613" w:firstLine="792" w:firstLineChars="300"/>
        <w:rPr>
          <w:rFonts w:ascii="宋体" w:hAnsi="宋体"/>
          <w:b/>
          <w:bCs/>
          <w:sz w:val="28"/>
          <w:szCs w:val="28"/>
        </w:rPr>
      </w:pPr>
      <w:r>
        <w:rPr>
          <w:rFonts w:hint="eastAsia" w:ascii="宋体" w:hAnsi="宋体"/>
          <w:b/>
          <w:bCs/>
          <w:sz w:val="28"/>
          <w:szCs w:val="28"/>
        </w:rPr>
        <w:t>投 标 人 名 称（签章）：</w:t>
      </w:r>
      <w:r>
        <w:rPr>
          <w:rFonts w:hint="eastAsia" w:ascii="宋体" w:hAnsi="宋体"/>
          <w:b/>
          <w:bCs/>
          <w:sz w:val="28"/>
          <w:szCs w:val="28"/>
          <w:u w:val="single"/>
        </w:rPr>
        <w:t xml:space="preserve">                        </w:t>
      </w:r>
    </w:p>
    <w:p w14:paraId="50001041">
      <w:pPr>
        <w:ind w:right="1189" w:rightChars="613" w:firstLine="792" w:firstLineChars="300"/>
        <w:rPr>
          <w:rFonts w:ascii="宋体" w:hAnsi="宋体"/>
          <w:b/>
          <w:bCs/>
          <w:sz w:val="28"/>
          <w:szCs w:val="28"/>
        </w:rPr>
      </w:pPr>
      <w:r>
        <w:rPr>
          <w:rFonts w:hint="eastAsia" w:ascii="宋体" w:hAnsi="宋体"/>
          <w:b/>
          <w:bCs/>
          <w:sz w:val="28"/>
          <w:szCs w:val="28"/>
        </w:rPr>
        <w:t>法定代表人（单位负责人）（签章）：</w:t>
      </w:r>
      <w:r>
        <w:rPr>
          <w:rFonts w:hint="eastAsia" w:ascii="宋体" w:hAnsi="宋体"/>
          <w:b/>
          <w:bCs/>
          <w:sz w:val="28"/>
          <w:szCs w:val="28"/>
          <w:u w:val="single"/>
        </w:rPr>
        <w:t xml:space="preserve">    </w:t>
      </w:r>
      <w:r>
        <w:rPr>
          <w:rFonts w:hint="eastAsia" w:ascii="宋体" w:hAnsi="宋体"/>
          <w:b/>
          <w:bCs/>
          <w:sz w:val="32"/>
          <w:szCs w:val="32"/>
          <w:u w:val="single"/>
        </w:rPr>
        <w:t xml:space="preserve">                </w:t>
      </w:r>
    </w:p>
    <w:p w14:paraId="55653049">
      <w:pPr>
        <w:spacing w:before="312" w:beforeLines="100" w:after="312" w:afterLines="100"/>
        <w:ind w:left="2126" w:leftChars="466" w:right="466" w:hanging="1222" w:hangingChars="355"/>
        <w:jc w:val="center"/>
        <w:rPr>
          <w:rStyle w:val="22"/>
          <w:rFonts w:ascii="宋体" w:hAnsi="宋体"/>
          <w:bCs w:val="0"/>
          <w:sz w:val="36"/>
          <w:szCs w:val="36"/>
        </w:rPr>
      </w:pPr>
      <w:r>
        <w:rPr>
          <w:rFonts w:hint="eastAsia" w:ascii="宋体" w:hAnsi="宋体"/>
          <w:b/>
          <w:bCs/>
          <w:sz w:val="36"/>
          <w:szCs w:val="36"/>
        </w:rPr>
        <w:t>202</w:t>
      </w:r>
      <w:r>
        <w:rPr>
          <w:rFonts w:hint="eastAsia" w:ascii="宋体" w:hAnsi="宋体"/>
          <w:b/>
          <w:bCs/>
          <w:sz w:val="36"/>
          <w:szCs w:val="36"/>
          <w:lang w:val="en-US" w:eastAsia="zh-CN"/>
        </w:rPr>
        <w:t>3</w:t>
      </w:r>
      <w:r>
        <w:rPr>
          <w:rFonts w:hint="eastAsia" w:ascii="宋体" w:hAnsi="宋体"/>
          <w:b/>
          <w:sz w:val="36"/>
          <w:szCs w:val="36"/>
        </w:rPr>
        <w:t>年  月  日</w:t>
      </w:r>
    </w:p>
    <w:p w14:paraId="0CAF30F0">
      <w:pPr>
        <w:rPr>
          <w:rStyle w:val="22"/>
          <w:sz w:val="36"/>
          <w:szCs w:val="36"/>
        </w:rPr>
      </w:pPr>
    </w:p>
    <w:p w14:paraId="7C945E18">
      <w:pPr>
        <w:pStyle w:val="34"/>
        <w:shd w:val="clear" w:color="auto" w:fill="FFFFFF"/>
        <w:spacing w:before="0" w:beforeAutospacing="0" w:after="0" w:afterAutospacing="0"/>
        <w:jc w:val="center"/>
        <w:rPr>
          <w:rStyle w:val="22"/>
          <w:sz w:val="36"/>
          <w:szCs w:val="36"/>
        </w:rPr>
      </w:pPr>
      <w:r>
        <w:rPr>
          <w:rStyle w:val="22"/>
          <w:sz w:val="36"/>
          <w:szCs w:val="36"/>
        </w:rPr>
        <w:br w:type="page"/>
      </w:r>
      <w:r>
        <w:rPr>
          <w:rStyle w:val="22"/>
          <w:rFonts w:hint="eastAsia"/>
          <w:sz w:val="36"/>
          <w:szCs w:val="36"/>
        </w:rPr>
        <w:t>目  录</w:t>
      </w:r>
    </w:p>
    <w:p w14:paraId="241FC25B">
      <w:pPr>
        <w:pStyle w:val="34"/>
        <w:shd w:val="clear" w:color="auto" w:fill="FFFFFF"/>
        <w:spacing w:before="0" w:beforeAutospacing="0" w:after="0" w:afterAutospacing="0"/>
        <w:rPr>
          <w:rStyle w:val="22"/>
          <w:sz w:val="30"/>
          <w:szCs w:val="36"/>
        </w:rPr>
      </w:pPr>
    </w:p>
    <w:tbl>
      <w:tblPr>
        <w:tblStyle w:val="19"/>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28A090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14:paraId="41A6929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5955" w:type="dxa"/>
            <w:vAlign w:val="center"/>
          </w:tcPr>
          <w:p w14:paraId="54AA9CE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文件内容</w:t>
            </w:r>
          </w:p>
        </w:tc>
        <w:tc>
          <w:tcPr>
            <w:tcW w:w="1665" w:type="dxa"/>
          </w:tcPr>
          <w:p w14:paraId="310BC1F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盖章要求</w:t>
            </w:r>
          </w:p>
        </w:tc>
        <w:tc>
          <w:tcPr>
            <w:tcW w:w="1665" w:type="dxa"/>
            <w:vAlign w:val="center"/>
          </w:tcPr>
          <w:p w14:paraId="224EE91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在投标文件中的对应页码</w:t>
            </w:r>
          </w:p>
        </w:tc>
      </w:tr>
      <w:tr w14:paraId="4DCDEF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07EA962E">
            <w:pPr>
              <w:pStyle w:val="34"/>
              <w:shd w:val="clear" w:color="auto" w:fill="FFFFFF"/>
              <w:spacing w:before="0" w:beforeAutospacing="0" w:after="0" w:afterAutospacing="0"/>
              <w:jc w:val="center"/>
              <w:rPr>
                <w:rFonts w:ascii="黑体" w:hAnsi="黑体" w:eastAsia="黑体" w:cs="黑体"/>
                <w:bCs/>
                <w:sz w:val="30"/>
                <w:szCs w:val="30"/>
              </w:rPr>
            </w:pPr>
            <w:r>
              <w:rPr>
                <w:rStyle w:val="22"/>
                <w:rFonts w:hint="eastAsia" w:ascii="黑体" w:hAnsi="黑体" w:eastAsia="黑体" w:cs="黑体"/>
                <w:b w:val="0"/>
                <w:sz w:val="30"/>
                <w:szCs w:val="30"/>
              </w:rPr>
              <w:t>第一部分  资格证明文件</w:t>
            </w:r>
          </w:p>
        </w:tc>
      </w:tr>
      <w:tr w14:paraId="6D5AD5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234B900">
            <w:pPr>
              <w:autoSpaceDE w:val="0"/>
              <w:autoSpaceDN w:val="0"/>
              <w:adjustRightInd w:val="0"/>
              <w:jc w:val="center"/>
              <w:rPr>
                <w:rFonts w:ascii="宋体" w:hAnsi="宋体" w:cs="宋体"/>
                <w:bCs/>
                <w:sz w:val="24"/>
                <w:lang w:val="zh-CN"/>
              </w:rPr>
            </w:pPr>
            <w:r>
              <w:rPr>
                <w:rFonts w:hint="eastAsia" w:ascii="宋体" w:hAnsi="宋体" w:cs="宋体"/>
                <w:bCs/>
                <w:sz w:val="24"/>
                <w:lang w:val="zh-CN"/>
              </w:rPr>
              <w:t>1</w:t>
            </w:r>
          </w:p>
        </w:tc>
        <w:tc>
          <w:tcPr>
            <w:tcW w:w="5955" w:type="dxa"/>
            <w:vAlign w:val="center"/>
          </w:tcPr>
          <w:p w14:paraId="33283482">
            <w:pPr>
              <w:autoSpaceDE w:val="0"/>
              <w:autoSpaceDN w:val="0"/>
              <w:adjustRightInd w:val="0"/>
              <w:rPr>
                <w:rFonts w:ascii="宋体" w:hAnsi="宋体"/>
                <w:kern w:val="0"/>
                <w:sz w:val="24"/>
              </w:rPr>
            </w:pPr>
            <w:r>
              <w:rPr>
                <w:rFonts w:hint="eastAsia" w:ascii="宋体" w:hAnsi="宋体"/>
                <w:kern w:val="0"/>
                <w:sz w:val="24"/>
              </w:rPr>
              <w:t>法人或者其他组织的营业执照等证明文件或自然人的身份证明</w:t>
            </w:r>
          </w:p>
        </w:tc>
        <w:tc>
          <w:tcPr>
            <w:tcW w:w="1665" w:type="dxa"/>
          </w:tcPr>
          <w:p w14:paraId="17D7671D">
            <w:pPr>
              <w:jc w:val="center"/>
            </w:pPr>
            <w:r>
              <w:rPr>
                <w:rFonts w:hint="eastAsia" w:ascii="宋体" w:hAnsi="宋体" w:cs="宋体"/>
                <w:sz w:val="24"/>
                <w:lang w:val="zh-CN"/>
              </w:rPr>
              <w:t>电子签章</w:t>
            </w:r>
          </w:p>
        </w:tc>
        <w:tc>
          <w:tcPr>
            <w:tcW w:w="1665" w:type="dxa"/>
          </w:tcPr>
          <w:p w14:paraId="3CC7B569">
            <w:pPr>
              <w:autoSpaceDE w:val="0"/>
              <w:autoSpaceDN w:val="0"/>
              <w:adjustRightInd w:val="0"/>
              <w:jc w:val="center"/>
              <w:rPr>
                <w:rFonts w:ascii="宋体" w:hAnsi="宋体" w:cs="宋体"/>
                <w:b/>
                <w:sz w:val="24"/>
                <w:lang w:val="zh-CN"/>
              </w:rPr>
            </w:pPr>
          </w:p>
        </w:tc>
      </w:tr>
      <w:tr w14:paraId="70C295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34E9752">
            <w:pPr>
              <w:autoSpaceDE w:val="0"/>
              <w:autoSpaceDN w:val="0"/>
              <w:adjustRightInd w:val="0"/>
              <w:jc w:val="center"/>
              <w:rPr>
                <w:rFonts w:ascii="宋体" w:hAnsi="宋体" w:cs="宋体"/>
                <w:bCs/>
                <w:sz w:val="24"/>
                <w:lang w:val="zh-CN"/>
              </w:rPr>
            </w:pPr>
            <w:r>
              <w:rPr>
                <w:rFonts w:hint="eastAsia" w:ascii="宋体" w:hAnsi="宋体" w:cs="宋体"/>
                <w:bCs/>
                <w:sz w:val="24"/>
                <w:lang w:val="zh-CN"/>
              </w:rPr>
              <w:t>2</w:t>
            </w:r>
          </w:p>
        </w:tc>
        <w:tc>
          <w:tcPr>
            <w:tcW w:w="5955" w:type="dxa"/>
            <w:vAlign w:val="center"/>
          </w:tcPr>
          <w:p w14:paraId="488CB3F5">
            <w:pPr>
              <w:autoSpaceDE w:val="0"/>
              <w:autoSpaceDN w:val="0"/>
              <w:adjustRightInd w:val="0"/>
              <w:rPr>
                <w:rFonts w:ascii="宋体" w:hAnsi="宋体" w:cs="宋体"/>
                <w:b/>
                <w:sz w:val="24"/>
                <w:lang w:val="zh-CN"/>
              </w:rPr>
            </w:pPr>
            <w:r>
              <w:rPr>
                <w:rFonts w:hint="eastAsia" w:ascii="宋体" w:hAnsi="宋体"/>
                <w:bCs/>
                <w:sz w:val="24"/>
              </w:rPr>
              <w:t>经审计的财务报告或资信证明</w:t>
            </w:r>
          </w:p>
        </w:tc>
        <w:tc>
          <w:tcPr>
            <w:tcW w:w="1665" w:type="dxa"/>
          </w:tcPr>
          <w:p w14:paraId="217A7C2F">
            <w:pPr>
              <w:jc w:val="center"/>
            </w:pPr>
            <w:r>
              <w:rPr>
                <w:rFonts w:hint="eastAsia" w:ascii="宋体" w:hAnsi="宋体" w:cs="宋体"/>
                <w:sz w:val="24"/>
                <w:lang w:val="zh-CN"/>
              </w:rPr>
              <w:t>电子签章</w:t>
            </w:r>
          </w:p>
        </w:tc>
        <w:tc>
          <w:tcPr>
            <w:tcW w:w="1665" w:type="dxa"/>
          </w:tcPr>
          <w:p w14:paraId="592F0896">
            <w:pPr>
              <w:autoSpaceDE w:val="0"/>
              <w:autoSpaceDN w:val="0"/>
              <w:adjustRightInd w:val="0"/>
              <w:jc w:val="center"/>
              <w:rPr>
                <w:rFonts w:ascii="宋体" w:hAnsi="宋体" w:cs="宋体"/>
                <w:b/>
                <w:sz w:val="24"/>
                <w:lang w:val="zh-CN"/>
              </w:rPr>
            </w:pPr>
          </w:p>
        </w:tc>
      </w:tr>
      <w:tr w14:paraId="45A9930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9F79F27">
            <w:pPr>
              <w:autoSpaceDE w:val="0"/>
              <w:autoSpaceDN w:val="0"/>
              <w:adjustRightInd w:val="0"/>
              <w:jc w:val="center"/>
              <w:rPr>
                <w:rFonts w:ascii="宋体" w:hAnsi="宋体" w:cs="宋体"/>
                <w:bCs/>
                <w:sz w:val="24"/>
                <w:lang w:val="zh-CN"/>
              </w:rPr>
            </w:pPr>
            <w:r>
              <w:rPr>
                <w:rFonts w:hint="eastAsia" w:ascii="宋体" w:hAnsi="宋体" w:cs="宋体"/>
                <w:bCs/>
                <w:sz w:val="24"/>
                <w:lang w:val="zh-CN"/>
              </w:rPr>
              <w:t>3</w:t>
            </w:r>
          </w:p>
        </w:tc>
        <w:tc>
          <w:tcPr>
            <w:tcW w:w="5955" w:type="dxa"/>
            <w:vAlign w:val="center"/>
          </w:tcPr>
          <w:p w14:paraId="66381E68">
            <w:pPr>
              <w:autoSpaceDE w:val="0"/>
              <w:autoSpaceDN w:val="0"/>
              <w:adjustRightInd w:val="0"/>
              <w:rPr>
                <w:rFonts w:ascii="宋体" w:hAnsi="宋体" w:cs="宋体"/>
                <w:b/>
                <w:sz w:val="24"/>
                <w:lang w:val="zh-CN"/>
              </w:rPr>
            </w:pPr>
            <w:r>
              <w:rPr>
                <w:rFonts w:hint="eastAsia" w:ascii="宋体"/>
                <w:bCs/>
                <w:sz w:val="24"/>
              </w:rPr>
              <w:t>缴税凭据或完税证明或免税证明材料</w:t>
            </w:r>
          </w:p>
        </w:tc>
        <w:tc>
          <w:tcPr>
            <w:tcW w:w="1665" w:type="dxa"/>
          </w:tcPr>
          <w:p w14:paraId="2C69FEEA">
            <w:pPr>
              <w:jc w:val="center"/>
            </w:pPr>
            <w:r>
              <w:rPr>
                <w:rFonts w:hint="eastAsia" w:ascii="宋体" w:hAnsi="宋体" w:cs="宋体"/>
                <w:sz w:val="24"/>
                <w:lang w:val="zh-CN"/>
              </w:rPr>
              <w:t>电子签章</w:t>
            </w:r>
          </w:p>
        </w:tc>
        <w:tc>
          <w:tcPr>
            <w:tcW w:w="1665" w:type="dxa"/>
          </w:tcPr>
          <w:p w14:paraId="23255851">
            <w:pPr>
              <w:autoSpaceDE w:val="0"/>
              <w:autoSpaceDN w:val="0"/>
              <w:adjustRightInd w:val="0"/>
              <w:jc w:val="center"/>
              <w:rPr>
                <w:rFonts w:ascii="宋体" w:hAnsi="宋体" w:cs="宋体"/>
                <w:b/>
                <w:sz w:val="24"/>
                <w:lang w:val="zh-CN"/>
              </w:rPr>
            </w:pPr>
          </w:p>
        </w:tc>
      </w:tr>
      <w:tr w14:paraId="7CD19B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AFDD362">
            <w:pPr>
              <w:autoSpaceDE w:val="0"/>
              <w:autoSpaceDN w:val="0"/>
              <w:adjustRightInd w:val="0"/>
              <w:jc w:val="center"/>
              <w:rPr>
                <w:rFonts w:ascii="宋体" w:hAnsi="宋体" w:cs="宋体"/>
                <w:bCs/>
                <w:sz w:val="24"/>
                <w:lang w:val="zh-CN"/>
              </w:rPr>
            </w:pPr>
            <w:r>
              <w:rPr>
                <w:rFonts w:hint="eastAsia" w:ascii="宋体" w:hAnsi="宋体" w:cs="宋体"/>
                <w:bCs/>
                <w:sz w:val="24"/>
                <w:lang w:val="zh-CN"/>
              </w:rPr>
              <w:t>4</w:t>
            </w:r>
          </w:p>
        </w:tc>
        <w:tc>
          <w:tcPr>
            <w:tcW w:w="5955" w:type="dxa"/>
            <w:vAlign w:val="center"/>
          </w:tcPr>
          <w:p w14:paraId="7D1A59D6">
            <w:pPr>
              <w:autoSpaceDE w:val="0"/>
              <w:autoSpaceDN w:val="0"/>
              <w:adjustRightInd w:val="0"/>
              <w:rPr>
                <w:rFonts w:ascii="宋体"/>
                <w:bCs/>
                <w:sz w:val="24"/>
              </w:rPr>
            </w:pPr>
            <w:r>
              <w:rPr>
                <w:rFonts w:hint="eastAsia" w:ascii="宋体"/>
                <w:bCs/>
                <w:sz w:val="24"/>
              </w:rPr>
              <w:t>缴纳社会保险的凭据或不需要缴纳社会保险的证明文件</w:t>
            </w:r>
          </w:p>
        </w:tc>
        <w:tc>
          <w:tcPr>
            <w:tcW w:w="1665" w:type="dxa"/>
          </w:tcPr>
          <w:p w14:paraId="431C72E4">
            <w:pPr>
              <w:jc w:val="center"/>
            </w:pPr>
            <w:r>
              <w:rPr>
                <w:rFonts w:hint="eastAsia" w:ascii="宋体" w:hAnsi="宋体" w:cs="宋体"/>
                <w:sz w:val="24"/>
                <w:lang w:val="zh-CN"/>
              </w:rPr>
              <w:t>电子签章</w:t>
            </w:r>
          </w:p>
        </w:tc>
        <w:tc>
          <w:tcPr>
            <w:tcW w:w="1665" w:type="dxa"/>
          </w:tcPr>
          <w:p w14:paraId="1D54AD30">
            <w:pPr>
              <w:autoSpaceDE w:val="0"/>
              <w:autoSpaceDN w:val="0"/>
              <w:adjustRightInd w:val="0"/>
              <w:jc w:val="center"/>
              <w:rPr>
                <w:rFonts w:ascii="宋体" w:hAnsi="宋体" w:cs="宋体"/>
                <w:b/>
                <w:sz w:val="24"/>
                <w:lang w:val="zh-CN"/>
              </w:rPr>
            </w:pPr>
          </w:p>
        </w:tc>
      </w:tr>
      <w:tr w14:paraId="0EB0FA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65B7552">
            <w:pPr>
              <w:autoSpaceDE w:val="0"/>
              <w:autoSpaceDN w:val="0"/>
              <w:adjustRightInd w:val="0"/>
              <w:jc w:val="center"/>
              <w:rPr>
                <w:rFonts w:ascii="宋体" w:hAnsi="宋体" w:cs="宋体"/>
                <w:bCs/>
                <w:sz w:val="24"/>
                <w:lang w:val="zh-CN"/>
              </w:rPr>
            </w:pPr>
            <w:r>
              <w:rPr>
                <w:rFonts w:hint="eastAsia" w:ascii="宋体" w:hAnsi="宋体" w:cs="宋体"/>
                <w:bCs/>
                <w:sz w:val="24"/>
                <w:lang w:val="zh-CN"/>
              </w:rPr>
              <w:t>5</w:t>
            </w:r>
          </w:p>
        </w:tc>
        <w:tc>
          <w:tcPr>
            <w:tcW w:w="5955" w:type="dxa"/>
            <w:vAlign w:val="center"/>
          </w:tcPr>
          <w:p w14:paraId="366E2BFE">
            <w:pPr>
              <w:autoSpaceDE w:val="0"/>
              <w:autoSpaceDN w:val="0"/>
              <w:adjustRightInd w:val="0"/>
              <w:rPr>
                <w:rFonts w:ascii="宋体"/>
                <w:bCs/>
                <w:sz w:val="24"/>
              </w:rPr>
            </w:pPr>
            <w:r>
              <w:rPr>
                <w:rFonts w:hint="eastAsia" w:ascii="宋体"/>
                <w:bCs/>
                <w:sz w:val="24"/>
              </w:rPr>
              <w:t>三年内在经营活动中没有重大违法记录的声明</w:t>
            </w:r>
          </w:p>
        </w:tc>
        <w:tc>
          <w:tcPr>
            <w:tcW w:w="1665" w:type="dxa"/>
          </w:tcPr>
          <w:p w14:paraId="0DFFAD38">
            <w:pPr>
              <w:jc w:val="center"/>
            </w:pPr>
            <w:r>
              <w:rPr>
                <w:rFonts w:hint="eastAsia" w:ascii="宋体" w:hAnsi="宋体" w:cs="宋体"/>
                <w:sz w:val="24"/>
                <w:lang w:val="zh-CN"/>
              </w:rPr>
              <w:t>电子签章</w:t>
            </w:r>
          </w:p>
        </w:tc>
        <w:tc>
          <w:tcPr>
            <w:tcW w:w="1665" w:type="dxa"/>
          </w:tcPr>
          <w:p w14:paraId="46A9228B">
            <w:pPr>
              <w:autoSpaceDE w:val="0"/>
              <w:autoSpaceDN w:val="0"/>
              <w:adjustRightInd w:val="0"/>
              <w:jc w:val="center"/>
              <w:rPr>
                <w:rFonts w:ascii="宋体" w:hAnsi="宋体" w:cs="宋体"/>
                <w:b/>
                <w:sz w:val="24"/>
                <w:lang w:val="zh-CN"/>
              </w:rPr>
            </w:pPr>
          </w:p>
        </w:tc>
      </w:tr>
      <w:tr w14:paraId="513709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D9C6DA0">
            <w:pPr>
              <w:autoSpaceDE w:val="0"/>
              <w:autoSpaceDN w:val="0"/>
              <w:adjustRightInd w:val="0"/>
              <w:jc w:val="center"/>
              <w:rPr>
                <w:rFonts w:ascii="宋体" w:hAnsi="宋体" w:cs="宋体"/>
                <w:bCs/>
                <w:sz w:val="24"/>
                <w:lang w:val="zh-CN"/>
              </w:rPr>
            </w:pPr>
            <w:r>
              <w:rPr>
                <w:rFonts w:hint="eastAsia" w:ascii="宋体" w:hAnsi="宋体" w:cs="宋体"/>
                <w:bCs/>
                <w:sz w:val="24"/>
                <w:lang w:val="zh-CN"/>
              </w:rPr>
              <w:t>6</w:t>
            </w:r>
          </w:p>
        </w:tc>
        <w:tc>
          <w:tcPr>
            <w:tcW w:w="5955" w:type="dxa"/>
            <w:vAlign w:val="center"/>
          </w:tcPr>
          <w:p w14:paraId="5A9D1F15">
            <w:pPr>
              <w:autoSpaceDE w:val="0"/>
              <w:autoSpaceDN w:val="0"/>
              <w:adjustRightInd w:val="0"/>
              <w:rPr>
                <w:rFonts w:ascii="宋体"/>
                <w:bCs/>
                <w:sz w:val="24"/>
              </w:rPr>
            </w:pPr>
            <w:r>
              <w:rPr>
                <w:rFonts w:hint="eastAsia" w:ascii="宋体"/>
                <w:bCs/>
                <w:sz w:val="24"/>
              </w:rPr>
              <w:t>招标文件第一章《投标邀请》中投标人特定资格条件的证明材料（如果有，提供）</w:t>
            </w:r>
          </w:p>
        </w:tc>
        <w:tc>
          <w:tcPr>
            <w:tcW w:w="1665" w:type="dxa"/>
          </w:tcPr>
          <w:p w14:paraId="4D76EB2C">
            <w:pPr>
              <w:jc w:val="center"/>
            </w:pPr>
            <w:r>
              <w:rPr>
                <w:rFonts w:hint="eastAsia" w:ascii="宋体" w:hAnsi="宋体" w:cs="宋体"/>
                <w:sz w:val="24"/>
                <w:lang w:val="zh-CN"/>
              </w:rPr>
              <w:t>电子签章</w:t>
            </w:r>
          </w:p>
        </w:tc>
        <w:tc>
          <w:tcPr>
            <w:tcW w:w="1665" w:type="dxa"/>
          </w:tcPr>
          <w:p w14:paraId="74C739DB">
            <w:pPr>
              <w:autoSpaceDE w:val="0"/>
              <w:autoSpaceDN w:val="0"/>
              <w:adjustRightInd w:val="0"/>
              <w:jc w:val="center"/>
              <w:rPr>
                <w:rFonts w:ascii="宋体" w:hAnsi="宋体" w:cs="宋体"/>
                <w:b/>
                <w:sz w:val="24"/>
                <w:lang w:val="zh-CN"/>
              </w:rPr>
            </w:pPr>
          </w:p>
        </w:tc>
      </w:tr>
      <w:tr w14:paraId="7664E8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9D6D199">
            <w:pPr>
              <w:autoSpaceDE w:val="0"/>
              <w:autoSpaceDN w:val="0"/>
              <w:adjustRightInd w:val="0"/>
              <w:jc w:val="center"/>
              <w:rPr>
                <w:rFonts w:ascii="宋体" w:hAnsi="宋体" w:cs="宋体"/>
                <w:bCs/>
                <w:sz w:val="24"/>
                <w:lang w:val="zh-CN"/>
              </w:rPr>
            </w:pPr>
            <w:r>
              <w:rPr>
                <w:rFonts w:hint="eastAsia" w:ascii="宋体" w:hAnsi="宋体" w:cs="宋体"/>
                <w:bCs/>
                <w:sz w:val="24"/>
                <w:lang w:val="zh-CN"/>
              </w:rPr>
              <w:t>7</w:t>
            </w:r>
          </w:p>
        </w:tc>
        <w:tc>
          <w:tcPr>
            <w:tcW w:w="5955" w:type="dxa"/>
            <w:vAlign w:val="center"/>
          </w:tcPr>
          <w:p w14:paraId="7A1D97D3">
            <w:pPr>
              <w:autoSpaceDE w:val="0"/>
              <w:autoSpaceDN w:val="0"/>
              <w:adjustRightInd w:val="0"/>
              <w:rPr>
                <w:rFonts w:ascii="宋体"/>
                <w:bCs/>
                <w:sz w:val="24"/>
              </w:rPr>
            </w:pPr>
            <w:r>
              <w:rPr>
                <w:rFonts w:hint="eastAsia" w:ascii="宋体"/>
                <w:bCs/>
                <w:sz w:val="24"/>
              </w:rPr>
              <w:t>联合体协议书（如果是，提供）</w:t>
            </w:r>
          </w:p>
        </w:tc>
        <w:tc>
          <w:tcPr>
            <w:tcW w:w="1665" w:type="dxa"/>
          </w:tcPr>
          <w:p w14:paraId="17C53448">
            <w:pPr>
              <w:jc w:val="center"/>
            </w:pPr>
            <w:r>
              <w:rPr>
                <w:rFonts w:hint="eastAsia" w:ascii="宋体" w:hAnsi="宋体" w:cs="宋体"/>
                <w:sz w:val="24"/>
                <w:lang w:val="zh-CN"/>
              </w:rPr>
              <w:t>电子签章</w:t>
            </w:r>
          </w:p>
        </w:tc>
        <w:tc>
          <w:tcPr>
            <w:tcW w:w="1665" w:type="dxa"/>
          </w:tcPr>
          <w:p w14:paraId="30DABAE7">
            <w:pPr>
              <w:autoSpaceDE w:val="0"/>
              <w:autoSpaceDN w:val="0"/>
              <w:adjustRightInd w:val="0"/>
              <w:jc w:val="center"/>
              <w:rPr>
                <w:rFonts w:ascii="宋体" w:hAnsi="宋体" w:cs="宋体"/>
                <w:b/>
                <w:sz w:val="24"/>
                <w:lang w:val="zh-CN"/>
              </w:rPr>
            </w:pPr>
          </w:p>
        </w:tc>
      </w:tr>
      <w:tr w14:paraId="76FDFD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1F28DC4">
            <w:pPr>
              <w:autoSpaceDE w:val="0"/>
              <w:autoSpaceDN w:val="0"/>
              <w:adjustRightInd w:val="0"/>
              <w:jc w:val="center"/>
              <w:rPr>
                <w:rFonts w:ascii="宋体" w:hAnsi="宋体" w:cs="宋体"/>
                <w:bCs/>
                <w:sz w:val="24"/>
                <w:lang w:val="zh-CN"/>
              </w:rPr>
            </w:pPr>
            <w:r>
              <w:rPr>
                <w:rFonts w:hint="eastAsia" w:ascii="宋体" w:hAnsi="宋体" w:cs="宋体"/>
                <w:bCs/>
                <w:sz w:val="24"/>
                <w:lang w:val="zh-CN"/>
              </w:rPr>
              <w:t>8</w:t>
            </w:r>
          </w:p>
        </w:tc>
        <w:tc>
          <w:tcPr>
            <w:tcW w:w="5955" w:type="dxa"/>
            <w:vAlign w:val="center"/>
          </w:tcPr>
          <w:p w14:paraId="78D6A824">
            <w:pPr>
              <w:autoSpaceDE w:val="0"/>
              <w:autoSpaceDN w:val="0"/>
              <w:adjustRightInd w:val="0"/>
              <w:rPr>
                <w:rFonts w:ascii="宋体"/>
                <w:bCs/>
                <w:sz w:val="24"/>
              </w:rPr>
            </w:pPr>
            <w:r>
              <w:rPr>
                <w:rFonts w:hint="eastAsia" w:ascii="宋体"/>
                <w:bCs/>
                <w:sz w:val="24"/>
              </w:rPr>
              <w:t>投标人有关资格条件声明函</w:t>
            </w:r>
          </w:p>
        </w:tc>
        <w:tc>
          <w:tcPr>
            <w:tcW w:w="1665" w:type="dxa"/>
          </w:tcPr>
          <w:p w14:paraId="124BEF1F">
            <w:pPr>
              <w:jc w:val="center"/>
            </w:pPr>
            <w:r>
              <w:rPr>
                <w:rFonts w:hint="eastAsia" w:ascii="宋体" w:hAnsi="宋体" w:cs="宋体"/>
                <w:sz w:val="24"/>
                <w:lang w:val="zh-CN"/>
              </w:rPr>
              <w:t>电子签章</w:t>
            </w:r>
          </w:p>
        </w:tc>
        <w:tc>
          <w:tcPr>
            <w:tcW w:w="1665" w:type="dxa"/>
          </w:tcPr>
          <w:p w14:paraId="7E0A7082">
            <w:pPr>
              <w:autoSpaceDE w:val="0"/>
              <w:autoSpaceDN w:val="0"/>
              <w:adjustRightInd w:val="0"/>
              <w:jc w:val="center"/>
              <w:rPr>
                <w:rFonts w:ascii="宋体" w:hAnsi="宋体" w:cs="宋体"/>
                <w:b/>
                <w:sz w:val="24"/>
                <w:lang w:val="zh-CN"/>
              </w:rPr>
            </w:pPr>
          </w:p>
        </w:tc>
      </w:tr>
      <w:tr w14:paraId="6B53EB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F955EA5">
            <w:pPr>
              <w:autoSpaceDE w:val="0"/>
              <w:autoSpaceDN w:val="0"/>
              <w:adjustRightInd w:val="0"/>
              <w:jc w:val="center"/>
              <w:rPr>
                <w:rFonts w:ascii="宋体" w:hAnsi="宋体" w:cs="宋体"/>
                <w:bCs/>
                <w:sz w:val="24"/>
                <w:lang w:val="zh-CN"/>
              </w:rPr>
            </w:pPr>
            <w:r>
              <w:rPr>
                <w:rFonts w:hint="eastAsia" w:ascii="宋体" w:hAnsi="宋体" w:cs="宋体"/>
                <w:bCs/>
                <w:sz w:val="24"/>
                <w:lang w:val="zh-CN"/>
              </w:rPr>
              <w:t>9</w:t>
            </w:r>
          </w:p>
        </w:tc>
        <w:tc>
          <w:tcPr>
            <w:tcW w:w="5955" w:type="dxa"/>
            <w:vAlign w:val="center"/>
          </w:tcPr>
          <w:p w14:paraId="6A346211">
            <w:pPr>
              <w:autoSpaceDE w:val="0"/>
              <w:autoSpaceDN w:val="0"/>
              <w:adjustRightInd w:val="0"/>
              <w:rPr>
                <w:rFonts w:ascii="宋体" w:hAnsi="宋体" w:cs="Courier New"/>
                <w:sz w:val="24"/>
              </w:rPr>
            </w:pPr>
            <w:r>
              <w:rPr>
                <w:rFonts w:hint="eastAsia" w:ascii="宋体" w:hAnsi="宋体" w:cs="Courier New"/>
                <w:sz w:val="24"/>
              </w:rPr>
              <w:t>投标人认为需提供的其它相关资格证明材料（如果有，提供）</w:t>
            </w:r>
          </w:p>
        </w:tc>
        <w:tc>
          <w:tcPr>
            <w:tcW w:w="1665" w:type="dxa"/>
          </w:tcPr>
          <w:p w14:paraId="55D0B473">
            <w:pPr>
              <w:jc w:val="center"/>
            </w:pPr>
            <w:r>
              <w:rPr>
                <w:rFonts w:hint="eastAsia" w:ascii="宋体" w:hAnsi="宋体" w:cs="宋体"/>
                <w:sz w:val="24"/>
                <w:lang w:val="zh-CN"/>
              </w:rPr>
              <w:t>电子签章</w:t>
            </w:r>
          </w:p>
        </w:tc>
        <w:tc>
          <w:tcPr>
            <w:tcW w:w="1665" w:type="dxa"/>
          </w:tcPr>
          <w:p w14:paraId="5DAC4E63">
            <w:pPr>
              <w:autoSpaceDE w:val="0"/>
              <w:autoSpaceDN w:val="0"/>
              <w:adjustRightInd w:val="0"/>
              <w:jc w:val="center"/>
              <w:rPr>
                <w:rFonts w:ascii="宋体" w:hAnsi="宋体" w:cs="宋体"/>
                <w:b/>
                <w:sz w:val="24"/>
                <w:lang w:val="zh-CN"/>
              </w:rPr>
            </w:pPr>
          </w:p>
        </w:tc>
      </w:tr>
      <w:tr w14:paraId="4C6BA0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529B6CD2">
            <w:pPr>
              <w:autoSpaceDE w:val="0"/>
              <w:autoSpaceDN w:val="0"/>
              <w:adjustRightInd w:val="0"/>
              <w:jc w:val="center"/>
              <w:rPr>
                <w:rFonts w:ascii="宋体" w:hAnsi="宋体" w:cs="宋体"/>
                <w:b/>
                <w:sz w:val="24"/>
                <w:lang w:val="zh-CN"/>
              </w:rPr>
            </w:pPr>
            <w:r>
              <w:rPr>
                <w:rStyle w:val="22"/>
                <w:rFonts w:hint="eastAsia" w:ascii="黑体" w:hAnsi="黑体" w:eastAsia="黑体" w:cs="黑体"/>
                <w:b w:val="0"/>
                <w:bCs w:val="0"/>
                <w:sz w:val="30"/>
                <w:szCs w:val="30"/>
              </w:rPr>
              <w:t>第二部分  商务文件</w:t>
            </w:r>
          </w:p>
        </w:tc>
      </w:tr>
      <w:tr w14:paraId="173B94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8BD5394">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35387B0E">
            <w:pPr>
              <w:autoSpaceDE w:val="0"/>
              <w:autoSpaceDN w:val="0"/>
              <w:adjustRightInd w:val="0"/>
              <w:rPr>
                <w:rFonts w:ascii="宋体" w:hAnsi="宋体" w:cs="宋体"/>
                <w:b/>
                <w:sz w:val="24"/>
                <w:lang w:val="zh-CN"/>
              </w:rPr>
            </w:pPr>
            <w:r>
              <w:rPr>
                <w:rFonts w:hint="eastAsia" w:ascii="宋体" w:hAnsi="宋体"/>
                <w:kern w:val="0"/>
                <w:sz w:val="24"/>
              </w:rPr>
              <w:t>投标函</w:t>
            </w:r>
          </w:p>
        </w:tc>
        <w:tc>
          <w:tcPr>
            <w:tcW w:w="1665" w:type="dxa"/>
          </w:tcPr>
          <w:p w14:paraId="3E310C7B">
            <w:pPr>
              <w:jc w:val="center"/>
            </w:pPr>
            <w:r>
              <w:rPr>
                <w:rFonts w:hint="eastAsia" w:ascii="宋体" w:hAnsi="宋体" w:cs="宋体"/>
                <w:sz w:val="24"/>
                <w:lang w:val="zh-CN"/>
              </w:rPr>
              <w:t>电子签章</w:t>
            </w:r>
          </w:p>
        </w:tc>
        <w:tc>
          <w:tcPr>
            <w:tcW w:w="1665" w:type="dxa"/>
          </w:tcPr>
          <w:p w14:paraId="540B4574">
            <w:pPr>
              <w:autoSpaceDE w:val="0"/>
              <w:autoSpaceDN w:val="0"/>
              <w:adjustRightInd w:val="0"/>
              <w:jc w:val="center"/>
              <w:rPr>
                <w:rFonts w:ascii="宋体" w:hAnsi="宋体" w:cs="宋体"/>
                <w:b/>
                <w:sz w:val="24"/>
                <w:lang w:val="zh-CN"/>
              </w:rPr>
            </w:pPr>
          </w:p>
        </w:tc>
      </w:tr>
      <w:tr w14:paraId="15E7F9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9F5C7D">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1C63475E">
            <w:pPr>
              <w:autoSpaceDE w:val="0"/>
              <w:autoSpaceDN w:val="0"/>
              <w:adjustRightInd w:val="0"/>
              <w:rPr>
                <w:rFonts w:ascii="宋体" w:hAnsi="宋体"/>
                <w:kern w:val="0"/>
                <w:sz w:val="24"/>
              </w:rPr>
            </w:pPr>
            <w:r>
              <w:rPr>
                <w:rFonts w:hint="eastAsia" w:ascii="宋体" w:hAnsi="宋体"/>
                <w:kern w:val="0"/>
                <w:sz w:val="24"/>
              </w:rPr>
              <w:t>法定代表人授权书</w:t>
            </w:r>
          </w:p>
        </w:tc>
        <w:tc>
          <w:tcPr>
            <w:tcW w:w="1665" w:type="dxa"/>
          </w:tcPr>
          <w:p w14:paraId="24727F7B">
            <w:pPr>
              <w:jc w:val="center"/>
            </w:pPr>
            <w:r>
              <w:rPr>
                <w:rFonts w:hint="eastAsia" w:ascii="宋体" w:hAnsi="宋体" w:cs="宋体"/>
                <w:sz w:val="24"/>
                <w:lang w:val="zh-CN"/>
              </w:rPr>
              <w:t>电子签章</w:t>
            </w:r>
          </w:p>
        </w:tc>
        <w:tc>
          <w:tcPr>
            <w:tcW w:w="1665" w:type="dxa"/>
          </w:tcPr>
          <w:p w14:paraId="6B4CA4B1">
            <w:pPr>
              <w:autoSpaceDE w:val="0"/>
              <w:autoSpaceDN w:val="0"/>
              <w:adjustRightInd w:val="0"/>
              <w:jc w:val="center"/>
              <w:rPr>
                <w:rFonts w:ascii="宋体" w:hAnsi="宋体" w:cs="宋体"/>
                <w:b/>
                <w:sz w:val="24"/>
                <w:lang w:val="zh-CN"/>
              </w:rPr>
            </w:pPr>
          </w:p>
        </w:tc>
      </w:tr>
      <w:tr w14:paraId="4A83D22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EFC8CB3">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2928E0D6">
            <w:pPr>
              <w:autoSpaceDE w:val="0"/>
              <w:autoSpaceDN w:val="0"/>
              <w:adjustRightInd w:val="0"/>
              <w:rPr>
                <w:rFonts w:ascii="宋体" w:hAnsi="宋体"/>
                <w:kern w:val="0"/>
                <w:sz w:val="24"/>
              </w:rPr>
            </w:pPr>
            <w:r>
              <w:rPr>
                <w:rFonts w:hint="eastAsia" w:ascii="宋体" w:hAnsi="宋体"/>
                <w:kern w:val="0"/>
                <w:sz w:val="24"/>
              </w:rPr>
              <w:t>商务条款偏离表</w:t>
            </w:r>
          </w:p>
        </w:tc>
        <w:tc>
          <w:tcPr>
            <w:tcW w:w="1665" w:type="dxa"/>
          </w:tcPr>
          <w:p w14:paraId="138C4B2A">
            <w:pPr>
              <w:jc w:val="center"/>
            </w:pPr>
            <w:r>
              <w:rPr>
                <w:rFonts w:hint="eastAsia" w:ascii="宋体" w:hAnsi="宋体" w:cs="宋体"/>
                <w:sz w:val="24"/>
                <w:lang w:val="zh-CN"/>
              </w:rPr>
              <w:t>电子签章</w:t>
            </w:r>
          </w:p>
        </w:tc>
        <w:tc>
          <w:tcPr>
            <w:tcW w:w="1665" w:type="dxa"/>
          </w:tcPr>
          <w:p w14:paraId="1D9D5178">
            <w:pPr>
              <w:autoSpaceDE w:val="0"/>
              <w:autoSpaceDN w:val="0"/>
              <w:adjustRightInd w:val="0"/>
              <w:jc w:val="center"/>
              <w:rPr>
                <w:rFonts w:ascii="宋体" w:hAnsi="宋体" w:cs="宋体"/>
                <w:b/>
                <w:sz w:val="24"/>
                <w:lang w:val="zh-CN"/>
              </w:rPr>
            </w:pPr>
          </w:p>
        </w:tc>
      </w:tr>
      <w:tr w14:paraId="0321E0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FDB5FE1">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4B39E7FB">
            <w:pPr>
              <w:autoSpaceDE w:val="0"/>
              <w:autoSpaceDN w:val="0"/>
              <w:adjustRightInd w:val="0"/>
              <w:rPr>
                <w:rFonts w:ascii="宋体" w:hAnsi="宋体"/>
                <w:kern w:val="0"/>
                <w:sz w:val="24"/>
              </w:rPr>
            </w:pPr>
            <w:r>
              <w:rPr>
                <w:rFonts w:hint="eastAsia" w:ascii="宋体" w:hAnsi="宋体"/>
                <w:kern w:val="0"/>
                <w:sz w:val="24"/>
              </w:rPr>
              <w:t>项目负责人、管理及技术人员一览表</w:t>
            </w:r>
          </w:p>
        </w:tc>
        <w:tc>
          <w:tcPr>
            <w:tcW w:w="1665" w:type="dxa"/>
          </w:tcPr>
          <w:p w14:paraId="7065D4BF">
            <w:pPr>
              <w:jc w:val="center"/>
            </w:pPr>
            <w:r>
              <w:rPr>
                <w:rFonts w:hint="eastAsia" w:ascii="宋体" w:hAnsi="宋体" w:cs="宋体"/>
                <w:sz w:val="24"/>
                <w:lang w:val="zh-CN"/>
              </w:rPr>
              <w:t>电子签章</w:t>
            </w:r>
          </w:p>
        </w:tc>
        <w:tc>
          <w:tcPr>
            <w:tcW w:w="1665" w:type="dxa"/>
          </w:tcPr>
          <w:p w14:paraId="716C4154">
            <w:pPr>
              <w:autoSpaceDE w:val="0"/>
              <w:autoSpaceDN w:val="0"/>
              <w:adjustRightInd w:val="0"/>
              <w:jc w:val="center"/>
              <w:rPr>
                <w:rFonts w:ascii="宋体" w:hAnsi="宋体" w:cs="宋体"/>
                <w:b/>
                <w:sz w:val="24"/>
                <w:lang w:val="zh-CN"/>
              </w:rPr>
            </w:pPr>
          </w:p>
        </w:tc>
      </w:tr>
      <w:tr w14:paraId="10C513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687FC7F">
            <w:pPr>
              <w:autoSpaceDE w:val="0"/>
              <w:autoSpaceDN w:val="0"/>
              <w:adjustRightInd w:val="0"/>
              <w:jc w:val="center"/>
              <w:rPr>
                <w:rFonts w:ascii="宋体" w:hAnsi="宋体"/>
                <w:kern w:val="0"/>
                <w:sz w:val="24"/>
              </w:rPr>
            </w:pPr>
            <w:r>
              <w:rPr>
                <w:rFonts w:hint="eastAsia" w:ascii="宋体" w:hAnsi="宋体"/>
                <w:kern w:val="0"/>
                <w:sz w:val="24"/>
              </w:rPr>
              <w:t>5</w:t>
            </w:r>
          </w:p>
        </w:tc>
        <w:tc>
          <w:tcPr>
            <w:tcW w:w="5955" w:type="dxa"/>
            <w:vAlign w:val="center"/>
          </w:tcPr>
          <w:p w14:paraId="1D68E118">
            <w:pPr>
              <w:autoSpaceDE w:val="0"/>
              <w:autoSpaceDN w:val="0"/>
              <w:adjustRightInd w:val="0"/>
              <w:rPr>
                <w:rFonts w:ascii="宋体" w:hAnsi="宋体"/>
                <w:kern w:val="0"/>
                <w:sz w:val="24"/>
              </w:rPr>
            </w:pPr>
            <w:r>
              <w:rPr>
                <w:rFonts w:hint="eastAsia" w:ascii="宋体" w:hAnsi="宋体"/>
                <w:kern w:val="0"/>
                <w:sz w:val="24"/>
              </w:rPr>
              <w:t>类似项目业绩一览表（如果有，提供）</w:t>
            </w:r>
          </w:p>
        </w:tc>
        <w:tc>
          <w:tcPr>
            <w:tcW w:w="1665" w:type="dxa"/>
          </w:tcPr>
          <w:p w14:paraId="31FE43E6">
            <w:pPr>
              <w:jc w:val="center"/>
            </w:pPr>
            <w:r>
              <w:rPr>
                <w:rFonts w:hint="eastAsia" w:ascii="宋体" w:hAnsi="宋体" w:cs="宋体"/>
                <w:sz w:val="24"/>
                <w:lang w:val="zh-CN"/>
              </w:rPr>
              <w:t>电子签章</w:t>
            </w:r>
          </w:p>
        </w:tc>
        <w:tc>
          <w:tcPr>
            <w:tcW w:w="1665" w:type="dxa"/>
          </w:tcPr>
          <w:p w14:paraId="3C7EE65D">
            <w:pPr>
              <w:autoSpaceDE w:val="0"/>
              <w:autoSpaceDN w:val="0"/>
              <w:adjustRightInd w:val="0"/>
              <w:jc w:val="center"/>
              <w:rPr>
                <w:rFonts w:ascii="宋体" w:hAnsi="宋体" w:cs="宋体"/>
                <w:b/>
                <w:sz w:val="24"/>
                <w:lang w:val="zh-CN"/>
              </w:rPr>
            </w:pPr>
          </w:p>
        </w:tc>
      </w:tr>
      <w:tr w14:paraId="0D10BA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7A6DA64">
            <w:pPr>
              <w:autoSpaceDE w:val="0"/>
              <w:autoSpaceDN w:val="0"/>
              <w:adjustRightInd w:val="0"/>
              <w:jc w:val="center"/>
              <w:rPr>
                <w:rFonts w:ascii="宋体" w:hAnsi="宋体"/>
                <w:kern w:val="0"/>
                <w:sz w:val="24"/>
              </w:rPr>
            </w:pPr>
            <w:r>
              <w:rPr>
                <w:rFonts w:hint="eastAsia" w:ascii="宋体" w:hAnsi="宋体"/>
                <w:kern w:val="0"/>
                <w:sz w:val="24"/>
              </w:rPr>
              <w:t>6</w:t>
            </w:r>
          </w:p>
        </w:tc>
        <w:tc>
          <w:tcPr>
            <w:tcW w:w="5955" w:type="dxa"/>
            <w:vAlign w:val="center"/>
          </w:tcPr>
          <w:p w14:paraId="5C5B9E4A">
            <w:pPr>
              <w:autoSpaceDE w:val="0"/>
              <w:autoSpaceDN w:val="0"/>
              <w:adjustRightInd w:val="0"/>
              <w:rPr>
                <w:rFonts w:ascii="宋体" w:hAnsi="宋体"/>
                <w:kern w:val="0"/>
                <w:sz w:val="24"/>
              </w:rPr>
            </w:pPr>
            <w:r>
              <w:rPr>
                <w:rFonts w:hint="eastAsia" w:ascii="宋体" w:hAnsi="宋体"/>
                <w:kern w:val="0"/>
                <w:sz w:val="24"/>
              </w:rPr>
              <w:t>商务评审类证书一览表（如果有，提供）</w:t>
            </w:r>
          </w:p>
        </w:tc>
        <w:tc>
          <w:tcPr>
            <w:tcW w:w="1665" w:type="dxa"/>
          </w:tcPr>
          <w:p w14:paraId="123D6090">
            <w:pPr>
              <w:jc w:val="center"/>
            </w:pPr>
            <w:r>
              <w:rPr>
                <w:rFonts w:hint="eastAsia" w:ascii="宋体" w:hAnsi="宋体" w:cs="宋体"/>
                <w:sz w:val="24"/>
                <w:lang w:val="zh-CN"/>
              </w:rPr>
              <w:t>电子签章</w:t>
            </w:r>
          </w:p>
        </w:tc>
        <w:tc>
          <w:tcPr>
            <w:tcW w:w="1665" w:type="dxa"/>
          </w:tcPr>
          <w:p w14:paraId="7A98CB5B">
            <w:pPr>
              <w:autoSpaceDE w:val="0"/>
              <w:autoSpaceDN w:val="0"/>
              <w:adjustRightInd w:val="0"/>
              <w:jc w:val="center"/>
              <w:rPr>
                <w:rFonts w:ascii="宋体" w:hAnsi="宋体" w:cs="宋体"/>
                <w:b/>
                <w:sz w:val="24"/>
                <w:lang w:val="zh-CN"/>
              </w:rPr>
            </w:pPr>
          </w:p>
        </w:tc>
      </w:tr>
      <w:tr w14:paraId="56CEBA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FAF6CA8">
            <w:pPr>
              <w:autoSpaceDE w:val="0"/>
              <w:autoSpaceDN w:val="0"/>
              <w:adjustRightInd w:val="0"/>
              <w:jc w:val="center"/>
              <w:rPr>
                <w:rFonts w:ascii="宋体" w:hAnsi="宋体"/>
                <w:kern w:val="0"/>
                <w:sz w:val="24"/>
              </w:rPr>
            </w:pPr>
            <w:r>
              <w:rPr>
                <w:rFonts w:hint="eastAsia" w:ascii="宋体" w:hAnsi="宋体"/>
                <w:kern w:val="0"/>
                <w:sz w:val="24"/>
              </w:rPr>
              <w:t>7</w:t>
            </w:r>
          </w:p>
        </w:tc>
        <w:tc>
          <w:tcPr>
            <w:tcW w:w="5955" w:type="dxa"/>
            <w:vAlign w:val="center"/>
          </w:tcPr>
          <w:p w14:paraId="2EDECAEB">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招标文件要求提供或投标人认为需要提供的其它商务材料</w:t>
            </w:r>
            <w:r>
              <w:rPr>
                <w:rFonts w:hint="eastAsia" w:ascii="宋体" w:hAnsi="宋体" w:cs="Courier New"/>
                <w:sz w:val="24"/>
              </w:rPr>
              <w:t>（如果有，提供）</w:t>
            </w:r>
          </w:p>
        </w:tc>
        <w:tc>
          <w:tcPr>
            <w:tcW w:w="1665" w:type="dxa"/>
          </w:tcPr>
          <w:p w14:paraId="7781F57B">
            <w:pPr>
              <w:jc w:val="center"/>
            </w:pPr>
            <w:r>
              <w:rPr>
                <w:rFonts w:hint="eastAsia" w:ascii="宋体" w:hAnsi="宋体" w:cs="宋体"/>
                <w:sz w:val="24"/>
                <w:lang w:val="zh-CN"/>
              </w:rPr>
              <w:t>电子签章</w:t>
            </w:r>
          </w:p>
        </w:tc>
        <w:tc>
          <w:tcPr>
            <w:tcW w:w="1665" w:type="dxa"/>
          </w:tcPr>
          <w:p w14:paraId="2033058D">
            <w:pPr>
              <w:autoSpaceDE w:val="0"/>
              <w:autoSpaceDN w:val="0"/>
              <w:adjustRightInd w:val="0"/>
              <w:jc w:val="center"/>
              <w:rPr>
                <w:rFonts w:ascii="宋体" w:hAnsi="宋体" w:cs="宋体"/>
                <w:b/>
                <w:sz w:val="24"/>
                <w:lang w:val="zh-CN"/>
              </w:rPr>
            </w:pPr>
          </w:p>
        </w:tc>
      </w:tr>
      <w:tr w14:paraId="42F5CC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49A17A20">
            <w:pPr>
              <w:autoSpaceDE w:val="0"/>
              <w:autoSpaceDN w:val="0"/>
              <w:adjustRightInd w:val="0"/>
              <w:jc w:val="center"/>
              <w:rPr>
                <w:rFonts w:ascii="宋体" w:hAnsi="宋体" w:cs="宋体"/>
                <w:b/>
                <w:sz w:val="24"/>
                <w:lang w:val="zh-CN"/>
              </w:rPr>
            </w:pPr>
            <w:r>
              <w:rPr>
                <w:rStyle w:val="22"/>
                <w:rFonts w:hint="eastAsia" w:ascii="黑体" w:hAnsi="黑体" w:eastAsia="黑体" w:cs="黑体"/>
                <w:b w:val="0"/>
                <w:bCs w:val="0"/>
                <w:kern w:val="0"/>
                <w:sz w:val="30"/>
                <w:szCs w:val="30"/>
              </w:rPr>
              <w:t>第三部分  技术服务文件</w:t>
            </w:r>
          </w:p>
        </w:tc>
      </w:tr>
      <w:tr w14:paraId="206A70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314BD2E">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1E6B00D3">
            <w:pPr>
              <w:autoSpaceDE w:val="0"/>
              <w:autoSpaceDN w:val="0"/>
              <w:adjustRightInd w:val="0"/>
              <w:rPr>
                <w:rFonts w:ascii="宋体" w:hAnsi="宋体"/>
                <w:kern w:val="0"/>
                <w:sz w:val="24"/>
              </w:rPr>
            </w:pPr>
            <w:r>
              <w:rPr>
                <w:rFonts w:hint="eastAsia" w:ascii="宋体" w:hAnsi="宋体"/>
                <w:kern w:val="0"/>
                <w:sz w:val="24"/>
              </w:rPr>
              <w:t>技术服务方案</w:t>
            </w:r>
          </w:p>
        </w:tc>
        <w:tc>
          <w:tcPr>
            <w:tcW w:w="1665" w:type="dxa"/>
          </w:tcPr>
          <w:p w14:paraId="7295CB96">
            <w:pPr>
              <w:jc w:val="center"/>
            </w:pPr>
            <w:r>
              <w:rPr>
                <w:rFonts w:hint="eastAsia" w:ascii="宋体" w:hAnsi="宋体" w:cs="宋体"/>
                <w:sz w:val="24"/>
                <w:lang w:val="zh-CN"/>
              </w:rPr>
              <w:t>电子签章</w:t>
            </w:r>
          </w:p>
        </w:tc>
        <w:tc>
          <w:tcPr>
            <w:tcW w:w="1665" w:type="dxa"/>
          </w:tcPr>
          <w:p w14:paraId="1C62CC39">
            <w:pPr>
              <w:autoSpaceDE w:val="0"/>
              <w:autoSpaceDN w:val="0"/>
              <w:adjustRightInd w:val="0"/>
              <w:jc w:val="center"/>
              <w:rPr>
                <w:rFonts w:ascii="宋体" w:hAnsi="宋体" w:cs="宋体"/>
                <w:b/>
                <w:sz w:val="24"/>
                <w:lang w:val="zh-CN"/>
              </w:rPr>
            </w:pPr>
          </w:p>
        </w:tc>
      </w:tr>
      <w:tr w14:paraId="557F23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65497D65">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3D42B49C">
            <w:pPr>
              <w:autoSpaceDE w:val="0"/>
              <w:autoSpaceDN w:val="0"/>
              <w:adjustRightInd w:val="0"/>
              <w:rPr>
                <w:rFonts w:ascii="宋体" w:hAnsi="宋体"/>
                <w:kern w:val="0"/>
                <w:sz w:val="24"/>
              </w:rPr>
            </w:pPr>
            <w:r>
              <w:rPr>
                <w:rFonts w:hint="eastAsia" w:ascii="宋体"/>
                <w:bCs/>
                <w:sz w:val="24"/>
              </w:rPr>
              <w:t>节能产品、环境标志产品政府强制采购认证证书一览表</w:t>
            </w:r>
            <w:r>
              <w:rPr>
                <w:rFonts w:hint="eastAsia" w:ascii="宋体" w:hAnsi="宋体" w:cs="Courier New"/>
                <w:sz w:val="24"/>
              </w:rPr>
              <w:t>如果有，提供）</w:t>
            </w:r>
          </w:p>
        </w:tc>
        <w:tc>
          <w:tcPr>
            <w:tcW w:w="1665" w:type="dxa"/>
          </w:tcPr>
          <w:p w14:paraId="0B2F9408">
            <w:pPr>
              <w:jc w:val="center"/>
            </w:pPr>
            <w:r>
              <w:rPr>
                <w:rFonts w:hint="eastAsia" w:ascii="宋体" w:hAnsi="宋体" w:cs="宋体"/>
                <w:sz w:val="24"/>
                <w:lang w:val="zh-CN"/>
              </w:rPr>
              <w:t>电子签章</w:t>
            </w:r>
          </w:p>
        </w:tc>
        <w:tc>
          <w:tcPr>
            <w:tcW w:w="1665" w:type="dxa"/>
          </w:tcPr>
          <w:p w14:paraId="5F0B02C3">
            <w:pPr>
              <w:autoSpaceDE w:val="0"/>
              <w:autoSpaceDN w:val="0"/>
              <w:adjustRightInd w:val="0"/>
              <w:jc w:val="center"/>
              <w:rPr>
                <w:rFonts w:ascii="宋体" w:hAnsi="宋体" w:cs="宋体"/>
                <w:b/>
                <w:sz w:val="24"/>
                <w:lang w:val="zh-CN"/>
              </w:rPr>
            </w:pPr>
          </w:p>
        </w:tc>
      </w:tr>
      <w:tr w14:paraId="7F8353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EB48E2">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435CE86F">
            <w:pPr>
              <w:autoSpaceDE w:val="0"/>
              <w:autoSpaceDN w:val="0"/>
              <w:adjustRightInd w:val="0"/>
              <w:rPr>
                <w:rFonts w:ascii="宋体"/>
                <w:bCs/>
                <w:sz w:val="24"/>
              </w:rPr>
            </w:pPr>
            <w:r>
              <w:rPr>
                <w:rFonts w:hint="eastAsia" w:ascii="宋体"/>
                <w:bCs/>
                <w:sz w:val="24"/>
              </w:rPr>
              <w:t>节能产品、环境标志产品政府优先采购认证证书一览表</w:t>
            </w:r>
            <w:r>
              <w:rPr>
                <w:rFonts w:hint="eastAsia" w:ascii="宋体" w:hAnsi="宋体" w:cs="Courier New"/>
                <w:sz w:val="24"/>
              </w:rPr>
              <w:t>如果有，提供）</w:t>
            </w:r>
          </w:p>
        </w:tc>
        <w:tc>
          <w:tcPr>
            <w:tcW w:w="1665" w:type="dxa"/>
          </w:tcPr>
          <w:p w14:paraId="48C83594">
            <w:pPr>
              <w:jc w:val="center"/>
            </w:pPr>
            <w:r>
              <w:rPr>
                <w:rFonts w:hint="eastAsia" w:ascii="宋体" w:hAnsi="宋体" w:cs="宋体"/>
                <w:sz w:val="24"/>
                <w:lang w:val="zh-CN"/>
              </w:rPr>
              <w:t>电子签章</w:t>
            </w:r>
          </w:p>
        </w:tc>
        <w:tc>
          <w:tcPr>
            <w:tcW w:w="1665" w:type="dxa"/>
          </w:tcPr>
          <w:p w14:paraId="5318B6E1">
            <w:pPr>
              <w:autoSpaceDE w:val="0"/>
              <w:autoSpaceDN w:val="0"/>
              <w:adjustRightInd w:val="0"/>
              <w:jc w:val="center"/>
              <w:rPr>
                <w:rFonts w:ascii="宋体" w:hAnsi="宋体" w:cs="宋体"/>
                <w:b/>
                <w:sz w:val="24"/>
                <w:lang w:val="zh-CN"/>
              </w:rPr>
            </w:pPr>
          </w:p>
        </w:tc>
      </w:tr>
      <w:tr w14:paraId="580B54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8B0B2AD">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52AF0EA4">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招标文件要求提供或投标人认为需要提供的其它技术服务材料</w:t>
            </w:r>
            <w:r>
              <w:rPr>
                <w:rFonts w:hint="eastAsia" w:ascii="宋体" w:hAnsi="宋体" w:cs="Courier New"/>
                <w:sz w:val="24"/>
              </w:rPr>
              <w:t>（如果有，提供）</w:t>
            </w:r>
          </w:p>
        </w:tc>
        <w:tc>
          <w:tcPr>
            <w:tcW w:w="1665" w:type="dxa"/>
          </w:tcPr>
          <w:p w14:paraId="20586E95">
            <w:pPr>
              <w:jc w:val="center"/>
            </w:pPr>
            <w:r>
              <w:rPr>
                <w:rFonts w:hint="eastAsia" w:ascii="宋体" w:hAnsi="宋体" w:cs="宋体"/>
                <w:sz w:val="24"/>
                <w:lang w:val="zh-CN"/>
              </w:rPr>
              <w:t>电子签章</w:t>
            </w:r>
          </w:p>
        </w:tc>
        <w:tc>
          <w:tcPr>
            <w:tcW w:w="1665" w:type="dxa"/>
          </w:tcPr>
          <w:p w14:paraId="5D81BF73">
            <w:pPr>
              <w:autoSpaceDE w:val="0"/>
              <w:autoSpaceDN w:val="0"/>
              <w:adjustRightInd w:val="0"/>
              <w:jc w:val="center"/>
              <w:rPr>
                <w:rFonts w:ascii="宋体" w:hAnsi="宋体" w:cs="宋体"/>
                <w:b/>
                <w:sz w:val="24"/>
                <w:lang w:val="zh-CN"/>
              </w:rPr>
            </w:pPr>
          </w:p>
        </w:tc>
      </w:tr>
      <w:tr w14:paraId="661E81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2E9AEBC1">
            <w:pPr>
              <w:autoSpaceDE w:val="0"/>
              <w:autoSpaceDN w:val="0"/>
              <w:adjustRightInd w:val="0"/>
              <w:jc w:val="center"/>
              <w:rPr>
                <w:rFonts w:ascii="宋体" w:hAnsi="宋体" w:cs="宋体"/>
                <w:b/>
                <w:sz w:val="24"/>
                <w:lang w:val="zh-CN"/>
              </w:rPr>
            </w:pPr>
            <w:r>
              <w:rPr>
                <w:rStyle w:val="22"/>
                <w:rFonts w:hint="eastAsia" w:ascii="黑体" w:hAnsi="黑体" w:eastAsia="黑体" w:cs="黑体"/>
                <w:b w:val="0"/>
                <w:bCs w:val="0"/>
                <w:kern w:val="0"/>
                <w:sz w:val="30"/>
                <w:szCs w:val="30"/>
              </w:rPr>
              <w:t>第四部分  报价文件</w:t>
            </w:r>
          </w:p>
        </w:tc>
      </w:tr>
      <w:tr w14:paraId="07F918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4C84349">
            <w:pPr>
              <w:autoSpaceDE w:val="0"/>
              <w:autoSpaceDN w:val="0"/>
              <w:adjustRightInd w:val="0"/>
              <w:jc w:val="center"/>
              <w:rPr>
                <w:rFonts w:ascii="宋体"/>
                <w:bCs/>
                <w:sz w:val="24"/>
              </w:rPr>
            </w:pPr>
            <w:r>
              <w:rPr>
                <w:rFonts w:hint="eastAsia" w:ascii="宋体"/>
                <w:bCs/>
                <w:sz w:val="24"/>
              </w:rPr>
              <w:t>1</w:t>
            </w:r>
          </w:p>
        </w:tc>
        <w:tc>
          <w:tcPr>
            <w:tcW w:w="5955" w:type="dxa"/>
            <w:vAlign w:val="center"/>
          </w:tcPr>
          <w:p w14:paraId="25159E30">
            <w:pPr>
              <w:autoSpaceDE w:val="0"/>
              <w:autoSpaceDN w:val="0"/>
              <w:adjustRightInd w:val="0"/>
              <w:rPr>
                <w:rFonts w:ascii="宋体"/>
                <w:bCs/>
                <w:sz w:val="24"/>
              </w:rPr>
            </w:pPr>
            <w:r>
              <w:rPr>
                <w:rFonts w:hint="eastAsia" w:ascii="宋体"/>
                <w:bCs/>
                <w:sz w:val="24"/>
              </w:rPr>
              <w:t>开标一览表</w:t>
            </w:r>
          </w:p>
        </w:tc>
        <w:tc>
          <w:tcPr>
            <w:tcW w:w="1665" w:type="dxa"/>
          </w:tcPr>
          <w:p w14:paraId="1387D90E">
            <w:pPr>
              <w:jc w:val="center"/>
            </w:pPr>
            <w:r>
              <w:rPr>
                <w:rFonts w:hint="eastAsia" w:ascii="宋体" w:hAnsi="宋体" w:cs="宋体"/>
                <w:sz w:val="24"/>
                <w:lang w:val="zh-CN"/>
              </w:rPr>
              <w:t>电子签章</w:t>
            </w:r>
          </w:p>
        </w:tc>
        <w:tc>
          <w:tcPr>
            <w:tcW w:w="1665" w:type="dxa"/>
          </w:tcPr>
          <w:p w14:paraId="4484E54C">
            <w:pPr>
              <w:autoSpaceDE w:val="0"/>
              <w:autoSpaceDN w:val="0"/>
              <w:adjustRightInd w:val="0"/>
              <w:jc w:val="center"/>
              <w:rPr>
                <w:rFonts w:ascii="宋体" w:hAnsi="宋体" w:cs="宋体"/>
                <w:b/>
                <w:sz w:val="24"/>
                <w:lang w:val="zh-CN"/>
              </w:rPr>
            </w:pPr>
          </w:p>
        </w:tc>
      </w:tr>
      <w:tr w14:paraId="131324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995DDB7">
            <w:pPr>
              <w:autoSpaceDE w:val="0"/>
              <w:autoSpaceDN w:val="0"/>
              <w:adjustRightInd w:val="0"/>
              <w:jc w:val="center"/>
              <w:rPr>
                <w:rFonts w:ascii="宋体"/>
                <w:bCs/>
                <w:sz w:val="24"/>
              </w:rPr>
            </w:pPr>
            <w:r>
              <w:rPr>
                <w:rFonts w:hint="eastAsia" w:ascii="宋体"/>
                <w:bCs/>
                <w:sz w:val="24"/>
              </w:rPr>
              <w:t>2</w:t>
            </w:r>
          </w:p>
        </w:tc>
        <w:tc>
          <w:tcPr>
            <w:tcW w:w="5955" w:type="dxa"/>
            <w:vAlign w:val="center"/>
          </w:tcPr>
          <w:p w14:paraId="0ED2D1AE">
            <w:pPr>
              <w:autoSpaceDE w:val="0"/>
              <w:autoSpaceDN w:val="0"/>
              <w:adjustRightInd w:val="0"/>
              <w:rPr>
                <w:rFonts w:ascii="宋体"/>
                <w:bCs/>
                <w:sz w:val="24"/>
              </w:rPr>
            </w:pPr>
            <w:r>
              <w:rPr>
                <w:rFonts w:hint="eastAsia" w:ascii="宋体"/>
                <w:bCs/>
                <w:sz w:val="24"/>
              </w:rPr>
              <w:t>投标报价明细表</w:t>
            </w:r>
          </w:p>
        </w:tc>
        <w:tc>
          <w:tcPr>
            <w:tcW w:w="1665" w:type="dxa"/>
          </w:tcPr>
          <w:p w14:paraId="1FAE2D33">
            <w:pPr>
              <w:jc w:val="center"/>
            </w:pPr>
            <w:r>
              <w:rPr>
                <w:rFonts w:hint="eastAsia" w:ascii="宋体" w:hAnsi="宋体" w:cs="宋体"/>
                <w:sz w:val="24"/>
                <w:lang w:val="zh-CN"/>
              </w:rPr>
              <w:t>电子签章</w:t>
            </w:r>
          </w:p>
        </w:tc>
        <w:tc>
          <w:tcPr>
            <w:tcW w:w="1665" w:type="dxa"/>
          </w:tcPr>
          <w:p w14:paraId="1AD80362">
            <w:pPr>
              <w:autoSpaceDE w:val="0"/>
              <w:autoSpaceDN w:val="0"/>
              <w:adjustRightInd w:val="0"/>
              <w:jc w:val="center"/>
              <w:rPr>
                <w:rFonts w:ascii="宋体" w:hAnsi="宋体" w:cs="宋体"/>
                <w:b/>
                <w:sz w:val="24"/>
                <w:lang w:val="zh-CN"/>
              </w:rPr>
            </w:pPr>
          </w:p>
        </w:tc>
      </w:tr>
      <w:tr w14:paraId="04CF58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9BB2581">
            <w:pPr>
              <w:autoSpaceDE w:val="0"/>
              <w:autoSpaceDN w:val="0"/>
              <w:adjustRightInd w:val="0"/>
              <w:jc w:val="center"/>
              <w:rPr>
                <w:rFonts w:ascii="宋体"/>
                <w:bCs/>
                <w:sz w:val="24"/>
              </w:rPr>
            </w:pPr>
            <w:r>
              <w:rPr>
                <w:rFonts w:hint="eastAsia" w:ascii="宋体"/>
                <w:bCs/>
                <w:sz w:val="24"/>
              </w:rPr>
              <w:t>3</w:t>
            </w:r>
          </w:p>
        </w:tc>
        <w:tc>
          <w:tcPr>
            <w:tcW w:w="5955" w:type="dxa"/>
            <w:vAlign w:val="center"/>
          </w:tcPr>
          <w:p w14:paraId="1F84E54E">
            <w:pPr>
              <w:autoSpaceDE w:val="0"/>
              <w:autoSpaceDN w:val="0"/>
              <w:adjustRightInd w:val="0"/>
              <w:rPr>
                <w:rFonts w:ascii="宋体"/>
                <w:bCs/>
                <w:sz w:val="24"/>
              </w:rPr>
            </w:pPr>
            <w:r>
              <w:rPr>
                <w:rFonts w:hint="eastAsia" w:ascii="宋体"/>
                <w:bCs/>
                <w:sz w:val="24"/>
              </w:rPr>
              <w:t>中小企业声明函（如果是，提供）</w:t>
            </w:r>
          </w:p>
        </w:tc>
        <w:tc>
          <w:tcPr>
            <w:tcW w:w="1665" w:type="dxa"/>
          </w:tcPr>
          <w:p w14:paraId="65A1CAE5">
            <w:pPr>
              <w:jc w:val="center"/>
            </w:pPr>
            <w:r>
              <w:rPr>
                <w:rFonts w:hint="eastAsia" w:ascii="宋体" w:hAnsi="宋体" w:cs="宋体"/>
                <w:sz w:val="24"/>
                <w:lang w:val="zh-CN"/>
              </w:rPr>
              <w:t>电子签章</w:t>
            </w:r>
          </w:p>
        </w:tc>
        <w:tc>
          <w:tcPr>
            <w:tcW w:w="1665" w:type="dxa"/>
          </w:tcPr>
          <w:p w14:paraId="239C0071">
            <w:pPr>
              <w:autoSpaceDE w:val="0"/>
              <w:autoSpaceDN w:val="0"/>
              <w:adjustRightInd w:val="0"/>
              <w:jc w:val="center"/>
              <w:rPr>
                <w:rFonts w:ascii="宋体" w:hAnsi="宋体" w:cs="宋体"/>
                <w:b/>
                <w:sz w:val="24"/>
                <w:lang w:val="zh-CN"/>
              </w:rPr>
            </w:pPr>
          </w:p>
        </w:tc>
      </w:tr>
      <w:tr w14:paraId="59126B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AA882DD">
            <w:pPr>
              <w:autoSpaceDE w:val="0"/>
              <w:autoSpaceDN w:val="0"/>
              <w:adjustRightInd w:val="0"/>
              <w:jc w:val="center"/>
              <w:rPr>
                <w:rFonts w:ascii="宋体"/>
                <w:bCs/>
                <w:sz w:val="24"/>
              </w:rPr>
            </w:pPr>
            <w:r>
              <w:rPr>
                <w:rFonts w:hint="eastAsia" w:ascii="宋体"/>
                <w:bCs/>
                <w:sz w:val="24"/>
              </w:rPr>
              <w:t>4</w:t>
            </w:r>
          </w:p>
        </w:tc>
        <w:tc>
          <w:tcPr>
            <w:tcW w:w="5955" w:type="dxa"/>
            <w:vAlign w:val="center"/>
          </w:tcPr>
          <w:p w14:paraId="5158ACC0">
            <w:pPr>
              <w:autoSpaceDE w:val="0"/>
              <w:autoSpaceDN w:val="0"/>
              <w:adjustRightInd w:val="0"/>
              <w:rPr>
                <w:rFonts w:ascii="宋体"/>
                <w:bCs/>
                <w:sz w:val="24"/>
              </w:rPr>
            </w:pPr>
            <w:r>
              <w:rPr>
                <w:rFonts w:hint="eastAsia" w:ascii="宋体"/>
                <w:bCs/>
                <w:sz w:val="24"/>
              </w:rPr>
              <w:t>残疾人福利性单位声明函（如果是，提供）</w:t>
            </w:r>
          </w:p>
        </w:tc>
        <w:tc>
          <w:tcPr>
            <w:tcW w:w="1665" w:type="dxa"/>
          </w:tcPr>
          <w:p w14:paraId="4D9EF6DE">
            <w:pPr>
              <w:jc w:val="center"/>
            </w:pPr>
            <w:r>
              <w:rPr>
                <w:rFonts w:hint="eastAsia" w:ascii="宋体" w:hAnsi="宋体" w:cs="宋体"/>
                <w:sz w:val="24"/>
                <w:lang w:val="zh-CN"/>
              </w:rPr>
              <w:t>电子签章</w:t>
            </w:r>
          </w:p>
        </w:tc>
        <w:tc>
          <w:tcPr>
            <w:tcW w:w="1665" w:type="dxa"/>
          </w:tcPr>
          <w:p w14:paraId="43B110EA">
            <w:pPr>
              <w:autoSpaceDE w:val="0"/>
              <w:autoSpaceDN w:val="0"/>
              <w:adjustRightInd w:val="0"/>
              <w:jc w:val="center"/>
              <w:rPr>
                <w:rFonts w:ascii="宋体" w:hAnsi="宋体" w:cs="宋体"/>
                <w:b/>
                <w:sz w:val="24"/>
                <w:lang w:val="zh-CN"/>
              </w:rPr>
            </w:pPr>
          </w:p>
        </w:tc>
      </w:tr>
      <w:tr w14:paraId="2FD37D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5D70A7E">
            <w:pPr>
              <w:autoSpaceDE w:val="0"/>
              <w:autoSpaceDN w:val="0"/>
              <w:adjustRightInd w:val="0"/>
              <w:jc w:val="center"/>
              <w:rPr>
                <w:rFonts w:ascii="宋体"/>
                <w:bCs/>
                <w:sz w:val="24"/>
              </w:rPr>
            </w:pPr>
            <w:r>
              <w:rPr>
                <w:rFonts w:hint="eastAsia" w:ascii="宋体"/>
                <w:bCs/>
                <w:sz w:val="24"/>
              </w:rPr>
              <w:t>5</w:t>
            </w:r>
          </w:p>
        </w:tc>
        <w:tc>
          <w:tcPr>
            <w:tcW w:w="5955" w:type="dxa"/>
            <w:vAlign w:val="center"/>
          </w:tcPr>
          <w:p w14:paraId="35A5125F">
            <w:pPr>
              <w:autoSpaceDE w:val="0"/>
              <w:autoSpaceDN w:val="0"/>
              <w:adjustRightInd w:val="0"/>
              <w:rPr>
                <w:rFonts w:ascii="宋体"/>
                <w:bCs/>
                <w:sz w:val="24"/>
              </w:rPr>
            </w:pPr>
            <w:r>
              <w:rPr>
                <w:rFonts w:hint="eastAsia" w:ascii="宋体"/>
                <w:bCs/>
                <w:sz w:val="24"/>
              </w:rPr>
              <w:t>省级以上监狱管理局、戒毒管理局（含新疆生产建设兵团）出具的属于监狱企业的证明文件（如果是，提供）</w:t>
            </w:r>
          </w:p>
        </w:tc>
        <w:tc>
          <w:tcPr>
            <w:tcW w:w="1665" w:type="dxa"/>
          </w:tcPr>
          <w:p w14:paraId="7AA966CE">
            <w:pPr>
              <w:jc w:val="center"/>
            </w:pPr>
            <w:r>
              <w:rPr>
                <w:rFonts w:hint="eastAsia" w:ascii="宋体" w:hAnsi="宋体" w:cs="宋体"/>
                <w:sz w:val="24"/>
                <w:lang w:val="zh-CN"/>
              </w:rPr>
              <w:t>电子签章</w:t>
            </w:r>
          </w:p>
        </w:tc>
        <w:tc>
          <w:tcPr>
            <w:tcW w:w="1665" w:type="dxa"/>
          </w:tcPr>
          <w:p w14:paraId="162BBE5B">
            <w:pPr>
              <w:autoSpaceDE w:val="0"/>
              <w:autoSpaceDN w:val="0"/>
              <w:adjustRightInd w:val="0"/>
              <w:jc w:val="center"/>
              <w:rPr>
                <w:rFonts w:ascii="宋体" w:hAnsi="宋体" w:cs="宋体"/>
                <w:b/>
                <w:sz w:val="24"/>
                <w:lang w:val="zh-CN"/>
              </w:rPr>
            </w:pPr>
          </w:p>
        </w:tc>
      </w:tr>
      <w:tr w14:paraId="7AC99D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F4E3F9B">
            <w:pPr>
              <w:autoSpaceDE w:val="0"/>
              <w:autoSpaceDN w:val="0"/>
              <w:adjustRightInd w:val="0"/>
              <w:jc w:val="center"/>
              <w:rPr>
                <w:rFonts w:ascii="宋体"/>
                <w:bCs/>
                <w:sz w:val="24"/>
              </w:rPr>
            </w:pPr>
            <w:r>
              <w:rPr>
                <w:rFonts w:hint="eastAsia" w:ascii="宋体"/>
                <w:bCs/>
                <w:sz w:val="24"/>
              </w:rPr>
              <w:t>6</w:t>
            </w:r>
          </w:p>
        </w:tc>
        <w:tc>
          <w:tcPr>
            <w:tcW w:w="5955" w:type="dxa"/>
            <w:vAlign w:val="center"/>
          </w:tcPr>
          <w:p w14:paraId="346E1EB2">
            <w:pPr>
              <w:autoSpaceDE w:val="0"/>
              <w:autoSpaceDN w:val="0"/>
              <w:adjustRightInd w:val="0"/>
              <w:rPr>
                <w:rFonts w:ascii="宋体"/>
                <w:bCs/>
                <w:sz w:val="24"/>
              </w:rPr>
            </w:pPr>
            <w:r>
              <w:rPr>
                <w:rFonts w:hint="eastAsia" w:ascii="宋体" w:hAnsi="宋体"/>
                <w:kern w:val="0"/>
                <w:sz w:val="24"/>
              </w:rPr>
              <w:t>招标文件要求提供或投标人认为需要提供的其它材料</w:t>
            </w:r>
            <w:r>
              <w:rPr>
                <w:rFonts w:hint="eastAsia" w:ascii="宋体" w:hAnsi="宋体" w:cs="Courier New"/>
                <w:sz w:val="24"/>
              </w:rPr>
              <w:t>（如果有，提供）</w:t>
            </w:r>
          </w:p>
        </w:tc>
        <w:tc>
          <w:tcPr>
            <w:tcW w:w="1665" w:type="dxa"/>
          </w:tcPr>
          <w:p w14:paraId="7B7B611A">
            <w:pPr>
              <w:jc w:val="center"/>
            </w:pPr>
            <w:r>
              <w:rPr>
                <w:rFonts w:hint="eastAsia" w:ascii="宋体" w:hAnsi="宋体" w:cs="宋体"/>
                <w:sz w:val="24"/>
                <w:lang w:val="zh-CN"/>
              </w:rPr>
              <w:t>电子签章</w:t>
            </w:r>
          </w:p>
        </w:tc>
        <w:tc>
          <w:tcPr>
            <w:tcW w:w="1665" w:type="dxa"/>
          </w:tcPr>
          <w:p w14:paraId="590D0735">
            <w:pPr>
              <w:autoSpaceDE w:val="0"/>
              <w:autoSpaceDN w:val="0"/>
              <w:adjustRightInd w:val="0"/>
              <w:jc w:val="center"/>
              <w:rPr>
                <w:rFonts w:ascii="宋体" w:hAnsi="宋体" w:cs="宋体"/>
                <w:b/>
                <w:sz w:val="24"/>
                <w:lang w:val="zh-CN"/>
              </w:rPr>
            </w:pPr>
          </w:p>
        </w:tc>
      </w:tr>
    </w:tbl>
    <w:p w14:paraId="40822620">
      <w:pPr>
        <w:autoSpaceDE w:val="0"/>
        <w:autoSpaceDN w:val="0"/>
        <w:adjustRightInd w:val="0"/>
        <w:spacing w:before="156" w:beforeLines="50" w:after="156" w:afterLines="50"/>
        <w:jc w:val="center"/>
        <w:rPr>
          <w:rFonts w:ascii="宋体" w:hAnsi="宋体"/>
          <w:kern w:val="0"/>
          <w:szCs w:val="21"/>
        </w:rPr>
      </w:pPr>
    </w:p>
    <w:p w14:paraId="6B3A4558">
      <w:pPr>
        <w:autoSpaceDE w:val="0"/>
        <w:autoSpaceDN w:val="0"/>
        <w:adjustRightInd w:val="0"/>
        <w:spacing w:before="156" w:beforeLines="50" w:after="156" w:afterLines="50"/>
        <w:jc w:val="center"/>
        <w:rPr>
          <w:rFonts w:ascii="宋体" w:hAnsi="宋体"/>
          <w:kern w:val="0"/>
          <w:sz w:val="24"/>
        </w:rPr>
      </w:pPr>
    </w:p>
    <w:p w14:paraId="1E9830CD">
      <w:pPr>
        <w:autoSpaceDE w:val="0"/>
        <w:autoSpaceDN w:val="0"/>
        <w:adjustRightInd w:val="0"/>
        <w:spacing w:before="156" w:beforeLines="50" w:after="156" w:afterLines="50"/>
        <w:jc w:val="center"/>
        <w:rPr>
          <w:rFonts w:ascii="宋体" w:hAnsi="宋体"/>
          <w:kern w:val="0"/>
          <w:sz w:val="24"/>
        </w:rPr>
      </w:pPr>
    </w:p>
    <w:p w14:paraId="7241E8C2">
      <w:pPr>
        <w:autoSpaceDE w:val="0"/>
        <w:autoSpaceDN w:val="0"/>
        <w:adjustRightInd w:val="0"/>
        <w:spacing w:before="156" w:beforeLines="50" w:after="156" w:afterLines="50"/>
        <w:rPr>
          <w:rFonts w:ascii="宋体" w:hAnsi="宋体"/>
          <w:kern w:val="0"/>
          <w:sz w:val="24"/>
        </w:rPr>
      </w:pPr>
    </w:p>
    <w:p w14:paraId="4D3663AC">
      <w:pPr>
        <w:rPr>
          <w:rStyle w:val="22"/>
          <w:rFonts w:ascii="黑体" w:hAnsi="黑体" w:eastAsia="黑体" w:cs="黑体"/>
          <w:b w:val="0"/>
          <w:bCs w:val="0"/>
          <w:kern w:val="0"/>
          <w:sz w:val="30"/>
          <w:szCs w:val="30"/>
        </w:rPr>
      </w:pPr>
    </w:p>
    <w:p w14:paraId="265D6710">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1C6CD4B8">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65CAB159">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3ADDABD0">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432B04FC">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74D0D926">
      <w:pPr>
        <w:autoSpaceDE w:val="0"/>
        <w:autoSpaceDN w:val="0"/>
        <w:adjustRightInd w:val="0"/>
        <w:spacing w:before="156" w:beforeLines="50" w:after="156" w:afterLines="50"/>
        <w:jc w:val="center"/>
        <w:rPr>
          <w:rStyle w:val="22"/>
          <w:rFonts w:ascii="黑体" w:hAnsi="黑体" w:eastAsia="黑体" w:cs="黑体"/>
          <w:b w:val="0"/>
          <w:bCs w:val="0"/>
          <w:kern w:val="0"/>
          <w:sz w:val="30"/>
          <w:szCs w:val="30"/>
        </w:rPr>
      </w:pPr>
    </w:p>
    <w:p w14:paraId="15FA876E">
      <w:pPr>
        <w:autoSpaceDE w:val="0"/>
        <w:autoSpaceDN w:val="0"/>
        <w:adjustRightInd w:val="0"/>
        <w:spacing w:before="156" w:beforeLines="50" w:after="156" w:afterLines="50"/>
        <w:jc w:val="center"/>
        <w:rPr>
          <w:rStyle w:val="22"/>
          <w:rFonts w:ascii="宋体" w:hAnsi="宋体" w:cs="黑体"/>
          <w:bCs w:val="0"/>
          <w:kern w:val="0"/>
          <w:sz w:val="36"/>
          <w:szCs w:val="36"/>
        </w:rPr>
      </w:pPr>
      <w:r>
        <w:rPr>
          <w:rStyle w:val="22"/>
          <w:rFonts w:hint="eastAsia" w:ascii="宋体" w:hAnsi="宋体" w:cs="黑体"/>
          <w:bCs w:val="0"/>
          <w:kern w:val="0"/>
          <w:sz w:val="36"/>
          <w:szCs w:val="36"/>
        </w:rPr>
        <w:t>评审因素索引表</w:t>
      </w:r>
    </w:p>
    <w:tbl>
      <w:tblPr>
        <w:tblStyle w:val="19"/>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1D3642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E6F652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43" w:type="dxa"/>
            <w:vAlign w:val="center"/>
          </w:tcPr>
          <w:p w14:paraId="571996B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685" w:type="dxa"/>
            <w:vAlign w:val="center"/>
          </w:tcPr>
          <w:p w14:paraId="78455EC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评审因素对应的内容</w:t>
            </w:r>
          </w:p>
        </w:tc>
        <w:tc>
          <w:tcPr>
            <w:tcW w:w="1985" w:type="dxa"/>
            <w:vAlign w:val="center"/>
          </w:tcPr>
          <w:p w14:paraId="2BF25B3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  内容所在页码</w:t>
            </w:r>
          </w:p>
        </w:tc>
      </w:tr>
      <w:tr w14:paraId="5FFFC9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3E2DCF0B">
            <w:pPr>
              <w:autoSpaceDE w:val="0"/>
              <w:autoSpaceDN w:val="0"/>
              <w:adjustRightInd w:val="0"/>
              <w:rPr>
                <w:rFonts w:ascii="宋体" w:hAnsi="宋体"/>
                <w:sz w:val="24"/>
              </w:rPr>
            </w:pPr>
            <w:r>
              <w:rPr>
                <w:rFonts w:hint="eastAsia" w:ascii="宋体" w:hAnsi="宋体" w:cs="宋体"/>
                <w:b/>
                <w:bCs/>
                <w:sz w:val="24"/>
                <w:lang w:val="zh-CN"/>
              </w:rPr>
              <w:t>（一）价格评分</w:t>
            </w:r>
          </w:p>
        </w:tc>
      </w:tr>
      <w:tr w14:paraId="17B943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2149E82">
            <w:pPr>
              <w:jc w:val="center"/>
              <w:rPr>
                <w:rFonts w:ascii="宋体" w:hAnsi="宋体"/>
                <w:sz w:val="24"/>
              </w:rPr>
            </w:pPr>
            <w:r>
              <w:rPr>
                <w:rFonts w:hint="eastAsia" w:ascii="宋体" w:hAnsi="宋体"/>
                <w:sz w:val="24"/>
              </w:rPr>
              <w:t>1</w:t>
            </w:r>
          </w:p>
        </w:tc>
        <w:tc>
          <w:tcPr>
            <w:tcW w:w="1843" w:type="dxa"/>
            <w:vAlign w:val="center"/>
          </w:tcPr>
          <w:p w14:paraId="64C58394">
            <w:pPr>
              <w:jc w:val="center"/>
              <w:rPr>
                <w:rFonts w:ascii="宋体" w:hAnsi="宋体"/>
                <w:sz w:val="24"/>
              </w:rPr>
            </w:pPr>
          </w:p>
        </w:tc>
        <w:tc>
          <w:tcPr>
            <w:tcW w:w="3685" w:type="dxa"/>
            <w:vAlign w:val="center"/>
          </w:tcPr>
          <w:p w14:paraId="67AA9F07">
            <w:pPr>
              <w:jc w:val="center"/>
              <w:rPr>
                <w:rFonts w:ascii="宋体" w:hAnsi="宋体"/>
                <w:sz w:val="24"/>
              </w:rPr>
            </w:pPr>
          </w:p>
        </w:tc>
        <w:tc>
          <w:tcPr>
            <w:tcW w:w="1985" w:type="dxa"/>
          </w:tcPr>
          <w:p w14:paraId="6FD688F0">
            <w:pPr>
              <w:jc w:val="center"/>
              <w:rPr>
                <w:rFonts w:ascii="宋体" w:hAnsi="宋体"/>
                <w:sz w:val="24"/>
              </w:rPr>
            </w:pPr>
          </w:p>
        </w:tc>
      </w:tr>
      <w:tr w14:paraId="0E8526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7FE1DFCC">
            <w:pPr>
              <w:autoSpaceDE w:val="0"/>
              <w:autoSpaceDN w:val="0"/>
              <w:adjustRightInd w:val="0"/>
              <w:rPr>
                <w:rFonts w:ascii="宋体" w:hAnsi="宋体"/>
                <w:sz w:val="24"/>
              </w:rPr>
            </w:pPr>
            <w:r>
              <w:rPr>
                <w:rFonts w:hint="eastAsia" w:ascii="宋体" w:hAnsi="宋体" w:cs="宋体"/>
                <w:b/>
                <w:bCs/>
                <w:sz w:val="24"/>
                <w:lang w:val="zh-CN"/>
              </w:rPr>
              <w:t>（二）技术服务评分</w:t>
            </w:r>
          </w:p>
        </w:tc>
      </w:tr>
      <w:tr w14:paraId="551D6C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C6E482B">
            <w:pPr>
              <w:jc w:val="center"/>
              <w:rPr>
                <w:rFonts w:ascii="宋体" w:hAnsi="宋体"/>
                <w:sz w:val="24"/>
              </w:rPr>
            </w:pPr>
            <w:r>
              <w:rPr>
                <w:rFonts w:hint="eastAsia" w:ascii="宋体" w:hAnsi="宋体"/>
                <w:sz w:val="24"/>
              </w:rPr>
              <w:t>1</w:t>
            </w:r>
          </w:p>
        </w:tc>
        <w:tc>
          <w:tcPr>
            <w:tcW w:w="1843" w:type="dxa"/>
            <w:vAlign w:val="center"/>
          </w:tcPr>
          <w:p w14:paraId="22B040BE">
            <w:pPr>
              <w:jc w:val="center"/>
              <w:rPr>
                <w:rFonts w:ascii="宋体" w:hAnsi="宋体"/>
                <w:sz w:val="24"/>
              </w:rPr>
            </w:pPr>
          </w:p>
        </w:tc>
        <w:tc>
          <w:tcPr>
            <w:tcW w:w="3685" w:type="dxa"/>
            <w:vAlign w:val="center"/>
          </w:tcPr>
          <w:p w14:paraId="0657A5B4">
            <w:pPr>
              <w:jc w:val="center"/>
              <w:rPr>
                <w:rFonts w:ascii="宋体" w:hAnsi="宋体"/>
                <w:sz w:val="24"/>
              </w:rPr>
            </w:pPr>
          </w:p>
        </w:tc>
        <w:tc>
          <w:tcPr>
            <w:tcW w:w="1985" w:type="dxa"/>
          </w:tcPr>
          <w:p w14:paraId="2FC097BA">
            <w:pPr>
              <w:jc w:val="center"/>
              <w:rPr>
                <w:rFonts w:ascii="宋体" w:hAnsi="宋体"/>
                <w:sz w:val="24"/>
              </w:rPr>
            </w:pPr>
          </w:p>
        </w:tc>
      </w:tr>
      <w:tr w14:paraId="675C82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B5DEA19">
            <w:pPr>
              <w:jc w:val="center"/>
              <w:rPr>
                <w:rFonts w:ascii="宋体" w:hAnsi="宋体"/>
                <w:sz w:val="24"/>
              </w:rPr>
            </w:pPr>
            <w:r>
              <w:rPr>
                <w:rFonts w:hint="eastAsia" w:ascii="宋体" w:hAnsi="宋体"/>
                <w:sz w:val="24"/>
              </w:rPr>
              <w:t>2</w:t>
            </w:r>
          </w:p>
        </w:tc>
        <w:tc>
          <w:tcPr>
            <w:tcW w:w="1843" w:type="dxa"/>
            <w:vAlign w:val="center"/>
          </w:tcPr>
          <w:p w14:paraId="7D2C0C90">
            <w:pPr>
              <w:jc w:val="center"/>
              <w:rPr>
                <w:rFonts w:ascii="宋体" w:hAnsi="宋体"/>
                <w:sz w:val="24"/>
              </w:rPr>
            </w:pPr>
          </w:p>
        </w:tc>
        <w:tc>
          <w:tcPr>
            <w:tcW w:w="3685" w:type="dxa"/>
            <w:vAlign w:val="center"/>
          </w:tcPr>
          <w:p w14:paraId="67BE4888">
            <w:pPr>
              <w:jc w:val="center"/>
              <w:rPr>
                <w:rFonts w:ascii="宋体" w:hAnsi="宋体"/>
                <w:sz w:val="24"/>
              </w:rPr>
            </w:pPr>
          </w:p>
        </w:tc>
        <w:tc>
          <w:tcPr>
            <w:tcW w:w="1985" w:type="dxa"/>
          </w:tcPr>
          <w:p w14:paraId="70ACA692">
            <w:pPr>
              <w:jc w:val="center"/>
              <w:rPr>
                <w:rFonts w:ascii="宋体" w:hAnsi="宋体"/>
                <w:sz w:val="24"/>
              </w:rPr>
            </w:pPr>
          </w:p>
        </w:tc>
      </w:tr>
      <w:tr w14:paraId="27BF50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D115153">
            <w:pPr>
              <w:jc w:val="center"/>
              <w:rPr>
                <w:rFonts w:ascii="宋体" w:hAnsi="宋体"/>
                <w:sz w:val="24"/>
              </w:rPr>
            </w:pPr>
            <w:r>
              <w:rPr>
                <w:rFonts w:hint="eastAsia" w:ascii="宋体" w:hAnsi="宋体"/>
                <w:sz w:val="24"/>
              </w:rPr>
              <w:t>3</w:t>
            </w:r>
          </w:p>
        </w:tc>
        <w:tc>
          <w:tcPr>
            <w:tcW w:w="1843" w:type="dxa"/>
            <w:vAlign w:val="center"/>
          </w:tcPr>
          <w:p w14:paraId="2729CB3E">
            <w:pPr>
              <w:jc w:val="center"/>
              <w:rPr>
                <w:rFonts w:ascii="宋体" w:hAnsi="宋体"/>
                <w:sz w:val="24"/>
              </w:rPr>
            </w:pPr>
          </w:p>
        </w:tc>
        <w:tc>
          <w:tcPr>
            <w:tcW w:w="3685" w:type="dxa"/>
            <w:vAlign w:val="center"/>
          </w:tcPr>
          <w:p w14:paraId="0D41A62D">
            <w:pPr>
              <w:jc w:val="center"/>
              <w:rPr>
                <w:rFonts w:ascii="宋体" w:hAnsi="宋体"/>
                <w:sz w:val="24"/>
              </w:rPr>
            </w:pPr>
          </w:p>
        </w:tc>
        <w:tc>
          <w:tcPr>
            <w:tcW w:w="1985" w:type="dxa"/>
          </w:tcPr>
          <w:p w14:paraId="1F4062BB">
            <w:pPr>
              <w:jc w:val="center"/>
              <w:rPr>
                <w:rFonts w:ascii="宋体" w:hAnsi="宋体"/>
                <w:sz w:val="24"/>
              </w:rPr>
            </w:pPr>
          </w:p>
        </w:tc>
      </w:tr>
      <w:tr w14:paraId="712FAB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607DC1A">
            <w:pPr>
              <w:jc w:val="center"/>
              <w:rPr>
                <w:rFonts w:ascii="宋体" w:hAnsi="宋体"/>
                <w:sz w:val="24"/>
              </w:rPr>
            </w:pPr>
            <w:r>
              <w:rPr>
                <w:rFonts w:hint="eastAsia" w:ascii="宋体" w:hAnsi="宋体"/>
                <w:sz w:val="24"/>
              </w:rPr>
              <w:t>……</w:t>
            </w:r>
          </w:p>
        </w:tc>
        <w:tc>
          <w:tcPr>
            <w:tcW w:w="1843" w:type="dxa"/>
            <w:vAlign w:val="center"/>
          </w:tcPr>
          <w:p w14:paraId="626F7C92">
            <w:pPr>
              <w:jc w:val="center"/>
              <w:rPr>
                <w:rFonts w:ascii="宋体" w:hAnsi="宋体"/>
                <w:sz w:val="24"/>
              </w:rPr>
            </w:pPr>
          </w:p>
        </w:tc>
        <w:tc>
          <w:tcPr>
            <w:tcW w:w="3685" w:type="dxa"/>
            <w:vAlign w:val="center"/>
          </w:tcPr>
          <w:p w14:paraId="650D8712">
            <w:pPr>
              <w:jc w:val="center"/>
              <w:rPr>
                <w:rFonts w:ascii="宋体" w:hAnsi="宋体"/>
                <w:sz w:val="24"/>
              </w:rPr>
            </w:pPr>
          </w:p>
        </w:tc>
        <w:tc>
          <w:tcPr>
            <w:tcW w:w="1985" w:type="dxa"/>
          </w:tcPr>
          <w:p w14:paraId="28F3A1F3">
            <w:pPr>
              <w:jc w:val="center"/>
              <w:rPr>
                <w:rFonts w:ascii="宋体" w:hAnsi="宋体"/>
                <w:sz w:val="24"/>
              </w:rPr>
            </w:pPr>
          </w:p>
        </w:tc>
      </w:tr>
      <w:tr w14:paraId="597E07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42EA2895">
            <w:pPr>
              <w:autoSpaceDE w:val="0"/>
              <w:autoSpaceDN w:val="0"/>
              <w:adjustRightInd w:val="0"/>
              <w:rPr>
                <w:rFonts w:ascii="宋体" w:hAnsi="宋体"/>
                <w:sz w:val="24"/>
              </w:rPr>
            </w:pPr>
            <w:r>
              <w:rPr>
                <w:rFonts w:hint="eastAsia" w:ascii="宋体" w:hAnsi="宋体" w:cs="宋体"/>
                <w:b/>
                <w:bCs/>
                <w:sz w:val="24"/>
                <w:lang w:val="zh-CN"/>
              </w:rPr>
              <w:t>（三）商务评分</w:t>
            </w:r>
          </w:p>
        </w:tc>
      </w:tr>
      <w:tr w14:paraId="7DCAE3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61C18CE">
            <w:pPr>
              <w:jc w:val="center"/>
              <w:rPr>
                <w:rFonts w:ascii="宋体" w:hAnsi="宋体"/>
                <w:sz w:val="24"/>
              </w:rPr>
            </w:pPr>
            <w:r>
              <w:rPr>
                <w:rFonts w:hint="eastAsia" w:ascii="宋体" w:hAnsi="宋体"/>
                <w:sz w:val="24"/>
              </w:rPr>
              <w:t>1</w:t>
            </w:r>
          </w:p>
        </w:tc>
        <w:tc>
          <w:tcPr>
            <w:tcW w:w="1843" w:type="dxa"/>
            <w:vAlign w:val="center"/>
          </w:tcPr>
          <w:p w14:paraId="5F8B0F77">
            <w:pPr>
              <w:jc w:val="center"/>
              <w:rPr>
                <w:rFonts w:ascii="宋体" w:hAnsi="宋体"/>
                <w:sz w:val="24"/>
              </w:rPr>
            </w:pPr>
          </w:p>
        </w:tc>
        <w:tc>
          <w:tcPr>
            <w:tcW w:w="3685" w:type="dxa"/>
            <w:vAlign w:val="center"/>
          </w:tcPr>
          <w:p w14:paraId="4660D4C4">
            <w:pPr>
              <w:jc w:val="center"/>
              <w:rPr>
                <w:rFonts w:ascii="宋体" w:hAnsi="宋体"/>
                <w:sz w:val="24"/>
              </w:rPr>
            </w:pPr>
          </w:p>
        </w:tc>
        <w:tc>
          <w:tcPr>
            <w:tcW w:w="1985" w:type="dxa"/>
          </w:tcPr>
          <w:p w14:paraId="37B21091">
            <w:pPr>
              <w:jc w:val="center"/>
              <w:rPr>
                <w:rFonts w:ascii="宋体" w:hAnsi="宋体"/>
                <w:sz w:val="24"/>
              </w:rPr>
            </w:pPr>
          </w:p>
        </w:tc>
      </w:tr>
      <w:tr w14:paraId="3680AA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7A465DD">
            <w:pPr>
              <w:jc w:val="center"/>
              <w:rPr>
                <w:rFonts w:ascii="宋体" w:hAnsi="宋体"/>
                <w:sz w:val="24"/>
              </w:rPr>
            </w:pPr>
            <w:r>
              <w:rPr>
                <w:rFonts w:hint="eastAsia" w:ascii="宋体" w:hAnsi="宋体"/>
                <w:sz w:val="24"/>
              </w:rPr>
              <w:t>2</w:t>
            </w:r>
          </w:p>
        </w:tc>
        <w:tc>
          <w:tcPr>
            <w:tcW w:w="1843" w:type="dxa"/>
            <w:vAlign w:val="center"/>
          </w:tcPr>
          <w:p w14:paraId="067ABF98">
            <w:pPr>
              <w:jc w:val="center"/>
              <w:rPr>
                <w:rFonts w:ascii="宋体" w:hAnsi="宋体"/>
                <w:sz w:val="24"/>
              </w:rPr>
            </w:pPr>
          </w:p>
        </w:tc>
        <w:tc>
          <w:tcPr>
            <w:tcW w:w="3685" w:type="dxa"/>
            <w:vAlign w:val="center"/>
          </w:tcPr>
          <w:p w14:paraId="72055D9D">
            <w:pPr>
              <w:jc w:val="center"/>
              <w:rPr>
                <w:rFonts w:ascii="宋体" w:hAnsi="宋体"/>
                <w:sz w:val="24"/>
              </w:rPr>
            </w:pPr>
          </w:p>
        </w:tc>
        <w:tc>
          <w:tcPr>
            <w:tcW w:w="1985" w:type="dxa"/>
          </w:tcPr>
          <w:p w14:paraId="6AFC65CA">
            <w:pPr>
              <w:jc w:val="center"/>
              <w:rPr>
                <w:rFonts w:ascii="宋体" w:hAnsi="宋体"/>
                <w:sz w:val="24"/>
              </w:rPr>
            </w:pPr>
          </w:p>
        </w:tc>
      </w:tr>
      <w:tr w14:paraId="0466C8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112AA14">
            <w:pPr>
              <w:jc w:val="center"/>
              <w:rPr>
                <w:rFonts w:ascii="宋体" w:hAnsi="宋体"/>
                <w:sz w:val="24"/>
              </w:rPr>
            </w:pPr>
            <w:r>
              <w:rPr>
                <w:rFonts w:hint="eastAsia" w:ascii="宋体" w:hAnsi="宋体"/>
                <w:sz w:val="24"/>
              </w:rPr>
              <w:t>3</w:t>
            </w:r>
          </w:p>
        </w:tc>
        <w:tc>
          <w:tcPr>
            <w:tcW w:w="1843" w:type="dxa"/>
            <w:vAlign w:val="center"/>
          </w:tcPr>
          <w:p w14:paraId="7574A6D9">
            <w:pPr>
              <w:jc w:val="center"/>
              <w:rPr>
                <w:rFonts w:ascii="宋体" w:hAnsi="宋体"/>
                <w:sz w:val="24"/>
              </w:rPr>
            </w:pPr>
          </w:p>
        </w:tc>
        <w:tc>
          <w:tcPr>
            <w:tcW w:w="3685" w:type="dxa"/>
            <w:vAlign w:val="center"/>
          </w:tcPr>
          <w:p w14:paraId="4F687455">
            <w:pPr>
              <w:jc w:val="center"/>
              <w:rPr>
                <w:rFonts w:ascii="宋体" w:hAnsi="宋体"/>
                <w:sz w:val="24"/>
              </w:rPr>
            </w:pPr>
          </w:p>
        </w:tc>
        <w:tc>
          <w:tcPr>
            <w:tcW w:w="1985" w:type="dxa"/>
          </w:tcPr>
          <w:p w14:paraId="597B359F">
            <w:pPr>
              <w:jc w:val="center"/>
              <w:rPr>
                <w:rFonts w:ascii="宋体" w:hAnsi="宋体"/>
                <w:sz w:val="24"/>
              </w:rPr>
            </w:pPr>
          </w:p>
        </w:tc>
      </w:tr>
      <w:tr w14:paraId="70A7F6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62C52CF">
            <w:pPr>
              <w:jc w:val="center"/>
              <w:rPr>
                <w:rFonts w:ascii="宋体" w:hAnsi="宋体"/>
                <w:sz w:val="24"/>
              </w:rPr>
            </w:pPr>
            <w:r>
              <w:rPr>
                <w:rFonts w:hint="eastAsia" w:ascii="宋体" w:hAnsi="宋体"/>
                <w:sz w:val="24"/>
              </w:rPr>
              <w:t>……</w:t>
            </w:r>
          </w:p>
        </w:tc>
        <w:tc>
          <w:tcPr>
            <w:tcW w:w="1843" w:type="dxa"/>
            <w:vAlign w:val="center"/>
          </w:tcPr>
          <w:p w14:paraId="30A77029">
            <w:pPr>
              <w:jc w:val="center"/>
              <w:rPr>
                <w:rFonts w:ascii="宋体" w:hAnsi="宋体"/>
                <w:sz w:val="24"/>
              </w:rPr>
            </w:pPr>
          </w:p>
        </w:tc>
        <w:tc>
          <w:tcPr>
            <w:tcW w:w="3685" w:type="dxa"/>
            <w:vAlign w:val="center"/>
          </w:tcPr>
          <w:p w14:paraId="3D27A59D">
            <w:pPr>
              <w:jc w:val="center"/>
              <w:rPr>
                <w:rFonts w:ascii="宋体" w:hAnsi="宋体"/>
                <w:sz w:val="24"/>
              </w:rPr>
            </w:pPr>
          </w:p>
        </w:tc>
        <w:tc>
          <w:tcPr>
            <w:tcW w:w="1985" w:type="dxa"/>
          </w:tcPr>
          <w:p w14:paraId="342B65E9">
            <w:pPr>
              <w:jc w:val="center"/>
              <w:rPr>
                <w:rFonts w:ascii="宋体" w:hAnsi="宋体"/>
                <w:sz w:val="24"/>
              </w:rPr>
            </w:pPr>
          </w:p>
        </w:tc>
      </w:tr>
    </w:tbl>
    <w:p w14:paraId="4400FDB2">
      <w:pPr>
        <w:pStyle w:val="11"/>
        <w:adjustRightInd w:val="0"/>
        <w:snapToGrid w:val="0"/>
        <w:ind w:firstLine="388" w:firstLineChars="200"/>
        <w:rPr>
          <w:rFonts w:ascii="宋体" w:hAnsi="宋体" w:eastAsia="宋体"/>
          <w:b/>
          <w:snapToGrid w:val="0"/>
          <w:sz w:val="21"/>
          <w:szCs w:val="21"/>
        </w:rPr>
      </w:pPr>
      <w:r>
        <w:rPr>
          <w:rFonts w:hint="eastAsia" w:ascii="宋体" w:hAnsi="宋体" w:eastAsia="宋体"/>
          <w:b/>
          <w:snapToGrid w:val="0"/>
          <w:sz w:val="21"/>
          <w:szCs w:val="21"/>
        </w:rPr>
        <w:t>说明：</w:t>
      </w:r>
    </w:p>
    <w:p w14:paraId="79671705">
      <w:pPr>
        <w:pStyle w:val="11"/>
        <w:adjustRightInd w:val="0"/>
        <w:snapToGrid w:val="0"/>
        <w:ind w:firstLine="388" w:firstLineChars="200"/>
        <w:rPr>
          <w:rFonts w:ascii="宋体" w:hAnsi="宋体" w:eastAsia="宋体"/>
          <w:b/>
          <w:snapToGrid w:val="0"/>
          <w:sz w:val="21"/>
          <w:szCs w:val="21"/>
        </w:rPr>
      </w:pPr>
      <w:r>
        <w:rPr>
          <w:rFonts w:hint="eastAsia" w:ascii="宋体" w:hAnsi="宋体" w:eastAsia="宋体"/>
          <w:b/>
          <w:snapToGrid w:val="0"/>
          <w:sz w:val="21"/>
          <w:szCs w:val="21"/>
        </w:rPr>
        <w:t>1.本表是为便于评标委员会评审打分所设的索引表，请投标人完整、明确地填写相关内容。如投标人未按要求填写，导致评标委员会对投标方案做出不利的评审结果，是投标人的风险。</w:t>
      </w:r>
    </w:p>
    <w:p w14:paraId="3B8ECDF8">
      <w:pPr>
        <w:pStyle w:val="11"/>
        <w:adjustRightInd w:val="0"/>
        <w:snapToGrid w:val="0"/>
        <w:ind w:firstLine="388" w:firstLineChars="200"/>
        <w:rPr>
          <w:rFonts w:ascii="宋体" w:hAnsi="宋体" w:eastAsia="宋体"/>
          <w:b/>
          <w:snapToGrid w:val="0"/>
          <w:sz w:val="21"/>
          <w:szCs w:val="21"/>
        </w:rPr>
      </w:pPr>
      <w:r>
        <w:rPr>
          <w:rFonts w:hint="eastAsia" w:ascii="宋体" w:hAnsi="宋体" w:eastAsia="宋体"/>
          <w:b/>
          <w:snapToGrid w:val="0"/>
          <w:sz w:val="21"/>
          <w:szCs w:val="21"/>
        </w:rPr>
        <w:t>2.本表中，“评审因素”请按照第四章《评分细则》所列内容逐项填写。</w:t>
      </w:r>
    </w:p>
    <w:p w14:paraId="28004327">
      <w:pPr>
        <w:pStyle w:val="11"/>
        <w:adjustRightInd w:val="0"/>
        <w:snapToGrid w:val="0"/>
        <w:ind w:firstLine="388" w:firstLineChars="200"/>
        <w:rPr>
          <w:rFonts w:ascii="宋体" w:hAnsi="宋体" w:eastAsia="宋体"/>
          <w:b/>
          <w:snapToGrid w:val="0"/>
          <w:sz w:val="21"/>
          <w:szCs w:val="21"/>
        </w:rPr>
      </w:pPr>
      <w:r>
        <w:rPr>
          <w:rFonts w:hint="eastAsia" w:ascii="宋体" w:hAnsi="宋体" w:eastAsia="宋体"/>
          <w:b/>
          <w:snapToGrid w:val="0"/>
          <w:sz w:val="21"/>
          <w:szCs w:val="21"/>
        </w:rPr>
        <w:t>3.本表中，“评审因素对应的内容”请按照第四章《评分细则》中评分标准的要求填写投标人所提供材料名称，并在“评审因素对应内容所在页码”栏内填写所提供材料在投标文件中的对应页码。</w:t>
      </w:r>
    </w:p>
    <w:p w14:paraId="761F1225">
      <w:pPr>
        <w:autoSpaceDE w:val="0"/>
        <w:autoSpaceDN w:val="0"/>
        <w:adjustRightInd w:val="0"/>
        <w:spacing w:before="156" w:beforeLines="50" w:after="156" w:afterLines="50"/>
        <w:jc w:val="center"/>
        <w:rPr>
          <w:rStyle w:val="22"/>
          <w:rFonts w:ascii="宋体" w:hAnsi="宋体" w:cs="黑体"/>
          <w:bCs w:val="0"/>
          <w:kern w:val="0"/>
          <w:sz w:val="36"/>
          <w:szCs w:val="36"/>
        </w:rPr>
      </w:pPr>
    </w:p>
    <w:p w14:paraId="779B4CE0">
      <w:pPr>
        <w:jc w:val="center"/>
        <w:outlineLvl w:val="1"/>
        <w:rPr>
          <w:rStyle w:val="22"/>
          <w:rFonts w:hint="eastAsia" w:ascii="宋体" w:hAnsi="宋体" w:cs="宋体"/>
          <w:kern w:val="0"/>
          <w:sz w:val="52"/>
          <w:szCs w:val="52"/>
        </w:rPr>
      </w:pPr>
    </w:p>
    <w:p w14:paraId="6F60E8C3">
      <w:pPr>
        <w:jc w:val="center"/>
        <w:outlineLvl w:val="1"/>
        <w:rPr>
          <w:rStyle w:val="22"/>
          <w:rFonts w:hint="eastAsia" w:ascii="宋体" w:hAnsi="宋体" w:cs="宋体"/>
          <w:kern w:val="0"/>
          <w:sz w:val="52"/>
          <w:szCs w:val="52"/>
        </w:rPr>
      </w:pPr>
    </w:p>
    <w:p w14:paraId="5B562425">
      <w:pPr>
        <w:jc w:val="center"/>
        <w:outlineLvl w:val="1"/>
        <w:rPr>
          <w:rFonts w:ascii="宋体" w:hAnsi="宋体"/>
          <w:kern w:val="0"/>
          <w:sz w:val="24"/>
        </w:rPr>
      </w:pPr>
      <w:r>
        <w:rPr>
          <w:rStyle w:val="22"/>
          <w:rFonts w:hint="eastAsia" w:ascii="宋体" w:hAnsi="宋体" w:cs="宋体"/>
          <w:kern w:val="0"/>
          <w:sz w:val="52"/>
          <w:szCs w:val="52"/>
        </w:rPr>
        <w:t>第一部分  资格证明文件</w:t>
      </w:r>
    </w:p>
    <w:p w14:paraId="59318EBB">
      <w:pPr>
        <w:autoSpaceDE w:val="0"/>
        <w:autoSpaceDN w:val="0"/>
        <w:adjustRightInd w:val="0"/>
        <w:spacing w:before="156" w:beforeLines="50" w:after="156" w:afterLines="50"/>
        <w:rPr>
          <w:rFonts w:ascii="宋体" w:hAnsi="宋体"/>
          <w:kern w:val="0"/>
          <w:sz w:val="24"/>
        </w:rPr>
      </w:pPr>
    </w:p>
    <w:p w14:paraId="16A825D1">
      <w:pPr>
        <w:rPr>
          <w:rFonts w:ascii="黑体" w:hAnsi="黑体" w:eastAsia="黑体"/>
          <w:sz w:val="30"/>
          <w:szCs w:val="30"/>
        </w:rPr>
      </w:pPr>
      <w:r>
        <w:rPr>
          <w:rFonts w:hint="eastAsia" w:ascii="黑体" w:hAnsi="黑体" w:eastAsia="黑体"/>
          <w:sz w:val="30"/>
          <w:szCs w:val="30"/>
        </w:rPr>
        <w:br w:type="page"/>
      </w:r>
    </w:p>
    <w:p w14:paraId="7244C0B3">
      <w:pPr>
        <w:pStyle w:val="6"/>
        <w:rPr>
          <w:rFonts w:ascii="黑体" w:hAnsi="黑体" w:eastAsia="黑体"/>
          <w:b w:val="0"/>
          <w:sz w:val="30"/>
          <w:szCs w:val="30"/>
        </w:rPr>
      </w:pPr>
      <w:r>
        <w:rPr>
          <w:rFonts w:hint="eastAsia" w:ascii="黑体" w:hAnsi="黑体" w:eastAsia="黑体"/>
          <w:b w:val="0"/>
          <w:sz w:val="30"/>
          <w:szCs w:val="30"/>
        </w:rPr>
        <w:t>一、法人或者其他组织的营业执照等证明文件或自然人的身份证明</w:t>
      </w:r>
    </w:p>
    <w:p w14:paraId="555E8DB5">
      <w:pPr>
        <w:autoSpaceDE w:val="0"/>
        <w:autoSpaceDN w:val="0"/>
        <w:adjustRightInd w:val="0"/>
        <w:spacing w:before="156" w:beforeLines="50" w:after="156" w:afterLines="50"/>
        <w:ind w:left="360"/>
        <w:jc w:val="center"/>
        <w:rPr>
          <w:rFonts w:ascii="宋体" w:hAnsi="宋体"/>
          <w:bCs/>
          <w:sz w:val="24"/>
        </w:rPr>
      </w:pPr>
      <w:r>
        <w:rPr>
          <w:rFonts w:hint="eastAsia" w:ascii="宋体" w:hAnsi="宋体"/>
          <w:bCs/>
          <w:sz w:val="24"/>
        </w:rPr>
        <w:t>（分公司参加采购活动的，还需提供具有法人资格的</w:t>
      </w:r>
      <w:r>
        <w:rPr>
          <w:rFonts w:hint="eastAsia" w:ascii="宋体" w:hAnsi="宋体"/>
          <w:bCs/>
          <w:sz w:val="24"/>
          <w:lang w:eastAsia="zh-CN"/>
        </w:rPr>
        <w:t>省</w:t>
      </w:r>
      <w:r>
        <w:rPr>
          <w:rFonts w:hint="eastAsia" w:ascii="宋体" w:hAnsi="宋体"/>
          <w:bCs/>
          <w:sz w:val="24"/>
        </w:rPr>
        <w:t>公司的营业执照复印件及加盖</w:t>
      </w:r>
      <w:r>
        <w:rPr>
          <w:rFonts w:hint="eastAsia" w:ascii="宋体" w:hAnsi="宋体"/>
          <w:bCs/>
          <w:sz w:val="24"/>
          <w:lang w:eastAsia="zh-CN"/>
        </w:rPr>
        <w:t>省</w:t>
      </w:r>
      <w:r>
        <w:rPr>
          <w:rFonts w:hint="eastAsia" w:ascii="宋体" w:hAnsi="宋体"/>
          <w:bCs/>
          <w:sz w:val="24"/>
        </w:rPr>
        <w:t>公司公章的授权书）</w:t>
      </w:r>
    </w:p>
    <w:p w14:paraId="756E36E3">
      <w:pPr>
        <w:pStyle w:val="6"/>
        <w:rPr>
          <w:rFonts w:ascii="黑体" w:hAnsi="黑体" w:eastAsia="黑体"/>
          <w:b w:val="0"/>
          <w:bCs w:val="0"/>
          <w:kern w:val="0"/>
          <w:sz w:val="30"/>
          <w:szCs w:val="30"/>
        </w:rPr>
      </w:pPr>
    </w:p>
    <w:p w14:paraId="4FC0DA39">
      <w:pPr>
        <w:autoSpaceDE w:val="0"/>
        <w:autoSpaceDN w:val="0"/>
        <w:adjustRightInd w:val="0"/>
        <w:spacing w:before="156" w:beforeLines="50" w:after="156" w:afterLines="50"/>
        <w:jc w:val="center"/>
        <w:rPr>
          <w:rFonts w:ascii="宋体" w:hAnsi="宋体"/>
          <w:kern w:val="0"/>
          <w:sz w:val="24"/>
        </w:rPr>
      </w:pPr>
    </w:p>
    <w:p w14:paraId="73B01CD3">
      <w:pPr>
        <w:pStyle w:val="6"/>
        <w:jc w:val="center"/>
        <w:rPr>
          <w:rFonts w:ascii="黑体" w:hAnsi="黑体" w:eastAsia="黑体"/>
          <w:b w:val="0"/>
          <w:bCs w:val="0"/>
          <w:kern w:val="0"/>
          <w:sz w:val="30"/>
          <w:szCs w:val="30"/>
        </w:rPr>
      </w:pPr>
    </w:p>
    <w:p w14:paraId="607EA3F0">
      <w:pPr>
        <w:pStyle w:val="6"/>
        <w:jc w:val="center"/>
        <w:rPr>
          <w:rFonts w:ascii="黑体" w:hAnsi="黑体" w:eastAsia="黑体"/>
          <w:b w:val="0"/>
          <w:bCs w:val="0"/>
          <w:kern w:val="0"/>
          <w:sz w:val="30"/>
          <w:szCs w:val="30"/>
        </w:rPr>
      </w:pPr>
    </w:p>
    <w:p w14:paraId="6BBD13BB">
      <w:pPr>
        <w:pStyle w:val="6"/>
        <w:jc w:val="center"/>
        <w:rPr>
          <w:rFonts w:ascii="黑体" w:hAnsi="黑体" w:eastAsia="黑体"/>
          <w:b w:val="0"/>
          <w:bCs w:val="0"/>
          <w:kern w:val="0"/>
          <w:sz w:val="30"/>
          <w:szCs w:val="30"/>
        </w:rPr>
      </w:pPr>
    </w:p>
    <w:p w14:paraId="0FB29B31">
      <w:pPr>
        <w:pStyle w:val="6"/>
        <w:jc w:val="center"/>
        <w:rPr>
          <w:rFonts w:ascii="黑体" w:hAnsi="黑体" w:eastAsia="黑体"/>
          <w:b w:val="0"/>
          <w:bCs w:val="0"/>
          <w:kern w:val="0"/>
          <w:sz w:val="30"/>
          <w:szCs w:val="30"/>
        </w:rPr>
      </w:pPr>
    </w:p>
    <w:p w14:paraId="49C4298D">
      <w:pPr>
        <w:pStyle w:val="6"/>
        <w:jc w:val="center"/>
        <w:rPr>
          <w:rFonts w:ascii="黑体" w:hAnsi="黑体" w:eastAsia="黑体"/>
          <w:b w:val="0"/>
          <w:bCs w:val="0"/>
          <w:kern w:val="0"/>
          <w:sz w:val="30"/>
          <w:szCs w:val="30"/>
        </w:rPr>
      </w:pPr>
    </w:p>
    <w:p w14:paraId="0D2EF993">
      <w:pPr>
        <w:pStyle w:val="6"/>
        <w:jc w:val="center"/>
        <w:rPr>
          <w:rFonts w:ascii="黑体" w:hAnsi="黑体" w:eastAsia="黑体"/>
          <w:b w:val="0"/>
          <w:bCs w:val="0"/>
          <w:kern w:val="0"/>
          <w:sz w:val="30"/>
          <w:szCs w:val="30"/>
        </w:rPr>
      </w:pPr>
    </w:p>
    <w:p w14:paraId="456F1300">
      <w:pPr>
        <w:pStyle w:val="6"/>
        <w:jc w:val="center"/>
        <w:rPr>
          <w:rFonts w:ascii="黑体" w:hAnsi="黑体" w:eastAsia="黑体"/>
          <w:b w:val="0"/>
          <w:bCs w:val="0"/>
          <w:kern w:val="0"/>
          <w:sz w:val="30"/>
          <w:szCs w:val="30"/>
        </w:rPr>
      </w:pPr>
    </w:p>
    <w:p w14:paraId="6942B73D">
      <w:pPr>
        <w:pStyle w:val="6"/>
        <w:jc w:val="center"/>
        <w:rPr>
          <w:rFonts w:ascii="黑体" w:hAnsi="黑体" w:eastAsia="黑体"/>
          <w:b w:val="0"/>
          <w:bCs w:val="0"/>
          <w:kern w:val="0"/>
          <w:sz w:val="30"/>
          <w:szCs w:val="30"/>
        </w:rPr>
      </w:pPr>
    </w:p>
    <w:p w14:paraId="6BE20087">
      <w:pPr>
        <w:pStyle w:val="6"/>
        <w:jc w:val="center"/>
        <w:rPr>
          <w:rFonts w:ascii="黑体" w:hAnsi="黑体" w:eastAsia="黑体"/>
          <w:b w:val="0"/>
          <w:bCs w:val="0"/>
          <w:kern w:val="0"/>
          <w:sz w:val="30"/>
          <w:szCs w:val="30"/>
        </w:rPr>
      </w:pPr>
    </w:p>
    <w:p w14:paraId="76309AB5">
      <w:pPr>
        <w:autoSpaceDE w:val="0"/>
        <w:autoSpaceDN w:val="0"/>
        <w:adjustRightInd w:val="0"/>
        <w:spacing w:before="156" w:beforeLines="50" w:after="156" w:afterLines="50"/>
        <w:jc w:val="center"/>
        <w:rPr>
          <w:rFonts w:ascii="宋体" w:hAnsi="宋体"/>
          <w:kern w:val="0"/>
          <w:sz w:val="24"/>
        </w:rPr>
      </w:pPr>
    </w:p>
    <w:p w14:paraId="6E37C93F">
      <w:pPr>
        <w:pStyle w:val="6"/>
        <w:jc w:val="center"/>
        <w:rPr>
          <w:rFonts w:ascii="黑体" w:hAnsi="黑体" w:eastAsia="黑体"/>
          <w:b w:val="0"/>
          <w:kern w:val="0"/>
          <w:sz w:val="24"/>
        </w:rPr>
      </w:pPr>
      <w:r>
        <w:rPr>
          <w:rFonts w:hint="eastAsia" w:ascii="黑体" w:hAnsi="黑体" w:eastAsia="黑体"/>
          <w:b w:val="0"/>
          <w:bCs w:val="0"/>
          <w:kern w:val="0"/>
          <w:sz w:val="30"/>
          <w:szCs w:val="30"/>
        </w:rPr>
        <w:t>二、经审计的财务报告或资信证明</w:t>
      </w:r>
    </w:p>
    <w:p w14:paraId="32418864">
      <w:pPr>
        <w:pStyle w:val="6"/>
        <w:rPr>
          <w:rFonts w:ascii="黑体" w:hAnsi="黑体" w:eastAsia="黑体"/>
          <w:b w:val="0"/>
          <w:bCs w:val="0"/>
          <w:kern w:val="0"/>
          <w:sz w:val="30"/>
          <w:szCs w:val="30"/>
        </w:rPr>
      </w:pPr>
    </w:p>
    <w:p w14:paraId="77D8D172">
      <w:pPr>
        <w:pStyle w:val="6"/>
        <w:rPr>
          <w:rFonts w:ascii="黑体" w:hAnsi="黑体" w:eastAsia="黑体"/>
          <w:b w:val="0"/>
          <w:bCs w:val="0"/>
          <w:kern w:val="0"/>
          <w:sz w:val="30"/>
          <w:szCs w:val="30"/>
        </w:rPr>
      </w:pPr>
    </w:p>
    <w:p w14:paraId="3547F18B">
      <w:pPr>
        <w:pStyle w:val="6"/>
        <w:rPr>
          <w:rFonts w:ascii="黑体" w:hAnsi="黑体" w:eastAsia="黑体"/>
          <w:b w:val="0"/>
          <w:bCs w:val="0"/>
          <w:kern w:val="0"/>
          <w:sz w:val="30"/>
          <w:szCs w:val="30"/>
        </w:rPr>
      </w:pPr>
    </w:p>
    <w:p w14:paraId="0ED5EE66">
      <w:pPr>
        <w:pStyle w:val="6"/>
        <w:rPr>
          <w:rFonts w:ascii="黑体" w:hAnsi="黑体" w:eastAsia="黑体"/>
          <w:b w:val="0"/>
          <w:bCs w:val="0"/>
          <w:kern w:val="0"/>
          <w:sz w:val="30"/>
          <w:szCs w:val="30"/>
        </w:rPr>
      </w:pPr>
    </w:p>
    <w:p w14:paraId="0114EBB3">
      <w:pPr>
        <w:pStyle w:val="6"/>
        <w:rPr>
          <w:rFonts w:ascii="黑体" w:hAnsi="黑体" w:eastAsia="黑体"/>
          <w:b w:val="0"/>
          <w:bCs w:val="0"/>
          <w:kern w:val="0"/>
          <w:sz w:val="30"/>
          <w:szCs w:val="30"/>
        </w:rPr>
      </w:pPr>
    </w:p>
    <w:p w14:paraId="643D0860">
      <w:pPr>
        <w:pStyle w:val="7"/>
        <w:rPr>
          <w:rFonts w:ascii="黑体" w:hAnsi="黑体" w:eastAsia="黑体"/>
          <w:b/>
          <w:bCs/>
          <w:kern w:val="0"/>
          <w:sz w:val="30"/>
          <w:szCs w:val="30"/>
        </w:rPr>
      </w:pPr>
    </w:p>
    <w:p w14:paraId="78E08617">
      <w:pPr>
        <w:pStyle w:val="7"/>
        <w:rPr>
          <w:rFonts w:ascii="黑体" w:hAnsi="黑体" w:eastAsia="黑体"/>
          <w:b/>
          <w:bCs/>
          <w:kern w:val="0"/>
          <w:sz w:val="30"/>
          <w:szCs w:val="30"/>
        </w:rPr>
      </w:pPr>
    </w:p>
    <w:p w14:paraId="25C7749F">
      <w:pPr>
        <w:pStyle w:val="7"/>
        <w:rPr>
          <w:rFonts w:ascii="黑体" w:hAnsi="黑体" w:eastAsia="黑体"/>
          <w:b/>
          <w:bCs/>
          <w:kern w:val="0"/>
          <w:sz w:val="30"/>
          <w:szCs w:val="30"/>
        </w:rPr>
      </w:pPr>
    </w:p>
    <w:p w14:paraId="782CA31B">
      <w:pPr>
        <w:pStyle w:val="7"/>
        <w:rPr>
          <w:rFonts w:ascii="黑体" w:hAnsi="黑体" w:eastAsia="黑体"/>
          <w:b/>
          <w:bCs/>
          <w:kern w:val="0"/>
          <w:sz w:val="30"/>
          <w:szCs w:val="30"/>
        </w:rPr>
      </w:pPr>
    </w:p>
    <w:p w14:paraId="368E8644">
      <w:pPr>
        <w:pStyle w:val="7"/>
        <w:rPr>
          <w:rFonts w:ascii="黑体" w:hAnsi="黑体" w:eastAsia="黑体"/>
          <w:b/>
          <w:bCs/>
          <w:kern w:val="0"/>
          <w:sz w:val="30"/>
          <w:szCs w:val="30"/>
        </w:rPr>
      </w:pPr>
    </w:p>
    <w:p w14:paraId="66354888">
      <w:pPr>
        <w:pStyle w:val="7"/>
        <w:rPr>
          <w:rFonts w:ascii="黑体" w:hAnsi="黑体" w:eastAsia="黑体"/>
          <w:b/>
          <w:bCs/>
          <w:kern w:val="0"/>
          <w:sz w:val="30"/>
          <w:szCs w:val="30"/>
        </w:rPr>
      </w:pPr>
    </w:p>
    <w:p w14:paraId="3CC3E64C">
      <w:pPr>
        <w:pStyle w:val="7"/>
        <w:rPr>
          <w:rFonts w:ascii="黑体" w:hAnsi="黑体" w:eastAsia="黑体"/>
          <w:b/>
          <w:bCs/>
          <w:kern w:val="0"/>
          <w:sz w:val="30"/>
          <w:szCs w:val="30"/>
        </w:rPr>
      </w:pPr>
    </w:p>
    <w:p w14:paraId="20100A42">
      <w:pPr>
        <w:pStyle w:val="7"/>
        <w:rPr>
          <w:rFonts w:ascii="黑体" w:hAnsi="黑体" w:eastAsia="黑体"/>
          <w:b/>
          <w:bCs/>
          <w:kern w:val="0"/>
          <w:sz w:val="30"/>
          <w:szCs w:val="30"/>
        </w:rPr>
      </w:pPr>
    </w:p>
    <w:p w14:paraId="0850243A">
      <w:pPr>
        <w:pStyle w:val="6"/>
        <w:rPr>
          <w:rFonts w:ascii="黑体" w:hAnsi="黑体" w:eastAsia="黑体"/>
          <w:b w:val="0"/>
          <w:bCs w:val="0"/>
          <w:kern w:val="0"/>
          <w:sz w:val="30"/>
          <w:szCs w:val="30"/>
        </w:rPr>
      </w:pPr>
    </w:p>
    <w:p w14:paraId="3D87BF65">
      <w:pPr>
        <w:pStyle w:val="6"/>
        <w:rPr>
          <w:rFonts w:ascii="黑体" w:hAnsi="黑体" w:eastAsia="黑体"/>
          <w:b w:val="0"/>
          <w:bCs w:val="0"/>
          <w:kern w:val="0"/>
          <w:sz w:val="30"/>
          <w:szCs w:val="30"/>
        </w:rPr>
      </w:pPr>
    </w:p>
    <w:p w14:paraId="28328E01">
      <w:pPr>
        <w:pStyle w:val="7"/>
        <w:ind w:firstLine="0"/>
        <w:rPr>
          <w:rFonts w:ascii="黑体" w:hAnsi="黑体" w:eastAsia="黑体"/>
          <w:b/>
          <w:bCs/>
          <w:kern w:val="0"/>
          <w:sz w:val="30"/>
          <w:szCs w:val="30"/>
        </w:rPr>
      </w:pPr>
    </w:p>
    <w:p w14:paraId="05976D53">
      <w:pPr>
        <w:pStyle w:val="6"/>
        <w:ind w:firstLine="1420" w:firstLineChars="500"/>
        <w:rPr>
          <w:rFonts w:ascii="宋体" w:hAnsi="宋体"/>
          <w:b w:val="0"/>
          <w:bCs w:val="0"/>
          <w:kern w:val="0"/>
          <w:sz w:val="30"/>
          <w:szCs w:val="30"/>
          <w:lang w:val="zh-CN"/>
        </w:rPr>
      </w:pPr>
      <w:r>
        <w:rPr>
          <w:rFonts w:hint="eastAsia" w:ascii="黑体" w:hAnsi="黑体" w:eastAsia="黑体"/>
          <w:b w:val="0"/>
          <w:bCs w:val="0"/>
          <w:kern w:val="0"/>
          <w:sz w:val="30"/>
          <w:szCs w:val="30"/>
        </w:rPr>
        <w:t>三、缴税凭据或完税证明或免税证明材料</w:t>
      </w:r>
    </w:p>
    <w:p w14:paraId="4C2C516E">
      <w:pPr>
        <w:autoSpaceDE w:val="0"/>
        <w:autoSpaceDN w:val="0"/>
        <w:adjustRightInd w:val="0"/>
        <w:spacing w:before="156" w:beforeLines="50" w:after="156" w:afterLines="50"/>
        <w:jc w:val="center"/>
        <w:rPr>
          <w:rFonts w:ascii="宋体" w:hAnsi="宋体"/>
          <w:kern w:val="0"/>
          <w:sz w:val="24"/>
        </w:rPr>
      </w:pPr>
    </w:p>
    <w:p w14:paraId="3E33D101">
      <w:pPr>
        <w:autoSpaceDE w:val="0"/>
        <w:autoSpaceDN w:val="0"/>
        <w:adjustRightInd w:val="0"/>
        <w:spacing w:before="156" w:beforeLines="50" w:after="156" w:afterLines="50"/>
        <w:jc w:val="center"/>
        <w:rPr>
          <w:rFonts w:ascii="宋体" w:hAnsi="宋体"/>
          <w:kern w:val="0"/>
          <w:sz w:val="24"/>
        </w:rPr>
      </w:pPr>
    </w:p>
    <w:p w14:paraId="547328C9">
      <w:pPr>
        <w:autoSpaceDE w:val="0"/>
        <w:autoSpaceDN w:val="0"/>
        <w:adjustRightInd w:val="0"/>
        <w:spacing w:before="156" w:beforeLines="50" w:after="156" w:afterLines="50"/>
        <w:jc w:val="center"/>
        <w:rPr>
          <w:rFonts w:ascii="宋体" w:hAnsi="宋体"/>
          <w:kern w:val="0"/>
          <w:sz w:val="24"/>
        </w:rPr>
      </w:pPr>
    </w:p>
    <w:p w14:paraId="61E12353">
      <w:pPr>
        <w:autoSpaceDE w:val="0"/>
        <w:autoSpaceDN w:val="0"/>
        <w:adjustRightInd w:val="0"/>
        <w:spacing w:before="156" w:beforeLines="50" w:after="156" w:afterLines="50"/>
        <w:jc w:val="center"/>
        <w:rPr>
          <w:rFonts w:ascii="宋体" w:hAnsi="宋体"/>
          <w:kern w:val="0"/>
          <w:sz w:val="24"/>
        </w:rPr>
      </w:pPr>
    </w:p>
    <w:p w14:paraId="5A1E2D62">
      <w:pPr>
        <w:autoSpaceDE w:val="0"/>
        <w:autoSpaceDN w:val="0"/>
        <w:adjustRightInd w:val="0"/>
        <w:spacing w:before="156" w:beforeLines="50" w:after="156" w:afterLines="50"/>
        <w:jc w:val="center"/>
        <w:rPr>
          <w:rFonts w:ascii="宋体" w:hAnsi="宋体"/>
          <w:kern w:val="0"/>
          <w:sz w:val="24"/>
        </w:rPr>
      </w:pPr>
    </w:p>
    <w:p w14:paraId="1A5195A7">
      <w:pPr>
        <w:autoSpaceDE w:val="0"/>
        <w:autoSpaceDN w:val="0"/>
        <w:adjustRightInd w:val="0"/>
        <w:spacing w:before="156" w:beforeLines="50" w:after="156" w:afterLines="50"/>
        <w:jc w:val="center"/>
        <w:rPr>
          <w:rFonts w:ascii="宋体" w:hAnsi="宋体"/>
          <w:kern w:val="0"/>
          <w:sz w:val="24"/>
        </w:rPr>
      </w:pPr>
    </w:p>
    <w:p w14:paraId="2D5A348C">
      <w:pPr>
        <w:autoSpaceDE w:val="0"/>
        <w:autoSpaceDN w:val="0"/>
        <w:adjustRightInd w:val="0"/>
        <w:spacing w:before="156" w:beforeLines="50" w:after="156" w:afterLines="50"/>
        <w:jc w:val="center"/>
        <w:rPr>
          <w:rFonts w:ascii="宋体" w:hAnsi="宋体"/>
          <w:kern w:val="0"/>
          <w:sz w:val="24"/>
        </w:rPr>
      </w:pPr>
    </w:p>
    <w:p w14:paraId="048689DA">
      <w:pPr>
        <w:autoSpaceDE w:val="0"/>
        <w:autoSpaceDN w:val="0"/>
        <w:adjustRightInd w:val="0"/>
        <w:spacing w:before="156" w:beforeLines="50" w:after="156" w:afterLines="50"/>
        <w:jc w:val="center"/>
        <w:rPr>
          <w:rFonts w:ascii="宋体" w:hAnsi="宋体"/>
          <w:kern w:val="0"/>
          <w:sz w:val="24"/>
        </w:rPr>
      </w:pPr>
    </w:p>
    <w:p w14:paraId="205C34F9">
      <w:pPr>
        <w:autoSpaceDE w:val="0"/>
        <w:autoSpaceDN w:val="0"/>
        <w:adjustRightInd w:val="0"/>
        <w:spacing w:before="156" w:beforeLines="50" w:after="156" w:afterLines="50"/>
        <w:jc w:val="center"/>
        <w:rPr>
          <w:rFonts w:ascii="宋体" w:hAnsi="宋体"/>
          <w:kern w:val="0"/>
          <w:sz w:val="24"/>
        </w:rPr>
      </w:pPr>
    </w:p>
    <w:p w14:paraId="0C101948">
      <w:pPr>
        <w:autoSpaceDE w:val="0"/>
        <w:autoSpaceDN w:val="0"/>
        <w:adjustRightInd w:val="0"/>
        <w:spacing w:before="156" w:beforeLines="50" w:after="156" w:afterLines="50"/>
        <w:jc w:val="center"/>
        <w:rPr>
          <w:rFonts w:ascii="宋体" w:hAnsi="宋体"/>
          <w:kern w:val="0"/>
          <w:sz w:val="24"/>
        </w:rPr>
      </w:pPr>
    </w:p>
    <w:p w14:paraId="74BAB157">
      <w:pPr>
        <w:autoSpaceDE w:val="0"/>
        <w:autoSpaceDN w:val="0"/>
        <w:adjustRightInd w:val="0"/>
        <w:spacing w:before="156" w:beforeLines="50" w:after="156" w:afterLines="50"/>
        <w:jc w:val="center"/>
        <w:rPr>
          <w:rFonts w:ascii="宋体" w:hAnsi="宋体"/>
          <w:kern w:val="0"/>
          <w:sz w:val="24"/>
        </w:rPr>
      </w:pPr>
    </w:p>
    <w:p w14:paraId="3E12A520">
      <w:pPr>
        <w:autoSpaceDE w:val="0"/>
        <w:autoSpaceDN w:val="0"/>
        <w:adjustRightInd w:val="0"/>
        <w:spacing w:before="156" w:beforeLines="50" w:after="156" w:afterLines="50"/>
        <w:jc w:val="center"/>
        <w:rPr>
          <w:rFonts w:ascii="宋体" w:hAnsi="宋体"/>
          <w:kern w:val="0"/>
          <w:sz w:val="24"/>
        </w:rPr>
      </w:pPr>
    </w:p>
    <w:p w14:paraId="2FDD53EB">
      <w:pPr>
        <w:autoSpaceDE w:val="0"/>
        <w:autoSpaceDN w:val="0"/>
        <w:adjustRightInd w:val="0"/>
        <w:spacing w:before="156" w:beforeLines="50" w:after="156" w:afterLines="50"/>
        <w:jc w:val="center"/>
        <w:rPr>
          <w:rFonts w:ascii="宋体" w:hAnsi="宋体"/>
          <w:kern w:val="0"/>
          <w:sz w:val="24"/>
        </w:rPr>
      </w:pPr>
    </w:p>
    <w:p w14:paraId="5BE66A13">
      <w:pPr>
        <w:autoSpaceDE w:val="0"/>
        <w:autoSpaceDN w:val="0"/>
        <w:adjustRightInd w:val="0"/>
        <w:spacing w:before="156" w:beforeLines="50" w:after="156" w:afterLines="50"/>
        <w:jc w:val="center"/>
        <w:rPr>
          <w:rFonts w:ascii="宋体" w:hAnsi="宋体"/>
          <w:kern w:val="0"/>
          <w:sz w:val="24"/>
        </w:rPr>
      </w:pPr>
    </w:p>
    <w:p w14:paraId="3229F6C6">
      <w:pPr>
        <w:autoSpaceDE w:val="0"/>
        <w:autoSpaceDN w:val="0"/>
        <w:adjustRightInd w:val="0"/>
        <w:spacing w:before="156" w:beforeLines="50" w:after="156" w:afterLines="50"/>
        <w:jc w:val="center"/>
        <w:rPr>
          <w:rFonts w:ascii="宋体" w:hAnsi="宋体"/>
          <w:kern w:val="0"/>
          <w:sz w:val="24"/>
        </w:rPr>
      </w:pPr>
    </w:p>
    <w:p w14:paraId="255BB016">
      <w:pPr>
        <w:autoSpaceDE w:val="0"/>
        <w:autoSpaceDN w:val="0"/>
        <w:adjustRightInd w:val="0"/>
        <w:spacing w:before="156" w:beforeLines="50" w:after="156" w:afterLines="50"/>
        <w:jc w:val="center"/>
        <w:rPr>
          <w:rFonts w:ascii="宋体" w:hAnsi="宋体"/>
          <w:kern w:val="0"/>
          <w:sz w:val="24"/>
        </w:rPr>
      </w:pPr>
    </w:p>
    <w:p w14:paraId="77BD4E9C">
      <w:pPr>
        <w:autoSpaceDE w:val="0"/>
        <w:autoSpaceDN w:val="0"/>
        <w:adjustRightInd w:val="0"/>
        <w:spacing w:before="156" w:beforeLines="50" w:after="156" w:afterLines="50"/>
        <w:jc w:val="center"/>
        <w:rPr>
          <w:rFonts w:ascii="宋体" w:hAnsi="宋体"/>
          <w:kern w:val="0"/>
          <w:sz w:val="24"/>
        </w:rPr>
      </w:pPr>
    </w:p>
    <w:p w14:paraId="5A816AFF">
      <w:pPr>
        <w:autoSpaceDE w:val="0"/>
        <w:autoSpaceDN w:val="0"/>
        <w:adjustRightInd w:val="0"/>
        <w:spacing w:before="156" w:beforeLines="50" w:after="156" w:afterLines="50"/>
        <w:jc w:val="center"/>
        <w:rPr>
          <w:rFonts w:ascii="宋体" w:hAnsi="宋体"/>
          <w:kern w:val="0"/>
          <w:sz w:val="24"/>
        </w:rPr>
      </w:pPr>
    </w:p>
    <w:p w14:paraId="39C6046B">
      <w:pPr>
        <w:autoSpaceDE w:val="0"/>
        <w:autoSpaceDN w:val="0"/>
        <w:adjustRightInd w:val="0"/>
        <w:spacing w:before="156" w:beforeLines="50" w:after="156" w:afterLines="50"/>
        <w:jc w:val="center"/>
        <w:rPr>
          <w:rFonts w:ascii="宋体" w:hAnsi="宋体"/>
          <w:kern w:val="0"/>
          <w:sz w:val="24"/>
        </w:rPr>
      </w:pPr>
    </w:p>
    <w:p w14:paraId="6CC375E4">
      <w:pPr>
        <w:autoSpaceDE w:val="0"/>
        <w:autoSpaceDN w:val="0"/>
        <w:adjustRightInd w:val="0"/>
        <w:spacing w:before="156" w:beforeLines="50" w:after="156" w:afterLines="50"/>
        <w:jc w:val="center"/>
        <w:rPr>
          <w:rFonts w:ascii="宋体" w:hAnsi="宋体"/>
          <w:kern w:val="0"/>
          <w:sz w:val="24"/>
        </w:rPr>
      </w:pPr>
    </w:p>
    <w:p w14:paraId="6E9922BB">
      <w:pPr>
        <w:autoSpaceDE w:val="0"/>
        <w:autoSpaceDN w:val="0"/>
        <w:adjustRightInd w:val="0"/>
        <w:spacing w:before="156" w:beforeLines="50" w:after="156" w:afterLines="50"/>
        <w:jc w:val="center"/>
        <w:rPr>
          <w:rFonts w:ascii="宋体" w:hAnsi="宋体"/>
          <w:kern w:val="0"/>
          <w:sz w:val="24"/>
        </w:rPr>
      </w:pPr>
    </w:p>
    <w:p w14:paraId="0E634867">
      <w:pPr>
        <w:autoSpaceDE w:val="0"/>
        <w:autoSpaceDN w:val="0"/>
        <w:adjustRightInd w:val="0"/>
        <w:spacing w:before="156" w:beforeLines="50" w:after="156" w:afterLines="50"/>
        <w:jc w:val="center"/>
        <w:rPr>
          <w:rFonts w:ascii="宋体" w:hAnsi="宋体"/>
          <w:kern w:val="0"/>
          <w:sz w:val="24"/>
        </w:rPr>
      </w:pPr>
    </w:p>
    <w:p w14:paraId="2CCFDA0B">
      <w:pPr>
        <w:autoSpaceDE w:val="0"/>
        <w:autoSpaceDN w:val="0"/>
        <w:adjustRightInd w:val="0"/>
        <w:spacing w:before="156" w:beforeLines="50" w:after="156" w:afterLines="50"/>
        <w:jc w:val="center"/>
        <w:rPr>
          <w:rFonts w:ascii="宋体" w:hAnsi="宋体"/>
          <w:kern w:val="0"/>
          <w:sz w:val="24"/>
        </w:rPr>
      </w:pPr>
    </w:p>
    <w:p w14:paraId="21903065">
      <w:pPr>
        <w:autoSpaceDE w:val="0"/>
        <w:autoSpaceDN w:val="0"/>
        <w:adjustRightInd w:val="0"/>
        <w:spacing w:before="156" w:beforeLines="50" w:after="156" w:afterLines="50"/>
        <w:jc w:val="center"/>
        <w:rPr>
          <w:rFonts w:ascii="宋体" w:hAnsi="宋体"/>
          <w:kern w:val="0"/>
          <w:sz w:val="24"/>
        </w:rPr>
      </w:pPr>
    </w:p>
    <w:p w14:paraId="35939C82">
      <w:pPr>
        <w:autoSpaceDE w:val="0"/>
        <w:autoSpaceDN w:val="0"/>
        <w:adjustRightInd w:val="0"/>
        <w:spacing w:before="156" w:beforeLines="50" w:after="156" w:afterLines="50"/>
        <w:jc w:val="center"/>
        <w:rPr>
          <w:rFonts w:ascii="宋体" w:hAnsi="宋体"/>
          <w:kern w:val="0"/>
          <w:sz w:val="24"/>
        </w:rPr>
      </w:pPr>
    </w:p>
    <w:p w14:paraId="1DD4681F">
      <w:pPr>
        <w:autoSpaceDE w:val="0"/>
        <w:autoSpaceDN w:val="0"/>
        <w:adjustRightInd w:val="0"/>
        <w:spacing w:before="156" w:beforeLines="50" w:after="156" w:afterLines="50"/>
        <w:jc w:val="center"/>
        <w:rPr>
          <w:rFonts w:ascii="宋体" w:hAnsi="宋体"/>
          <w:kern w:val="0"/>
          <w:sz w:val="24"/>
        </w:rPr>
      </w:pPr>
    </w:p>
    <w:p w14:paraId="4388C851">
      <w:pPr>
        <w:autoSpaceDE w:val="0"/>
        <w:autoSpaceDN w:val="0"/>
        <w:adjustRightInd w:val="0"/>
        <w:spacing w:before="156" w:beforeLines="50" w:after="156" w:afterLines="50"/>
        <w:jc w:val="center"/>
        <w:rPr>
          <w:rFonts w:ascii="宋体" w:hAnsi="宋体"/>
          <w:kern w:val="0"/>
          <w:sz w:val="24"/>
        </w:rPr>
      </w:pPr>
    </w:p>
    <w:p w14:paraId="1B08A1BF">
      <w:pPr>
        <w:pStyle w:val="6"/>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四、缴纳社会保险的凭据或不需要缴纳社会保险的证明文件</w:t>
      </w:r>
    </w:p>
    <w:p w14:paraId="1B34C39A">
      <w:pPr>
        <w:autoSpaceDE w:val="0"/>
        <w:autoSpaceDN w:val="0"/>
        <w:adjustRightInd w:val="0"/>
        <w:spacing w:before="156" w:beforeLines="50" w:after="156" w:afterLines="50"/>
        <w:jc w:val="center"/>
        <w:rPr>
          <w:rFonts w:ascii="宋体" w:hAnsi="宋体"/>
          <w:kern w:val="0"/>
          <w:sz w:val="24"/>
        </w:rPr>
      </w:pPr>
    </w:p>
    <w:p w14:paraId="5C453BEA">
      <w:pPr>
        <w:autoSpaceDE w:val="0"/>
        <w:autoSpaceDN w:val="0"/>
        <w:adjustRightInd w:val="0"/>
        <w:spacing w:before="156" w:beforeLines="50" w:after="156" w:afterLines="50"/>
        <w:jc w:val="center"/>
        <w:rPr>
          <w:rFonts w:ascii="宋体" w:hAnsi="宋体"/>
          <w:kern w:val="0"/>
          <w:sz w:val="24"/>
        </w:rPr>
      </w:pPr>
    </w:p>
    <w:p w14:paraId="0A9DAE27">
      <w:pPr>
        <w:pStyle w:val="6"/>
        <w:rPr>
          <w:rFonts w:ascii="黑体" w:hAnsi="黑体" w:eastAsia="黑体"/>
          <w:b w:val="0"/>
          <w:bCs w:val="0"/>
          <w:kern w:val="0"/>
          <w:sz w:val="30"/>
          <w:szCs w:val="30"/>
        </w:rPr>
      </w:pPr>
    </w:p>
    <w:p w14:paraId="3266F955">
      <w:pPr>
        <w:pStyle w:val="6"/>
        <w:rPr>
          <w:rFonts w:ascii="黑体" w:hAnsi="黑体" w:eastAsia="黑体"/>
          <w:b w:val="0"/>
          <w:bCs w:val="0"/>
          <w:kern w:val="0"/>
          <w:sz w:val="30"/>
          <w:szCs w:val="30"/>
        </w:rPr>
      </w:pPr>
    </w:p>
    <w:p w14:paraId="0EC309B9">
      <w:pPr>
        <w:pStyle w:val="6"/>
        <w:rPr>
          <w:rFonts w:ascii="黑体" w:hAnsi="黑体" w:eastAsia="黑体"/>
          <w:b w:val="0"/>
          <w:bCs w:val="0"/>
          <w:kern w:val="0"/>
          <w:sz w:val="30"/>
          <w:szCs w:val="30"/>
        </w:rPr>
      </w:pPr>
    </w:p>
    <w:p w14:paraId="428FE033">
      <w:pPr>
        <w:rPr>
          <w:rFonts w:ascii="黑体" w:hAnsi="黑体" w:eastAsia="黑体"/>
          <w:kern w:val="0"/>
          <w:sz w:val="30"/>
          <w:szCs w:val="30"/>
        </w:rPr>
      </w:pPr>
      <w:r>
        <w:rPr>
          <w:rFonts w:hint="eastAsia" w:ascii="黑体" w:hAnsi="黑体" w:eastAsia="黑体"/>
          <w:kern w:val="0"/>
          <w:sz w:val="30"/>
          <w:szCs w:val="30"/>
        </w:rPr>
        <w:br w:type="page"/>
      </w:r>
    </w:p>
    <w:p w14:paraId="52B913B1">
      <w:pPr>
        <w:jc w:val="center"/>
        <w:rPr>
          <w:rFonts w:ascii="宋体" w:hAnsi="宋体" w:eastAsia="黑体"/>
          <w:kern w:val="0"/>
          <w:sz w:val="24"/>
        </w:rPr>
      </w:pPr>
      <w:r>
        <w:rPr>
          <w:rFonts w:hint="eastAsia" w:ascii="黑体" w:hAnsi="黑体" w:eastAsia="黑体"/>
          <w:kern w:val="0"/>
          <w:sz w:val="30"/>
          <w:szCs w:val="30"/>
        </w:rPr>
        <w:t>五、三年内在经营活动中没有重大违法记录的声明</w:t>
      </w:r>
    </w:p>
    <w:p w14:paraId="508293AA">
      <w:pPr>
        <w:snapToGrid w:val="0"/>
        <w:ind w:firstLine="448" w:firstLineChars="200"/>
        <w:rPr>
          <w:snapToGrid w:val="0"/>
          <w:sz w:val="24"/>
        </w:rPr>
      </w:pPr>
    </w:p>
    <w:p w14:paraId="17DBBBED">
      <w:pPr>
        <w:ind w:firstLine="448" w:firstLineChars="200"/>
        <w:rPr>
          <w:sz w:val="24"/>
        </w:rPr>
      </w:pPr>
      <w:r>
        <w:rPr>
          <w:sz w:val="24"/>
        </w:rPr>
        <w:t>本公司郑重声明，根据《</w:t>
      </w:r>
      <w:r>
        <w:rPr>
          <w:rFonts w:hint="eastAsia"/>
          <w:sz w:val="24"/>
        </w:rPr>
        <w:t>中华人民共和国政府采购法实施条例</w:t>
      </w:r>
      <w:r>
        <w:rPr>
          <w:sz w:val="24"/>
        </w:rPr>
        <w:t>》的规定，本公司</w:t>
      </w:r>
      <w:r>
        <w:rPr>
          <w:rFonts w:hint="eastAsia"/>
          <w:sz w:val="24"/>
        </w:rPr>
        <w:t>三年内在经营活动中没有重大违法记录，</w:t>
      </w:r>
      <w:r>
        <w:rPr>
          <w:sz w:val="24"/>
        </w:rPr>
        <w:t xml:space="preserve"> </w:t>
      </w:r>
      <w:r>
        <w:rPr>
          <w:rFonts w:hint="eastAsia"/>
          <w:sz w:val="24"/>
        </w:rPr>
        <w:t>本声明所称重大违法记录，是指供应商因违法经营受到刑事处罚或者责令停产停业、吊销许可证或者执照、较大数额罚款等行政处罚。</w:t>
      </w:r>
    </w:p>
    <w:p w14:paraId="7DA2B054">
      <w:pPr>
        <w:ind w:firstLine="448" w:firstLineChars="200"/>
        <w:rPr>
          <w:sz w:val="24"/>
        </w:rPr>
      </w:pPr>
      <w:r>
        <w:rPr>
          <w:sz w:val="24"/>
        </w:rPr>
        <w:t>本公司对上述声明的真实性负责。如有虚假，将依法承担相应责任。</w:t>
      </w:r>
    </w:p>
    <w:p w14:paraId="5D64C084">
      <w:pPr>
        <w:adjustRightInd w:val="0"/>
        <w:snapToGrid w:val="0"/>
        <w:rPr>
          <w:rFonts w:ascii="宋体" w:hAnsi="宋体"/>
          <w:b/>
          <w:bCs/>
          <w:sz w:val="24"/>
        </w:rPr>
      </w:pPr>
    </w:p>
    <w:p w14:paraId="4987A7A2">
      <w:pPr>
        <w:adjustRightInd w:val="0"/>
        <w:snapToGrid w:val="0"/>
        <w:rPr>
          <w:rFonts w:ascii="宋体" w:hAnsi="宋体"/>
          <w:b/>
          <w:bCs/>
          <w:sz w:val="24"/>
        </w:rPr>
      </w:pPr>
    </w:p>
    <w:p w14:paraId="73012748">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3EDA74B3">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8FA727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53D814EA">
      <w:pPr>
        <w:adjustRightInd w:val="0"/>
        <w:snapToGrid w:val="0"/>
        <w:ind w:firstLine="2016" w:firstLineChars="900"/>
        <w:outlineLvl w:val="0"/>
        <w:rPr>
          <w:rFonts w:ascii="宋体"/>
          <w:sz w:val="24"/>
        </w:rPr>
      </w:pPr>
      <w:r>
        <w:rPr>
          <w:rFonts w:hint="eastAsia" w:ascii="宋体"/>
          <w:sz w:val="24"/>
        </w:rPr>
        <w:t xml:space="preserve">                 </w:t>
      </w:r>
    </w:p>
    <w:p w14:paraId="38EA5EB6">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5B50BE11">
      <w:pPr>
        <w:ind w:firstLine="448" w:firstLineChars="200"/>
        <w:rPr>
          <w:rFonts w:ascii="宋体"/>
          <w:sz w:val="24"/>
        </w:rPr>
      </w:pPr>
    </w:p>
    <w:p w14:paraId="79C91039">
      <w:pPr>
        <w:ind w:firstLine="448" w:firstLineChars="200"/>
        <w:rPr>
          <w:rFonts w:ascii="宋体"/>
          <w:sz w:val="24"/>
        </w:rPr>
      </w:pPr>
    </w:p>
    <w:p w14:paraId="09216881">
      <w:pPr>
        <w:ind w:firstLine="448" w:firstLineChars="200"/>
        <w:rPr>
          <w:rFonts w:ascii="宋体"/>
          <w:sz w:val="24"/>
        </w:rPr>
      </w:pPr>
    </w:p>
    <w:p w14:paraId="5F8495BD">
      <w:pPr>
        <w:ind w:firstLine="448" w:firstLineChars="200"/>
        <w:rPr>
          <w:rFonts w:ascii="宋体"/>
          <w:sz w:val="24"/>
        </w:rPr>
      </w:pPr>
    </w:p>
    <w:p w14:paraId="0AC93829">
      <w:pPr>
        <w:ind w:firstLine="448" w:firstLineChars="200"/>
        <w:rPr>
          <w:rFonts w:ascii="宋体"/>
          <w:sz w:val="24"/>
        </w:rPr>
      </w:pPr>
    </w:p>
    <w:p w14:paraId="0FF35389">
      <w:pPr>
        <w:ind w:firstLine="448" w:firstLineChars="200"/>
        <w:rPr>
          <w:rFonts w:ascii="宋体"/>
          <w:sz w:val="24"/>
        </w:rPr>
      </w:pPr>
    </w:p>
    <w:p w14:paraId="163AAD59">
      <w:pPr>
        <w:ind w:firstLine="448" w:firstLineChars="200"/>
        <w:rPr>
          <w:rFonts w:ascii="宋体"/>
          <w:sz w:val="24"/>
        </w:rPr>
      </w:pPr>
    </w:p>
    <w:p w14:paraId="769C42C2">
      <w:pPr>
        <w:ind w:firstLine="448" w:firstLineChars="200"/>
        <w:rPr>
          <w:rFonts w:ascii="宋体"/>
          <w:sz w:val="24"/>
        </w:rPr>
      </w:pPr>
    </w:p>
    <w:p w14:paraId="73659270">
      <w:pPr>
        <w:ind w:firstLine="448" w:firstLineChars="200"/>
        <w:rPr>
          <w:rFonts w:ascii="宋体"/>
          <w:sz w:val="24"/>
        </w:rPr>
      </w:pPr>
    </w:p>
    <w:p w14:paraId="25374041">
      <w:pPr>
        <w:ind w:firstLine="448" w:firstLineChars="200"/>
        <w:rPr>
          <w:rFonts w:ascii="宋体"/>
          <w:sz w:val="24"/>
        </w:rPr>
      </w:pPr>
    </w:p>
    <w:p w14:paraId="003F9F69">
      <w:pPr>
        <w:ind w:firstLine="448" w:firstLineChars="200"/>
        <w:rPr>
          <w:rFonts w:ascii="宋体"/>
          <w:sz w:val="24"/>
        </w:rPr>
      </w:pPr>
    </w:p>
    <w:p w14:paraId="5E6D6647">
      <w:pPr>
        <w:ind w:firstLine="448" w:firstLineChars="200"/>
        <w:rPr>
          <w:rFonts w:ascii="宋体"/>
          <w:sz w:val="24"/>
        </w:rPr>
      </w:pPr>
    </w:p>
    <w:p w14:paraId="707E4CB0">
      <w:pPr>
        <w:ind w:firstLine="448" w:firstLineChars="200"/>
        <w:rPr>
          <w:rFonts w:ascii="宋体"/>
          <w:sz w:val="24"/>
        </w:rPr>
      </w:pPr>
    </w:p>
    <w:p w14:paraId="0BCD184F">
      <w:pPr>
        <w:ind w:firstLine="448" w:firstLineChars="200"/>
        <w:rPr>
          <w:rFonts w:ascii="宋体"/>
          <w:sz w:val="24"/>
        </w:rPr>
      </w:pPr>
    </w:p>
    <w:p w14:paraId="4AB7B39D">
      <w:pPr>
        <w:ind w:firstLine="448" w:firstLineChars="200"/>
        <w:rPr>
          <w:rFonts w:ascii="宋体"/>
          <w:sz w:val="24"/>
        </w:rPr>
      </w:pPr>
    </w:p>
    <w:p w14:paraId="2ABC1D00">
      <w:pPr>
        <w:ind w:firstLine="448" w:firstLineChars="200"/>
        <w:rPr>
          <w:rFonts w:ascii="宋体"/>
          <w:sz w:val="24"/>
        </w:rPr>
      </w:pPr>
    </w:p>
    <w:p w14:paraId="55A6DF95">
      <w:pPr>
        <w:ind w:firstLine="448" w:firstLineChars="200"/>
        <w:rPr>
          <w:rFonts w:ascii="宋体"/>
          <w:sz w:val="24"/>
        </w:rPr>
      </w:pPr>
    </w:p>
    <w:p w14:paraId="76EF14C6">
      <w:pPr>
        <w:ind w:firstLine="448" w:firstLineChars="200"/>
        <w:rPr>
          <w:rFonts w:ascii="宋体"/>
          <w:sz w:val="24"/>
        </w:rPr>
      </w:pPr>
    </w:p>
    <w:p w14:paraId="4CDB1240">
      <w:pPr>
        <w:ind w:firstLine="448" w:firstLineChars="200"/>
        <w:rPr>
          <w:rFonts w:ascii="宋体"/>
          <w:sz w:val="24"/>
        </w:rPr>
      </w:pPr>
    </w:p>
    <w:p w14:paraId="7D9316D0">
      <w:pPr>
        <w:ind w:firstLine="448" w:firstLineChars="200"/>
        <w:rPr>
          <w:rFonts w:ascii="宋体"/>
          <w:sz w:val="24"/>
        </w:rPr>
      </w:pPr>
    </w:p>
    <w:p w14:paraId="6EAD0737">
      <w:pPr>
        <w:ind w:firstLine="448" w:firstLineChars="200"/>
        <w:rPr>
          <w:rFonts w:ascii="宋体"/>
          <w:sz w:val="24"/>
        </w:rPr>
      </w:pPr>
    </w:p>
    <w:p w14:paraId="4B9EE744">
      <w:pPr>
        <w:ind w:firstLine="448" w:firstLineChars="200"/>
        <w:rPr>
          <w:rFonts w:ascii="宋体"/>
          <w:sz w:val="24"/>
        </w:rPr>
      </w:pPr>
    </w:p>
    <w:p w14:paraId="2E9FE54C">
      <w:pPr>
        <w:ind w:firstLine="448" w:firstLineChars="200"/>
        <w:rPr>
          <w:rFonts w:ascii="宋体"/>
          <w:sz w:val="24"/>
        </w:rPr>
      </w:pPr>
    </w:p>
    <w:p w14:paraId="30B2B564">
      <w:pPr>
        <w:ind w:firstLine="448" w:firstLineChars="200"/>
        <w:rPr>
          <w:rFonts w:ascii="宋体"/>
          <w:sz w:val="24"/>
        </w:rPr>
      </w:pPr>
    </w:p>
    <w:p w14:paraId="4AD21A57">
      <w:pPr>
        <w:autoSpaceDE w:val="0"/>
        <w:autoSpaceDN w:val="0"/>
        <w:adjustRightInd w:val="0"/>
        <w:spacing w:before="156" w:beforeLines="50" w:after="156" w:afterLines="50"/>
        <w:jc w:val="center"/>
        <w:rPr>
          <w:rFonts w:ascii="宋体" w:hAnsi="宋体"/>
          <w:kern w:val="0"/>
          <w:szCs w:val="21"/>
        </w:rPr>
      </w:pPr>
    </w:p>
    <w:p w14:paraId="5ACBB24C">
      <w:pPr>
        <w:pStyle w:val="6"/>
        <w:numPr>
          <w:ilvl w:val="0"/>
          <w:numId w:val="5"/>
        </w:numPr>
        <w:spacing w:before="0" w:after="0"/>
        <w:jc w:val="center"/>
        <w:rPr>
          <w:rFonts w:ascii="黑体" w:hAnsi="黑体" w:eastAsia="黑体"/>
          <w:b w:val="0"/>
          <w:bCs w:val="0"/>
          <w:kern w:val="0"/>
          <w:sz w:val="30"/>
          <w:szCs w:val="30"/>
        </w:rPr>
      </w:pPr>
      <w:r>
        <w:rPr>
          <w:rFonts w:hint="eastAsia" w:ascii="黑体" w:hAnsi="黑体" w:eastAsia="黑体"/>
          <w:b w:val="0"/>
          <w:bCs w:val="0"/>
          <w:kern w:val="0"/>
          <w:sz w:val="30"/>
          <w:szCs w:val="30"/>
        </w:rPr>
        <w:t>招标文件第一章《投标邀请》中投标人特定资格条件的        证明材料</w:t>
      </w:r>
    </w:p>
    <w:p w14:paraId="2E82627A">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235C7F9C">
      <w:pPr>
        <w:autoSpaceDE w:val="0"/>
        <w:autoSpaceDN w:val="0"/>
        <w:adjustRightInd w:val="0"/>
        <w:spacing w:before="156" w:beforeLines="50" w:after="156" w:afterLines="50"/>
        <w:jc w:val="center"/>
        <w:rPr>
          <w:rFonts w:ascii="宋体" w:hAnsi="宋体"/>
          <w:kern w:val="0"/>
          <w:szCs w:val="21"/>
        </w:rPr>
      </w:pPr>
    </w:p>
    <w:p w14:paraId="5CD338EB">
      <w:pPr>
        <w:autoSpaceDE w:val="0"/>
        <w:autoSpaceDN w:val="0"/>
        <w:adjustRightInd w:val="0"/>
        <w:spacing w:before="156" w:beforeLines="50" w:after="156" w:afterLines="50"/>
        <w:jc w:val="center"/>
        <w:rPr>
          <w:rFonts w:ascii="宋体" w:hAnsi="宋体"/>
          <w:kern w:val="0"/>
          <w:szCs w:val="21"/>
        </w:rPr>
      </w:pPr>
    </w:p>
    <w:p w14:paraId="3119FFE0">
      <w:pPr>
        <w:pStyle w:val="6"/>
        <w:rPr>
          <w:rFonts w:ascii="黑体" w:hAnsi="黑体" w:eastAsia="黑体"/>
          <w:b w:val="0"/>
          <w:bCs w:val="0"/>
          <w:kern w:val="0"/>
          <w:sz w:val="30"/>
          <w:szCs w:val="30"/>
        </w:rPr>
      </w:pPr>
    </w:p>
    <w:p w14:paraId="5C4215C4">
      <w:pPr>
        <w:pStyle w:val="6"/>
        <w:rPr>
          <w:rFonts w:ascii="黑体" w:hAnsi="黑体" w:eastAsia="黑体"/>
          <w:b w:val="0"/>
          <w:bCs w:val="0"/>
          <w:kern w:val="0"/>
          <w:sz w:val="30"/>
          <w:szCs w:val="30"/>
        </w:rPr>
      </w:pPr>
    </w:p>
    <w:p w14:paraId="18248B22">
      <w:pPr>
        <w:pStyle w:val="6"/>
        <w:rPr>
          <w:rFonts w:ascii="黑体" w:hAnsi="黑体" w:eastAsia="黑体"/>
          <w:b w:val="0"/>
          <w:bCs w:val="0"/>
          <w:kern w:val="0"/>
          <w:sz w:val="30"/>
          <w:szCs w:val="30"/>
        </w:rPr>
      </w:pPr>
    </w:p>
    <w:p w14:paraId="4C9E494D">
      <w:pPr>
        <w:pStyle w:val="7"/>
        <w:rPr>
          <w:rFonts w:ascii="黑体" w:hAnsi="黑体" w:eastAsia="黑体"/>
          <w:b/>
          <w:bCs/>
          <w:kern w:val="0"/>
          <w:sz w:val="30"/>
          <w:szCs w:val="30"/>
        </w:rPr>
      </w:pPr>
    </w:p>
    <w:p w14:paraId="255069C5">
      <w:pPr>
        <w:pStyle w:val="7"/>
        <w:rPr>
          <w:rFonts w:ascii="黑体" w:hAnsi="黑体" w:eastAsia="黑体"/>
          <w:b/>
          <w:bCs/>
          <w:kern w:val="0"/>
          <w:sz w:val="30"/>
          <w:szCs w:val="30"/>
        </w:rPr>
      </w:pPr>
    </w:p>
    <w:p w14:paraId="04F41CA4">
      <w:pPr>
        <w:pStyle w:val="7"/>
        <w:rPr>
          <w:rFonts w:ascii="黑体" w:hAnsi="黑体" w:eastAsia="黑体"/>
          <w:b/>
          <w:bCs/>
          <w:kern w:val="0"/>
          <w:sz w:val="30"/>
          <w:szCs w:val="30"/>
        </w:rPr>
      </w:pPr>
    </w:p>
    <w:p w14:paraId="09641AAD">
      <w:pPr>
        <w:pStyle w:val="7"/>
        <w:rPr>
          <w:rFonts w:ascii="黑体" w:hAnsi="黑体" w:eastAsia="黑体"/>
          <w:b/>
          <w:bCs/>
          <w:kern w:val="0"/>
          <w:sz w:val="30"/>
          <w:szCs w:val="30"/>
        </w:rPr>
      </w:pPr>
    </w:p>
    <w:p w14:paraId="54D4A9C0">
      <w:pPr>
        <w:pStyle w:val="7"/>
        <w:rPr>
          <w:rFonts w:ascii="黑体" w:hAnsi="黑体" w:eastAsia="黑体"/>
          <w:b/>
          <w:bCs/>
          <w:kern w:val="0"/>
          <w:sz w:val="30"/>
          <w:szCs w:val="30"/>
        </w:rPr>
      </w:pPr>
    </w:p>
    <w:p w14:paraId="76869D03">
      <w:pPr>
        <w:pStyle w:val="7"/>
        <w:rPr>
          <w:rFonts w:ascii="黑体" w:hAnsi="黑体" w:eastAsia="黑体"/>
          <w:b/>
          <w:bCs/>
          <w:kern w:val="0"/>
          <w:sz w:val="30"/>
          <w:szCs w:val="30"/>
        </w:rPr>
      </w:pPr>
    </w:p>
    <w:p w14:paraId="30937AD3">
      <w:pPr>
        <w:pStyle w:val="7"/>
        <w:rPr>
          <w:rFonts w:ascii="黑体" w:hAnsi="黑体" w:eastAsia="黑体"/>
          <w:b/>
          <w:bCs/>
          <w:kern w:val="0"/>
          <w:sz w:val="30"/>
          <w:szCs w:val="30"/>
        </w:rPr>
      </w:pPr>
    </w:p>
    <w:p w14:paraId="1D36FED8">
      <w:pPr>
        <w:pStyle w:val="7"/>
        <w:rPr>
          <w:rFonts w:ascii="黑体" w:hAnsi="黑体" w:eastAsia="黑体"/>
          <w:b/>
          <w:bCs/>
          <w:kern w:val="0"/>
          <w:sz w:val="30"/>
          <w:szCs w:val="30"/>
        </w:rPr>
      </w:pPr>
    </w:p>
    <w:p w14:paraId="55EF3BEB">
      <w:pPr>
        <w:pStyle w:val="7"/>
        <w:rPr>
          <w:rFonts w:ascii="黑体" w:hAnsi="黑体" w:eastAsia="黑体"/>
          <w:b/>
          <w:bCs/>
          <w:kern w:val="0"/>
          <w:sz w:val="30"/>
          <w:szCs w:val="30"/>
        </w:rPr>
      </w:pPr>
    </w:p>
    <w:p w14:paraId="46378329">
      <w:pPr>
        <w:pStyle w:val="6"/>
        <w:rPr>
          <w:rFonts w:ascii="黑体" w:hAnsi="黑体" w:eastAsia="黑体"/>
          <w:b w:val="0"/>
          <w:bCs w:val="0"/>
          <w:kern w:val="0"/>
          <w:sz w:val="30"/>
          <w:szCs w:val="30"/>
        </w:rPr>
      </w:pPr>
    </w:p>
    <w:p w14:paraId="6E03B50B">
      <w:pPr>
        <w:pStyle w:val="7"/>
      </w:pPr>
    </w:p>
    <w:p w14:paraId="5DB14FDB">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七、联合体协议书</w:t>
      </w:r>
    </w:p>
    <w:p w14:paraId="5EDD7828">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（如果是，提供）</w:t>
      </w:r>
    </w:p>
    <w:p w14:paraId="79D5257A">
      <w:pPr>
        <w:autoSpaceDE w:val="0"/>
        <w:autoSpaceDN w:val="0"/>
        <w:adjustRightInd w:val="0"/>
        <w:spacing w:before="156" w:beforeLines="50" w:after="156" w:afterLines="50"/>
        <w:jc w:val="center"/>
        <w:rPr>
          <w:rFonts w:ascii="宋体" w:hAnsi="宋体"/>
          <w:kern w:val="0"/>
          <w:sz w:val="24"/>
        </w:rPr>
      </w:pPr>
    </w:p>
    <w:p w14:paraId="4E15EBDA">
      <w:pPr>
        <w:ind w:firstLine="448" w:firstLineChars="200"/>
        <w:rPr>
          <w:rFonts w:ascii="宋体" w:hAnsi="宋体"/>
          <w:sz w:val="24"/>
        </w:rPr>
      </w:pPr>
      <w:r>
        <w:rPr>
          <w:rFonts w:hint="eastAsia" w:ascii="宋体" w:hAnsi="宋体"/>
          <w:sz w:val="24"/>
          <w:u w:val="single"/>
        </w:rPr>
        <w:t xml:space="preserve">            </w:t>
      </w:r>
      <w:r>
        <w:rPr>
          <w:rFonts w:hint="eastAsia" w:ascii="宋体" w:hAnsi="宋体"/>
          <w:sz w:val="24"/>
        </w:rPr>
        <w:t>（所有成员单位名称）自愿组成联合体，共同参加</w:t>
      </w:r>
      <w:r>
        <w:rPr>
          <w:rFonts w:hint="eastAsia" w:ascii="宋体" w:hAnsi="宋体"/>
          <w:sz w:val="24"/>
          <w:u w:val="single"/>
        </w:rPr>
        <w:t xml:space="preserve">          </w:t>
      </w:r>
      <w:r>
        <w:rPr>
          <w:rFonts w:hint="eastAsia" w:ascii="宋体" w:hAnsi="宋体"/>
          <w:sz w:val="24"/>
        </w:rPr>
        <w:t>（项目名称、项目编号、包号）投标。现就联合体投标事宜订立如下协议。</w:t>
      </w:r>
    </w:p>
    <w:p w14:paraId="03D95324">
      <w:pPr>
        <w:rPr>
          <w:rFonts w:ascii="宋体" w:hAnsi="宋体"/>
          <w:sz w:val="24"/>
        </w:rPr>
      </w:pPr>
      <w:r>
        <w:rPr>
          <w:rFonts w:hint="eastAsia" w:ascii="宋体" w:hAnsi="宋体"/>
          <w:sz w:val="24"/>
        </w:rPr>
        <w:t xml:space="preserve"> </w:t>
      </w:r>
    </w:p>
    <w:p w14:paraId="7B25C0C7">
      <w:pPr>
        <w:ind w:firstLine="448" w:firstLineChars="200"/>
        <w:rPr>
          <w:rFonts w:ascii="宋体" w:hAnsi="宋体"/>
          <w:sz w:val="24"/>
        </w:rPr>
      </w:pPr>
      <w:r>
        <w:rPr>
          <w:rFonts w:hint="eastAsia" w:ascii="宋体" w:hAnsi="宋体"/>
          <w:sz w:val="24"/>
        </w:rPr>
        <w:t>1.联合体各成员将严格按照招标文件、投标文件和合同的要求全面履行义务，并向采购人承担连带责任。</w:t>
      </w:r>
    </w:p>
    <w:p w14:paraId="3E737DA8">
      <w:pPr>
        <w:ind w:firstLine="448" w:firstLineChars="200"/>
        <w:rPr>
          <w:rFonts w:ascii="宋体" w:hAnsi="宋体"/>
          <w:sz w:val="24"/>
        </w:rPr>
      </w:pPr>
      <w:r>
        <w:rPr>
          <w:rFonts w:hint="eastAsia" w:ascii="宋体" w:hAnsi="宋体"/>
          <w:sz w:val="24"/>
        </w:rPr>
        <w:t>2. 联合体各成员单位内部的职责分工如下：</w:t>
      </w:r>
      <w:r>
        <w:rPr>
          <w:rFonts w:hint="eastAsia" w:ascii="宋体" w:hAnsi="宋体"/>
          <w:sz w:val="24"/>
          <w:u w:val="single"/>
        </w:rPr>
        <w:t xml:space="preserve">                  </w:t>
      </w:r>
      <w:r>
        <w:rPr>
          <w:rFonts w:hint="eastAsia" w:ascii="宋体" w:hAnsi="宋体"/>
          <w:sz w:val="24"/>
        </w:rPr>
        <w:t xml:space="preserve"> 。</w:t>
      </w:r>
    </w:p>
    <w:p w14:paraId="68AEBEAF">
      <w:pPr>
        <w:rPr>
          <w:rFonts w:ascii="宋体" w:hAnsi="宋体"/>
          <w:b/>
          <w:sz w:val="24"/>
        </w:rPr>
      </w:pPr>
      <w:r>
        <w:rPr>
          <w:rFonts w:hint="eastAsia" w:ascii="宋体" w:hAnsi="宋体"/>
          <w:sz w:val="24"/>
        </w:rPr>
        <w:t xml:space="preserve">    3. (</w:t>
      </w:r>
      <w:r>
        <w:rPr>
          <w:rFonts w:hint="eastAsia" w:ascii="宋体" w:hAnsi="宋体"/>
          <w:sz w:val="24"/>
          <w:lang w:val="en-GB"/>
        </w:rPr>
        <w:t>联合体一方为小型、微型企业且小型、微型企业协议合同金额占联合体协议合同总金额30%以上的，填写此项)联合体中</w:t>
      </w:r>
      <w:r>
        <w:rPr>
          <w:rFonts w:hint="eastAsia" w:ascii="宋体" w:hAnsi="宋体"/>
          <w:sz w:val="24"/>
          <w:u w:val="single"/>
        </w:rPr>
        <w:t xml:space="preserve">                  </w:t>
      </w:r>
      <w:r>
        <w:rPr>
          <w:rFonts w:hint="eastAsia" w:ascii="宋体" w:hAnsi="宋体"/>
          <w:sz w:val="24"/>
        </w:rPr>
        <w:t>为小微企业，</w:t>
      </w:r>
      <w:r>
        <w:rPr>
          <w:rFonts w:hint="eastAsia" w:ascii="宋体" w:hAnsi="宋体"/>
          <w:sz w:val="24"/>
          <w:lang w:val="en-GB"/>
        </w:rPr>
        <w:t>该成员协议合同金额占联合体协议合同总金额</w:t>
      </w:r>
      <w:r>
        <w:rPr>
          <w:rFonts w:hint="eastAsia" w:ascii="宋体" w:hAnsi="宋体"/>
          <w:sz w:val="24"/>
          <w:u w:val="single"/>
          <w:lang w:val="en-GB"/>
        </w:rPr>
        <w:t xml:space="preserve">     </w:t>
      </w:r>
      <w:r>
        <w:rPr>
          <w:rFonts w:hint="eastAsia" w:ascii="宋体" w:hAnsi="宋体"/>
          <w:sz w:val="24"/>
          <w:lang w:val="en-GB"/>
        </w:rPr>
        <w:t>%。</w:t>
      </w:r>
    </w:p>
    <w:p w14:paraId="65BED2E0">
      <w:pPr>
        <w:ind w:firstLine="448" w:firstLineChars="200"/>
        <w:rPr>
          <w:rFonts w:ascii="宋体" w:hAnsi="宋体"/>
          <w:sz w:val="24"/>
        </w:rPr>
      </w:pPr>
      <w:r>
        <w:rPr>
          <w:rFonts w:hint="eastAsia" w:ascii="宋体" w:hAnsi="宋体"/>
          <w:sz w:val="24"/>
        </w:rPr>
        <w:t>4. 本协议书自所有成员单位法定代表人（单位负责人）或其委托代理人签字或盖单位章之日起生效，合同履行完毕后自动失效。</w:t>
      </w:r>
    </w:p>
    <w:p w14:paraId="4C8D52ED">
      <w:pPr>
        <w:rPr>
          <w:rFonts w:ascii="宋体" w:hAnsi="宋体"/>
          <w:sz w:val="24"/>
        </w:rPr>
      </w:pPr>
      <w:r>
        <w:rPr>
          <w:rFonts w:hint="eastAsia" w:ascii="宋体" w:hAnsi="宋体"/>
          <w:sz w:val="24"/>
        </w:rPr>
        <w:t xml:space="preserve">    </w:t>
      </w:r>
    </w:p>
    <w:p w14:paraId="11B78F34">
      <w:pPr>
        <w:rPr>
          <w:rFonts w:ascii="宋体" w:hAnsi="宋体"/>
          <w:sz w:val="24"/>
        </w:rPr>
      </w:pPr>
      <w:r>
        <w:rPr>
          <w:rFonts w:hint="eastAsia" w:ascii="宋体" w:hAnsi="宋体"/>
          <w:sz w:val="24"/>
        </w:rPr>
        <w:t xml:space="preserve"> </w:t>
      </w:r>
    </w:p>
    <w:p w14:paraId="7E12B9E5">
      <w:pPr>
        <w:rPr>
          <w:rFonts w:ascii="宋体" w:hAnsi="宋体"/>
          <w:sz w:val="24"/>
        </w:rPr>
      </w:pPr>
    </w:p>
    <w:p w14:paraId="14B69D14">
      <w:pPr>
        <w:rPr>
          <w:rFonts w:ascii="宋体" w:hAnsi="宋体"/>
          <w:sz w:val="24"/>
        </w:rPr>
      </w:pPr>
    </w:p>
    <w:p w14:paraId="1F1FF8D2">
      <w:pPr>
        <w:ind w:firstLine="448" w:firstLineChars="200"/>
        <w:rPr>
          <w:rFonts w:ascii="宋体" w:hAnsi="宋体"/>
          <w:sz w:val="24"/>
          <w:u w:val="single"/>
        </w:rPr>
      </w:pPr>
      <w:r>
        <w:rPr>
          <w:rFonts w:hint="eastAsia" w:ascii="宋体" w:hAnsi="宋体"/>
          <w:sz w:val="24"/>
        </w:rPr>
        <w:t>联合体成员名称：</w:t>
      </w:r>
      <w:r>
        <w:rPr>
          <w:rFonts w:hint="eastAsia" w:ascii="宋体" w:hAnsi="宋体"/>
          <w:sz w:val="24"/>
          <w:u w:val="single"/>
        </w:rPr>
        <w:t xml:space="preserve">                      （签章）</w:t>
      </w:r>
    </w:p>
    <w:p w14:paraId="63F6E43C">
      <w:pPr>
        <w:ind w:firstLine="446"/>
        <w:rPr>
          <w:rFonts w:ascii="宋体" w:hAnsi="宋体"/>
          <w:sz w:val="24"/>
          <w:u w:val="single"/>
        </w:rPr>
      </w:pPr>
      <w:r>
        <w:rPr>
          <w:rFonts w:hint="eastAsia" w:ascii="宋体" w:hAnsi="宋体"/>
          <w:sz w:val="24"/>
        </w:rPr>
        <w:t>法定代表人（单位负责人）：</w:t>
      </w:r>
      <w:r>
        <w:rPr>
          <w:rFonts w:hint="eastAsia" w:ascii="宋体" w:hAnsi="宋体"/>
          <w:sz w:val="24"/>
          <w:u w:val="single"/>
        </w:rPr>
        <w:t xml:space="preserve">            （签章）</w:t>
      </w:r>
    </w:p>
    <w:p w14:paraId="4048E437">
      <w:pPr>
        <w:ind w:firstLine="446"/>
        <w:rPr>
          <w:rFonts w:ascii="宋体" w:hAnsi="宋体"/>
          <w:sz w:val="24"/>
        </w:rPr>
      </w:pPr>
    </w:p>
    <w:p w14:paraId="71EFC4E4">
      <w:pPr>
        <w:ind w:firstLine="446"/>
        <w:rPr>
          <w:rFonts w:ascii="宋体" w:hAnsi="宋体"/>
          <w:sz w:val="24"/>
        </w:rPr>
      </w:pPr>
      <w:r>
        <w:rPr>
          <w:rFonts w:hint="eastAsia" w:ascii="宋体" w:hAnsi="宋体"/>
          <w:sz w:val="24"/>
        </w:rPr>
        <w:t>联合体成员名称：</w:t>
      </w:r>
      <w:r>
        <w:rPr>
          <w:rFonts w:hint="eastAsia" w:ascii="宋体" w:hAnsi="宋体"/>
          <w:sz w:val="24"/>
          <w:u w:val="single"/>
        </w:rPr>
        <w:t xml:space="preserve">                      （签章）</w:t>
      </w:r>
    </w:p>
    <w:p w14:paraId="43A5014C">
      <w:pPr>
        <w:rPr>
          <w:rFonts w:ascii="宋体" w:hAnsi="宋体"/>
          <w:sz w:val="24"/>
        </w:rPr>
      </w:pPr>
      <w:r>
        <w:rPr>
          <w:rFonts w:hint="eastAsia" w:ascii="宋体" w:hAnsi="宋体"/>
          <w:sz w:val="24"/>
        </w:rPr>
        <w:t xml:space="preserve">    法定代表人（单位负责人）：</w:t>
      </w:r>
      <w:r>
        <w:rPr>
          <w:rFonts w:hint="eastAsia" w:ascii="宋体" w:hAnsi="宋体"/>
          <w:sz w:val="24"/>
          <w:u w:val="single"/>
        </w:rPr>
        <w:t xml:space="preserve">            （签章）</w:t>
      </w:r>
    </w:p>
    <w:p w14:paraId="07940B72">
      <w:pPr>
        <w:rPr>
          <w:rFonts w:ascii="宋体" w:hAnsi="宋体"/>
          <w:sz w:val="24"/>
        </w:rPr>
      </w:pPr>
    </w:p>
    <w:p w14:paraId="100E1490">
      <w:pPr>
        <w:ind w:firstLine="448" w:firstLineChars="200"/>
        <w:rPr>
          <w:rFonts w:ascii="宋体"/>
          <w:sz w:val="24"/>
        </w:rPr>
      </w:pPr>
      <w:r>
        <w:rPr>
          <w:rFonts w:hint="eastAsia" w:ascii="宋体"/>
          <w:sz w:val="24"/>
        </w:rPr>
        <w:t>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7349B91E">
      <w:pPr>
        <w:autoSpaceDE w:val="0"/>
        <w:autoSpaceDN w:val="0"/>
        <w:adjustRightInd w:val="0"/>
        <w:spacing w:before="156" w:beforeLines="50" w:after="156" w:afterLines="50"/>
        <w:rPr>
          <w:rFonts w:ascii="宋体" w:hAnsi="宋体"/>
          <w:kern w:val="0"/>
          <w:sz w:val="24"/>
        </w:rPr>
      </w:pPr>
    </w:p>
    <w:p w14:paraId="74342BB1">
      <w:pPr>
        <w:pStyle w:val="6"/>
        <w:rPr>
          <w:rFonts w:ascii="黑体" w:hAnsi="黑体" w:eastAsia="黑体"/>
          <w:b w:val="0"/>
          <w:bCs w:val="0"/>
          <w:kern w:val="0"/>
          <w:sz w:val="30"/>
          <w:szCs w:val="30"/>
        </w:rPr>
      </w:pPr>
    </w:p>
    <w:p w14:paraId="6601EC3C">
      <w:pPr>
        <w:pStyle w:val="6"/>
        <w:rPr>
          <w:rFonts w:ascii="黑体" w:hAnsi="黑体" w:eastAsia="黑体"/>
          <w:b w:val="0"/>
          <w:bCs w:val="0"/>
          <w:kern w:val="0"/>
          <w:sz w:val="30"/>
          <w:szCs w:val="30"/>
        </w:rPr>
      </w:pPr>
    </w:p>
    <w:p w14:paraId="2AAA03CA">
      <w:pPr>
        <w:pStyle w:val="6"/>
        <w:rPr>
          <w:rFonts w:ascii="黑体" w:hAnsi="黑体" w:eastAsia="黑体"/>
          <w:b w:val="0"/>
          <w:bCs w:val="0"/>
          <w:kern w:val="0"/>
          <w:sz w:val="30"/>
          <w:szCs w:val="30"/>
        </w:rPr>
      </w:pPr>
    </w:p>
    <w:p w14:paraId="1B3DCF6E">
      <w:pPr>
        <w:pStyle w:val="37"/>
        <w:ind w:right="77" w:rightChars="40"/>
        <w:rPr>
          <w:rFonts w:ascii="宋体" w:hAnsi="宋体"/>
          <w:sz w:val="24"/>
          <w:szCs w:val="24"/>
        </w:rPr>
      </w:pPr>
    </w:p>
    <w:p w14:paraId="5DD7E5CA">
      <w:pPr>
        <w:pStyle w:val="37"/>
        <w:ind w:right="77" w:rightChars="40"/>
        <w:rPr>
          <w:rFonts w:ascii="宋体" w:hAnsi="宋体"/>
          <w:sz w:val="24"/>
          <w:szCs w:val="24"/>
        </w:rPr>
      </w:pPr>
    </w:p>
    <w:p w14:paraId="3246D5BB">
      <w:pPr>
        <w:pStyle w:val="37"/>
        <w:ind w:right="77" w:rightChars="40"/>
        <w:rPr>
          <w:rFonts w:ascii="宋体" w:hAnsi="宋体"/>
          <w:sz w:val="24"/>
          <w:szCs w:val="24"/>
        </w:rPr>
      </w:pPr>
    </w:p>
    <w:p w14:paraId="1F37AACC">
      <w:pPr>
        <w:pStyle w:val="37"/>
        <w:ind w:right="77" w:rightChars="40"/>
        <w:rPr>
          <w:rFonts w:ascii="宋体" w:hAnsi="宋体"/>
          <w:sz w:val="24"/>
          <w:szCs w:val="24"/>
        </w:rPr>
      </w:pPr>
    </w:p>
    <w:p w14:paraId="7FAB0588">
      <w:pPr>
        <w:pStyle w:val="37"/>
        <w:ind w:right="77" w:rightChars="40"/>
        <w:rPr>
          <w:rFonts w:ascii="宋体" w:hAnsi="宋体"/>
          <w:sz w:val="24"/>
          <w:szCs w:val="24"/>
        </w:rPr>
      </w:pPr>
    </w:p>
    <w:p w14:paraId="6D061FA0">
      <w:pPr>
        <w:pStyle w:val="37"/>
        <w:ind w:right="77" w:rightChars="40"/>
        <w:rPr>
          <w:rFonts w:ascii="宋体" w:hAnsi="宋体"/>
          <w:sz w:val="24"/>
          <w:szCs w:val="24"/>
        </w:rPr>
      </w:pPr>
    </w:p>
    <w:p w14:paraId="0F6F341A">
      <w:pPr>
        <w:pStyle w:val="6"/>
        <w:jc w:val="center"/>
        <w:rPr>
          <w:rFonts w:ascii="宋体" w:hAnsi="宋体"/>
          <w:b w:val="0"/>
          <w:bCs w:val="0"/>
          <w:kern w:val="0"/>
          <w:sz w:val="30"/>
          <w:szCs w:val="30"/>
        </w:rPr>
      </w:pPr>
      <w:r>
        <w:rPr>
          <w:rFonts w:hint="eastAsia" w:ascii="黑体" w:hAnsi="黑体" w:eastAsia="黑体"/>
          <w:b w:val="0"/>
          <w:bCs w:val="0"/>
          <w:kern w:val="0"/>
          <w:sz w:val="30"/>
          <w:szCs w:val="30"/>
        </w:rPr>
        <w:t>八、投标人有关资格条件声明函</w:t>
      </w:r>
    </w:p>
    <w:p w14:paraId="66C776B6">
      <w:pPr>
        <w:pStyle w:val="37"/>
        <w:ind w:right="77" w:rightChars="40"/>
        <w:rPr>
          <w:rFonts w:ascii="宋体" w:hAnsi="宋体"/>
          <w:sz w:val="24"/>
          <w:szCs w:val="24"/>
        </w:rPr>
      </w:pPr>
    </w:p>
    <w:p w14:paraId="4ABD0DFB">
      <w:pPr>
        <w:pStyle w:val="37"/>
        <w:ind w:right="77" w:rightChars="40" w:firstLine="448" w:firstLineChars="200"/>
        <w:rPr>
          <w:rFonts w:ascii="宋体" w:hAnsi="宋体"/>
          <w:sz w:val="24"/>
          <w:szCs w:val="24"/>
        </w:rPr>
      </w:pPr>
      <w:r>
        <w:rPr>
          <w:rFonts w:hint="eastAsia" w:ascii="宋体" w:hAnsi="宋体"/>
          <w:sz w:val="24"/>
          <w:szCs w:val="24"/>
        </w:rPr>
        <w:t>我方参加贵方组织的</w:t>
      </w:r>
      <w:r>
        <w:rPr>
          <w:rFonts w:hint="eastAsia" w:ascii="宋体" w:hAnsi="宋体"/>
          <w:sz w:val="24"/>
          <w:szCs w:val="24"/>
          <w:u w:val="single"/>
        </w:rPr>
        <w:t xml:space="preserve">        </w:t>
      </w:r>
      <w:r>
        <w:rPr>
          <w:rFonts w:hint="eastAsia" w:ascii="宋体" w:hAnsi="宋体"/>
          <w:sz w:val="24"/>
          <w:szCs w:val="24"/>
        </w:rPr>
        <w:t>（项目名称、项目编号、包号）的投标，现就有关资格条件声明如下：</w:t>
      </w:r>
    </w:p>
    <w:p w14:paraId="453F4723">
      <w:pPr>
        <w:pStyle w:val="37"/>
        <w:ind w:right="77" w:rightChars="40" w:firstLine="448" w:firstLineChars="200"/>
        <w:rPr>
          <w:rFonts w:ascii="宋体" w:hAnsi="宋体"/>
          <w:sz w:val="24"/>
          <w:szCs w:val="24"/>
        </w:rPr>
      </w:pPr>
      <w:r>
        <w:rPr>
          <w:rFonts w:hint="eastAsia" w:ascii="宋体" w:hAnsi="宋体"/>
          <w:sz w:val="24"/>
          <w:szCs w:val="24"/>
        </w:rPr>
        <w:t>我方具备《中华人民共和国政府采购法》第二十二条所规定的条件，并已清楚招标文件的要求及有关文件规定。</w:t>
      </w:r>
    </w:p>
    <w:p w14:paraId="4E66B185">
      <w:pPr>
        <w:pStyle w:val="37"/>
        <w:ind w:right="77" w:rightChars="40" w:firstLine="448" w:firstLineChars="200"/>
        <w:rPr>
          <w:rFonts w:ascii="宋体" w:hAnsi="宋体"/>
          <w:sz w:val="24"/>
          <w:szCs w:val="24"/>
        </w:rPr>
      </w:pPr>
      <w:r>
        <w:rPr>
          <w:rFonts w:hint="eastAsia" w:ascii="宋体" w:hAnsi="宋体"/>
          <w:sz w:val="24"/>
          <w:szCs w:val="24"/>
        </w:rPr>
        <w:t>（一）具有履行合同所必需的设备和专业技术能力；</w:t>
      </w:r>
    </w:p>
    <w:p w14:paraId="6C7A18AF">
      <w:pPr>
        <w:pStyle w:val="37"/>
        <w:ind w:right="77" w:rightChars="40" w:firstLine="448" w:firstLineChars="200"/>
        <w:rPr>
          <w:rFonts w:ascii="宋体" w:hAnsi="宋体"/>
          <w:sz w:val="24"/>
          <w:szCs w:val="24"/>
        </w:rPr>
      </w:pPr>
      <w:r>
        <w:rPr>
          <w:rFonts w:hint="eastAsia" w:ascii="宋体" w:hAnsi="宋体"/>
          <w:sz w:val="24"/>
          <w:szCs w:val="24"/>
        </w:rPr>
        <w:t>（二）符合“为采购项目提供整体设计、规范编制或者项目管理、监理、检测等服务的供应商，不得再参加该采购项目的其他采购活动”的规定；</w:t>
      </w:r>
    </w:p>
    <w:p w14:paraId="5C83CB8A">
      <w:pPr>
        <w:pStyle w:val="37"/>
        <w:ind w:right="77" w:rightChars="40" w:firstLine="448" w:firstLineChars="200"/>
        <w:rPr>
          <w:rFonts w:ascii="宋体" w:hAnsi="宋体"/>
          <w:sz w:val="24"/>
          <w:szCs w:val="24"/>
        </w:rPr>
      </w:pPr>
      <w:r>
        <w:rPr>
          <w:rFonts w:hint="eastAsia" w:ascii="宋体" w:hAnsi="宋体"/>
          <w:sz w:val="24"/>
          <w:szCs w:val="24"/>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056634CE">
      <w:pPr>
        <w:pStyle w:val="37"/>
        <w:ind w:right="77" w:rightChars="40" w:firstLine="448" w:firstLineChars="200"/>
        <w:rPr>
          <w:rFonts w:ascii="宋体" w:hAnsi="宋体"/>
          <w:sz w:val="24"/>
          <w:szCs w:val="24"/>
        </w:rPr>
      </w:pPr>
      <w:r>
        <w:rPr>
          <w:rFonts w:hint="eastAsia" w:ascii="宋体" w:hAnsi="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261D9CD2">
      <w:pPr>
        <w:pStyle w:val="37"/>
        <w:ind w:right="77" w:rightChars="40" w:firstLine="448" w:firstLineChars="200"/>
        <w:rPr>
          <w:rFonts w:ascii="宋体" w:hAnsi="宋体"/>
          <w:sz w:val="24"/>
          <w:szCs w:val="24"/>
        </w:rPr>
      </w:pPr>
      <w:r>
        <w:rPr>
          <w:rFonts w:hint="eastAsia" w:ascii="宋体" w:hAnsi="宋体"/>
          <w:sz w:val="24"/>
          <w:szCs w:val="24"/>
        </w:rPr>
        <w:t>我方</w:t>
      </w:r>
      <w:r>
        <w:rPr>
          <w:rFonts w:ascii="宋体" w:hAnsi="宋体"/>
          <w:sz w:val="24"/>
          <w:szCs w:val="24"/>
        </w:rPr>
        <w:t>对上述声明的真实性负责。如有虚假，将依法承担相应责任。</w:t>
      </w:r>
    </w:p>
    <w:p w14:paraId="4EF96761">
      <w:pPr>
        <w:pStyle w:val="37"/>
        <w:ind w:right="77" w:rightChars="40"/>
        <w:rPr>
          <w:rFonts w:ascii="宋体" w:hAnsi="宋体"/>
          <w:b/>
          <w:sz w:val="24"/>
          <w:szCs w:val="24"/>
        </w:rPr>
      </w:pPr>
    </w:p>
    <w:p w14:paraId="19664BEE">
      <w:pPr>
        <w:pStyle w:val="37"/>
        <w:ind w:right="77" w:rightChars="40"/>
        <w:rPr>
          <w:rFonts w:ascii="宋体" w:hAnsi="宋体"/>
          <w:b/>
          <w:sz w:val="24"/>
          <w:szCs w:val="24"/>
        </w:rPr>
      </w:pPr>
    </w:p>
    <w:p w14:paraId="64432E2A">
      <w:pPr>
        <w:pStyle w:val="37"/>
        <w:ind w:right="77" w:rightChars="40"/>
        <w:rPr>
          <w:rFonts w:ascii="宋体" w:hAnsi="宋体"/>
          <w:b/>
          <w:sz w:val="24"/>
          <w:szCs w:val="24"/>
        </w:rPr>
      </w:pPr>
    </w:p>
    <w:p w14:paraId="5DDD8003">
      <w:pPr>
        <w:pStyle w:val="37"/>
        <w:ind w:right="77" w:rightChars="40" w:firstLine="448" w:firstLineChars="200"/>
        <w:rPr>
          <w:rFonts w:ascii="宋体" w:hAnsi="宋体"/>
          <w:b/>
          <w:sz w:val="24"/>
          <w:szCs w:val="24"/>
        </w:rPr>
      </w:pPr>
    </w:p>
    <w:p w14:paraId="3B9945C2">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0AA67D98">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9F5546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37E3C6BA">
      <w:pPr>
        <w:adjustRightInd w:val="0"/>
        <w:snapToGrid w:val="0"/>
        <w:ind w:firstLine="2016" w:firstLineChars="900"/>
        <w:outlineLvl w:val="0"/>
        <w:rPr>
          <w:rFonts w:ascii="宋体"/>
          <w:sz w:val="24"/>
        </w:rPr>
      </w:pPr>
      <w:r>
        <w:rPr>
          <w:rFonts w:hint="eastAsia" w:ascii="宋体"/>
          <w:sz w:val="24"/>
        </w:rPr>
        <w:t xml:space="preserve">                 </w:t>
      </w:r>
    </w:p>
    <w:p w14:paraId="38310B08">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23C84096">
      <w:pPr>
        <w:pStyle w:val="37"/>
        <w:ind w:right="77" w:rightChars="40"/>
        <w:rPr>
          <w:rFonts w:ascii="宋体" w:hAnsi="宋体"/>
          <w:sz w:val="24"/>
          <w:szCs w:val="24"/>
        </w:rPr>
      </w:pPr>
    </w:p>
    <w:p w14:paraId="21ACFF42">
      <w:pPr>
        <w:autoSpaceDE w:val="0"/>
        <w:autoSpaceDN w:val="0"/>
        <w:adjustRightInd w:val="0"/>
        <w:spacing w:before="156" w:beforeLines="50" w:after="156" w:afterLines="50"/>
        <w:jc w:val="center"/>
        <w:rPr>
          <w:rFonts w:ascii="宋体" w:hAnsi="宋体"/>
          <w:kern w:val="0"/>
          <w:sz w:val="24"/>
        </w:rPr>
      </w:pPr>
    </w:p>
    <w:p w14:paraId="277866E3">
      <w:pPr>
        <w:autoSpaceDE w:val="0"/>
        <w:autoSpaceDN w:val="0"/>
        <w:adjustRightInd w:val="0"/>
        <w:spacing w:before="156" w:beforeLines="50" w:after="156" w:afterLines="50"/>
        <w:jc w:val="center"/>
        <w:rPr>
          <w:rFonts w:ascii="宋体" w:hAnsi="宋体"/>
          <w:kern w:val="0"/>
          <w:sz w:val="24"/>
        </w:rPr>
      </w:pPr>
    </w:p>
    <w:p w14:paraId="7286995B">
      <w:pPr>
        <w:pStyle w:val="6"/>
        <w:jc w:val="center"/>
        <w:rPr>
          <w:rFonts w:ascii="黑体" w:hAnsi="黑体" w:eastAsia="黑体"/>
          <w:b w:val="0"/>
          <w:bCs w:val="0"/>
          <w:kern w:val="0"/>
          <w:sz w:val="30"/>
          <w:szCs w:val="30"/>
        </w:rPr>
      </w:pPr>
    </w:p>
    <w:p w14:paraId="2A35A548">
      <w:pPr>
        <w:autoSpaceDE w:val="0"/>
        <w:autoSpaceDN w:val="0"/>
        <w:adjustRightInd w:val="0"/>
        <w:spacing w:before="156" w:beforeLines="50" w:after="156" w:afterLines="50"/>
        <w:jc w:val="center"/>
        <w:rPr>
          <w:rFonts w:ascii="宋体" w:hAnsi="宋体"/>
          <w:kern w:val="0"/>
          <w:szCs w:val="21"/>
        </w:rPr>
      </w:pPr>
    </w:p>
    <w:p w14:paraId="44B186E9">
      <w:pPr>
        <w:autoSpaceDE w:val="0"/>
        <w:autoSpaceDN w:val="0"/>
        <w:adjustRightInd w:val="0"/>
        <w:spacing w:before="156" w:beforeLines="50" w:after="156" w:afterLines="50"/>
        <w:jc w:val="center"/>
        <w:rPr>
          <w:rFonts w:ascii="宋体" w:hAnsi="宋体"/>
          <w:kern w:val="0"/>
          <w:sz w:val="24"/>
        </w:rPr>
      </w:pPr>
    </w:p>
    <w:p w14:paraId="26364492">
      <w:pPr>
        <w:autoSpaceDE w:val="0"/>
        <w:autoSpaceDN w:val="0"/>
        <w:adjustRightInd w:val="0"/>
        <w:spacing w:before="156" w:beforeLines="50" w:after="156" w:afterLines="50"/>
        <w:rPr>
          <w:rFonts w:ascii="宋体" w:hAnsi="宋体"/>
          <w:kern w:val="0"/>
          <w:sz w:val="24"/>
        </w:rPr>
      </w:pPr>
    </w:p>
    <w:p w14:paraId="5634AD88">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九、投标人认为需提供的其它相关资格证明材料</w:t>
      </w:r>
    </w:p>
    <w:p w14:paraId="7C947676">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538B32F8">
      <w:pPr>
        <w:jc w:val="center"/>
        <w:outlineLvl w:val="1"/>
        <w:rPr>
          <w:rStyle w:val="22"/>
          <w:rFonts w:ascii="宋体" w:hAnsi="宋体" w:cs="宋体"/>
          <w:kern w:val="0"/>
          <w:sz w:val="52"/>
          <w:szCs w:val="52"/>
        </w:rPr>
      </w:pPr>
    </w:p>
    <w:p w14:paraId="4464F23E">
      <w:pPr>
        <w:jc w:val="center"/>
        <w:outlineLvl w:val="1"/>
        <w:rPr>
          <w:rStyle w:val="22"/>
          <w:rFonts w:ascii="宋体" w:hAnsi="宋体" w:cs="宋体"/>
          <w:kern w:val="0"/>
          <w:sz w:val="52"/>
          <w:szCs w:val="52"/>
        </w:rPr>
      </w:pPr>
    </w:p>
    <w:p w14:paraId="5C2D7F63">
      <w:pPr>
        <w:jc w:val="center"/>
        <w:outlineLvl w:val="1"/>
        <w:rPr>
          <w:rStyle w:val="22"/>
          <w:rFonts w:ascii="宋体" w:hAnsi="宋体" w:cs="宋体"/>
          <w:kern w:val="0"/>
          <w:sz w:val="52"/>
          <w:szCs w:val="52"/>
        </w:rPr>
      </w:pPr>
    </w:p>
    <w:p w14:paraId="30C7A009">
      <w:pPr>
        <w:jc w:val="center"/>
        <w:outlineLvl w:val="1"/>
        <w:rPr>
          <w:rStyle w:val="22"/>
          <w:rFonts w:ascii="宋体" w:hAnsi="宋体" w:cs="宋体"/>
          <w:kern w:val="0"/>
          <w:sz w:val="52"/>
          <w:szCs w:val="52"/>
        </w:rPr>
      </w:pPr>
    </w:p>
    <w:p w14:paraId="19524119">
      <w:pPr>
        <w:jc w:val="center"/>
        <w:outlineLvl w:val="1"/>
        <w:rPr>
          <w:rStyle w:val="22"/>
          <w:rFonts w:ascii="宋体" w:hAnsi="宋体" w:cs="宋体"/>
          <w:kern w:val="0"/>
          <w:sz w:val="52"/>
          <w:szCs w:val="52"/>
        </w:rPr>
      </w:pPr>
    </w:p>
    <w:p w14:paraId="489DDDEC">
      <w:pPr>
        <w:jc w:val="center"/>
        <w:outlineLvl w:val="1"/>
        <w:rPr>
          <w:rStyle w:val="22"/>
          <w:rFonts w:ascii="宋体" w:hAnsi="宋体" w:cs="宋体"/>
          <w:kern w:val="0"/>
          <w:sz w:val="52"/>
          <w:szCs w:val="52"/>
        </w:rPr>
      </w:pPr>
    </w:p>
    <w:p w14:paraId="4027C0AD">
      <w:pPr>
        <w:jc w:val="center"/>
        <w:outlineLvl w:val="1"/>
        <w:rPr>
          <w:rStyle w:val="22"/>
          <w:rFonts w:ascii="宋体" w:hAnsi="宋体" w:cs="宋体"/>
          <w:kern w:val="0"/>
          <w:sz w:val="52"/>
          <w:szCs w:val="52"/>
        </w:rPr>
      </w:pPr>
    </w:p>
    <w:p w14:paraId="3A815BCF">
      <w:pPr>
        <w:jc w:val="center"/>
        <w:outlineLvl w:val="1"/>
        <w:rPr>
          <w:rStyle w:val="22"/>
          <w:rFonts w:ascii="宋体" w:hAnsi="宋体" w:cs="宋体"/>
          <w:kern w:val="0"/>
          <w:sz w:val="52"/>
          <w:szCs w:val="52"/>
        </w:rPr>
      </w:pPr>
    </w:p>
    <w:p w14:paraId="17F96CC4">
      <w:pPr>
        <w:jc w:val="center"/>
        <w:outlineLvl w:val="1"/>
        <w:rPr>
          <w:rStyle w:val="22"/>
          <w:rFonts w:ascii="宋体" w:hAnsi="宋体" w:cs="宋体"/>
          <w:kern w:val="0"/>
          <w:sz w:val="52"/>
          <w:szCs w:val="52"/>
        </w:rPr>
      </w:pPr>
    </w:p>
    <w:p w14:paraId="2ECB5EEB">
      <w:pPr>
        <w:jc w:val="center"/>
        <w:outlineLvl w:val="1"/>
        <w:rPr>
          <w:rStyle w:val="22"/>
          <w:rFonts w:ascii="宋体" w:hAnsi="宋体" w:cs="宋体"/>
          <w:kern w:val="0"/>
          <w:sz w:val="52"/>
          <w:szCs w:val="52"/>
        </w:rPr>
      </w:pPr>
    </w:p>
    <w:p w14:paraId="74F6CF8E">
      <w:pPr>
        <w:jc w:val="center"/>
        <w:outlineLvl w:val="1"/>
        <w:rPr>
          <w:rStyle w:val="22"/>
          <w:rFonts w:ascii="宋体" w:hAnsi="宋体" w:cs="宋体"/>
          <w:kern w:val="0"/>
          <w:sz w:val="52"/>
          <w:szCs w:val="52"/>
        </w:rPr>
      </w:pPr>
    </w:p>
    <w:p w14:paraId="340C934F">
      <w:pPr>
        <w:jc w:val="center"/>
        <w:outlineLvl w:val="1"/>
        <w:rPr>
          <w:rStyle w:val="22"/>
          <w:rFonts w:ascii="宋体" w:hAnsi="宋体" w:cs="宋体"/>
          <w:kern w:val="0"/>
          <w:sz w:val="52"/>
          <w:szCs w:val="52"/>
        </w:rPr>
      </w:pPr>
    </w:p>
    <w:p w14:paraId="6B56015A">
      <w:pPr>
        <w:jc w:val="center"/>
        <w:outlineLvl w:val="1"/>
        <w:rPr>
          <w:rStyle w:val="22"/>
          <w:rFonts w:ascii="宋体" w:hAnsi="宋体" w:cs="宋体"/>
          <w:kern w:val="0"/>
          <w:sz w:val="52"/>
          <w:szCs w:val="52"/>
        </w:rPr>
      </w:pPr>
    </w:p>
    <w:p w14:paraId="03ADB385">
      <w:pPr>
        <w:jc w:val="center"/>
        <w:outlineLvl w:val="1"/>
        <w:rPr>
          <w:rStyle w:val="22"/>
          <w:rFonts w:ascii="宋体" w:hAnsi="宋体" w:cs="宋体"/>
          <w:kern w:val="0"/>
          <w:sz w:val="52"/>
          <w:szCs w:val="52"/>
        </w:rPr>
      </w:pPr>
      <w:r>
        <w:rPr>
          <w:rStyle w:val="22"/>
          <w:rFonts w:hint="eastAsia" w:ascii="宋体" w:hAnsi="宋体" w:cs="宋体"/>
          <w:kern w:val="0"/>
          <w:sz w:val="52"/>
          <w:szCs w:val="52"/>
        </w:rPr>
        <w:t>第二部分  商务文件</w:t>
      </w:r>
    </w:p>
    <w:p w14:paraId="2AEA92D2">
      <w:pPr>
        <w:autoSpaceDE w:val="0"/>
        <w:autoSpaceDN w:val="0"/>
        <w:adjustRightInd w:val="0"/>
        <w:spacing w:before="156" w:beforeLines="50" w:after="156" w:afterLines="50"/>
        <w:jc w:val="center"/>
        <w:rPr>
          <w:rFonts w:ascii="宋体" w:hAnsi="宋体"/>
          <w:kern w:val="0"/>
          <w:szCs w:val="21"/>
        </w:rPr>
      </w:pPr>
    </w:p>
    <w:p w14:paraId="67246F1C">
      <w:pPr>
        <w:pStyle w:val="6"/>
        <w:jc w:val="center"/>
        <w:rPr>
          <w:rFonts w:ascii="黑体" w:hAnsi="黑体" w:eastAsia="黑体"/>
          <w:b w:val="0"/>
          <w:bCs w:val="0"/>
          <w:kern w:val="0"/>
          <w:sz w:val="30"/>
          <w:szCs w:val="30"/>
        </w:rPr>
      </w:pPr>
    </w:p>
    <w:p w14:paraId="225871A8">
      <w:pPr>
        <w:pStyle w:val="6"/>
        <w:jc w:val="center"/>
        <w:rPr>
          <w:rFonts w:ascii="黑体" w:hAnsi="黑体" w:eastAsia="黑体"/>
          <w:b w:val="0"/>
          <w:bCs w:val="0"/>
          <w:kern w:val="0"/>
          <w:sz w:val="30"/>
          <w:szCs w:val="30"/>
        </w:rPr>
      </w:pPr>
    </w:p>
    <w:p w14:paraId="2BE3082A">
      <w:pPr>
        <w:pStyle w:val="6"/>
        <w:jc w:val="center"/>
        <w:rPr>
          <w:rFonts w:ascii="黑体" w:hAnsi="黑体" w:eastAsia="黑体"/>
          <w:b w:val="0"/>
          <w:bCs w:val="0"/>
          <w:kern w:val="0"/>
          <w:sz w:val="30"/>
          <w:szCs w:val="30"/>
        </w:rPr>
      </w:pPr>
    </w:p>
    <w:p w14:paraId="31B13CFC">
      <w:pPr>
        <w:widowControl/>
        <w:jc w:val="left"/>
        <w:rPr>
          <w:rFonts w:ascii="黑体" w:hAnsi="黑体" w:eastAsia="黑体"/>
          <w:kern w:val="0"/>
          <w:sz w:val="30"/>
          <w:szCs w:val="30"/>
        </w:rPr>
      </w:pPr>
      <w:r>
        <w:rPr>
          <w:rFonts w:ascii="黑体" w:hAnsi="黑体" w:eastAsia="黑体"/>
          <w:b/>
          <w:bCs/>
          <w:kern w:val="0"/>
          <w:sz w:val="30"/>
          <w:szCs w:val="30"/>
        </w:rPr>
        <w:br w:type="page"/>
      </w:r>
    </w:p>
    <w:p w14:paraId="70B86B16">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一、投标函</w:t>
      </w:r>
    </w:p>
    <w:p w14:paraId="4BFE7ABF">
      <w:pPr>
        <w:autoSpaceDE w:val="0"/>
        <w:autoSpaceDN w:val="0"/>
        <w:adjustRightInd w:val="0"/>
        <w:spacing w:before="156" w:beforeLines="50" w:after="156" w:afterLines="50"/>
        <w:rPr>
          <w:rFonts w:ascii="宋体" w:hAnsi="宋体"/>
          <w:bCs/>
          <w:kern w:val="0"/>
          <w:sz w:val="30"/>
          <w:szCs w:val="30"/>
        </w:rPr>
      </w:pPr>
    </w:p>
    <w:p w14:paraId="54D74841">
      <w:pPr>
        <w:pStyle w:val="38"/>
        <w:tabs>
          <w:tab w:val="left" w:pos="9450"/>
        </w:tabs>
        <w:ind w:right="77" w:rightChars="40" w:firstLine="2240" w:firstLineChars="1000"/>
        <w:rPr>
          <w:rFonts w:ascii="宋体" w:hAnsi="宋体"/>
          <w:sz w:val="24"/>
          <w:szCs w:val="24"/>
        </w:rPr>
      </w:pPr>
      <w:r>
        <w:rPr>
          <w:rFonts w:hint="eastAsia" w:ascii="宋体" w:hAnsi="宋体"/>
          <w:sz w:val="24"/>
          <w:szCs w:val="24"/>
          <w:lang w:eastAsia="zh-CN"/>
        </w:rPr>
        <w:t>（甲方名称）</w:t>
      </w:r>
      <w:r>
        <w:rPr>
          <w:rFonts w:hint="eastAsia" w:ascii="宋体" w:hAnsi="宋体"/>
          <w:sz w:val="24"/>
          <w:szCs w:val="24"/>
        </w:rPr>
        <w:t>：</w:t>
      </w:r>
    </w:p>
    <w:p w14:paraId="7A179F3C">
      <w:pPr>
        <w:pStyle w:val="38"/>
        <w:tabs>
          <w:tab w:val="left" w:pos="9450"/>
        </w:tabs>
        <w:ind w:right="77" w:rightChars="40" w:firstLine="448" w:firstLineChars="200"/>
        <w:rPr>
          <w:rFonts w:ascii="宋体" w:hAnsi="宋体"/>
          <w:sz w:val="24"/>
          <w:szCs w:val="24"/>
        </w:rPr>
      </w:pPr>
      <w:r>
        <w:rPr>
          <w:rFonts w:hint="eastAsia" w:ascii="宋体" w:hAnsi="宋体"/>
          <w:sz w:val="24"/>
          <w:szCs w:val="24"/>
        </w:rPr>
        <w:t>我方已经详细阅读</w:t>
      </w:r>
      <w:r>
        <w:rPr>
          <w:rFonts w:hint="eastAsia" w:ascii="宋体" w:hAnsi="宋体"/>
          <w:sz w:val="24"/>
          <w:szCs w:val="24"/>
          <w:u w:val="single"/>
        </w:rPr>
        <w:t xml:space="preserve">               </w:t>
      </w:r>
      <w:r>
        <w:rPr>
          <w:rFonts w:hint="eastAsia" w:ascii="宋体" w:hAnsi="宋体"/>
          <w:sz w:val="24"/>
          <w:szCs w:val="24"/>
        </w:rPr>
        <w:t>（采购项目名称、项目编号）的招标文件，决定投标本项目，承诺如下：</w:t>
      </w:r>
    </w:p>
    <w:p w14:paraId="7002C646">
      <w:pPr>
        <w:pStyle w:val="38"/>
        <w:tabs>
          <w:tab w:val="left" w:pos="9450"/>
        </w:tabs>
        <w:ind w:right="77" w:rightChars="40" w:firstLine="448" w:firstLineChars="200"/>
        <w:jc w:val="left"/>
        <w:rPr>
          <w:rFonts w:ascii="宋体" w:hAnsi="宋体"/>
          <w:sz w:val="24"/>
          <w:szCs w:val="24"/>
        </w:rPr>
      </w:pPr>
      <w:r>
        <w:rPr>
          <w:rFonts w:hint="eastAsia" w:ascii="宋体" w:hAnsi="宋体"/>
          <w:sz w:val="24"/>
          <w:szCs w:val="24"/>
        </w:rPr>
        <w:t>一、我方的投标文件在投标截止日后90天（日历天）内保持有效，如中标，有</w:t>
      </w:r>
    </w:p>
    <w:p w14:paraId="0DBA517A">
      <w:pPr>
        <w:pStyle w:val="38"/>
        <w:tabs>
          <w:tab w:val="left" w:pos="9450"/>
        </w:tabs>
        <w:ind w:right="77" w:rightChars="40"/>
        <w:jc w:val="left"/>
        <w:rPr>
          <w:rFonts w:ascii="宋体" w:hAnsi="宋体"/>
          <w:bCs/>
          <w:sz w:val="24"/>
          <w:szCs w:val="24"/>
        </w:rPr>
      </w:pPr>
      <w:r>
        <w:rPr>
          <w:rFonts w:hint="eastAsia" w:ascii="宋体" w:hAnsi="宋体"/>
          <w:bCs/>
          <w:sz w:val="24"/>
          <w:szCs w:val="24"/>
        </w:rPr>
        <w:t>效期将延至本项目合同期满日为止。</w:t>
      </w:r>
    </w:p>
    <w:p w14:paraId="55B27583">
      <w:pPr>
        <w:pStyle w:val="38"/>
        <w:tabs>
          <w:tab w:val="left" w:pos="9450"/>
        </w:tabs>
        <w:ind w:right="77" w:rightChars="40" w:firstLine="448" w:firstLineChars="200"/>
        <w:jc w:val="left"/>
        <w:rPr>
          <w:rFonts w:ascii="宋体" w:hAnsi="宋体"/>
          <w:sz w:val="24"/>
          <w:szCs w:val="24"/>
        </w:rPr>
      </w:pPr>
      <w:r>
        <w:rPr>
          <w:rFonts w:hint="eastAsia" w:ascii="宋体" w:hAnsi="宋体"/>
          <w:sz w:val="24"/>
          <w:szCs w:val="24"/>
        </w:rPr>
        <w:t>二、</w:t>
      </w:r>
      <w:r>
        <w:rPr>
          <w:rFonts w:ascii="宋体" w:hAnsi="宋体"/>
          <w:sz w:val="24"/>
          <w:szCs w:val="24"/>
        </w:rPr>
        <w:t>我方在参与投标前已仔细研究了招标文件和所有相关资料，我方完全明白并</w:t>
      </w:r>
    </w:p>
    <w:p w14:paraId="3B6D9F37">
      <w:pPr>
        <w:pStyle w:val="38"/>
        <w:tabs>
          <w:tab w:val="left" w:pos="9450"/>
        </w:tabs>
        <w:ind w:right="77" w:rightChars="40"/>
        <w:jc w:val="left"/>
        <w:rPr>
          <w:rFonts w:ascii="宋体" w:hAnsi="宋体"/>
          <w:sz w:val="24"/>
          <w:szCs w:val="24"/>
        </w:rPr>
      </w:pPr>
      <w:r>
        <w:rPr>
          <w:rFonts w:ascii="宋体" w:hAnsi="宋体"/>
          <w:sz w:val="24"/>
          <w:szCs w:val="24"/>
        </w:rPr>
        <w:t>认为此招标文件没有倾向性，也没有存在排斥潜在投标人的内容，我方同意</w:t>
      </w:r>
      <w:r>
        <w:rPr>
          <w:rFonts w:hint="eastAsia" w:ascii="宋体" w:hAnsi="宋体"/>
          <w:sz w:val="24"/>
          <w:szCs w:val="24"/>
        </w:rPr>
        <w:t>并接受</w:t>
      </w:r>
      <w:r>
        <w:rPr>
          <w:rFonts w:ascii="宋体" w:hAnsi="宋体"/>
          <w:sz w:val="24"/>
          <w:szCs w:val="24"/>
        </w:rPr>
        <w:t>招</w:t>
      </w:r>
    </w:p>
    <w:p w14:paraId="084458B7">
      <w:pPr>
        <w:pStyle w:val="38"/>
        <w:tabs>
          <w:tab w:val="left" w:pos="9450"/>
        </w:tabs>
        <w:ind w:right="77" w:rightChars="40"/>
        <w:jc w:val="left"/>
        <w:rPr>
          <w:rFonts w:ascii="宋体" w:hAnsi="宋体"/>
          <w:sz w:val="24"/>
          <w:szCs w:val="24"/>
        </w:rPr>
      </w:pPr>
      <w:r>
        <w:rPr>
          <w:rFonts w:ascii="宋体" w:hAnsi="宋体"/>
          <w:sz w:val="24"/>
          <w:szCs w:val="24"/>
        </w:rPr>
        <w:t>标文件的</w:t>
      </w:r>
      <w:r>
        <w:rPr>
          <w:rFonts w:hint="eastAsia" w:ascii="宋体" w:hAnsi="宋体"/>
          <w:sz w:val="24"/>
          <w:szCs w:val="24"/>
        </w:rPr>
        <w:t>全部</w:t>
      </w:r>
      <w:r>
        <w:rPr>
          <w:rFonts w:ascii="宋体" w:hAnsi="宋体"/>
          <w:sz w:val="24"/>
          <w:szCs w:val="24"/>
        </w:rPr>
        <w:t>条款，放弃对招标文件提出误解和质疑的一切权</w:t>
      </w:r>
      <w:r>
        <w:rPr>
          <w:rFonts w:hint="eastAsia" w:ascii="宋体" w:hAnsi="宋体"/>
          <w:sz w:val="24"/>
          <w:szCs w:val="24"/>
        </w:rPr>
        <w:t>利</w:t>
      </w:r>
      <w:r>
        <w:rPr>
          <w:rFonts w:ascii="宋体" w:hAnsi="宋体"/>
          <w:sz w:val="24"/>
          <w:szCs w:val="24"/>
        </w:rPr>
        <w:t>。</w:t>
      </w:r>
    </w:p>
    <w:p w14:paraId="4064239D">
      <w:pPr>
        <w:pStyle w:val="38"/>
        <w:tabs>
          <w:tab w:val="left" w:pos="9450"/>
        </w:tabs>
        <w:ind w:right="77" w:rightChars="40" w:firstLine="448" w:firstLineChars="200"/>
        <w:jc w:val="left"/>
        <w:rPr>
          <w:rFonts w:ascii="宋体" w:hAnsi="宋体"/>
          <w:sz w:val="24"/>
          <w:szCs w:val="24"/>
        </w:rPr>
      </w:pPr>
      <w:r>
        <w:rPr>
          <w:rFonts w:hint="eastAsia" w:ascii="宋体" w:hAnsi="宋体"/>
          <w:sz w:val="24"/>
          <w:szCs w:val="24"/>
        </w:rPr>
        <w:t>三、我方声明投标文件及所提供的一切资料均真实无误及有效。由于我方提供资</w:t>
      </w:r>
    </w:p>
    <w:p w14:paraId="4A5A2E15">
      <w:pPr>
        <w:pStyle w:val="38"/>
        <w:tabs>
          <w:tab w:val="left" w:pos="9450"/>
        </w:tabs>
        <w:ind w:right="77" w:rightChars="40"/>
        <w:jc w:val="left"/>
        <w:rPr>
          <w:rFonts w:ascii="宋体" w:hAnsi="宋体"/>
          <w:sz w:val="24"/>
          <w:szCs w:val="24"/>
        </w:rPr>
      </w:pPr>
      <w:r>
        <w:rPr>
          <w:rFonts w:hint="eastAsia" w:ascii="宋体" w:hAnsi="宋体"/>
          <w:sz w:val="24"/>
          <w:szCs w:val="24"/>
        </w:rPr>
        <w:t>料不实而造成的责任和后果由我方承担。我方同意按照贵方</w:t>
      </w:r>
      <w:r>
        <w:rPr>
          <w:rFonts w:hint="eastAsia" w:ascii="宋体" w:hAnsi="宋体"/>
          <w:sz w:val="24"/>
        </w:rPr>
        <w:t>可能</w:t>
      </w:r>
      <w:r>
        <w:rPr>
          <w:rFonts w:hint="eastAsia" w:ascii="宋体" w:hAnsi="宋体"/>
          <w:sz w:val="24"/>
          <w:szCs w:val="24"/>
        </w:rPr>
        <w:t>提出的要求，提供与投标有关的任何其它数据或信息。</w:t>
      </w:r>
    </w:p>
    <w:p w14:paraId="10941704">
      <w:pPr>
        <w:pStyle w:val="38"/>
        <w:tabs>
          <w:tab w:val="left" w:pos="9450"/>
        </w:tabs>
        <w:ind w:right="77" w:rightChars="40" w:firstLine="448" w:firstLineChars="200"/>
        <w:jc w:val="left"/>
        <w:rPr>
          <w:rFonts w:ascii="宋体" w:hAnsi="宋体"/>
          <w:sz w:val="24"/>
          <w:szCs w:val="24"/>
        </w:rPr>
      </w:pPr>
      <w:r>
        <w:rPr>
          <w:rFonts w:hint="eastAsia" w:ascii="宋体" w:hAnsi="宋体"/>
          <w:sz w:val="24"/>
          <w:szCs w:val="24"/>
        </w:rPr>
        <w:t>四、我方理解贵方不接受最低报价的投标以及投标报价超过预算金额或最高</w:t>
      </w:r>
    </w:p>
    <w:p w14:paraId="2455A212">
      <w:pPr>
        <w:pStyle w:val="38"/>
        <w:tabs>
          <w:tab w:val="left" w:pos="9450"/>
        </w:tabs>
        <w:ind w:right="77" w:rightChars="40"/>
        <w:jc w:val="left"/>
        <w:rPr>
          <w:rFonts w:ascii="宋体" w:hAnsi="宋体"/>
          <w:sz w:val="24"/>
          <w:szCs w:val="24"/>
        </w:rPr>
      </w:pPr>
      <w:r>
        <w:rPr>
          <w:rFonts w:hint="eastAsia" w:ascii="宋体" w:hAnsi="宋体"/>
          <w:sz w:val="24"/>
          <w:szCs w:val="24"/>
        </w:rPr>
        <w:t>限价时投标无效。</w:t>
      </w:r>
    </w:p>
    <w:p w14:paraId="0E7C5AFF">
      <w:pPr>
        <w:pStyle w:val="38"/>
        <w:tabs>
          <w:tab w:val="left" w:pos="9450"/>
        </w:tabs>
        <w:ind w:right="77" w:rightChars="40" w:firstLine="448" w:firstLineChars="200"/>
        <w:jc w:val="left"/>
        <w:rPr>
          <w:rFonts w:ascii="宋体" w:hAnsi="宋体"/>
          <w:sz w:val="24"/>
          <w:szCs w:val="24"/>
        </w:rPr>
      </w:pPr>
      <w:r>
        <w:rPr>
          <w:rFonts w:hint="eastAsia" w:ascii="宋体" w:hAnsi="宋体"/>
          <w:sz w:val="24"/>
          <w:szCs w:val="24"/>
          <w:lang w:eastAsia="zh-CN"/>
        </w:rPr>
        <w:t>五</w:t>
      </w:r>
      <w:r>
        <w:rPr>
          <w:rFonts w:hint="eastAsia" w:ascii="宋体" w:hAnsi="宋体"/>
          <w:sz w:val="24"/>
          <w:szCs w:val="24"/>
        </w:rPr>
        <w:t>、我方按照招标文件的约定履行合同责任和义务。</w:t>
      </w:r>
    </w:p>
    <w:p w14:paraId="746D2143">
      <w:pPr>
        <w:pStyle w:val="36"/>
        <w:widowControl/>
        <w:numPr>
          <w:ilvl w:val="0"/>
          <w:numId w:val="0"/>
        </w:numPr>
        <w:tabs>
          <w:tab w:val="left" w:pos="1060"/>
        </w:tabs>
        <w:ind w:firstLine="448" w:firstLineChars="200"/>
        <w:jc w:val="left"/>
        <w:rPr>
          <w:bCs/>
          <w:sz w:val="24"/>
          <w:szCs w:val="24"/>
        </w:rPr>
      </w:pPr>
    </w:p>
    <w:p w14:paraId="38808837">
      <w:pPr>
        <w:pStyle w:val="36"/>
        <w:widowControl/>
        <w:numPr>
          <w:ilvl w:val="0"/>
          <w:numId w:val="0"/>
        </w:numPr>
        <w:tabs>
          <w:tab w:val="left" w:pos="1060"/>
        </w:tabs>
        <w:ind w:firstLine="448" w:firstLineChars="200"/>
        <w:jc w:val="left"/>
        <w:rPr>
          <w:bCs/>
          <w:sz w:val="24"/>
          <w:szCs w:val="24"/>
        </w:rPr>
      </w:pPr>
      <w:r>
        <w:rPr>
          <w:rFonts w:hint="eastAsia"/>
          <w:bCs/>
          <w:sz w:val="24"/>
          <w:szCs w:val="24"/>
        </w:rPr>
        <w:t>与本投标有关的一切往来通讯请寄：</w:t>
      </w:r>
    </w:p>
    <w:p w14:paraId="3469E892">
      <w:pPr>
        <w:pStyle w:val="38"/>
        <w:tabs>
          <w:tab w:val="left" w:pos="9450"/>
        </w:tabs>
        <w:ind w:right="77" w:rightChars="40" w:firstLine="448" w:firstLineChars="200"/>
        <w:jc w:val="left"/>
        <w:rPr>
          <w:rFonts w:ascii="宋体" w:hAnsi="宋体"/>
          <w:sz w:val="24"/>
          <w:u w:val="single"/>
        </w:rPr>
      </w:pPr>
      <w:r>
        <w:rPr>
          <w:rFonts w:hint="eastAsia" w:ascii="宋体" w:hAnsi="宋体"/>
          <w:sz w:val="24"/>
        </w:rPr>
        <w:t>地址：</w:t>
      </w:r>
      <w:r>
        <w:rPr>
          <w:rFonts w:hint="eastAsia" w:ascii="宋体" w:hAnsi="宋体"/>
          <w:sz w:val="24"/>
          <w:u w:val="single"/>
        </w:rPr>
        <w:t xml:space="preserve">                                     </w:t>
      </w:r>
      <w:r>
        <w:rPr>
          <w:rFonts w:hint="eastAsia" w:ascii="宋体" w:hAnsi="宋体"/>
          <w:sz w:val="24"/>
        </w:rPr>
        <w:t xml:space="preserve">        邮编：</w:t>
      </w:r>
      <w:r>
        <w:rPr>
          <w:rFonts w:hint="eastAsia" w:ascii="宋体" w:hAnsi="宋体"/>
          <w:sz w:val="24"/>
          <w:u w:val="single"/>
        </w:rPr>
        <w:t xml:space="preserve">                        </w:t>
      </w:r>
    </w:p>
    <w:p w14:paraId="55E41DD5">
      <w:pPr>
        <w:pStyle w:val="38"/>
        <w:tabs>
          <w:tab w:val="left" w:pos="9450"/>
        </w:tabs>
        <w:ind w:right="77" w:rightChars="40" w:firstLine="448" w:firstLineChars="200"/>
        <w:jc w:val="left"/>
        <w:rPr>
          <w:rFonts w:ascii="宋体" w:hAnsi="宋体"/>
          <w:sz w:val="24"/>
          <w:u w:val="single"/>
        </w:rPr>
      </w:pPr>
      <w:r>
        <w:rPr>
          <w:rFonts w:hint="eastAsia" w:ascii="宋体" w:hAnsi="宋体"/>
          <w:sz w:val="24"/>
        </w:rPr>
        <w:t>电话：</w:t>
      </w:r>
      <w:r>
        <w:rPr>
          <w:rFonts w:hint="eastAsia" w:ascii="宋体" w:hAnsi="宋体"/>
          <w:sz w:val="24"/>
          <w:u w:val="single"/>
        </w:rPr>
        <w:t xml:space="preserve">                                     </w:t>
      </w:r>
      <w:r>
        <w:rPr>
          <w:rFonts w:hint="eastAsia" w:ascii="宋体" w:hAnsi="宋体"/>
          <w:sz w:val="24"/>
        </w:rPr>
        <w:t xml:space="preserve">        传真：</w:t>
      </w:r>
      <w:r>
        <w:rPr>
          <w:rFonts w:hint="eastAsia" w:ascii="宋体" w:hAnsi="宋体"/>
          <w:sz w:val="24"/>
          <w:u w:val="single"/>
        </w:rPr>
        <w:t xml:space="preserve">                        </w:t>
      </w:r>
    </w:p>
    <w:p w14:paraId="7AE7B448">
      <w:pPr>
        <w:pStyle w:val="38"/>
        <w:tabs>
          <w:tab w:val="left" w:pos="9450"/>
        </w:tabs>
        <w:ind w:right="77" w:rightChars="40" w:firstLine="448" w:firstLineChars="200"/>
        <w:jc w:val="left"/>
        <w:rPr>
          <w:rFonts w:ascii="宋体" w:hAnsi="宋体"/>
          <w:sz w:val="24"/>
          <w:u w:val="single"/>
        </w:rPr>
      </w:pPr>
      <w:r>
        <w:rPr>
          <w:rFonts w:hint="eastAsia" w:ascii="宋体" w:hAnsi="宋体"/>
          <w:sz w:val="24"/>
        </w:rPr>
        <w:t>电子邮件地址：</w:t>
      </w:r>
      <w:r>
        <w:rPr>
          <w:rFonts w:hint="eastAsia" w:ascii="宋体" w:hAnsi="宋体"/>
          <w:sz w:val="24"/>
          <w:u w:val="single"/>
        </w:rPr>
        <w:t xml:space="preserve">                             </w:t>
      </w:r>
    </w:p>
    <w:p w14:paraId="044CFB2C">
      <w:pPr>
        <w:tabs>
          <w:tab w:val="left" w:pos="1573"/>
        </w:tabs>
        <w:ind w:left="869" w:leftChars="448"/>
        <w:rPr>
          <w:rFonts w:ascii="宋体" w:hAnsi="宋体"/>
          <w:bCs/>
          <w:sz w:val="24"/>
        </w:rPr>
      </w:pPr>
    </w:p>
    <w:p w14:paraId="09C76AAF">
      <w:pPr>
        <w:tabs>
          <w:tab w:val="left" w:pos="1573"/>
        </w:tabs>
        <w:ind w:left="869" w:leftChars="448"/>
        <w:rPr>
          <w:rFonts w:ascii="宋体" w:hAnsi="宋体"/>
          <w:bCs/>
          <w:sz w:val="24"/>
        </w:rPr>
      </w:pPr>
    </w:p>
    <w:p w14:paraId="43E465D4">
      <w:pPr>
        <w:tabs>
          <w:tab w:val="left" w:pos="1573"/>
        </w:tabs>
        <w:ind w:left="869" w:leftChars="448"/>
        <w:rPr>
          <w:rFonts w:ascii="宋体" w:hAnsi="宋体"/>
          <w:bCs/>
          <w:sz w:val="24"/>
        </w:rPr>
      </w:pPr>
      <w:r>
        <w:rPr>
          <w:rFonts w:hint="eastAsia" w:ascii="宋体" w:hAnsi="宋体"/>
          <w:bCs/>
          <w:sz w:val="24"/>
        </w:rPr>
        <w:t xml:space="preserve">            </w:t>
      </w:r>
    </w:p>
    <w:p w14:paraId="6E18BD42">
      <w:pPr>
        <w:tabs>
          <w:tab w:val="left" w:pos="1573"/>
        </w:tabs>
        <w:ind w:left="869" w:leftChars="448"/>
        <w:rPr>
          <w:rFonts w:ascii="宋体" w:hAnsi="宋体"/>
          <w:bCs/>
          <w:sz w:val="24"/>
        </w:rPr>
      </w:pPr>
    </w:p>
    <w:p w14:paraId="0F64B9F8">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2D9F8D3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69D4E27">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0FABECBA">
      <w:pPr>
        <w:adjustRightInd w:val="0"/>
        <w:snapToGrid w:val="0"/>
        <w:ind w:firstLine="2016" w:firstLineChars="900"/>
        <w:outlineLvl w:val="0"/>
        <w:rPr>
          <w:rFonts w:ascii="宋体"/>
          <w:sz w:val="24"/>
        </w:rPr>
      </w:pPr>
      <w:r>
        <w:rPr>
          <w:rFonts w:hint="eastAsia" w:ascii="宋体"/>
          <w:sz w:val="24"/>
        </w:rPr>
        <w:t xml:space="preserve">                 </w:t>
      </w:r>
    </w:p>
    <w:p w14:paraId="0612849D">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7BFB9995">
      <w:pPr>
        <w:pStyle w:val="38"/>
        <w:ind w:right="77" w:rightChars="40" w:firstLine="3808" w:firstLineChars="1700"/>
        <w:jc w:val="right"/>
        <w:rPr>
          <w:rFonts w:ascii="宋体" w:hAnsi="宋体"/>
          <w:sz w:val="24"/>
          <w:szCs w:val="24"/>
        </w:rPr>
      </w:pPr>
    </w:p>
    <w:p w14:paraId="0198BD25">
      <w:pPr>
        <w:pStyle w:val="38"/>
        <w:ind w:right="77" w:rightChars="40" w:firstLine="3808" w:firstLineChars="1700"/>
        <w:rPr>
          <w:rFonts w:ascii="黑体" w:hAnsi="黑体" w:eastAsia="黑体"/>
          <w:bCs/>
          <w:kern w:val="0"/>
          <w:sz w:val="30"/>
          <w:szCs w:val="30"/>
        </w:rPr>
      </w:pPr>
      <w:r>
        <w:rPr>
          <w:rFonts w:hint="eastAsia" w:ascii="宋体" w:hAnsi="宋体"/>
          <w:sz w:val="24"/>
          <w:szCs w:val="24"/>
        </w:rPr>
        <w:t xml:space="preserve">                  </w:t>
      </w:r>
    </w:p>
    <w:p w14:paraId="33C38884">
      <w:pPr>
        <w:widowControl/>
        <w:jc w:val="left"/>
        <w:rPr>
          <w:rFonts w:ascii="黑体" w:hAnsi="黑体" w:eastAsia="黑体"/>
          <w:kern w:val="0"/>
          <w:sz w:val="30"/>
          <w:szCs w:val="30"/>
        </w:rPr>
      </w:pPr>
      <w:r>
        <w:rPr>
          <w:rFonts w:ascii="黑体" w:hAnsi="黑体" w:eastAsia="黑体"/>
          <w:b/>
          <w:bCs/>
          <w:kern w:val="0"/>
          <w:sz w:val="30"/>
          <w:szCs w:val="30"/>
        </w:rPr>
        <w:br w:type="page"/>
      </w:r>
    </w:p>
    <w:p w14:paraId="38DC8574">
      <w:pPr>
        <w:pStyle w:val="6"/>
        <w:jc w:val="center"/>
        <w:rPr>
          <w:rFonts w:ascii="宋体" w:hAnsi="宋体"/>
          <w:b w:val="0"/>
          <w:bCs w:val="0"/>
          <w:kern w:val="0"/>
          <w:sz w:val="30"/>
          <w:szCs w:val="30"/>
        </w:rPr>
      </w:pPr>
      <w:r>
        <w:rPr>
          <w:rFonts w:hint="eastAsia" w:ascii="黑体" w:hAnsi="黑体" w:eastAsia="黑体"/>
          <w:b w:val="0"/>
          <w:bCs w:val="0"/>
          <w:kern w:val="0"/>
          <w:sz w:val="30"/>
          <w:szCs w:val="30"/>
        </w:rPr>
        <w:t>二、法定代表人授权书</w:t>
      </w:r>
    </w:p>
    <w:p w14:paraId="13199FD4">
      <w:pPr>
        <w:ind w:firstLine="448" w:firstLineChars="200"/>
        <w:rPr>
          <w:sz w:val="24"/>
        </w:rPr>
      </w:pPr>
      <w:r>
        <w:rPr>
          <w:rFonts w:hint="eastAsia"/>
          <w:sz w:val="24"/>
        </w:rPr>
        <w:t>本人</w:t>
      </w:r>
      <w:r>
        <w:rPr>
          <w:rFonts w:hint="eastAsia"/>
          <w:sz w:val="24"/>
          <w:u w:val="single"/>
        </w:rPr>
        <w:t xml:space="preserve">        </w:t>
      </w:r>
      <w:r>
        <w:rPr>
          <w:rFonts w:hint="eastAsia"/>
          <w:sz w:val="24"/>
        </w:rPr>
        <w:t>（姓名）系</w:t>
      </w:r>
      <w:r>
        <w:rPr>
          <w:rFonts w:hint="eastAsia"/>
          <w:sz w:val="24"/>
          <w:u w:val="single"/>
        </w:rPr>
        <w:t xml:space="preserve">           </w:t>
      </w:r>
      <w:r>
        <w:rPr>
          <w:rFonts w:hint="eastAsia"/>
          <w:sz w:val="24"/>
        </w:rPr>
        <w:t>（投标人名称）的法定代表人（单位负责人），现委托</w:t>
      </w:r>
      <w:r>
        <w:rPr>
          <w:rFonts w:hint="eastAsia"/>
          <w:sz w:val="24"/>
          <w:u w:val="single"/>
        </w:rPr>
        <w:t xml:space="preserve">         </w:t>
      </w:r>
      <w:r>
        <w:rPr>
          <w:rFonts w:hint="eastAsia"/>
          <w:sz w:val="24"/>
        </w:rPr>
        <w:t>（姓名）为我方授权代表</w:t>
      </w:r>
      <w:r>
        <w:rPr>
          <w:rFonts w:hint="eastAsia" w:ascii="宋体" w:hAnsi="宋体"/>
          <w:sz w:val="24"/>
        </w:rPr>
        <w:t>，全权代表我方处理在项目采购活动中的一切事宜</w:t>
      </w:r>
      <w:r>
        <w:rPr>
          <w:rFonts w:hint="eastAsia"/>
          <w:sz w:val="24"/>
        </w:rPr>
        <w:t>，其法律后果由我方承担。</w:t>
      </w:r>
    </w:p>
    <w:p w14:paraId="0FED6D40">
      <w:pPr>
        <w:ind w:firstLine="448" w:firstLineChars="200"/>
        <w:rPr>
          <w:sz w:val="24"/>
        </w:rPr>
      </w:pPr>
      <w:r>
        <w:rPr>
          <w:rFonts w:hint="eastAsia"/>
          <w:sz w:val="24"/>
        </w:rPr>
        <w:t>本授权书有效期与我方投标文件中标注的投标有效期相同，自签章之日起生效。</w:t>
      </w:r>
    </w:p>
    <w:p w14:paraId="4E1EA509">
      <w:pPr>
        <w:ind w:firstLine="448" w:firstLineChars="200"/>
      </w:pPr>
      <w:r>
        <w:rPr>
          <w:rFonts w:hint="eastAsia"/>
          <w:sz w:val="24"/>
        </w:rPr>
        <w:t>授权代表无转委托权。</w:t>
      </w:r>
    </w:p>
    <w:p w14:paraId="5B30746C">
      <w:pPr>
        <w:ind w:firstLine="448" w:firstLineChars="200"/>
        <w:rPr>
          <w:sz w:val="24"/>
        </w:rPr>
      </w:pPr>
      <w:r>
        <w:rPr>
          <w:rFonts w:hint="eastAsia"/>
          <w:sz w:val="24"/>
        </w:rPr>
        <w:t>附：法定代表人（单位负责人）及授权代表身份证正、反面复印件。</w:t>
      </w:r>
    </w:p>
    <w:p w14:paraId="4F9494FF">
      <w:pPr>
        <w:ind w:left="360"/>
        <w:rPr>
          <w:sz w:val="24"/>
        </w:rPr>
      </w:pPr>
      <w:r>
        <w:rPr>
          <w:rFonts w:hint="eastAsia"/>
          <w:sz w:val="24"/>
        </w:rPr>
        <w:t xml:space="preserve"> </w:t>
      </w:r>
    </w:p>
    <w:p w14:paraId="1BA76983">
      <w:pPr>
        <w:ind w:left="360"/>
        <w:rPr>
          <w:sz w:val="24"/>
        </w:rPr>
      </w:pPr>
      <w:r>
        <w:rPr>
          <w:rFonts w:hint="eastAsia"/>
          <w:sz w:val="24"/>
        </w:rPr>
        <w:t xml:space="preserve"> </w:t>
      </w:r>
    </w:p>
    <w:p w14:paraId="4F031448">
      <w:pPr>
        <w:ind w:firstLine="448" w:firstLineChars="200"/>
        <w:rPr>
          <w:sz w:val="24"/>
        </w:rPr>
      </w:pPr>
      <w:r>
        <w:rPr>
          <w:rFonts w:hint="eastAsia"/>
          <w:sz w:val="24"/>
        </w:rPr>
        <w:t>注：本授权委托书需由投标人加盖单位公章并由其法定代表人（单位负责人）和授权代表签字。</w:t>
      </w:r>
    </w:p>
    <w:p w14:paraId="2C5C115E">
      <w:r>
        <w:rPr>
          <w:rFonts w:hint="eastAsia"/>
        </w:rPr>
        <w:t xml:space="preserve"> </w:t>
      </w:r>
    </w:p>
    <w:p w14:paraId="44D51663"/>
    <w:p w14:paraId="5AA07464"/>
    <w:p w14:paraId="158B5EB1">
      <w:pPr>
        <w:ind w:left="360"/>
      </w:pPr>
    </w:p>
    <w:p w14:paraId="2CED9855">
      <w:pPr>
        <w:pStyle w:val="38"/>
        <w:tabs>
          <w:tab w:val="left" w:pos="9450"/>
        </w:tabs>
        <w:ind w:right="77" w:rightChars="40" w:firstLine="448" w:firstLineChars="200"/>
        <w:jc w:val="left"/>
        <w:rPr>
          <w:rFonts w:ascii="宋体"/>
          <w:sz w:val="24"/>
        </w:rPr>
      </w:pPr>
      <w:r>
        <w:rPr>
          <w:rFonts w:hint="eastAsia" w:ascii="宋体"/>
          <w:sz w:val="24"/>
        </w:rPr>
        <w:t>投 标 人 名 称（签章）：</w:t>
      </w:r>
      <w:r>
        <w:rPr>
          <w:rFonts w:hint="eastAsia" w:ascii="宋体"/>
          <w:sz w:val="24"/>
          <w:u w:val="single"/>
        </w:rPr>
        <w:t xml:space="preserve">                               </w:t>
      </w:r>
    </w:p>
    <w:p w14:paraId="29E53A2D">
      <w:pPr>
        <w:pStyle w:val="38"/>
        <w:tabs>
          <w:tab w:val="left" w:pos="9450"/>
        </w:tabs>
        <w:ind w:right="77" w:rightChars="40" w:firstLine="448" w:firstLineChars="200"/>
        <w:jc w:val="left"/>
        <w:rPr>
          <w:rFonts w:ascii="宋体"/>
          <w:sz w:val="24"/>
        </w:rPr>
      </w:pPr>
      <w:r>
        <w:rPr>
          <w:rFonts w:hint="eastAsia" w:ascii="宋体"/>
          <w:sz w:val="24"/>
        </w:rPr>
        <w:t>法定代表人（单位负责人）（签章）：</w:t>
      </w:r>
      <w:r>
        <w:rPr>
          <w:rFonts w:hint="eastAsia" w:ascii="宋体"/>
          <w:sz w:val="24"/>
          <w:u w:val="single"/>
        </w:rPr>
        <w:t xml:space="preserve">                     </w:t>
      </w:r>
      <w:r>
        <w:rPr>
          <w:rFonts w:hint="eastAsia" w:ascii="宋体" w:hAnsi="宋体" w:cs="Courier New"/>
          <w:sz w:val="24"/>
        </w:rPr>
        <w:t xml:space="preserve">  </w:t>
      </w:r>
    </w:p>
    <w:p w14:paraId="3785D2BD">
      <w:pPr>
        <w:ind w:firstLine="448" w:firstLineChars="200"/>
        <w:rPr>
          <w:rFonts w:ascii="宋体" w:hAnsi="宋体" w:cs="Courier New"/>
          <w:sz w:val="24"/>
        </w:rPr>
      </w:pPr>
      <w:r>
        <w:rPr>
          <w:rFonts w:hint="eastAsia" w:ascii="宋体" w:hAnsi="宋体" w:cs="Courier New"/>
          <w:sz w:val="24"/>
        </w:rPr>
        <w:t>身份证号码：</w:t>
      </w:r>
      <w:r>
        <w:rPr>
          <w:rFonts w:hint="eastAsia" w:ascii="宋体" w:hAnsi="宋体" w:cs="Courier New"/>
          <w:sz w:val="24"/>
          <w:u w:val="single"/>
        </w:rPr>
        <w:t xml:space="preserve">                                           </w:t>
      </w:r>
      <w:r>
        <w:rPr>
          <w:rFonts w:hint="eastAsia" w:ascii="宋体" w:hAnsi="宋体" w:cs="Courier New"/>
          <w:sz w:val="24"/>
        </w:rPr>
        <w:t xml:space="preserve">        </w:t>
      </w:r>
    </w:p>
    <w:p w14:paraId="46CEC649">
      <w:pPr>
        <w:ind w:firstLine="448" w:firstLineChars="200"/>
        <w:rPr>
          <w:rFonts w:ascii="宋体" w:hAnsi="宋体" w:cs="Courier New"/>
          <w:sz w:val="24"/>
        </w:rPr>
      </w:pPr>
      <w:r>
        <w:rPr>
          <w:rFonts w:hint="eastAsia" w:ascii="宋体" w:hAnsi="宋体" w:cs="Courier New"/>
          <w:sz w:val="24"/>
        </w:rPr>
        <w:t>授权代表（签     章）：</w:t>
      </w:r>
      <w:r>
        <w:rPr>
          <w:rFonts w:hint="eastAsia" w:ascii="宋体" w:hAnsi="宋体" w:cs="Courier New"/>
          <w:sz w:val="24"/>
          <w:u w:val="single"/>
        </w:rPr>
        <w:t xml:space="preserve">                                 </w:t>
      </w:r>
      <w:r>
        <w:rPr>
          <w:rFonts w:hint="eastAsia" w:ascii="宋体" w:hAnsi="宋体" w:cs="Courier New"/>
          <w:sz w:val="24"/>
        </w:rPr>
        <w:t xml:space="preserve"> </w:t>
      </w:r>
    </w:p>
    <w:p w14:paraId="5EC579C7">
      <w:pPr>
        <w:ind w:firstLine="448" w:firstLineChars="200"/>
        <w:rPr>
          <w:rFonts w:ascii="宋体" w:hAnsi="宋体" w:cs="Courier New"/>
          <w:sz w:val="24"/>
        </w:rPr>
      </w:pPr>
      <w:r>
        <w:rPr>
          <w:rFonts w:hint="eastAsia" w:ascii="宋体" w:hAnsi="宋体" w:cs="Courier New"/>
          <w:sz w:val="24"/>
        </w:rPr>
        <w:t>身份证号码：</w:t>
      </w:r>
      <w:r>
        <w:rPr>
          <w:rFonts w:hint="eastAsia" w:ascii="宋体" w:hAnsi="宋体" w:cs="Courier New"/>
          <w:sz w:val="24"/>
          <w:u w:val="single"/>
        </w:rPr>
        <w:t xml:space="preserve">                                           </w:t>
      </w:r>
    </w:p>
    <w:p w14:paraId="5DB4D39B">
      <w:pPr>
        <w:pStyle w:val="38"/>
        <w:tabs>
          <w:tab w:val="left" w:pos="9450"/>
        </w:tabs>
        <w:ind w:right="77" w:rightChars="40" w:firstLine="448" w:firstLineChars="200"/>
        <w:jc w:val="left"/>
        <w:rPr>
          <w:rFonts w:ascii="宋体" w:hAnsi="宋体" w:cs="Courier New"/>
          <w:b/>
          <w:sz w:val="24"/>
        </w:rPr>
      </w:pPr>
      <w:r>
        <w:rPr>
          <w:rFonts w:hint="eastAsia" w:ascii="宋体" w:hAnsi="宋体" w:cs="Courier New"/>
          <w:b/>
          <w:sz w:val="24"/>
        </w:rPr>
        <w:t xml:space="preserve">  </w:t>
      </w:r>
    </w:p>
    <w:p w14:paraId="5DEFDF50">
      <w:pPr>
        <w:pStyle w:val="11"/>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6FF9EBE4">
      <w:pPr>
        <w:rPr>
          <w:rFonts w:ascii="宋体" w:hAnsi="宋体" w:cs="Courier New"/>
          <w:b/>
          <w:sz w:val="24"/>
        </w:rPr>
      </w:pPr>
    </w:p>
    <w:p w14:paraId="67C5110E">
      <w:pPr>
        <w:rPr>
          <w:rFonts w:ascii="宋体" w:hAnsi="宋体" w:cs="Courier New"/>
          <w:b/>
          <w:sz w:val="24"/>
        </w:rPr>
      </w:pPr>
    </w:p>
    <w:p w14:paraId="28726F30">
      <w:pPr>
        <w:rPr>
          <w:rFonts w:ascii="宋体" w:hAnsi="宋体" w:cs="Courier New"/>
          <w:b/>
          <w:sz w:val="24"/>
        </w:rPr>
      </w:pPr>
    </w:p>
    <w:p w14:paraId="2B7484EA">
      <w:pPr>
        <w:rPr>
          <w:b/>
          <w:sz w:val="24"/>
        </w:rPr>
      </w:pPr>
      <w:r>
        <w:rPr>
          <w:rFonts w:hint="eastAsia"/>
          <w:b/>
          <w:sz w:val="24"/>
        </w:rPr>
        <w:t>法定代表人（单位负责人）身份证正、反面复印件</w:t>
      </w:r>
    </w:p>
    <w:p w14:paraId="575E02A5">
      <w:pPr>
        <w:rPr>
          <w:sz w:val="24"/>
        </w:rPr>
      </w:pPr>
    </w:p>
    <w:p w14:paraId="31C2BA53">
      <w:pPr>
        <w:rPr>
          <w:sz w:val="24"/>
        </w:rPr>
      </w:pPr>
    </w:p>
    <w:p w14:paraId="5E54A6F7">
      <w:pPr>
        <w:rPr>
          <w:sz w:val="24"/>
        </w:rPr>
      </w:pPr>
    </w:p>
    <w:p w14:paraId="5DF4694B">
      <w:pPr>
        <w:rPr>
          <w:sz w:val="24"/>
        </w:rPr>
      </w:pPr>
    </w:p>
    <w:p w14:paraId="44FFCDA2">
      <w:pPr>
        <w:rPr>
          <w:sz w:val="24"/>
        </w:rPr>
      </w:pPr>
    </w:p>
    <w:p w14:paraId="69994201">
      <w:pPr>
        <w:rPr>
          <w:sz w:val="24"/>
        </w:rPr>
      </w:pPr>
    </w:p>
    <w:p w14:paraId="509A1428">
      <w:pPr>
        <w:rPr>
          <w:sz w:val="24"/>
        </w:rPr>
      </w:pPr>
    </w:p>
    <w:p w14:paraId="5597121C">
      <w:pPr>
        <w:rPr>
          <w:sz w:val="24"/>
        </w:rPr>
      </w:pPr>
    </w:p>
    <w:p w14:paraId="422B039A">
      <w:pPr>
        <w:rPr>
          <w:rFonts w:ascii="宋体" w:hAnsi="宋体" w:cs="Courier New"/>
          <w:b/>
          <w:sz w:val="24"/>
        </w:rPr>
      </w:pPr>
      <w:r>
        <w:rPr>
          <w:rFonts w:hint="eastAsia"/>
          <w:b/>
          <w:sz w:val="24"/>
        </w:rPr>
        <w:t>授权代表身份证正、反面复印件</w:t>
      </w:r>
    </w:p>
    <w:p w14:paraId="14311F07">
      <w:pPr>
        <w:autoSpaceDE w:val="0"/>
        <w:autoSpaceDN w:val="0"/>
        <w:adjustRightInd w:val="0"/>
        <w:spacing w:before="156" w:beforeLines="50" w:after="156" w:afterLines="50"/>
        <w:rPr>
          <w:rFonts w:ascii="黑体" w:hAnsi="黑体" w:eastAsia="黑体"/>
          <w:bCs/>
          <w:kern w:val="0"/>
          <w:sz w:val="30"/>
          <w:szCs w:val="30"/>
        </w:rPr>
      </w:pPr>
    </w:p>
    <w:p w14:paraId="796798CE">
      <w:pPr>
        <w:autoSpaceDE w:val="0"/>
        <w:autoSpaceDN w:val="0"/>
        <w:adjustRightInd w:val="0"/>
        <w:spacing w:before="156" w:beforeLines="50" w:after="156" w:afterLines="50"/>
        <w:rPr>
          <w:rFonts w:ascii="黑体" w:hAnsi="黑体"/>
          <w:bCs/>
          <w:kern w:val="0"/>
          <w:sz w:val="30"/>
          <w:szCs w:val="30"/>
        </w:rPr>
      </w:pPr>
      <w:r>
        <w:rPr>
          <w:rFonts w:hint="eastAsia"/>
          <w:b/>
          <w:sz w:val="24"/>
        </w:rPr>
        <w:t>注：法定代表人（单位负责人）、授权代表为非中国公民的，要求提供身份证号码的，请填写护照号码，要求提供身份证复印件的，应提供护照相关页复印件及中文译文。</w:t>
      </w:r>
    </w:p>
    <w:p w14:paraId="2D68BC49">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三、商务条款偏离表</w:t>
      </w:r>
    </w:p>
    <w:p w14:paraId="0EB9A365">
      <w:pPr>
        <w:rPr>
          <w:sz w:val="24"/>
          <w:u w:val="single"/>
        </w:rPr>
      </w:pPr>
      <w:r>
        <w:rPr>
          <w:rFonts w:hint="eastAsia"/>
        </w:rPr>
        <w:t xml:space="preserve"> </w:t>
      </w:r>
    </w:p>
    <w:tbl>
      <w:tblPr>
        <w:tblStyle w:val="19"/>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0B3F7C2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6B16CA8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347" w:type="dxa"/>
            <w:tcMar>
              <w:top w:w="15" w:type="dxa"/>
              <w:left w:w="15" w:type="dxa"/>
              <w:bottom w:w="0" w:type="dxa"/>
              <w:right w:w="15" w:type="dxa"/>
            </w:tcMar>
            <w:vAlign w:val="center"/>
          </w:tcPr>
          <w:p w14:paraId="728D66D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招标文件商务要求</w:t>
            </w:r>
          </w:p>
        </w:tc>
        <w:tc>
          <w:tcPr>
            <w:tcW w:w="2378" w:type="dxa"/>
            <w:tcMar>
              <w:top w:w="15" w:type="dxa"/>
              <w:left w:w="15" w:type="dxa"/>
              <w:bottom w:w="0" w:type="dxa"/>
              <w:right w:w="15" w:type="dxa"/>
            </w:tcMar>
            <w:vAlign w:val="center"/>
          </w:tcPr>
          <w:p w14:paraId="5C3404F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投标文件商务应答</w:t>
            </w:r>
          </w:p>
        </w:tc>
        <w:tc>
          <w:tcPr>
            <w:tcW w:w="1455" w:type="dxa"/>
            <w:tcMar>
              <w:top w:w="15" w:type="dxa"/>
              <w:left w:w="15" w:type="dxa"/>
              <w:bottom w:w="0" w:type="dxa"/>
              <w:right w:w="15" w:type="dxa"/>
            </w:tcMar>
            <w:vAlign w:val="center"/>
          </w:tcPr>
          <w:p w14:paraId="4121FFA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偏离情况</w:t>
            </w:r>
          </w:p>
        </w:tc>
        <w:tc>
          <w:tcPr>
            <w:tcW w:w="1470" w:type="dxa"/>
            <w:tcMar>
              <w:top w:w="15" w:type="dxa"/>
              <w:left w:w="15" w:type="dxa"/>
              <w:bottom w:w="0" w:type="dxa"/>
              <w:right w:w="15" w:type="dxa"/>
            </w:tcMar>
            <w:vAlign w:val="center"/>
          </w:tcPr>
          <w:p w14:paraId="00C6F55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说明</w:t>
            </w:r>
          </w:p>
        </w:tc>
      </w:tr>
      <w:tr w14:paraId="0E1A14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3E6072E">
            <w:pPr>
              <w:adjustRightInd w:val="0"/>
              <w:snapToGrid w:val="0"/>
              <w:jc w:val="center"/>
              <w:rPr>
                <w:rFonts w:ascii="宋体" w:hAnsi="宋体"/>
                <w:sz w:val="24"/>
              </w:rPr>
            </w:pPr>
            <w:r>
              <w:rPr>
                <w:rFonts w:hint="eastAsia" w:ascii="宋体" w:hAnsi="宋体"/>
                <w:sz w:val="24"/>
              </w:rPr>
              <w:t>1</w:t>
            </w:r>
          </w:p>
        </w:tc>
        <w:tc>
          <w:tcPr>
            <w:tcW w:w="2347" w:type="dxa"/>
            <w:tcMar>
              <w:top w:w="15" w:type="dxa"/>
              <w:left w:w="15" w:type="dxa"/>
              <w:bottom w:w="0" w:type="dxa"/>
              <w:right w:w="15" w:type="dxa"/>
            </w:tcMar>
            <w:vAlign w:val="center"/>
          </w:tcPr>
          <w:p w14:paraId="39C86865">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43C538B">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C0E678F">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3E185593">
            <w:pPr>
              <w:adjustRightInd w:val="0"/>
              <w:snapToGrid w:val="0"/>
              <w:jc w:val="center"/>
              <w:rPr>
                <w:rFonts w:ascii="宋体" w:hAnsi="宋体"/>
                <w:sz w:val="24"/>
              </w:rPr>
            </w:pPr>
            <w:r>
              <w:rPr>
                <w:rFonts w:hint="eastAsia" w:ascii="宋体" w:hAnsi="宋体"/>
                <w:sz w:val="24"/>
              </w:rPr>
              <w:t>　</w:t>
            </w:r>
          </w:p>
        </w:tc>
      </w:tr>
      <w:tr w14:paraId="169426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A1A5E16">
            <w:pPr>
              <w:adjustRightInd w:val="0"/>
              <w:snapToGrid w:val="0"/>
              <w:jc w:val="center"/>
              <w:rPr>
                <w:rFonts w:ascii="宋体" w:hAnsi="宋体"/>
                <w:sz w:val="24"/>
              </w:rPr>
            </w:pPr>
            <w:r>
              <w:rPr>
                <w:rFonts w:hint="eastAsia" w:ascii="宋体" w:hAnsi="宋体"/>
                <w:sz w:val="24"/>
              </w:rPr>
              <w:t>2</w:t>
            </w:r>
          </w:p>
        </w:tc>
        <w:tc>
          <w:tcPr>
            <w:tcW w:w="2347" w:type="dxa"/>
            <w:tcMar>
              <w:top w:w="15" w:type="dxa"/>
              <w:left w:w="15" w:type="dxa"/>
              <w:bottom w:w="0" w:type="dxa"/>
              <w:right w:w="15" w:type="dxa"/>
            </w:tcMar>
            <w:vAlign w:val="center"/>
          </w:tcPr>
          <w:p w14:paraId="44D387EA">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2D4D6B64">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5C658CE2">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707F41C6">
            <w:pPr>
              <w:adjustRightInd w:val="0"/>
              <w:snapToGrid w:val="0"/>
              <w:jc w:val="center"/>
              <w:rPr>
                <w:rFonts w:ascii="宋体" w:hAnsi="宋体"/>
                <w:sz w:val="24"/>
              </w:rPr>
            </w:pPr>
            <w:r>
              <w:rPr>
                <w:rFonts w:hint="eastAsia" w:ascii="宋体" w:hAnsi="宋体"/>
                <w:sz w:val="24"/>
              </w:rPr>
              <w:t>　</w:t>
            </w:r>
          </w:p>
        </w:tc>
      </w:tr>
      <w:tr w14:paraId="27F04C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32A9E8D">
            <w:pPr>
              <w:adjustRightInd w:val="0"/>
              <w:snapToGrid w:val="0"/>
              <w:jc w:val="center"/>
              <w:rPr>
                <w:rFonts w:ascii="宋体" w:hAnsi="宋体"/>
                <w:sz w:val="24"/>
              </w:rPr>
            </w:pPr>
            <w:r>
              <w:rPr>
                <w:rFonts w:hint="eastAsia" w:ascii="宋体" w:hAnsi="宋体"/>
                <w:sz w:val="24"/>
              </w:rPr>
              <w:t>3</w:t>
            </w:r>
          </w:p>
        </w:tc>
        <w:tc>
          <w:tcPr>
            <w:tcW w:w="2347" w:type="dxa"/>
            <w:tcMar>
              <w:top w:w="15" w:type="dxa"/>
              <w:left w:w="15" w:type="dxa"/>
              <w:bottom w:w="0" w:type="dxa"/>
              <w:right w:w="15" w:type="dxa"/>
            </w:tcMar>
            <w:vAlign w:val="center"/>
          </w:tcPr>
          <w:p w14:paraId="39FF5B33">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07A1FD6B">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E70B7CD">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705D723D">
            <w:pPr>
              <w:adjustRightInd w:val="0"/>
              <w:snapToGrid w:val="0"/>
              <w:jc w:val="center"/>
              <w:rPr>
                <w:rFonts w:ascii="宋体" w:hAnsi="宋体"/>
                <w:sz w:val="24"/>
              </w:rPr>
            </w:pPr>
            <w:r>
              <w:rPr>
                <w:rFonts w:hint="eastAsia" w:ascii="宋体" w:hAnsi="宋体"/>
                <w:sz w:val="24"/>
              </w:rPr>
              <w:t>　</w:t>
            </w:r>
          </w:p>
        </w:tc>
      </w:tr>
      <w:tr w14:paraId="034567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6F1298B6">
            <w:pPr>
              <w:adjustRightInd w:val="0"/>
              <w:snapToGrid w:val="0"/>
              <w:jc w:val="center"/>
              <w:rPr>
                <w:rFonts w:ascii="宋体" w:hAnsi="宋体"/>
                <w:sz w:val="24"/>
              </w:rPr>
            </w:pPr>
            <w:r>
              <w:rPr>
                <w:rFonts w:hint="eastAsia" w:ascii="宋体" w:hAnsi="宋体"/>
                <w:sz w:val="24"/>
              </w:rPr>
              <w:t>4</w:t>
            </w:r>
          </w:p>
        </w:tc>
        <w:tc>
          <w:tcPr>
            <w:tcW w:w="2347" w:type="dxa"/>
            <w:tcMar>
              <w:top w:w="15" w:type="dxa"/>
              <w:left w:w="15" w:type="dxa"/>
              <w:bottom w:w="0" w:type="dxa"/>
              <w:right w:w="15" w:type="dxa"/>
            </w:tcMar>
            <w:vAlign w:val="center"/>
          </w:tcPr>
          <w:p w14:paraId="1C4C86F5">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59ECB7FA">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184DFB3">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20D1E762">
            <w:pPr>
              <w:adjustRightInd w:val="0"/>
              <w:snapToGrid w:val="0"/>
              <w:jc w:val="center"/>
              <w:rPr>
                <w:rFonts w:ascii="宋体" w:hAnsi="宋体"/>
                <w:sz w:val="24"/>
              </w:rPr>
            </w:pPr>
            <w:r>
              <w:rPr>
                <w:rFonts w:hint="eastAsia" w:ascii="宋体" w:hAnsi="宋体"/>
                <w:sz w:val="24"/>
              </w:rPr>
              <w:t>　</w:t>
            </w:r>
          </w:p>
        </w:tc>
      </w:tr>
      <w:tr w14:paraId="595F89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B743BAF">
            <w:pPr>
              <w:adjustRightInd w:val="0"/>
              <w:snapToGrid w:val="0"/>
              <w:jc w:val="center"/>
              <w:rPr>
                <w:rFonts w:ascii="宋体" w:hAnsi="宋体"/>
                <w:sz w:val="24"/>
              </w:rPr>
            </w:pPr>
            <w:r>
              <w:rPr>
                <w:rFonts w:hint="eastAsia" w:ascii="宋体" w:hAnsi="宋体"/>
                <w:sz w:val="24"/>
              </w:rPr>
              <w:t>5</w:t>
            </w:r>
          </w:p>
        </w:tc>
        <w:tc>
          <w:tcPr>
            <w:tcW w:w="2347" w:type="dxa"/>
            <w:tcMar>
              <w:top w:w="15" w:type="dxa"/>
              <w:left w:w="15" w:type="dxa"/>
              <w:bottom w:w="0" w:type="dxa"/>
              <w:right w:w="15" w:type="dxa"/>
            </w:tcMar>
            <w:vAlign w:val="center"/>
          </w:tcPr>
          <w:p w14:paraId="0490041A">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7EE73C1E">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4073F67">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11AFD692">
            <w:pPr>
              <w:adjustRightInd w:val="0"/>
              <w:snapToGrid w:val="0"/>
              <w:jc w:val="center"/>
              <w:rPr>
                <w:rFonts w:ascii="宋体" w:hAnsi="宋体"/>
                <w:sz w:val="24"/>
              </w:rPr>
            </w:pPr>
            <w:r>
              <w:rPr>
                <w:rFonts w:hint="eastAsia" w:ascii="宋体" w:hAnsi="宋体"/>
                <w:sz w:val="24"/>
              </w:rPr>
              <w:t>　</w:t>
            </w:r>
          </w:p>
        </w:tc>
      </w:tr>
      <w:tr w14:paraId="5EEDF2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9E3A084">
            <w:pPr>
              <w:adjustRightInd w:val="0"/>
              <w:snapToGrid w:val="0"/>
              <w:jc w:val="center"/>
              <w:rPr>
                <w:rFonts w:ascii="宋体" w:hAnsi="宋体"/>
                <w:sz w:val="24"/>
              </w:rPr>
            </w:pPr>
            <w:r>
              <w:rPr>
                <w:rFonts w:ascii="宋体" w:hAnsi="宋体" w:cs="Arial"/>
                <w:sz w:val="24"/>
              </w:rPr>
              <w:t>……</w:t>
            </w:r>
          </w:p>
        </w:tc>
        <w:tc>
          <w:tcPr>
            <w:tcW w:w="2347" w:type="dxa"/>
            <w:tcMar>
              <w:top w:w="15" w:type="dxa"/>
              <w:left w:w="15" w:type="dxa"/>
              <w:bottom w:w="0" w:type="dxa"/>
              <w:right w:w="15" w:type="dxa"/>
            </w:tcMar>
            <w:vAlign w:val="center"/>
          </w:tcPr>
          <w:p w14:paraId="2764174F">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009A6D74">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4A2F4D1">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288F038D">
            <w:pPr>
              <w:adjustRightInd w:val="0"/>
              <w:snapToGrid w:val="0"/>
              <w:jc w:val="center"/>
              <w:rPr>
                <w:rFonts w:ascii="宋体" w:hAnsi="宋体"/>
                <w:sz w:val="24"/>
              </w:rPr>
            </w:pPr>
            <w:r>
              <w:rPr>
                <w:rFonts w:hint="eastAsia" w:ascii="宋体" w:hAnsi="宋体"/>
                <w:sz w:val="24"/>
              </w:rPr>
              <w:t>　</w:t>
            </w:r>
          </w:p>
        </w:tc>
      </w:tr>
    </w:tbl>
    <w:p w14:paraId="2690ADB0">
      <w:pPr>
        <w:pStyle w:val="11"/>
        <w:adjustRightInd w:val="0"/>
        <w:snapToGrid w:val="0"/>
        <w:ind w:firstLine="388" w:firstLineChars="200"/>
        <w:rPr>
          <w:rFonts w:ascii="宋体" w:hAnsi="宋体" w:eastAsia="宋体"/>
          <w:bCs/>
          <w:snapToGrid w:val="0"/>
          <w:kern w:val="0"/>
          <w:sz w:val="21"/>
          <w:szCs w:val="21"/>
        </w:rPr>
      </w:pPr>
      <w:r>
        <w:rPr>
          <w:rFonts w:hint="eastAsia" w:ascii="宋体" w:hAnsi="宋体" w:eastAsia="宋体"/>
          <w:bCs/>
          <w:snapToGrid w:val="0"/>
          <w:kern w:val="0"/>
          <w:sz w:val="21"/>
          <w:szCs w:val="21"/>
        </w:rPr>
        <w:t>注：</w:t>
      </w:r>
    </w:p>
    <w:p w14:paraId="76387AD6">
      <w:pPr>
        <w:pStyle w:val="11"/>
        <w:adjustRightInd w:val="0"/>
        <w:snapToGrid w:val="0"/>
        <w:ind w:firstLine="448" w:firstLineChars="200"/>
        <w:rPr>
          <w:rFonts w:ascii="宋体" w:eastAsia="宋体"/>
          <w:bCs/>
          <w:sz w:val="24"/>
          <w:szCs w:val="24"/>
        </w:rPr>
      </w:pPr>
      <w:r>
        <w:rPr>
          <w:rFonts w:hint="eastAsia" w:ascii="宋体" w:eastAsia="宋体"/>
          <w:bCs/>
          <w:sz w:val="24"/>
          <w:szCs w:val="24"/>
        </w:rPr>
        <w:t>1.“招标文件商务要求”一栏应按照招标文件第二章《项目招标需求》中商务要求的内容逐项填写</w:t>
      </w:r>
      <w:r>
        <w:rPr>
          <w:rFonts w:hint="eastAsia" w:ascii="宋体" w:eastAsia="宋体"/>
          <w:bCs/>
          <w:sz w:val="24"/>
          <w:szCs w:val="24"/>
          <w:lang w:val="zh-CN"/>
        </w:rPr>
        <w:t>，否则按照投标无效处理。</w:t>
      </w:r>
    </w:p>
    <w:p w14:paraId="7C2A208E">
      <w:pPr>
        <w:pStyle w:val="11"/>
        <w:adjustRightInd w:val="0"/>
        <w:snapToGrid w:val="0"/>
        <w:ind w:firstLine="448" w:firstLineChars="200"/>
        <w:rPr>
          <w:rFonts w:ascii="宋体" w:eastAsia="宋体"/>
          <w:bCs/>
          <w:sz w:val="24"/>
          <w:szCs w:val="24"/>
        </w:rPr>
      </w:pPr>
      <w:r>
        <w:rPr>
          <w:rFonts w:hint="eastAsia" w:ascii="宋体" w:eastAsia="宋体"/>
          <w:bCs/>
          <w:sz w:val="24"/>
          <w:szCs w:val="24"/>
        </w:rPr>
        <w:t>2.“投标文件商务应答”一栏必须</w:t>
      </w:r>
      <w:r>
        <w:rPr>
          <w:rFonts w:hint="eastAsia" w:ascii="宋体" w:eastAsia="宋体"/>
          <w:bCs/>
          <w:sz w:val="24"/>
          <w:szCs w:val="24"/>
          <w:lang w:val="zh-CN"/>
        </w:rPr>
        <w:t>如实</w:t>
      </w:r>
      <w:r>
        <w:rPr>
          <w:rFonts w:hint="eastAsia" w:ascii="宋体" w:eastAsia="宋体"/>
          <w:bCs/>
          <w:sz w:val="24"/>
          <w:szCs w:val="24"/>
        </w:rPr>
        <w:t>并按照商务要求的内容逐项填写投标商务条款的应答内容</w:t>
      </w:r>
      <w:r>
        <w:rPr>
          <w:rFonts w:hint="eastAsia" w:ascii="宋体" w:eastAsia="宋体"/>
          <w:bCs/>
          <w:sz w:val="24"/>
          <w:szCs w:val="24"/>
          <w:lang w:val="zh-CN"/>
        </w:rPr>
        <w:t>，否则按照投标无效处理。</w:t>
      </w:r>
    </w:p>
    <w:p w14:paraId="3843892B">
      <w:pPr>
        <w:widowControl/>
        <w:ind w:firstLine="448" w:firstLineChars="200"/>
        <w:jc w:val="left"/>
        <w:rPr>
          <w:rFonts w:ascii="宋体"/>
          <w:bCs/>
          <w:sz w:val="24"/>
          <w:lang w:val="zh-CN"/>
        </w:rPr>
      </w:pPr>
      <w:r>
        <w:rPr>
          <w:rFonts w:hint="eastAsia" w:ascii="宋体"/>
          <w:bCs/>
          <w:sz w:val="24"/>
          <w:lang w:val="zh-CN"/>
        </w:rPr>
        <w:t>3.“偏离情况”</w:t>
      </w:r>
      <w:r>
        <w:rPr>
          <w:rFonts w:hint="eastAsia" w:ascii="宋体"/>
          <w:bCs/>
          <w:sz w:val="24"/>
        </w:rPr>
        <w:t>一</w:t>
      </w:r>
      <w:r>
        <w:rPr>
          <w:rFonts w:hint="eastAsia" w:ascii="宋体"/>
          <w:bCs/>
          <w:sz w:val="24"/>
          <w:lang w:val="zh-CN"/>
        </w:rPr>
        <w:t>栏中</w:t>
      </w:r>
      <w:r>
        <w:rPr>
          <w:rFonts w:hint="eastAsia" w:ascii="宋体"/>
          <w:bCs/>
          <w:sz w:val="24"/>
        </w:rPr>
        <w:t>必须</w:t>
      </w:r>
      <w:r>
        <w:rPr>
          <w:rFonts w:hint="eastAsia" w:ascii="宋体"/>
          <w:bCs/>
          <w:sz w:val="24"/>
          <w:lang w:val="zh-CN"/>
        </w:rPr>
        <w:t>如实</w:t>
      </w:r>
      <w:r>
        <w:rPr>
          <w:rFonts w:hint="eastAsia" w:ascii="宋体"/>
          <w:bCs/>
          <w:sz w:val="24"/>
        </w:rPr>
        <w:t>并按照商务要求的内容逐项</w:t>
      </w:r>
      <w:r>
        <w:rPr>
          <w:rFonts w:hint="eastAsia" w:ascii="宋体"/>
          <w:bCs/>
          <w:sz w:val="24"/>
          <w:lang w:val="zh-CN"/>
        </w:rPr>
        <w:t>填写“正偏离”、“负偏离”或“无偏离”，招标文件第二章《项目招标需求》中商务要求内容均为实质性条款，投标人的投标必须完全满足或者正偏离，否则按照投标无效处理。</w:t>
      </w:r>
    </w:p>
    <w:p w14:paraId="0664634E">
      <w:pPr>
        <w:widowControl/>
        <w:ind w:firstLine="448" w:firstLineChars="200"/>
        <w:jc w:val="left"/>
        <w:rPr>
          <w:rFonts w:ascii="宋体"/>
          <w:bCs/>
          <w:sz w:val="24"/>
        </w:rPr>
      </w:pPr>
      <w:r>
        <w:rPr>
          <w:rFonts w:hint="eastAsia" w:ascii="宋体"/>
          <w:bCs/>
          <w:sz w:val="24"/>
        </w:rPr>
        <w:t>4.“说明”一</w:t>
      </w:r>
      <w:r>
        <w:rPr>
          <w:rFonts w:hint="eastAsia" w:ascii="宋体"/>
          <w:bCs/>
          <w:sz w:val="24"/>
          <w:lang w:val="zh-CN"/>
        </w:rPr>
        <w:t>栏中</w:t>
      </w:r>
      <w:r>
        <w:rPr>
          <w:rFonts w:hint="eastAsia" w:ascii="宋体"/>
          <w:bCs/>
          <w:sz w:val="24"/>
        </w:rPr>
        <w:t>为除以上所述内容外，投标人认为本表格需要提供的其他内容。</w:t>
      </w:r>
    </w:p>
    <w:p w14:paraId="0C80CAF0">
      <w:pPr>
        <w:pStyle w:val="11"/>
        <w:adjustRightInd w:val="0"/>
        <w:snapToGrid w:val="0"/>
        <w:ind w:firstLine="0"/>
        <w:rPr>
          <w:rFonts w:ascii="宋体" w:hAnsi="宋体" w:eastAsia="宋体"/>
          <w:snapToGrid w:val="0"/>
          <w:kern w:val="0"/>
          <w:sz w:val="24"/>
          <w:szCs w:val="24"/>
        </w:rPr>
      </w:pPr>
    </w:p>
    <w:p w14:paraId="7C183053">
      <w:pPr>
        <w:pStyle w:val="11"/>
        <w:adjustRightInd w:val="0"/>
        <w:snapToGrid w:val="0"/>
        <w:ind w:firstLine="0"/>
        <w:rPr>
          <w:rFonts w:ascii="宋体" w:hAnsi="宋体" w:eastAsia="宋体"/>
          <w:snapToGrid w:val="0"/>
          <w:kern w:val="0"/>
          <w:sz w:val="24"/>
          <w:szCs w:val="24"/>
        </w:rPr>
      </w:pPr>
    </w:p>
    <w:p w14:paraId="2AD2B5C4">
      <w:pPr>
        <w:pStyle w:val="11"/>
        <w:adjustRightInd w:val="0"/>
        <w:snapToGrid w:val="0"/>
        <w:ind w:firstLine="0"/>
        <w:rPr>
          <w:rFonts w:ascii="宋体" w:hAnsi="宋体" w:eastAsia="宋体"/>
          <w:snapToGrid w:val="0"/>
          <w:kern w:val="0"/>
          <w:sz w:val="24"/>
          <w:szCs w:val="24"/>
        </w:rPr>
      </w:pPr>
    </w:p>
    <w:p w14:paraId="07532160">
      <w:pPr>
        <w:tabs>
          <w:tab w:val="left" w:pos="1573"/>
        </w:tabs>
        <w:ind w:left="869" w:leftChars="448"/>
        <w:rPr>
          <w:rFonts w:ascii="宋体" w:hAnsi="宋体"/>
          <w:bCs/>
          <w:sz w:val="24"/>
        </w:rPr>
      </w:pPr>
      <w:r>
        <w:rPr>
          <w:rFonts w:hint="eastAsia" w:ascii="宋体" w:hAnsi="宋体"/>
          <w:bCs/>
          <w:sz w:val="24"/>
        </w:rPr>
        <w:t xml:space="preserve">    </w:t>
      </w:r>
    </w:p>
    <w:p w14:paraId="15B0367C">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10AC21A4">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417B0E9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5146D3E8">
      <w:pPr>
        <w:tabs>
          <w:tab w:val="left" w:pos="1573"/>
        </w:tabs>
        <w:rPr>
          <w:rFonts w:ascii="宋体" w:hAnsi="宋体"/>
          <w:sz w:val="24"/>
        </w:rPr>
      </w:pPr>
    </w:p>
    <w:p w14:paraId="3C917E3A">
      <w:pPr>
        <w:pStyle w:val="11"/>
        <w:adjustRightInd w:val="0"/>
        <w:snapToGrid w:val="0"/>
        <w:ind w:firstLine="0"/>
        <w:rPr>
          <w:rFonts w:ascii="宋体" w:hAnsi="宋体" w:eastAsia="宋体"/>
          <w:snapToGrid w:val="0"/>
          <w:kern w:val="0"/>
          <w:sz w:val="24"/>
          <w:szCs w:val="24"/>
        </w:rPr>
      </w:pPr>
      <w:r>
        <w:rPr>
          <w:rFonts w:hint="eastAsia" w:ascii="宋体" w:hAnsi="宋体" w:eastAsia="宋体"/>
          <w:snapToGrid w:val="0"/>
          <w:kern w:val="0"/>
          <w:sz w:val="24"/>
          <w:szCs w:val="24"/>
        </w:rPr>
        <w:t xml:space="preserve">                    </w:t>
      </w:r>
    </w:p>
    <w:p w14:paraId="75A09324">
      <w:pPr>
        <w:pStyle w:val="11"/>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2DEC12EB">
      <w:pPr>
        <w:rPr>
          <w:snapToGrid w:val="0"/>
        </w:rPr>
      </w:pPr>
    </w:p>
    <w:p w14:paraId="6D650FA4">
      <w:pPr>
        <w:rPr>
          <w:b/>
          <w:bCs/>
          <w:sz w:val="30"/>
          <w:szCs w:val="30"/>
        </w:rPr>
      </w:pPr>
    </w:p>
    <w:p w14:paraId="0C6C6BC5">
      <w:pPr>
        <w:pStyle w:val="6"/>
        <w:rPr>
          <w:rFonts w:ascii="黑体" w:hAnsi="黑体" w:eastAsia="黑体"/>
          <w:b w:val="0"/>
          <w:bCs w:val="0"/>
          <w:kern w:val="0"/>
          <w:sz w:val="30"/>
          <w:szCs w:val="30"/>
        </w:rPr>
      </w:pPr>
    </w:p>
    <w:p w14:paraId="4242C60C">
      <w:pPr>
        <w:autoSpaceDE w:val="0"/>
        <w:autoSpaceDN w:val="0"/>
        <w:adjustRightInd w:val="0"/>
        <w:spacing w:before="156" w:beforeLines="50" w:after="156" w:afterLines="50"/>
        <w:jc w:val="center"/>
        <w:rPr>
          <w:rFonts w:ascii="宋体" w:hAnsi="宋体"/>
          <w:kern w:val="0"/>
          <w:szCs w:val="21"/>
        </w:rPr>
      </w:pPr>
    </w:p>
    <w:p w14:paraId="1310FC25">
      <w:pPr>
        <w:autoSpaceDE w:val="0"/>
        <w:autoSpaceDN w:val="0"/>
        <w:adjustRightInd w:val="0"/>
        <w:spacing w:before="156" w:beforeLines="50" w:after="156" w:afterLines="50"/>
        <w:jc w:val="center"/>
        <w:rPr>
          <w:rFonts w:ascii="宋体" w:hAnsi="宋体"/>
          <w:kern w:val="0"/>
          <w:szCs w:val="21"/>
        </w:rPr>
      </w:pPr>
    </w:p>
    <w:p w14:paraId="3EB2C405">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四、项目负责人、管理及技术人员一览表</w:t>
      </w:r>
    </w:p>
    <w:p w14:paraId="48ECAEE1">
      <w:pPr>
        <w:autoSpaceDE w:val="0"/>
        <w:autoSpaceDN w:val="0"/>
        <w:adjustRightInd w:val="0"/>
        <w:spacing w:before="156" w:beforeLines="50" w:after="156" w:afterLines="50"/>
        <w:rPr>
          <w:rFonts w:ascii="宋体" w:hAnsi="宋体"/>
          <w:kern w:val="0"/>
          <w:szCs w:val="21"/>
        </w:rPr>
      </w:pPr>
      <w:r>
        <w:rPr>
          <w:rFonts w:hint="eastAsia" w:ascii="宋体" w:hAnsi="宋体"/>
          <w:kern w:val="0"/>
          <w:szCs w:val="21"/>
        </w:rPr>
        <w:t xml:space="preserve">  </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3E8312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125CDCE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051" w:type="dxa"/>
            <w:vAlign w:val="center"/>
          </w:tcPr>
          <w:p w14:paraId="13AA0AA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姓名</w:t>
            </w:r>
          </w:p>
        </w:tc>
        <w:tc>
          <w:tcPr>
            <w:tcW w:w="669" w:type="dxa"/>
            <w:vAlign w:val="center"/>
          </w:tcPr>
          <w:p w14:paraId="4F3E934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性别</w:t>
            </w:r>
          </w:p>
        </w:tc>
        <w:tc>
          <w:tcPr>
            <w:tcW w:w="855" w:type="dxa"/>
            <w:vAlign w:val="center"/>
          </w:tcPr>
          <w:p w14:paraId="338713B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年龄</w:t>
            </w:r>
          </w:p>
        </w:tc>
        <w:tc>
          <w:tcPr>
            <w:tcW w:w="705" w:type="dxa"/>
            <w:vAlign w:val="center"/>
          </w:tcPr>
          <w:p w14:paraId="34D2275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学历</w:t>
            </w:r>
          </w:p>
        </w:tc>
        <w:tc>
          <w:tcPr>
            <w:tcW w:w="1200" w:type="dxa"/>
            <w:vAlign w:val="center"/>
          </w:tcPr>
          <w:p w14:paraId="57EA48F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职称/资格</w:t>
            </w:r>
          </w:p>
        </w:tc>
        <w:tc>
          <w:tcPr>
            <w:tcW w:w="784" w:type="dxa"/>
            <w:vAlign w:val="center"/>
          </w:tcPr>
          <w:p w14:paraId="7AE0E1C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专业</w:t>
            </w:r>
          </w:p>
        </w:tc>
        <w:tc>
          <w:tcPr>
            <w:tcW w:w="870" w:type="dxa"/>
            <w:vAlign w:val="center"/>
          </w:tcPr>
          <w:p w14:paraId="492020F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经验</w:t>
            </w:r>
          </w:p>
          <w:p w14:paraId="4E36F46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年限</w:t>
            </w:r>
          </w:p>
        </w:tc>
        <w:tc>
          <w:tcPr>
            <w:tcW w:w="1389" w:type="dxa"/>
            <w:vAlign w:val="center"/>
          </w:tcPr>
          <w:p w14:paraId="3EC6FA9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在本项目中担任职务</w:t>
            </w:r>
          </w:p>
        </w:tc>
      </w:tr>
      <w:tr w14:paraId="33238E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0A600FE">
            <w:pPr>
              <w:pStyle w:val="39"/>
              <w:jc w:val="center"/>
              <w:rPr>
                <w:rFonts w:ascii="宋体" w:hAnsi="宋体" w:cs="Arial"/>
                <w:sz w:val="24"/>
                <w:szCs w:val="24"/>
              </w:rPr>
            </w:pPr>
            <w:r>
              <w:rPr>
                <w:rFonts w:hint="eastAsia" w:ascii="宋体" w:hAnsi="宋体" w:cs="Arial"/>
                <w:sz w:val="24"/>
                <w:szCs w:val="24"/>
              </w:rPr>
              <w:t>1</w:t>
            </w:r>
          </w:p>
        </w:tc>
        <w:tc>
          <w:tcPr>
            <w:tcW w:w="1051" w:type="dxa"/>
            <w:vAlign w:val="center"/>
          </w:tcPr>
          <w:p w14:paraId="3A150E42">
            <w:pPr>
              <w:pStyle w:val="39"/>
              <w:rPr>
                <w:rFonts w:ascii="宋体" w:hAnsi="宋体" w:cs="Arial"/>
                <w:sz w:val="24"/>
                <w:szCs w:val="24"/>
              </w:rPr>
            </w:pPr>
          </w:p>
        </w:tc>
        <w:tc>
          <w:tcPr>
            <w:tcW w:w="669" w:type="dxa"/>
            <w:vAlign w:val="center"/>
          </w:tcPr>
          <w:p w14:paraId="015FEE1E">
            <w:pPr>
              <w:pStyle w:val="39"/>
              <w:rPr>
                <w:rFonts w:ascii="宋体" w:hAnsi="宋体" w:cs="Arial"/>
                <w:sz w:val="24"/>
                <w:szCs w:val="24"/>
              </w:rPr>
            </w:pPr>
          </w:p>
        </w:tc>
        <w:tc>
          <w:tcPr>
            <w:tcW w:w="855" w:type="dxa"/>
            <w:vAlign w:val="center"/>
          </w:tcPr>
          <w:p w14:paraId="75083A16">
            <w:pPr>
              <w:pStyle w:val="39"/>
              <w:rPr>
                <w:rFonts w:ascii="宋体" w:hAnsi="宋体" w:cs="Arial"/>
                <w:sz w:val="24"/>
                <w:szCs w:val="24"/>
              </w:rPr>
            </w:pPr>
          </w:p>
        </w:tc>
        <w:tc>
          <w:tcPr>
            <w:tcW w:w="705" w:type="dxa"/>
            <w:vAlign w:val="center"/>
          </w:tcPr>
          <w:p w14:paraId="20072E64">
            <w:pPr>
              <w:pStyle w:val="39"/>
              <w:rPr>
                <w:rFonts w:ascii="宋体" w:hAnsi="宋体" w:cs="Arial"/>
                <w:sz w:val="24"/>
                <w:szCs w:val="24"/>
              </w:rPr>
            </w:pPr>
          </w:p>
        </w:tc>
        <w:tc>
          <w:tcPr>
            <w:tcW w:w="1200" w:type="dxa"/>
            <w:vAlign w:val="center"/>
          </w:tcPr>
          <w:p w14:paraId="6F6F5672">
            <w:pPr>
              <w:pStyle w:val="39"/>
              <w:rPr>
                <w:rFonts w:ascii="宋体" w:hAnsi="宋体" w:cs="Arial"/>
                <w:sz w:val="24"/>
                <w:szCs w:val="24"/>
              </w:rPr>
            </w:pPr>
          </w:p>
        </w:tc>
        <w:tc>
          <w:tcPr>
            <w:tcW w:w="784" w:type="dxa"/>
            <w:vAlign w:val="center"/>
          </w:tcPr>
          <w:p w14:paraId="33BFFA3C">
            <w:pPr>
              <w:pStyle w:val="39"/>
              <w:rPr>
                <w:rFonts w:ascii="宋体" w:hAnsi="宋体" w:cs="Arial"/>
                <w:sz w:val="24"/>
                <w:szCs w:val="24"/>
              </w:rPr>
            </w:pPr>
          </w:p>
        </w:tc>
        <w:tc>
          <w:tcPr>
            <w:tcW w:w="870" w:type="dxa"/>
            <w:vAlign w:val="center"/>
          </w:tcPr>
          <w:p w14:paraId="4FE8270D">
            <w:pPr>
              <w:pStyle w:val="39"/>
              <w:rPr>
                <w:rFonts w:ascii="宋体" w:hAnsi="宋体" w:cs="Arial"/>
                <w:sz w:val="24"/>
                <w:szCs w:val="24"/>
              </w:rPr>
            </w:pPr>
          </w:p>
        </w:tc>
        <w:tc>
          <w:tcPr>
            <w:tcW w:w="1389" w:type="dxa"/>
            <w:vAlign w:val="center"/>
          </w:tcPr>
          <w:p w14:paraId="50E6E6BD">
            <w:pPr>
              <w:pStyle w:val="39"/>
              <w:rPr>
                <w:rFonts w:ascii="宋体" w:hAnsi="宋体" w:cs="Arial"/>
                <w:sz w:val="24"/>
                <w:szCs w:val="24"/>
              </w:rPr>
            </w:pPr>
          </w:p>
        </w:tc>
      </w:tr>
      <w:tr w14:paraId="6F6203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45757AAC">
            <w:pPr>
              <w:pStyle w:val="39"/>
              <w:jc w:val="center"/>
              <w:rPr>
                <w:rFonts w:ascii="宋体" w:hAnsi="宋体" w:cs="Arial"/>
                <w:sz w:val="24"/>
                <w:szCs w:val="24"/>
              </w:rPr>
            </w:pPr>
            <w:r>
              <w:rPr>
                <w:rFonts w:hint="eastAsia" w:ascii="宋体" w:hAnsi="宋体" w:cs="Arial"/>
                <w:sz w:val="24"/>
                <w:szCs w:val="24"/>
              </w:rPr>
              <w:t>2</w:t>
            </w:r>
          </w:p>
        </w:tc>
        <w:tc>
          <w:tcPr>
            <w:tcW w:w="1051" w:type="dxa"/>
            <w:vAlign w:val="center"/>
          </w:tcPr>
          <w:p w14:paraId="75E876B1">
            <w:pPr>
              <w:pStyle w:val="39"/>
              <w:rPr>
                <w:rFonts w:ascii="宋体" w:hAnsi="宋体" w:cs="Arial"/>
                <w:sz w:val="24"/>
                <w:szCs w:val="24"/>
              </w:rPr>
            </w:pPr>
          </w:p>
        </w:tc>
        <w:tc>
          <w:tcPr>
            <w:tcW w:w="669" w:type="dxa"/>
            <w:vAlign w:val="center"/>
          </w:tcPr>
          <w:p w14:paraId="112CE6CF">
            <w:pPr>
              <w:pStyle w:val="39"/>
              <w:rPr>
                <w:rFonts w:ascii="宋体" w:hAnsi="宋体" w:cs="Arial"/>
                <w:sz w:val="24"/>
                <w:szCs w:val="24"/>
              </w:rPr>
            </w:pPr>
          </w:p>
        </w:tc>
        <w:tc>
          <w:tcPr>
            <w:tcW w:w="855" w:type="dxa"/>
            <w:vAlign w:val="center"/>
          </w:tcPr>
          <w:p w14:paraId="67A8D267">
            <w:pPr>
              <w:pStyle w:val="39"/>
              <w:rPr>
                <w:rFonts w:ascii="宋体" w:hAnsi="宋体" w:cs="Arial"/>
                <w:sz w:val="24"/>
                <w:szCs w:val="24"/>
              </w:rPr>
            </w:pPr>
          </w:p>
        </w:tc>
        <w:tc>
          <w:tcPr>
            <w:tcW w:w="705" w:type="dxa"/>
            <w:vAlign w:val="center"/>
          </w:tcPr>
          <w:p w14:paraId="3F625D5E">
            <w:pPr>
              <w:pStyle w:val="39"/>
              <w:rPr>
                <w:rFonts w:ascii="宋体" w:hAnsi="宋体" w:cs="Arial"/>
                <w:sz w:val="24"/>
                <w:szCs w:val="24"/>
              </w:rPr>
            </w:pPr>
          </w:p>
        </w:tc>
        <w:tc>
          <w:tcPr>
            <w:tcW w:w="1200" w:type="dxa"/>
            <w:vAlign w:val="center"/>
          </w:tcPr>
          <w:p w14:paraId="53EE9B8F">
            <w:pPr>
              <w:pStyle w:val="39"/>
              <w:rPr>
                <w:rFonts w:ascii="宋体" w:hAnsi="宋体" w:cs="Arial"/>
                <w:sz w:val="24"/>
                <w:szCs w:val="24"/>
              </w:rPr>
            </w:pPr>
          </w:p>
        </w:tc>
        <w:tc>
          <w:tcPr>
            <w:tcW w:w="784" w:type="dxa"/>
            <w:vAlign w:val="center"/>
          </w:tcPr>
          <w:p w14:paraId="357ED675">
            <w:pPr>
              <w:pStyle w:val="39"/>
              <w:rPr>
                <w:rFonts w:ascii="宋体" w:hAnsi="宋体" w:cs="Arial"/>
                <w:sz w:val="24"/>
                <w:szCs w:val="24"/>
              </w:rPr>
            </w:pPr>
          </w:p>
        </w:tc>
        <w:tc>
          <w:tcPr>
            <w:tcW w:w="870" w:type="dxa"/>
            <w:vAlign w:val="center"/>
          </w:tcPr>
          <w:p w14:paraId="557186B6">
            <w:pPr>
              <w:pStyle w:val="39"/>
              <w:rPr>
                <w:rFonts w:ascii="宋体" w:hAnsi="宋体" w:cs="Arial"/>
                <w:sz w:val="24"/>
                <w:szCs w:val="24"/>
              </w:rPr>
            </w:pPr>
          </w:p>
        </w:tc>
        <w:tc>
          <w:tcPr>
            <w:tcW w:w="1389" w:type="dxa"/>
            <w:vAlign w:val="center"/>
          </w:tcPr>
          <w:p w14:paraId="00714DC1">
            <w:pPr>
              <w:pStyle w:val="39"/>
              <w:rPr>
                <w:rFonts w:ascii="宋体" w:hAnsi="宋体" w:cs="Arial"/>
                <w:sz w:val="24"/>
                <w:szCs w:val="24"/>
              </w:rPr>
            </w:pPr>
          </w:p>
        </w:tc>
      </w:tr>
      <w:tr w14:paraId="7F2B6B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5DC2E3DC">
            <w:pPr>
              <w:pStyle w:val="39"/>
              <w:jc w:val="center"/>
              <w:rPr>
                <w:rFonts w:ascii="宋体" w:hAnsi="宋体" w:cs="Arial"/>
                <w:sz w:val="24"/>
                <w:szCs w:val="24"/>
              </w:rPr>
            </w:pPr>
            <w:r>
              <w:rPr>
                <w:rFonts w:hint="eastAsia" w:ascii="宋体" w:hAnsi="宋体" w:cs="Arial"/>
                <w:sz w:val="24"/>
                <w:szCs w:val="24"/>
              </w:rPr>
              <w:t>3</w:t>
            </w:r>
          </w:p>
        </w:tc>
        <w:tc>
          <w:tcPr>
            <w:tcW w:w="1051" w:type="dxa"/>
            <w:vAlign w:val="center"/>
          </w:tcPr>
          <w:p w14:paraId="56F174FE">
            <w:pPr>
              <w:pStyle w:val="39"/>
              <w:rPr>
                <w:rFonts w:ascii="宋体" w:hAnsi="宋体" w:cs="Arial"/>
                <w:sz w:val="24"/>
                <w:szCs w:val="24"/>
              </w:rPr>
            </w:pPr>
          </w:p>
        </w:tc>
        <w:tc>
          <w:tcPr>
            <w:tcW w:w="669" w:type="dxa"/>
            <w:vAlign w:val="center"/>
          </w:tcPr>
          <w:p w14:paraId="6528818E">
            <w:pPr>
              <w:pStyle w:val="39"/>
              <w:rPr>
                <w:rFonts w:ascii="宋体" w:hAnsi="宋体" w:cs="Arial"/>
                <w:sz w:val="24"/>
                <w:szCs w:val="24"/>
              </w:rPr>
            </w:pPr>
          </w:p>
        </w:tc>
        <w:tc>
          <w:tcPr>
            <w:tcW w:w="855" w:type="dxa"/>
            <w:vAlign w:val="center"/>
          </w:tcPr>
          <w:p w14:paraId="3CE0DFDB">
            <w:pPr>
              <w:pStyle w:val="39"/>
              <w:rPr>
                <w:rFonts w:ascii="宋体" w:hAnsi="宋体" w:cs="Arial"/>
                <w:sz w:val="24"/>
                <w:szCs w:val="24"/>
              </w:rPr>
            </w:pPr>
          </w:p>
        </w:tc>
        <w:tc>
          <w:tcPr>
            <w:tcW w:w="705" w:type="dxa"/>
            <w:vAlign w:val="center"/>
          </w:tcPr>
          <w:p w14:paraId="57710C4A">
            <w:pPr>
              <w:pStyle w:val="39"/>
              <w:rPr>
                <w:rFonts w:ascii="宋体" w:hAnsi="宋体" w:cs="Arial"/>
                <w:sz w:val="24"/>
                <w:szCs w:val="24"/>
              </w:rPr>
            </w:pPr>
          </w:p>
        </w:tc>
        <w:tc>
          <w:tcPr>
            <w:tcW w:w="1200" w:type="dxa"/>
            <w:vAlign w:val="center"/>
          </w:tcPr>
          <w:p w14:paraId="5F690C72">
            <w:pPr>
              <w:pStyle w:val="39"/>
              <w:rPr>
                <w:rFonts w:ascii="宋体" w:hAnsi="宋体" w:cs="Arial"/>
                <w:sz w:val="24"/>
                <w:szCs w:val="24"/>
              </w:rPr>
            </w:pPr>
          </w:p>
        </w:tc>
        <w:tc>
          <w:tcPr>
            <w:tcW w:w="784" w:type="dxa"/>
            <w:vAlign w:val="center"/>
          </w:tcPr>
          <w:p w14:paraId="4F0A3273">
            <w:pPr>
              <w:pStyle w:val="39"/>
              <w:rPr>
                <w:rFonts w:ascii="宋体" w:hAnsi="宋体" w:cs="Arial"/>
                <w:sz w:val="24"/>
                <w:szCs w:val="24"/>
              </w:rPr>
            </w:pPr>
          </w:p>
        </w:tc>
        <w:tc>
          <w:tcPr>
            <w:tcW w:w="870" w:type="dxa"/>
            <w:vAlign w:val="center"/>
          </w:tcPr>
          <w:p w14:paraId="1E5BFA6B">
            <w:pPr>
              <w:pStyle w:val="39"/>
              <w:rPr>
                <w:rFonts w:ascii="宋体" w:hAnsi="宋体" w:cs="Arial"/>
                <w:sz w:val="24"/>
                <w:szCs w:val="24"/>
              </w:rPr>
            </w:pPr>
          </w:p>
        </w:tc>
        <w:tc>
          <w:tcPr>
            <w:tcW w:w="1389" w:type="dxa"/>
            <w:vAlign w:val="center"/>
          </w:tcPr>
          <w:p w14:paraId="3B625C06">
            <w:pPr>
              <w:pStyle w:val="39"/>
              <w:rPr>
                <w:rFonts w:ascii="宋体" w:hAnsi="宋体" w:cs="Arial"/>
                <w:sz w:val="24"/>
                <w:szCs w:val="24"/>
              </w:rPr>
            </w:pPr>
          </w:p>
        </w:tc>
      </w:tr>
      <w:tr w14:paraId="7E2912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D594D07">
            <w:pPr>
              <w:pStyle w:val="39"/>
              <w:ind w:firstLine="112" w:firstLineChars="50"/>
              <w:jc w:val="center"/>
              <w:rPr>
                <w:rFonts w:ascii="宋体" w:hAnsi="宋体" w:cs="Arial"/>
                <w:sz w:val="24"/>
                <w:szCs w:val="24"/>
              </w:rPr>
            </w:pPr>
            <w:r>
              <w:rPr>
                <w:rFonts w:hint="eastAsia" w:ascii="宋体" w:hAnsi="宋体" w:cs="Arial"/>
                <w:sz w:val="24"/>
                <w:szCs w:val="24"/>
              </w:rPr>
              <w:t>4</w:t>
            </w:r>
          </w:p>
        </w:tc>
        <w:tc>
          <w:tcPr>
            <w:tcW w:w="1051" w:type="dxa"/>
            <w:vAlign w:val="center"/>
          </w:tcPr>
          <w:p w14:paraId="28315810">
            <w:pPr>
              <w:pStyle w:val="39"/>
              <w:rPr>
                <w:rFonts w:ascii="宋体" w:hAnsi="宋体" w:cs="Arial"/>
                <w:sz w:val="24"/>
                <w:szCs w:val="24"/>
              </w:rPr>
            </w:pPr>
          </w:p>
        </w:tc>
        <w:tc>
          <w:tcPr>
            <w:tcW w:w="669" w:type="dxa"/>
            <w:vAlign w:val="center"/>
          </w:tcPr>
          <w:p w14:paraId="50AAD6AD">
            <w:pPr>
              <w:pStyle w:val="39"/>
              <w:rPr>
                <w:rFonts w:ascii="宋体" w:hAnsi="宋体" w:cs="Arial"/>
                <w:sz w:val="24"/>
                <w:szCs w:val="24"/>
              </w:rPr>
            </w:pPr>
          </w:p>
        </w:tc>
        <w:tc>
          <w:tcPr>
            <w:tcW w:w="855" w:type="dxa"/>
            <w:vAlign w:val="center"/>
          </w:tcPr>
          <w:p w14:paraId="4A3E14FE">
            <w:pPr>
              <w:pStyle w:val="39"/>
              <w:rPr>
                <w:rFonts w:ascii="宋体" w:hAnsi="宋体" w:cs="Arial"/>
                <w:sz w:val="24"/>
                <w:szCs w:val="24"/>
              </w:rPr>
            </w:pPr>
          </w:p>
        </w:tc>
        <w:tc>
          <w:tcPr>
            <w:tcW w:w="705" w:type="dxa"/>
            <w:vAlign w:val="center"/>
          </w:tcPr>
          <w:p w14:paraId="1F55C4CD">
            <w:pPr>
              <w:pStyle w:val="39"/>
              <w:rPr>
                <w:rFonts w:ascii="宋体" w:hAnsi="宋体" w:cs="Arial"/>
                <w:sz w:val="24"/>
                <w:szCs w:val="24"/>
              </w:rPr>
            </w:pPr>
          </w:p>
        </w:tc>
        <w:tc>
          <w:tcPr>
            <w:tcW w:w="1200" w:type="dxa"/>
            <w:vAlign w:val="center"/>
          </w:tcPr>
          <w:p w14:paraId="0932C057">
            <w:pPr>
              <w:pStyle w:val="39"/>
              <w:rPr>
                <w:rFonts w:ascii="宋体" w:hAnsi="宋体" w:cs="Arial"/>
                <w:sz w:val="24"/>
                <w:szCs w:val="24"/>
              </w:rPr>
            </w:pPr>
          </w:p>
        </w:tc>
        <w:tc>
          <w:tcPr>
            <w:tcW w:w="784" w:type="dxa"/>
            <w:vAlign w:val="center"/>
          </w:tcPr>
          <w:p w14:paraId="46D18EFD">
            <w:pPr>
              <w:pStyle w:val="39"/>
              <w:rPr>
                <w:rFonts w:ascii="宋体" w:hAnsi="宋体" w:cs="Arial"/>
                <w:sz w:val="24"/>
                <w:szCs w:val="24"/>
              </w:rPr>
            </w:pPr>
          </w:p>
        </w:tc>
        <w:tc>
          <w:tcPr>
            <w:tcW w:w="870" w:type="dxa"/>
            <w:vAlign w:val="center"/>
          </w:tcPr>
          <w:p w14:paraId="3EE2F52C">
            <w:pPr>
              <w:pStyle w:val="39"/>
              <w:rPr>
                <w:rFonts w:ascii="宋体" w:hAnsi="宋体" w:cs="Arial"/>
                <w:sz w:val="24"/>
                <w:szCs w:val="24"/>
              </w:rPr>
            </w:pPr>
          </w:p>
        </w:tc>
        <w:tc>
          <w:tcPr>
            <w:tcW w:w="1389" w:type="dxa"/>
            <w:vAlign w:val="center"/>
          </w:tcPr>
          <w:p w14:paraId="10FC9823">
            <w:pPr>
              <w:pStyle w:val="39"/>
              <w:rPr>
                <w:rFonts w:ascii="宋体" w:hAnsi="宋体" w:cs="Arial"/>
                <w:sz w:val="24"/>
                <w:szCs w:val="24"/>
              </w:rPr>
            </w:pPr>
          </w:p>
        </w:tc>
      </w:tr>
      <w:tr w14:paraId="708ABA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E2DFF9F">
            <w:pPr>
              <w:pStyle w:val="39"/>
              <w:jc w:val="center"/>
              <w:rPr>
                <w:rFonts w:ascii="宋体" w:hAnsi="宋体" w:cs="Arial"/>
                <w:sz w:val="24"/>
                <w:szCs w:val="24"/>
              </w:rPr>
            </w:pPr>
            <w:r>
              <w:rPr>
                <w:rFonts w:hint="eastAsia" w:ascii="宋体" w:hAnsi="宋体" w:cs="Arial"/>
                <w:sz w:val="24"/>
                <w:szCs w:val="24"/>
              </w:rPr>
              <w:t>5</w:t>
            </w:r>
          </w:p>
        </w:tc>
        <w:tc>
          <w:tcPr>
            <w:tcW w:w="1051" w:type="dxa"/>
            <w:vAlign w:val="center"/>
          </w:tcPr>
          <w:p w14:paraId="2570ACFA">
            <w:pPr>
              <w:pStyle w:val="39"/>
              <w:rPr>
                <w:rFonts w:ascii="宋体" w:hAnsi="宋体" w:cs="Arial"/>
                <w:sz w:val="24"/>
                <w:szCs w:val="24"/>
              </w:rPr>
            </w:pPr>
          </w:p>
        </w:tc>
        <w:tc>
          <w:tcPr>
            <w:tcW w:w="669" w:type="dxa"/>
            <w:vAlign w:val="center"/>
          </w:tcPr>
          <w:p w14:paraId="0F8A313D">
            <w:pPr>
              <w:pStyle w:val="39"/>
              <w:rPr>
                <w:rFonts w:ascii="宋体" w:hAnsi="宋体" w:cs="Arial"/>
                <w:sz w:val="24"/>
                <w:szCs w:val="24"/>
              </w:rPr>
            </w:pPr>
          </w:p>
        </w:tc>
        <w:tc>
          <w:tcPr>
            <w:tcW w:w="855" w:type="dxa"/>
            <w:vAlign w:val="center"/>
          </w:tcPr>
          <w:p w14:paraId="59999689">
            <w:pPr>
              <w:pStyle w:val="39"/>
              <w:rPr>
                <w:rFonts w:ascii="宋体" w:hAnsi="宋体" w:cs="Arial"/>
                <w:sz w:val="24"/>
                <w:szCs w:val="24"/>
              </w:rPr>
            </w:pPr>
          </w:p>
        </w:tc>
        <w:tc>
          <w:tcPr>
            <w:tcW w:w="705" w:type="dxa"/>
            <w:vAlign w:val="center"/>
          </w:tcPr>
          <w:p w14:paraId="02931AAA">
            <w:pPr>
              <w:pStyle w:val="39"/>
              <w:rPr>
                <w:rFonts w:ascii="宋体" w:hAnsi="宋体" w:cs="Arial"/>
                <w:sz w:val="24"/>
                <w:szCs w:val="24"/>
              </w:rPr>
            </w:pPr>
          </w:p>
        </w:tc>
        <w:tc>
          <w:tcPr>
            <w:tcW w:w="1200" w:type="dxa"/>
            <w:vAlign w:val="center"/>
          </w:tcPr>
          <w:p w14:paraId="158D0EE3">
            <w:pPr>
              <w:pStyle w:val="39"/>
              <w:rPr>
                <w:rFonts w:ascii="宋体" w:hAnsi="宋体" w:cs="Arial"/>
                <w:sz w:val="24"/>
                <w:szCs w:val="24"/>
              </w:rPr>
            </w:pPr>
          </w:p>
        </w:tc>
        <w:tc>
          <w:tcPr>
            <w:tcW w:w="784" w:type="dxa"/>
            <w:vAlign w:val="center"/>
          </w:tcPr>
          <w:p w14:paraId="5809CAA0">
            <w:pPr>
              <w:pStyle w:val="39"/>
              <w:rPr>
                <w:rFonts w:ascii="宋体" w:hAnsi="宋体" w:cs="Arial"/>
                <w:sz w:val="24"/>
                <w:szCs w:val="24"/>
              </w:rPr>
            </w:pPr>
          </w:p>
        </w:tc>
        <w:tc>
          <w:tcPr>
            <w:tcW w:w="870" w:type="dxa"/>
            <w:vAlign w:val="center"/>
          </w:tcPr>
          <w:p w14:paraId="138EB459">
            <w:pPr>
              <w:pStyle w:val="39"/>
              <w:rPr>
                <w:rFonts w:ascii="宋体" w:hAnsi="宋体" w:cs="Arial"/>
                <w:sz w:val="24"/>
                <w:szCs w:val="24"/>
              </w:rPr>
            </w:pPr>
          </w:p>
        </w:tc>
        <w:tc>
          <w:tcPr>
            <w:tcW w:w="1389" w:type="dxa"/>
            <w:vAlign w:val="center"/>
          </w:tcPr>
          <w:p w14:paraId="68FE52EC">
            <w:pPr>
              <w:pStyle w:val="39"/>
              <w:rPr>
                <w:rFonts w:ascii="宋体" w:hAnsi="宋体" w:cs="Arial"/>
                <w:sz w:val="24"/>
                <w:szCs w:val="24"/>
              </w:rPr>
            </w:pPr>
          </w:p>
        </w:tc>
      </w:tr>
      <w:tr w14:paraId="75D541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236576D">
            <w:pPr>
              <w:pStyle w:val="39"/>
              <w:jc w:val="center"/>
              <w:rPr>
                <w:rFonts w:ascii="宋体" w:hAnsi="宋体" w:cs="Arial"/>
                <w:sz w:val="24"/>
                <w:szCs w:val="24"/>
              </w:rPr>
            </w:pPr>
            <w:r>
              <w:rPr>
                <w:rFonts w:hint="eastAsia" w:ascii="宋体" w:hAnsi="宋体" w:cs="Arial"/>
                <w:sz w:val="24"/>
                <w:szCs w:val="24"/>
              </w:rPr>
              <w:t>6</w:t>
            </w:r>
          </w:p>
        </w:tc>
        <w:tc>
          <w:tcPr>
            <w:tcW w:w="1051" w:type="dxa"/>
            <w:vAlign w:val="center"/>
          </w:tcPr>
          <w:p w14:paraId="4A32E4F6">
            <w:pPr>
              <w:pStyle w:val="39"/>
              <w:rPr>
                <w:rFonts w:ascii="宋体" w:hAnsi="宋体" w:cs="Arial"/>
                <w:sz w:val="24"/>
                <w:szCs w:val="24"/>
              </w:rPr>
            </w:pPr>
          </w:p>
        </w:tc>
        <w:tc>
          <w:tcPr>
            <w:tcW w:w="669" w:type="dxa"/>
            <w:vAlign w:val="center"/>
          </w:tcPr>
          <w:p w14:paraId="1475C2F6">
            <w:pPr>
              <w:pStyle w:val="39"/>
              <w:rPr>
                <w:rFonts w:ascii="宋体" w:hAnsi="宋体" w:cs="Arial"/>
                <w:sz w:val="24"/>
                <w:szCs w:val="24"/>
              </w:rPr>
            </w:pPr>
          </w:p>
        </w:tc>
        <w:tc>
          <w:tcPr>
            <w:tcW w:w="855" w:type="dxa"/>
            <w:vAlign w:val="center"/>
          </w:tcPr>
          <w:p w14:paraId="7A30AA62">
            <w:pPr>
              <w:pStyle w:val="39"/>
              <w:rPr>
                <w:rFonts w:ascii="宋体" w:hAnsi="宋体" w:cs="Arial"/>
                <w:sz w:val="24"/>
                <w:szCs w:val="24"/>
              </w:rPr>
            </w:pPr>
          </w:p>
        </w:tc>
        <w:tc>
          <w:tcPr>
            <w:tcW w:w="705" w:type="dxa"/>
            <w:vAlign w:val="center"/>
          </w:tcPr>
          <w:p w14:paraId="68F6AD47">
            <w:pPr>
              <w:pStyle w:val="39"/>
              <w:rPr>
                <w:rFonts w:ascii="宋体" w:hAnsi="宋体" w:cs="Arial"/>
                <w:sz w:val="24"/>
                <w:szCs w:val="24"/>
              </w:rPr>
            </w:pPr>
          </w:p>
        </w:tc>
        <w:tc>
          <w:tcPr>
            <w:tcW w:w="1200" w:type="dxa"/>
            <w:vAlign w:val="center"/>
          </w:tcPr>
          <w:p w14:paraId="488155C8">
            <w:pPr>
              <w:pStyle w:val="39"/>
              <w:rPr>
                <w:rFonts w:ascii="宋体" w:hAnsi="宋体" w:cs="Arial"/>
                <w:sz w:val="24"/>
                <w:szCs w:val="24"/>
              </w:rPr>
            </w:pPr>
          </w:p>
        </w:tc>
        <w:tc>
          <w:tcPr>
            <w:tcW w:w="784" w:type="dxa"/>
            <w:vAlign w:val="center"/>
          </w:tcPr>
          <w:p w14:paraId="5F27C5DD">
            <w:pPr>
              <w:pStyle w:val="39"/>
              <w:rPr>
                <w:rFonts w:ascii="宋体" w:hAnsi="宋体" w:cs="Arial"/>
                <w:sz w:val="24"/>
                <w:szCs w:val="24"/>
              </w:rPr>
            </w:pPr>
          </w:p>
        </w:tc>
        <w:tc>
          <w:tcPr>
            <w:tcW w:w="870" w:type="dxa"/>
            <w:vAlign w:val="center"/>
          </w:tcPr>
          <w:p w14:paraId="19C66683">
            <w:pPr>
              <w:pStyle w:val="39"/>
              <w:rPr>
                <w:rFonts w:ascii="宋体" w:hAnsi="宋体" w:cs="Arial"/>
                <w:sz w:val="24"/>
                <w:szCs w:val="24"/>
              </w:rPr>
            </w:pPr>
          </w:p>
        </w:tc>
        <w:tc>
          <w:tcPr>
            <w:tcW w:w="1389" w:type="dxa"/>
            <w:vAlign w:val="center"/>
          </w:tcPr>
          <w:p w14:paraId="3C59ABF0">
            <w:pPr>
              <w:pStyle w:val="39"/>
              <w:rPr>
                <w:rFonts w:ascii="宋体" w:hAnsi="宋体" w:cs="Arial"/>
                <w:sz w:val="24"/>
                <w:szCs w:val="24"/>
              </w:rPr>
            </w:pPr>
          </w:p>
        </w:tc>
      </w:tr>
      <w:tr w14:paraId="65E8DA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A624FDC">
            <w:pPr>
              <w:pStyle w:val="39"/>
              <w:jc w:val="center"/>
              <w:rPr>
                <w:rFonts w:ascii="宋体" w:hAnsi="宋体" w:cs="Arial"/>
                <w:sz w:val="24"/>
                <w:szCs w:val="24"/>
              </w:rPr>
            </w:pPr>
            <w:r>
              <w:rPr>
                <w:rFonts w:hint="eastAsia" w:ascii="宋体" w:hAnsi="宋体" w:cs="Arial"/>
                <w:sz w:val="24"/>
                <w:szCs w:val="24"/>
              </w:rPr>
              <w:t>…</w:t>
            </w:r>
          </w:p>
        </w:tc>
        <w:tc>
          <w:tcPr>
            <w:tcW w:w="1051" w:type="dxa"/>
            <w:vAlign w:val="center"/>
          </w:tcPr>
          <w:p w14:paraId="632290B2">
            <w:pPr>
              <w:pStyle w:val="39"/>
              <w:rPr>
                <w:rFonts w:ascii="宋体" w:hAnsi="宋体" w:cs="Arial"/>
                <w:sz w:val="24"/>
                <w:szCs w:val="24"/>
              </w:rPr>
            </w:pPr>
          </w:p>
        </w:tc>
        <w:tc>
          <w:tcPr>
            <w:tcW w:w="669" w:type="dxa"/>
            <w:vAlign w:val="center"/>
          </w:tcPr>
          <w:p w14:paraId="2B0D05D7">
            <w:pPr>
              <w:pStyle w:val="39"/>
              <w:rPr>
                <w:rFonts w:ascii="宋体" w:hAnsi="宋体" w:cs="Arial"/>
                <w:sz w:val="24"/>
                <w:szCs w:val="24"/>
              </w:rPr>
            </w:pPr>
          </w:p>
        </w:tc>
        <w:tc>
          <w:tcPr>
            <w:tcW w:w="855" w:type="dxa"/>
            <w:vAlign w:val="center"/>
          </w:tcPr>
          <w:p w14:paraId="3B8A0D63">
            <w:pPr>
              <w:pStyle w:val="39"/>
              <w:rPr>
                <w:rFonts w:ascii="宋体" w:hAnsi="宋体" w:cs="Arial"/>
                <w:sz w:val="24"/>
                <w:szCs w:val="24"/>
              </w:rPr>
            </w:pPr>
          </w:p>
        </w:tc>
        <w:tc>
          <w:tcPr>
            <w:tcW w:w="705" w:type="dxa"/>
            <w:vAlign w:val="center"/>
          </w:tcPr>
          <w:p w14:paraId="52392AE7">
            <w:pPr>
              <w:pStyle w:val="39"/>
              <w:rPr>
                <w:rFonts w:ascii="宋体" w:hAnsi="宋体" w:cs="Arial"/>
                <w:sz w:val="24"/>
                <w:szCs w:val="24"/>
              </w:rPr>
            </w:pPr>
          </w:p>
        </w:tc>
        <w:tc>
          <w:tcPr>
            <w:tcW w:w="1200" w:type="dxa"/>
            <w:vAlign w:val="center"/>
          </w:tcPr>
          <w:p w14:paraId="7CA2DA9A">
            <w:pPr>
              <w:pStyle w:val="39"/>
              <w:rPr>
                <w:rFonts w:ascii="宋体" w:hAnsi="宋体" w:cs="Arial"/>
                <w:sz w:val="24"/>
                <w:szCs w:val="24"/>
              </w:rPr>
            </w:pPr>
          </w:p>
        </w:tc>
        <w:tc>
          <w:tcPr>
            <w:tcW w:w="784" w:type="dxa"/>
            <w:vAlign w:val="center"/>
          </w:tcPr>
          <w:p w14:paraId="6F163B4E">
            <w:pPr>
              <w:pStyle w:val="39"/>
              <w:rPr>
                <w:rFonts w:ascii="宋体" w:hAnsi="宋体" w:cs="Arial"/>
                <w:sz w:val="24"/>
                <w:szCs w:val="24"/>
              </w:rPr>
            </w:pPr>
          </w:p>
        </w:tc>
        <w:tc>
          <w:tcPr>
            <w:tcW w:w="870" w:type="dxa"/>
            <w:vAlign w:val="center"/>
          </w:tcPr>
          <w:p w14:paraId="268D7D36">
            <w:pPr>
              <w:pStyle w:val="39"/>
              <w:rPr>
                <w:rFonts w:ascii="宋体" w:hAnsi="宋体" w:cs="Arial"/>
                <w:sz w:val="24"/>
                <w:szCs w:val="24"/>
              </w:rPr>
            </w:pPr>
          </w:p>
        </w:tc>
        <w:tc>
          <w:tcPr>
            <w:tcW w:w="1389" w:type="dxa"/>
            <w:vAlign w:val="center"/>
          </w:tcPr>
          <w:p w14:paraId="459A25D5">
            <w:pPr>
              <w:pStyle w:val="39"/>
              <w:rPr>
                <w:rFonts w:ascii="宋体" w:hAnsi="宋体" w:cs="Arial"/>
                <w:sz w:val="24"/>
                <w:szCs w:val="24"/>
              </w:rPr>
            </w:pPr>
          </w:p>
        </w:tc>
      </w:tr>
      <w:tr w14:paraId="5821BB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1FD4091">
            <w:pPr>
              <w:pStyle w:val="39"/>
              <w:rPr>
                <w:rFonts w:ascii="宋体" w:hAnsi="宋体" w:cs="Arial"/>
                <w:sz w:val="24"/>
                <w:szCs w:val="24"/>
              </w:rPr>
            </w:pPr>
          </w:p>
        </w:tc>
        <w:tc>
          <w:tcPr>
            <w:tcW w:w="1051" w:type="dxa"/>
            <w:vAlign w:val="center"/>
          </w:tcPr>
          <w:p w14:paraId="64982F80">
            <w:pPr>
              <w:pStyle w:val="39"/>
              <w:rPr>
                <w:rFonts w:ascii="宋体" w:hAnsi="宋体" w:cs="Arial"/>
                <w:sz w:val="24"/>
                <w:szCs w:val="24"/>
              </w:rPr>
            </w:pPr>
          </w:p>
        </w:tc>
        <w:tc>
          <w:tcPr>
            <w:tcW w:w="669" w:type="dxa"/>
            <w:vAlign w:val="center"/>
          </w:tcPr>
          <w:p w14:paraId="4234B496">
            <w:pPr>
              <w:pStyle w:val="39"/>
              <w:rPr>
                <w:rFonts w:ascii="宋体" w:hAnsi="宋体" w:cs="Arial"/>
                <w:sz w:val="24"/>
                <w:szCs w:val="24"/>
              </w:rPr>
            </w:pPr>
          </w:p>
        </w:tc>
        <w:tc>
          <w:tcPr>
            <w:tcW w:w="855" w:type="dxa"/>
            <w:vAlign w:val="center"/>
          </w:tcPr>
          <w:p w14:paraId="6F5EE4EF">
            <w:pPr>
              <w:pStyle w:val="39"/>
              <w:rPr>
                <w:rFonts w:ascii="宋体" w:hAnsi="宋体" w:cs="Arial"/>
                <w:sz w:val="24"/>
                <w:szCs w:val="24"/>
              </w:rPr>
            </w:pPr>
          </w:p>
        </w:tc>
        <w:tc>
          <w:tcPr>
            <w:tcW w:w="705" w:type="dxa"/>
            <w:vAlign w:val="center"/>
          </w:tcPr>
          <w:p w14:paraId="34109D45">
            <w:pPr>
              <w:pStyle w:val="39"/>
              <w:rPr>
                <w:rFonts w:ascii="宋体" w:hAnsi="宋体" w:cs="Arial"/>
                <w:sz w:val="24"/>
                <w:szCs w:val="24"/>
              </w:rPr>
            </w:pPr>
          </w:p>
        </w:tc>
        <w:tc>
          <w:tcPr>
            <w:tcW w:w="1200" w:type="dxa"/>
            <w:vAlign w:val="center"/>
          </w:tcPr>
          <w:p w14:paraId="249C8054">
            <w:pPr>
              <w:pStyle w:val="39"/>
              <w:rPr>
                <w:rFonts w:ascii="宋体" w:hAnsi="宋体" w:cs="Arial"/>
                <w:sz w:val="24"/>
                <w:szCs w:val="24"/>
              </w:rPr>
            </w:pPr>
          </w:p>
        </w:tc>
        <w:tc>
          <w:tcPr>
            <w:tcW w:w="784" w:type="dxa"/>
            <w:vAlign w:val="center"/>
          </w:tcPr>
          <w:p w14:paraId="6DAC1761">
            <w:pPr>
              <w:pStyle w:val="39"/>
              <w:rPr>
                <w:rFonts w:ascii="宋体" w:hAnsi="宋体" w:cs="Arial"/>
                <w:sz w:val="24"/>
                <w:szCs w:val="24"/>
              </w:rPr>
            </w:pPr>
          </w:p>
        </w:tc>
        <w:tc>
          <w:tcPr>
            <w:tcW w:w="870" w:type="dxa"/>
            <w:vAlign w:val="center"/>
          </w:tcPr>
          <w:p w14:paraId="007070E2">
            <w:pPr>
              <w:pStyle w:val="39"/>
              <w:rPr>
                <w:rFonts w:ascii="宋体" w:hAnsi="宋体" w:cs="Arial"/>
                <w:sz w:val="24"/>
                <w:szCs w:val="24"/>
              </w:rPr>
            </w:pPr>
          </w:p>
        </w:tc>
        <w:tc>
          <w:tcPr>
            <w:tcW w:w="1389" w:type="dxa"/>
            <w:vAlign w:val="center"/>
          </w:tcPr>
          <w:p w14:paraId="247B18B5">
            <w:pPr>
              <w:pStyle w:val="39"/>
              <w:rPr>
                <w:rFonts w:ascii="宋体" w:hAnsi="宋体" w:cs="Arial"/>
                <w:sz w:val="24"/>
                <w:szCs w:val="24"/>
              </w:rPr>
            </w:pPr>
          </w:p>
        </w:tc>
      </w:tr>
      <w:tr w14:paraId="49ACE9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07C7EF5">
            <w:pPr>
              <w:pStyle w:val="39"/>
              <w:rPr>
                <w:rFonts w:ascii="宋体" w:hAnsi="宋体" w:cs="Arial"/>
                <w:sz w:val="24"/>
                <w:szCs w:val="24"/>
              </w:rPr>
            </w:pPr>
          </w:p>
        </w:tc>
        <w:tc>
          <w:tcPr>
            <w:tcW w:w="1051" w:type="dxa"/>
            <w:vAlign w:val="center"/>
          </w:tcPr>
          <w:p w14:paraId="7AEEEBD3">
            <w:pPr>
              <w:pStyle w:val="39"/>
              <w:rPr>
                <w:rFonts w:ascii="宋体" w:hAnsi="宋体" w:cs="Arial"/>
                <w:sz w:val="24"/>
                <w:szCs w:val="24"/>
              </w:rPr>
            </w:pPr>
          </w:p>
        </w:tc>
        <w:tc>
          <w:tcPr>
            <w:tcW w:w="669" w:type="dxa"/>
            <w:vAlign w:val="center"/>
          </w:tcPr>
          <w:p w14:paraId="7B3C97C2">
            <w:pPr>
              <w:pStyle w:val="39"/>
              <w:rPr>
                <w:rFonts w:ascii="宋体" w:hAnsi="宋体" w:cs="Arial"/>
                <w:sz w:val="24"/>
                <w:szCs w:val="24"/>
              </w:rPr>
            </w:pPr>
          </w:p>
        </w:tc>
        <w:tc>
          <w:tcPr>
            <w:tcW w:w="855" w:type="dxa"/>
            <w:vAlign w:val="center"/>
          </w:tcPr>
          <w:p w14:paraId="19BC92F9">
            <w:pPr>
              <w:pStyle w:val="39"/>
              <w:rPr>
                <w:rFonts w:ascii="宋体" w:hAnsi="宋体" w:cs="Arial"/>
                <w:sz w:val="24"/>
                <w:szCs w:val="24"/>
              </w:rPr>
            </w:pPr>
          </w:p>
        </w:tc>
        <w:tc>
          <w:tcPr>
            <w:tcW w:w="705" w:type="dxa"/>
            <w:vAlign w:val="center"/>
          </w:tcPr>
          <w:p w14:paraId="61A80E20">
            <w:pPr>
              <w:pStyle w:val="39"/>
              <w:rPr>
                <w:rFonts w:ascii="宋体" w:hAnsi="宋体" w:cs="Arial"/>
                <w:sz w:val="24"/>
                <w:szCs w:val="24"/>
              </w:rPr>
            </w:pPr>
          </w:p>
        </w:tc>
        <w:tc>
          <w:tcPr>
            <w:tcW w:w="1200" w:type="dxa"/>
            <w:vAlign w:val="center"/>
          </w:tcPr>
          <w:p w14:paraId="243248DF">
            <w:pPr>
              <w:pStyle w:val="39"/>
              <w:rPr>
                <w:rFonts w:ascii="宋体" w:hAnsi="宋体" w:cs="Arial"/>
                <w:sz w:val="24"/>
                <w:szCs w:val="24"/>
              </w:rPr>
            </w:pPr>
          </w:p>
        </w:tc>
        <w:tc>
          <w:tcPr>
            <w:tcW w:w="784" w:type="dxa"/>
            <w:vAlign w:val="center"/>
          </w:tcPr>
          <w:p w14:paraId="5FC21068">
            <w:pPr>
              <w:pStyle w:val="39"/>
              <w:rPr>
                <w:rFonts w:ascii="宋体" w:hAnsi="宋体" w:cs="Arial"/>
                <w:sz w:val="24"/>
                <w:szCs w:val="24"/>
              </w:rPr>
            </w:pPr>
          </w:p>
        </w:tc>
        <w:tc>
          <w:tcPr>
            <w:tcW w:w="870" w:type="dxa"/>
            <w:vAlign w:val="center"/>
          </w:tcPr>
          <w:p w14:paraId="41D3481E">
            <w:pPr>
              <w:pStyle w:val="39"/>
              <w:rPr>
                <w:rFonts w:ascii="宋体" w:hAnsi="宋体" w:cs="Arial"/>
                <w:sz w:val="24"/>
                <w:szCs w:val="24"/>
              </w:rPr>
            </w:pPr>
          </w:p>
        </w:tc>
        <w:tc>
          <w:tcPr>
            <w:tcW w:w="1389" w:type="dxa"/>
            <w:vAlign w:val="center"/>
          </w:tcPr>
          <w:p w14:paraId="756B796A">
            <w:pPr>
              <w:pStyle w:val="39"/>
              <w:rPr>
                <w:rFonts w:ascii="宋体" w:hAnsi="宋体" w:cs="Arial"/>
                <w:sz w:val="24"/>
                <w:szCs w:val="24"/>
              </w:rPr>
            </w:pPr>
          </w:p>
        </w:tc>
      </w:tr>
      <w:tr w14:paraId="7FA876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5EECDAD">
            <w:pPr>
              <w:pStyle w:val="39"/>
              <w:rPr>
                <w:rFonts w:ascii="宋体" w:hAnsi="宋体" w:cs="Arial"/>
                <w:sz w:val="24"/>
                <w:szCs w:val="24"/>
              </w:rPr>
            </w:pPr>
          </w:p>
        </w:tc>
        <w:tc>
          <w:tcPr>
            <w:tcW w:w="1051" w:type="dxa"/>
            <w:vAlign w:val="center"/>
          </w:tcPr>
          <w:p w14:paraId="0D8E5A47">
            <w:pPr>
              <w:pStyle w:val="39"/>
              <w:rPr>
                <w:rFonts w:ascii="宋体" w:hAnsi="宋体" w:cs="Arial"/>
                <w:sz w:val="24"/>
                <w:szCs w:val="24"/>
              </w:rPr>
            </w:pPr>
          </w:p>
        </w:tc>
        <w:tc>
          <w:tcPr>
            <w:tcW w:w="669" w:type="dxa"/>
            <w:vAlign w:val="center"/>
          </w:tcPr>
          <w:p w14:paraId="4B5C2D6D">
            <w:pPr>
              <w:pStyle w:val="39"/>
              <w:rPr>
                <w:rFonts w:ascii="宋体" w:hAnsi="宋体" w:cs="Arial"/>
                <w:sz w:val="24"/>
                <w:szCs w:val="24"/>
              </w:rPr>
            </w:pPr>
          </w:p>
        </w:tc>
        <w:tc>
          <w:tcPr>
            <w:tcW w:w="855" w:type="dxa"/>
            <w:vAlign w:val="center"/>
          </w:tcPr>
          <w:p w14:paraId="350BF5F0">
            <w:pPr>
              <w:pStyle w:val="39"/>
              <w:rPr>
                <w:rFonts w:ascii="宋体" w:hAnsi="宋体" w:cs="Arial"/>
                <w:sz w:val="24"/>
                <w:szCs w:val="24"/>
              </w:rPr>
            </w:pPr>
          </w:p>
        </w:tc>
        <w:tc>
          <w:tcPr>
            <w:tcW w:w="705" w:type="dxa"/>
            <w:vAlign w:val="center"/>
          </w:tcPr>
          <w:p w14:paraId="63C670A2">
            <w:pPr>
              <w:pStyle w:val="39"/>
              <w:rPr>
                <w:rFonts w:ascii="宋体" w:hAnsi="宋体" w:cs="Arial"/>
                <w:sz w:val="24"/>
                <w:szCs w:val="24"/>
              </w:rPr>
            </w:pPr>
          </w:p>
        </w:tc>
        <w:tc>
          <w:tcPr>
            <w:tcW w:w="1200" w:type="dxa"/>
            <w:vAlign w:val="center"/>
          </w:tcPr>
          <w:p w14:paraId="2477EF57">
            <w:pPr>
              <w:pStyle w:val="39"/>
              <w:rPr>
                <w:rFonts w:ascii="宋体" w:hAnsi="宋体" w:cs="Arial"/>
                <w:sz w:val="24"/>
                <w:szCs w:val="24"/>
              </w:rPr>
            </w:pPr>
          </w:p>
        </w:tc>
        <w:tc>
          <w:tcPr>
            <w:tcW w:w="784" w:type="dxa"/>
            <w:vAlign w:val="center"/>
          </w:tcPr>
          <w:p w14:paraId="4DE45E65">
            <w:pPr>
              <w:pStyle w:val="39"/>
              <w:rPr>
                <w:rFonts w:ascii="宋体" w:hAnsi="宋体" w:cs="Arial"/>
                <w:sz w:val="24"/>
                <w:szCs w:val="24"/>
              </w:rPr>
            </w:pPr>
          </w:p>
        </w:tc>
        <w:tc>
          <w:tcPr>
            <w:tcW w:w="870" w:type="dxa"/>
            <w:vAlign w:val="center"/>
          </w:tcPr>
          <w:p w14:paraId="66FD83F0">
            <w:pPr>
              <w:pStyle w:val="39"/>
              <w:rPr>
                <w:rFonts w:ascii="宋体" w:hAnsi="宋体" w:cs="Arial"/>
                <w:sz w:val="24"/>
                <w:szCs w:val="24"/>
              </w:rPr>
            </w:pPr>
          </w:p>
        </w:tc>
        <w:tc>
          <w:tcPr>
            <w:tcW w:w="1389" w:type="dxa"/>
            <w:vAlign w:val="center"/>
          </w:tcPr>
          <w:p w14:paraId="4249340C">
            <w:pPr>
              <w:pStyle w:val="39"/>
              <w:rPr>
                <w:rFonts w:ascii="宋体" w:hAnsi="宋体" w:cs="Arial"/>
                <w:sz w:val="24"/>
                <w:szCs w:val="24"/>
              </w:rPr>
            </w:pPr>
          </w:p>
        </w:tc>
      </w:tr>
      <w:tr w14:paraId="2F478E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A429869">
            <w:pPr>
              <w:pStyle w:val="39"/>
              <w:rPr>
                <w:rFonts w:ascii="宋体" w:hAnsi="宋体" w:cs="Arial"/>
                <w:sz w:val="24"/>
                <w:szCs w:val="24"/>
              </w:rPr>
            </w:pPr>
          </w:p>
        </w:tc>
        <w:tc>
          <w:tcPr>
            <w:tcW w:w="1051" w:type="dxa"/>
            <w:vAlign w:val="center"/>
          </w:tcPr>
          <w:p w14:paraId="7BE663A4">
            <w:pPr>
              <w:pStyle w:val="39"/>
              <w:rPr>
                <w:rFonts w:ascii="宋体" w:hAnsi="宋体" w:cs="Arial"/>
                <w:sz w:val="24"/>
                <w:szCs w:val="24"/>
              </w:rPr>
            </w:pPr>
          </w:p>
        </w:tc>
        <w:tc>
          <w:tcPr>
            <w:tcW w:w="669" w:type="dxa"/>
            <w:vAlign w:val="center"/>
          </w:tcPr>
          <w:p w14:paraId="7C19AFD1">
            <w:pPr>
              <w:pStyle w:val="39"/>
              <w:rPr>
                <w:rFonts w:ascii="宋体" w:hAnsi="宋体" w:cs="Arial"/>
                <w:sz w:val="24"/>
                <w:szCs w:val="24"/>
              </w:rPr>
            </w:pPr>
          </w:p>
        </w:tc>
        <w:tc>
          <w:tcPr>
            <w:tcW w:w="855" w:type="dxa"/>
            <w:vAlign w:val="center"/>
          </w:tcPr>
          <w:p w14:paraId="52DBBCDA">
            <w:pPr>
              <w:pStyle w:val="39"/>
              <w:rPr>
                <w:rFonts w:ascii="宋体" w:hAnsi="宋体" w:cs="Arial"/>
                <w:sz w:val="24"/>
                <w:szCs w:val="24"/>
              </w:rPr>
            </w:pPr>
          </w:p>
        </w:tc>
        <w:tc>
          <w:tcPr>
            <w:tcW w:w="705" w:type="dxa"/>
            <w:vAlign w:val="center"/>
          </w:tcPr>
          <w:p w14:paraId="61B75009">
            <w:pPr>
              <w:pStyle w:val="39"/>
              <w:rPr>
                <w:rFonts w:ascii="宋体" w:hAnsi="宋体" w:cs="Arial"/>
                <w:sz w:val="24"/>
                <w:szCs w:val="24"/>
              </w:rPr>
            </w:pPr>
          </w:p>
        </w:tc>
        <w:tc>
          <w:tcPr>
            <w:tcW w:w="1200" w:type="dxa"/>
            <w:vAlign w:val="center"/>
          </w:tcPr>
          <w:p w14:paraId="7BA798D9">
            <w:pPr>
              <w:pStyle w:val="39"/>
              <w:rPr>
                <w:rFonts w:ascii="宋体" w:hAnsi="宋体" w:cs="Arial"/>
                <w:sz w:val="24"/>
                <w:szCs w:val="24"/>
              </w:rPr>
            </w:pPr>
          </w:p>
        </w:tc>
        <w:tc>
          <w:tcPr>
            <w:tcW w:w="784" w:type="dxa"/>
            <w:vAlign w:val="center"/>
          </w:tcPr>
          <w:p w14:paraId="3FCE5E14">
            <w:pPr>
              <w:pStyle w:val="39"/>
              <w:rPr>
                <w:rFonts w:ascii="宋体" w:hAnsi="宋体" w:cs="Arial"/>
                <w:sz w:val="24"/>
                <w:szCs w:val="24"/>
              </w:rPr>
            </w:pPr>
          </w:p>
        </w:tc>
        <w:tc>
          <w:tcPr>
            <w:tcW w:w="870" w:type="dxa"/>
            <w:vAlign w:val="center"/>
          </w:tcPr>
          <w:p w14:paraId="4321C22A">
            <w:pPr>
              <w:pStyle w:val="39"/>
              <w:rPr>
                <w:rFonts w:ascii="宋体" w:hAnsi="宋体" w:cs="Arial"/>
                <w:sz w:val="24"/>
                <w:szCs w:val="24"/>
              </w:rPr>
            </w:pPr>
          </w:p>
        </w:tc>
        <w:tc>
          <w:tcPr>
            <w:tcW w:w="1389" w:type="dxa"/>
            <w:vAlign w:val="center"/>
          </w:tcPr>
          <w:p w14:paraId="4B9491AA">
            <w:pPr>
              <w:pStyle w:val="39"/>
              <w:rPr>
                <w:rFonts w:ascii="宋体" w:hAnsi="宋体" w:cs="Arial"/>
                <w:sz w:val="24"/>
                <w:szCs w:val="24"/>
              </w:rPr>
            </w:pPr>
          </w:p>
        </w:tc>
      </w:tr>
    </w:tbl>
    <w:p w14:paraId="100C5CFA">
      <w:pPr>
        <w:pStyle w:val="39"/>
        <w:ind w:firstLine="388" w:firstLineChars="200"/>
        <w:rPr>
          <w:rFonts w:ascii="宋体" w:hAnsi="宋体"/>
          <w:szCs w:val="21"/>
        </w:rPr>
      </w:pPr>
      <w:r>
        <w:rPr>
          <w:rFonts w:hint="eastAsia" w:ascii="宋体" w:hAnsi="宋体"/>
          <w:szCs w:val="21"/>
        </w:rPr>
        <w:t>注：</w:t>
      </w:r>
    </w:p>
    <w:p w14:paraId="0E3EC447">
      <w:pPr>
        <w:pStyle w:val="39"/>
        <w:ind w:firstLine="388" w:firstLineChars="200"/>
        <w:rPr>
          <w:rFonts w:ascii="宋体" w:hAnsi="宋体"/>
          <w:szCs w:val="21"/>
        </w:rPr>
      </w:pPr>
      <w:r>
        <w:rPr>
          <w:rFonts w:hint="eastAsia" w:ascii="宋体" w:hAnsi="宋体"/>
          <w:szCs w:val="21"/>
        </w:rPr>
        <w:t>1.上表列出的人员，需附其资格证书的复印件。</w:t>
      </w:r>
    </w:p>
    <w:p w14:paraId="13B3AF9E">
      <w:pPr>
        <w:pStyle w:val="39"/>
        <w:ind w:firstLine="388" w:firstLineChars="200"/>
        <w:rPr>
          <w:rFonts w:ascii="宋体" w:hAnsi="宋体"/>
          <w:szCs w:val="21"/>
        </w:rPr>
      </w:pPr>
      <w:r>
        <w:rPr>
          <w:rFonts w:hint="eastAsia" w:ascii="宋体" w:hAnsi="宋体"/>
          <w:szCs w:val="21"/>
        </w:rPr>
        <w:t>2.招标文件中要求提供上述人员在本单位服务的证明或其他材料的，应按要求在本表后提供。</w:t>
      </w:r>
    </w:p>
    <w:p w14:paraId="05B19BD7">
      <w:pPr>
        <w:tabs>
          <w:tab w:val="left" w:pos="1573"/>
        </w:tabs>
        <w:ind w:left="869" w:leftChars="448"/>
        <w:rPr>
          <w:rFonts w:ascii="宋体" w:hAnsi="宋体"/>
          <w:bCs/>
          <w:sz w:val="24"/>
        </w:rPr>
      </w:pPr>
    </w:p>
    <w:p w14:paraId="0F7AE3BA">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3002FC27">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59AF369">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63E99A8C">
      <w:pPr>
        <w:adjustRightInd w:val="0"/>
        <w:snapToGrid w:val="0"/>
        <w:ind w:firstLine="2016" w:firstLineChars="900"/>
        <w:outlineLvl w:val="0"/>
        <w:rPr>
          <w:rFonts w:ascii="宋体"/>
          <w:sz w:val="24"/>
        </w:rPr>
      </w:pPr>
      <w:r>
        <w:rPr>
          <w:rFonts w:hint="eastAsia" w:ascii="宋体"/>
          <w:sz w:val="24"/>
        </w:rPr>
        <w:t xml:space="preserve">                 </w:t>
      </w:r>
    </w:p>
    <w:p w14:paraId="3991BDFB">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1B390F20">
      <w:pPr>
        <w:pStyle w:val="6"/>
        <w:rPr>
          <w:rFonts w:ascii="黑体" w:hAnsi="黑体" w:eastAsia="黑体"/>
          <w:b w:val="0"/>
          <w:bCs w:val="0"/>
          <w:kern w:val="0"/>
          <w:sz w:val="30"/>
          <w:szCs w:val="30"/>
        </w:rPr>
      </w:pPr>
    </w:p>
    <w:p w14:paraId="14EB33B1">
      <w:pPr>
        <w:pStyle w:val="7"/>
      </w:pPr>
    </w:p>
    <w:p w14:paraId="4A2F52D9">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五、类似项目业绩一览表</w:t>
      </w:r>
    </w:p>
    <w:p w14:paraId="2453138E">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43681848">
      <w:pPr>
        <w:autoSpaceDE w:val="0"/>
        <w:autoSpaceDN w:val="0"/>
        <w:adjustRightInd w:val="0"/>
        <w:spacing w:before="156" w:beforeLines="50" w:after="156" w:afterLines="50"/>
        <w:rPr>
          <w:rFonts w:ascii="宋体" w:hAnsi="宋体"/>
          <w:kern w:val="0"/>
          <w:szCs w:val="21"/>
        </w:rPr>
      </w:pPr>
      <w:r>
        <w:rPr>
          <w:rFonts w:hint="eastAsia" w:ascii="宋体" w:hAnsi="宋体"/>
          <w:kern w:val="0"/>
          <w:szCs w:val="21"/>
        </w:rPr>
        <w:t xml:space="preserve">    </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7F58E23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31251A5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216" w:type="dxa"/>
            <w:vAlign w:val="center"/>
          </w:tcPr>
          <w:p w14:paraId="6520D5C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p>
        </w:tc>
        <w:tc>
          <w:tcPr>
            <w:tcW w:w="1845" w:type="dxa"/>
            <w:vAlign w:val="center"/>
          </w:tcPr>
          <w:p w14:paraId="56BB7CF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项目名称</w:t>
            </w:r>
          </w:p>
        </w:tc>
        <w:tc>
          <w:tcPr>
            <w:tcW w:w="795" w:type="dxa"/>
            <w:vAlign w:val="center"/>
          </w:tcPr>
          <w:p w14:paraId="192DCD3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合同总价</w:t>
            </w:r>
          </w:p>
        </w:tc>
        <w:tc>
          <w:tcPr>
            <w:tcW w:w="1240" w:type="dxa"/>
            <w:vAlign w:val="center"/>
          </w:tcPr>
          <w:p w14:paraId="6249AAC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项目起止时间</w:t>
            </w:r>
          </w:p>
        </w:tc>
        <w:tc>
          <w:tcPr>
            <w:tcW w:w="1982" w:type="dxa"/>
            <w:vAlign w:val="center"/>
          </w:tcPr>
          <w:p w14:paraId="11F1E84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r>
              <w:rPr>
                <w:rFonts w:hint="eastAsia" w:ascii="黑体" w:hAnsi="黑体" w:eastAsia="黑体" w:cs="黑体"/>
                <w:sz w:val="24"/>
              </w:rPr>
              <w:t xml:space="preserve">      </w:t>
            </w:r>
            <w:r>
              <w:rPr>
                <w:rFonts w:hint="eastAsia" w:ascii="黑体" w:hAnsi="黑体" w:eastAsia="黑体" w:cs="黑体"/>
                <w:sz w:val="24"/>
                <w:lang w:val="zh-CN"/>
              </w:rPr>
              <w:t>联系人电话</w:t>
            </w:r>
          </w:p>
        </w:tc>
        <w:tc>
          <w:tcPr>
            <w:tcW w:w="915" w:type="dxa"/>
            <w:vAlign w:val="center"/>
          </w:tcPr>
          <w:p w14:paraId="3BD633D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备注</w:t>
            </w:r>
          </w:p>
        </w:tc>
      </w:tr>
      <w:tr w14:paraId="02150D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0B5503E1">
            <w:pPr>
              <w:pStyle w:val="40"/>
              <w:jc w:val="center"/>
              <w:rPr>
                <w:rFonts w:ascii="宋体" w:hAnsi="宋体" w:cs="Arial"/>
                <w:sz w:val="24"/>
              </w:rPr>
            </w:pPr>
            <w:r>
              <w:rPr>
                <w:rFonts w:hint="eastAsia" w:ascii="宋体" w:hAnsi="宋体" w:cs="Arial"/>
                <w:sz w:val="24"/>
              </w:rPr>
              <w:t>1</w:t>
            </w:r>
          </w:p>
        </w:tc>
        <w:tc>
          <w:tcPr>
            <w:tcW w:w="1216" w:type="dxa"/>
            <w:vAlign w:val="center"/>
          </w:tcPr>
          <w:p w14:paraId="4D37A813">
            <w:pPr>
              <w:pStyle w:val="40"/>
              <w:jc w:val="center"/>
              <w:rPr>
                <w:rFonts w:ascii="宋体" w:hAnsi="宋体" w:cs="Arial"/>
                <w:sz w:val="24"/>
              </w:rPr>
            </w:pPr>
          </w:p>
        </w:tc>
        <w:tc>
          <w:tcPr>
            <w:tcW w:w="1845" w:type="dxa"/>
          </w:tcPr>
          <w:p w14:paraId="6C1925EE">
            <w:pPr>
              <w:pStyle w:val="40"/>
              <w:rPr>
                <w:rFonts w:ascii="宋体" w:hAnsi="宋体" w:cs="Arial"/>
                <w:sz w:val="24"/>
              </w:rPr>
            </w:pPr>
          </w:p>
        </w:tc>
        <w:tc>
          <w:tcPr>
            <w:tcW w:w="795" w:type="dxa"/>
          </w:tcPr>
          <w:p w14:paraId="11CCA81C">
            <w:pPr>
              <w:pStyle w:val="40"/>
              <w:rPr>
                <w:rFonts w:ascii="宋体" w:hAnsi="宋体" w:cs="Arial"/>
                <w:sz w:val="24"/>
              </w:rPr>
            </w:pPr>
          </w:p>
        </w:tc>
        <w:tc>
          <w:tcPr>
            <w:tcW w:w="1240" w:type="dxa"/>
          </w:tcPr>
          <w:p w14:paraId="6A136673">
            <w:pPr>
              <w:pStyle w:val="40"/>
              <w:rPr>
                <w:rFonts w:ascii="宋体" w:hAnsi="宋体" w:cs="Arial"/>
                <w:sz w:val="24"/>
              </w:rPr>
            </w:pPr>
          </w:p>
        </w:tc>
        <w:tc>
          <w:tcPr>
            <w:tcW w:w="1982" w:type="dxa"/>
          </w:tcPr>
          <w:p w14:paraId="7D5E0E30">
            <w:pPr>
              <w:pStyle w:val="40"/>
              <w:rPr>
                <w:rFonts w:ascii="宋体" w:hAnsi="宋体" w:cs="Arial"/>
                <w:sz w:val="24"/>
              </w:rPr>
            </w:pPr>
          </w:p>
        </w:tc>
        <w:tc>
          <w:tcPr>
            <w:tcW w:w="915" w:type="dxa"/>
          </w:tcPr>
          <w:p w14:paraId="449F72E6">
            <w:pPr>
              <w:pStyle w:val="40"/>
              <w:rPr>
                <w:rFonts w:ascii="宋体" w:hAnsi="宋体" w:cs="Arial"/>
                <w:sz w:val="24"/>
              </w:rPr>
            </w:pPr>
          </w:p>
        </w:tc>
      </w:tr>
      <w:tr w14:paraId="3D1AD9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6DF01803">
            <w:pPr>
              <w:pStyle w:val="40"/>
              <w:jc w:val="center"/>
              <w:rPr>
                <w:rFonts w:ascii="宋体" w:hAnsi="宋体" w:cs="Arial"/>
                <w:sz w:val="24"/>
              </w:rPr>
            </w:pPr>
            <w:r>
              <w:rPr>
                <w:rFonts w:hint="eastAsia" w:ascii="宋体" w:hAnsi="宋体" w:cs="Arial"/>
                <w:sz w:val="24"/>
              </w:rPr>
              <w:t>2</w:t>
            </w:r>
          </w:p>
        </w:tc>
        <w:tc>
          <w:tcPr>
            <w:tcW w:w="1216" w:type="dxa"/>
            <w:vAlign w:val="center"/>
          </w:tcPr>
          <w:p w14:paraId="1F24D662">
            <w:pPr>
              <w:pStyle w:val="40"/>
              <w:jc w:val="center"/>
              <w:rPr>
                <w:rFonts w:ascii="宋体" w:hAnsi="宋体" w:cs="Arial"/>
                <w:sz w:val="24"/>
              </w:rPr>
            </w:pPr>
          </w:p>
        </w:tc>
        <w:tc>
          <w:tcPr>
            <w:tcW w:w="1845" w:type="dxa"/>
          </w:tcPr>
          <w:p w14:paraId="0608DA8D">
            <w:pPr>
              <w:pStyle w:val="40"/>
              <w:rPr>
                <w:rFonts w:ascii="宋体" w:hAnsi="宋体" w:cs="Arial"/>
                <w:sz w:val="24"/>
              </w:rPr>
            </w:pPr>
          </w:p>
        </w:tc>
        <w:tc>
          <w:tcPr>
            <w:tcW w:w="795" w:type="dxa"/>
          </w:tcPr>
          <w:p w14:paraId="44D26835">
            <w:pPr>
              <w:pStyle w:val="40"/>
              <w:rPr>
                <w:rFonts w:ascii="宋体" w:hAnsi="宋体" w:cs="Arial"/>
                <w:sz w:val="24"/>
              </w:rPr>
            </w:pPr>
          </w:p>
        </w:tc>
        <w:tc>
          <w:tcPr>
            <w:tcW w:w="1240" w:type="dxa"/>
          </w:tcPr>
          <w:p w14:paraId="563552E5">
            <w:pPr>
              <w:pStyle w:val="40"/>
              <w:rPr>
                <w:rFonts w:ascii="宋体" w:hAnsi="宋体" w:cs="Arial"/>
                <w:sz w:val="24"/>
              </w:rPr>
            </w:pPr>
          </w:p>
        </w:tc>
        <w:tc>
          <w:tcPr>
            <w:tcW w:w="1982" w:type="dxa"/>
          </w:tcPr>
          <w:p w14:paraId="36826CF0">
            <w:pPr>
              <w:pStyle w:val="40"/>
              <w:rPr>
                <w:rFonts w:ascii="宋体" w:hAnsi="宋体" w:cs="Arial"/>
                <w:sz w:val="24"/>
              </w:rPr>
            </w:pPr>
          </w:p>
        </w:tc>
        <w:tc>
          <w:tcPr>
            <w:tcW w:w="915" w:type="dxa"/>
          </w:tcPr>
          <w:p w14:paraId="50C10D86">
            <w:pPr>
              <w:pStyle w:val="40"/>
              <w:rPr>
                <w:rFonts w:ascii="宋体" w:hAnsi="宋体" w:cs="Arial"/>
                <w:sz w:val="24"/>
              </w:rPr>
            </w:pPr>
          </w:p>
        </w:tc>
      </w:tr>
      <w:tr w14:paraId="3745A6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64F372A0">
            <w:pPr>
              <w:pStyle w:val="40"/>
              <w:jc w:val="center"/>
              <w:rPr>
                <w:rFonts w:ascii="宋体" w:hAnsi="宋体" w:cs="Arial"/>
                <w:sz w:val="24"/>
              </w:rPr>
            </w:pPr>
            <w:r>
              <w:rPr>
                <w:rFonts w:hint="eastAsia" w:ascii="宋体" w:hAnsi="宋体" w:cs="Arial"/>
                <w:sz w:val="24"/>
              </w:rPr>
              <w:t>3</w:t>
            </w:r>
          </w:p>
        </w:tc>
        <w:tc>
          <w:tcPr>
            <w:tcW w:w="1216" w:type="dxa"/>
            <w:vAlign w:val="center"/>
          </w:tcPr>
          <w:p w14:paraId="45928E11">
            <w:pPr>
              <w:pStyle w:val="40"/>
              <w:jc w:val="center"/>
              <w:rPr>
                <w:rFonts w:ascii="宋体" w:hAnsi="宋体" w:cs="Arial"/>
                <w:sz w:val="24"/>
              </w:rPr>
            </w:pPr>
          </w:p>
        </w:tc>
        <w:tc>
          <w:tcPr>
            <w:tcW w:w="1845" w:type="dxa"/>
          </w:tcPr>
          <w:p w14:paraId="67A21687">
            <w:pPr>
              <w:pStyle w:val="40"/>
              <w:rPr>
                <w:rFonts w:ascii="宋体" w:hAnsi="宋体" w:cs="Arial"/>
                <w:sz w:val="24"/>
              </w:rPr>
            </w:pPr>
          </w:p>
        </w:tc>
        <w:tc>
          <w:tcPr>
            <w:tcW w:w="795" w:type="dxa"/>
          </w:tcPr>
          <w:p w14:paraId="43A3FADC">
            <w:pPr>
              <w:pStyle w:val="40"/>
              <w:rPr>
                <w:rFonts w:ascii="宋体" w:hAnsi="宋体" w:cs="Arial"/>
                <w:sz w:val="24"/>
              </w:rPr>
            </w:pPr>
          </w:p>
        </w:tc>
        <w:tc>
          <w:tcPr>
            <w:tcW w:w="1240" w:type="dxa"/>
          </w:tcPr>
          <w:p w14:paraId="65963F10">
            <w:pPr>
              <w:pStyle w:val="40"/>
              <w:rPr>
                <w:rFonts w:ascii="宋体" w:hAnsi="宋体" w:cs="Arial"/>
                <w:sz w:val="24"/>
              </w:rPr>
            </w:pPr>
          </w:p>
        </w:tc>
        <w:tc>
          <w:tcPr>
            <w:tcW w:w="1982" w:type="dxa"/>
          </w:tcPr>
          <w:p w14:paraId="6D3AC691">
            <w:pPr>
              <w:pStyle w:val="40"/>
              <w:rPr>
                <w:rFonts w:ascii="宋体" w:hAnsi="宋体" w:cs="Arial"/>
                <w:sz w:val="24"/>
              </w:rPr>
            </w:pPr>
          </w:p>
        </w:tc>
        <w:tc>
          <w:tcPr>
            <w:tcW w:w="915" w:type="dxa"/>
          </w:tcPr>
          <w:p w14:paraId="7231182F">
            <w:pPr>
              <w:pStyle w:val="40"/>
              <w:rPr>
                <w:rFonts w:ascii="宋体" w:hAnsi="宋体" w:cs="Arial"/>
                <w:sz w:val="24"/>
              </w:rPr>
            </w:pPr>
          </w:p>
        </w:tc>
      </w:tr>
      <w:tr w14:paraId="2CF464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6EA37D9">
            <w:pPr>
              <w:pStyle w:val="40"/>
              <w:jc w:val="center"/>
              <w:rPr>
                <w:rFonts w:ascii="宋体" w:hAnsi="宋体" w:cs="Arial"/>
                <w:sz w:val="24"/>
              </w:rPr>
            </w:pPr>
            <w:r>
              <w:rPr>
                <w:rFonts w:hint="eastAsia" w:ascii="宋体" w:hAnsi="宋体" w:cs="Arial"/>
                <w:sz w:val="24"/>
              </w:rPr>
              <w:t>4</w:t>
            </w:r>
          </w:p>
        </w:tc>
        <w:tc>
          <w:tcPr>
            <w:tcW w:w="1216" w:type="dxa"/>
          </w:tcPr>
          <w:p w14:paraId="608EE652">
            <w:pPr>
              <w:pStyle w:val="40"/>
              <w:rPr>
                <w:rFonts w:ascii="宋体" w:hAnsi="宋体" w:cs="Arial"/>
                <w:sz w:val="24"/>
              </w:rPr>
            </w:pPr>
          </w:p>
        </w:tc>
        <w:tc>
          <w:tcPr>
            <w:tcW w:w="1845" w:type="dxa"/>
          </w:tcPr>
          <w:p w14:paraId="2DD099A6">
            <w:pPr>
              <w:pStyle w:val="40"/>
              <w:rPr>
                <w:rFonts w:ascii="宋体" w:hAnsi="宋体" w:cs="Arial"/>
                <w:sz w:val="24"/>
              </w:rPr>
            </w:pPr>
          </w:p>
        </w:tc>
        <w:tc>
          <w:tcPr>
            <w:tcW w:w="795" w:type="dxa"/>
          </w:tcPr>
          <w:p w14:paraId="3D15F357">
            <w:pPr>
              <w:pStyle w:val="40"/>
              <w:rPr>
                <w:rFonts w:ascii="宋体" w:hAnsi="宋体" w:cs="Arial"/>
                <w:sz w:val="24"/>
              </w:rPr>
            </w:pPr>
          </w:p>
        </w:tc>
        <w:tc>
          <w:tcPr>
            <w:tcW w:w="1240" w:type="dxa"/>
          </w:tcPr>
          <w:p w14:paraId="650D5195">
            <w:pPr>
              <w:pStyle w:val="40"/>
              <w:rPr>
                <w:rFonts w:ascii="宋体" w:hAnsi="宋体" w:cs="Arial"/>
                <w:sz w:val="24"/>
              </w:rPr>
            </w:pPr>
          </w:p>
        </w:tc>
        <w:tc>
          <w:tcPr>
            <w:tcW w:w="1982" w:type="dxa"/>
          </w:tcPr>
          <w:p w14:paraId="239650BB">
            <w:pPr>
              <w:pStyle w:val="40"/>
              <w:rPr>
                <w:rFonts w:ascii="宋体" w:hAnsi="宋体" w:cs="Arial"/>
                <w:sz w:val="24"/>
              </w:rPr>
            </w:pPr>
          </w:p>
        </w:tc>
        <w:tc>
          <w:tcPr>
            <w:tcW w:w="915" w:type="dxa"/>
          </w:tcPr>
          <w:p w14:paraId="1E0C4E4D">
            <w:pPr>
              <w:pStyle w:val="40"/>
              <w:rPr>
                <w:rFonts w:ascii="宋体" w:hAnsi="宋体" w:cs="Arial"/>
                <w:sz w:val="24"/>
              </w:rPr>
            </w:pPr>
          </w:p>
        </w:tc>
      </w:tr>
      <w:tr w14:paraId="5730E8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57C5094">
            <w:pPr>
              <w:pStyle w:val="40"/>
              <w:jc w:val="center"/>
              <w:rPr>
                <w:rFonts w:ascii="宋体" w:hAnsi="宋体" w:cs="Arial"/>
                <w:sz w:val="24"/>
              </w:rPr>
            </w:pPr>
            <w:r>
              <w:rPr>
                <w:rFonts w:hint="eastAsia" w:ascii="宋体" w:hAnsi="宋体" w:cs="Arial"/>
                <w:sz w:val="24"/>
              </w:rPr>
              <w:t>5</w:t>
            </w:r>
          </w:p>
        </w:tc>
        <w:tc>
          <w:tcPr>
            <w:tcW w:w="1216" w:type="dxa"/>
          </w:tcPr>
          <w:p w14:paraId="3945B14B">
            <w:pPr>
              <w:pStyle w:val="40"/>
              <w:rPr>
                <w:rFonts w:ascii="宋体" w:hAnsi="宋体" w:cs="Arial"/>
                <w:sz w:val="24"/>
              </w:rPr>
            </w:pPr>
          </w:p>
        </w:tc>
        <w:tc>
          <w:tcPr>
            <w:tcW w:w="1845" w:type="dxa"/>
          </w:tcPr>
          <w:p w14:paraId="0593336F">
            <w:pPr>
              <w:pStyle w:val="40"/>
              <w:rPr>
                <w:rFonts w:ascii="宋体" w:hAnsi="宋体" w:cs="Arial"/>
                <w:sz w:val="24"/>
              </w:rPr>
            </w:pPr>
          </w:p>
        </w:tc>
        <w:tc>
          <w:tcPr>
            <w:tcW w:w="795" w:type="dxa"/>
          </w:tcPr>
          <w:p w14:paraId="36176B1E">
            <w:pPr>
              <w:pStyle w:val="40"/>
              <w:rPr>
                <w:rFonts w:ascii="宋体" w:hAnsi="宋体" w:cs="Arial"/>
                <w:sz w:val="24"/>
              </w:rPr>
            </w:pPr>
          </w:p>
        </w:tc>
        <w:tc>
          <w:tcPr>
            <w:tcW w:w="1240" w:type="dxa"/>
          </w:tcPr>
          <w:p w14:paraId="42990C1F">
            <w:pPr>
              <w:pStyle w:val="40"/>
              <w:rPr>
                <w:rFonts w:ascii="宋体" w:hAnsi="宋体" w:cs="Arial"/>
                <w:sz w:val="24"/>
              </w:rPr>
            </w:pPr>
          </w:p>
        </w:tc>
        <w:tc>
          <w:tcPr>
            <w:tcW w:w="1982" w:type="dxa"/>
          </w:tcPr>
          <w:p w14:paraId="27D80834">
            <w:pPr>
              <w:pStyle w:val="40"/>
              <w:rPr>
                <w:rFonts w:ascii="宋体" w:hAnsi="宋体" w:cs="Arial"/>
                <w:sz w:val="24"/>
              </w:rPr>
            </w:pPr>
          </w:p>
        </w:tc>
        <w:tc>
          <w:tcPr>
            <w:tcW w:w="915" w:type="dxa"/>
          </w:tcPr>
          <w:p w14:paraId="0F881D96">
            <w:pPr>
              <w:pStyle w:val="40"/>
              <w:rPr>
                <w:rFonts w:ascii="宋体" w:hAnsi="宋体" w:cs="Arial"/>
                <w:sz w:val="24"/>
              </w:rPr>
            </w:pPr>
          </w:p>
        </w:tc>
      </w:tr>
      <w:tr w14:paraId="528664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D0EC90A">
            <w:pPr>
              <w:pStyle w:val="40"/>
              <w:jc w:val="center"/>
              <w:rPr>
                <w:rFonts w:ascii="宋体" w:hAnsi="宋体" w:cs="Arial"/>
                <w:sz w:val="24"/>
              </w:rPr>
            </w:pPr>
            <w:r>
              <w:rPr>
                <w:rFonts w:hint="eastAsia" w:ascii="宋体" w:hAnsi="宋体" w:cs="Arial"/>
                <w:sz w:val="24"/>
              </w:rPr>
              <w:t>6</w:t>
            </w:r>
          </w:p>
        </w:tc>
        <w:tc>
          <w:tcPr>
            <w:tcW w:w="1216" w:type="dxa"/>
          </w:tcPr>
          <w:p w14:paraId="0D3C1BB0">
            <w:pPr>
              <w:pStyle w:val="40"/>
              <w:rPr>
                <w:rFonts w:ascii="宋体" w:hAnsi="宋体" w:cs="Arial"/>
                <w:sz w:val="24"/>
              </w:rPr>
            </w:pPr>
          </w:p>
        </w:tc>
        <w:tc>
          <w:tcPr>
            <w:tcW w:w="1845" w:type="dxa"/>
          </w:tcPr>
          <w:p w14:paraId="1FE8B394">
            <w:pPr>
              <w:pStyle w:val="40"/>
              <w:rPr>
                <w:rFonts w:ascii="宋体" w:hAnsi="宋体" w:cs="Arial"/>
                <w:sz w:val="24"/>
              </w:rPr>
            </w:pPr>
          </w:p>
        </w:tc>
        <w:tc>
          <w:tcPr>
            <w:tcW w:w="795" w:type="dxa"/>
          </w:tcPr>
          <w:p w14:paraId="2C64D1B1">
            <w:pPr>
              <w:pStyle w:val="40"/>
              <w:rPr>
                <w:rFonts w:ascii="宋体" w:hAnsi="宋体" w:cs="Arial"/>
                <w:sz w:val="24"/>
              </w:rPr>
            </w:pPr>
          </w:p>
        </w:tc>
        <w:tc>
          <w:tcPr>
            <w:tcW w:w="1240" w:type="dxa"/>
          </w:tcPr>
          <w:p w14:paraId="2B6A99EA">
            <w:pPr>
              <w:pStyle w:val="40"/>
              <w:rPr>
                <w:rFonts w:ascii="宋体" w:hAnsi="宋体" w:cs="Arial"/>
                <w:sz w:val="24"/>
              </w:rPr>
            </w:pPr>
          </w:p>
        </w:tc>
        <w:tc>
          <w:tcPr>
            <w:tcW w:w="1982" w:type="dxa"/>
          </w:tcPr>
          <w:p w14:paraId="45B618A1">
            <w:pPr>
              <w:pStyle w:val="40"/>
              <w:rPr>
                <w:rFonts w:ascii="宋体" w:hAnsi="宋体" w:cs="Arial"/>
                <w:sz w:val="24"/>
              </w:rPr>
            </w:pPr>
          </w:p>
        </w:tc>
        <w:tc>
          <w:tcPr>
            <w:tcW w:w="915" w:type="dxa"/>
          </w:tcPr>
          <w:p w14:paraId="5AED0F88">
            <w:pPr>
              <w:pStyle w:val="40"/>
              <w:rPr>
                <w:rFonts w:ascii="宋体" w:hAnsi="宋体" w:cs="Arial"/>
                <w:sz w:val="24"/>
              </w:rPr>
            </w:pPr>
          </w:p>
        </w:tc>
      </w:tr>
      <w:tr w14:paraId="765F62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FB39C3E">
            <w:pPr>
              <w:pStyle w:val="40"/>
              <w:jc w:val="center"/>
              <w:rPr>
                <w:rFonts w:ascii="宋体" w:hAnsi="宋体" w:cs="Arial"/>
                <w:sz w:val="24"/>
              </w:rPr>
            </w:pPr>
            <w:r>
              <w:rPr>
                <w:rFonts w:hint="eastAsia" w:ascii="宋体" w:hAnsi="宋体" w:cs="Arial"/>
                <w:sz w:val="24"/>
              </w:rPr>
              <w:t>…</w:t>
            </w:r>
          </w:p>
        </w:tc>
        <w:tc>
          <w:tcPr>
            <w:tcW w:w="1216" w:type="dxa"/>
          </w:tcPr>
          <w:p w14:paraId="1C978560">
            <w:pPr>
              <w:pStyle w:val="40"/>
              <w:rPr>
                <w:rFonts w:ascii="宋体" w:hAnsi="宋体" w:cs="Arial"/>
                <w:sz w:val="24"/>
              </w:rPr>
            </w:pPr>
          </w:p>
        </w:tc>
        <w:tc>
          <w:tcPr>
            <w:tcW w:w="1845" w:type="dxa"/>
          </w:tcPr>
          <w:p w14:paraId="67510C52">
            <w:pPr>
              <w:pStyle w:val="40"/>
              <w:rPr>
                <w:rFonts w:ascii="宋体" w:hAnsi="宋体" w:cs="Arial"/>
                <w:sz w:val="24"/>
              </w:rPr>
            </w:pPr>
          </w:p>
        </w:tc>
        <w:tc>
          <w:tcPr>
            <w:tcW w:w="795" w:type="dxa"/>
          </w:tcPr>
          <w:p w14:paraId="2D508DC3">
            <w:pPr>
              <w:pStyle w:val="40"/>
              <w:rPr>
                <w:rFonts w:ascii="宋体" w:hAnsi="宋体" w:cs="Arial"/>
                <w:sz w:val="24"/>
              </w:rPr>
            </w:pPr>
          </w:p>
        </w:tc>
        <w:tc>
          <w:tcPr>
            <w:tcW w:w="1240" w:type="dxa"/>
          </w:tcPr>
          <w:p w14:paraId="4C1089EA">
            <w:pPr>
              <w:pStyle w:val="40"/>
              <w:rPr>
                <w:rFonts w:ascii="宋体" w:hAnsi="宋体" w:cs="Arial"/>
                <w:sz w:val="24"/>
              </w:rPr>
            </w:pPr>
          </w:p>
        </w:tc>
        <w:tc>
          <w:tcPr>
            <w:tcW w:w="1982" w:type="dxa"/>
          </w:tcPr>
          <w:p w14:paraId="3D461DEC">
            <w:pPr>
              <w:pStyle w:val="40"/>
              <w:rPr>
                <w:rFonts w:ascii="宋体" w:hAnsi="宋体" w:cs="Arial"/>
                <w:sz w:val="24"/>
              </w:rPr>
            </w:pPr>
          </w:p>
        </w:tc>
        <w:tc>
          <w:tcPr>
            <w:tcW w:w="915" w:type="dxa"/>
          </w:tcPr>
          <w:p w14:paraId="26D6336D">
            <w:pPr>
              <w:pStyle w:val="40"/>
              <w:rPr>
                <w:rFonts w:ascii="宋体" w:hAnsi="宋体" w:cs="Arial"/>
                <w:sz w:val="24"/>
              </w:rPr>
            </w:pPr>
          </w:p>
        </w:tc>
      </w:tr>
      <w:tr w14:paraId="1B059B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67F036CF">
            <w:pPr>
              <w:pStyle w:val="40"/>
              <w:rPr>
                <w:rFonts w:ascii="宋体" w:hAnsi="宋体" w:cs="Arial"/>
                <w:sz w:val="24"/>
              </w:rPr>
            </w:pPr>
          </w:p>
        </w:tc>
        <w:tc>
          <w:tcPr>
            <w:tcW w:w="1216" w:type="dxa"/>
          </w:tcPr>
          <w:p w14:paraId="59DE39F3">
            <w:pPr>
              <w:pStyle w:val="40"/>
              <w:rPr>
                <w:rFonts w:ascii="宋体" w:hAnsi="宋体" w:cs="Arial"/>
                <w:sz w:val="24"/>
              </w:rPr>
            </w:pPr>
          </w:p>
        </w:tc>
        <w:tc>
          <w:tcPr>
            <w:tcW w:w="1845" w:type="dxa"/>
          </w:tcPr>
          <w:p w14:paraId="5BF072E9">
            <w:pPr>
              <w:pStyle w:val="40"/>
              <w:rPr>
                <w:rFonts w:ascii="宋体" w:hAnsi="宋体" w:cs="Arial"/>
                <w:sz w:val="24"/>
              </w:rPr>
            </w:pPr>
          </w:p>
        </w:tc>
        <w:tc>
          <w:tcPr>
            <w:tcW w:w="795" w:type="dxa"/>
          </w:tcPr>
          <w:p w14:paraId="09044200">
            <w:pPr>
              <w:pStyle w:val="40"/>
              <w:rPr>
                <w:rFonts w:ascii="宋体" w:hAnsi="宋体" w:cs="Arial"/>
                <w:sz w:val="24"/>
              </w:rPr>
            </w:pPr>
          </w:p>
        </w:tc>
        <w:tc>
          <w:tcPr>
            <w:tcW w:w="1240" w:type="dxa"/>
          </w:tcPr>
          <w:p w14:paraId="73C673A2">
            <w:pPr>
              <w:pStyle w:val="40"/>
              <w:rPr>
                <w:rFonts w:ascii="宋体" w:hAnsi="宋体" w:cs="Arial"/>
                <w:sz w:val="24"/>
              </w:rPr>
            </w:pPr>
          </w:p>
        </w:tc>
        <w:tc>
          <w:tcPr>
            <w:tcW w:w="1982" w:type="dxa"/>
          </w:tcPr>
          <w:p w14:paraId="3EA148D1">
            <w:pPr>
              <w:pStyle w:val="40"/>
              <w:rPr>
                <w:rFonts w:ascii="宋体" w:hAnsi="宋体" w:cs="Arial"/>
                <w:sz w:val="24"/>
              </w:rPr>
            </w:pPr>
          </w:p>
        </w:tc>
        <w:tc>
          <w:tcPr>
            <w:tcW w:w="915" w:type="dxa"/>
          </w:tcPr>
          <w:p w14:paraId="17D51F07">
            <w:pPr>
              <w:pStyle w:val="40"/>
              <w:rPr>
                <w:rFonts w:ascii="宋体" w:hAnsi="宋体" w:cs="Arial"/>
                <w:sz w:val="24"/>
              </w:rPr>
            </w:pPr>
          </w:p>
        </w:tc>
      </w:tr>
      <w:tr w14:paraId="3AC6FF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06472CB">
            <w:pPr>
              <w:pStyle w:val="40"/>
              <w:rPr>
                <w:rFonts w:ascii="宋体" w:hAnsi="宋体" w:cs="Arial"/>
                <w:sz w:val="24"/>
              </w:rPr>
            </w:pPr>
          </w:p>
        </w:tc>
        <w:tc>
          <w:tcPr>
            <w:tcW w:w="1216" w:type="dxa"/>
          </w:tcPr>
          <w:p w14:paraId="795DCB9E">
            <w:pPr>
              <w:pStyle w:val="40"/>
              <w:rPr>
                <w:rFonts w:ascii="宋体" w:hAnsi="宋体" w:cs="Arial"/>
                <w:sz w:val="24"/>
              </w:rPr>
            </w:pPr>
          </w:p>
        </w:tc>
        <w:tc>
          <w:tcPr>
            <w:tcW w:w="1845" w:type="dxa"/>
          </w:tcPr>
          <w:p w14:paraId="66950D5E">
            <w:pPr>
              <w:pStyle w:val="40"/>
              <w:rPr>
                <w:rFonts w:ascii="宋体" w:hAnsi="宋体" w:cs="Arial"/>
                <w:sz w:val="24"/>
              </w:rPr>
            </w:pPr>
          </w:p>
        </w:tc>
        <w:tc>
          <w:tcPr>
            <w:tcW w:w="795" w:type="dxa"/>
          </w:tcPr>
          <w:p w14:paraId="1990841E">
            <w:pPr>
              <w:pStyle w:val="40"/>
              <w:rPr>
                <w:rFonts w:ascii="宋体" w:hAnsi="宋体" w:cs="Arial"/>
                <w:sz w:val="24"/>
              </w:rPr>
            </w:pPr>
          </w:p>
        </w:tc>
        <w:tc>
          <w:tcPr>
            <w:tcW w:w="1240" w:type="dxa"/>
          </w:tcPr>
          <w:p w14:paraId="5D26D4F3">
            <w:pPr>
              <w:pStyle w:val="40"/>
              <w:rPr>
                <w:rFonts w:ascii="宋体" w:hAnsi="宋体" w:cs="Arial"/>
                <w:sz w:val="24"/>
              </w:rPr>
            </w:pPr>
          </w:p>
        </w:tc>
        <w:tc>
          <w:tcPr>
            <w:tcW w:w="1982" w:type="dxa"/>
          </w:tcPr>
          <w:p w14:paraId="51EDF7E7">
            <w:pPr>
              <w:pStyle w:val="40"/>
              <w:rPr>
                <w:rFonts w:ascii="宋体" w:hAnsi="宋体" w:cs="Arial"/>
                <w:sz w:val="24"/>
              </w:rPr>
            </w:pPr>
          </w:p>
        </w:tc>
        <w:tc>
          <w:tcPr>
            <w:tcW w:w="915" w:type="dxa"/>
          </w:tcPr>
          <w:p w14:paraId="3D46125A">
            <w:pPr>
              <w:pStyle w:val="40"/>
              <w:rPr>
                <w:rFonts w:ascii="宋体" w:hAnsi="宋体" w:cs="Arial"/>
                <w:sz w:val="24"/>
              </w:rPr>
            </w:pPr>
          </w:p>
        </w:tc>
      </w:tr>
      <w:tr w14:paraId="0F517F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2DDBE4A">
            <w:pPr>
              <w:pStyle w:val="40"/>
              <w:rPr>
                <w:rFonts w:ascii="宋体" w:hAnsi="宋体" w:cs="Arial"/>
                <w:sz w:val="24"/>
              </w:rPr>
            </w:pPr>
          </w:p>
        </w:tc>
        <w:tc>
          <w:tcPr>
            <w:tcW w:w="1216" w:type="dxa"/>
          </w:tcPr>
          <w:p w14:paraId="7D654B12">
            <w:pPr>
              <w:pStyle w:val="40"/>
              <w:rPr>
                <w:rFonts w:ascii="宋体" w:hAnsi="宋体" w:cs="Arial"/>
                <w:sz w:val="24"/>
              </w:rPr>
            </w:pPr>
          </w:p>
        </w:tc>
        <w:tc>
          <w:tcPr>
            <w:tcW w:w="1845" w:type="dxa"/>
          </w:tcPr>
          <w:p w14:paraId="24341110">
            <w:pPr>
              <w:pStyle w:val="40"/>
              <w:rPr>
                <w:rFonts w:ascii="宋体" w:hAnsi="宋体" w:cs="Arial"/>
                <w:sz w:val="24"/>
              </w:rPr>
            </w:pPr>
          </w:p>
        </w:tc>
        <w:tc>
          <w:tcPr>
            <w:tcW w:w="795" w:type="dxa"/>
          </w:tcPr>
          <w:p w14:paraId="2167C756">
            <w:pPr>
              <w:pStyle w:val="40"/>
              <w:rPr>
                <w:rFonts w:ascii="宋体" w:hAnsi="宋体" w:cs="Arial"/>
                <w:sz w:val="24"/>
              </w:rPr>
            </w:pPr>
          </w:p>
        </w:tc>
        <w:tc>
          <w:tcPr>
            <w:tcW w:w="1240" w:type="dxa"/>
          </w:tcPr>
          <w:p w14:paraId="3644AA8A">
            <w:pPr>
              <w:pStyle w:val="40"/>
              <w:rPr>
                <w:rFonts w:ascii="宋体" w:hAnsi="宋体" w:cs="Arial"/>
                <w:sz w:val="24"/>
              </w:rPr>
            </w:pPr>
          </w:p>
        </w:tc>
        <w:tc>
          <w:tcPr>
            <w:tcW w:w="1982" w:type="dxa"/>
          </w:tcPr>
          <w:p w14:paraId="6FEDBF3D">
            <w:pPr>
              <w:pStyle w:val="40"/>
              <w:rPr>
                <w:rFonts w:ascii="宋体" w:hAnsi="宋体" w:cs="Arial"/>
                <w:sz w:val="24"/>
              </w:rPr>
            </w:pPr>
          </w:p>
        </w:tc>
        <w:tc>
          <w:tcPr>
            <w:tcW w:w="915" w:type="dxa"/>
          </w:tcPr>
          <w:p w14:paraId="5E02D6F1">
            <w:pPr>
              <w:pStyle w:val="40"/>
              <w:rPr>
                <w:rFonts w:ascii="宋体" w:hAnsi="宋体" w:cs="Arial"/>
                <w:sz w:val="24"/>
              </w:rPr>
            </w:pPr>
          </w:p>
        </w:tc>
      </w:tr>
      <w:tr w14:paraId="049C57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4BF3CCD">
            <w:pPr>
              <w:pStyle w:val="40"/>
              <w:rPr>
                <w:rFonts w:ascii="宋体" w:hAnsi="宋体" w:cs="Arial"/>
                <w:sz w:val="24"/>
              </w:rPr>
            </w:pPr>
          </w:p>
        </w:tc>
        <w:tc>
          <w:tcPr>
            <w:tcW w:w="1216" w:type="dxa"/>
          </w:tcPr>
          <w:p w14:paraId="2DC0578C">
            <w:pPr>
              <w:pStyle w:val="40"/>
              <w:rPr>
                <w:rFonts w:ascii="宋体" w:hAnsi="宋体" w:cs="Arial"/>
                <w:sz w:val="24"/>
              </w:rPr>
            </w:pPr>
          </w:p>
        </w:tc>
        <w:tc>
          <w:tcPr>
            <w:tcW w:w="1845" w:type="dxa"/>
          </w:tcPr>
          <w:p w14:paraId="611443A9">
            <w:pPr>
              <w:pStyle w:val="40"/>
              <w:rPr>
                <w:rFonts w:ascii="宋体" w:hAnsi="宋体" w:cs="Arial"/>
                <w:sz w:val="24"/>
              </w:rPr>
            </w:pPr>
          </w:p>
        </w:tc>
        <w:tc>
          <w:tcPr>
            <w:tcW w:w="795" w:type="dxa"/>
          </w:tcPr>
          <w:p w14:paraId="5AE162E4">
            <w:pPr>
              <w:pStyle w:val="40"/>
              <w:rPr>
                <w:rFonts w:ascii="宋体" w:hAnsi="宋体" w:cs="Arial"/>
                <w:sz w:val="24"/>
              </w:rPr>
            </w:pPr>
          </w:p>
        </w:tc>
        <w:tc>
          <w:tcPr>
            <w:tcW w:w="1240" w:type="dxa"/>
          </w:tcPr>
          <w:p w14:paraId="248F3395">
            <w:pPr>
              <w:pStyle w:val="40"/>
              <w:rPr>
                <w:rFonts w:ascii="宋体" w:hAnsi="宋体" w:cs="Arial"/>
                <w:sz w:val="24"/>
              </w:rPr>
            </w:pPr>
          </w:p>
        </w:tc>
        <w:tc>
          <w:tcPr>
            <w:tcW w:w="1982" w:type="dxa"/>
          </w:tcPr>
          <w:p w14:paraId="2ACF5759">
            <w:pPr>
              <w:pStyle w:val="40"/>
              <w:rPr>
                <w:rFonts w:ascii="宋体" w:hAnsi="宋体" w:cs="Arial"/>
                <w:sz w:val="24"/>
              </w:rPr>
            </w:pPr>
          </w:p>
        </w:tc>
        <w:tc>
          <w:tcPr>
            <w:tcW w:w="915" w:type="dxa"/>
          </w:tcPr>
          <w:p w14:paraId="3ED9C67C">
            <w:pPr>
              <w:pStyle w:val="40"/>
              <w:rPr>
                <w:rFonts w:ascii="宋体" w:hAnsi="宋体" w:cs="Arial"/>
                <w:sz w:val="24"/>
              </w:rPr>
            </w:pPr>
          </w:p>
        </w:tc>
      </w:tr>
    </w:tbl>
    <w:p w14:paraId="7660DACB">
      <w:pPr>
        <w:pStyle w:val="40"/>
        <w:tabs>
          <w:tab w:val="left" w:pos="1050"/>
          <w:tab w:val="left" w:pos="1838"/>
        </w:tabs>
        <w:rPr>
          <w:rFonts w:ascii="宋体"/>
          <w:sz w:val="24"/>
        </w:rPr>
      </w:pPr>
      <w:r>
        <w:rPr>
          <w:rFonts w:hint="eastAsia" w:ascii="宋体"/>
          <w:sz w:val="24"/>
        </w:rPr>
        <w:t>注：</w:t>
      </w:r>
    </w:p>
    <w:p w14:paraId="34CE998D">
      <w:pPr>
        <w:pStyle w:val="40"/>
        <w:tabs>
          <w:tab w:val="left" w:pos="1050"/>
          <w:tab w:val="left" w:pos="1838"/>
        </w:tabs>
        <w:ind w:firstLine="448" w:firstLineChars="200"/>
        <w:rPr>
          <w:rFonts w:ascii="宋体"/>
          <w:sz w:val="24"/>
        </w:rPr>
      </w:pPr>
      <w:r>
        <w:rPr>
          <w:rFonts w:hint="eastAsia" w:ascii="宋体"/>
          <w:sz w:val="24"/>
        </w:rPr>
        <w:t>供应商应在本表后按照招标文件要求提供相关证明材料，合同可只提供首页、含金额页、盖章页。</w:t>
      </w:r>
    </w:p>
    <w:p w14:paraId="38891625">
      <w:pPr>
        <w:tabs>
          <w:tab w:val="left" w:pos="1573"/>
        </w:tabs>
        <w:ind w:left="869" w:leftChars="448"/>
        <w:rPr>
          <w:rFonts w:ascii="宋体" w:hAnsi="宋体"/>
          <w:bCs/>
          <w:sz w:val="24"/>
        </w:rPr>
      </w:pPr>
    </w:p>
    <w:p w14:paraId="7D662DDB">
      <w:pPr>
        <w:pStyle w:val="5"/>
        <w:numPr>
          <w:ilvl w:val="1"/>
          <w:numId w:val="0"/>
        </w:numPr>
        <w:ind w:left="709"/>
      </w:pPr>
    </w:p>
    <w:p w14:paraId="790E8A22">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1ECD3E19">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076849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6746EC58">
      <w:pPr>
        <w:adjustRightInd w:val="0"/>
        <w:snapToGrid w:val="0"/>
        <w:ind w:firstLine="2016" w:firstLineChars="900"/>
        <w:outlineLvl w:val="0"/>
        <w:rPr>
          <w:rFonts w:ascii="宋体"/>
          <w:sz w:val="24"/>
        </w:rPr>
      </w:pPr>
      <w:r>
        <w:rPr>
          <w:rFonts w:hint="eastAsia" w:ascii="宋体"/>
          <w:sz w:val="24"/>
        </w:rPr>
        <w:t xml:space="preserve">                 </w:t>
      </w:r>
    </w:p>
    <w:p w14:paraId="0B907E49">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72F25E9A">
      <w:pPr>
        <w:autoSpaceDE w:val="0"/>
        <w:autoSpaceDN w:val="0"/>
        <w:adjustRightInd w:val="0"/>
        <w:spacing w:before="156" w:beforeLines="50" w:after="156" w:afterLines="50"/>
        <w:rPr>
          <w:rFonts w:ascii="宋体" w:hAnsi="宋体"/>
          <w:kern w:val="0"/>
          <w:szCs w:val="21"/>
        </w:rPr>
      </w:pPr>
    </w:p>
    <w:p w14:paraId="26343C7E">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六、商务评审类证书一览表</w:t>
      </w:r>
    </w:p>
    <w:p w14:paraId="5C87E8BE">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66DFC8EA">
      <w:pPr>
        <w:pStyle w:val="41"/>
      </w:pPr>
    </w:p>
    <w:tbl>
      <w:tblPr>
        <w:tblStyle w:val="19"/>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051134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041B75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证书名称</w:t>
            </w:r>
          </w:p>
        </w:tc>
        <w:tc>
          <w:tcPr>
            <w:tcW w:w="2335" w:type="dxa"/>
            <w:vAlign w:val="center"/>
          </w:tcPr>
          <w:p w14:paraId="646AD6B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发证单位</w:t>
            </w:r>
          </w:p>
        </w:tc>
        <w:tc>
          <w:tcPr>
            <w:tcW w:w="2337" w:type="dxa"/>
            <w:vAlign w:val="center"/>
          </w:tcPr>
          <w:p w14:paraId="0CB9D72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证书等级</w:t>
            </w:r>
          </w:p>
        </w:tc>
        <w:tc>
          <w:tcPr>
            <w:tcW w:w="1795" w:type="dxa"/>
            <w:vAlign w:val="center"/>
          </w:tcPr>
          <w:p w14:paraId="33A8F16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证书有效期</w:t>
            </w:r>
          </w:p>
        </w:tc>
      </w:tr>
      <w:tr w14:paraId="4C4ECD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705C609">
            <w:pPr>
              <w:pStyle w:val="41"/>
              <w:jc w:val="center"/>
              <w:rPr>
                <w:rFonts w:ascii="宋体" w:hAnsi="宋体" w:cs="Arial"/>
                <w:sz w:val="24"/>
                <w:szCs w:val="24"/>
              </w:rPr>
            </w:pPr>
          </w:p>
        </w:tc>
        <w:tc>
          <w:tcPr>
            <w:tcW w:w="2335" w:type="dxa"/>
            <w:vAlign w:val="center"/>
          </w:tcPr>
          <w:p w14:paraId="53FD4FB0">
            <w:pPr>
              <w:pStyle w:val="41"/>
              <w:jc w:val="center"/>
              <w:rPr>
                <w:rFonts w:ascii="宋体" w:hAnsi="宋体" w:cs="Arial"/>
                <w:sz w:val="24"/>
                <w:szCs w:val="24"/>
              </w:rPr>
            </w:pPr>
          </w:p>
        </w:tc>
        <w:tc>
          <w:tcPr>
            <w:tcW w:w="2337" w:type="dxa"/>
            <w:vAlign w:val="center"/>
          </w:tcPr>
          <w:p w14:paraId="4F163130">
            <w:pPr>
              <w:pStyle w:val="41"/>
              <w:jc w:val="center"/>
              <w:rPr>
                <w:rFonts w:ascii="宋体" w:hAnsi="宋体" w:cs="Arial"/>
                <w:sz w:val="24"/>
                <w:szCs w:val="24"/>
              </w:rPr>
            </w:pPr>
          </w:p>
        </w:tc>
        <w:tc>
          <w:tcPr>
            <w:tcW w:w="1795" w:type="dxa"/>
            <w:vAlign w:val="center"/>
          </w:tcPr>
          <w:p w14:paraId="04B975E8">
            <w:pPr>
              <w:pStyle w:val="41"/>
              <w:jc w:val="center"/>
              <w:rPr>
                <w:rFonts w:ascii="宋体" w:hAnsi="宋体" w:cs="Arial"/>
                <w:sz w:val="24"/>
                <w:szCs w:val="24"/>
              </w:rPr>
            </w:pPr>
          </w:p>
        </w:tc>
      </w:tr>
      <w:tr w14:paraId="0335C3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354825A">
            <w:pPr>
              <w:pStyle w:val="41"/>
              <w:jc w:val="center"/>
              <w:rPr>
                <w:rFonts w:ascii="宋体" w:hAnsi="宋体" w:cs="Arial"/>
                <w:sz w:val="24"/>
                <w:szCs w:val="24"/>
              </w:rPr>
            </w:pPr>
          </w:p>
        </w:tc>
        <w:tc>
          <w:tcPr>
            <w:tcW w:w="2335" w:type="dxa"/>
            <w:vAlign w:val="center"/>
          </w:tcPr>
          <w:p w14:paraId="3BAC6D4C">
            <w:pPr>
              <w:pStyle w:val="41"/>
              <w:jc w:val="center"/>
              <w:rPr>
                <w:rFonts w:ascii="宋体" w:hAnsi="宋体" w:cs="Arial"/>
                <w:sz w:val="24"/>
                <w:szCs w:val="24"/>
              </w:rPr>
            </w:pPr>
          </w:p>
        </w:tc>
        <w:tc>
          <w:tcPr>
            <w:tcW w:w="2337" w:type="dxa"/>
            <w:vAlign w:val="center"/>
          </w:tcPr>
          <w:p w14:paraId="7940104F">
            <w:pPr>
              <w:pStyle w:val="41"/>
              <w:jc w:val="center"/>
              <w:rPr>
                <w:rFonts w:ascii="宋体" w:hAnsi="宋体" w:cs="Arial"/>
                <w:sz w:val="24"/>
                <w:szCs w:val="24"/>
              </w:rPr>
            </w:pPr>
          </w:p>
        </w:tc>
        <w:tc>
          <w:tcPr>
            <w:tcW w:w="1795" w:type="dxa"/>
            <w:vAlign w:val="center"/>
          </w:tcPr>
          <w:p w14:paraId="58D2E4C8">
            <w:pPr>
              <w:pStyle w:val="41"/>
              <w:jc w:val="center"/>
              <w:rPr>
                <w:rFonts w:ascii="宋体" w:hAnsi="宋体" w:cs="Arial"/>
                <w:sz w:val="24"/>
                <w:szCs w:val="24"/>
              </w:rPr>
            </w:pPr>
          </w:p>
        </w:tc>
      </w:tr>
      <w:tr w14:paraId="4E310A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F336C9D">
            <w:pPr>
              <w:pStyle w:val="41"/>
              <w:jc w:val="center"/>
              <w:rPr>
                <w:rFonts w:ascii="宋体" w:hAnsi="宋体" w:cs="Arial"/>
                <w:sz w:val="24"/>
                <w:szCs w:val="24"/>
              </w:rPr>
            </w:pPr>
          </w:p>
        </w:tc>
        <w:tc>
          <w:tcPr>
            <w:tcW w:w="2335" w:type="dxa"/>
            <w:vAlign w:val="center"/>
          </w:tcPr>
          <w:p w14:paraId="52CD1E1B">
            <w:pPr>
              <w:pStyle w:val="41"/>
              <w:jc w:val="center"/>
              <w:rPr>
                <w:rFonts w:ascii="宋体" w:hAnsi="宋体" w:cs="Arial"/>
                <w:sz w:val="24"/>
                <w:szCs w:val="24"/>
              </w:rPr>
            </w:pPr>
          </w:p>
        </w:tc>
        <w:tc>
          <w:tcPr>
            <w:tcW w:w="2337" w:type="dxa"/>
            <w:vAlign w:val="center"/>
          </w:tcPr>
          <w:p w14:paraId="06D85FB4">
            <w:pPr>
              <w:pStyle w:val="41"/>
              <w:jc w:val="center"/>
              <w:rPr>
                <w:rFonts w:ascii="宋体" w:hAnsi="宋体" w:cs="Arial"/>
                <w:sz w:val="24"/>
                <w:szCs w:val="24"/>
              </w:rPr>
            </w:pPr>
          </w:p>
        </w:tc>
        <w:tc>
          <w:tcPr>
            <w:tcW w:w="1795" w:type="dxa"/>
            <w:vAlign w:val="center"/>
          </w:tcPr>
          <w:p w14:paraId="7126B7E4">
            <w:pPr>
              <w:pStyle w:val="41"/>
              <w:jc w:val="center"/>
              <w:rPr>
                <w:rFonts w:ascii="宋体" w:hAnsi="宋体" w:cs="Arial"/>
                <w:sz w:val="24"/>
                <w:szCs w:val="24"/>
              </w:rPr>
            </w:pPr>
          </w:p>
        </w:tc>
      </w:tr>
      <w:tr w14:paraId="42AE20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0B8163E">
            <w:pPr>
              <w:pStyle w:val="41"/>
              <w:jc w:val="center"/>
              <w:rPr>
                <w:rFonts w:ascii="宋体" w:hAnsi="宋体" w:cs="Arial"/>
                <w:sz w:val="24"/>
                <w:szCs w:val="24"/>
              </w:rPr>
            </w:pPr>
          </w:p>
        </w:tc>
        <w:tc>
          <w:tcPr>
            <w:tcW w:w="2335" w:type="dxa"/>
            <w:vAlign w:val="center"/>
          </w:tcPr>
          <w:p w14:paraId="39E772AD">
            <w:pPr>
              <w:pStyle w:val="41"/>
              <w:jc w:val="center"/>
              <w:rPr>
                <w:rFonts w:ascii="宋体" w:hAnsi="宋体" w:cs="Arial"/>
                <w:sz w:val="24"/>
                <w:szCs w:val="24"/>
              </w:rPr>
            </w:pPr>
          </w:p>
        </w:tc>
        <w:tc>
          <w:tcPr>
            <w:tcW w:w="2337" w:type="dxa"/>
            <w:vAlign w:val="center"/>
          </w:tcPr>
          <w:p w14:paraId="29E204CF">
            <w:pPr>
              <w:pStyle w:val="41"/>
              <w:jc w:val="center"/>
              <w:rPr>
                <w:rFonts w:ascii="宋体" w:hAnsi="宋体" w:cs="Arial"/>
                <w:sz w:val="24"/>
                <w:szCs w:val="24"/>
              </w:rPr>
            </w:pPr>
          </w:p>
        </w:tc>
        <w:tc>
          <w:tcPr>
            <w:tcW w:w="1795" w:type="dxa"/>
            <w:vAlign w:val="center"/>
          </w:tcPr>
          <w:p w14:paraId="7CDBA289">
            <w:pPr>
              <w:pStyle w:val="41"/>
              <w:jc w:val="center"/>
              <w:rPr>
                <w:rFonts w:ascii="宋体" w:hAnsi="宋体" w:cs="Arial"/>
                <w:sz w:val="24"/>
                <w:szCs w:val="24"/>
              </w:rPr>
            </w:pPr>
          </w:p>
        </w:tc>
      </w:tr>
      <w:tr w14:paraId="457281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A31B5B">
            <w:pPr>
              <w:pStyle w:val="41"/>
              <w:jc w:val="center"/>
              <w:rPr>
                <w:rFonts w:ascii="宋体" w:hAnsi="宋体" w:cs="Arial"/>
                <w:sz w:val="24"/>
                <w:szCs w:val="24"/>
              </w:rPr>
            </w:pPr>
          </w:p>
        </w:tc>
        <w:tc>
          <w:tcPr>
            <w:tcW w:w="2335" w:type="dxa"/>
            <w:vAlign w:val="center"/>
          </w:tcPr>
          <w:p w14:paraId="48D0CDE2">
            <w:pPr>
              <w:pStyle w:val="41"/>
              <w:jc w:val="center"/>
              <w:rPr>
                <w:rFonts w:ascii="宋体" w:hAnsi="宋体" w:cs="Arial"/>
                <w:sz w:val="24"/>
                <w:szCs w:val="24"/>
              </w:rPr>
            </w:pPr>
          </w:p>
        </w:tc>
        <w:tc>
          <w:tcPr>
            <w:tcW w:w="2337" w:type="dxa"/>
            <w:vAlign w:val="center"/>
          </w:tcPr>
          <w:p w14:paraId="1F6F3765">
            <w:pPr>
              <w:pStyle w:val="41"/>
              <w:jc w:val="center"/>
              <w:rPr>
                <w:rFonts w:ascii="宋体" w:hAnsi="宋体" w:cs="Arial"/>
                <w:sz w:val="24"/>
                <w:szCs w:val="24"/>
              </w:rPr>
            </w:pPr>
          </w:p>
        </w:tc>
        <w:tc>
          <w:tcPr>
            <w:tcW w:w="1795" w:type="dxa"/>
            <w:vAlign w:val="center"/>
          </w:tcPr>
          <w:p w14:paraId="4823576D">
            <w:pPr>
              <w:pStyle w:val="41"/>
              <w:jc w:val="center"/>
              <w:rPr>
                <w:rFonts w:ascii="宋体" w:hAnsi="宋体" w:cs="Arial"/>
                <w:sz w:val="24"/>
                <w:szCs w:val="24"/>
              </w:rPr>
            </w:pPr>
          </w:p>
        </w:tc>
      </w:tr>
      <w:tr w14:paraId="46C3CB1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A9660DD">
            <w:pPr>
              <w:pStyle w:val="41"/>
              <w:jc w:val="center"/>
              <w:rPr>
                <w:rFonts w:ascii="宋体" w:hAnsi="宋体" w:cs="Arial"/>
                <w:sz w:val="24"/>
                <w:szCs w:val="24"/>
              </w:rPr>
            </w:pPr>
          </w:p>
        </w:tc>
        <w:tc>
          <w:tcPr>
            <w:tcW w:w="2335" w:type="dxa"/>
            <w:vAlign w:val="center"/>
          </w:tcPr>
          <w:p w14:paraId="27EE94EE">
            <w:pPr>
              <w:pStyle w:val="41"/>
              <w:jc w:val="center"/>
              <w:rPr>
                <w:rFonts w:ascii="宋体" w:hAnsi="宋体" w:cs="Arial"/>
                <w:sz w:val="24"/>
                <w:szCs w:val="24"/>
              </w:rPr>
            </w:pPr>
          </w:p>
        </w:tc>
        <w:tc>
          <w:tcPr>
            <w:tcW w:w="2337" w:type="dxa"/>
            <w:vAlign w:val="center"/>
          </w:tcPr>
          <w:p w14:paraId="1ECE6D38">
            <w:pPr>
              <w:pStyle w:val="41"/>
              <w:jc w:val="center"/>
              <w:rPr>
                <w:rFonts w:ascii="宋体" w:hAnsi="宋体" w:cs="Arial"/>
                <w:sz w:val="24"/>
                <w:szCs w:val="24"/>
              </w:rPr>
            </w:pPr>
          </w:p>
        </w:tc>
        <w:tc>
          <w:tcPr>
            <w:tcW w:w="1795" w:type="dxa"/>
            <w:vAlign w:val="center"/>
          </w:tcPr>
          <w:p w14:paraId="15CDD615">
            <w:pPr>
              <w:pStyle w:val="41"/>
              <w:jc w:val="center"/>
              <w:rPr>
                <w:rFonts w:ascii="宋体" w:hAnsi="宋体" w:cs="Arial"/>
                <w:sz w:val="24"/>
                <w:szCs w:val="24"/>
              </w:rPr>
            </w:pPr>
          </w:p>
        </w:tc>
      </w:tr>
      <w:tr w14:paraId="6AB28B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96E2999">
            <w:pPr>
              <w:pStyle w:val="41"/>
              <w:jc w:val="center"/>
              <w:rPr>
                <w:rFonts w:ascii="宋体" w:hAnsi="宋体" w:cs="Arial"/>
                <w:sz w:val="24"/>
                <w:szCs w:val="24"/>
              </w:rPr>
            </w:pPr>
          </w:p>
        </w:tc>
        <w:tc>
          <w:tcPr>
            <w:tcW w:w="2335" w:type="dxa"/>
            <w:vAlign w:val="center"/>
          </w:tcPr>
          <w:p w14:paraId="71C0417D">
            <w:pPr>
              <w:pStyle w:val="41"/>
              <w:jc w:val="center"/>
              <w:rPr>
                <w:rFonts w:ascii="宋体" w:hAnsi="宋体" w:cs="Arial"/>
                <w:sz w:val="24"/>
                <w:szCs w:val="24"/>
              </w:rPr>
            </w:pPr>
          </w:p>
        </w:tc>
        <w:tc>
          <w:tcPr>
            <w:tcW w:w="2337" w:type="dxa"/>
            <w:vAlign w:val="center"/>
          </w:tcPr>
          <w:p w14:paraId="2046B223">
            <w:pPr>
              <w:pStyle w:val="41"/>
              <w:jc w:val="center"/>
              <w:rPr>
                <w:rFonts w:ascii="宋体" w:hAnsi="宋体" w:cs="Arial"/>
                <w:sz w:val="24"/>
                <w:szCs w:val="24"/>
              </w:rPr>
            </w:pPr>
          </w:p>
        </w:tc>
        <w:tc>
          <w:tcPr>
            <w:tcW w:w="1795" w:type="dxa"/>
            <w:vAlign w:val="center"/>
          </w:tcPr>
          <w:p w14:paraId="28AC8762">
            <w:pPr>
              <w:pStyle w:val="41"/>
              <w:jc w:val="center"/>
              <w:rPr>
                <w:rFonts w:ascii="宋体" w:hAnsi="宋体" w:cs="Arial"/>
                <w:sz w:val="24"/>
                <w:szCs w:val="24"/>
              </w:rPr>
            </w:pPr>
          </w:p>
        </w:tc>
      </w:tr>
      <w:tr w14:paraId="71B7EE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A2DFC1E">
            <w:pPr>
              <w:pStyle w:val="41"/>
              <w:jc w:val="center"/>
              <w:rPr>
                <w:rFonts w:ascii="宋体" w:hAnsi="宋体" w:cs="Arial"/>
                <w:sz w:val="24"/>
                <w:szCs w:val="24"/>
              </w:rPr>
            </w:pPr>
          </w:p>
        </w:tc>
        <w:tc>
          <w:tcPr>
            <w:tcW w:w="2335" w:type="dxa"/>
            <w:vAlign w:val="center"/>
          </w:tcPr>
          <w:p w14:paraId="4B6076B2">
            <w:pPr>
              <w:pStyle w:val="41"/>
              <w:jc w:val="center"/>
              <w:rPr>
                <w:rFonts w:ascii="宋体" w:hAnsi="宋体" w:cs="Arial"/>
                <w:sz w:val="24"/>
                <w:szCs w:val="24"/>
              </w:rPr>
            </w:pPr>
          </w:p>
        </w:tc>
        <w:tc>
          <w:tcPr>
            <w:tcW w:w="2337" w:type="dxa"/>
            <w:vAlign w:val="center"/>
          </w:tcPr>
          <w:p w14:paraId="780D0FFD">
            <w:pPr>
              <w:pStyle w:val="41"/>
              <w:jc w:val="center"/>
              <w:rPr>
                <w:rFonts w:ascii="宋体" w:hAnsi="宋体" w:cs="Arial"/>
                <w:sz w:val="24"/>
                <w:szCs w:val="24"/>
              </w:rPr>
            </w:pPr>
          </w:p>
        </w:tc>
        <w:tc>
          <w:tcPr>
            <w:tcW w:w="1795" w:type="dxa"/>
            <w:vAlign w:val="center"/>
          </w:tcPr>
          <w:p w14:paraId="5419FAE7">
            <w:pPr>
              <w:pStyle w:val="41"/>
              <w:jc w:val="center"/>
              <w:rPr>
                <w:rFonts w:ascii="宋体" w:hAnsi="宋体" w:cs="Arial"/>
                <w:sz w:val="24"/>
                <w:szCs w:val="24"/>
              </w:rPr>
            </w:pPr>
          </w:p>
        </w:tc>
      </w:tr>
      <w:tr w14:paraId="07B3A1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8148208">
            <w:pPr>
              <w:pStyle w:val="41"/>
              <w:jc w:val="center"/>
              <w:rPr>
                <w:rFonts w:ascii="宋体" w:hAnsi="宋体" w:cs="Arial"/>
                <w:sz w:val="24"/>
                <w:szCs w:val="24"/>
              </w:rPr>
            </w:pPr>
          </w:p>
        </w:tc>
        <w:tc>
          <w:tcPr>
            <w:tcW w:w="2335" w:type="dxa"/>
            <w:vAlign w:val="center"/>
          </w:tcPr>
          <w:p w14:paraId="3564B632">
            <w:pPr>
              <w:pStyle w:val="41"/>
              <w:jc w:val="center"/>
              <w:rPr>
                <w:rFonts w:ascii="宋体" w:hAnsi="宋体" w:cs="Arial"/>
                <w:sz w:val="24"/>
                <w:szCs w:val="24"/>
              </w:rPr>
            </w:pPr>
          </w:p>
        </w:tc>
        <w:tc>
          <w:tcPr>
            <w:tcW w:w="2337" w:type="dxa"/>
            <w:vAlign w:val="center"/>
          </w:tcPr>
          <w:p w14:paraId="4CD2B13B">
            <w:pPr>
              <w:pStyle w:val="41"/>
              <w:jc w:val="center"/>
              <w:rPr>
                <w:rFonts w:ascii="宋体" w:hAnsi="宋体" w:cs="Arial"/>
                <w:sz w:val="24"/>
                <w:szCs w:val="24"/>
              </w:rPr>
            </w:pPr>
          </w:p>
        </w:tc>
        <w:tc>
          <w:tcPr>
            <w:tcW w:w="1795" w:type="dxa"/>
            <w:vAlign w:val="center"/>
          </w:tcPr>
          <w:p w14:paraId="31EFA660">
            <w:pPr>
              <w:pStyle w:val="41"/>
              <w:jc w:val="center"/>
              <w:rPr>
                <w:rFonts w:ascii="宋体" w:hAnsi="宋体" w:cs="Arial"/>
                <w:sz w:val="24"/>
                <w:szCs w:val="24"/>
              </w:rPr>
            </w:pPr>
          </w:p>
        </w:tc>
      </w:tr>
      <w:tr w14:paraId="604B3E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6F6F74E">
            <w:pPr>
              <w:pStyle w:val="41"/>
              <w:jc w:val="center"/>
              <w:rPr>
                <w:rFonts w:ascii="宋体" w:hAnsi="宋体" w:cs="Arial"/>
                <w:sz w:val="24"/>
                <w:szCs w:val="24"/>
              </w:rPr>
            </w:pPr>
          </w:p>
        </w:tc>
        <w:tc>
          <w:tcPr>
            <w:tcW w:w="2335" w:type="dxa"/>
            <w:vAlign w:val="center"/>
          </w:tcPr>
          <w:p w14:paraId="53118693">
            <w:pPr>
              <w:pStyle w:val="41"/>
              <w:jc w:val="center"/>
              <w:rPr>
                <w:rFonts w:ascii="宋体" w:hAnsi="宋体" w:cs="Arial"/>
                <w:sz w:val="24"/>
                <w:szCs w:val="24"/>
              </w:rPr>
            </w:pPr>
          </w:p>
        </w:tc>
        <w:tc>
          <w:tcPr>
            <w:tcW w:w="2337" w:type="dxa"/>
            <w:vAlign w:val="center"/>
          </w:tcPr>
          <w:p w14:paraId="01FD3350">
            <w:pPr>
              <w:pStyle w:val="41"/>
              <w:jc w:val="center"/>
              <w:rPr>
                <w:rFonts w:ascii="宋体" w:hAnsi="宋体" w:cs="Arial"/>
                <w:sz w:val="24"/>
                <w:szCs w:val="24"/>
              </w:rPr>
            </w:pPr>
          </w:p>
        </w:tc>
        <w:tc>
          <w:tcPr>
            <w:tcW w:w="1795" w:type="dxa"/>
            <w:vAlign w:val="center"/>
          </w:tcPr>
          <w:p w14:paraId="2F840ED7">
            <w:pPr>
              <w:pStyle w:val="41"/>
              <w:jc w:val="center"/>
              <w:rPr>
                <w:rFonts w:ascii="宋体" w:hAnsi="宋体" w:cs="Arial"/>
                <w:sz w:val="24"/>
                <w:szCs w:val="24"/>
              </w:rPr>
            </w:pPr>
          </w:p>
        </w:tc>
      </w:tr>
      <w:tr w14:paraId="5D22E1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81B2939">
            <w:pPr>
              <w:pStyle w:val="41"/>
              <w:jc w:val="center"/>
              <w:rPr>
                <w:rFonts w:ascii="宋体" w:hAnsi="宋体" w:cs="Arial"/>
                <w:sz w:val="24"/>
                <w:szCs w:val="24"/>
              </w:rPr>
            </w:pPr>
          </w:p>
        </w:tc>
        <w:tc>
          <w:tcPr>
            <w:tcW w:w="2335" w:type="dxa"/>
            <w:vAlign w:val="center"/>
          </w:tcPr>
          <w:p w14:paraId="594572A7">
            <w:pPr>
              <w:pStyle w:val="41"/>
              <w:jc w:val="center"/>
              <w:rPr>
                <w:rFonts w:ascii="宋体" w:hAnsi="宋体" w:cs="Arial"/>
                <w:sz w:val="24"/>
                <w:szCs w:val="24"/>
              </w:rPr>
            </w:pPr>
          </w:p>
        </w:tc>
        <w:tc>
          <w:tcPr>
            <w:tcW w:w="2337" w:type="dxa"/>
            <w:vAlign w:val="center"/>
          </w:tcPr>
          <w:p w14:paraId="6777BC9E">
            <w:pPr>
              <w:pStyle w:val="41"/>
              <w:jc w:val="center"/>
              <w:rPr>
                <w:rFonts w:ascii="宋体" w:hAnsi="宋体" w:cs="Arial"/>
                <w:sz w:val="24"/>
                <w:szCs w:val="24"/>
              </w:rPr>
            </w:pPr>
          </w:p>
        </w:tc>
        <w:tc>
          <w:tcPr>
            <w:tcW w:w="1795" w:type="dxa"/>
            <w:vAlign w:val="center"/>
          </w:tcPr>
          <w:p w14:paraId="3736D4EF">
            <w:pPr>
              <w:pStyle w:val="41"/>
              <w:jc w:val="center"/>
              <w:rPr>
                <w:rFonts w:ascii="宋体" w:hAnsi="宋体" w:cs="Arial"/>
                <w:sz w:val="24"/>
                <w:szCs w:val="24"/>
              </w:rPr>
            </w:pPr>
          </w:p>
        </w:tc>
      </w:tr>
      <w:tr w14:paraId="32B427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2335FED">
            <w:pPr>
              <w:pStyle w:val="41"/>
              <w:jc w:val="center"/>
              <w:rPr>
                <w:rFonts w:ascii="宋体" w:hAnsi="宋体" w:cs="Arial"/>
                <w:sz w:val="24"/>
                <w:szCs w:val="24"/>
              </w:rPr>
            </w:pPr>
          </w:p>
        </w:tc>
        <w:tc>
          <w:tcPr>
            <w:tcW w:w="2335" w:type="dxa"/>
            <w:vAlign w:val="center"/>
          </w:tcPr>
          <w:p w14:paraId="19F18E2C">
            <w:pPr>
              <w:pStyle w:val="41"/>
              <w:jc w:val="center"/>
              <w:rPr>
                <w:rFonts w:ascii="宋体" w:hAnsi="宋体" w:cs="Arial"/>
                <w:sz w:val="24"/>
                <w:szCs w:val="24"/>
              </w:rPr>
            </w:pPr>
          </w:p>
        </w:tc>
        <w:tc>
          <w:tcPr>
            <w:tcW w:w="2337" w:type="dxa"/>
            <w:vAlign w:val="center"/>
          </w:tcPr>
          <w:p w14:paraId="4F31469D">
            <w:pPr>
              <w:pStyle w:val="41"/>
              <w:jc w:val="center"/>
              <w:rPr>
                <w:rFonts w:ascii="宋体" w:hAnsi="宋体" w:cs="Arial"/>
                <w:sz w:val="24"/>
                <w:szCs w:val="24"/>
              </w:rPr>
            </w:pPr>
          </w:p>
        </w:tc>
        <w:tc>
          <w:tcPr>
            <w:tcW w:w="1795" w:type="dxa"/>
            <w:vAlign w:val="center"/>
          </w:tcPr>
          <w:p w14:paraId="4A65C5F7">
            <w:pPr>
              <w:pStyle w:val="41"/>
              <w:jc w:val="center"/>
              <w:rPr>
                <w:rFonts w:ascii="宋体" w:hAnsi="宋体" w:cs="Arial"/>
                <w:sz w:val="24"/>
                <w:szCs w:val="24"/>
              </w:rPr>
            </w:pPr>
          </w:p>
        </w:tc>
      </w:tr>
      <w:tr w14:paraId="204754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709E930">
            <w:pPr>
              <w:pStyle w:val="41"/>
              <w:jc w:val="center"/>
              <w:rPr>
                <w:rFonts w:ascii="宋体" w:hAnsi="宋体" w:cs="Arial"/>
                <w:sz w:val="24"/>
                <w:szCs w:val="24"/>
              </w:rPr>
            </w:pPr>
          </w:p>
        </w:tc>
        <w:tc>
          <w:tcPr>
            <w:tcW w:w="2335" w:type="dxa"/>
            <w:vAlign w:val="center"/>
          </w:tcPr>
          <w:p w14:paraId="2C0EB6FB">
            <w:pPr>
              <w:pStyle w:val="41"/>
              <w:jc w:val="center"/>
              <w:rPr>
                <w:rFonts w:ascii="宋体" w:hAnsi="宋体" w:cs="Arial"/>
                <w:sz w:val="24"/>
                <w:szCs w:val="24"/>
              </w:rPr>
            </w:pPr>
          </w:p>
        </w:tc>
        <w:tc>
          <w:tcPr>
            <w:tcW w:w="2337" w:type="dxa"/>
            <w:vAlign w:val="center"/>
          </w:tcPr>
          <w:p w14:paraId="3163BD32">
            <w:pPr>
              <w:pStyle w:val="41"/>
              <w:jc w:val="center"/>
              <w:rPr>
                <w:rFonts w:ascii="宋体" w:hAnsi="宋体" w:cs="Arial"/>
                <w:sz w:val="24"/>
                <w:szCs w:val="24"/>
              </w:rPr>
            </w:pPr>
          </w:p>
        </w:tc>
        <w:tc>
          <w:tcPr>
            <w:tcW w:w="1795" w:type="dxa"/>
            <w:vAlign w:val="center"/>
          </w:tcPr>
          <w:p w14:paraId="4E2FA243">
            <w:pPr>
              <w:pStyle w:val="41"/>
              <w:jc w:val="center"/>
              <w:rPr>
                <w:rFonts w:ascii="宋体" w:hAnsi="宋体" w:cs="Arial"/>
                <w:sz w:val="24"/>
                <w:szCs w:val="24"/>
              </w:rPr>
            </w:pPr>
          </w:p>
        </w:tc>
      </w:tr>
    </w:tbl>
    <w:p w14:paraId="7EBA512F">
      <w:pPr>
        <w:pStyle w:val="41"/>
        <w:tabs>
          <w:tab w:val="left" w:pos="1050"/>
        </w:tabs>
        <w:ind w:firstLine="448" w:firstLineChars="200"/>
        <w:jc w:val="both"/>
        <w:rPr>
          <w:rFonts w:ascii="宋体"/>
          <w:kern w:val="2"/>
          <w:sz w:val="24"/>
          <w:szCs w:val="24"/>
        </w:rPr>
      </w:pPr>
      <w:r>
        <w:rPr>
          <w:rFonts w:hint="eastAsia" w:ascii="宋体"/>
          <w:kern w:val="2"/>
          <w:sz w:val="24"/>
          <w:szCs w:val="24"/>
        </w:rPr>
        <w:t>注：</w:t>
      </w:r>
    </w:p>
    <w:p w14:paraId="6768E0DA">
      <w:pPr>
        <w:pStyle w:val="42"/>
        <w:widowControl/>
        <w:tabs>
          <w:tab w:val="left" w:pos="0"/>
        </w:tabs>
        <w:ind w:firstLine="446"/>
        <w:rPr>
          <w:rFonts w:ascii="宋体" w:hAnsi="Times New Roman"/>
          <w:sz w:val="24"/>
          <w:szCs w:val="24"/>
        </w:rPr>
      </w:pPr>
      <w:r>
        <w:rPr>
          <w:rFonts w:hint="eastAsia" w:ascii="宋体" w:hAnsi="Times New Roman"/>
          <w:sz w:val="24"/>
          <w:szCs w:val="24"/>
        </w:rPr>
        <w:t>1.本表填写除资格审查内容外的认证、信誉、奖励、荣誉等商务评审因素涉及的证书。</w:t>
      </w:r>
    </w:p>
    <w:p w14:paraId="211D1042">
      <w:pPr>
        <w:pStyle w:val="40"/>
        <w:tabs>
          <w:tab w:val="left" w:pos="0"/>
        </w:tabs>
        <w:ind w:firstLine="448" w:firstLineChars="200"/>
        <w:rPr>
          <w:rFonts w:ascii="宋体"/>
          <w:sz w:val="24"/>
        </w:rPr>
      </w:pPr>
      <w:r>
        <w:rPr>
          <w:rFonts w:hint="eastAsia" w:ascii="宋体"/>
          <w:sz w:val="24"/>
        </w:rPr>
        <w:t>2.请投标人严格按照要求在本表后提交相关证明材料，否则有可能影响评审结果。</w:t>
      </w:r>
    </w:p>
    <w:p w14:paraId="0578DA27">
      <w:pPr>
        <w:adjustRightInd w:val="0"/>
        <w:snapToGrid w:val="0"/>
        <w:ind w:firstLine="448" w:firstLineChars="200"/>
        <w:rPr>
          <w:rFonts w:ascii="宋体"/>
          <w:sz w:val="24"/>
        </w:rPr>
      </w:pPr>
    </w:p>
    <w:p w14:paraId="05D7F488">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0E66D63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4E79574F">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5AA759E2">
      <w:pPr>
        <w:adjustRightInd w:val="0"/>
        <w:snapToGrid w:val="0"/>
        <w:ind w:firstLine="2016" w:firstLineChars="900"/>
        <w:outlineLvl w:val="0"/>
        <w:rPr>
          <w:rFonts w:ascii="宋体"/>
          <w:sz w:val="24"/>
        </w:rPr>
      </w:pPr>
      <w:r>
        <w:rPr>
          <w:rFonts w:hint="eastAsia" w:ascii="宋体"/>
          <w:sz w:val="24"/>
        </w:rPr>
        <w:t xml:space="preserve">                 </w:t>
      </w:r>
    </w:p>
    <w:p w14:paraId="0F046A3A">
      <w:pPr>
        <w:autoSpaceDE w:val="0"/>
        <w:autoSpaceDN w:val="0"/>
        <w:adjustRightInd w:val="0"/>
        <w:spacing w:before="156" w:beforeLines="50" w:after="156" w:afterLines="50"/>
        <w:rPr>
          <w:rFonts w:ascii="宋体" w:hAnsi="宋体"/>
          <w:kern w:val="0"/>
          <w:szCs w:val="21"/>
        </w:rPr>
      </w:pPr>
      <w:r>
        <w:rPr>
          <w:rFonts w:hint="eastAsia" w:ascii="宋体"/>
          <w:sz w:val="24"/>
        </w:rPr>
        <w:t xml:space="preserve">    日期：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43C179D3">
      <w:pPr>
        <w:autoSpaceDE w:val="0"/>
        <w:autoSpaceDN w:val="0"/>
        <w:adjustRightInd w:val="0"/>
        <w:spacing w:before="156" w:beforeLines="50" w:after="156" w:afterLines="50"/>
        <w:rPr>
          <w:rFonts w:ascii="宋体" w:hAnsi="宋体"/>
          <w:kern w:val="0"/>
          <w:szCs w:val="21"/>
        </w:rPr>
      </w:pPr>
    </w:p>
    <w:p w14:paraId="47E3C6F6"/>
    <w:p w14:paraId="52A21871">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七、招标文件要求提供或投标人认为需要提供的其它商务材料</w:t>
      </w:r>
    </w:p>
    <w:p w14:paraId="3CEE519F">
      <w:pPr>
        <w:autoSpaceDE w:val="0"/>
        <w:autoSpaceDN w:val="0"/>
        <w:adjustRightInd w:val="0"/>
        <w:spacing w:before="156" w:beforeLines="50" w:after="156" w:afterLines="50"/>
        <w:jc w:val="center"/>
        <w:rPr>
          <w:rFonts w:ascii="宋体" w:hAnsi="宋体"/>
          <w:kern w:val="0"/>
          <w:sz w:val="24"/>
        </w:rPr>
      </w:pPr>
      <w:r>
        <w:rPr>
          <w:rFonts w:hint="eastAsia" w:ascii="宋体" w:hAnsi="宋体"/>
          <w:kern w:val="0"/>
          <w:sz w:val="24"/>
        </w:rPr>
        <w:t>（如果有，提供）</w:t>
      </w:r>
    </w:p>
    <w:p w14:paraId="0C18B18C"/>
    <w:p w14:paraId="660558AC">
      <w:r>
        <w:rPr>
          <w:rFonts w:hint="eastAsia"/>
        </w:rPr>
        <w:t xml:space="preserve">    </w:t>
      </w:r>
    </w:p>
    <w:p w14:paraId="76EA7692">
      <w:pPr>
        <w:rPr>
          <w:b/>
          <w:sz w:val="28"/>
          <w:szCs w:val="28"/>
        </w:rPr>
      </w:pPr>
    </w:p>
    <w:p w14:paraId="35988064">
      <w:pPr>
        <w:rPr>
          <w:b/>
          <w:sz w:val="28"/>
          <w:szCs w:val="28"/>
        </w:rPr>
      </w:pPr>
    </w:p>
    <w:p w14:paraId="18CCB7BF">
      <w:pPr>
        <w:rPr>
          <w:b/>
          <w:sz w:val="28"/>
          <w:szCs w:val="28"/>
        </w:rPr>
      </w:pPr>
    </w:p>
    <w:p w14:paraId="5D31678B">
      <w:pPr>
        <w:rPr>
          <w:b/>
          <w:sz w:val="28"/>
          <w:szCs w:val="28"/>
        </w:rPr>
      </w:pPr>
    </w:p>
    <w:p w14:paraId="041EE3E7">
      <w:pPr>
        <w:rPr>
          <w:b/>
          <w:sz w:val="28"/>
          <w:szCs w:val="28"/>
        </w:rPr>
      </w:pPr>
    </w:p>
    <w:p w14:paraId="77E369AA">
      <w:pPr>
        <w:rPr>
          <w:b/>
          <w:sz w:val="28"/>
          <w:szCs w:val="28"/>
        </w:rPr>
      </w:pPr>
    </w:p>
    <w:p w14:paraId="66E90E4B">
      <w:pPr>
        <w:rPr>
          <w:b/>
          <w:sz w:val="28"/>
          <w:szCs w:val="28"/>
        </w:rPr>
      </w:pPr>
    </w:p>
    <w:p w14:paraId="30AFC50D">
      <w:pPr>
        <w:rPr>
          <w:b/>
          <w:sz w:val="28"/>
          <w:szCs w:val="28"/>
        </w:rPr>
      </w:pPr>
    </w:p>
    <w:p w14:paraId="20BD5561">
      <w:pPr>
        <w:rPr>
          <w:b/>
          <w:sz w:val="28"/>
          <w:szCs w:val="28"/>
        </w:rPr>
      </w:pPr>
    </w:p>
    <w:p w14:paraId="421D4D64">
      <w:pPr>
        <w:rPr>
          <w:b/>
          <w:sz w:val="28"/>
          <w:szCs w:val="28"/>
        </w:rPr>
      </w:pPr>
    </w:p>
    <w:p w14:paraId="442E0F6E">
      <w:pPr>
        <w:rPr>
          <w:b/>
          <w:sz w:val="28"/>
          <w:szCs w:val="28"/>
        </w:rPr>
      </w:pPr>
    </w:p>
    <w:p w14:paraId="58B91923">
      <w:pPr>
        <w:rPr>
          <w:b/>
          <w:sz w:val="28"/>
          <w:szCs w:val="28"/>
        </w:rPr>
      </w:pPr>
    </w:p>
    <w:p w14:paraId="388DB735">
      <w:pPr>
        <w:rPr>
          <w:b/>
          <w:sz w:val="28"/>
          <w:szCs w:val="28"/>
        </w:rPr>
      </w:pPr>
    </w:p>
    <w:p w14:paraId="170B9A7A">
      <w:pPr>
        <w:rPr>
          <w:b/>
          <w:sz w:val="28"/>
          <w:szCs w:val="28"/>
        </w:rPr>
      </w:pPr>
    </w:p>
    <w:p w14:paraId="672D29C0"/>
    <w:p w14:paraId="40629F10">
      <w:pPr>
        <w:jc w:val="center"/>
        <w:outlineLvl w:val="1"/>
        <w:rPr>
          <w:rFonts w:ascii="宋体" w:hAnsi="宋体"/>
          <w:b/>
          <w:bCs/>
          <w:kern w:val="0"/>
          <w:sz w:val="52"/>
          <w:szCs w:val="52"/>
        </w:rPr>
      </w:pPr>
    </w:p>
    <w:p w14:paraId="7B98BDB1">
      <w:pPr>
        <w:jc w:val="center"/>
        <w:outlineLvl w:val="1"/>
        <w:rPr>
          <w:rFonts w:ascii="宋体" w:hAnsi="宋体"/>
          <w:b/>
          <w:bCs/>
          <w:kern w:val="0"/>
          <w:sz w:val="52"/>
          <w:szCs w:val="52"/>
        </w:rPr>
      </w:pPr>
    </w:p>
    <w:p w14:paraId="06B6BEFF">
      <w:pPr>
        <w:pStyle w:val="8"/>
      </w:pPr>
    </w:p>
    <w:p w14:paraId="54609998">
      <w:pPr>
        <w:jc w:val="center"/>
        <w:outlineLvl w:val="1"/>
        <w:rPr>
          <w:rFonts w:ascii="宋体" w:hAnsi="宋体"/>
          <w:kern w:val="0"/>
          <w:sz w:val="24"/>
        </w:rPr>
      </w:pPr>
      <w:r>
        <w:rPr>
          <w:rFonts w:hint="eastAsia" w:ascii="宋体" w:hAnsi="宋体"/>
          <w:b/>
          <w:bCs/>
          <w:kern w:val="0"/>
          <w:sz w:val="52"/>
          <w:szCs w:val="52"/>
        </w:rPr>
        <w:t>第三部分  技术服务文件</w:t>
      </w:r>
    </w:p>
    <w:p w14:paraId="0C5C531A">
      <w:pPr>
        <w:pStyle w:val="41"/>
      </w:pPr>
    </w:p>
    <w:p w14:paraId="53B8BC33">
      <w:pPr>
        <w:widowControl/>
        <w:jc w:val="left"/>
        <w:rPr>
          <w:rFonts w:ascii="黑体" w:hAnsi="黑体" w:eastAsia="黑体"/>
          <w:kern w:val="0"/>
          <w:sz w:val="30"/>
          <w:szCs w:val="30"/>
        </w:rPr>
      </w:pPr>
      <w:r>
        <w:rPr>
          <w:rFonts w:ascii="黑体" w:hAnsi="黑体" w:eastAsia="黑体"/>
          <w:b/>
          <w:bCs/>
          <w:kern w:val="0"/>
          <w:sz w:val="30"/>
          <w:szCs w:val="30"/>
        </w:rPr>
        <w:br w:type="page"/>
      </w:r>
    </w:p>
    <w:p w14:paraId="1186EACF">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一、技术服务方案</w:t>
      </w:r>
    </w:p>
    <w:p w14:paraId="55E286A0">
      <w:pPr>
        <w:autoSpaceDE w:val="0"/>
        <w:autoSpaceDN w:val="0"/>
        <w:adjustRightInd w:val="0"/>
        <w:spacing w:before="156" w:beforeLines="50" w:after="156" w:afterLines="50"/>
        <w:ind w:firstLine="448" w:firstLineChars="200"/>
        <w:jc w:val="left"/>
        <w:rPr>
          <w:rFonts w:ascii="宋体" w:hAnsi="宋体"/>
          <w:kern w:val="0"/>
          <w:sz w:val="24"/>
        </w:rPr>
      </w:pPr>
      <w:r>
        <w:rPr>
          <w:rFonts w:hint="eastAsia" w:ascii="宋体" w:hAnsi="宋体"/>
          <w:kern w:val="0"/>
          <w:sz w:val="24"/>
        </w:rPr>
        <w:t>说明：本部分由投标人根据项目特点和招标文件要求自行编写，内容可以包括但不限于对本项目的理解、项目实施方案、质量管理措施、工作进度保障措施、服务承诺等，用以完整响应项目招标技术和服务需求。招标文件第二章《项目采购需求》中要求必须提供的技术服务方案以及证明材料，供应商必须提供。</w:t>
      </w:r>
    </w:p>
    <w:p w14:paraId="07B604A7">
      <w:pPr>
        <w:autoSpaceDE w:val="0"/>
        <w:autoSpaceDN w:val="0"/>
        <w:adjustRightInd w:val="0"/>
        <w:spacing w:before="156" w:beforeLines="50" w:after="156" w:afterLines="50"/>
        <w:jc w:val="center"/>
        <w:rPr>
          <w:rFonts w:ascii="宋体" w:hAnsi="宋体"/>
          <w:kern w:val="0"/>
          <w:szCs w:val="21"/>
        </w:rPr>
      </w:pPr>
    </w:p>
    <w:p w14:paraId="2C8C399B">
      <w:pPr>
        <w:autoSpaceDE w:val="0"/>
        <w:autoSpaceDN w:val="0"/>
        <w:adjustRightInd w:val="0"/>
        <w:spacing w:before="156" w:beforeLines="50" w:after="156" w:afterLines="50"/>
        <w:jc w:val="center"/>
        <w:rPr>
          <w:rFonts w:ascii="宋体" w:hAnsi="宋体"/>
          <w:kern w:val="0"/>
          <w:szCs w:val="21"/>
        </w:rPr>
      </w:pPr>
    </w:p>
    <w:p w14:paraId="1DA71C61">
      <w:pPr>
        <w:pStyle w:val="6"/>
        <w:rPr>
          <w:rFonts w:ascii="黑体" w:hAnsi="黑体" w:eastAsia="黑体"/>
          <w:b w:val="0"/>
          <w:bCs w:val="0"/>
          <w:kern w:val="0"/>
          <w:sz w:val="30"/>
          <w:szCs w:val="30"/>
        </w:rPr>
      </w:pPr>
    </w:p>
    <w:p w14:paraId="1F196908">
      <w:pPr>
        <w:pStyle w:val="6"/>
        <w:rPr>
          <w:rFonts w:ascii="黑体" w:hAnsi="黑体" w:eastAsia="黑体"/>
          <w:b w:val="0"/>
          <w:bCs w:val="0"/>
          <w:kern w:val="0"/>
          <w:sz w:val="30"/>
          <w:szCs w:val="30"/>
        </w:rPr>
      </w:pPr>
    </w:p>
    <w:p w14:paraId="465E4C9B">
      <w:pPr>
        <w:pStyle w:val="6"/>
        <w:rPr>
          <w:rFonts w:ascii="黑体" w:hAnsi="黑体" w:eastAsia="黑体"/>
          <w:b w:val="0"/>
          <w:bCs w:val="0"/>
          <w:kern w:val="0"/>
          <w:sz w:val="30"/>
          <w:szCs w:val="30"/>
        </w:rPr>
      </w:pPr>
    </w:p>
    <w:p w14:paraId="3D19EA3A">
      <w:pPr>
        <w:pStyle w:val="7"/>
      </w:pPr>
    </w:p>
    <w:p w14:paraId="5BDC759D">
      <w:pPr>
        <w:pStyle w:val="6"/>
        <w:jc w:val="center"/>
        <w:rPr>
          <w:rFonts w:ascii="黑体" w:hAnsi="黑体" w:eastAsia="黑体"/>
          <w:b w:val="0"/>
          <w:bCs w:val="0"/>
          <w:kern w:val="0"/>
          <w:sz w:val="30"/>
          <w:szCs w:val="30"/>
        </w:rPr>
      </w:pPr>
    </w:p>
    <w:p w14:paraId="692599AA">
      <w:pPr>
        <w:rPr>
          <w:rFonts w:ascii="黑体" w:hAnsi="黑体" w:eastAsia="黑体"/>
          <w:kern w:val="0"/>
          <w:sz w:val="30"/>
          <w:szCs w:val="30"/>
        </w:rPr>
      </w:pPr>
      <w:r>
        <w:rPr>
          <w:rFonts w:hint="eastAsia" w:ascii="黑体" w:hAnsi="黑体" w:eastAsia="黑体"/>
          <w:kern w:val="0"/>
          <w:sz w:val="30"/>
          <w:szCs w:val="30"/>
        </w:rPr>
        <w:br w:type="page"/>
      </w:r>
    </w:p>
    <w:p w14:paraId="0B1FAF75">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二、节能产品、环境标志产品政府强制采购认证证书一览表</w:t>
      </w:r>
    </w:p>
    <w:p w14:paraId="5A591FBB">
      <w:pPr>
        <w:pStyle w:val="41"/>
        <w:jc w:val="center"/>
        <w:rPr>
          <w:rFonts w:ascii="宋体" w:hAnsi="宋体"/>
          <w:szCs w:val="21"/>
        </w:rPr>
      </w:pPr>
      <w:r>
        <w:rPr>
          <w:rFonts w:hint="eastAsia"/>
        </w:rPr>
        <w:t>（如果有，提供）</w:t>
      </w:r>
    </w:p>
    <w:p w14:paraId="6642F5B0">
      <w:pPr>
        <w:pStyle w:val="7"/>
        <w:ind w:firstLine="0"/>
      </w:pPr>
    </w:p>
    <w:tbl>
      <w:tblPr>
        <w:tblStyle w:val="19"/>
        <w:tblpPr w:leftFromText="180" w:rightFromText="180" w:vertAnchor="text" w:horzAnchor="page" w:tblpXSpec="center" w:tblpY="223"/>
        <w:tblOverlap w:val="never"/>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455448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A94F3B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31EAA49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350ED8E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209AB4E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20508CF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233CF45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48D871E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3C53C4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A5806CA">
            <w:pPr>
              <w:adjustRightInd w:val="0"/>
              <w:snapToGrid w:val="0"/>
              <w:jc w:val="center"/>
              <w:rPr>
                <w:rFonts w:ascii="宋体" w:hAnsi="宋体"/>
                <w:sz w:val="24"/>
              </w:rPr>
            </w:pPr>
            <w:r>
              <w:rPr>
                <w:rFonts w:hint="eastAsia" w:ascii="宋体" w:hAnsi="宋体"/>
                <w:sz w:val="24"/>
              </w:rPr>
              <w:t>1</w:t>
            </w:r>
          </w:p>
        </w:tc>
        <w:tc>
          <w:tcPr>
            <w:tcW w:w="1560" w:type="dxa"/>
            <w:vAlign w:val="center"/>
          </w:tcPr>
          <w:p w14:paraId="1BF6AC9E">
            <w:pPr>
              <w:adjustRightInd w:val="0"/>
              <w:snapToGrid w:val="0"/>
              <w:rPr>
                <w:rFonts w:ascii="宋体" w:hAnsi="宋体"/>
                <w:sz w:val="24"/>
              </w:rPr>
            </w:pPr>
            <w:r>
              <w:rPr>
                <w:rFonts w:hint="eastAsia" w:ascii="宋体" w:hAnsi="宋体"/>
                <w:sz w:val="24"/>
              </w:rPr>
              <w:t>　</w:t>
            </w:r>
          </w:p>
        </w:tc>
        <w:tc>
          <w:tcPr>
            <w:tcW w:w="1134" w:type="dxa"/>
            <w:vAlign w:val="center"/>
          </w:tcPr>
          <w:p w14:paraId="2F8368F6">
            <w:pPr>
              <w:adjustRightInd w:val="0"/>
              <w:snapToGrid w:val="0"/>
              <w:rPr>
                <w:rFonts w:ascii="宋体" w:hAnsi="宋体"/>
                <w:sz w:val="24"/>
              </w:rPr>
            </w:pPr>
            <w:r>
              <w:rPr>
                <w:rFonts w:hint="eastAsia" w:ascii="宋体" w:hAnsi="宋体"/>
                <w:sz w:val="24"/>
              </w:rPr>
              <w:t>　</w:t>
            </w:r>
          </w:p>
        </w:tc>
        <w:tc>
          <w:tcPr>
            <w:tcW w:w="1134" w:type="dxa"/>
            <w:vAlign w:val="center"/>
          </w:tcPr>
          <w:p w14:paraId="6B21291E">
            <w:pPr>
              <w:adjustRightInd w:val="0"/>
              <w:snapToGrid w:val="0"/>
              <w:rPr>
                <w:rFonts w:ascii="宋体" w:hAnsi="宋体"/>
                <w:sz w:val="24"/>
              </w:rPr>
            </w:pPr>
            <w:r>
              <w:rPr>
                <w:rFonts w:hint="eastAsia" w:ascii="宋体" w:hAnsi="宋体"/>
                <w:sz w:val="24"/>
              </w:rPr>
              <w:t>　</w:t>
            </w:r>
          </w:p>
        </w:tc>
        <w:tc>
          <w:tcPr>
            <w:tcW w:w="1134" w:type="dxa"/>
            <w:vAlign w:val="center"/>
          </w:tcPr>
          <w:p w14:paraId="46FFBCC7">
            <w:pPr>
              <w:adjustRightInd w:val="0"/>
              <w:snapToGrid w:val="0"/>
              <w:rPr>
                <w:rFonts w:ascii="宋体" w:hAnsi="宋体"/>
                <w:sz w:val="24"/>
              </w:rPr>
            </w:pPr>
            <w:r>
              <w:rPr>
                <w:rFonts w:hint="eastAsia" w:ascii="宋体" w:hAnsi="宋体"/>
                <w:sz w:val="24"/>
              </w:rPr>
              <w:t>　</w:t>
            </w:r>
          </w:p>
        </w:tc>
        <w:tc>
          <w:tcPr>
            <w:tcW w:w="1559" w:type="dxa"/>
            <w:vAlign w:val="center"/>
          </w:tcPr>
          <w:p w14:paraId="15116139">
            <w:pPr>
              <w:adjustRightInd w:val="0"/>
              <w:snapToGrid w:val="0"/>
              <w:rPr>
                <w:rFonts w:ascii="宋体" w:hAnsi="宋体"/>
                <w:sz w:val="24"/>
              </w:rPr>
            </w:pPr>
            <w:r>
              <w:rPr>
                <w:rFonts w:hint="eastAsia" w:ascii="宋体" w:hAnsi="宋体"/>
                <w:sz w:val="24"/>
              </w:rPr>
              <w:t>　</w:t>
            </w:r>
          </w:p>
        </w:tc>
        <w:tc>
          <w:tcPr>
            <w:tcW w:w="1206" w:type="dxa"/>
            <w:vAlign w:val="center"/>
          </w:tcPr>
          <w:p w14:paraId="2D16A2D9">
            <w:pPr>
              <w:adjustRightInd w:val="0"/>
              <w:snapToGrid w:val="0"/>
              <w:rPr>
                <w:rFonts w:ascii="宋体" w:hAnsi="宋体"/>
                <w:sz w:val="24"/>
              </w:rPr>
            </w:pPr>
            <w:r>
              <w:rPr>
                <w:rFonts w:hint="eastAsia" w:ascii="宋体" w:hAnsi="宋体"/>
                <w:sz w:val="24"/>
              </w:rPr>
              <w:t>　</w:t>
            </w:r>
          </w:p>
        </w:tc>
      </w:tr>
      <w:tr w14:paraId="52CECB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E52347E">
            <w:pPr>
              <w:adjustRightInd w:val="0"/>
              <w:snapToGrid w:val="0"/>
              <w:jc w:val="center"/>
              <w:rPr>
                <w:rFonts w:ascii="宋体" w:hAnsi="宋体"/>
                <w:sz w:val="24"/>
              </w:rPr>
            </w:pPr>
            <w:r>
              <w:rPr>
                <w:rFonts w:hint="eastAsia" w:ascii="宋体" w:hAnsi="宋体"/>
                <w:sz w:val="24"/>
              </w:rPr>
              <w:t>2</w:t>
            </w:r>
          </w:p>
        </w:tc>
        <w:tc>
          <w:tcPr>
            <w:tcW w:w="1560" w:type="dxa"/>
            <w:vAlign w:val="center"/>
          </w:tcPr>
          <w:p w14:paraId="00C76F56">
            <w:pPr>
              <w:adjustRightInd w:val="0"/>
              <w:snapToGrid w:val="0"/>
              <w:rPr>
                <w:rFonts w:ascii="宋体" w:hAnsi="宋体"/>
                <w:sz w:val="24"/>
              </w:rPr>
            </w:pPr>
            <w:r>
              <w:rPr>
                <w:rFonts w:hint="eastAsia" w:ascii="宋体" w:hAnsi="宋体"/>
                <w:sz w:val="24"/>
              </w:rPr>
              <w:t>　</w:t>
            </w:r>
          </w:p>
        </w:tc>
        <w:tc>
          <w:tcPr>
            <w:tcW w:w="1134" w:type="dxa"/>
            <w:vAlign w:val="center"/>
          </w:tcPr>
          <w:p w14:paraId="1000A583">
            <w:pPr>
              <w:adjustRightInd w:val="0"/>
              <w:snapToGrid w:val="0"/>
              <w:rPr>
                <w:rFonts w:ascii="宋体" w:hAnsi="宋体"/>
                <w:sz w:val="24"/>
              </w:rPr>
            </w:pPr>
            <w:r>
              <w:rPr>
                <w:rFonts w:hint="eastAsia" w:ascii="宋体" w:hAnsi="宋体"/>
                <w:sz w:val="24"/>
              </w:rPr>
              <w:t>　</w:t>
            </w:r>
          </w:p>
        </w:tc>
        <w:tc>
          <w:tcPr>
            <w:tcW w:w="1134" w:type="dxa"/>
            <w:vAlign w:val="center"/>
          </w:tcPr>
          <w:p w14:paraId="5D7138F9">
            <w:pPr>
              <w:adjustRightInd w:val="0"/>
              <w:snapToGrid w:val="0"/>
              <w:rPr>
                <w:rFonts w:ascii="宋体" w:hAnsi="宋体"/>
                <w:sz w:val="24"/>
              </w:rPr>
            </w:pPr>
            <w:r>
              <w:rPr>
                <w:rFonts w:hint="eastAsia" w:ascii="宋体" w:hAnsi="宋体"/>
                <w:sz w:val="24"/>
              </w:rPr>
              <w:t>　</w:t>
            </w:r>
          </w:p>
        </w:tc>
        <w:tc>
          <w:tcPr>
            <w:tcW w:w="1134" w:type="dxa"/>
            <w:vAlign w:val="center"/>
          </w:tcPr>
          <w:p w14:paraId="5D048CFC">
            <w:pPr>
              <w:adjustRightInd w:val="0"/>
              <w:snapToGrid w:val="0"/>
              <w:rPr>
                <w:rFonts w:ascii="宋体" w:hAnsi="宋体"/>
                <w:sz w:val="24"/>
              </w:rPr>
            </w:pPr>
            <w:r>
              <w:rPr>
                <w:rFonts w:hint="eastAsia" w:ascii="宋体" w:hAnsi="宋体"/>
                <w:sz w:val="24"/>
              </w:rPr>
              <w:t>　</w:t>
            </w:r>
          </w:p>
        </w:tc>
        <w:tc>
          <w:tcPr>
            <w:tcW w:w="1559" w:type="dxa"/>
            <w:vAlign w:val="center"/>
          </w:tcPr>
          <w:p w14:paraId="0B796259">
            <w:pPr>
              <w:adjustRightInd w:val="0"/>
              <w:snapToGrid w:val="0"/>
              <w:rPr>
                <w:rFonts w:ascii="宋体" w:hAnsi="宋体"/>
                <w:sz w:val="24"/>
              </w:rPr>
            </w:pPr>
            <w:r>
              <w:rPr>
                <w:rFonts w:hint="eastAsia" w:ascii="宋体" w:hAnsi="宋体"/>
                <w:sz w:val="24"/>
              </w:rPr>
              <w:t>　</w:t>
            </w:r>
          </w:p>
        </w:tc>
        <w:tc>
          <w:tcPr>
            <w:tcW w:w="1206" w:type="dxa"/>
            <w:vAlign w:val="center"/>
          </w:tcPr>
          <w:p w14:paraId="079DDE36">
            <w:pPr>
              <w:adjustRightInd w:val="0"/>
              <w:snapToGrid w:val="0"/>
              <w:rPr>
                <w:rFonts w:ascii="宋体" w:hAnsi="宋体"/>
                <w:sz w:val="24"/>
              </w:rPr>
            </w:pPr>
            <w:r>
              <w:rPr>
                <w:rFonts w:hint="eastAsia" w:ascii="宋体" w:hAnsi="宋体"/>
                <w:sz w:val="24"/>
              </w:rPr>
              <w:t>　</w:t>
            </w:r>
          </w:p>
        </w:tc>
      </w:tr>
      <w:tr w14:paraId="29D36B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8E3EE96">
            <w:pPr>
              <w:adjustRightInd w:val="0"/>
              <w:snapToGrid w:val="0"/>
              <w:jc w:val="center"/>
              <w:rPr>
                <w:rFonts w:ascii="宋体" w:hAnsi="宋体"/>
                <w:sz w:val="24"/>
              </w:rPr>
            </w:pPr>
            <w:r>
              <w:rPr>
                <w:rFonts w:hint="eastAsia" w:ascii="宋体" w:hAnsi="宋体"/>
                <w:sz w:val="24"/>
              </w:rPr>
              <w:t>3</w:t>
            </w:r>
          </w:p>
        </w:tc>
        <w:tc>
          <w:tcPr>
            <w:tcW w:w="1560" w:type="dxa"/>
            <w:vAlign w:val="center"/>
          </w:tcPr>
          <w:p w14:paraId="591C9C3C">
            <w:pPr>
              <w:adjustRightInd w:val="0"/>
              <w:snapToGrid w:val="0"/>
              <w:rPr>
                <w:rFonts w:ascii="宋体" w:hAnsi="宋体"/>
                <w:sz w:val="24"/>
              </w:rPr>
            </w:pPr>
            <w:r>
              <w:rPr>
                <w:rFonts w:hint="eastAsia" w:ascii="宋体" w:hAnsi="宋体"/>
                <w:sz w:val="24"/>
              </w:rPr>
              <w:t>　</w:t>
            </w:r>
          </w:p>
        </w:tc>
        <w:tc>
          <w:tcPr>
            <w:tcW w:w="1134" w:type="dxa"/>
            <w:vAlign w:val="center"/>
          </w:tcPr>
          <w:p w14:paraId="664B1795">
            <w:pPr>
              <w:adjustRightInd w:val="0"/>
              <w:snapToGrid w:val="0"/>
              <w:rPr>
                <w:rFonts w:ascii="宋体" w:hAnsi="宋体"/>
                <w:sz w:val="24"/>
              </w:rPr>
            </w:pPr>
            <w:r>
              <w:rPr>
                <w:rFonts w:hint="eastAsia" w:ascii="宋体" w:hAnsi="宋体"/>
                <w:sz w:val="24"/>
              </w:rPr>
              <w:t>　</w:t>
            </w:r>
          </w:p>
        </w:tc>
        <w:tc>
          <w:tcPr>
            <w:tcW w:w="1134" w:type="dxa"/>
            <w:vAlign w:val="center"/>
          </w:tcPr>
          <w:p w14:paraId="12B9994E">
            <w:pPr>
              <w:adjustRightInd w:val="0"/>
              <w:snapToGrid w:val="0"/>
              <w:rPr>
                <w:rFonts w:ascii="宋体" w:hAnsi="宋体"/>
                <w:sz w:val="24"/>
              </w:rPr>
            </w:pPr>
            <w:r>
              <w:rPr>
                <w:rFonts w:hint="eastAsia" w:ascii="宋体" w:hAnsi="宋体"/>
                <w:sz w:val="24"/>
              </w:rPr>
              <w:t>　</w:t>
            </w:r>
          </w:p>
        </w:tc>
        <w:tc>
          <w:tcPr>
            <w:tcW w:w="1134" w:type="dxa"/>
            <w:vAlign w:val="center"/>
          </w:tcPr>
          <w:p w14:paraId="046808E8">
            <w:pPr>
              <w:adjustRightInd w:val="0"/>
              <w:snapToGrid w:val="0"/>
              <w:rPr>
                <w:rFonts w:ascii="宋体" w:hAnsi="宋体"/>
                <w:sz w:val="24"/>
              </w:rPr>
            </w:pPr>
            <w:r>
              <w:rPr>
                <w:rFonts w:hint="eastAsia" w:ascii="宋体" w:hAnsi="宋体"/>
                <w:sz w:val="24"/>
              </w:rPr>
              <w:t>　</w:t>
            </w:r>
          </w:p>
        </w:tc>
        <w:tc>
          <w:tcPr>
            <w:tcW w:w="1559" w:type="dxa"/>
            <w:vAlign w:val="center"/>
          </w:tcPr>
          <w:p w14:paraId="7BC27844">
            <w:pPr>
              <w:adjustRightInd w:val="0"/>
              <w:snapToGrid w:val="0"/>
              <w:rPr>
                <w:rFonts w:ascii="宋体" w:hAnsi="宋体"/>
                <w:sz w:val="24"/>
              </w:rPr>
            </w:pPr>
            <w:r>
              <w:rPr>
                <w:rFonts w:hint="eastAsia" w:ascii="宋体" w:hAnsi="宋体"/>
                <w:sz w:val="24"/>
              </w:rPr>
              <w:t>　</w:t>
            </w:r>
          </w:p>
        </w:tc>
        <w:tc>
          <w:tcPr>
            <w:tcW w:w="1206" w:type="dxa"/>
            <w:vAlign w:val="center"/>
          </w:tcPr>
          <w:p w14:paraId="5AE50DF1">
            <w:pPr>
              <w:adjustRightInd w:val="0"/>
              <w:snapToGrid w:val="0"/>
              <w:rPr>
                <w:rFonts w:ascii="宋体" w:hAnsi="宋体"/>
                <w:sz w:val="24"/>
              </w:rPr>
            </w:pPr>
            <w:r>
              <w:rPr>
                <w:rFonts w:hint="eastAsia" w:ascii="宋体" w:hAnsi="宋体"/>
                <w:sz w:val="24"/>
              </w:rPr>
              <w:t>　</w:t>
            </w:r>
          </w:p>
        </w:tc>
      </w:tr>
      <w:tr w14:paraId="0C9FAA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940FE33">
            <w:pPr>
              <w:adjustRightInd w:val="0"/>
              <w:snapToGrid w:val="0"/>
              <w:jc w:val="center"/>
              <w:rPr>
                <w:rFonts w:ascii="宋体" w:hAnsi="宋体"/>
                <w:sz w:val="24"/>
              </w:rPr>
            </w:pPr>
            <w:r>
              <w:rPr>
                <w:rFonts w:hint="eastAsia" w:ascii="宋体" w:hAnsi="宋体"/>
                <w:sz w:val="24"/>
              </w:rPr>
              <w:t>4</w:t>
            </w:r>
          </w:p>
        </w:tc>
        <w:tc>
          <w:tcPr>
            <w:tcW w:w="1560" w:type="dxa"/>
            <w:vAlign w:val="center"/>
          </w:tcPr>
          <w:p w14:paraId="0E40BAF0">
            <w:pPr>
              <w:adjustRightInd w:val="0"/>
              <w:snapToGrid w:val="0"/>
              <w:rPr>
                <w:rFonts w:ascii="宋体" w:hAnsi="宋体"/>
                <w:sz w:val="24"/>
              </w:rPr>
            </w:pPr>
            <w:r>
              <w:rPr>
                <w:rFonts w:hint="eastAsia" w:ascii="宋体" w:hAnsi="宋体"/>
                <w:sz w:val="24"/>
              </w:rPr>
              <w:t>　</w:t>
            </w:r>
          </w:p>
        </w:tc>
        <w:tc>
          <w:tcPr>
            <w:tcW w:w="1134" w:type="dxa"/>
            <w:vAlign w:val="center"/>
          </w:tcPr>
          <w:p w14:paraId="455E3719">
            <w:pPr>
              <w:adjustRightInd w:val="0"/>
              <w:snapToGrid w:val="0"/>
              <w:rPr>
                <w:rFonts w:ascii="宋体" w:hAnsi="宋体"/>
                <w:sz w:val="24"/>
              </w:rPr>
            </w:pPr>
            <w:r>
              <w:rPr>
                <w:rFonts w:hint="eastAsia" w:ascii="宋体" w:hAnsi="宋体"/>
                <w:sz w:val="24"/>
              </w:rPr>
              <w:t>　</w:t>
            </w:r>
          </w:p>
        </w:tc>
        <w:tc>
          <w:tcPr>
            <w:tcW w:w="1134" w:type="dxa"/>
            <w:vAlign w:val="center"/>
          </w:tcPr>
          <w:p w14:paraId="0B751C3E">
            <w:pPr>
              <w:adjustRightInd w:val="0"/>
              <w:snapToGrid w:val="0"/>
              <w:rPr>
                <w:rFonts w:ascii="宋体" w:hAnsi="宋体"/>
                <w:sz w:val="24"/>
              </w:rPr>
            </w:pPr>
            <w:r>
              <w:rPr>
                <w:rFonts w:hint="eastAsia" w:ascii="宋体" w:hAnsi="宋体"/>
                <w:sz w:val="24"/>
              </w:rPr>
              <w:t>　</w:t>
            </w:r>
          </w:p>
        </w:tc>
        <w:tc>
          <w:tcPr>
            <w:tcW w:w="1134" w:type="dxa"/>
            <w:vAlign w:val="center"/>
          </w:tcPr>
          <w:p w14:paraId="7B7FA587">
            <w:pPr>
              <w:adjustRightInd w:val="0"/>
              <w:snapToGrid w:val="0"/>
              <w:rPr>
                <w:rFonts w:ascii="宋体" w:hAnsi="宋体"/>
                <w:sz w:val="24"/>
              </w:rPr>
            </w:pPr>
            <w:r>
              <w:rPr>
                <w:rFonts w:hint="eastAsia" w:ascii="宋体" w:hAnsi="宋体"/>
                <w:sz w:val="24"/>
              </w:rPr>
              <w:t>　</w:t>
            </w:r>
          </w:p>
        </w:tc>
        <w:tc>
          <w:tcPr>
            <w:tcW w:w="1559" w:type="dxa"/>
            <w:vAlign w:val="center"/>
          </w:tcPr>
          <w:p w14:paraId="6AC5037B">
            <w:pPr>
              <w:adjustRightInd w:val="0"/>
              <w:snapToGrid w:val="0"/>
              <w:rPr>
                <w:rFonts w:ascii="宋体" w:hAnsi="宋体"/>
                <w:sz w:val="24"/>
              </w:rPr>
            </w:pPr>
            <w:r>
              <w:rPr>
                <w:rFonts w:hint="eastAsia" w:ascii="宋体" w:hAnsi="宋体"/>
                <w:sz w:val="24"/>
              </w:rPr>
              <w:t>　</w:t>
            </w:r>
          </w:p>
        </w:tc>
        <w:tc>
          <w:tcPr>
            <w:tcW w:w="1206" w:type="dxa"/>
            <w:vAlign w:val="center"/>
          </w:tcPr>
          <w:p w14:paraId="13CEE1A5">
            <w:pPr>
              <w:adjustRightInd w:val="0"/>
              <w:snapToGrid w:val="0"/>
              <w:rPr>
                <w:rFonts w:ascii="宋体" w:hAnsi="宋体"/>
                <w:sz w:val="24"/>
              </w:rPr>
            </w:pPr>
            <w:r>
              <w:rPr>
                <w:rFonts w:hint="eastAsia" w:ascii="宋体" w:hAnsi="宋体"/>
                <w:sz w:val="24"/>
              </w:rPr>
              <w:t>　</w:t>
            </w:r>
          </w:p>
        </w:tc>
      </w:tr>
      <w:tr w14:paraId="3DEDE64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A15D9BF">
            <w:pPr>
              <w:adjustRightInd w:val="0"/>
              <w:snapToGrid w:val="0"/>
              <w:jc w:val="center"/>
              <w:rPr>
                <w:rFonts w:ascii="宋体" w:hAnsi="宋体"/>
                <w:sz w:val="24"/>
              </w:rPr>
            </w:pPr>
            <w:r>
              <w:rPr>
                <w:rFonts w:hint="eastAsia" w:ascii="宋体" w:hAnsi="宋体"/>
                <w:sz w:val="24"/>
              </w:rPr>
              <w:t>5</w:t>
            </w:r>
          </w:p>
        </w:tc>
        <w:tc>
          <w:tcPr>
            <w:tcW w:w="1560" w:type="dxa"/>
            <w:vAlign w:val="center"/>
          </w:tcPr>
          <w:p w14:paraId="1D199C89">
            <w:pPr>
              <w:adjustRightInd w:val="0"/>
              <w:snapToGrid w:val="0"/>
              <w:rPr>
                <w:rFonts w:ascii="宋体" w:hAnsi="宋体"/>
                <w:sz w:val="24"/>
              </w:rPr>
            </w:pPr>
            <w:r>
              <w:rPr>
                <w:rFonts w:hint="eastAsia" w:ascii="宋体" w:hAnsi="宋体"/>
                <w:sz w:val="24"/>
              </w:rPr>
              <w:t>　</w:t>
            </w:r>
          </w:p>
        </w:tc>
        <w:tc>
          <w:tcPr>
            <w:tcW w:w="1134" w:type="dxa"/>
            <w:vAlign w:val="center"/>
          </w:tcPr>
          <w:p w14:paraId="1843ED4A">
            <w:pPr>
              <w:adjustRightInd w:val="0"/>
              <w:snapToGrid w:val="0"/>
              <w:rPr>
                <w:rFonts w:ascii="宋体" w:hAnsi="宋体"/>
                <w:sz w:val="24"/>
              </w:rPr>
            </w:pPr>
            <w:r>
              <w:rPr>
                <w:rFonts w:hint="eastAsia" w:ascii="宋体" w:hAnsi="宋体"/>
                <w:sz w:val="24"/>
              </w:rPr>
              <w:t>　</w:t>
            </w:r>
          </w:p>
        </w:tc>
        <w:tc>
          <w:tcPr>
            <w:tcW w:w="1134" w:type="dxa"/>
            <w:vAlign w:val="center"/>
          </w:tcPr>
          <w:p w14:paraId="0D6C00D6">
            <w:pPr>
              <w:adjustRightInd w:val="0"/>
              <w:snapToGrid w:val="0"/>
              <w:rPr>
                <w:rFonts w:ascii="宋体" w:hAnsi="宋体"/>
                <w:sz w:val="24"/>
              </w:rPr>
            </w:pPr>
            <w:r>
              <w:rPr>
                <w:rFonts w:hint="eastAsia" w:ascii="宋体" w:hAnsi="宋体"/>
                <w:sz w:val="24"/>
              </w:rPr>
              <w:t>　</w:t>
            </w:r>
          </w:p>
        </w:tc>
        <w:tc>
          <w:tcPr>
            <w:tcW w:w="1134" w:type="dxa"/>
            <w:vAlign w:val="center"/>
          </w:tcPr>
          <w:p w14:paraId="5CAB02F0">
            <w:pPr>
              <w:adjustRightInd w:val="0"/>
              <w:snapToGrid w:val="0"/>
              <w:rPr>
                <w:rFonts w:ascii="宋体" w:hAnsi="宋体"/>
                <w:sz w:val="24"/>
              </w:rPr>
            </w:pPr>
            <w:r>
              <w:rPr>
                <w:rFonts w:hint="eastAsia" w:ascii="宋体" w:hAnsi="宋体"/>
                <w:sz w:val="24"/>
              </w:rPr>
              <w:t>　</w:t>
            </w:r>
          </w:p>
        </w:tc>
        <w:tc>
          <w:tcPr>
            <w:tcW w:w="1559" w:type="dxa"/>
            <w:vAlign w:val="center"/>
          </w:tcPr>
          <w:p w14:paraId="1650B857">
            <w:pPr>
              <w:adjustRightInd w:val="0"/>
              <w:snapToGrid w:val="0"/>
              <w:rPr>
                <w:rFonts w:ascii="宋体" w:hAnsi="宋体"/>
                <w:sz w:val="24"/>
              </w:rPr>
            </w:pPr>
            <w:r>
              <w:rPr>
                <w:rFonts w:hint="eastAsia" w:ascii="宋体" w:hAnsi="宋体"/>
                <w:sz w:val="24"/>
              </w:rPr>
              <w:t>　</w:t>
            </w:r>
          </w:p>
        </w:tc>
        <w:tc>
          <w:tcPr>
            <w:tcW w:w="1206" w:type="dxa"/>
            <w:vAlign w:val="center"/>
          </w:tcPr>
          <w:p w14:paraId="0B94EE9A">
            <w:pPr>
              <w:adjustRightInd w:val="0"/>
              <w:snapToGrid w:val="0"/>
              <w:rPr>
                <w:rFonts w:ascii="宋体" w:hAnsi="宋体"/>
                <w:sz w:val="24"/>
              </w:rPr>
            </w:pPr>
            <w:r>
              <w:rPr>
                <w:rFonts w:hint="eastAsia" w:ascii="宋体" w:hAnsi="宋体"/>
                <w:sz w:val="24"/>
              </w:rPr>
              <w:t>　</w:t>
            </w:r>
          </w:p>
        </w:tc>
      </w:tr>
      <w:tr w14:paraId="728B29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DB4E92F">
            <w:pPr>
              <w:adjustRightInd w:val="0"/>
              <w:snapToGrid w:val="0"/>
              <w:jc w:val="center"/>
              <w:rPr>
                <w:rFonts w:ascii="宋体" w:hAnsi="宋体"/>
                <w:sz w:val="24"/>
              </w:rPr>
            </w:pPr>
            <w:r>
              <w:rPr>
                <w:rFonts w:hint="eastAsia" w:ascii="宋体" w:hAnsi="宋体"/>
                <w:sz w:val="24"/>
              </w:rPr>
              <w:t>...</w:t>
            </w:r>
          </w:p>
        </w:tc>
        <w:tc>
          <w:tcPr>
            <w:tcW w:w="1560" w:type="dxa"/>
            <w:vAlign w:val="center"/>
          </w:tcPr>
          <w:p w14:paraId="2B34BA76">
            <w:pPr>
              <w:adjustRightInd w:val="0"/>
              <w:snapToGrid w:val="0"/>
              <w:rPr>
                <w:rFonts w:ascii="宋体" w:hAnsi="宋体"/>
                <w:sz w:val="24"/>
              </w:rPr>
            </w:pPr>
          </w:p>
        </w:tc>
        <w:tc>
          <w:tcPr>
            <w:tcW w:w="1134" w:type="dxa"/>
            <w:vAlign w:val="center"/>
          </w:tcPr>
          <w:p w14:paraId="23521D49">
            <w:pPr>
              <w:adjustRightInd w:val="0"/>
              <w:snapToGrid w:val="0"/>
              <w:rPr>
                <w:rFonts w:ascii="宋体" w:hAnsi="宋体"/>
                <w:sz w:val="24"/>
              </w:rPr>
            </w:pPr>
          </w:p>
        </w:tc>
        <w:tc>
          <w:tcPr>
            <w:tcW w:w="1134" w:type="dxa"/>
            <w:vAlign w:val="center"/>
          </w:tcPr>
          <w:p w14:paraId="7843AE86">
            <w:pPr>
              <w:adjustRightInd w:val="0"/>
              <w:snapToGrid w:val="0"/>
              <w:rPr>
                <w:rFonts w:ascii="宋体" w:hAnsi="宋体"/>
                <w:sz w:val="24"/>
              </w:rPr>
            </w:pPr>
          </w:p>
        </w:tc>
        <w:tc>
          <w:tcPr>
            <w:tcW w:w="1134" w:type="dxa"/>
            <w:vAlign w:val="center"/>
          </w:tcPr>
          <w:p w14:paraId="4FBF4865">
            <w:pPr>
              <w:adjustRightInd w:val="0"/>
              <w:snapToGrid w:val="0"/>
              <w:rPr>
                <w:rFonts w:ascii="宋体" w:hAnsi="宋体"/>
                <w:sz w:val="24"/>
              </w:rPr>
            </w:pPr>
          </w:p>
        </w:tc>
        <w:tc>
          <w:tcPr>
            <w:tcW w:w="1559" w:type="dxa"/>
            <w:vAlign w:val="center"/>
          </w:tcPr>
          <w:p w14:paraId="01C666C4">
            <w:pPr>
              <w:adjustRightInd w:val="0"/>
              <w:snapToGrid w:val="0"/>
              <w:rPr>
                <w:rFonts w:ascii="宋体" w:hAnsi="宋体"/>
                <w:sz w:val="24"/>
              </w:rPr>
            </w:pPr>
          </w:p>
        </w:tc>
        <w:tc>
          <w:tcPr>
            <w:tcW w:w="1206" w:type="dxa"/>
            <w:vAlign w:val="center"/>
          </w:tcPr>
          <w:p w14:paraId="290C9323">
            <w:pPr>
              <w:adjustRightInd w:val="0"/>
              <w:snapToGrid w:val="0"/>
              <w:rPr>
                <w:rFonts w:ascii="宋体" w:hAnsi="宋体"/>
                <w:sz w:val="24"/>
              </w:rPr>
            </w:pPr>
          </w:p>
        </w:tc>
      </w:tr>
    </w:tbl>
    <w:p w14:paraId="24A9AF34">
      <w:pPr>
        <w:adjustRightInd w:val="0"/>
        <w:snapToGrid w:val="0"/>
        <w:rPr>
          <w:rFonts w:ascii="宋体" w:hAnsi="宋体"/>
          <w:szCs w:val="21"/>
        </w:rPr>
      </w:pPr>
      <w:r>
        <w:rPr>
          <w:rFonts w:hint="eastAsia" w:ascii="宋体" w:hAnsi="宋体"/>
          <w:szCs w:val="21"/>
        </w:rPr>
        <w:t>注：</w:t>
      </w:r>
    </w:p>
    <w:p w14:paraId="4D7AE3AE">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4A65D2C5">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9"/>
          <w:rFonts w:hint="eastAsia" w:ascii="宋体" w:hAnsi="宋体"/>
          <w:color w:val="auto"/>
          <w:sz w:val="24"/>
        </w:rPr>
        <w:t>http://www.ccgp.gov.cn</w:t>
      </w:r>
      <w:r>
        <w:rPr>
          <w:rStyle w:val="29"/>
          <w:rFonts w:hint="eastAsia" w:ascii="宋体" w:hAnsi="宋体"/>
          <w:color w:val="auto"/>
          <w:sz w:val="24"/>
        </w:rPr>
        <w:fldChar w:fldCharType="end"/>
      </w:r>
      <w:r>
        <w:rPr>
          <w:rFonts w:hint="eastAsia" w:ascii="宋体" w:hAnsi="宋体"/>
          <w:sz w:val="24"/>
        </w:rPr>
        <w:t>查询。</w:t>
      </w:r>
    </w:p>
    <w:p w14:paraId="2953CA62">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2D8E2F5B">
      <w:pPr>
        <w:adjustRightInd w:val="0"/>
        <w:snapToGrid w:val="0"/>
        <w:rPr>
          <w:rFonts w:ascii="宋体" w:hAnsi="宋体"/>
          <w:sz w:val="24"/>
        </w:rPr>
      </w:pPr>
      <w:r>
        <w:rPr>
          <w:rFonts w:hint="eastAsia" w:ascii="宋体" w:hAnsi="宋体"/>
          <w:sz w:val="24"/>
        </w:rPr>
        <w:t xml:space="preserve">  </w:t>
      </w:r>
    </w:p>
    <w:p w14:paraId="4A3499C3">
      <w:pPr>
        <w:pStyle w:val="11"/>
        <w:adjustRightInd w:val="0"/>
        <w:snapToGrid w:val="0"/>
        <w:ind w:firstLine="2912" w:firstLineChars="1300"/>
        <w:rPr>
          <w:rFonts w:ascii="宋体" w:hAnsi="宋体" w:eastAsia="宋体"/>
          <w:snapToGrid w:val="0"/>
          <w:kern w:val="0"/>
          <w:sz w:val="24"/>
          <w:szCs w:val="24"/>
        </w:rPr>
      </w:pPr>
    </w:p>
    <w:p w14:paraId="46DBC1CC">
      <w:pPr>
        <w:pStyle w:val="11"/>
        <w:adjustRightInd w:val="0"/>
        <w:snapToGrid w:val="0"/>
        <w:ind w:firstLine="2912" w:firstLineChars="1300"/>
        <w:rPr>
          <w:rFonts w:ascii="宋体" w:hAnsi="宋体" w:eastAsia="宋体"/>
          <w:snapToGrid w:val="0"/>
          <w:kern w:val="0"/>
          <w:sz w:val="24"/>
          <w:szCs w:val="24"/>
        </w:rPr>
      </w:pPr>
    </w:p>
    <w:p w14:paraId="33DC6E43">
      <w:pPr>
        <w:tabs>
          <w:tab w:val="left" w:pos="1573"/>
        </w:tabs>
        <w:ind w:left="869" w:leftChars="448"/>
        <w:rPr>
          <w:rFonts w:ascii="宋体" w:hAnsi="宋体"/>
          <w:bCs/>
          <w:sz w:val="24"/>
        </w:rPr>
      </w:pPr>
      <w:r>
        <w:rPr>
          <w:rFonts w:hint="eastAsia" w:ascii="宋体" w:hAnsi="宋体"/>
          <w:bCs/>
          <w:sz w:val="24"/>
        </w:rPr>
        <w:t xml:space="preserve">    </w:t>
      </w:r>
    </w:p>
    <w:p w14:paraId="26B846C7">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2EA6D5D4">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5C6057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501D0B0B">
      <w:pPr>
        <w:tabs>
          <w:tab w:val="left" w:pos="1573"/>
        </w:tabs>
        <w:rPr>
          <w:rFonts w:ascii="宋体" w:hAnsi="宋体"/>
          <w:sz w:val="24"/>
        </w:rPr>
      </w:pPr>
    </w:p>
    <w:p w14:paraId="5C1F86DC">
      <w:pPr>
        <w:pStyle w:val="11"/>
        <w:adjustRightInd w:val="0"/>
        <w:snapToGrid w:val="0"/>
        <w:ind w:firstLine="0"/>
        <w:rPr>
          <w:rFonts w:ascii="宋体" w:hAnsi="宋体" w:eastAsia="宋体"/>
          <w:snapToGrid w:val="0"/>
          <w:kern w:val="0"/>
          <w:sz w:val="24"/>
          <w:szCs w:val="24"/>
        </w:rPr>
      </w:pPr>
      <w:r>
        <w:rPr>
          <w:rFonts w:hint="eastAsia" w:ascii="宋体" w:hAnsi="宋体" w:eastAsia="宋体"/>
          <w:snapToGrid w:val="0"/>
          <w:kern w:val="0"/>
          <w:sz w:val="24"/>
          <w:szCs w:val="24"/>
        </w:rPr>
        <w:t xml:space="preserve">                    </w:t>
      </w:r>
    </w:p>
    <w:p w14:paraId="2954F949">
      <w:pPr>
        <w:pStyle w:val="11"/>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524D0244">
      <w:pPr>
        <w:pStyle w:val="11"/>
        <w:adjustRightInd w:val="0"/>
        <w:snapToGrid w:val="0"/>
        <w:ind w:firstLine="448" w:firstLineChars="200"/>
        <w:rPr>
          <w:rFonts w:ascii="宋体" w:hAnsi="宋体" w:eastAsia="宋体"/>
          <w:snapToGrid w:val="0"/>
          <w:kern w:val="0"/>
          <w:sz w:val="24"/>
          <w:szCs w:val="24"/>
        </w:rPr>
      </w:pPr>
    </w:p>
    <w:p w14:paraId="1B9464D8">
      <w:pPr>
        <w:pStyle w:val="6"/>
        <w:rPr>
          <w:rFonts w:ascii="黑体" w:hAnsi="黑体" w:eastAsia="黑体"/>
          <w:b w:val="0"/>
          <w:bCs w:val="0"/>
          <w:kern w:val="0"/>
          <w:sz w:val="30"/>
          <w:szCs w:val="30"/>
        </w:rPr>
      </w:pPr>
    </w:p>
    <w:p w14:paraId="59E0109F">
      <w:pPr>
        <w:autoSpaceDE w:val="0"/>
        <w:autoSpaceDN w:val="0"/>
        <w:adjustRightInd w:val="0"/>
        <w:spacing w:before="156" w:beforeLines="50" w:after="156" w:afterLines="50"/>
        <w:jc w:val="center"/>
        <w:rPr>
          <w:rFonts w:ascii="宋体" w:hAnsi="宋体"/>
          <w:snapToGrid w:val="0"/>
          <w:kern w:val="0"/>
          <w:sz w:val="24"/>
        </w:rPr>
      </w:pPr>
    </w:p>
    <w:p w14:paraId="59A20408">
      <w:pPr>
        <w:autoSpaceDE w:val="0"/>
        <w:autoSpaceDN w:val="0"/>
        <w:adjustRightInd w:val="0"/>
        <w:spacing w:before="156" w:beforeLines="50" w:after="156" w:afterLines="50"/>
        <w:jc w:val="center"/>
        <w:rPr>
          <w:rFonts w:ascii="宋体" w:hAnsi="宋体"/>
          <w:snapToGrid w:val="0"/>
          <w:kern w:val="0"/>
          <w:sz w:val="24"/>
        </w:rPr>
      </w:pPr>
    </w:p>
    <w:p w14:paraId="17B45E13">
      <w:pPr>
        <w:pStyle w:val="5"/>
        <w:numPr>
          <w:ilvl w:val="1"/>
          <w:numId w:val="0"/>
        </w:numPr>
        <w:ind w:left="709"/>
      </w:pPr>
    </w:p>
    <w:p w14:paraId="1C594B0E">
      <w:pPr>
        <w:pStyle w:val="6"/>
        <w:numPr>
          <w:ilvl w:val="0"/>
          <w:numId w:val="6"/>
        </w:numPr>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节能产品、环境标志产品政府优先采购认证证书一览表</w:t>
      </w:r>
    </w:p>
    <w:p w14:paraId="0CA280BD">
      <w:pPr>
        <w:jc w:val="center"/>
        <w:rPr>
          <w:rFonts w:ascii="黑体" w:hAnsi="黑体" w:eastAsia="黑体"/>
          <w:kern w:val="0"/>
          <w:sz w:val="30"/>
          <w:szCs w:val="30"/>
        </w:rPr>
      </w:pPr>
      <w:r>
        <w:rPr>
          <w:rFonts w:hint="eastAsia"/>
        </w:rPr>
        <w:t>（如果有，提供）</w:t>
      </w:r>
    </w:p>
    <w:tbl>
      <w:tblPr>
        <w:tblStyle w:val="19"/>
        <w:tblpPr w:leftFromText="180" w:rightFromText="180" w:vertAnchor="text" w:horzAnchor="page" w:tblpXSpec="center" w:tblpY="38"/>
        <w:tblOverlap w:val="never"/>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09C82F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DACCE1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116B6FA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4FF143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628CAE4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6DFD1E1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593EA69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166CBE0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3AB3A4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160D0F4">
            <w:pPr>
              <w:adjustRightInd w:val="0"/>
              <w:snapToGrid w:val="0"/>
              <w:jc w:val="center"/>
              <w:rPr>
                <w:rFonts w:ascii="宋体" w:hAnsi="宋体"/>
                <w:sz w:val="24"/>
              </w:rPr>
            </w:pPr>
            <w:r>
              <w:rPr>
                <w:rFonts w:hint="eastAsia" w:ascii="宋体" w:hAnsi="宋体"/>
                <w:sz w:val="24"/>
              </w:rPr>
              <w:t>1</w:t>
            </w:r>
          </w:p>
        </w:tc>
        <w:tc>
          <w:tcPr>
            <w:tcW w:w="1560" w:type="dxa"/>
            <w:vAlign w:val="center"/>
          </w:tcPr>
          <w:p w14:paraId="732C0F5E">
            <w:pPr>
              <w:adjustRightInd w:val="0"/>
              <w:snapToGrid w:val="0"/>
              <w:rPr>
                <w:rFonts w:ascii="宋体" w:hAnsi="宋体"/>
                <w:sz w:val="24"/>
              </w:rPr>
            </w:pPr>
            <w:r>
              <w:rPr>
                <w:rFonts w:hint="eastAsia" w:ascii="宋体" w:hAnsi="宋体"/>
                <w:sz w:val="24"/>
              </w:rPr>
              <w:t>　</w:t>
            </w:r>
          </w:p>
        </w:tc>
        <w:tc>
          <w:tcPr>
            <w:tcW w:w="1134" w:type="dxa"/>
            <w:vAlign w:val="center"/>
          </w:tcPr>
          <w:p w14:paraId="7E0E9A6A">
            <w:pPr>
              <w:adjustRightInd w:val="0"/>
              <w:snapToGrid w:val="0"/>
              <w:rPr>
                <w:rFonts w:ascii="宋体" w:hAnsi="宋体"/>
                <w:sz w:val="24"/>
              </w:rPr>
            </w:pPr>
            <w:r>
              <w:rPr>
                <w:rFonts w:hint="eastAsia" w:ascii="宋体" w:hAnsi="宋体"/>
                <w:sz w:val="24"/>
              </w:rPr>
              <w:t>　</w:t>
            </w:r>
          </w:p>
        </w:tc>
        <w:tc>
          <w:tcPr>
            <w:tcW w:w="1134" w:type="dxa"/>
            <w:vAlign w:val="center"/>
          </w:tcPr>
          <w:p w14:paraId="20DB9A9F">
            <w:pPr>
              <w:adjustRightInd w:val="0"/>
              <w:snapToGrid w:val="0"/>
              <w:rPr>
                <w:rFonts w:ascii="宋体" w:hAnsi="宋体"/>
                <w:sz w:val="24"/>
              </w:rPr>
            </w:pPr>
            <w:r>
              <w:rPr>
                <w:rFonts w:hint="eastAsia" w:ascii="宋体" w:hAnsi="宋体"/>
                <w:sz w:val="24"/>
              </w:rPr>
              <w:t>　</w:t>
            </w:r>
          </w:p>
        </w:tc>
        <w:tc>
          <w:tcPr>
            <w:tcW w:w="1134" w:type="dxa"/>
            <w:vAlign w:val="center"/>
          </w:tcPr>
          <w:p w14:paraId="68C33446">
            <w:pPr>
              <w:adjustRightInd w:val="0"/>
              <w:snapToGrid w:val="0"/>
              <w:rPr>
                <w:rFonts w:ascii="宋体" w:hAnsi="宋体"/>
                <w:sz w:val="24"/>
              </w:rPr>
            </w:pPr>
            <w:r>
              <w:rPr>
                <w:rFonts w:hint="eastAsia" w:ascii="宋体" w:hAnsi="宋体"/>
                <w:sz w:val="24"/>
              </w:rPr>
              <w:t>　</w:t>
            </w:r>
          </w:p>
        </w:tc>
        <w:tc>
          <w:tcPr>
            <w:tcW w:w="1559" w:type="dxa"/>
            <w:vAlign w:val="center"/>
          </w:tcPr>
          <w:p w14:paraId="03F2D17E">
            <w:pPr>
              <w:adjustRightInd w:val="0"/>
              <w:snapToGrid w:val="0"/>
              <w:rPr>
                <w:rFonts w:ascii="宋体" w:hAnsi="宋体"/>
                <w:sz w:val="24"/>
              </w:rPr>
            </w:pPr>
            <w:r>
              <w:rPr>
                <w:rFonts w:hint="eastAsia" w:ascii="宋体" w:hAnsi="宋体"/>
                <w:sz w:val="24"/>
              </w:rPr>
              <w:t>　</w:t>
            </w:r>
          </w:p>
        </w:tc>
        <w:tc>
          <w:tcPr>
            <w:tcW w:w="1206" w:type="dxa"/>
            <w:vAlign w:val="center"/>
          </w:tcPr>
          <w:p w14:paraId="44E69A4F">
            <w:pPr>
              <w:adjustRightInd w:val="0"/>
              <w:snapToGrid w:val="0"/>
              <w:rPr>
                <w:rFonts w:ascii="宋体" w:hAnsi="宋体"/>
                <w:sz w:val="24"/>
              </w:rPr>
            </w:pPr>
            <w:r>
              <w:rPr>
                <w:rFonts w:hint="eastAsia" w:ascii="宋体" w:hAnsi="宋体"/>
                <w:sz w:val="24"/>
              </w:rPr>
              <w:t>　</w:t>
            </w:r>
          </w:p>
        </w:tc>
      </w:tr>
      <w:tr w14:paraId="4EBA5A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DCB349B">
            <w:pPr>
              <w:adjustRightInd w:val="0"/>
              <w:snapToGrid w:val="0"/>
              <w:jc w:val="center"/>
              <w:rPr>
                <w:rFonts w:ascii="宋体" w:hAnsi="宋体"/>
                <w:sz w:val="24"/>
              </w:rPr>
            </w:pPr>
            <w:r>
              <w:rPr>
                <w:rFonts w:hint="eastAsia" w:ascii="宋体" w:hAnsi="宋体"/>
                <w:sz w:val="24"/>
              </w:rPr>
              <w:t>2</w:t>
            </w:r>
          </w:p>
        </w:tc>
        <w:tc>
          <w:tcPr>
            <w:tcW w:w="1560" w:type="dxa"/>
            <w:vAlign w:val="center"/>
          </w:tcPr>
          <w:p w14:paraId="77620500">
            <w:pPr>
              <w:adjustRightInd w:val="0"/>
              <w:snapToGrid w:val="0"/>
              <w:rPr>
                <w:rFonts w:ascii="宋体" w:hAnsi="宋体"/>
                <w:sz w:val="24"/>
              </w:rPr>
            </w:pPr>
            <w:r>
              <w:rPr>
                <w:rFonts w:hint="eastAsia" w:ascii="宋体" w:hAnsi="宋体"/>
                <w:sz w:val="24"/>
              </w:rPr>
              <w:t>　</w:t>
            </w:r>
          </w:p>
        </w:tc>
        <w:tc>
          <w:tcPr>
            <w:tcW w:w="1134" w:type="dxa"/>
            <w:vAlign w:val="center"/>
          </w:tcPr>
          <w:p w14:paraId="5ED06328">
            <w:pPr>
              <w:adjustRightInd w:val="0"/>
              <w:snapToGrid w:val="0"/>
              <w:rPr>
                <w:rFonts w:ascii="宋体" w:hAnsi="宋体"/>
                <w:sz w:val="24"/>
              </w:rPr>
            </w:pPr>
            <w:r>
              <w:rPr>
                <w:rFonts w:hint="eastAsia" w:ascii="宋体" w:hAnsi="宋体"/>
                <w:sz w:val="24"/>
              </w:rPr>
              <w:t>　</w:t>
            </w:r>
          </w:p>
        </w:tc>
        <w:tc>
          <w:tcPr>
            <w:tcW w:w="1134" w:type="dxa"/>
            <w:vAlign w:val="center"/>
          </w:tcPr>
          <w:p w14:paraId="2CFAC68E">
            <w:pPr>
              <w:adjustRightInd w:val="0"/>
              <w:snapToGrid w:val="0"/>
              <w:rPr>
                <w:rFonts w:ascii="宋体" w:hAnsi="宋体"/>
                <w:sz w:val="24"/>
              </w:rPr>
            </w:pPr>
            <w:r>
              <w:rPr>
                <w:rFonts w:hint="eastAsia" w:ascii="宋体" w:hAnsi="宋体"/>
                <w:sz w:val="24"/>
              </w:rPr>
              <w:t>　</w:t>
            </w:r>
          </w:p>
        </w:tc>
        <w:tc>
          <w:tcPr>
            <w:tcW w:w="1134" w:type="dxa"/>
            <w:vAlign w:val="center"/>
          </w:tcPr>
          <w:p w14:paraId="1291D3AE">
            <w:pPr>
              <w:adjustRightInd w:val="0"/>
              <w:snapToGrid w:val="0"/>
              <w:rPr>
                <w:rFonts w:ascii="宋体" w:hAnsi="宋体"/>
                <w:sz w:val="24"/>
              </w:rPr>
            </w:pPr>
            <w:r>
              <w:rPr>
                <w:rFonts w:hint="eastAsia" w:ascii="宋体" w:hAnsi="宋体"/>
                <w:sz w:val="24"/>
              </w:rPr>
              <w:t>　</w:t>
            </w:r>
          </w:p>
        </w:tc>
        <w:tc>
          <w:tcPr>
            <w:tcW w:w="1559" w:type="dxa"/>
            <w:vAlign w:val="center"/>
          </w:tcPr>
          <w:p w14:paraId="088C812C">
            <w:pPr>
              <w:adjustRightInd w:val="0"/>
              <w:snapToGrid w:val="0"/>
              <w:rPr>
                <w:rFonts w:ascii="宋体" w:hAnsi="宋体"/>
                <w:sz w:val="24"/>
              </w:rPr>
            </w:pPr>
            <w:r>
              <w:rPr>
                <w:rFonts w:hint="eastAsia" w:ascii="宋体" w:hAnsi="宋体"/>
                <w:sz w:val="24"/>
              </w:rPr>
              <w:t>　</w:t>
            </w:r>
          </w:p>
        </w:tc>
        <w:tc>
          <w:tcPr>
            <w:tcW w:w="1206" w:type="dxa"/>
            <w:vAlign w:val="center"/>
          </w:tcPr>
          <w:p w14:paraId="18C41083">
            <w:pPr>
              <w:adjustRightInd w:val="0"/>
              <w:snapToGrid w:val="0"/>
              <w:rPr>
                <w:rFonts w:ascii="宋体" w:hAnsi="宋体"/>
                <w:sz w:val="24"/>
              </w:rPr>
            </w:pPr>
            <w:r>
              <w:rPr>
                <w:rFonts w:hint="eastAsia" w:ascii="宋体" w:hAnsi="宋体"/>
                <w:sz w:val="24"/>
              </w:rPr>
              <w:t>　</w:t>
            </w:r>
          </w:p>
        </w:tc>
      </w:tr>
      <w:tr w14:paraId="5C0632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AC42359">
            <w:pPr>
              <w:adjustRightInd w:val="0"/>
              <w:snapToGrid w:val="0"/>
              <w:jc w:val="center"/>
              <w:rPr>
                <w:rFonts w:ascii="宋体" w:hAnsi="宋体"/>
                <w:sz w:val="24"/>
              </w:rPr>
            </w:pPr>
            <w:r>
              <w:rPr>
                <w:rFonts w:hint="eastAsia" w:ascii="宋体" w:hAnsi="宋体"/>
                <w:sz w:val="24"/>
              </w:rPr>
              <w:t>3</w:t>
            </w:r>
          </w:p>
        </w:tc>
        <w:tc>
          <w:tcPr>
            <w:tcW w:w="1560" w:type="dxa"/>
            <w:vAlign w:val="center"/>
          </w:tcPr>
          <w:p w14:paraId="04AF76DC">
            <w:pPr>
              <w:adjustRightInd w:val="0"/>
              <w:snapToGrid w:val="0"/>
              <w:rPr>
                <w:rFonts w:ascii="宋体" w:hAnsi="宋体"/>
                <w:sz w:val="24"/>
              </w:rPr>
            </w:pPr>
            <w:r>
              <w:rPr>
                <w:rFonts w:hint="eastAsia" w:ascii="宋体" w:hAnsi="宋体"/>
                <w:sz w:val="24"/>
              </w:rPr>
              <w:t>　</w:t>
            </w:r>
          </w:p>
        </w:tc>
        <w:tc>
          <w:tcPr>
            <w:tcW w:w="1134" w:type="dxa"/>
            <w:vAlign w:val="center"/>
          </w:tcPr>
          <w:p w14:paraId="58B2E034">
            <w:pPr>
              <w:adjustRightInd w:val="0"/>
              <w:snapToGrid w:val="0"/>
              <w:rPr>
                <w:rFonts w:ascii="宋体" w:hAnsi="宋体"/>
                <w:sz w:val="24"/>
              </w:rPr>
            </w:pPr>
            <w:r>
              <w:rPr>
                <w:rFonts w:hint="eastAsia" w:ascii="宋体" w:hAnsi="宋体"/>
                <w:sz w:val="24"/>
              </w:rPr>
              <w:t>　</w:t>
            </w:r>
          </w:p>
        </w:tc>
        <w:tc>
          <w:tcPr>
            <w:tcW w:w="1134" w:type="dxa"/>
            <w:vAlign w:val="center"/>
          </w:tcPr>
          <w:p w14:paraId="301DBB82">
            <w:pPr>
              <w:adjustRightInd w:val="0"/>
              <w:snapToGrid w:val="0"/>
              <w:rPr>
                <w:rFonts w:ascii="宋体" w:hAnsi="宋体"/>
                <w:sz w:val="24"/>
              </w:rPr>
            </w:pPr>
            <w:r>
              <w:rPr>
                <w:rFonts w:hint="eastAsia" w:ascii="宋体" w:hAnsi="宋体"/>
                <w:sz w:val="24"/>
              </w:rPr>
              <w:t>　</w:t>
            </w:r>
          </w:p>
        </w:tc>
        <w:tc>
          <w:tcPr>
            <w:tcW w:w="1134" w:type="dxa"/>
            <w:vAlign w:val="center"/>
          </w:tcPr>
          <w:p w14:paraId="56A89FC5">
            <w:pPr>
              <w:adjustRightInd w:val="0"/>
              <w:snapToGrid w:val="0"/>
              <w:rPr>
                <w:rFonts w:ascii="宋体" w:hAnsi="宋体"/>
                <w:sz w:val="24"/>
              </w:rPr>
            </w:pPr>
            <w:r>
              <w:rPr>
                <w:rFonts w:hint="eastAsia" w:ascii="宋体" w:hAnsi="宋体"/>
                <w:sz w:val="24"/>
              </w:rPr>
              <w:t>　</w:t>
            </w:r>
          </w:p>
        </w:tc>
        <w:tc>
          <w:tcPr>
            <w:tcW w:w="1559" w:type="dxa"/>
            <w:vAlign w:val="center"/>
          </w:tcPr>
          <w:p w14:paraId="0570AE9D">
            <w:pPr>
              <w:adjustRightInd w:val="0"/>
              <w:snapToGrid w:val="0"/>
              <w:rPr>
                <w:rFonts w:ascii="宋体" w:hAnsi="宋体"/>
                <w:sz w:val="24"/>
              </w:rPr>
            </w:pPr>
            <w:r>
              <w:rPr>
                <w:rFonts w:hint="eastAsia" w:ascii="宋体" w:hAnsi="宋体"/>
                <w:sz w:val="24"/>
              </w:rPr>
              <w:t>　</w:t>
            </w:r>
          </w:p>
        </w:tc>
        <w:tc>
          <w:tcPr>
            <w:tcW w:w="1206" w:type="dxa"/>
            <w:vAlign w:val="center"/>
          </w:tcPr>
          <w:p w14:paraId="15D7312B">
            <w:pPr>
              <w:adjustRightInd w:val="0"/>
              <w:snapToGrid w:val="0"/>
              <w:rPr>
                <w:rFonts w:ascii="宋体" w:hAnsi="宋体"/>
                <w:sz w:val="24"/>
              </w:rPr>
            </w:pPr>
            <w:r>
              <w:rPr>
                <w:rFonts w:hint="eastAsia" w:ascii="宋体" w:hAnsi="宋体"/>
                <w:sz w:val="24"/>
              </w:rPr>
              <w:t>　</w:t>
            </w:r>
          </w:p>
        </w:tc>
      </w:tr>
      <w:tr w14:paraId="337A12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6DF041E">
            <w:pPr>
              <w:adjustRightInd w:val="0"/>
              <w:snapToGrid w:val="0"/>
              <w:jc w:val="center"/>
              <w:rPr>
                <w:rFonts w:ascii="宋体" w:hAnsi="宋体"/>
                <w:sz w:val="24"/>
              </w:rPr>
            </w:pPr>
            <w:r>
              <w:rPr>
                <w:rFonts w:hint="eastAsia" w:ascii="宋体" w:hAnsi="宋体"/>
                <w:sz w:val="24"/>
              </w:rPr>
              <w:t>4</w:t>
            </w:r>
          </w:p>
        </w:tc>
        <w:tc>
          <w:tcPr>
            <w:tcW w:w="1560" w:type="dxa"/>
            <w:vAlign w:val="center"/>
          </w:tcPr>
          <w:p w14:paraId="29A09910">
            <w:pPr>
              <w:adjustRightInd w:val="0"/>
              <w:snapToGrid w:val="0"/>
              <w:rPr>
                <w:rFonts w:ascii="宋体" w:hAnsi="宋体"/>
                <w:sz w:val="24"/>
              </w:rPr>
            </w:pPr>
            <w:r>
              <w:rPr>
                <w:rFonts w:hint="eastAsia" w:ascii="宋体" w:hAnsi="宋体"/>
                <w:sz w:val="24"/>
              </w:rPr>
              <w:t>　</w:t>
            </w:r>
          </w:p>
        </w:tc>
        <w:tc>
          <w:tcPr>
            <w:tcW w:w="1134" w:type="dxa"/>
            <w:vAlign w:val="center"/>
          </w:tcPr>
          <w:p w14:paraId="0C2CBC7C">
            <w:pPr>
              <w:adjustRightInd w:val="0"/>
              <w:snapToGrid w:val="0"/>
              <w:rPr>
                <w:rFonts w:ascii="宋体" w:hAnsi="宋体"/>
                <w:sz w:val="24"/>
              </w:rPr>
            </w:pPr>
            <w:r>
              <w:rPr>
                <w:rFonts w:hint="eastAsia" w:ascii="宋体" w:hAnsi="宋体"/>
                <w:sz w:val="24"/>
              </w:rPr>
              <w:t>　</w:t>
            </w:r>
          </w:p>
        </w:tc>
        <w:tc>
          <w:tcPr>
            <w:tcW w:w="1134" w:type="dxa"/>
            <w:vAlign w:val="center"/>
          </w:tcPr>
          <w:p w14:paraId="0B8474A1">
            <w:pPr>
              <w:adjustRightInd w:val="0"/>
              <w:snapToGrid w:val="0"/>
              <w:rPr>
                <w:rFonts w:ascii="宋体" w:hAnsi="宋体"/>
                <w:sz w:val="24"/>
              </w:rPr>
            </w:pPr>
            <w:r>
              <w:rPr>
                <w:rFonts w:hint="eastAsia" w:ascii="宋体" w:hAnsi="宋体"/>
                <w:sz w:val="24"/>
              </w:rPr>
              <w:t>　</w:t>
            </w:r>
          </w:p>
        </w:tc>
        <w:tc>
          <w:tcPr>
            <w:tcW w:w="1134" w:type="dxa"/>
            <w:vAlign w:val="center"/>
          </w:tcPr>
          <w:p w14:paraId="7D980E32">
            <w:pPr>
              <w:adjustRightInd w:val="0"/>
              <w:snapToGrid w:val="0"/>
              <w:rPr>
                <w:rFonts w:ascii="宋体" w:hAnsi="宋体"/>
                <w:sz w:val="24"/>
              </w:rPr>
            </w:pPr>
            <w:r>
              <w:rPr>
                <w:rFonts w:hint="eastAsia" w:ascii="宋体" w:hAnsi="宋体"/>
                <w:sz w:val="24"/>
              </w:rPr>
              <w:t>　</w:t>
            </w:r>
          </w:p>
        </w:tc>
        <w:tc>
          <w:tcPr>
            <w:tcW w:w="1559" w:type="dxa"/>
            <w:vAlign w:val="center"/>
          </w:tcPr>
          <w:p w14:paraId="7E3E948A">
            <w:pPr>
              <w:adjustRightInd w:val="0"/>
              <w:snapToGrid w:val="0"/>
              <w:rPr>
                <w:rFonts w:ascii="宋体" w:hAnsi="宋体"/>
                <w:sz w:val="24"/>
              </w:rPr>
            </w:pPr>
            <w:r>
              <w:rPr>
                <w:rFonts w:hint="eastAsia" w:ascii="宋体" w:hAnsi="宋体"/>
                <w:sz w:val="24"/>
              </w:rPr>
              <w:t>　</w:t>
            </w:r>
          </w:p>
        </w:tc>
        <w:tc>
          <w:tcPr>
            <w:tcW w:w="1206" w:type="dxa"/>
            <w:vAlign w:val="center"/>
          </w:tcPr>
          <w:p w14:paraId="19EB301B">
            <w:pPr>
              <w:adjustRightInd w:val="0"/>
              <w:snapToGrid w:val="0"/>
              <w:rPr>
                <w:rFonts w:ascii="宋体" w:hAnsi="宋体"/>
                <w:sz w:val="24"/>
              </w:rPr>
            </w:pPr>
            <w:r>
              <w:rPr>
                <w:rFonts w:hint="eastAsia" w:ascii="宋体" w:hAnsi="宋体"/>
                <w:sz w:val="24"/>
              </w:rPr>
              <w:t>　</w:t>
            </w:r>
          </w:p>
        </w:tc>
      </w:tr>
      <w:tr w14:paraId="03A5B4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8D95571">
            <w:pPr>
              <w:adjustRightInd w:val="0"/>
              <w:snapToGrid w:val="0"/>
              <w:jc w:val="center"/>
              <w:rPr>
                <w:rFonts w:ascii="宋体" w:hAnsi="宋体"/>
                <w:sz w:val="24"/>
              </w:rPr>
            </w:pPr>
            <w:r>
              <w:rPr>
                <w:rFonts w:hint="eastAsia" w:ascii="宋体" w:hAnsi="宋体"/>
                <w:sz w:val="24"/>
              </w:rPr>
              <w:t>5</w:t>
            </w:r>
          </w:p>
        </w:tc>
        <w:tc>
          <w:tcPr>
            <w:tcW w:w="1560" w:type="dxa"/>
            <w:vAlign w:val="center"/>
          </w:tcPr>
          <w:p w14:paraId="55FDC93E">
            <w:pPr>
              <w:adjustRightInd w:val="0"/>
              <w:snapToGrid w:val="0"/>
              <w:rPr>
                <w:rFonts w:ascii="宋体" w:hAnsi="宋体"/>
                <w:sz w:val="24"/>
              </w:rPr>
            </w:pPr>
            <w:r>
              <w:rPr>
                <w:rFonts w:hint="eastAsia" w:ascii="宋体" w:hAnsi="宋体"/>
                <w:sz w:val="24"/>
              </w:rPr>
              <w:t>　</w:t>
            </w:r>
          </w:p>
        </w:tc>
        <w:tc>
          <w:tcPr>
            <w:tcW w:w="1134" w:type="dxa"/>
            <w:vAlign w:val="center"/>
          </w:tcPr>
          <w:p w14:paraId="1F05AC78">
            <w:pPr>
              <w:adjustRightInd w:val="0"/>
              <w:snapToGrid w:val="0"/>
              <w:rPr>
                <w:rFonts w:ascii="宋体" w:hAnsi="宋体"/>
                <w:sz w:val="24"/>
              </w:rPr>
            </w:pPr>
            <w:r>
              <w:rPr>
                <w:rFonts w:hint="eastAsia" w:ascii="宋体" w:hAnsi="宋体"/>
                <w:sz w:val="24"/>
              </w:rPr>
              <w:t>　</w:t>
            </w:r>
          </w:p>
        </w:tc>
        <w:tc>
          <w:tcPr>
            <w:tcW w:w="1134" w:type="dxa"/>
            <w:vAlign w:val="center"/>
          </w:tcPr>
          <w:p w14:paraId="51478805">
            <w:pPr>
              <w:adjustRightInd w:val="0"/>
              <w:snapToGrid w:val="0"/>
              <w:rPr>
                <w:rFonts w:ascii="宋体" w:hAnsi="宋体"/>
                <w:sz w:val="24"/>
              </w:rPr>
            </w:pPr>
            <w:r>
              <w:rPr>
                <w:rFonts w:hint="eastAsia" w:ascii="宋体" w:hAnsi="宋体"/>
                <w:sz w:val="24"/>
              </w:rPr>
              <w:t>　</w:t>
            </w:r>
          </w:p>
        </w:tc>
        <w:tc>
          <w:tcPr>
            <w:tcW w:w="1134" w:type="dxa"/>
            <w:vAlign w:val="center"/>
          </w:tcPr>
          <w:p w14:paraId="12531557">
            <w:pPr>
              <w:adjustRightInd w:val="0"/>
              <w:snapToGrid w:val="0"/>
              <w:rPr>
                <w:rFonts w:ascii="宋体" w:hAnsi="宋体"/>
                <w:sz w:val="24"/>
              </w:rPr>
            </w:pPr>
            <w:r>
              <w:rPr>
                <w:rFonts w:hint="eastAsia" w:ascii="宋体" w:hAnsi="宋体"/>
                <w:sz w:val="24"/>
              </w:rPr>
              <w:t>　</w:t>
            </w:r>
          </w:p>
        </w:tc>
        <w:tc>
          <w:tcPr>
            <w:tcW w:w="1559" w:type="dxa"/>
            <w:vAlign w:val="center"/>
          </w:tcPr>
          <w:p w14:paraId="727321B1">
            <w:pPr>
              <w:adjustRightInd w:val="0"/>
              <w:snapToGrid w:val="0"/>
              <w:rPr>
                <w:rFonts w:ascii="宋体" w:hAnsi="宋体"/>
                <w:sz w:val="24"/>
              </w:rPr>
            </w:pPr>
            <w:r>
              <w:rPr>
                <w:rFonts w:hint="eastAsia" w:ascii="宋体" w:hAnsi="宋体"/>
                <w:sz w:val="24"/>
              </w:rPr>
              <w:t>　</w:t>
            </w:r>
          </w:p>
        </w:tc>
        <w:tc>
          <w:tcPr>
            <w:tcW w:w="1206" w:type="dxa"/>
            <w:vAlign w:val="center"/>
          </w:tcPr>
          <w:p w14:paraId="64600ADA">
            <w:pPr>
              <w:adjustRightInd w:val="0"/>
              <w:snapToGrid w:val="0"/>
              <w:rPr>
                <w:rFonts w:ascii="宋体" w:hAnsi="宋体"/>
                <w:sz w:val="24"/>
              </w:rPr>
            </w:pPr>
            <w:r>
              <w:rPr>
                <w:rFonts w:hint="eastAsia" w:ascii="宋体" w:hAnsi="宋体"/>
                <w:sz w:val="24"/>
              </w:rPr>
              <w:t>　</w:t>
            </w:r>
          </w:p>
        </w:tc>
      </w:tr>
      <w:tr w14:paraId="0E4B08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45BEBE9">
            <w:pPr>
              <w:adjustRightInd w:val="0"/>
              <w:snapToGrid w:val="0"/>
              <w:jc w:val="center"/>
              <w:rPr>
                <w:rFonts w:ascii="宋体" w:hAnsi="宋体"/>
                <w:sz w:val="24"/>
              </w:rPr>
            </w:pPr>
            <w:r>
              <w:rPr>
                <w:rFonts w:hint="eastAsia" w:ascii="宋体" w:hAnsi="宋体"/>
                <w:sz w:val="24"/>
              </w:rPr>
              <w:t>...</w:t>
            </w:r>
          </w:p>
        </w:tc>
        <w:tc>
          <w:tcPr>
            <w:tcW w:w="1560" w:type="dxa"/>
            <w:vAlign w:val="center"/>
          </w:tcPr>
          <w:p w14:paraId="6930497E">
            <w:pPr>
              <w:adjustRightInd w:val="0"/>
              <w:snapToGrid w:val="0"/>
              <w:rPr>
                <w:rFonts w:ascii="宋体" w:hAnsi="宋体"/>
                <w:sz w:val="24"/>
              </w:rPr>
            </w:pPr>
          </w:p>
        </w:tc>
        <w:tc>
          <w:tcPr>
            <w:tcW w:w="1134" w:type="dxa"/>
            <w:vAlign w:val="center"/>
          </w:tcPr>
          <w:p w14:paraId="1C242019">
            <w:pPr>
              <w:adjustRightInd w:val="0"/>
              <w:snapToGrid w:val="0"/>
              <w:rPr>
                <w:rFonts w:ascii="宋体" w:hAnsi="宋体"/>
                <w:sz w:val="24"/>
              </w:rPr>
            </w:pPr>
          </w:p>
        </w:tc>
        <w:tc>
          <w:tcPr>
            <w:tcW w:w="1134" w:type="dxa"/>
            <w:vAlign w:val="center"/>
          </w:tcPr>
          <w:p w14:paraId="57A30570">
            <w:pPr>
              <w:adjustRightInd w:val="0"/>
              <w:snapToGrid w:val="0"/>
              <w:rPr>
                <w:rFonts w:ascii="宋体" w:hAnsi="宋体"/>
                <w:sz w:val="24"/>
              </w:rPr>
            </w:pPr>
          </w:p>
        </w:tc>
        <w:tc>
          <w:tcPr>
            <w:tcW w:w="1134" w:type="dxa"/>
            <w:vAlign w:val="center"/>
          </w:tcPr>
          <w:p w14:paraId="17AA494F">
            <w:pPr>
              <w:adjustRightInd w:val="0"/>
              <w:snapToGrid w:val="0"/>
              <w:rPr>
                <w:rFonts w:ascii="宋体" w:hAnsi="宋体"/>
                <w:sz w:val="24"/>
              </w:rPr>
            </w:pPr>
          </w:p>
        </w:tc>
        <w:tc>
          <w:tcPr>
            <w:tcW w:w="1559" w:type="dxa"/>
            <w:vAlign w:val="center"/>
          </w:tcPr>
          <w:p w14:paraId="69355EF0">
            <w:pPr>
              <w:adjustRightInd w:val="0"/>
              <w:snapToGrid w:val="0"/>
              <w:rPr>
                <w:rFonts w:ascii="宋体" w:hAnsi="宋体"/>
                <w:sz w:val="24"/>
              </w:rPr>
            </w:pPr>
          </w:p>
        </w:tc>
        <w:tc>
          <w:tcPr>
            <w:tcW w:w="1206" w:type="dxa"/>
            <w:vAlign w:val="center"/>
          </w:tcPr>
          <w:p w14:paraId="62F84543">
            <w:pPr>
              <w:adjustRightInd w:val="0"/>
              <w:snapToGrid w:val="0"/>
              <w:rPr>
                <w:rFonts w:ascii="宋体" w:hAnsi="宋体"/>
                <w:sz w:val="24"/>
              </w:rPr>
            </w:pPr>
          </w:p>
        </w:tc>
      </w:tr>
    </w:tbl>
    <w:p w14:paraId="12D2F42D">
      <w:pPr>
        <w:adjustRightInd w:val="0"/>
        <w:snapToGrid w:val="0"/>
        <w:ind w:firstLine="388" w:firstLineChars="200"/>
        <w:rPr>
          <w:rFonts w:ascii="宋体" w:hAnsi="宋体"/>
          <w:szCs w:val="21"/>
        </w:rPr>
      </w:pPr>
      <w:r>
        <w:rPr>
          <w:rFonts w:hint="eastAsia" w:ascii="宋体" w:hAnsi="宋体"/>
          <w:szCs w:val="21"/>
        </w:rPr>
        <w:t>注：</w:t>
      </w:r>
    </w:p>
    <w:p w14:paraId="2010DEF8">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282F46F1">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9"/>
          <w:rFonts w:hint="eastAsia" w:ascii="宋体" w:hAnsi="宋体"/>
          <w:color w:val="auto"/>
          <w:sz w:val="24"/>
        </w:rPr>
        <w:t>http://www.ccgp.gov.cn</w:t>
      </w:r>
      <w:r>
        <w:rPr>
          <w:rStyle w:val="29"/>
          <w:rFonts w:hint="eastAsia" w:ascii="宋体" w:hAnsi="宋体"/>
          <w:color w:val="auto"/>
          <w:sz w:val="24"/>
        </w:rPr>
        <w:fldChar w:fldCharType="end"/>
      </w:r>
      <w:r>
        <w:rPr>
          <w:rFonts w:hint="eastAsia" w:ascii="宋体" w:hAnsi="宋体"/>
          <w:sz w:val="24"/>
        </w:rPr>
        <w:t>查询。</w:t>
      </w:r>
    </w:p>
    <w:p w14:paraId="2E7C3F33">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1C3501CF">
      <w:pPr>
        <w:adjustRightInd w:val="0"/>
        <w:snapToGrid w:val="0"/>
        <w:rPr>
          <w:rFonts w:ascii="宋体" w:hAnsi="宋体"/>
          <w:sz w:val="24"/>
        </w:rPr>
      </w:pPr>
      <w:r>
        <w:rPr>
          <w:rFonts w:hint="eastAsia" w:ascii="宋体" w:hAnsi="宋体"/>
          <w:sz w:val="24"/>
        </w:rPr>
        <w:t xml:space="preserve">  </w:t>
      </w:r>
    </w:p>
    <w:p w14:paraId="5A5A6468">
      <w:pPr>
        <w:pStyle w:val="11"/>
        <w:adjustRightInd w:val="0"/>
        <w:snapToGrid w:val="0"/>
        <w:ind w:firstLine="2912" w:firstLineChars="1300"/>
        <w:rPr>
          <w:rFonts w:ascii="宋体" w:hAnsi="宋体" w:eastAsia="宋体"/>
          <w:snapToGrid w:val="0"/>
          <w:kern w:val="0"/>
          <w:sz w:val="24"/>
          <w:szCs w:val="24"/>
        </w:rPr>
      </w:pPr>
    </w:p>
    <w:p w14:paraId="6A4F7BE9">
      <w:pPr>
        <w:pStyle w:val="11"/>
        <w:adjustRightInd w:val="0"/>
        <w:snapToGrid w:val="0"/>
        <w:ind w:firstLine="2912" w:firstLineChars="1300"/>
        <w:rPr>
          <w:rFonts w:ascii="宋体" w:hAnsi="宋体" w:eastAsia="宋体"/>
          <w:snapToGrid w:val="0"/>
          <w:kern w:val="0"/>
          <w:sz w:val="24"/>
          <w:szCs w:val="24"/>
        </w:rPr>
      </w:pPr>
    </w:p>
    <w:p w14:paraId="051E2D59">
      <w:pPr>
        <w:pStyle w:val="11"/>
        <w:adjustRightInd w:val="0"/>
        <w:snapToGrid w:val="0"/>
        <w:ind w:firstLine="2912" w:firstLineChars="1300"/>
        <w:rPr>
          <w:rFonts w:ascii="宋体" w:hAnsi="宋体" w:eastAsia="宋体"/>
          <w:snapToGrid w:val="0"/>
          <w:kern w:val="0"/>
          <w:sz w:val="24"/>
          <w:szCs w:val="24"/>
        </w:rPr>
      </w:pPr>
    </w:p>
    <w:p w14:paraId="25BAA874">
      <w:pPr>
        <w:tabs>
          <w:tab w:val="left" w:pos="1573"/>
        </w:tabs>
        <w:ind w:left="869" w:leftChars="448"/>
        <w:rPr>
          <w:rFonts w:ascii="宋体" w:hAnsi="宋体"/>
          <w:bCs/>
          <w:sz w:val="24"/>
        </w:rPr>
      </w:pPr>
      <w:r>
        <w:rPr>
          <w:rFonts w:hint="eastAsia" w:ascii="宋体" w:hAnsi="宋体"/>
          <w:bCs/>
          <w:sz w:val="24"/>
        </w:rPr>
        <w:t xml:space="preserve">    </w:t>
      </w:r>
    </w:p>
    <w:p w14:paraId="0811938A">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3DE4B29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5ED9B1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03C42BAD">
      <w:pPr>
        <w:tabs>
          <w:tab w:val="left" w:pos="1573"/>
        </w:tabs>
        <w:rPr>
          <w:rFonts w:ascii="宋体" w:hAnsi="宋体"/>
          <w:sz w:val="24"/>
        </w:rPr>
      </w:pPr>
    </w:p>
    <w:p w14:paraId="53E00A06">
      <w:pPr>
        <w:pStyle w:val="11"/>
        <w:adjustRightInd w:val="0"/>
        <w:snapToGrid w:val="0"/>
        <w:ind w:firstLine="0"/>
        <w:rPr>
          <w:rFonts w:ascii="宋体" w:hAnsi="宋体" w:eastAsia="宋体"/>
          <w:snapToGrid w:val="0"/>
          <w:kern w:val="0"/>
          <w:sz w:val="24"/>
          <w:szCs w:val="24"/>
        </w:rPr>
      </w:pPr>
      <w:r>
        <w:rPr>
          <w:rFonts w:hint="eastAsia" w:ascii="宋体" w:hAnsi="宋体" w:eastAsia="宋体"/>
          <w:snapToGrid w:val="0"/>
          <w:kern w:val="0"/>
          <w:sz w:val="24"/>
          <w:szCs w:val="24"/>
        </w:rPr>
        <w:t xml:space="preserve">                    </w:t>
      </w:r>
    </w:p>
    <w:p w14:paraId="2C3A3EC1">
      <w:pPr>
        <w:pStyle w:val="11"/>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38F32FF4"/>
    <w:p w14:paraId="3E3CB367">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四、招标文件要求提供或投标人认为需要提供的其它技术服务材料</w:t>
      </w:r>
    </w:p>
    <w:p w14:paraId="7AEC734D">
      <w:pPr>
        <w:pStyle w:val="6"/>
        <w:jc w:val="center"/>
        <w:rPr>
          <w:rFonts w:ascii="宋体" w:hAnsi="宋体" w:cs="宋体"/>
          <w:b w:val="0"/>
          <w:bCs w:val="0"/>
          <w:kern w:val="0"/>
          <w:sz w:val="24"/>
          <w:szCs w:val="24"/>
        </w:rPr>
      </w:pPr>
      <w:r>
        <w:rPr>
          <w:rFonts w:hint="eastAsia" w:ascii="宋体" w:hAnsi="宋体" w:cs="宋体"/>
          <w:b w:val="0"/>
          <w:bCs w:val="0"/>
          <w:kern w:val="0"/>
          <w:sz w:val="24"/>
          <w:szCs w:val="24"/>
        </w:rPr>
        <w:t>（如果有，提供）</w:t>
      </w:r>
    </w:p>
    <w:p w14:paraId="0BF8CF6D">
      <w:pPr>
        <w:pStyle w:val="6"/>
        <w:rPr>
          <w:rFonts w:ascii="黑体" w:hAnsi="黑体" w:eastAsia="黑体"/>
          <w:b w:val="0"/>
          <w:bCs w:val="0"/>
          <w:kern w:val="0"/>
          <w:sz w:val="30"/>
          <w:szCs w:val="30"/>
        </w:rPr>
      </w:pPr>
    </w:p>
    <w:p w14:paraId="09ADA130">
      <w:pPr>
        <w:pStyle w:val="6"/>
        <w:rPr>
          <w:rFonts w:ascii="黑体" w:hAnsi="黑体" w:eastAsia="黑体"/>
          <w:b w:val="0"/>
          <w:bCs w:val="0"/>
          <w:kern w:val="0"/>
          <w:sz w:val="30"/>
          <w:szCs w:val="30"/>
        </w:rPr>
      </w:pPr>
    </w:p>
    <w:p w14:paraId="59E97A8A">
      <w:pPr>
        <w:pStyle w:val="6"/>
        <w:rPr>
          <w:rFonts w:ascii="黑体" w:hAnsi="黑体" w:eastAsia="黑体"/>
          <w:b w:val="0"/>
          <w:bCs w:val="0"/>
          <w:kern w:val="0"/>
          <w:sz w:val="30"/>
          <w:szCs w:val="30"/>
        </w:rPr>
      </w:pPr>
    </w:p>
    <w:p w14:paraId="06D796E8">
      <w:pPr>
        <w:pStyle w:val="6"/>
        <w:ind w:firstLine="852" w:firstLineChars="300"/>
        <w:rPr>
          <w:rFonts w:ascii="黑体" w:hAnsi="黑体" w:eastAsia="黑体"/>
          <w:b w:val="0"/>
          <w:bCs w:val="0"/>
          <w:kern w:val="0"/>
          <w:sz w:val="30"/>
          <w:szCs w:val="30"/>
        </w:rPr>
      </w:pPr>
    </w:p>
    <w:p w14:paraId="798FCAE6">
      <w:pPr>
        <w:pStyle w:val="6"/>
        <w:ind w:firstLine="852" w:firstLineChars="300"/>
        <w:rPr>
          <w:rFonts w:ascii="黑体" w:hAnsi="黑体" w:eastAsia="黑体"/>
          <w:b w:val="0"/>
          <w:bCs w:val="0"/>
          <w:kern w:val="0"/>
          <w:sz w:val="30"/>
          <w:szCs w:val="30"/>
        </w:rPr>
      </w:pPr>
    </w:p>
    <w:p w14:paraId="0F0D9CF7">
      <w:pPr>
        <w:pStyle w:val="6"/>
        <w:ind w:firstLine="852" w:firstLineChars="300"/>
        <w:rPr>
          <w:rFonts w:ascii="黑体" w:hAnsi="黑体" w:eastAsia="黑体"/>
          <w:b w:val="0"/>
          <w:bCs w:val="0"/>
          <w:kern w:val="0"/>
          <w:sz w:val="30"/>
          <w:szCs w:val="30"/>
        </w:rPr>
      </w:pPr>
    </w:p>
    <w:p w14:paraId="0767E716">
      <w:pPr>
        <w:pStyle w:val="6"/>
        <w:ind w:firstLine="852" w:firstLineChars="300"/>
        <w:rPr>
          <w:rFonts w:ascii="黑体" w:hAnsi="黑体" w:eastAsia="黑体"/>
          <w:b w:val="0"/>
          <w:bCs w:val="0"/>
          <w:kern w:val="0"/>
          <w:sz w:val="30"/>
          <w:szCs w:val="30"/>
        </w:rPr>
      </w:pPr>
    </w:p>
    <w:p w14:paraId="6F0DAEFA">
      <w:pPr>
        <w:pStyle w:val="6"/>
        <w:ind w:firstLine="852" w:firstLineChars="300"/>
        <w:rPr>
          <w:rFonts w:ascii="黑体" w:hAnsi="黑体" w:eastAsia="黑体"/>
          <w:b w:val="0"/>
          <w:bCs w:val="0"/>
          <w:kern w:val="0"/>
          <w:sz w:val="30"/>
          <w:szCs w:val="30"/>
        </w:rPr>
      </w:pPr>
    </w:p>
    <w:p w14:paraId="3BE23BC6">
      <w:pPr>
        <w:pStyle w:val="6"/>
        <w:ind w:firstLine="852" w:firstLineChars="300"/>
        <w:rPr>
          <w:rFonts w:ascii="黑体" w:hAnsi="黑体" w:eastAsia="黑体"/>
          <w:b w:val="0"/>
          <w:bCs w:val="0"/>
          <w:kern w:val="0"/>
          <w:sz w:val="30"/>
          <w:szCs w:val="30"/>
        </w:rPr>
      </w:pPr>
    </w:p>
    <w:p w14:paraId="6CEC2A87">
      <w:pPr>
        <w:pStyle w:val="6"/>
        <w:ind w:firstLine="852" w:firstLineChars="300"/>
        <w:rPr>
          <w:rFonts w:ascii="黑体" w:hAnsi="黑体" w:eastAsia="黑体"/>
          <w:b w:val="0"/>
          <w:bCs w:val="0"/>
          <w:kern w:val="0"/>
          <w:sz w:val="30"/>
          <w:szCs w:val="30"/>
        </w:rPr>
      </w:pPr>
    </w:p>
    <w:p w14:paraId="26C577D8">
      <w:pPr>
        <w:pStyle w:val="6"/>
        <w:ind w:firstLine="852" w:firstLineChars="300"/>
        <w:rPr>
          <w:rFonts w:ascii="黑体" w:hAnsi="黑体" w:eastAsia="黑体"/>
          <w:b w:val="0"/>
          <w:bCs w:val="0"/>
          <w:kern w:val="0"/>
          <w:sz w:val="30"/>
          <w:szCs w:val="30"/>
        </w:rPr>
      </w:pPr>
    </w:p>
    <w:p w14:paraId="46862F33">
      <w:pPr>
        <w:jc w:val="center"/>
        <w:outlineLvl w:val="1"/>
        <w:rPr>
          <w:rFonts w:ascii="宋体" w:hAnsi="宋体"/>
          <w:b/>
          <w:bCs/>
          <w:kern w:val="0"/>
          <w:sz w:val="52"/>
          <w:szCs w:val="52"/>
        </w:rPr>
      </w:pPr>
    </w:p>
    <w:p w14:paraId="69BA17E9">
      <w:pPr>
        <w:outlineLvl w:val="1"/>
        <w:rPr>
          <w:rFonts w:ascii="宋体" w:hAnsi="宋体"/>
          <w:b/>
          <w:bCs/>
          <w:kern w:val="0"/>
          <w:sz w:val="52"/>
          <w:szCs w:val="52"/>
        </w:rPr>
      </w:pPr>
    </w:p>
    <w:p w14:paraId="2E4E9B7A">
      <w:pPr>
        <w:jc w:val="center"/>
        <w:outlineLvl w:val="1"/>
        <w:rPr>
          <w:rFonts w:ascii="宋体" w:hAnsi="宋体"/>
          <w:b/>
          <w:bCs/>
          <w:kern w:val="0"/>
          <w:sz w:val="52"/>
          <w:szCs w:val="52"/>
        </w:rPr>
      </w:pPr>
      <w:r>
        <w:rPr>
          <w:rFonts w:hint="eastAsia" w:ascii="宋体" w:hAnsi="宋体"/>
          <w:b/>
          <w:bCs/>
          <w:kern w:val="0"/>
          <w:sz w:val="52"/>
          <w:szCs w:val="52"/>
        </w:rPr>
        <w:t>第四部分  报价文件</w:t>
      </w:r>
    </w:p>
    <w:p w14:paraId="174D2D2B"/>
    <w:p w14:paraId="4BBAA7DD">
      <w:pPr>
        <w:pStyle w:val="6"/>
        <w:jc w:val="center"/>
        <w:rPr>
          <w:rFonts w:ascii="黑体" w:hAnsi="黑体" w:eastAsia="黑体"/>
          <w:b w:val="0"/>
          <w:bCs w:val="0"/>
          <w:kern w:val="0"/>
          <w:sz w:val="30"/>
          <w:szCs w:val="30"/>
        </w:rPr>
      </w:pPr>
    </w:p>
    <w:p w14:paraId="25274027">
      <w:pPr>
        <w:pStyle w:val="6"/>
        <w:jc w:val="center"/>
        <w:rPr>
          <w:rFonts w:ascii="黑体" w:hAnsi="黑体" w:eastAsia="黑体"/>
          <w:b w:val="0"/>
          <w:bCs w:val="0"/>
          <w:kern w:val="0"/>
          <w:sz w:val="30"/>
          <w:szCs w:val="30"/>
        </w:rPr>
      </w:pPr>
    </w:p>
    <w:p w14:paraId="0917C6B6">
      <w:pPr>
        <w:pStyle w:val="6"/>
        <w:jc w:val="center"/>
        <w:rPr>
          <w:rFonts w:ascii="黑体" w:hAnsi="黑体" w:eastAsia="黑体"/>
          <w:b w:val="0"/>
          <w:bCs w:val="0"/>
          <w:kern w:val="0"/>
          <w:sz w:val="30"/>
          <w:szCs w:val="30"/>
        </w:rPr>
      </w:pPr>
    </w:p>
    <w:p w14:paraId="03F0DB32">
      <w:pPr>
        <w:pStyle w:val="6"/>
        <w:jc w:val="center"/>
        <w:rPr>
          <w:rFonts w:ascii="黑体" w:hAnsi="黑体" w:eastAsia="黑体"/>
          <w:b w:val="0"/>
          <w:bCs w:val="0"/>
          <w:kern w:val="0"/>
          <w:sz w:val="30"/>
          <w:szCs w:val="30"/>
        </w:rPr>
      </w:pPr>
    </w:p>
    <w:p w14:paraId="11938AAF">
      <w:pPr>
        <w:pStyle w:val="6"/>
        <w:jc w:val="center"/>
        <w:rPr>
          <w:rFonts w:ascii="黑体" w:hAnsi="黑体" w:eastAsia="黑体"/>
          <w:b w:val="0"/>
          <w:bCs w:val="0"/>
          <w:kern w:val="0"/>
          <w:sz w:val="30"/>
          <w:szCs w:val="30"/>
        </w:rPr>
      </w:pPr>
    </w:p>
    <w:p w14:paraId="7C8A74C9">
      <w:pPr>
        <w:pStyle w:val="6"/>
        <w:jc w:val="center"/>
        <w:rPr>
          <w:rFonts w:ascii="黑体" w:hAnsi="黑体" w:eastAsia="黑体"/>
          <w:b w:val="0"/>
          <w:bCs w:val="0"/>
          <w:kern w:val="0"/>
          <w:sz w:val="30"/>
          <w:szCs w:val="30"/>
        </w:rPr>
      </w:pPr>
    </w:p>
    <w:p w14:paraId="64F08DDE">
      <w:pPr>
        <w:pStyle w:val="6"/>
        <w:jc w:val="center"/>
        <w:rPr>
          <w:rFonts w:ascii="黑体" w:hAnsi="黑体" w:eastAsia="黑体"/>
          <w:b w:val="0"/>
          <w:bCs w:val="0"/>
          <w:kern w:val="0"/>
          <w:sz w:val="30"/>
          <w:szCs w:val="30"/>
        </w:rPr>
      </w:pPr>
    </w:p>
    <w:p w14:paraId="27D0870F">
      <w:pPr>
        <w:pStyle w:val="6"/>
        <w:jc w:val="center"/>
        <w:rPr>
          <w:rFonts w:ascii="黑体" w:hAnsi="黑体" w:eastAsia="黑体"/>
          <w:b w:val="0"/>
          <w:bCs w:val="0"/>
          <w:kern w:val="0"/>
          <w:sz w:val="30"/>
          <w:szCs w:val="30"/>
        </w:rPr>
      </w:pPr>
    </w:p>
    <w:p w14:paraId="7067CF2E">
      <w:pPr>
        <w:pStyle w:val="6"/>
        <w:jc w:val="center"/>
        <w:rPr>
          <w:rFonts w:ascii="黑体" w:hAnsi="黑体" w:eastAsia="黑体"/>
          <w:b w:val="0"/>
          <w:bCs w:val="0"/>
          <w:kern w:val="0"/>
          <w:sz w:val="30"/>
          <w:szCs w:val="30"/>
        </w:rPr>
      </w:pPr>
    </w:p>
    <w:p w14:paraId="7F6F5342">
      <w:pPr>
        <w:pStyle w:val="6"/>
        <w:jc w:val="center"/>
        <w:rPr>
          <w:rFonts w:ascii="黑体" w:hAnsi="黑体" w:eastAsia="黑体"/>
          <w:b w:val="0"/>
          <w:bCs w:val="0"/>
          <w:kern w:val="0"/>
          <w:sz w:val="30"/>
          <w:szCs w:val="30"/>
        </w:rPr>
      </w:pPr>
    </w:p>
    <w:p w14:paraId="6FCB6DB3">
      <w:pPr>
        <w:pStyle w:val="6"/>
        <w:jc w:val="center"/>
        <w:rPr>
          <w:rFonts w:ascii="黑体" w:hAnsi="黑体" w:eastAsia="黑体"/>
          <w:b w:val="0"/>
          <w:bCs w:val="0"/>
          <w:kern w:val="0"/>
          <w:sz w:val="30"/>
          <w:szCs w:val="30"/>
        </w:rPr>
      </w:pPr>
    </w:p>
    <w:p w14:paraId="4FC650D4">
      <w:pPr>
        <w:widowControl/>
        <w:jc w:val="left"/>
        <w:rPr>
          <w:rFonts w:ascii="黑体" w:hAnsi="黑体" w:eastAsia="黑体"/>
          <w:kern w:val="0"/>
          <w:sz w:val="30"/>
          <w:szCs w:val="30"/>
        </w:rPr>
      </w:pPr>
      <w:r>
        <w:rPr>
          <w:rFonts w:ascii="黑体" w:hAnsi="黑体" w:eastAsia="黑体"/>
          <w:b/>
          <w:bCs/>
          <w:kern w:val="0"/>
          <w:sz w:val="30"/>
          <w:szCs w:val="30"/>
        </w:rPr>
        <w:br w:type="page"/>
      </w:r>
    </w:p>
    <w:p w14:paraId="50768351">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开标一览表</w:t>
      </w:r>
    </w:p>
    <w:p w14:paraId="30820B9E">
      <w:pPr>
        <w:adjustRightInd w:val="0"/>
        <w:snapToGrid w:val="0"/>
        <w:rPr>
          <w:rFonts w:ascii="宋体" w:hAnsi="宋体"/>
          <w:sz w:val="24"/>
          <w:u w:val="single"/>
        </w:rPr>
      </w:pPr>
      <w:r>
        <w:rPr>
          <w:rFonts w:hint="eastAsia" w:ascii="宋体" w:hAnsi="宋体"/>
          <w:sz w:val="24"/>
        </w:rPr>
        <w:t xml:space="preserve">采购项目名称： </w:t>
      </w:r>
      <w:r>
        <w:rPr>
          <w:rFonts w:hint="eastAsia" w:ascii="宋体" w:hAnsi="宋体"/>
          <w:sz w:val="24"/>
          <w:u w:val="single"/>
        </w:rPr>
        <w:t xml:space="preserve">                         </w:t>
      </w:r>
    </w:p>
    <w:p w14:paraId="664786F8">
      <w:pPr>
        <w:adjustRightInd w:val="0"/>
        <w:snapToGrid w:val="0"/>
        <w:rPr>
          <w:rFonts w:ascii="宋体" w:hAnsi="宋体"/>
          <w:sz w:val="24"/>
          <w:u w:val="single"/>
        </w:rPr>
      </w:pPr>
      <w:r>
        <w:rPr>
          <w:rFonts w:hint="eastAsia" w:ascii="宋体" w:hAnsi="宋体"/>
          <w:sz w:val="24"/>
        </w:rPr>
        <w:t>采购项目编号：</w:t>
      </w:r>
      <w:r>
        <w:rPr>
          <w:rFonts w:hint="eastAsia" w:ascii="宋体" w:hAnsi="宋体"/>
          <w:i/>
          <w:iCs/>
          <w:sz w:val="24"/>
        </w:rPr>
        <w:t xml:space="preserve"> </w:t>
      </w:r>
      <w:r>
        <w:rPr>
          <w:rFonts w:hint="eastAsia" w:ascii="宋体" w:hAnsi="宋体"/>
          <w:sz w:val="24"/>
          <w:u w:val="single"/>
        </w:rPr>
        <w:t xml:space="preserve">                         </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583C8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371D3BF6">
            <w:pPr>
              <w:autoSpaceDE w:val="0"/>
              <w:autoSpaceDN w:val="0"/>
              <w:adjustRightInd w:val="0"/>
              <w:rPr>
                <w:rFonts w:ascii="黑体" w:hAnsi="黑体" w:eastAsia="黑体"/>
                <w:bCs/>
                <w:snapToGrid w:val="0"/>
                <w:kern w:val="0"/>
                <w:sz w:val="24"/>
              </w:rPr>
            </w:pPr>
          </w:p>
          <w:p w14:paraId="42E556D1">
            <w:pPr>
              <w:autoSpaceDE w:val="0"/>
              <w:autoSpaceDN w:val="0"/>
              <w:adjustRightInd w:val="0"/>
              <w:ind w:firstLine="784" w:firstLineChars="350"/>
              <w:rPr>
                <w:rFonts w:ascii="宋体" w:hAnsi="宋体"/>
                <w:bCs/>
                <w:snapToGrid w:val="0"/>
                <w:kern w:val="0"/>
                <w:szCs w:val="21"/>
              </w:rPr>
            </w:pPr>
            <w:r>
              <w:rPr>
                <w:rFonts w:hint="eastAsia" w:ascii="黑体" w:hAnsi="黑体" w:eastAsia="黑体" w:cs="黑体"/>
                <w:sz w:val="24"/>
                <w:lang w:val="zh-CN"/>
              </w:rPr>
              <w:t>包号</w:t>
            </w:r>
          </w:p>
        </w:tc>
        <w:tc>
          <w:tcPr>
            <w:tcW w:w="5110" w:type="dxa"/>
            <w:gridSpan w:val="3"/>
          </w:tcPr>
          <w:p w14:paraId="27008783">
            <w:pPr>
              <w:pStyle w:val="11"/>
              <w:adjustRightInd w:val="0"/>
              <w:snapToGrid w:val="0"/>
              <w:spacing w:before="78" w:beforeLines="25"/>
              <w:ind w:firstLine="0"/>
              <w:jc w:val="center"/>
              <w:rPr>
                <w:rFonts w:ascii="宋体" w:hAnsi="宋体" w:eastAsia="宋体"/>
                <w:bCs/>
                <w:snapToGrid w:val="0"/>
                <w:kern w:val="0"/>
                <w:sz w:val="21"/>
                <w:szCs w:val="21"/>
              </w:rPr>
            </w:pPr>
            <w:r>
              <w:rPr>
                <w:rFonts w:hint="eastAsia" w:ascii="黑体" w:hAnsi="黑体" w:eastAsia="黑体" w:cs="黑体"/>
                <w:sz w:val="24"/>
                <w:szCs w:val="24"/>
                <w:lang w:val="zh-CN"/>
              </w:rPr>
              <w:t>投标报价</w:t>
            </w:r>
            <w:r>
              <w:rPr>
                <w:rFonts w:ascii="黑体" w:hAnsi="黑体" w:eastAsia="黑体" w:cs="黑体"/>
                <w:sz w:val="24"/>
                <w:szCs w:val="24"/>
                <w:lang w:val="zh-CN"/>
              </w:rPr>
              <w:t>（</w:t>
            </w:r>
            <w:r>
              <w:rPr>
                <w:rFonts w:hint="eastAsia" w:ascii="黑体" w:hAnsi="黑体" w:eastAsia="黑体" w:cs="黑体"/>
                <w:sz w:val="24"/>
                <w:szCs w:val="24"/>
                <w:lang w:val="zh-CN"/>
              </w:rPr>
              <w:t>人民币元</w:t>
            </w:r>
            <w:r>
              <w:rPr>
                <w:rFonts w:ascii="黑体" w:hAnsi="黑体" w:eastAsia="黑体" w:cs="黑体"/>
                <w:sz w:val="24"/>
                <w:szCs w:val="24"/>
                <w:lang w:val="zh-CN"/>
              </w:rPr>
              <w:t>）</w:t>
            </w:r>
          </w:p>
        </w:tc>
        <w:tc>
          <w:tcPr>
            <w:tcW w:w="1704" w:type="dxa"/>
            <w:vMerge w:val="restart"/>
          </w:tcPr>
          <w:p w14:paraId="4DD01667">
            <w:pPr>
              <w:autoSpaceDE w:val="0"/>
              <w:autoSpaceDN w:val="0"/>
              <w:adjustRightInd w:val="0"/>
              <w:jc w:val="center"/>
              <w:rPr>
                <w:rFonts w:ascii="黑体" w:hAnsi="黑体" w:eastAsia="黑体" w:cs="黑体"/>
                <w:sz w:val="24"/>
                <w:lang w:val="zh-CN"/>
              </w:rPr>
            </w:pPr>
          </w:p>
          <w:p w14:paraId="6F34ACB2">
            <w:pPr>
              <w:autoSpaceDE w:val="0"/>
              <w:autoSpaceDN w:val="0"/>
              <w:adjustRightInd w:val="0"/>
              <w:jc w:val="center"/>
              <w:rPr>
                <w:rFonts w:ascii="宋体" w:hAnsi="宋体"/>
                <w:bCs/>
                <w:snapToGrid w:val="0"/>
                <w:kern w:val="0"/>
                <w:szCs w:val="21"/>
              </w:rPr>
            </w:pPr>
            <w:r>
              <w:rPr>
                <w:rFonts w:hint="eastAsia" w:ascii="黑体" w:hAnsi="黑体" w:eastAsia="黑体" w:cs="黑体"/>
                <w:sz w:val="24"/>
                <w:lang w:val="zh-CN"/>
              </w:rPr>
              <w:t>备注</w:t>
            </w:r>
          </w:p>
        </w:tc>
      </w:tr>
      <w:tr w14:paraId="5D70D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04F5010D">
            <w:pPr>
              <w:pStyle w:val="11"/>
              <w:adjustRightInd w:val="0"/>
              <w:snapToGrid w:val="0"/>
              <w:spacing w:before="78" w:beforeLines="25"/>
              <w:ind w:firstLine="0"/>
              <w:rPr>
                <w:rFonts w:ascii="宋体" w:hAnsi="宋体" w:eastAsia="宋体"/>
                <w:bCs/>
                <w:snapToGrid w:val="0"/>
                <w:kern w:val="0"/>
                <w:sz w:val="21"/>
                <w:szCs w:val="21"/>
              </w:rPr>
            </w:pPr>
          </w:p>
        </w:tc>
        <w:tc>
          <w:tcPr>
            <w:tcW w:w="1703" w:type="dxa"/>
          </w:tcPr>
          <w:p w14:paraId="3C31F345">
            <w:pPr>
              <w:pStyle w:val="11"/>
              <w:adjustRightInd w:val="0"/>
              <w:snapToGrid w:val="0"/>
              <w:spacing w:before="78" w:beforeLines="25"/>
              <w:ind w:firstLine="0"/>
              <w:rPr>
                <w:rFonts w:ascii="黑体" w:hAnsi="黑体" w:eastAsia="黑体" w:cs="黑体"/>
                <w:sz w:val="24"/>
                <w:szCs w:val="24"/>
                <w:lang w:val="zh-CN"/>
              </w:rPr>
            </w:pPr>
            <w:r>
              <w:rPr>
                <w:rFonts w:hint="eastAsia" w:ascii="黑体" w:hAnsi="黑体" w:eastAsia="黑体" w:cs="黑体"/>
                <w:sz w:val="24"/>
                <w:szCs w:val="24"/>
                <w:lang w:val="zh-CN"/>
              </w:rPr>
              <w:t>大写</w:t>
            </w:r>
          </w:p>
        </w:tc>
        <w:tc>
          <w:tcPr>
            <w:tcW w:w="1703" w:type="dxa"/>
          </w:tcPr>
          <w:p w14:paraId="2FDABEA5">
            <w:pPr>
              <w:pStyle w:val="11"/>
              <w:adjustRightInd w:val="0"/>
              <w:snapToGrid w:val="0"/>
              <w:spacing w:before="78" w:beforeLines="25"/>
              <w:ind w:firstLine="0"/>
              <w:rPr>
                <w:rFonts w:ascii="黑体" w:hAnsi="黑体" w:eastAsia="黑体" w:cs="黑体"/>
                <w:sz w:val="24"/>
                <w:szCs w:val="24"/>
                <w:lang w:val="zh-CN"/>
              </w:rPr>
            </w:pPr>
            <w:r>
              <w:rPr>
                <w:rFonts w:hint="eastAsia" w:ascii="黑体" w:hAnsi="黑体" w:eastAsia="黑体" w:cs="黑体"/>
                <w:sz w:val="24"/>
                <w:szCs w:val="24"/>
                <w:lang w:val="zh-CN"/>
              </w:rPr>
              <w:t>小写</w:t>
            </w:r>
          </w:p>
        </w:tc>
        <w:tc>
          <w:tcPr>
            <w:tcW w:w="1704" w:type="dxa"/>
          </w:tcPr>
          <w:p w14:paraId="74C07AA6">
            <w:pPr>
              <w:pStyle w:val="11"/>
              <w:adjustRightInd w:val="0"/>
              <w:snapToGrid w:val="0"/>
              <w:spacing w:before="78" w:beforeLines="25"/>
              <w:ind w:firstLine="0"/>
              <w:rPr>
                <w:rFonts w:ascii="黑体" w:hAnsi="黑体" w:eastAsia="黑体" w:cs="黑体"/>
                <w:sz w:val="24"/>
                <w:szCs w:val="24"/>
                <w:lang w:val="zh-CN"/>
              </w:rPr>
            </w:pPr>
            <w:r>
              <w:rPr>
                <w:rFonts w:hint="eastAsia" w:ascii="黑体" w:hAnsi="黑体" w:eastAsia="黑体" w:cs="黑体"/>
                <w:sz w:val="24"/>
                <w:szCs w:val="24"/>
                <w:lang w:val="zh-CN"/>
              </w:rPr>
              <w:t>费率/折扣率</w:t>
            </w:r>
          </w:p>
        </w:tc>
        <w:tc>
          <w:tcPr>
            <w:tcW w:w="1704" w:type="dxa"/>
            <w:vMerge w:val="continue"/>
          </w:tcPr>
          <w:p w14:paraId="6B7F9092">
            <w:pPr>
              <w:pStyle w:val="11"/>
              <w:adjustRightInd w:val="0"/>
              <w:snapToGrid w:val="0"/>
              <w:spacing w:before="78" w:beforeLines="25"/>
              <w:ind w:firstLine="0"/>
              <w:rPr>
                <w:rFonts w:ascii="宋体" w:hAnsi="宋体" w:eastAsia="宋体"/>
                <w:bCs/>
                <w:snapToGrid w:val="0"/>
                <w:kern w:val="0"/>
                <w:sz w:val="21"/>
                <w:szCs w:val="21"/>
              </w:rPr>
            </w:pPr>
          </w:p>
        </w:tc>
      </w:tr>
      <w:tr w14:paraId="493BF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78E82CF9">
            <w:pPr>
              <w:pStyle w:val="11"/>
              <w:adjustRightInd w:val="0"/>
              <w:snapToGrid w:val="0"/>
              <w:spacing w:before="78" w:beforeLines="25"/>
              <w:ind w:firstLine="0"/>
              <w:jc w:val="center"/>
              <w:rPr>
                <w:rFonts w:ascii="宋体" w:hAnsi="宋体" w:eastAsia="宋体"/>
                <w:bCs/>
                <w:snapToGrid w:val="0"/>
                <w:kern w:val="0"/>
                <w:sz w:val="21"/>
                <w:szCs w:val="21"/>
              </w:rPr>
            </w:pPr>
            <w:r>
              <w:rPr>
                <w:rFonts w:hint="eastAsia" w:ascii="黑体" w:hAnsi="黑体" w:eastAsia="黑体"/>
                <w:bCs/>
                <w:snapToGrid w:val="0"/>
                <w:kern w:val="0"/>
                <w:sz w:val="24"/>
                <w:szCs w:val="24"/>
              </w:rPr>
              <w:t>第   包</w:t>
            </w:r>
          </w:p>
        </w:tc>
        <w:tc>
          <w:tcPr>
            <w:tcW w:w="1703" w:type="dxa"/>
          </w:tcPr>
          <w:p w14:paraId="170FEEBD">
            <w:pPr>
              <w:pStyle w:val="11"/>
              <w:adjustRightInd w:val="0"/>
              <w:snapToGrid w:val="0"/>
              <w:spacing w:before="78" w:beforeLines="25"/>
              <w:ind w:firstLine="0"/>
              <w:rPr>
                <w:rFonts w:ascii="宋体" w:hAnsi="宋体" w:eastAsia="宋体"/>
                <w:bCs/>
                <w:snapToGrid w:val="0"/>
                <w:kern w:val="0"/>
                <w:sz w:val="21"/>
                <w:szCs w:val="21"/>
              </w:rPr>
            </w:pPr>
          </w:p>
        </w:tc>
        <w:tc>
          <w:tcPr>
            <w:tcW w:w="1703" w:type="dxa"/>
          </w:tcPr>
          <w:p w14:paraId="5175675A">
            <w:pPr>
              <w:pStyle w:val="11"/>
              <w:adjustRightInd w:val="0"/>
              <w:snapToGrid w:val="0"/>
              <w:spacing w:before="78" w:beforeLines="25"/>
              <w:ind w:firstLine="0"/>
              <w:rPr>
                <w:rFonts w:ascii="宋体" w:hAnsi="宋体" w:eastAsia="宋体"/>
                <w:bCs/>
                <w:snapToGrid w:val="0"/>
                <w:kern w:val="0"/>
                <w:sz w:val="21"/>
                <w:szCs w:val="21"/>
              </w:rPr>
            </w:pPr>
          </w:p>
        </w:tc>
        <w:tc>
          <w:tcPr>
            <w:tcW w:w="1704" w:type="dxa"/>
          </w:tcPr>
          <w:p w14:paraId="6E7EBA00">
            <w:pPr>
              <w:pStyle w:val="11"/>
              <w:adjustRightInd w:val="0"/>
              <w:snapToGrid w:val="0"/>
              <w:spacing w:before="78" w:beforeLines="25"/>
              <w:ind w:firstLine="0"/>
              <w:rPr>
                <w:rFonts w:ascii="宋体" w:hAnsi="宋体" w:eastAsia="宋体"/>
                <w:bCs/>
                <w:snapToGrid w:val="0"/>
                <w:kern w:val="0"/>
                <w:sz w:val="21"/>
                <w:szCs w:val="21"/>
              </w:rPr>
            </w:pPr>
          </w:p>
        </w:tc>
        <w:tc>
          <w:tcPr>
            <w:tcW w:w="1704" w:type="dxa"/>
          </w:tcPr>
          <w:p w14:paraId="587E69E3">
            <w:pPr>
              <w:pStyle w:val="11"/>
              <w:adjustRightInd w:val="0"/>
              <w:snapToGrid w:val="0"/>
              <w:spacing w:before="78" w:beforeLines="25"/>
              <w:ind w:firstLine="0"/>
              <w:rPr>
                <w:rFonts w:ascii="宋体" w:hAnsi="宋体" w:eastAsia="宋体"/>
                <w:bCs/>
                <w:snapToGrid w:val="0"/>
                <w:kern w:val="0"/>
                <w:sz w:val="21"/>
                <w:szCs w:val="21"/>
              </w:rPr>
            </w:pPr>
          </w:p>
        </w:tc>
      </w:tr>
    </w:tbl>
    <w:p w14:paraId="1729AD1D">
      <w:pPr>
        <w:pStyle w:val="11"/>
        <w:adjustRightInd w:val="0"/>
        <w:snapToGrid w:val="0"/>
        <w:spacing w:before="78" w:beforeLines="25"/>
        <w:ind w:firstLine="0"/>
        <w:rPr>
          <w:rFonts w:ascii="宋体" w:hAnsi="宋体" w:eastAsia="宋体"/>
          <w:bCs/>
          <w:snapToGrid w:val="0"/>
          <w:kern w:val="0"/>
          <w:sz w:val="21"/>
          <w:szCs w:val="21"/>
        </w:rPr>
      </w:pPr>
    </w:p>
    <w:p w14:paraId="0E4CBA43">
      <w:pPr>
        <w:pStyle w:val="11"/>
        <w:adjustRightInd w:val="0"/>
        <w:snapToGrid w:val="0"/>
        <w:spacing w:before="78" w:beforeLines="25"/>
        <w:ind w:firstLine="0"/>
        <w:rPr>
          <w:rFonts w:ascii="宋体" w:hAnsi="宋体" w:eastAsia="宋体"/>
          <w:bCs/>
          <w:snapToGrid w:val="0"/>
          <w:kern w:val="0"/>
          <w:sz w:val="21"/>
          <w:szCs w:val="21"/>
        </w:rPr>
      </w:pPr>
      <w:r>
        <w:rPr>
          <w:rFonts w:hint="eastAsia" w:ascii="宋体" w:hAnsi="宋体" w:eastAsia="宋体"/>
          <w:bCs/>
          <w:snapToGrid w:val="0"/>
          <w:kern w:val="0"/>
          <w:sz w:val="21"/>
          <w:szCs w:val="21"/>
        </w:rPr>
        <w:t>注：</w:t>
      </w:r>
    </w:p>
    <w:p w14:paraId="1BF54AB6">
      <w:pPr>
        <w:pStyle w:val="11"/>
        <w:adjustRightInd w:val="0"/>
        <w:snapToGrid w:val="0"/>
        <w:spacing w:before="78" w:beforeLines="25"/>
        <w:ind w:firstLine="386"/>
        <w:rPr>
          <w:rFonts w:ascii="宋体" w:hAnsi="宋体" w:eastAsia="宋体"/>
          <w:bCs/>
          <w:snapToGrid w:val="0"/>
          <w:kern w:val="0"/>
          <w:sz w:val="21"/>
          <w:szCs w:val="21"/>
        </w:rPr>
      </w:pPr>
      <w:r>
        <w:rPr>
          <w:rFonts w:hint="eastAsia" w:ascii="宋体" w:hAnsi="宋体" w:eastAsia="宋体"/>
          <w:bCs/>
          <w:snapToGrid w:val="0"/>
          <w:kern w:val="0"/>
          <w:sz w:val="21"/>
          <w:szCs w:val="21"/>
        </w:rPr>
        <w:t>1.投标人提报的投标报价是为完成该包全部工作所需的一切费用（</w:t>
      </w:r>
      <w:r>
        <w:rPr>
          <w:rFonts w:hint="eastAsia" w:ascii="宋体" w:hAnsi="宋体" w:eastAsia="宋体"/>
          <w:sz w:val="21"/>
          <w:szCs w:val="21"/>
        </w:rPr>
        <w:t>具体要求详见</w:t>
      </w:r>
      <w:r>
        <w:rPr>
          <w:rFonts w:hint="eastAsia" w:ascii="宋体" w:hAnsi="宋体" w:eastAsia="宋体"/>
          <w:bCs/>
          <w:snapToGrid w:val="0"/>
          <w:kern w:val="0"/>
          <w:sz w:val="21"/>
          <w:szCs w:val="21"/>
        </w:rPr>
        <w:t>招标文件第五章《投标人须知》中第1</w:t>
      </w:r>
      <w:r>
        <w:rPr>
          <w:rFonts w:ascii="宋体" w:hAnsi="宋体" w:eastAsia="宋体"/>
          <w:bCs/>
          <w:snapToGrid w:val="0"/>
          <w:kern w:val="0"/>
          <w:sz w:val="21"/>
          <w:szCs w:val="21"/>
        </w:rPr>
        <w:t>3</w:t>
      </w:r>
      <w:r>
        <w:rPr>
          <w:rFonts w:hint="eastAsia" w:ascii="宋体" w:hAnsi="宋体" w:eastAsia="宋体"/>
          <w:bCs/>
          <w:snapToGrid w:val="0"/>
          <w:kern w:val="0"/>
          <w:sz w:val="21"/>
          <w:szCs w:val="21"/>
        </w:rPr>
        <w:t>.3条的规定）。</w:t>
      </w:r>
    </w:p>
    <w:p w14:paraId="4D7BA5B0">
      <w:pPr>
        <w:pStyle w:val="11"/>
        <w:adjustRightInd w:val="0"/>
        <w:snapToGrid w:val="0"/>
        <w:spacing w:before="78" w:beforeLines="25"/>
        <w:ind w:firstLine="386"/>
        <w:rPr>
          <w:rFonts w:ascii="宋体" w:hAnsi="宋体" w:eastAsia="宋体"/>
          <w:sz w:val="21"/>
          <w:szCs w:val="21"/>
        </w:rPr>
      </w:pPr>
      <w:r>
        <w:rPr>
          <w:rFonts w:hint="eastAsia" w:ascii="宋体" w:hAnsi="宋体" w:eastAsia="宋体"/>
          <w:sz w:val="21"/>
          <w:szCs w:val="21"/>
        </w:rPr>
        <w:t>2.若本项目</w:t>
      </w:r>
      <w:r>
        <w:rPr>
          <w:rFonts w:ascii="宋体" w:hAnsi="宋体" w:eastAsia="宋体"/>
          <w:sz w:val="21"/>
          <w:szCs w:val="21"/>
        </w:rPr>
        <w:t>采用</w:t>
      </w:r>
      <w:r>
        <w:rPr>
          <w:rFonts w:hint="eastAsia" w:ascii="宋体" w:hAnsi="宋体" w:eastAsia="宋体"/>
          <w:sz w:val="21"/>
          <w:szCs w:val="21"/>
        </w:rPr>
        <w:t>人民币金额</w:t>
      </w:r>
      <w:r>
        <w:rPr>
          <w:rFonts w:ascii="宋体" w:hAnsi="宋体" w:eastAsia="宋体"/>
          <w:sz w:val="21"/>
          <w:szCs w:val="21"/>
        </w:rPr>
        <w:t>方式报价，投标人</w:t>
      </w:r>
      <w:r>
        <w:rPr>
          <w:rFonts w:hint="eastAsia" w:ascii="宋体" w:hAnsi="宋体" w:eastAsia="宋体"/>
          <w:sz w:val="21"/>
          <w:szCs w:val="21"/>
        </w:rPr>
        <w:t>需在</w:t>
      </w:r>
      <w:r>
        <w:rPr>
          <w:rFonts w:ascii="宋体" w:hAnsi="宋体" w:eastAsia="宋体"/>
          <w:sz w:val="21"/>
          <w:szCs w:val="21"/>
        </w:rPr>
        <w:t>“</w:t>
      </w:r>
      <w:r>
        <w:rPr>
          <w:rFonts w:hint="eastAsia" w:ascii="宋体" w:hAnsi="宋体" w:eastAsia="宋体"/>
          <w:sz w:val="21"/>
          <w:szCs w:val="21"/>
        </w:rPr>
        <w:t>费率/折扣率</w:t>
      </w:r>
      <w:r>
        <w:rPr>
          <w:rFonts w:ascii="宋体" w:hAnsi="宋体" w:eastAsia="宋体"/>
          <w:sz w:val="21"/>
          <w:szCs w:val="21"/>
        </w:rPr>
        <w:t>”</w:t>
      </w:r>
      <w:r>
        <w:rPr>
          <w:rFonts w:hint="eastAsia" w:ascii="宋体" w:hAnsi="宋体" w:eastAsia="宋体"/>
          <w:sz w:val="21"/>
          <w:szCs w:val="21"/>
        </w:rPr>
        <w:t>栏填</w:t>
      </w:r>
      <w:r>
        <w:rPr>
          <w:rFonts w:ascii="宋体" w:hAnsi="宋体" w:eastAsia="宋体"/>
          <w:sz w:val="21"/>
          <w:szCs w:val="21"/>
        </w:rPr>
        <w:t>“0”</w:t>
      </w:r>
      <w:r>
        <w:rPr>
          <w:rFonts w:hint="eastAsia" w:ascii="宋体" w:hAnsi="宋体" w:eastAsia="宋体"/>
          <w:sz w:val="21"/>
          <w:szCs w:val="21"/>
        </w:rPr>
        <w:t xml:space="preserve"> ；若本项目</w:t>
      </w:r>
      <w:r>
        <w:rPr>
          <w:rFonts w:ascii="宋体" w:hAnsi="宋体" w:eastAsia="宋体"/>
          <w:sz w:val="21"/>
          <w:szCs w:val="21"/>
        </w:rPr>
        <w:t>采用</w:t>
      </w:r>
      <w:r>
        <w:rPr>
          <w:rFonts w:hint="eastAsia" w:ascii="宋体" w:hAnsi="宋体" w:eastAsia="宋体"/>
          <w:sz w:val="21"/>
          <w:szCs w:val="21"/>
        </w:rPr>
        <w:t>费率、</w:t>
      </w:r>
      <w:r>
        <w:rPr>
          <w:rFonts w:ascii="宋体" w:hAnsi="宋体" w:eastAsia="宋体"/>
          <w:sz w:val="21"/>
          <w:szCs w:val="21"/>
        </w:rPr>
        <w:t>折扣率等方式报价</w:t>
      </w:r>
      <w:r>
        <w:rPr>
          <w:rFonts w:hint="eastAsia" w:ascii="宋体" w:hAnsi="宋体" w:eastAsia="宋体"/>
          <w:sz w:val="21"/>
          <w:szCs w:val="21"/>
        </w:rPr>
        <w:t>，</w:t>
      </w:r>
      <w:r>
        <w:rPr>
          <w:rFonts w:ascii="宋体" w:hAnsi="宋体" w:eastAsia="宋体"/>
          <w:sz w:val="21"/>
          <w:szCs w:val="21"/>
        </w:rPr>
        <w:t>投标人需</w:t>
      </w:r>
      <w:r>
        <w:rPr>
          <w:rFonts w:hint="eastAsia" w:ascii="宋体" w:hAnsi="宋体" w:eastAsia="宋体"/>
          <w:sz w:val="21"/>
          <w:szCs w:val="21"/>
        </w:rPr>
        <w:t>在“</w:t>
      </w:r>
      <w:r>
        <w:rPr>
          <w:rFonts w:ascii="宋体" w:hAnsi="宋体" w:eastAsia="宋体"/>
          <w:sz w:val="21"/>
          <w:szCs w:val="21"/>
        </w:rPr>
        <w:t>大写</w:t>
      </w:r>
      <w:r>
        <w:rPr>
          <w:rFonts w:hint="eastAsia" w:ascii="宋体" w:hAnsi="宋体" w:eastAsia="宋体"/>
          <w:sz w:val="21"/>
          <w:szCs w:val="21"/>
        </w:rPr>
        <w:t>”“小写”栏填“零”“0”。</w:t>
      </w:r>
    </w:p>
    <w:p w14:paraId="11886A0B">
      <w:pPr>
        <w:pStyle w:val="11"/>
        <w:adjustRightInd w:val="0"/>
        <w:snapToGrid w:val="0"/>
        <w:ind w:firstLine="0"/>
        <w:rPr>
          <w:rFonts w:ascii="宋体" w:hAnsi="宋体" w:eastAsia="宋体"/>
          <w:snapToGrid w:val="0"/>
          <w:kern w:val="0"/>
          <w:sz w:val="24"/>
          <w:szCs w:val="24"/>
        </w:rPr>
      </w:pPr>
    </w:p>
    <w:p w14:paraId="7DB96ECE">
      <w:pPr>
        <w:pStyle w:val="38"/>
        <w:tabs>
          <w:tab w:val="left" w:pos="9450"/>
        </w:tabs>
        <w:ind w:right="77" w:rightChars="40" w:firstLine="448" w:firstLineChars="200"/>
        <w:jc w:val="left"/>
        <w:rPr>
          <w:rFonts w:ascii="宋体"/>
          <w:sz w:val="24"/>
        </w:rPr>
      </w:pPr>
    </w:p>
    <w:p w14:paraId="1707FD43">
      <w:pPr>
        <w:pStyle w:val="38"/>
        <w:tabs>
          <w:tab w:val="left" w:pos="9450"/>
        </w:tabs>
        <w:ind w:right="77" w:rightChars="40" w:firstLine="448" w:firstLineChars="200"/>
        <w:jc w:val="left"/>
        <w:rPr>
          <w:rFonts w:ascii="宋体"/>
          <w:sz w:val="24"/>
        </w:rPr>
      </w:pPr>
      <w:r>
        <w:rPr>
          <w:rFonts w:hint="eastAsia" w:ascii="宋体"/>
          <w:sz w:val="24"/>
        </w:rPr>
        <w:t>投 标 人 名 称（签章）：</w:t>
      </w:r>
      <w:r>
        <w:rPr>
          <w:rFonts w:hint="eastAsia" w:ascii="宋体"/>
          <w:sz w:val="24"/>
          <w:u w:val="single"/>
        </w:rPr>
        <w:t xml:space="preserve">                               </w:t>
      </w:r>
    </w:p>
    <w:p w14:paraId="5DB2CAB1">
      <w:pPr>
        <w:pStyle w:val="38"/>
        <w:tabs>
          <w:tab w:val="left" w:pos="9450"/>
        </w:tabs>
        <w:ind w:right="77" w:rightChars="40" w:firstLine="448" w:firstLineChars="200"/>
        <w:jc w:val="left"/>
        <w:rPr>
          <w:rFonts w:ascii="宋体"/>
          <w:sz w:val="24"/>
        </w:rPr>
      </w:pPr>
      <w:r>
        <w:rPr>
          <w:rFonts w:hint="eastAsia" w:ascii="宋体"/>
          <w:sz w:val="24"/>
        </w:rPr>
        <w:t>法定代表人（单位负责人）（签章）：</w:t>
      </w:r>
      <w:r>
        <w:rPr>
          <w:rFonts w:hint="eastAsia" w:ascii="宋体"/>
          <w:sz w:val="24"/>
          <w:u w:val="single"/>
        </w:rPr>
        <w:t xml:space="preserve">                     </w:t>
      </w:r>
    </w:p>
    <w:p w14:paraId="52EBFD05">
      <w:pPr>
        <w:pStyle w:val="11"/>
        <w:adjustRightInd w:val="0"/>
        <w:snapToGrid w:val="0"/>
        <w:ind w:firstLine="2240" w:firstLineChars="1000"/>
        <w:rPr>
          <w:rFonts w:ascii="宋体" w:hAnsi="宋体" w:eastAsia="宋体"/>
          <w:snapToGrid w:val="0"/>
          <w:kern w:val="0"/>
          <w:sz w:val="24"/>
          <w:szCs w:val="24"/>
        </w:rPr>
      </w:pPr>
    </w:p>
    <w:p w14:paraId="5147A670">
      <w:pPr>
        <w:pStyle w:val="11"/>
        <w:adjustRightInd w:val="0"/>
        <w:snapToGrid w:val="0"/>
        <w:ind w:firstLine="448" w:firstLineChars="200"/>
        <w:rPr>
          <w:rFonts w:ascii="宋体" w:hAnsi="宋体" w:eastAsia="宋体"/>
          <w:snapToGrid w:val="0"/>
          <w:kern w:val="0"/>
          <w:sz w:val="24"/>
          <w:szCs w:val="24"/>
        </w:rPr>
      </w:pPr>
      <w:r>
        <w:rPr>
          <w:rFonts w:hint="eastAsia" w:ascii="宋体" w:hAnsi="宋体" w:eastAsia="宋体"/>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6962BD0A">
      <w:pPr>
        <w:pStyle w:val="11"/>
        <w:adjustRightInd w:val="0"/>
        <w:snapToGrid w:val="0"/>
        <w:spacing w:line="300" w:lineRule="auto"/>
        <w:ind w:firstLine="0"/>
        <w:rPr>
          <w:rFonts w:ascii="Times New Roman" w:eastAsia="宋体"/>
          <w:snapToGrid w:val="0"/>
          <w:kern w:val="0"/>
          <w:sz w:val="20"/>
        </w:rPr>
      </w:pPr>
    </w:p>
    <w:p w14:paraId="3C7DF397">
      <w:pPr>
        <w:autoSpaceDE w:val="0"/>
        <w:autoSpaceDN w:val="0"/>
        <w:adjustRightInd w:val="0"/>
        <w:spacing w:before="156" w:beforeLines="50" w:after="156" w:afterLines="50"/>
        <w:rPr>
          <w:rFonts w:ascii="宋体" w:hAnsi="宋体"/>
          <w:kern w:val="0"/>
          <w:szCs w:val="21"/>
        </w:rPr>
      </w:pPr>
    </w:p>
    <w:p w14:paraId="11DBD568">
      <w:pPr>
        <w:pStyle w:val="6"/>
        <w:jc w:val="center"/>
        <w:rPr>
          <w:rFonts w:ascii="黑体" w:hAnsi="黑体" w:eastAsia="黑体"/>
          <w:b w:val="0"/>
          <w:bCs w:val="0"/>
          <w:kern w:val="0"/>
          <w:sz w:val="30"/>
          <w:szCs w:val="30"/>
        </w:rPr>
      </w:pPr>
    </w:p>
    <w:p w14:paraId="1FF3BDD7">
      <w:pPr>
        <w:pStyle w:val="7"/>
        <w:rPr>
          <w:rFonts w:ascii="黑体" w:hAnsi="黑体" w:eastAsia="黑体"/>
          <w:kern w:val="0"/>
          <w:sz w:val="30"/>
          <w:szCs w:val="30"/>
        </w:rPr>
      </w:pPr>
    </w:p>
    <w:p w14:paraId="6CE33A78">
      <w:pPr>
        <w:pStyle w:val="7"/>
        <w:rPr>
          <w:rFonts w:ascii="黑体" w:hAnsi="黑体" w:eastAsia="黑体"/>
          <w:kern w:val="0"/>
          <w:sz w:val="30"/>
          <w:szCs w:val="30"/>
        </w:rPr>
      </w:pPr>
    </w:p>
    <w:p w14:paraId="2EA56EAD">
      <w:pPr>
        <w:tabs>
          <w:tab w:val="left" w:pos="1573"/>
        </w:tabs>
        <w:autoSpaceDN w:val="0"/>
        <w:rPr>
          <w:rFonts w:ascii="宋体" w:hAnsi="宋体" w:cs="宋体"/>
          <w:snapToGrid w:val="0"/>
          <w:sz w:val="24"/>
        </w:rPr>
      </w:pPr>
    </w:p>
    <w:p w14:paraId="29C18419">
      <w:pPr>
        <w:pStyle w:val="5"/>
        <w:numPr>
          <w:ilvl w:val="0"/>
          <w:numId w:val="0"/>
        </w:numPr>
        <w:ind w:left="709"/>
      </w:pPr>
    </w:p>
    <w:p w14:paraId="049ED866"/>
    <w:p w14:paraId="62F71591">
      <w:pPr>
        <w:pStyle w:val="8"/>
      </w:pPr>
    </w:p>
    <w:p w14:paraId="68E331AE"/>
    <w:p w14:paraId="06A36D71"/>
    <w:p w14:paraId="30472772">
      <w:pPr>
        <w:pStyle w:val="6"/>
        <w:numPr>
          <w:ilvl w:val="0"/>
          <w:numId w:val="7"/>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6301B67A">
      <w:pPr>
        <w:ind w:firstLine="388" w:firstLineChars="200"/>
        <w:jc w:val="left"/>
        <w:rPr>
          <w:rFonts w:ascii="宋体" w:hAnsi="宋体"/>
          <w:szCs w:val="21"/>
        </w:rPr>
      </w:pPr>
      <w:r>
        <w:rPr>
          <w:rFonts w:hint="eastAsia" w:ascii="宋体" w:hAnsi="宋体"/>
          <w:szCs w:val="21"/>
        </w:rPr>
        <w:t xml:space="preserve">    </w:t>
      </w:r>
    </w:p>
    <w:p w14:paraId="2C55BD17">
      <w:pPr>
        <w:ind w:firstLine="388" w:firstLineChars="200"/>
        <w:jc w:val="left"/>
      </w:pPr>
      <w:r>
        <w:rPr>
          <w:rFonts w:hint="eastAsia" w:ascii="宋体" w:hAnsi="宋体"/>
          <w:szCs w:val="21"/>
        </w:rPr>
        <w:t xml:space="preserve">                                             </w:t>
      </w:r>
      <w:r>
        <w:rPr>
          <w:rFonts w:ascii="宋体" w:hAnsi="宋体"/>
          <w:szCs w:val="21"/>
        </w:rPr>
        <w:t xml:space="preserve">      </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184BF7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175E619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vAlign w:val="center"/>
          </w:tcPr>
          <w:p w14:paraId="0728759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vAlign w:val="center"/>
          </w:tcPr>
          <w:p w14:paraId="564B871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vAlign w:val="center"/>
          </w:tcPr>
          <w:p w14:paraId="41F80DD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vAlign w:val="center"/>
          </w:tcPr>
          <w:p w14:paraId="6F1E967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vAlign w:val="center"/>
          </w:tcPr>
          <w:p w14:paraId="4F9FB75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6D1A0B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5B326E5">
            <w:pPr>
              <w:numPr>
                <w:ilvl w:val="0"/>
                <w:numId w:val="8"/>
              </w:numPr>
              <w:tabs>
                <w:tab w:val="left" w:pos="82"/>
              </w:tabs>
              <w:adjustRightInd w:val="0"/>
              <w:snapToGrid w:val="0"/>
              <w:jc w:val="center"/>
              <w:rPr>
                <w:rFonts w:ascii="宋体" w:hAnsi="宋体"/>
                <w:sz w:val="24"/>
              </w:rPr>
            </w:pPr>
          </w:p>
        </w:tc>
        <w:tc>
          <w:tcPr>
            <w:tcW w:w="1459" w:type="dxa"/>
            <w:vAlign w:val="center"/>
          </w:tcPr>
          <w:p w14:paraId="56A70679">
            <w:pPr>
              <w:tabs>
                <w:tab w:val="left" w:pos="0"/>
                <w:tab w:val="left" w:pos="56"/>
              </w:tabs>
              <w:adjustRightInd w:val="0"/>
              <w:snapToGrid w:val="0"/>
              <w:ind w:left="509" w:hanging="511" w:hangingChars="228"/>
              <w:jc w:val="center"/>
              <w:rPr>
                <w:rFonts w:ascii="宋体" w:hAnsi="宋体"/>
                <w:sz w:val="24"/>
              </w:rPr>
            </w:pPr>
          </w:p>
        </w:tc>
        <w:tc>
          <w:tcPr>
            <w:tcW w:w="2419" w:type="dxa"/>
            <w:vAlign w:val="center"/>
          </w:tcPr>
          <w:p w14:paraId="144A5E73">
            <w:pPr>
              <w:ind w:left="-44" w:leftChars="-23" w:right="-60" w:rightChars="-31"/>
              <w:jc w:val="left"/>
              <w:rPr>
                <w:rFonts w:ascii="宋体" w:hAnsi="宋体" w:cs="宋体"/>
                <w:kern w:val="0"/>
                <w:sz w:val="24"/>
              </w:rPr>
            </w:pPr>
          </w:p>
        </w:tc>
        <w:tc>
          <w:tcPr>
            <w:tcW w:w="1151" w:type="dxa"/>
            <w:vAlign w:val="center"/>
          </w:tcPr>
          <w:p w14:paraId="163C2284">
            <w:pPr>
              <w:ind w:left="-44" w:leftChars="-23" w:right="-347" w:rightChars="-179"/>
              <w:jc w:val="center"/>
              <w:rPr>
                <w:rFonts w:ascii="宋体" w:hAnsi="宋体" w:cs="宋体"/>
                <w:kern w:val="0"/>
                <w:sz w:val="24"/>
              </w:rPr>
            </w:pPr>
          </w:p>
        </w:tc>
        <w:tc>
          <w:tcPr>
            <w:tcW w:w="1301" w:type="dxa"/>
            <w:vAlign w:val="center"/>
          </w:tcPr>
          <w:p w14:paraId="4E9BCA63">
            <w:pPr>
              <w:ind w:left="-44" w:leftChars="-23" w:right="-60" w:rightChars="-31"/>
              <w:jc w:val="left"/>
              <w:rPr>
                <w:rFonts w:ascii="宋体" w:hAnsi="宋体" w:cs="宋体"/>
                <w:kern w:val="0"/>
                <w:sz w:val="24"/>
              </w:rPr>
            </w:pPr>
          </w:p>
        </w:tc>
        <w:tc>
          <w:tcPr>
            <w:tcW w:w="1352" w:type="dxa"/>
            <w:vAlign w:val="center"/>
          </w:tcPr>
          <w:p w14:paraId="68688F50">
            <w:pPr>
              <w:ind w:left="-44" w:leftChars="-23" w:right="-60" w:rightChars="-31"/>
              <w:jc w:val="center"/>
              <w:rPr>
                <w:rFonts w:ascii="宋体" w:hAnsi="宋体" w:cs="宋体"/>
                <w:kern w:val="0"/>
                <w:sz w:val="24"/>
              </w:rPr>
            </w:pPr>
          </w:p>
        </w:tc>
      </w:tr>
      <w:tr w14:paraId="0B57F5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64FC7820">
            <w:pPr>
              <w:numPr>
                <w:ilvl w:val="0"/>
                <w:numId w:val="8"/>
              </w:numPr>
              <w:tabs>
                <w:tab w:val="left" w:pos="82"/>
              </w:tabs>
              <w:adjustRightInd w:val="0"/>
              <w:snapToGrid w:val="0"/>
              <w:jc w:val="center"/>
              <w:rPr>
                <w:rFonts w:ascii="宋体" w:hAnsi="宋体"/>
                <w:sz w:val="24"/>
              </w:rPr>
            </w:pPr>
          </w:p>
        </w:tc>
        <w:tc>
          <w:tcPr>
            <w:tcW w:w="1459" w:type="dxa"/>
            <w:vAlign w:val="center"/>
          </w:tcPr>
          <w:p w14:paraId="7E4A5A81">
            <w:pPr>
              <w:tabs>
                <w:tab w:val="left" w:pos="0"/>
                <w:tab w:val="left" w:pos="56"/>
              </w:tabs>
              <w:adjustRightInd w:val="0"/>
              <w:snapToGrid w:val="0"/>
              <w:jc w:val="center"/>
              <w:rPr>
                <w:rFonts w:ascii="宋体" w:hAnsi="宋体"/>
                <w:sz w:val="24"/>
              </w:rPr>
            </w:pPr>
          </w:p>
        </w:tc>
        <w:tc>
          <w:tcPr>
            <w:tcW w:w="2419" w:type="dxa"/>
            <w:vAlign w:val="center"/>
          </w:tcPr>
          <w:p w14:paraId="145B9F0F">
            <w:pPr>
              <w:ind w:left="-44" w:leftChars="-23" w:right="-60" w:rightChars="-31"/>
              <w:jc w:val="left"/>
              <w:rPr>
                <w:rFonts w:ascii="宋体" w:hAnsi="宋体" w:cs="宋体"/>
                <w:kern w:val="0"/>
                <w:sz w:val="24"/>
              </w:rPr>
            </w:pPr>
          </w:p>
        </w:tc>
        <w:tc>
          <w:tcPr>
            <w:tcW w:w="1151" w:type="dxa"/>
            <w:vAlign w:val="center"/>
          </w:tcPr>
          <w:p w14:paraId="1DF6D55C">
            <w:pPr>
              <w:ind w:left="-44" w:leftChars="-23" w:right="-60" w:rightChars="-31"/>
              <w:jc w:val="center"/>
              <w:rPr>
                <w:rFonts w:ascii="宋体" w:hAnsi="宋体" w:cs="宋体"/>
                <w:kern w:val="0"/>
                <w:sz w:val="24"/>
              </w:rPr>
            </w:pPr>
          </w:p>
        </w:tc>
        <w:tc>
          <w:tcPr>
            <w:tcW w:w="1301" w:type="dxa"/>
            <w:vAlign w:val="center"/>
          </w:tcPr>
          <w:p w14:paraId="725F7B55">
            <w:pPr>
              <w:ind w:left="-44" w:leftChars="-23" w:right="-60" w:rightChars="-31"/>
              <w:jc w:val="left"/>
              <w:rPr>
                <w:rFonts w:ascii="宋体" w:hAnsi="宋体" w:cs="宋体"/>
                <w:kern w:val="0"/>
                <w:sz w:val="24"/>
              </w:rPr>
            </w:pPr>
          </w:p>
        </w:tc>
        <w:tc>
          <w:tcPr>
            <w:tcW w:w="1352" w:type="dxa"/>
            <w:vAlign w:val="center"/>
          </w:tcPr>
          <w:p w14:paraId="3A74A467">
            <w:pPr>
              <w:ind w:left="-44" w:leftChars="-23" w:right="-60" w:rightChars="-31"/>
              <w:jc w:val="center"/>
              <w:rPr>
                <w:rFonts w:ascii="宋体" w:hAnsi="宋体" w:cs="宋体"/>
                <w:kern w:val="0"/>
                <w:sz w:val="24"/>
              </w:rPr>
            </w:pPr>
          </w:p>
        </w:tc>
      </w:tr>
      <w:tr w14:paraId="255E19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9A9D395">
            <w:pPr>
              <w:numPr>
                <w:ilvl w:val="0"/>
                <w:numId w:val="8"/>
              </w:numPr>
              <w:tabs>
                <w:tab w:val="left" w:pos="82"/>
              </w:tabs>
              <w:adjustRightInd w:val="0"/>
              <w:snapToGrid w:val="0"/>
              <w:jc w:val="center"/>
              <w:rPr>
                <w:rFonts w:ascii="宋体" w:hAnsi="宋体"/>
                <w:sz w:val="24"/>
              </w:rPr>
            </w:pPr>
          </w:p>
        </w:tc>
        <w:tc>
          <w:tcPr>
            <w:tcW w:w="1459" w:type="dxa"/>
            <w:vAlign w:val="center"/>
          </w:tcPr>
          <w:p w14:paraId="5DA4BBD4">
            <w:pPr>
              <w:tabs>
                <w:tab w:val="left" w:pos="0"/>
                <w:tab w:val="left" w:pos="56"/>
              </w:tabs>
              <w:adjustRightInd w:val="0"/>
              <w:snapToGrid w:val="0"/>
              <w:jc w:val="center"/>
              <w:rPr>
                <w:rFonts w:ascii="宋体" w:hAnsi="宋体"/>
                <w:sz w:val="24"/>
              </w:rPr>
            </w:pPr>
          </w:p>
        </w:tc>
        <w:tc>
          <w:tcPr>
            <w:tcW w:w="2419" w:type="dxa"/>
            <w:vAlign w:val="center"/>
          </w:tcPr>
          <w:p w14:paraId="64A379C3">
            <w:pPr>
              <w:ind w:left="-44" w:leftChars="-23" w:right="-60" w:rightChars="-31"/>
              <w:jc w:val="left"/>
              <w:rPr>
                <w:rFonts w:ascii="宋体" w:hAnsi="宋体" w:cs="宋体"/>
                <w:kern w:val="0"/>
                <w:sz w:val="24"/>
              </w:rPr>
            </w:pPr>
          </w:p>
        </w:tc>
        <w:tc>
          <w:tcPr>
            <w:tcW w:w="1151" w:type="dxa"/>
            <w:vAlign w:val="center"/>
          </w:tcPr>
          <w:p w14:paraId="5BC0734F">
            <w:pPr>
              <w:ind w:left="-44" w:leftChars="-23" w:right="-60" w:rightChars="-31"/>
              <w:jc w:val="center"/>
              <w:rPr>
                <w:rFonts w:ascii="宋体" w:hAnsi="宋体" w:cs="宋体"/>
                <w:kern w:val="0"/>
                <w:sz w:val="24"/>
              </w:rPr>
            </w:pPr>
          </w:p>
        </w:tc>
        <w:tc>
          <w:tcPr>
            <w:tcW w:w="1301" w:type="dxa"/>
            <w:vAlign w:val="center"/>
          </w:tcPr>
          <w:p w14:paraId="634EFC02">
            <w:pPr>
              <w:ind w:left="-44" w:leftChars="-23" w:right="-60" w:rightChars="-31"/>
              <w:jc w:val="left"/>
              <w:rPr>
                <w:rFonts w:ascii="宋体" w:hAnsi="宋体" w:cs="宋体"/>
                <w:kern w:val="0"/>
                <w:sz w:val="24"/>
              </w:rPr>
            </w:pPr>
          </w:p>
        </w:tc>
        <w:tc>
          <w:tcPr>
            <w:tcW w:w="1352" w:type="dxa"/>
            <w:vAlign w:val="center"/>
          </w:tcPr>
          <w:p w14:paraId="7F08F1A6">
            <w:pPr>
              <w:ind w:left="-44" w:leftChars="-23" w:right="-60" w:rightChars="-31"/>
              <w:jc w:val="center"/>
              <w:rPr>
                <w:rFonts w:ascii="宋体" w:hAnsi="宋体" w:cs="宋体"/>
                <w:kern w:val="0"/>
                <w:sz w:val="24"/>
              </w:rPr>
            </w:pPr>
          </w:p>
        </w:tc>
      </w:tr>
      <w:tr w14:paraId="3B6450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AA08EE4">
            <w:pPr>
              <w:numPr>
                <w:ilvl w:val="0"/>
                <w:numId w:val="8"/>
              </w:numPr>
              <w:tabs>
                <w:tab w:val="left" w:pos="82"/>
              </w:tabs>
              <w:adjustRightInd w:val="0"/>
              <w:snapToGrid w:val="0"/>
              <w:jc w:val="center"/>
              <w:rPr>
                <w:rFonts w:ascii="宋体" w:hAnsi="宋体"/>
                <w:sz w:val="24"/>
              </w:rPr>
            </w:pPr>
          </w:p>
        </w:tc>
        <w:tc>
          <w:tcPr>
            <w:tcW w:w="1459" w:type="dxa"/>
            <w:vAlign w:val="center"/>
          </w:tcPr>
          <w:p w14:paraId="45D8A572">
            <w:pPr>
              <w:tabs>
                <w:tab w:val="left" w:pos="0"/>
                <w:tab w:val="left" w:pos="56"/>
              </w:tabs>
              <w:adjustRightInd w:val="0"/>
              <w:snapToGrid w:val="0"/>
              <w:jc w:val="center"/>
              <w:rPr>
                <w:rFonts w:ascii="宋体" w:hAnsi="宋体"/>
                <w:sz w:val="24"/>
              </w:rPr>
            </w:pPr>
          </w:p>
        </w:tc>
        <w:tc>
          <w:tcPr>
            <w:tcW w:w="2419" w:type="dxa"/>
            <w:vAlign w:val="center"/>
          </w:tcPr>
          <w:p w14:paraId="23C3E752">
            <w:pPr>
              <w:ind w:left="-44" w:leftChars="-23" w:right="-60" w:rightChars="-31"/>
              <w:jc w:val="left"/>
              <w:rPr>
                <w:rFonts w:ascii="宋体" w:hAnsi="宋体" w:cs="宋体"/>
                <w:kern w:val="0"/>
                <w:sz w:val="24"/>
              </w:rPr>
            </w:pPr>
          </w:p>
        </w:tc>
        <w:tc>
          <w:tcPr>
            <w:tcW w:w="1151" w:type="dxa"/>
            <w:vAlign w:val="center"/>
          </w:tcPr>
          <w:p w14:paraId="75435A8B">
            <w:pPr>
              <w:ind w:left="-44" w:leftChars="-23" w:right="-60" w:rightChars="-31"/>
              <w:jc w:val="center"/>
              <w:rPr>
                <w:rFonts w:ascii="宋体" w:hAnsi="宋体" w:cs="宋体"/>
                <w:kern w:val="0"/>
                <w:sz w:val="24"/>
              </w:rPr>
            </w:pPr>
          </w:p>
        </w:tc>
        <w:tc>
          <w:tcPr>
            <w:tcW w:w="1301" w:type="dxa"/>
            <w:vAlign w:val="center"/>
          </w:tcPr>
          <w:p w14:paraId="7E1FA8B5">
            <w:pPr>
              <w:ind w:left="-44" w:leftChars="-23" w:right="-60" w:rightChars="-31"/>
              <w:jc w:val="left"/>
              <w:rPr>
                <w:rFonts w:ascii="宋体" w:hAnsi="宋体" w:cs="宋体"/>
                <w:kern w:val="0"/>
                <w:sz w:val="24"/>
              </w:rPr>
            </w:pPr>
          </w:p>
        </w:tc>
        <w:tc>
          <w:tcPr>
            <w:tcW w:w="1352" w:type="dxa"/>
            <w:vAlign w:val="center"/>
          </w:tcPr>
          <w:p w14:paraId="5D273554">
            <w:pPr>
              <w:ind w:left="-44" w:leftChars="-23" w:right="-60" w:rightChars="-31"/>
              <w:jc w:val="center"/>
              <w:rPr>
                <w:rFonts w:ascii="宋体" w:hAnsi="宋体" w:cs="宋体"/>
                <w:kern w:val="0"/>
                <w:sz w:val="24"/>
              </w:rPr>
            </w:pPr>
          </w:p>
        </w:tc>
      </w:tr>
      <w:tr w14:paraId="500192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1F952D1">
            <w:pPr>
              <w:numPr>
                <w:ilvl w:val="0"/>
                <w:numId w:val="8"/>
              </w:numPr>
              <w:tabs>
                <w:tab w:val="left" w:pos="82"/>
              </w:tabs>
              <w:adjustRightInd w:val="0"/>
              <w:snapToGrid w:val="0"/>
              <w:jc w:val="center"/>
              <w:rPr>
                <w:rFonts w:ascii="宋体" w:hAnsi="宋体"/>
                <w:sz w:val="24"/>
              </w:rPr>
            </w:pPr>
          </w:p>
        </w:tc>
        <w:tc>
          <w:tcPr>
            <w:tcW w:w="1459" w:type="dxa"/>
            <w:vAlign w:val="center"/>
          </w:tcPr>
          <w:p w14:paraId="35A0EEC5">
            <w:pPr>
              <w:tabs>
                <w:tab w:val="left" w:pos="0"/>
                <w:tab w:val="left" w:pos="56"/>
              </w:tabs>
              <w:adjustRightInd w:val="0"/>
              <w:snapToGrid w:val="0"/>
              <w:jc w:val="center"/>
              <w:rPr>
                <w:rFonts w:ascii="宋体" w:hAnsi="宋体"/>
                <w:sz w:val="24"/>
              </w:rPr>
            </w:pPr>
          </w:p>
        </w:tc>
        <w:tc>
          <w:tcPr>
            <w:tcW w:w="2419" w:type="dxa"/>
            <w:vAlign w:val="center"/>
          </w:tcPr>
          <w:p w14:paraId="68A6FD1E">
            <w:pPr>
              <w:ind w:left="-44" w:leftChars="-23" w:right="-60" w:rightChars="-31"/>
              <w:jc w:val="left"/>
              <w:rPr>
                <w:rFonts w:ascii="宋体" w:hAnsi="宋体" w:cs="宋体"/>
                <w:kern w:val="0"/>
                <w:sz w:val="24"/>
              </w:rPr>
            </w:pPr>
          </w:p>
        </w:tc>
        <w:tc>
          <w:tcPr>
            <w:tcW w:w="1151" w:type="dxa"/>
            <w:vAlign w:val="center"/>
          </w:tcPr>
          <w:p w14:paraId="71D440B3">
            <w:pPr>
              <w:ind w:left="-44" w:leftChars="-23" w:right="-60" w:rightChars="-31"/>
              <w:jc w:val="center"/>
              <w:rPr>
                <w:rFonts w:ascii="宋体" w:hAnsi="宋体" w:cs="宋体"/>
                <w:kern w:val="0"/>
                <w:sz w:val="24"/>
              </w:rPr>
            </w:pPr>
          </w:p>
        </w:tc>
        <w:tc>
          <w:tcPr>
            <w:tcW w:w="1301" w:type="dxa"/>
            <w:vAlign w:val="center"/>
          </w:tcPr>
          <w:p w14:paraId="43C98753">
            <w:pPr>
              <w:ind w:left="-44" w:leftChars="-23" w:right="-60" w:rightChars="-31"/>
              <w:jc w:val="left"/>
              <w:rPr>
                <w:rFonts w:ascii="宋体" w:hAnsi="宋体" w:cs="宋体"/>
                <w:kern w:val="0"/>
                <w:sz w:val="24"/>
              </w:rPr>
            </w:pPr>
          </w:p>
        </w:tc>
        <w:tc>
          <w:tcPr>
            <w:tcW w:w="1352" w:type="dxa"/>
            <w:vAlign w:val="center"/>
          </w:tcPr>
          <w:p w14:paraId="23FCAD98">
            <w:pPr>
              <w:ind w:left="-44" w:leftChars="-23" w:right="-60" w:rightChars="-31"/>
              <w:jc w:val="center"/>
              <w:rPr>
                <w:rFonts w:ascii="宋体" w:hAnsi="宋体" w:cs="宋体"/>
                <w:kern w:val="0"/>
                <w:sz w:val="24"/>
              </w:rPr>
            </w:pPr>
          </w:p>
        </w:tc>
      </w:tr>
      <w:tr w14:paraId="41AC88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F1D6700">
            <w:pPr>
              <w:numPr>
                <w:ilvl w:val="0"/>
                <w:numId w:val="8"/>
              </w:numPr>
              <w:tabs>
                <w:tab w:val="left" w:pos="82"/>
              </w:tabs>
              <w:adjustRightInd w:val="0"/>
              <w:snapToGrid w:val="0"/>
              <w:jc w:val="center"/>
              <w:rPr>
                <w:rFonts w:ascii="宋体" w:hAnsi="宋体"/>
                <w:sz w:val="24"/>
              </w:rPr>
            </w:pPr>
          </w:p>
        </w:tc>
        <w:tc>
          <w:tcPr>
            <w:tcW w:w="1459" w:type="dxa"/>
            <w:vAlign w:val="center"/>
          </w:tcPr>
          <w:p w14:paraId="2A4BFA37">
            <w:pPr>
              <w:tabs>
                <w:tab w:val="left" w:pos="0"/>
                <w:tab w:val="left" w:pos="56"/>
              </w:tabs>
              <w:adjustRightInd w:val="0"/>
              <w:snapToGrid w:val="0"/>
              <w:jc w:val="center"/>
              <w:rPr>
                <w:rFonts w:ascii="宋体" w:hAnsi="宋体"/>
                <w:sz w:val="24"/>
              </w:rPr>
            </w:pPr>
          </w:p>
        </w:tc>
        <w:tc>
          <w:tcPr>
            <w:tcW w:w="2419" w:type="dxa"/>
            <w:vAlign w:val="center"/>
          </w:tcPr>
          <w:p w14:paraId="654DA167">
            <w:pPr>
              <w:ind w:left="-44" w:leftChars="-23" w:right="-60" w:rightChars="-31"/>
              <w:jc w:val="left"/>
              <w:rPr>
                <w:rFonts w:ascii="宋体" w:hAnsi="宋体" w:cs="宋体"/>
                <w:kern w:val="0"/>
                <w:sz w:val="24"/>
              </w:rPr>
            </w:pPr>
          </w:p>
        </w:tc>
        <w:tc>
          <w:tcPr>
            <w:tcW w:w="1151" w:type="dxa"/>
            <w:vAlign w:val="center"/>
          </w:tcPr>
          <w:p w14:paraId="1C5908D2">
            <w:pPr>
              <w:ind w:left="-44" w:leftChars="-23" w:right="-60" w:rightChars="-31"/>
              <w:jc w:val="center"/>
              <w:rPr>
                <w:rFonts w:ascii="宋体" w:hAnsi="宋体" w:cs="宋体"/>
                <w:kern w:val="0"/>
                <w:sz w:val="24"/>
              </w:rPr>
            </w:pPr>
          </w:p>
        </w:tc>
        <w:tc>
          <w:tcPr>
            <w:tcW w:w="1301" w:type="dxa"/>
            <w:vAlign w:val="center"/>
          </w:tcPr>
          <w:p w14:paraId="4F295B63">
            <w:pPr>
              <w:ind w:left="-44" w:leftChars="-23" w:right="-60" w:rightChars="-31"/>
              <w:jc w:val="left"/>
              <w:rPr>
                <w:rFonts w:ascii="宋体" w:hAnsi="宋体" w:cs="宋体"/>
                <w:kern w:val="0"/>
                <w:sz w:val="24"/>
              </w:rPr>
            </w:pPr>
          </w:p>
        </w:tc>
        <w:tc>
          <w:tcPr>
            <w:tcW w:w="1352" w:type="dxa"/>
            <w:vAlign w:val="center"/>
          </w:tcPr>
          <w:p w14:paraId="5080C32E">
            <w:pPr>
              <w:ind w:left="-44" w:leftChars="-23" w:right="-60" w:rightChars="-31"/>
              <w:jc w:val="center"/>
              <w:rPr>
                <w:rFonts w:ascii="宋体" w:hAnsi="宋体" w:cs="宋体"/>
                <w:kern w:val="0"/>
                <w:sz w:val="24"/>
              </w:rPr>
            </w:pPr>
          </w:p>
        </w:tc>
      </w:tr>
      <w:tr w14:paraId="6218E8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CC2A749">
            <w:pPr>
              <w:tabs>
                <w:tab w:val="left" w:pos="82"/>
              </w:tabs>
              <w:adjustRightInd w:val="0"/>
              <w:snapToGrid w:val="0"/>
              <w:jc w:val="center"/>
              <w:rPr>
                <w:rFonts w:ascii="宋体" w:hAnsi="宋体"/>
                <w:sz w:val="24"/>
              </w:rPr>
            </w:pPr>
            <w:r>
              <w:rPr>
                <w:rFonts w:hint="eastAsia" w:ascii="宋体" w:hAnsi="宋体"/>
                <w:sz w:val="24"/>
              </w:rPr>
              <w:t>…</w:t>
            </w:r>
          </w:p>
        </w:tc>
        <w:tc>
          <w:tcPr>
            <w:tcW w:w="1459" w:type="dxa"/>
            <w:vAlign w:val="center"/>
          </w:tcPr>
          <w:p w14:paraId="349E161E">
            <w:pPr>
              <w:ind w:left="-44" w:leftChars="-23" w:right="-60" w:rightChars="-31"/>
              <w:jc w:val="left"/>
              <w:rPr>
                <w:rFonts w:ascii="宋体" w:hAnsi="宋体" w:cs="宋体"/>
                <w:kern w:val="0"/>
                <w:sz w:val="24"/>
              </w:rPr>
            </w:pPr>
          </w:p>
        </w:tc>
        <w:tc>
          <w:tcPr>
            <w:tcW w:w="2419" w:type="dxa"/>
            <w:vAlign w:val="center"/>
          </w:tcPr>
          <w:p w14:paraId="0FEF152C">
            <w:pPr>
              <w:ind w:left="-44" w:leftChars="-23" w:right="-60" w:rightChars="-31"/>
              <w:jc w:val="left"/>
              <w:rPr>
                <w:rFonts w:ascii="宋体" w:hAnsi="宋体" w:cs="宋体"/>
                <w:kern w:val="0"/>
                <w:sz w:val="24"/>
              </w:rPr>
            </w:pPr>
          </w:p>
        </w:tc>
        <w:tc>
          <w:tcPr>
            <w:tcW w:w="1151" w:type="dxa"/>
            <w:vAlign w:val="center"/>
          </w:tcPr>
          <w:p w14:paraId="07C92E4A">
            <w:pPr>
              <w:ind w:left="-44" w:leftChars="-23" w:right="-60" w:rightChars="-31"/>
              <w:jc w:val="center"/>
              <w:rPr>
                <w:rFonts w:ascii="宋体" w:hAnsi="宋体" w:cs="宋体"/>
                <w:kern w:val="0"/>
                <w:sz w:val="24"/>
              </w:rPr>
            </w:pPr>
          </w:p>
        </w:tc>
        <w:tc>
          <w:tcPr>
            <w:tcW w:w="1301" w:type="dxa"/>
            <w:vAlign w:val="center"/>
          </w:tcPr>
          <w:p w14:paraId="6827D4DE">
            <w:pPr>
              <w:ind w:left="-44" w:leftChars="-23" w:right="-60" w:rightChars="-31"/>
              <w:jc w:val="left"/>
              <w:rPr>
                <w:rFonts w:ascii="宋体" w:hAnsi="宋体" w:cs="宋体"/>
                <w:kern w:val="0"/>
                <w:sz w:val="24"/>
              </w:rPr>
            </w:pPr>
          </w:p>
        </w:tc>
        <w:tc>
          <w:tcPr>
            <w:tcW w:w="1352" w:type="dxa"/>
            <w:vAlign w:val="center"/>
          </w:tcPr>
          <w:p w14:paraId="2344E7F5">
            <w:pPr>
              <w:ind w:left="-44" w:leftChars="-23" w:right="-60" w:rightChars="-31"/>
              <w:jc w:val="center"/>
              <w:rPr>
                <w:rFonts w:ascii="宋体" w:hAnsi="宋体" w:cs="宋体"/>
                <w:kern w:val="0"/>
                <w:sz w:val="24"/>
              </w:rPr>
            </w:pPr>
          </w:p>
        </w:tc>
      </w:tr>
      <w:tr w14:paraId="07C7FD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2C3D283F">
            <w:pPr>
              <w:ind w:left="-44" w:leftChars="-23" w:right="-60" w:rightChars="-31"/>
              <w:jc w:val="center"/>
              <w:rPr>
                <w:rFonts w:ascii="宋体" w:hAnsi="宋体" w:cs="宋体"/>
                <w:kern w:val="0"/>
                <w:sz w:val="24"/>
              </w:rPr>
            </w:pPr>
            <w:r>
              <w:rPr>
                <w:rFonts w:hint="eastAsia" w:ascii="宋体" w:hAnsi="宋体" w:cs="宋体"/>
                <w:kern w:val="0"/>
                <w:sz w:val="24"/>
              </w:rPr>
              <w:t>合计</w:t>
            </w:r>
          </w:p>
        </w:tc>
        <w:tc>
          <w:tcPr>
            <w:tcW w:w="2653" w:type="dxa"/>
            <w:gridSpan w:val="2"/>
            <w:vAlign w:val="center"/>
          </w:tcPr>
          <w:p w14:paraId="294982B2">
            <w:pPr>
              <w:ind w:left="-44" w:leftChars="-23" w:right="-60" w:rightChars="-31"/>
              <w:jc w:val="center"/>
              <w:rPr>
                <w:rFonts w:ascii="宋体" w:hAnsi="宋体" w:cs="宋体"/>
                <w:kern w:val="0"/>
                <w:sz w:val="24"/>
              </w:rPr>
            </w:pPr>
          </w:p>
        </w:tc>
      </w:tr>
    </w:tbl>
    <w:p w14:paraId="691AE237">
      <w:pPr>
        <w:jc w:val="left"/>
        <w:rPr>
          <w:rFonts w:ascii="宋体" w:hAnsi="宋体"/>
          <w:szCs w:val="21"/>
        </w:rPr>
      </w:pPr>
      <w:r>
        <w:rPr>
          <w:rFonts w:hint="eastAsia" w:ascii="宋体" w:hAnsi="宋体"/>
          <w:szCs w:val="21"/>
        </w:rPr>
        <w:t>注：</w:t>
      </w:r>
    </w:p>
    <w:p w14:paraId="062C0DDC">
      <w:pPr>
        <w:ind w:firstLine="388" w:firstLineChars="200"/>
        <w:jc w:val="left"/>
        <w:rPr>
          <w:rFonts w:ascii="宋体" w:hAnsi="宋体"/>
          <w:szCs w:val="21"/>
        </w:rPr>
      </w:pPr>
      <w:r>
        <w:rPr>
          <w:rFonts w:hint="eastAsia" w:ascii="宋体" w:hAnsi="宋体"/>
          <w:szCs w:val="21"/>
        </w:rPr>
        <w:t>1．所有价格均用人民币表示，单位为元。</w:t>
      </w:r>
    </w:p>
    <w:p w14:paraId="0047EB2B">
      <w:pPr>
        <w:ind w:firstLine="388" w:firstLineChars="200"/>
        <w:jc w:val="left"/>
        <w:rPr>
          <w:rFonts w:ascii="宋体" w:hAnsi="宋体"/>
          <w:szCs w:val="21"/>
        </w:rPr>
      </w:pPr>
      <w:r>
        <w:rPr>
          <w:rFonts w:hint="eastAsia" w:ascii="宋体" w:hAnsi="宋体"/>
          <w:szCs w:val="21"/>
        </w:rPr>
        <w:t>2．报价明细表合计应与《开标一览表》中的投标报价一致。</w:t>
      </w:r>
    </w:p>
    <w:p w14:paraId="6841C001">
      <w:pPr>
        <w:ind w:firstLine="388"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 xml:space="preserve"> 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招标文件第五章《投标人须知》中第13.3条的规定）。</w:t>
      </w:r>
    </w:p>
    <w:p w14:paraId="27BBEAC2">
      <w:pPr>
        <w:ind w:firstLine="388" w:firstLineChars="200"/>
        <w:jc w:val="left"/>
        <w:rPr>
          <w:rFonts w:ascii="宋体" w:hAnsi="宋体"/>
          <w:szCs w:val="21"/>
        </w:rPr>
      </w:pPr>
      <w:r>
        <w:rPr>
          <w:rFonts w:hint="eastAsia" w:ascii="宋体" w:hAnsi="宋体"/>
          <w:bCs/>
          <w:snapToGrid w:val="0"/>
          <w:kern w:val="0"/>
          <w:szCs w:val="21"/>
        </w:rPr>
        <w:t>4.</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导致的后果由投标人自行承担。</w:t>
      </w:r>
    </w:p>
    <w:p w14:paraId="06D085F8">
      <w:pPr>
        <w:ind w:firstLine="388" w:firstLineChars="200"/>
        <w:jc w:val="left"/>
        <w:rPr>
          <w:rFonts w:ascii="宋体" w:hAnsi="宋体"/>
          <w:szCs w:val="21"/>
        </w:rPr>
      </w:pPr>
    </w:p>
    <w:p w14:paraId="1982F6A0">
      <w:pPr>
        <w:pStyle w:val="11"/>
        <w:adjustRightInd w:val="0"/>
        <w:snapToGrid w:val="0"/>
        <w:ind w:firstLine="0"/>
        <w:rPr>
          <w:rFonts w:ascii="宋体" w:hAnsi="宋体" w:eastAsia="宋体"/>
          <w:snapToGrid w:val="0"/>
          <w:kern w:val="0"/>
          <w:sz w:val="24"/>
          <w:szCs w:val="24"/>
        </w:rPr>
      </w:pPr>
    </w:p>
    <w:p w14:paraId="1C851E72">
      <w:pPr>
        <w:pStyle w:val="11"/>
        <w:adjustRightInd w:val="0"/>
        <w:snapToGrid w:val="0"/>
        <w:ind w:firstLine="0"/>
        <w:rPr>
          <w:rFonts w:ascii="宋体" w:hAnsi="宋体" w:eastAsia="宋体"/>
          <w:snapToGrid w:val="0"/>
          <w:kern w:val="0"/>
          <w:sz w:val="24"/>
          <w:szCs w:val="24"/>
        </w:rPr>
      </w:pPr>
    </w:p>
    <w:p w14:paraId="2F7E5DB8">
      <w:pPr>
        <w:pStyle w:val="11"/>
        <w:adjustRightInd w:val="0"/>
        <w:snapToGrid w:val="0"/>
        <w:ind w:firstLine="0"/>
        <w:rPr>
          <w:rFonts w:ascii="宋体" w:hAnsi="宋体" w:eastAsia="宋体"/>
          <w:snapToGrid w:val="0"/>
          <w:kern w:val="0"/>
          <w:sz w:val="24"/>
          <w:szCs w:val="24"/>
        </w:rPr>
      </w:pPr>
    </w:p>
    <w:p w14:paraId="04F84656">
      <w:pPr>
        <w:tabs>
          <w:tab w:val="left" w:pos="1573"/>
        </w:tabs>
        <w:ind w:left="869" w:leftChars="448"/>
        <w:rPr>
          <w:rFonts w:ascii="宋体" w:hAnsi="宋体"/>
          <w:bCs/>
          <w:sz w:val="24"/>
        </w:rPr>
      </w:pPr>
      <w:r>
        <w:rPr>
          <w:rFonts w:hint="eastAsia" w:ascii="宋体" w:hAnsi="宋体"/>
          <w:bCs/>
          <w:sz w:val="24"/>
        </w:rPr>
        <w:t xml:space="preserve">    </w:t>
      </w:r>
    </w:p>
    <w:p w14:paraId="64899C61">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5A5ED97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9D13D78">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56FBC75F">
      <w:pPr>
        <w:tabs>
          <w:tab w:val="left" w:pos="1573"/>
        </w:tabs>
        <w:rPr>
          <w:rFonts w:ascii="宋体" w:hAnsi="宋体"/>
          <w:sz w:val="24"/>
        </w:rPr>
      </w:pPr>
    </w:p>
    <w:p w14:paraId="3F43220A">
      <w:pPr>
        <w:pStyle w:val="11"/>
        <w:adjustRightInd w:val="0"/>
        <w:snapToGrid w:val="0"/>
        <w:ind w:firstLine="0"/>
        <w:rPr>
          <w:rFonts w:ascii="宋体" w:hAnsi="宋体" w:eastAsia="宋体"/>
          <w:snapToGrid w:val="0"/>
          <w:kern w:val="0"/>
          <w:sz w:val="24"/>
          <w:szCs w:val="24"/>
        </w:rPr>
      </w:pPr>
      <w:r>
        <w:rPr>
          <w:rFonts w:hint="eastAsia" w:ascii="宋体" w:hAnsi="宋体" w:eastAsia="宋体"/>
          <w:snapToGrid w:val="0"/>
          <w:kern w:val="0"/>
          <w:sz w:val="24"/>
          <w:szCs w:val="24"/>
        </w:rPr>
        <w:t xml:space="preserve">                    </w:t>
      </w:r>
    </w:p>
    <w:p w14:paraId="5974EE53">
      <w:pPr>
        <w:pStyle w:val="11"/>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08BED2D4">
      <w:pPr>
        <w:autoSpaceDE w:val="0"/>
        <w:autoSpaceDN w:val="0"/>
        <w:adjustRightInd w:val="0"/>
        <w:spacing w:before="156" w:beforeLines="50" w:after="156" w:afterLines="50"/>
        <w:rPr>
          <w:rFonts w:ascii="宋体" w:hAnsi="宋体"/>
          <w:kern w:val="0"/>
          <w:szCs w:val="21"/>
        </w:rPr>
      </w:pPr>
    </w:p>
    <w:p w14:paraId="242F5138">
      <w:pPr>
        <w:pStyle w:val="6"/>
        <w:rPr>
          <w:rFonts w:ascii="黑体" w:hAnsi="黑体" w:eastAsia="黑体"/>
          <w:b w:val="0"/>
          <w:bCs w:val="0"/>
          <w:kern w:val="0"/>
          <w:sz w:val="30"/>
          <w:szCs w:val="30"/>
        </w:rPr>
      </w:pPr>
    </w:p>
    <w:p w14:paraId="31C4ACE1">
      <w:pPr>
        <w:tabs>
          <w:tab w:val="left" w:pos="1573"/>
        </w:tabs>
        <w:autoSpaceDN w:val="0"/>
        <w:ind w:firstLine="672" w:firstLineChars="300"/>
        <w:rPr>
          <w:rFonts w:ascii="宋体" w:hAnsi="宋体" w:cs="宋体"/>
          <w:snapToGrid w:val="0"/>
          <w:sz w:val="24"/>
        </w:rPr>
      </w:pPr>
    </w:p>
    <w:p w14:paraId="68110A5E">
      <w:pPr>
        <w:tabs>
          <w:tab w:val="left" w:pos="1573"/>
        </w:tabs>
        <w:autoSpaceDN w:val="0"/>
        <w:ind w:firstLine="672" w:firstLineChars="300"/>
        <w:rPr>
          <w:rFonts w:ascii="宋体" w:hAnsi="宋体" w:cs="宋体"/>
          <w:snapToGrid w:val="0"/>
          <w:sz w:val="24"/>
        </w:rPr>
      </w:pPr>
    </w:p>
    <w:p w14:paraId="426E9D01">
      <w:pPr>
        <w:pStyle w:val="8"/>
      </w:pPr>
    </w:p>
    <w:p w14:paraId="48D4301D">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三、中小企业声明函</w:t>
      </w:r>
    </w:p>
    <w:p w14:paraId="1B9F5AB9">
      <w:pPr>
        <w:tabs>
          <w:tab w:val="left" w:pos="1573"/>
        </w:tabs>
        <w:autoSpaceDN w:val="0"/>
        <w:ind w:firstLine="672" w:firstLineChars="300"/>
        <w:rPr>
          <w:rFonts w:ascii="宋体" w:hAnsi="宋体" w:cs="宋体"/>
          <w:snapToGrid w:val="0"/>
          <w:sz w:val="24"/>
        </w:rPr>
      </w:pPr>
    </w:p>
    <w:p w14:paraId="549B6FA9">
      <w:pPr>
        <w:tabs>
          <w:tab w:val="left" w:pos="1573"/>
        </w:tabs>
        <w:autoSpaceDN w:val="0"/>
        <w:ind w:firstLine="672" w:firstLineChars="300"/>
        <w:rPr>
          <w:rFonts w:ascii="宋体" w:hAnsi="宋体" w:cs="宋体"/>
          <w:sz w:val="24"/>
        </w:rPr>
      </w:pPr>
      <w:r>
        <w:rPr>
          <w:rFonts w:hint="eastAsia" w:ascii="宋体" w:hAnsi="宋体" w:cs="宋体"/>
          <w:snapToGrid w:val="0"/>
          <w:sz w:val="24"/>
        </w:rPr>
        <w:t>本公司郑重声明，根据《政府采</w:t>
      </w:r>
      <w:r>
        <w:rPr>
          <w:rFonts w:hint="eastAsia" w:ascii="宋体" w:hAnsi="宋体" w:cs="宋体"/>
          <w:sz w:val="24"/>
        </w:rPr>
        <w:t>购促进中小企业发展暂行办法》（财库[2011]181号）的规定，本公司为______（请填写：中型、小型、微型）企业。即，本公司同时满足以下条件：</w:t>
      </w:r>
    </w:p>
    <w:p w14:paraId="67B9409E">
      <w:pPr>
        <w:pBdr>
          <w:top w:val="none" w:color="000000" w:sz="0" w:space="0"/>
          <w:left w:val="none" w:color="000000" w:sz="0" w:space="0"/>
          <w:bottom w:val="none" w:color="000000" w:sz="0" w:space="0"/>
          <w:right w:val="none" w:color="000000" w:sz="0" w:space="0"/>
        </w:pBdr>
        <w:tabs>
          <w:tab w:val="left" w:pos="1573"/>
        </w:tabs>
        <w:autoSpaceDN w:val="0"/>
        <w:ind w:left="97" w:leftChars="50" w:right="285"/>
        <w:rPr>
          <w:rFonts w:ascii="宋体" w:hAnsi="宋体" w:cs="宋体"/>
          <w:sz w:val="24"/>
        </w:rPr>
      </w:pPr>
    </w:p>
    <w:p w14:paraId="3DE24E94">
      <w:pPr>
        <w:tabs>
          <w:tab w:val="left" w:pos="1573"/>
        </w:tabs>
        <w:autoSpaceDN w:val="0"/>
        <w:ind w:left="97" w:leftChars="50"/>
        <w:rPr>
          <w:rFonts w:ascii="宋体" w:hAnsi="宋体" w:cs="宋体"/>
          <w:sz w:val="24"/>
        </w:rPr>
      </w:pPr>
      <w:r>
        <w:rPr>
          <w:rFonts w:hint="eastAsia" w:ascii="宋体" w:hAnsi="宋体" w:cs="宋体"/>
          <w:sz w:val="24"/>
        </w:rPr>
        <w:t xml:space="preserve">    1.根据《工业和信息化部、国家统计局、国家发展和改革委员会、财政部关于印发中小企业划型标准规定的通知》（工信部联企业[2011]300号）规定的划分标准，本公司为______（请填写：中型、小型、微型）企业。</w:t>
      </w:r>
    </w:p>
    <w:p w14:paraId="71AFB0BD">
      <w:pPr>
        <w:tabs>
          <w:tab w:val="left" w:pos="1573"/>
        </w:tabs>
        <w:autoSpaceDN w:val="0"/>
        <w:ind w:left="97" w:leftChars="50" w:firstLine="448" w:firstLineChars="200"/>
        <w:rPr>
          <w:rFonts w:ascii="宋体" w:hAnsi="宋体" w:cs="宋体"/>
          <w:sz w:val="24"/>
        </w:rPr>
      </w:pPr>
      <w:r>
        <w:rPr>
          <w:rFonts w:hint="eastAsia" w:ascii="宋体" w:hAnsi="宋体" w:cs="宋体"/>
          <w:sz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14:paraId="7248BACD">
      <w:pPr>
        <w:tabs>
          <w:tab w:val="left" w:pos="1573"/>
        </w:tabs>
        <w:autoSpaceDN w:val="0"/>
        <w:ind w:firstLine="448" w:firstLineChars="200"/>
        <w:rPr>
          <w:rFonts w:ascii="宋体" w:hAnsi="宋体" w:cs="宋体"/>
          <w:sz w:val="24"/>
        </w:rPr>
      </w:pPr>
      <w:r>
        <w:rPr>
          <w:rFonts w:hint="eastAsia" w:ascii="宋体" w:hAnsi="宋体" w:cs="宋体"/>
          <w:sz w:val="24"/>
        </w:rPr>
        <w:t>本公司对上述声明的真实性负责。如有虚假，将依法承担相应责任。</w:t>
      </w:r>
    </w:p>
    <w:p w14:paraId="302F7B4F">
      <w:pPr>
        <w:adjustRightInd w:val="0"/>
        <w:snapToGrid w:val="0"/>
        <w:ind w:firstLine="448" w:firstLineChars="200"/>
        <w:rPr>
          <w:rFonts w:ascii="宋体" w:hAnsi="宋体" w:cs="宋体"/>
          <w:sz w:val="24"/>
        </w:rPr>
      </w:pPr>
      <w:r>
        <w:rPr>
          <w:rFonts w:hint="eastAsia" w:ascii="宋体" w:hAnsi="宋体" w:cs="宋体"/>
          <w:sz w:val="24"/>
        </w:rPr>
        <w:t xml:space="preserve">       </w:t>
      </w:r>
    </w:p>
    <w:p w14:paraId="7BB577C0">
      <w:pPr>
        <w:adjustRightInd w:val="0"/>
        <w:snapToGrid w:val="0"/>
        <w:ind w:firstLine="448" w:firstLineChars="200"/>
        <w:rPr>
          <w:rFonts w:ascii="宋体" w:hAnsi="宋体" w:cs="宋体"/>
          <w:sz w:val="24"/>
        </w:rPr>
      </w:pPr>
      <w:r>
        <w:rPr>
          <w:rFonts w:hint="eastAsia" w:ascii="宋体" w:hAnsi="宋体" w:cs="宋体"/>
          <w:sz w:val="24"/>
        </w:rPr>
        <w:t xml:space="preserve">                                 </w:t>
      </w:r>
    </w:p>
    <w:p w14:paraId="5A63639C">
      <w:pPr>
        <w:tabs>
          <w:tab w:val="left" w:pos="1573"/>
        </w:tabs>
        <w:ind w:left="869" w:leftChars="448"/>
        <w:rPr>
          <w:rFonts w:ascii="宋体" w:hAnsi="宋体"/>
          <w:bCs/>
          <w:sz w:val="24"/>
        </w:rPr>
      </w:pPr>
      <w:bookmarkStart w:id="31" w:name="_Toc476153619"/>
      <w:r>
        <w:rPr>
          <w:rFonts w:hint="eastAsia" w:ascii="宋体" w:hAnsi="宋体"/>
          <w:bCs/>
          <w:sz w:val="24"/>
        </w:rPr>
        <w:t xml:space="preserve">    </w:t>
      </w:r>
    </w:p>
    <w:p w14:paraId="76ACE6D1">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1A1220AF">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05F3C6B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605CC180">
      <w:pPr>
        <w:tabs>
          <w:tab w:val="left" w:pos="1573"/>
        </w:tabs>
        <w:rPr>
          <w:rFonts w:ascii="宋体" w:hAnsi="宋体"/>
          <w:sz w:val="24"/>
        </w:rPr>
      </w:pPr>
    </w:p>
    <w:p w14:paraId="519AAC71">
      <w:pPr>
        <w:pStyle w:val="11"/>
        <w:adjustRightInd w:val="0"/>
        <w:snapToGrid w:val="0"/>
        <w:ind w:firstLine="0"/>
        <w:rPr>
          <w:rFonts w:ascii="宋体" w:hAnsi="宋体" w:eastAsia="宋体"/>
          <w:snapToGrid w:val="0"/>
          <w:kern w:val="0"/>
          <w:sz w:val="24"/>
          <w:szCs w:val="24"/>
        </w:rPr>
      </w:pPr>
      <w:r>
        <w:rPr>
          <w:rFonts w:hint="eastAsia" w:ascii="宋体" w:hAnsi="宋体" w:eastAsia="宋体"/>
          <w:snapToGrid w:val="0"/>
          <w:kern w:val="0"/>
          <w:sz w:val="24"/>
          <w:szCs w:val="24"/>
        </w:rPr>
        <w:t xml:space="preserve">                    </w:t>
      </w:r>
    </w:p>
    <w:p w14:paraId="4AE3181A">
      <w:pPr>
        <w:pStyle w:val="11"/>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1845B1AC">
      <w:pPr>
        <w:ind w:right="-60" w:rightChars="-31"/>
        <w:rPr>
          <w:rFonts w:ascii="宋体" w:hAnsi="宋体"/>
          <w:b/>
          <w:sz w:val="30"/>
          <w:szCs w:val="30"/>
        </w:rPr>
        <w:sectPr>
          <w:footerReference r:id="rId4" w:type="first"/>
          <w:footerReference r:id="rId3" w:type="default"/>
          <w:pgSz w:w="11907" w:h="16840"/>
          <w:pgMar w:top="1440" w:right="1803" w:bottom="1440" w:left="1803" w:header="851" w:footer="850" w:gutter="0"/>
          <w:pgNumType w:start="1"/>
          <w:cols w:space="720" w:num="1"/>
          <w:titlePg/>
          <w:docGrid w:type="linesAndChars" w:linePitch="312" w:charSpace="-3473"/>
        </w:sectPr>
      </w:pPr>
    </w:p>
    <w:p w14:paraId="54A895C0"/>
    <w:p w14:paraId="651480B7"/>
    <w:p w14:paraId="5096553C">
      <w:pPr>
        <w:ind w:left="-44" w:leftChars="-23" w:right="-60" w:rightChars="-31"/>
        <w:jc w:val="center"/>
        <w:rPr>
          <w:rFonts w:ascii="宋体" w:hAnsi="宋体"/>
          <w:b/>
          <w:sz w:val="30"/>
          <w:szCs w:val="30"/>
        </w:rPr>
      </w:pPr>
      <w:r>
        <w:rPr>
          <w:rFonts w:hint="eastAsia" w:ascii="宋体" w:hAnsi="宋体"/>
          <w:b/>
          <w:sz w:val="30"/>
          <w:szCs w:val="30"/>
        </w:rPr>
        <w:t>中小企业划型标准</w:t>
      </w:r>
      <w:bookmarkEnd w:id="31"/>
    </w:p>
    <w:tbl>
      <w:tblPr>
        <w:tblStyle w:val="19"/>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32AD54D2">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3041F559">
            <w:pPr>
              <w:ind w:left="-44" w:leftChars="-23" w:right="-60" w:rightChars="-31"/>
              <w:jc w:val="center"/>
              <w:rPr>
                <w:rFonts w:ascii="宋体" w:hAnsi="宋体" w:cs="宋体"/>
                <w:b/>
                <w:kern w:val="0"/>
                <w:szCs w:val="21"/>
              </w:rPr>
            </w:pPr>
            <w:r>
              <w:rPr>
                <w:rFonts w:hint="eastAsia" w:ascii="宋体" w:hAnsi="宋体" w:cs="宋体"/>
                <w:b/>
                <w:kern w:val="0"/>
                <w:szCs w:val="21"/>
              </w:rPr>
              <w:t>序号</w:t>
            </w:r>
          </w:p>
        </w:tc>
        <w:tc>
          <w:tcPr>
            <w:tcW w:w="1872" w:type="dxa"/>
            <w:vMerge w:val="restart"/>
            <w:tcBorders>
              <w:top w:val="single" w:color="auto" w:sz="4" w:space="0"/>
              <w:left w:val="nil"/>
              <w:right w:val="single" w:color="auto" w:sz="4" w:space="0"/>
            </w:tcBorders>
            <w:vAlign w:val="center"/>
          </w:tcPr>
          <w:p w14:paraId="66554893">
            <w:pPr>
              <w:ind w:left="-44" w:leftChars="-23" w:right="-60" w:rightChars="-31"/>
              <w:jc w:val="center"/>
              <w:rPr>
                <w:rFonts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492178FE">
            <w:pPr>
              <w:ind w:left="-44" w:leftChars="-23" w:right="-60" w:rightChars="-31"/>
              <w:jc w:val="center"/>
              <w:rPr>
                <w:rFonts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14D185BD">
            <w:pPr>
              <w:ind w:left="-44" w:leftChars="-23" w:right="-60" w:rightChars="-31"/>
              <w:jc w:val="center"/>
              <w:rPr>
                <w:rFonts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362C6843">
            <w:pPr>
              <w:ind w:left="-44" w:leftChars="-23" w:right="-60" w:rightChars="-31"/>
              <w:jc w:val="center"/>
              <w:rPr>
                <w:rFonts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6E2E1012">
            <w:pPr>
              <w:ind w:left="-44" w:leftChars="-23" w:right="-60" w:rightChars="-31"/>
              <w:jc w:val="center"/>
              <w:rPr>
                <w:rFonts w:ascii="宋体" w:hAnsi="宋体" w:cs="宋体"/>
                <w:b/>
                <w:kern w:val="0"/>
                <w:szCs w:val="21"/>
              </w:rPr>
            </w:pPr>
            <w:r>
              <w:rPr>
                <w:rFonts w:hint="eastAsia" w:ascii="宋体" w:hAnsi="宋体" w:cs="宋体"/>
                <w:b/>
                <w:kern w:val="0"/>
                <w:szCs w:val="21"/>
              </w:rPr>
              <w:t>微型企业</w:t>
            </w:r>
          </w:p>
        </w:tc>
      </w:tr>
      <w:tr w14:paraId="1D51C41D">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0FA4DBA6">
            <w:pPr>
              <w:ind w:left="-44" w:leftChars="-23" w:right="-60" w:rightChars="-31"/>
              <w:jc w:val="center"/>
              <w:rPr>
                <w:rFonts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7B9E1DB5">
            <w:pPr>
              <w:ind w:left="-44" w:leftChars="-23" w:right="-60" w:rightChars="-31"/>
              <w:jc w:val="left"/>
              <w:rPr>
                <w:rFonts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503F5CC5">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08042163">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428CB543">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47F09CD1">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1B5A5559">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557E7B44">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A050E18">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7664964A">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01737DB7">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043631A0">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3F4B5C75">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611C439D">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5BB36BCB">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2E2AAC89">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1E620046">
            <w:pPr>
              <w:ind w:left="109" w:leftChars="-23" w:right="-60" w:rightChars="-31" w:hanging="153" w:hangingChars="79"/>
              <w:jc w:val="center"/>
              <w:rPr>
                <w:rFonts w:ascii="宋体" w:hAnsi="宋体" w:cs="宋体"/>
                <w:b/>
                <w:kern w:val="0"/>
                <w:szCs w:val="21"/>
              </w:rPr>
            </w:pPr>
            <w:r>
              <w:rPr>
                <w:rFonts w:hint="eastAsia" w:ascii="宋体" w:hAnsi="宋体" w:cs="宋体"/>
                <w:b/>
                <w:kern w:val="0"/>
                <w:szCs w:val="21"/>
              </w:rPr>
              <w:t>从业人员</w:t>
            </w:r>
          </w:p>
          <w:p w14:paraId="32C837D3">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33CA6A7D">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5B5C1D5B">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10C51CB1">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02EC0577">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4D691D3B">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3A50B416">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78901207">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2AD610EB">
            <w:pPr>
              <w:ind w:left="-44" w:leftChars="-23" w:right="-60" w:rightChars="-31"/>
              <w:jc w:val="center"/>
              <w:rPr>
                <w:rFonts w:ascii="宋体" w:hAnsi="宋体" w:cs="宋体"/>
                <w:b/>
                <w:kern w:val="0"/>
                <w:szCs w:val="21"/>
              </w:rPr>
            </w:pPr>
            <w:r>
              <w:rPr>
                <w:rFonts w:hint="eastAsia" w:ascii="宋体" w:hAnsi="宋体" w:cs="宋体"/>
                <w:b/>
                <w:kern w:val="0"/>
                <w:szCs w:val="21"/>
              </w:rPr>
              <w:t>(万元)</w:t>
            </w:r>
          </w:p>
        </w:tc>
      </w:tr>
      <w:tr w14:paraId="237B7195">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7CDF113E">
            <w:pPr>
              <w:ind w:left="-98" w:leftChars="-51" w:right="-98" w:rightChars="-51"/>
              <w:jc w:val="center"/>
              <w:rPr>
                <w:rFonts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24796E23">
            <w:pPr>
              <w:ind w:left="-25" w:leftChars="-13" w:right="-60" w:rightChars="-31"/>
              <w:jc w:val="left"/>
              <w:rPr>
                <w:rFonts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58EF7A4F">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01D6D9D7">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790661F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9C132AB">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0C1341A6">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3BD3935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17B5C56">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298FD36B">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02C407E4">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44A4BA2">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21AC44D2">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70644A93">
            <w:pPr>
              <w:widowControl/>
              <w:jc w:val="center"/>
              <w:rPr>
                <w:rFonts w:ascii="宋体" w:hAnsi="宋体" w:cs="宋体"/>
                <w:kern w:val="0"/>
                <w:szCs w:val="21"/>
              </w:rPr>
            </w:pPr>
            <w:r>
              <w:rPr>
                <w:rFonts w:hint="eastAsia" w:ascii="宋体" w:hAnsi="宋体" w:cs="宋体"/>
                <w:kern w:val="0"/>
                <w:szCs w:val="21"/>
              </w:rPr>
              <w:t>　</w:t>
            </w:r>
          </w:p>
        </w:tc>
      </w:tr>
      <w:tr w14:paraId="6B597F4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0ADB236">
            <w:pPr>
              <w:widowControl/>
              <w:ind w:left="-98" w:leftChars="-51" w:right="-98" w:rightChars="-51"/>
              <w:jc w:val="center"/>
              <w:rPr>
                <w:rFonts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09082D75">
            <w:pPr>
              <w:ind w:left="-25" w:leftChars="-13" w:right="-60" w:rightChars="-31"/>
              <w:jc w:val="left"/>
              <w:rPr>
                <w:rFonts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7D645DD3">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0A671DB3">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958148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30D877B">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23773A78">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4596FA4">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D8C3608">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5B7B7C97">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5EB9A34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2A882D4">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5C5113AE">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1794BF7D">
            <w:pPr>
              <w:widowControl/>
              <w:jc w:val="center"/>
              <w:rPr>
                <w:rFonts w:ascii="宋体" w:hAnsi="宋体" w:cs="宋体"/>
                <w:kern w:val="0"/>
                <w:szCs w:val="21"/>
              </w:rPr>
            </w:pPr>
            <w:r>
              <w:rPr>
                <w:rFonts w:hint="eastAsia" w:ascii="宋体" w:hAnsi="宋体" w:cs="宋体"/>
                <w:kern w:val="0"/>
                <w:szCs w:val="21"/>
              </w:rPr>
              <w:t>　</w:t>
            </w:r>
          </w:p>
        </w:tc>
      </w:tr>
      <w:tr w14:paraId="582414F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924BAA9">
            <w:pPr>
              <w:widowControl/>
              <w:ind w:left="-98" w:leftChars="-51" w:right="-98" w:rightChars="-51"/>
              <w:jc w:val="center"/>
              <w:rPr>
                <w:rFonts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6E2E5271">
            <w:pPr>
              <w:ind w:left="-25" w:leftChars="-13" w:right="-60" w:rightChars="-31"/>
              <w:jc w:val="left"/>
              <w:rPr>
                <w:rFonts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7A960948">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1E59EC1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FDA2ACD">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7FC85947">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69386D6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0A9E0421">
            <w:pPr>
              <w:widowControl/>
              <w:jc w:val="center"/>
              <w:rPr>
                <w:rFonts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3B4BA26F">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04ABE598">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69A2D53A">
            <w:pPr>
              <w:widowControl/>
              <w:jc w:val="center"/>
              <w:rPr>
                <w:rFonts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71E6A5EA">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0A1D2595">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00EBE734">
            <w:pPr>
              <w:widowControl/>
              <w:jc w:val="center"/>
              <w:rPr>
                <w:rFonts w:ascii="宋体" w:hAnsi="宋体" w:cs="宋体"/>
                <w:kern w:val="0"/>
                <w:szCs w:val="21"/>
              </w:rPr>
            </w:pPr>
            <w:r>
              <w:rPr>
                <w:rFonts w:hint="eastAsia" w:ascii="宋体" w:hAnsi="宋体" w:cs="宋体"/>
                <w:kern w:val="0"/>
                <w:szCs w:val="21"/>
              </w:rPr>
              <w:t>＜300</w:t>
            </w:r>
          </w:p>
        </w:tc>
      </w:tr>
      <w:tr w14:paraId="798C74B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1A95050">
            <w:pPr>
              <w:widowControl/>
              <w:ind w:left="-98" w:leftChars="-51" w:right="-98" w:rightChars="-51"/>
              <w:jc w:val="center"/>
              <w:rPr>
                <w:rFonts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1B49FCDF">
            <w:pPr>
              <w:ind w:left="-25" w:leftChars="-13" w:right="-60" w:rightChars="-31"/>
              <w:jc w:val="left"/>
              <w:rPr>
                <w:rFonts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3E57D0F9">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554C5EA2">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33945B9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1478D8C">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6C08749B">
            <w:pPr>
              <w:widowControl/>
              <w:ind w:left="-98" w:leftChars="-51" w:right="-98" w:rightChars="-51"/>
              <w:jc w:val="center"/>
              <w:rPr>
                <w:rFonts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14403CE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B72239A">
            <w:pPr>
              <w:widowControl/>
              <w:jc w:val="center"/>
              <w:rPr>
                <w:rFonts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5896F8D8">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0C0B42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DE2B4A8">
            <w:pPr>
              <w:widowControl/>
              <w:jc w:val="center"/>
              <w:rPr>
                <w:rFonts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4C3346E7">
            <w:pPr>
              <w:widowControl/>
              <w:jc w:val="center"/>
              <w:rPr>
                <w:rFonts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147F9A1A">
            <w:pPr>
              <w:widowControl/>
              <w:jc w:val="center"/>
              <w:rPr>
                <w:rFonts w:ascii="宋体" w:hAnsi="宋体" w:cs="宋体"/>
                <w:kern w:val="0"/>
                <w:szCs w:val="21"/>
              </w:rPr>
            </w:pPr>
            <w:r>
              <w:rPr>
                <w:rFonts w:hint="eastAsia" w:ascii="宋体" w:hAnsi="宋体" w:cs="宋体"/>
                <w:kern w:val="0"/>
                <w:szCs w:val="21"/>
              </w:rPr>
              <w:t>　</w:t>
            </w:r>
          </w:p>
        </w:tc>
      </w:tr>
      <w:tr w14:paraId="30F76A3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883F17B">
            <w:pPr>
              <w:widowControl/>
              <w:ind w:left="-98" w:leftChars="-51" w:right="-98" w:rightChars="-51"/>
              <w:jc w:val="center"/>
              <w:rPr>
                <w:rFonts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215491E8">
            <w:pPr>
              <w:ind w:left="-25" w:leftChars="-13" w:right="-60" w:rightChars="-31"/>
              <w:jc w:val="left"/>
              <w:rPr>
                <w:rFonts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732D6297">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3A5ECD4F">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368CED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046FB45">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60A6297E">
            <w:pPr>
              <w:widowControl/>
              <w:ind w:left="-98" w:leftChars="-51" w:right="-98" w:rightChars="-51"/>
              <w:jc w:val="center"/>
              <w:rPr>
                <w:rFonts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1AB315E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40F4F10">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5537914">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7D8C27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02E8B2F">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03071E7">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1AADA61">
            <w:pPr>
              <w:widowControl/>
              <w:jc w:val="center"/>
              <w:rPr>
                <w:rFonts w:ascii="宋体" w:hAnsi="宋体" w:cs="宋体"/>
                <w:kern w:val="0"/>
                <w:szCs w:val="21"/>
              </w:rPr>
            </w:pPr>
            <w:r>
              <w:rPr>
                <w:rFonts w:hint="eastAsia" w:ascii="宋体" w:hAnsi="宋体" w:cs="宋体"/>
                <w:kern w:val="0"/>
                <w:szCs w:val="21"/>
              </w:rPr>
              <w:t>　</w:t>
            </w:r>
          </w:p>
        </w:tc>
      </w:tr>
      <w:tr w14:paraId="1C522DD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00155D6">
            <w:pPr>
              <w:widowControl/>
              <w:ind w:left="-98" w:leftChars="-51" w:right="-98" w:rightChars="-51"/>
              <w:jc w:val="center"/>
              <w:rPr>
                <w:rFonts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7ED24D26">
            <w:pPr>
              <w:ind w:left="-25" w:leftChars="-13" w:right="-60" w:rightChars="-31"/>
              <w:jc w:val="left"/>
              <w:rPr>
                <w:rFonts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35C349C9">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7AE56B05">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C53ADBD">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D39E0F8">
            <w:pPr>
              <w:widowControl/>
              <w:ind w:left="-98" w:leftChars="-51" w:right="-98" w:rightChars="-51"/>
              <w:jc w:val="center"/>
              <w:rPr>
                <w:rFonts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73903528">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2E72F105">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72A3C2B">
            <w:pPr>
              <w:widowControl/>
              <w:jc w:val="center"/>
              <w:rPr>
                <w:rFonts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34E0C242">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5256726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ADDECEB">
            <w:pPr>
              <w:widowControl/>
              <w:jc w:val="center"/>
              <w:rPr>
                <w:rFonts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5AC0A316">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6E76E499">
            <w:pPr>
              <w:widowControl/>
              <w:jc w:val="center"/>
              <w:rPr>
                <w:rFonts w:ascii="宋体" w:hAnsi="宋体" w:cs="宋体"/>
                <w:kern w:val="0"/>
                <w:szCs w:val="21"/>
              </w:rPr>
            </w:pPr>
            <w:r>
              <w:rPr>
                <w:rFonts w:hint="eastAsia" w:ascii="宋体" w:hAnsi="宋体" w:cs="宋体"/>
                <w:kern w:val="0"/>
                <w:szCs w:val="21"/>
              </w:rPr>
              <w:t>　</w:t>
            </w:r>
          </w:p>
        </w:tc>
      </w:tr>
      <w:tr w14:paraId="04E58D5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2811D66">
            <w:pPr>
              <w:widowControl/>
              <w:ind w:left="-98" w:leftChars="-51" w:right="-98" w:rightChars="-51"/>
              <w:jc w:val="center"/>
              <w:rPr>
                <w:rFonts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6E5440DD">
            <w:pPr>
              <w:ind w:left="-25" w:leftChars="-13" w:right="-60" w:rightChars="-31"/>
              <w:jc w:val="left"/>
              <w:rPr>
                <w:rFonts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1CBC1C02">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0A95193E">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03A3276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908FB59">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244D31C9">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37F103D4">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BF725A9">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3BF2C73">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039F826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500EE93">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43BBD17E">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61BB0E0A">
            <w:pPr>
              <w:widowControl/>
              <w:jc w:val="center"/>
              <w:rPr>
                <w:rFonts w:ascii="宋体" w:hAnsi="宋体" w:cs="宋体"/>
                <w:kern w:val="0"/>
                <w:szCs w:val="21"/>
              </w:rPr>
            </w:pPr>
            <w:r>
              <w:rPr>
                <w:rFonts w:hint="eastAsia" w:ascii="宋体" w:hAnsi="宋体" w:cs="宋体"/>
                <w:kern w:val="0"/>
                <w:szCs w:val="21"/>
              </w:rPr>
              <w:t>　</w:t>
            </w:r>
          </w:p>
        </w:tc>
      </w:tr>
      <w:tr w14:paraId="029B2B9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699CC9B">
            <w:pPr>
              <w:widowControl/>
              <w:ind w:left="-98" w:leftChars="-51" w:right="-98" w:rightChars="-51"/>
              <w:jc w:val="center"/>
              <w:rPr>
                <w:rFonts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4FF84613">
            <w:pPr>
              <w:ind w:left="-25" w:leftChars="-13" w:right="-60" w:rightChars="-31"/>
              <w:jc w:val="left"/>
              <w:rPr>
                <w:rFonts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57249C66">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28229915">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2D08DD0E">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C7A9F1F">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24BF69FA">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5510EA1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39218E4">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6855A3C">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4C67477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2C212BB">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49ABEC7">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652A966A">
            <w:pPr>
              <w:widowControl/>
              <w:jc w:val="center"/>
              <w:rPr>
                <w:rFonts w:ascii="宋体" w:hAnsi="宋体" w:cs="宋体"/>
                <w:kern w:val="0"/>
                <w:szCs w:val="21"/>
              </w:rPr>
            </w:pPr>
            <w:r>
              <w:rPr>
                <w:rFonts w:hint="eastAsia" w:ascii="宋体" w:hAnsi="宋体" w:cs="宋体"/>
                <w:kern w:val="0"/>
                <w:szCs w:val="21"/>
              </w:rPr>
              <w:t>　</w:t>
            </w:r>
          </w:p>
        </w:tc>
      </w:tr>
      <w:tr w14:paraId="35AC441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9772B1A">
            <w:pPr>
              <w:widowControl/>
              <w:ind w:left="-98" w:leftChars="-51" w:right="-98" w:rightChars="-51"/>
              <w:jc w:val="center"/>
              <w:rPr>
                <w:rFonts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746310BF">
            <w:pPr>
              <w:ind w:left="-25" w:leftChars="-13" w:right="-60" w:rightChars="-31"/>
              <w:jc w:val="left"/>
              <w:rPr>
                <w:rFonts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3CCC99D5">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7D8E0F31">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C420F06">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B0BE567">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25174F7C">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72C285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D4A1933">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E1BF0BD">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B7D04B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F05DBAB">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EB77C0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40C11FB1">
            <w:pPr>
              <w:widowControl/>
              <w:jc w:val="center"/>
              <w:rPr>
                <w:rFonts w:ascii="宋体" w:hAnsi="宋体" w:cs="宋体"/>
                <w:kern w:val="0"/>
                <w:szCs w:val="21"/>
              </w:rPr>
            </w:pPr>
            <w:r>
              <w:rPr>
                <w:rFonts w:hint="eastAsia" w:ascii="宋体" w:hAnsi="宋体" w:cs="宋体"/>
                <w:kern w:val="0"/>
                <w:szCs w:val="21"/>
              </w:rPr>
              <w:t>　</w:t>
            </w:r>
          </w:p>
        </w:tc>
      </w:tr>
      <w:tr w14:paraId="7D153E2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48DFD0B">
            <w:pPr>
              <w:widowControl/>
              <w:ind w:left="-98" w:leftChars="-51" w:right="-98" w:rightChars="-51"/>
              <w:jc w:val="center"/>
              <w:rPr>
                <w:rFonts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7E7ED7A5">
            <w:pPr>
              <w:ind w:left="-25" w:leftChars="-13" w:right="-60" w:rightChars="-31"/>
              <w:jc w:val="left"/>
              <w:rPr>
                <w:rFonts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10D12192">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F613E9E">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FF4A2BF">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2DC4E44">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5E85E724">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26D6032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BF8F3FD">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18CAB2E">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127C0BF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F8E7BB8">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467450B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8002A23">
            <w:pPr>
              <w:widowControl/>
              <w:jc w:val="center"/>
              <w:rPr>
                <w:rFonts w:ascii="宋体" w:hAnsi="宋体" w:cs="宋体"/>
                <w:kern w:val="0"/>
                <w:szCs w:val="21"/>
              </w:rPr>
            </w:pPr>
            <w:r>
              <w:rPr>
                <w:rFonts w:hint="eastAsia" w:ascii="宋体" w:hAnsi="宋体" w:cs="宋体"/>
                <w:kern w:val="0"/>
                <w:szCs w:val="21"/>
              </w:rPr>
              <w:t>　</w:t>
            </w:r>
          </w:p>
        </w:tc>
      </w:tr>
      <w:tr w14:paraId="3E49C25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E046522">
            <w:pPr>
              <w:widowControl/>
              <w:ind w:left="-98" w:leftChars="-51" w:right="-98" w:rightChars="-51"/>
              <w:jc w:val="center"/>
              <w:rPr>
                <w:rFonts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3FF231B0">
            <w:pPr>
              <w:ind w:left="-25" w:leftChars="-13" w:right="-60" w:rightChars="-31"/>
              <w:jc w:val="left"/>
              <w:rPr>
                <w:rFonts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1792ED28">
            <w:pPr>
              <w:widowControl/>
              <w:ind w:left="-98" w:leftChars="-51" w:right="-98" w:rightChars="-51"/>
              <w:jc w:val="center"/>
              <w:rPr>
                <w:rFonts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08725801">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708F29DF">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FD243BD">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594DFB55">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2001C7E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22FDE67">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04432EC">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8FEA7D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0D953D2">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C0E048D">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8F48902">
            <w:pPr>
              <w:widowControl/>
              <w:jc w:val="center"/>
              <w:rPr>
                <w:rFonts w:ascii="宋体" w:hAnsi="宋体" w:cs="宋体"/>
                <w:kern w:val="0"/>
                <w:szCs w:val="21"/>
              </w:rPr>
            </w:pPr>
            <w:r>
              <w:rPr>
                <w:rFonts w:hint="eastAsia" w:ascii="宋体" w:hAnsi="宋体" w:cs="宋体"/>
                <w:kern w:val="0"/>
                <w:szCs w:val="21"/>
              </w:rPr>
              <w:t>　</w:t>
            </w:r>
          </w:p>
        </w:tc>
      </w:tr>
      <w:tr w14:paraId="065B6AB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ECE4B00">
            <w:pPr>
              <w:widowControl/>
              <w:ind w:left="-98" w:leftChars="-51" w:right="-98" w:rightChars="-51"/>
              <w:jc w:val="center"/>
              <w:rPr>
                <w:rFonts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3810D9AE">
            <w:pPr>
              <w:ind w:left="-25" w:leftChars="-13" w:right="-60" w:rightChars="-31"/>
              <w:jc w:val="left"/>
              <w:rPr>
                <w:rFonts w:ascii="宋体" w:hAnsi="宋体" w:cs="宋体"/>
                <w:b/>
                <w:kern w:val="0"/>
                <w:szCs w:val="21"/>
              </w:rPr>
            </w:pPr>
            <w:r>
              <w:rPr>
                <w:rFonts w:hint="eastAsia" w:ascii="宋体" w:hAnsi="宋体" w:cs="宋体"/>
                <w:b/>
                <w:kern w:val="0"/>
                <w:szCs w:val="21"/>
              </w:rPr>
              <w:t>软件和信息技术服务业</w:t>
            </w:r>
          </w:p>
        </w:tc>
        <w:tc>
          <w:tcPr>
            <w:tcW w:w="1149" w:type="dxa"/>
            <w:tcBorders>
              <w:top w:val="nil"/>
              <w:left w:val="nil"/>
              <w:bottom w:val="single" w:color="auto" w:sz="4" w:space="0"/>
              <w:right w:val="single" w:color="auto" w:sz="4" w:space="0"/>
            </w:tcBorders>
            <w:vAlign w:val="center"/>
          </w:tcPr>
          <w:p w14:paraId="26B73040">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373C24B0">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20150A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BCD5142">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3716DBC">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D58C225">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0D30109">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42DD4373">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718A036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093FCC3">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17FFBF34">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497F0C6">
            <w:pPr>
              <w:widowControl/>
              <w:jc w:val="center"/>
              <w:rPr>
                <w:rFonts w:ascii="宋体" w:hAnsi="宋体" w:cs="宋体"/>
                <w:kern w:val="0"/>
                <w:szCs w:val="21"/>
              </w:rPr>
            </w:pPr>
            <w:r>
              <w:rPr>
                <w:rFonts w:hint="eastAsia" w:ascii="宋体" w:hAnsi="宋体" w:cs="宋体"/>
                <w:kern w:val="0"/>
                <w:szCs w:val="21"/>
              </w:rPr>
              <w:t>　</w:t>
            </w:r>
          </w:p>
        </w:tc>
      </w:tr>
      <w:tr w14:paraId="44A4B35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C78C49B">
            <w:pPr>
              <w:widowControl/>
              <w:ind w:left="-98" w:leftChars="-51" w:right="-98" w:rightChars="-51"/>
              <w:jc w:val="center"/>
              <w:rPr>
                <w:rFonts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4270F793">
            <w:pPr>
              <w:ind w:left="-25" w:leftChars="-13" w:right="-60" w:rightChars="-31"/>
              <w:jc w:val="left"/>
              <w:rPr>
                <w:rFonts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123777F8">
            <w:pPr>
              <w:widowControl/>
              <w:ind w:left="-98" w:leftChars="-51" w:right="-98" w:rightChars="-51"/>
              <w:jc w:val="center"/>
              <w:rPr>
                <w:rFonts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3D794EBA">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2456A7C2">
            <w:pPr>
              <w:widowControl/>
              <w:ind w:left="-98" w:leftChars="-51" w:right="-98" w:rightChars="-51"/>
              <w:jc w:val="center"/>
              <w:rPr>
                <w:rFonts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0A04CFE1">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6F0E311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2BEFA5AD">
            <w:pPr>
              <w:widowControl/>
              <w:jc w:val="center"/>
              <w:rPr>
                <w:rFonts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0262C943">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0235CF7">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5BFF4BCE">
            <w:pPr>
              <w:widowControl/>
              <w:jc w:val="center"/>
              <w:rPr>
                <w:rFonts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277F3B3C">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04F14840">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4810AF47">
            <w:pPr>
              <w:widowControl/>
              <w:jc w:val="center"/>
              <w:rPr>
                <w:rFonts w:ascii="宋体" w:hAnsi="宋体" w:cs="宋体"/>
                <w:kern w:val="0"/>
                <w:szCs w:val="21"/>
              </w:rPr>
            </w:pPr>
            <w:r>
              <w:rPr>
                <w:rFonts w:hint="eastAsia" w:ascii="宋体" w:hAnsi="宋体" w:cs="宋体"/>
                <w:kern w:val="0"/>
                <w:szCs w:val="21"/>
              </w:rPr>
              <w:t>或,＜2000</w:t>
            </w:r>
          </w:p>
        </w:tc>
      </w:tr>
      <w:tr w14:paraId="3A717AC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34EC709">
            <w:pPr>
              <w:widowControl/>
              <w:ind w:left="-98" w:leftChars="-51" w:right="-98" w:rightChars="-51"/>
              <w:jc w:val="center"/>
              <w:rPr>
                <w:rFonts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2DB0F975">
            <w:pPr>
              <w:ind w:left="-25" w:leftChars="-13" w:right="-60" w:rightChars="-31"/>
              <w:jc w:val="left"/>
              <w:rPr>
                <w:rFonts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013FBC1E">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1D48A578">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E7A78F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1EB9726">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9EF602B">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30C0786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DA932BC">
            <w:pPr>
              <w:widowControl/>
              <w:jc w:val="center"/>
              <w:rPr>
                <w:rFonts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3CDE44B0">
            <w:pPr>
              <w:widowControl/>
              <w:jc w:val="center"/>
              <w:rPr>
                <w:rFonts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0E3647D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04477EA">
            <w:pPr>
              <w:widowControl/>
              <w:jc w:val="center"/>
              <w:rPr>
                <w:rFonts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0193DC94">
            <w:pPr>
              <w:widowControl/>
              <w:jc w:val="center"/>
              <w:rPr>
                <w:rFonts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7DDB57FE">
            <w:pPr>
              <w:widowControl/>
              <w:jc w:val="center"/>
              <w:rPr>
                <w:rFonts w:ascii="宋体" w:hAnsi="宋体" w:cs="宋体"/>
                <w:kern w:val="0"/>
                <w:szCs w:val="21"/>
              </w:rPr>
            </w:pPr>
            <w:r>
              <w:rPr>
                <w:rFonts w:hint="eastAsia" w:ascii="宋体" w:hAnsi="宋体" w:cs="宋体"/>
                <w:kern w:val="0"/>
                <w:szCs w:val="21"/>
              </w:rPr>
              <w:t>　</w:t>
            </w:r>
          </w:p>
        </w:tc>
      </w:tr>
      <w:tr w14:paraId="43BE136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6D9C8DF">
            <w:pPr>
              <w:widowControl/>
              <w:ind w:left="-98" w:leftChars="-51" w:right="-98" w:rightChars="-51"/>
              <w:jc w:val="center"/>
              <w:rPr>
                <w:rFonts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67148127">
            <w:pPr>
              <w:ind w:left="-25" w:leftChars="-13" w:right="-60" w:rightChars="-31"/>
              <w:jc w:val="left"/>
              <w:rPr>
                <w:rFonts w:ascii="宋体" w:hAnsi="宋体" w:cs="宋体"/>
                <w:b/>
                <w:kern w:val="0"/>
                <w:szCs w:val="21"/>
              </w:rPr>
            </w:pPr>
            <w:r>
              <w:rPr>
                <w:rFonts w:hint="eastAsia" w:ascii="宋体" w:hAnsi="宋体" w:cs="宋体"/>
                <w:b/>
                <w:kern w:val="0"/>
                <w:szCs w:val="21"/>
              </w:rPr>
              <w:t>租赁和商务服务业</w:t>
            </w:r>
          </w:p>
        </w:tc>
        <w:tc>
          <w:tcPr>
            <w:tcW w:w="1149" w:type="dxa"/>
            <w:tcBorders>
              <w:top w:val="nil"/>
              <w:left w:val="nil"/>
              <w:bottom w:val="single" w:color="auto" w:sz="4" w:space="0"/>
              <w:right w:val="single" w:color="auto" w:sz="4" w:space="0"/>
            </w:tcBorders>
            <w:vAlign w:val="center"/>
          </w:tcPr>
          <w:p w14:paraId="127A5700">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799CC957">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418B347">
            <w:pPr>
              <w:widowControl/>
              <w:ind w:left="-98" w:leftChars="-51" w:right="-98" w:rightChars="-51"/>
              <w:jc w:val="center"/>
              <w:rPr>
                <w:rFonts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54A451E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47290292">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3D111E94">
            <w:pPr>
              <w:widowControl/>
              <w:jc w:val="center"/>
              <w:rPr>
                <w:rFonts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6772283A">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7B82E942">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8DF5E48">
            <w:pPr>
              <w:widowControl/>
              <w:jc w:val="center"/>
              <w:rPr>
                <w:rFonts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138ED7EC">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6586DC4C">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5C80E8D">
            <w:pPr>
              <w:widowControl/>
              <w:jc w:val="center"/>
              <w:rPr>
                <w:rFonts w:ascii="宋体" w:hAnsi="宋体" w:cs="宋体"/>
                <w:kern w:val="0"/>
                <w:szCs w:val="21"/>
              </w:rPr>
            </w:pPr>
            <w:r>
              <w:rPr>
                <w:rFonts w:hint="eastAsia" w:ascii="宋体" w:hAnsi="宋体" w:cs="宋体"/>
                <w:kern w:val="0"/>
                <w:szCs w:val="21"/>
              </w:rPr>
              <w:t>或,＜100</w:t>
            </w:r>
          </w:p>
        </w:tc>
      </w:tr>
      <w:tr w14:paraId="6E6FA6C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19088F9">
            <w:pPr>
              <w:widowControl/>
              <w:ind w:left="-98" w:leftChars="-51" w:right="-98" w:rightChars="-51"/>
              <w:jc w:val="center"/>
              <w:rPr>
                <w:rFonts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0434948C">
            <w:pPr>
              <w:ind w:left="-25" w:leftChars="-13" w:right="-60" w:rightChars="-31"/>
              <w:jc w:val="left"/>
              <w:rPr>
                <w:rFonts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0EB58CC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14BB4A5D">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77F6752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E82BB5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7539AABB">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90254A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248FB25">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22C69121">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1FFD4B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6248D88">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5A4AE59E">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06A741D">
            <w:pPr>
              <w:widowControl/>
              <w:jc w:val="center"/>
              <w:rPr>
                <w:rFonts w:ascii="宋体" w:hAnsi="宋体" w:cs="宋体"/>
                <w:kern w:val="0"/>
                <w:szCs w:val="21"/>
              </w:rPr>
            </w:pPr>
            <w:r>
              <w:rPr>
                <w:rFonts w:hint="eastAsia" w:ascii="宋体" w:hAnsi="宋体" w:cs="宋体"/>
                <w:kern w:val="0"/>
                <w:szCs w:val="21"/>
              </w:rPr>
              <w:t>　</w:t>
            </w:r>
          </w:p>
        </w:tc>
      </w:tr>
    </w:tbl>
    <w:p w14:paraId="233AEFAE">
      <w:pPr>
        <w:autoSpaceDE w:val="0"/>
        <w:autoSpaceDN w:val="0"/>
        <w:adjustRightInd w:val="0"/>
        <w:spacing w:before="159" w:beforeLines="50" w:after="159" w:afterLines="50"/>
        <w:jc w:val="center"/>
        <w:rPr>
          <w:rFonts w:ascii="宋体" w:hAnsi="宋体"/>
          <w:kern w:val="0"/>
          <w:szCs w:val="21"/>
        </w:rPr>
      </w:pPr>
    </w:p>
    <w:p w14:paraId="6D04103D">
      <w:pPr>
        <w:autoSpaceDE w:val="0"/>
        <w:autoSpaceDN w:val="0"/>
        <w:adjustRightInd w:val="0"/>
        <w:spacing w:before="159" w:beforeLines="50" w:after="159" w:afterLines="50"/>
        <w:jc w:val="center"/>
        <w:rPr>
          <w:rFonts w:ascii="宋体" w:hAnsi="宋体"/>
          <w:kern w:val="0"/>
          <w:szCs w:val="21"/>
        </w:rPr>
      </w:pPr>
    </w:p>
    <w:p w14:paraId="48089161">
      <w:pPr>
        <w:autoSpaceDE w:val="0"/>
        <w:autoSpaceDN w:val="0"/>
        <w:adjustRightInd w:val="0"/>
        <w:spacing w:before="159" w:beforeLines="50" w:after="159" w:afterLines="50"/>
        <w:jc w:val="center"/>
        <w:rPr>
          <w:rFonts w:ascii="宋体" w:hAnsi="宋体"/>
          <w:kern w:val="0"/>
          <w:szCs w:val="21"/>
        </w:rPr>
      </w:pPr>
    </w:p>
    <w:p w14:paraId="64C902BB">
      <w:pPr>
        <w:autoSpaceDE w:val="0"/>
        <w:autoSpaceDN w:val="0"/>
        <w:adjustRightInd w:val="0"/>
        <w:spacing w:before="159" w:beforeLines="50" w:after="159" w:afterLines="50"/>
        <w:jc w:val="center"/>
        <w:rPr>
          <w:rFonts w:ascii="宋体" w:hAnsi="宋体"/>
          <w:kern w:val="0"/>
          <w:szCs w:val="21"/>
        </w:rPr>
      </w:pPr>
    </w:p>
    <w:p w14:paraId="4E3E7F51">
      <w:pPr>
        <w:autoSpaceDE w:val="0"/>
        <w:autoSpaceDN w:val="0"/>
        <w:adjustRightInd w:val="0"/>
        <w:spacing w:before="159" w:beforeLines="50" w:after="159" w:afterLines="50"/>
        <w:jc w:val="center"/>
        <w:rPr>
          <w:rFonts w:ascii="宋体" w:hAnsi="宋体"/>
          <w:kern w:val="0"/>
          <w:szCs w:val="21"/>
        </w:rPr>
      </w:pPr>
    </w:p>
    <w:p w14:paraId="67B5D89F">
      <w:pPr>
        <w:autoSpaceDE w:val="0"/>
        <w:autoSpaceDN w:val="0"/>
        <w:adjustRightInd w:val="0"/>
        <w:spacing w:before="159" w:beforeLines="50" w:after="159" w:afterLines="50"/>
        <w:jc w:val="center"/>
        <w:rPr>
          <w:rFonts w:ascii="宋体" w:hAnsi="宋体"/>
          <w:kern w:val="0"/>
          <w:szCs w:val="21"/>
        </w:rPr>
      </w:pPr>
    </w:p>
    <w:p w14:paraId="0C5EC301">
      <w:pPr>
        <w:autoSpaceDE w:val="0"/>
        <w:autoSpaceDN w:val="0"/>
        <w:adjustRightInd w:val="0"/>
        <w:spacing w:before="159" w:beforeLines="50" w:after="159" w:afterLines="50"/>
        <w:rPr>
          <w:rFonts w:ascii="宋体" w:hAnsi="宋体"/>
          <w:b/>
          <w:bCs/>
          <w:kern w:val="0"/>
          <w:sz w:val="30"/>
          <w:szCs w:val="30"/>
        </w:rPr>
      </w:pPr>
    </w:p>
    <w:p w14:paraId="58B6ABCE">
      <w:pPr>
        <w:autoSpaceDE w:val="0"/>
        <w:autoSpaceDN w:val="0"/>
        <w:adjustRightInd w:val="0"/>
        <w:spacing w:before="159" w:beforeLines="50" w:after="159" w:afterLines="50"/>
        <w:rPr>
          <w:rFonts w:ascii="宋体" w:hAnsi="宋体"/>
          <w:b/>
          <w:bCs/>
          <w:kern w:val="0"/>
          <w:sz w:val="30"/>
          <w:szCs w:val="30"/>
        </w:rPr>
        <w:sectPr>
          <w:type w:val="continuous"/>
          <w:pgSz w:w="16840" w:h="11907" w:orient="landscape"/>
          <w:pgMar w:top="1803" w:right="1440" w:bottom="1803" w:left="1440" w:header="851" w:footer="850" w:gutter="0"/>
          <w:cols w:space="720" w:num="1"/>
          <w:titlePg/>
          <w:docGrid w:type="linesAndChars" w:linePitch="319" w:charSpace="-3473"/>
        </w:sectPr>
      </w:pPr>
    </w:p>
    <w:p w14:paraId="697A3649">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四、残疾人福利性单位声明函</w:t>
      </w:r>
    </w:p>
    <w:p w14:paraId="68325676">
      <w:pPr>
        <w:autoSpaceDE w:val="0"/>
        <w:autoSpaceDN w:val="0"/>
        <w:adjustRightInd w:val="0"/>
        <w:spacing w:before="159" w:beforeLines="50" w:after="159" w:afterLines="50"/>
        <w:ind w:firstLine="448" w:firstLineChars="200"/>
        <w:jc w:val="center"/>
        <w:rPr>
          <w:rFonts w:ascii="宋体" w:hAnsi="宋体"/>
          <w:snapToGrid w:val="0"/>
          <w:kern w:val="0"/>
          <w:sz w:val="24"/>
        </w:rPr>
      </w:pPr>
      <w:r>
        <w:rPr>
          <w:rFonts w:hint="eastAsia" w:ascii="宋体" w:hAnsi="宋体"/>
          <w:snapToGrid w:val="0"/>
          <w:kern w:val="0"/>
          <w:sz w:val="24"/>
        </w:rPr>
        <w:t>（如果是，提供）</w:t>
      </w:r>
    </w:p>
    <w:p w14:paraId="5B63A375">
      <w:pPr>
        <w:autoSpaceDE w:val="0"/>
        <w:autoSpaceDN w:val="0"/>
        <w:adjustRightInd w:val="0"/>
        <w:spacing w:before="159" w:beforeLines="50" w:after="159" w:afterLines="50"/>
        <w:ind w:firstLine="448" w:firstLineChars="200"/>
        <w:rPr>
          <w:rFonts w:ascii="宋体" w:hAnsi="宋体"/>
          <w:snapToGrid w:val="0"/>
          <w:kern w:val="0"/>
          <w:sz w:val="24"/>
        </w:rPr>
      </w:pPr>
      <w:r>
        <w:rPr>
          <w:rFonts w:hint="eastAsia" w:ascii="宋体" w:hAnsi="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4ED348F">
      <w:pPr>
        <w:autoSpaceDE w:val="0"/>
        <w:autoSpaceDN w:val="0"/>
        <w:adjustRightInd w:val="0"/>
        <w:spacing w:before="159" w:beforeLines="50" w:after="159" w:afterLines="50"/>
        <w:ind w:firstLine="448" w:firstLineChars="200"/>
        <w:rPr>
          <w:rFonts w:ascii="宋体" w:hAnsi="宋体"/>
          <w:snapToGrid w:val="0"/>
          <w:kern w:val="0"/>
          <w:sz w:val="24"/>
        </w:rPr>
      </w:pPr>
      <w:r>
        <w:rPr>
          <w:rFonts w:hint="eastAsia" w:ascii="宋体" w:hAnsi="宋体"/>
          <w:snapToGrid w:val="0"/>
          <w:kern w:val="0"/>
          <w:sz w:val="24"/>
        </w:rPr>
        <w:t>本单位对上述声明的真实性负责。如有虚假，将依法承担相应责任。</w:t>
      </w:r>
    </w:p>
    <w:p w14:paraId="784DE396">
      <w:pPr>
        <w:adjustRightInd w:val="0"/>
        <w:snapToGrid w:val="0"/>
        <w:ind w:firstLine="448" w:firstLineChars="200"/>
        <w:rPr>
          <w:rFonts w:ascii="宋体" w:hAnsi="宋体"/>
          <w:snapToGrid w:val="0"/>
          <w:kern w:val="0"/>
          <w:sz w:val="24"/>
        </w:rPr>
      </w:pPr>
    </w:p>
    <w:p w14:paraId="0C3A9D35">
      <w:pPr>
        <w:adjustRightInd w:val="0"/>
        <w:snapToGrid w:val="0"/>
        <w:ind w:firstLine="448" w:firstLineChars="200"/>
        <w:rPr>
          <w:rFonts w:ascii="宋体" w:hAnsi="宋体"/>
          <w:snapToGrid w:val="0"/>
          <w:kern w:val="0"/>
          <w:sz w:val="24"/>
        </w:rPr>
      </w:pPr>
    </w:p>
    <w:p w14:paraId="405C7906">
      <w:pPr>
        <w:adjustRightInd w:val="0"/>
        <w:snapToGrid w:val="0"/>
        <w:ind w:firstLine="448" w:firstLineChars="200"/>
        <w:rPr>
          <w:rFonts w:ascii="宋体" w:hAnsi="宋体"/>
          <w:snapToGrid w:val="0"/>
          <w:kern w:val="0"/>
          <w:sz w:val="24"/>
        </w:rPr>
      </w:pPr>
      <w:r>
        <w:rPr>
          <w:rFonts w:hint="eastAsia" w:ascii="宋体" w:hAnsi="宋体"/>
          <w:snapToGrid w:val="0"/>
          <w:kern w:val="0"/>
          <w:sz w:val="24"/>
        </w:rPr>
        <w:t xml:space="preserve">                                         </w:t>
      </w:r>
    </w:p>
    <w:p w14:paraId="4643472A">
      <w:pPr>
        <w:tabs>
          <w:tab w:val="left" w:pos="1573"/>
        </w:tabs>
        <w:ind w:left="869" w:leftChars="448"/>
        <w:rPr>
          <w:rFonts w:ascii="宋体" w:hAnsi="宋体"/>
          <w:bCs/>
          <w:sz w:val="24"/>
        </w:rPr>
      </w:pPr>
      <w:r>
        <w:rPr>
          <w:rFonts w:hint="eastAsia" w:ascii="宋体" w:hAnsi="宋体"/>
          <w:bCs/>
          <w:sz w:val="24"/>
        </w:rPr>
        <w:t xml:space="preserve">    </w:t>
      </w:r>
    </w:p>
    <w:p w14:paraId="3385EEA8">
      <w:pPr>
        <w:adjustRightInd w:val="0"/>
        <w:snapToGrid w:val="0"/>
        <w:ind w:firstLine="448" w:firstLineChars="200"/>
        <w:rPr>
          <w:rFonts w:ascii="宋体"/>
          <w:sz w:val="24"/>
          <w:u w:val="single"/>
        </w:rPr>
      </w:pPr>
      <w:r>
        <w:rPr>
          <w:rFonts w:hint="eastAsia" w:ascii="宋体"/>
          <w:sz w:val="24"/>
        </w:rPr>
        <w:t>投标人名称（签章）：</w:t>
      </w:r>
      <w:r>
        <w:rPr>
          <w:rFonts w:hint="eastAsia" w:ascii="宋体"/>
          <w:sz w:val="24"/>
          <w:u w:val="single"/>
        </w:rPr>
        <w:t xml:space="preserve">                                    </w:t>
      </w:r>
    </w:p>
    <w:p w14:paraId="6A89B85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71337B87">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r>
        <w:rPr>
          <w:rFonts w:hint="eastAsia" w:ascii="宋体"/>
          <w:sz w:val="24"/>
          <w:u w:val="single"/>
        </w:rPr>
        <w:t xml:space="preserve">                                </w:t>
      </w:r>
    </w:p>
    <w:p w14:paraId="00DBCFDD">
      <w:pPr>
        <w:tabs>
          <w:tab w:val="left" w:pos="1573"/>
        </w:tabs>
        <w:rPr>
          <w:rFonts w:ascii="宋体" w:hAnsi="宋体"/>
          <w:sz w:val="24"/>
        </w:rPr>
      </w:pPr>
    </w:p>
    <w:p w14:paraId="40B07ECD">
      <w:pPr>
        <w:pStyle w:val="11"/>
        <w:adjustRightInd w:val="0"/>
        <w:snapToGrid w:val="0"/>
        <w:ind w:firstLine="0"/>
        <w:rPr>
          <w:rFonts w:ascii="宋体" w:hAnsi="宋体" w:eastAsia="宋体"/>
          <w:snapToGrid w:val="0"/>
          <w:kern w:val="0"/>
          <w:sz w:val="24"/>
          <w:szCs w:val="24"/>
        </w:rPr>
      </w:pPr>
      <w:r>
        <w:rPr>
          <w:rFonts w:hint="eastAsia" w:ascii="宋体" w:hAnsi="宋体" w:eastAsia="宋体"/>
          <w:snapToGrid w:val="0"/>
          <w:kern w:val="0"/>
          <w:sz w:val="24"/>
          <w:szCs w:val="24"/>
        </w:rPr>
        <w:t xml:space="preserve">                    </w:t>
      </w:r>
    </w:p>
    <w:p w14:paraId="69CA51D9">
      <w:pPr>
        <w:pStyle w:val="11"/>
        <w:adjustRightInd w:val="0"/>
        <w:snapToGrid w:val="0"/>
        <w:ind w:firstLine="448" w:firstLineChars="200"/>
        <w:rPr>
          <w:rFonts w:ascii="宋体" w:hAnsi="宋体" w:eastAsia="宋体"/>
          <w:snapToGrid w:val="0"/>
          <w:kern w:val="0"/>
          <w:sz w:val="24"/>
          <w:szCs w:val="24"/>
        </w:rPr>
      </w:pPr>
      <w:r>
        <w:rPr>
          <w:rFonts w:hint="eastAsia" w:ascii="宋体" w:hAnsi="宋体" w:eastAsia="宋体"/>
          <w:bCs/>
          <w:snapToGrid w:val="0"/>
          <w:kern w:val="0"/>
          <w:sz w:val="24"/>
          <w:szCs w:val="24"/>
        </w:rPr>
        <w:t>日期:</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年</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月</w:t>
      </w:r>
      <w:r>
        <w:rPr>
          <w:rFonts w:hint="eastAsia" w:ascii="宋体" w:hAnsi="宋体" w:eastAsia="宋体"/>
          <w:snapToGrid w:val="0"/>
          <w:kern w:val="0"/>
          <w:sz w:val="24"/>
          <w:szCs w:val="24"/>
          <w:u w:val="single"/>
        </w:rPr>
        <w:t xml:space="preserve">   </w:t>
      </w:r>
      <w:r>
        <w:rPr>
          <w:rFonts w:hint="eastAsia" w:ascii="宋体" w:hAnsi="宋体" w:eastAsia="宋体"/>
          <w:snapToGrid w:val="0"/>
          <w:kern w:val="0"/>
          <w:sz w:val="24"/>
          <w:szCs w:val="24"/>
        </w:rPr>
        <w:t>日</w:t>
      </w:r>
    </w:p>
    <w:p w14:paraId="479C5FA3">
      <w:pPr>
        <w:adjustRightInd w:val="0"/>
        <w:snapToGrid w:val="0"/>
        <w:ind w:firstLine="448" w:firstLineChars="200"/>
        <w:rPr>
          <w:rFonts w:ascii="宋体" w:hAnsi="宋体"/>
          <w:snapToGrid w:val="0"/>
          <w:kern w:val="0"/>
          <w:sz w:val="24"/>
        </w:rPr>
      </w:pPr>
    </w:p>
    <w:p w14:paraId="7E218C70"/>
    <w:p w14:paraId="29F5933F">
      <w:pPr>
        <w:rPr>
          <w:b/>
          <w:bCs/>
          <w:sz w:val="30"/>
          <w:szCs w:val="30"/>
        </w:rPr>
      </w:pPr>
    </w:p>
    <w:p w14:paraId="686247BC">
      <w:pPr>
        <w:rPr>
          <w:rFonts w:ascii="黑体" w:hAnsi="黑体" w:eastAsia="黑体"/>
          <w:kern w:val="0"/>
          <w:sz w:val="30"/>
          <w:szCs w:val="30"/>
        </w:rPr>
      </w:pPr>
      <w:r>
        <w:rPr>
          <w:rFonts w:hint="eastAsia" w:ascii="黑体" w:hAnsi="黑体" w:eastAsia="黑体"/>
          <w:kern w:val="0"/>
          <w:sz w:val="30"/>
          <w:szCs w:val="30"/>
        </w:rPr>
        <w:br w:type="page"/>
      </w:r>
    </w:p>
    <w:p w14:paraId="1209DA77">
      <w:pPr>
        <w:pStyle w:val="6"/>
        <w:jc w:val="center"/>
        <w:rPr>
          <w:rFonts w:ascii="黑体" w:hAnsi="黑体" w:eastAsia="黑体"/>
          <w:b w:val="0"/>
          <w:bCs w:val="0"/>
          <w:kern w:val="0"/>
          <w:sz w:val="30"/>
          <w:szCs w:val="30"/>
        </w:rPr>
      </w:pPr>
      <w:r>
        <w:rPr>
          <w:rFonts w:hint="eastAsia" w:ascii="黑体" w:hAnsi="黑体" w:eastAsia="黑体"/>
          <w:b w:val="0"/>
          <w:bCs w:val="0"/>
          <w:kern w:val="0"/>
          <w:sz w:val="30"/>
          <w:szCs w:val="30"/>
        </w:rPr>
        <w:t>五、省级以上监狱管理局、戒毒管理局（含新疆生产建设兵团）     出具的属于监狱企业的证明文件</w:t>
      </w:r>
    </w:p>
    <w:p w14:paraId="7F862E00">
      <w:pPr>
        <w:autoSpaceDE w:val="0"/>
        <w:autoSpaceDN w:val="0"/>
        <w:adjustRightInd w:val="0"/>
        <w:spacing w:before="159" w:beforeLines="50" w:after="159" w:afterLines="50"/>
        <w:jc w:val="center"/>
        <w:rPr>
          <w:rFonts w:ascii="宋体" w:hAnsi="宋体"/>
          <w:kern w:val="0"/>
          <w:sz w:val="24"/>
        </w:rPr>
      </w:pPr>
      <w:r>
        <w:rPr>
          <w:rFonts w:hint="eastAsia" w:ascii="宋体" w:hAnsi="宋体"/>
          <w:kern w:val="0"/>
          <w:sz w:val="24"/>
        </w:rPr>
        <w:t>（如果是，提供）</w:t>
      </w:r>
      <w:r>
        <w:rPr>
          <w:rFonts w:hint="eastAsia" w:ascii="宋体" w:hAnsi="宋体"/>
          <w:kern w:val="0"/>
          <w:sz w:val="24"/>
        </w:rPr>
        <w:tab/>
      </w:r>
    </w:p>
    <w:p w14:paraId="4DCB4DC5">
      <w:pPr>
        <w:pStyle w:val="6"/>
        <w:rPr>
          <w:rFonts w:ascii="黑体" w:hAnsi="黑体" w:eastAsia="黑体"/>
          <w:b w:val="0"/>
          <w:bCs w:val="0"/>
          <w:kern w:val="0"/>
          <w:sz w:val="30"/>
          <w:szCs w:val="30"/>
        </w:rPr>
      </w:pPr>
    </w:p>
    <w:p w14:paraId="5CAC8993">
      <w:pPr>
        <w:pStyle w:val="6"/>
        <w:rPr>
          <w:rFonts w:ascii="黑体" w:hAnsi="黑体" w:eastAsia="黑体"/>
          <w:b w:val="0"/>
          <w:bCs w:val="0"/>
          <w:kern w:val="0"/>
          <w:sz w:val="30"/>
          <w:szCs w:val="30"/>
        </w:rPr>
      </w:pPr>
    </w:p>
    <w:p w14:paraId="42D50D1F">
      <w:pPr>
        <w:pStyle w:val="6"/>
        <w:rPr>
          <w:rFonts w:ascii="黑体" w:hAnsi="黑体" w:eastAsia="黑体"/>
          <w:b w:val="0"/>
          <w:bCs w:val="0"/>
          <w:kern w:val="0"/>
          <w:sz w:val="30"/>
          <w:szCs w:val="30"/>
        </w:rPr>
      </w:pPr>
    </w:p>
    <w:p w14:paraId="3F94ADE3">
      <w:pPr>
        <w:pStyle w:val="6"/>
        <w:rPr>
          <w:rFonts w:ascii="黑体" w:hAnsi="黑体" w:eastAsia="黑体"/>
          <w:b w:val="0"/>
          <w:bCs w:val="0"/>
          <w:kern w:val="0"/>
          <w:sz w:val="30"/>
          <w:szCs w:val="30"/>
        </w:rPr>
      </w:pPr>
    </w:p>
    <w:p w14:paraId="61AE335C">
      <w:pPr>
        <w:pStyle w:val="6"/>
        <w:rPr>
          <w:rFonts w:ascii="黑体" w:hAnsi="黑体" w:eastAsia="黑体"/>
          <w:b w:val="0"/>
          <w:bCs w:val="0"/>
          <w:kern w:val="0"/>
          <w:sz w:val="30"/>
          <w:szCs w:val="30"/>
        </w:rPr>
      </w:pPr>
    </w:p>
    <w:p w14:paraId="71C7DFEE">
      <w:pPr>
        <w:pStyle w:val="6"/>
        <w:rPr>
          <w:rFonts w:ascii="黑体" w:hAnsi="黑体" w:eastAsia="黑体"/>
          <w:b w:val="0"/>
          <w:bCs w:val="0"/>
          <w:kern w:val="0"/>
          <w:sz w:val="30"/>
          <w:szCs w:val="30"/>
        </w:rPr>
      </w:pPr>
    </w:p>
    <w:p w14:paraId="1B5160C1">
      <w:pPr>
        <w:pStyle w:val="6"/>
        <w:rPr>
          <w:rFonts w:ascii="黑体" w:hAnsi="黑体" w:eastAsia="黑体"/>
          <w:b w:val="0"/>
          <w:bCs w:val="0"/>
          <w:kern w:val="0"/>
          <w:sz w:val="30"/>
          <w:szCs w:val="30"/>
        </w:rPr>
      </w:pPr>
    </w:p>
    <w:p w14:paraId="08C74DE3">
      <w:pPr>
        <w:pStyle w:val="6"/>
        <w:rPr>
          <w:rFonts w:ascii="黑体" w:hAnsi="黑体" w:eastAsia="黑体"/>
          <w:b w:val="0"/>
          <w:bCs w:val="0"/>
          <w:kern w:val="0"/>
          <w:sz w:val="30"/>
          <w:szCs w:val="30"/>
        </w:rPr>
      </w:pPr>
    </w:p>
    <w:p w14:paraId="1CA28530">
      <w:pPr>
        <w:pStyle w:val="6"/>
        <w:rPr>
          <w:rFonts w:ascii="黑体" w:hAnsi="黑体" w:eastAsia="黑体"/>
          <w:b w:val="0"/>
          <w:bCs w:val="0"/>
          <w:kern w:val="0"/>
          <w:sz w:val="30"/>
          <w:szCs w:val="30"/>
        </w:rPr>
      </w:pPr>
    </w:p>
    <w:p w14:paraId="0B7F47FA">
      <w:pPr>
        <w:pStyle w:val="6"/>
        <w:rPr>
          <w:rFonts w:ascii="黑体" w:hAnsi="黑体" w:eastAsia="黑体"/>
          <w:b w:val="0"/>
          <w:bCs w:val="0"/>
          <w:kern w:val="0"/>
          <w:sz w:val="30"/>
          <w:szCs w:val="30"/>
        </w:rPr>
      </w:pPr>
    </w:p>
    <w:p w14:paraId="46D875FD">
      <w:pPr>
        <w:pStyle w:val="6"/>
        <w:rPr>
          <w:rFonts w:ascii="黑体" w:hAnsi="黑体" w:eastAsia="黑体"/>
          <w:b w:val="0"/>
          <w:bCs w:val="0"/>
          <w:kern w:val="0"/>
          <w:sz w:val="30"/>
          <w:szCs w:val="30"/>
        </w:rPr>
      </w:pPr>
    </w:p>
    <w:p w14:paraId="42A9E34E">
      <w:pPr>
        <w:pStyle w:val="6"/>
        <w:rPr>
          <w:rFonts w:ascii="黑体" w:hAnsi="黑体" w:eastAsia="黑体"/>
          <w:b w:val="0"/>
          <w:bCs w:val="0"/>
          <w:kern w:val="0"/>
          <w:sz w:val="30"/>
          <w:szCs w:val="30"/>
        </w:rPr>
      </w:pPr>
    </w:p>
    <w:p w14:paraId="56C9996B">
      <w:pPr>
        <w:rPr>
          <w:rStyle w:val="22"/>
          <w:sz w:val="36"/>
          <w:szCs w:val="36"/>
        </w:rPr>
      </w:pPr>
    </w:p>
    <w:p w14:paraId="13118B66">
      <w:pPr>
        <w:pStyle w:val="6"/>
        <w:rPr>
          <w:rFonts w:ascii="黑体" w:hAnsi="黑体" w:eastAsia="黑体"/>
          <w:b w:val="0"/>
          <w:bCs w:val="0"/>
          <w:kern w:val="0"/>
          <w:sz w:val="30"/>
          <w:szCs w:val="30"/>
        </w:rPr>
      </w:pPr>
      <w:r>
        <w:rPr>
          <w:rStyle w:val="22"/>
          <w:b/>
          <w:bCs/>
          <w:sz w:val="36"/>
          <w:szCs w:val="36"/>
        </w:rPr>
        <w:br w:type="page"/>
      </w:r>
      <w:r>
        <w:rPr>
          <w:rStyle w:val="22"/>
          <w:rFonts w:hint="eastAsia"/>
          <w:b/>
          <w:bCs/>
          <w:sz w:val="36"/>
          <w:szCs w:val="36"/>
        </w:rPr>
        <w:t xml:space="preserve">     </w:t>
      </w:r>
      <w:r>
        <w:rPr>
          <w:rFonts w:hint="eastAsia" w:ascii="黑体" w:hAnsi="黑体" w:eastAsia="黑体"/>
          <w:b w:val="0"/>
          <w:bCs w:val="0"/>
          <w:kern w:val="0"/>
          <w:sz w:val="30"/>
          <w:szCs w:val="30"/>
        </w:rPr>
        <w:t>六、招标文件要求提供或投标人认为需要提供的其它材料</w:t>
      </w:r>
      <w:r>
        <w:rPr>
          <w:rFonts w:hint="eastAsia" w:ascii="黑体" w:hAnsi="黑体" w:eastAsia="黑体"/>
          <w:b w:val="0"/>
          <w:bCs w:val="0"/>
          <w:kern w:val="0"/>
          <w:sz w:val="30"/>
          <w:szCs w:val="30"/>
        </w:rPr>
        <w:tab/>
      </w:r>
    </w:p>
    <w:p w14:paraId="2C907653">
      <w:pPr>
        <w:autoSpaceDE w:val="0"/>
        <w:autoSpaceDN w:val="0"/>
        <w:adjustRightInd w:val="0"/>
        <w:spacing w:before="159" w:beforeLines="50" w:after="159" w:afterLines="50"/>
        <w:jc w:val="center"/>
        <w:rPr>
          <w:rFonts w:ascii="宋体" w:hAnsi="宋体"/>
          <w:kern w:val="0"/>
          <w:sz w:val="24"/>
        </w:rPr>
      </w:pPr>
      <w:r>
        <w:rPr>
          <w:rFonts w:hint="eastAsia" w:ascii="宋体" w:hAnsi="宋体"/>
          <w:kern w:val="0"/>
          <w:sz w:val="24"/>
        </w:rPr>
        <w:t>（如果有，提供）</w:t>
      </w:r>
    </w:p>
    <w:p w14:paraId="1F9418FE"/>
    <w:p w14:paraId="3C866135">
      <w:pPr>
        <w:pStyle w:val="4"/>
        <w:ind w:firstLine="0"/>
        <w:jc w:val="center"/>
        <w:rPr>
          <w:rStyle w:val="22"/>
          <w:b/>
          <w:bCs/>
          <w:sz w:val="36"/>
          <w:szCs w:val="36"/>
        </w:rPr>
      </w:pPr>
    </w:p>
    <w:p w14:paraId="0ED65F56">
      <w:pPr>
        <w:pStyle w:val="4"/>
        <w:ind w:firstLine="0"/>
        <w:jc w:val="center"/>
        <w:rPr>
          <w:rStyle w:val="22"/>
          <w:b/>
          <w:bCs/>
          <w:sz w:val="36"/>
          <w:szCs w:val="36"/>
        </w:rPr>
      </w:pPr>
    </w:p>
    <w:p w14:paraId="184D0AC9">
      <w:pPr>
        <w:pStyle w:val="4"/>
        <w:ind w:firstLine="0"/>
        <w:jc w:val="center"/>
        <w:rPr>
          <w:rStyle w:val="22"/>
          <w:b/>
          <w:bCs/>
          <w:sz w:val="36"/>
          <w:szCs w:val="36"/>
        </w:rPr>
      </w:pPr>
    </w:p>
    <w:p w14:paraId="6088033B">
      <w:pPr>
        <w:pStyle w:val="4"/>
        <w:ind w:firstLine="0"/>
        <w:jc w:val="center"/>
        <w:rPr>
          <w:rStyle w:val="22"/>
          <w:b/>
          <w:bCs/>
          <w:sz w:val="36"/>
          <w:szCs w:val="36"/>
        </w:rPr>
      </w:pPr>
    </w:p>
    <w:p w14:paraId="64B08190">
      <w:pPr>
        <w:pStyle w:val="4"/>
        <w:ind w:firstLine="0"/>
        <w:jc w:val="center"/>
        <w:rPr>
          <w:rStyle w:val="22"/>
          <w:b/>
          <w:bCs/>
          <w:sz w:val="36"/>
          <w:szCs w:val="36"/>
        </w:rPr>
      </w:pPr>
    </w:p>
    <w:p w14:paraId="3881EDEC">
      <w:pPr>
        <w:pStyle w:val="4"/>
        <w:ind w:firstLine="0"/>
        <w:jc w:val="center"/>
        <w:rPr>
          <w:rStyle w:val="22"/>
          <w:b/>
          <w:bCs/>
          <w:sz w:val="36"/>
          <w:szCs w:val="36"/>
        </w:rPr>
      </w:pPr>
    </w:p>
    <w:p w14:paraId="6A74EED4">
      <w:pPr>
        <w:pStyle w:val="4"/>
        <w:ind w:firstLine="0"/>
        <w:jc w:val="center"/>
        <w:rPr>
          <w:rStyle w:val="22"/>
          <w:b/>
          <w:bCs/>
          <w:sz w:val="36"/>
          <w:szCs w:val="36"/>
        </w:rPr>
      </w:pPr>
    </w:p>
    <w:p w14:paraId="04E80889">
      <w:pPr>
        <w:pStyle w:val="4"/>
        <w:ind w:firstLine="0"/>
        <w:jc w:val="center"/>
        <w:rPr>
          <w:rStyle w:val="22"/>
          <w:b/>
          <w:bCs/>
          <w:sz w:val="36"/>
          <w:szCs w:val="36"/>
        </w:rPr>
      </w:pPr>
    </w:p>
    <w:p w14:paraId="4998510D">
      <w:pPr>
        <w:pStyle w:val="4"/>
        <w:ind w:firstLine="0"/>
        <w:jc w:val="center"/>
        <w:rPr>
          <w:rStyle w:val="22"/>
          <w:b/>
          <w:bCs/>
          <w:sz w:val="36"/>
          <w:szCs w:val="36"/>
        </w:rPr>
      </w:pPr>
    </w:p>
    <w:p w14:paraId="4C0DF2F2">
      <w:pPr>
        <w:pStyle w:val="4"/>
        <w:ind w:firstLine="0"/>
        <w:rPr>
          <w:rStyle w:val="22"/>
          <w:b/>
          <w:bCs/>
          <w:sz w:val="36"/>
          <w:szCs w:val="36"/>
        </w:rPr>
      </w:pPr>
    </w:p>
    <w:p w14:paraId="3A6C28AB">
      <w:pPr>
        <w:pStyle w:val="4"/>
        <w:ind w:firstLine="0"/>
        <w:rPr>
          <w:rStyle w:val="22"/>
          <w:b/>
          <w:bCs/>
          <w:sz w:val="36"/>
          <w:szCs w:val="36"/>
        </w:rPr>
      </w:pPr>
    </w:p>
    <w:p w14:paraId="09BBD731">
      <w:pPr>
        <w:outlineLvl w:val="1"/>
        <w:rPr>
          <w:rFonts w:ascii="黑体" w:eastAsia="黑体"/>
          <w:b/>
          <w:bCs/>
          <w:sz w:val="30"/>
        </w:rPr>
      </w:pPr>
    </w:p>
    <w:p w14:paraId="1566FF16">
      <w:pPr>
        <w:pStyle w:val="4"/>
        <w:ind w:firstLine="0"/>
        <w:jc w:val="center"/>
        <w:rPr>
          <w:rFonts w:ascii="宋体"/>
          <w:b w:val="0"/>
          <w:bCs w:val="0"/>
          <w:sz w:val="36"/>
          <w:szCs w:val="36"/>
        </w:rPr>
      </w:pPr>
      <w:r>
        <w:rPr>
          <w:rStyle w:val="22"/>
          <w:rFonts w:hint="eastAsia"/>
          <w:b/>
          <w:bCs/>
          <w:sz w:val="36"/>
          <w:szCs w:val="36"/>
        </w:rPr>
        <w:t>第八章  附件</w:t>
      </w:r>
    </w:p>
    <w:p w14:paraId="1E83587A">
      <w:pPr>
        <w:outlineLvl w:val="1"/>
        <w:rPr>
          <w:rFonts w:ascii="黑体" w:eastAsia="黑体"/>
          <w:b/>
          <w:bCs/>
          <w:sz w:val="30"/>
        </w:rPr>
      </w:pPr>
    </w:p>
    <w:p w14:paraId="7EF93DB3">
      <w:pPr>
        <w:outlineLvl w:val="1"/>
        <w:rPr>
          <w:rFonts w:ascii="黑体" w:eastAsia="黑体"/>
          <w:b/>
          <w:bCs/>
          <w:sz w:val="30"/>
        </w:rPr>
      </w:pPr>
    </w:p>
    <w:p w14:paraId="3311A6DB">
      <w:pPr>
        <w:outlineLvl w:val="1"/>
        <w:rPr>
          <w:rFonts w:ascii="黑体" w:eastAsia="黑体"/>
          <w:b/>
          <w:bCs/>
          <w:sz w:val="30"/>
        </w:rPr>
      </w:pPr>
    </w:p>
    <w:p w14:paraId="491CCE19">
      <w:pPr>
        <w:outlineLvl w:val="1"/>
        <w:rPr>
          <w:rFonts w:ascii="黑体" w:eastAsia="黑体"/>
          <w:b/>
          <w:bCs/>
          <w:sz w:val="30"/>
        </w:rPr>
      </w:pPr>
    </w:p>
    <w:p w14:paraId="0B662E46">
      <w:pPr>
        <w:outlineLvl w:val="1"/>
        <w:rPr>
          <w:rFonts w:ascii="黑体" w:eastAsia="黑体"/>
          <w:b/>
          <w:bCs/>
          <w:sz w:val="30"/>
        </w:rPr>
      </w:pPr>
    </w:p>
    <w:p w14:paraId="2FAAF5F0">
      <w:pPr>
        <w:outlineLvl w:val="1"/>
        <w:rPr>
          <w:rFonts w:ascii="黑体" w:eastAsia="黑体"/>
          <w:b/>
          <w:bCs/>
          <w:sz w:val="30"/>
        </w:rPr>
      </w:pPr>
    </w:p>
    <w:p w14:paraId="666456AF">
      <w:pPr>
        <w:outlineLvl w:val="1"/>
        <w:rPr>
          <w:rFonts w:ascii="黑体" w:eastAsia="黑体"/>
          <w:b/>
          <w:bCs/>
          <w:sz w:val="30"/>
        </w:rPr>
      </w:pPr>
    </w:p>
    <w:p w14:paraId="098B3464">
      <w:pPr>
        <w:outlineLvl w:val="1"/>
        <w:rPr>
          <w:rFonts w:ascii="黑体" w:eastAsia="黑体"/>
          <w:b/>
          <w:bCs/>
          <w:sz w:val="30"/>
        </w:rPr>
      </w:pPr>
    </w:p>
    <w:p w14:paraId="2A36F4CD">
      <w:pPr>
        <w:outlineLvl w:val="1"/>
        <w:rPr>
          <w:rFonts w:ascii="黑体" w:eastAsia="黑体"/>
          <w:b/>
          <w:bCs/>
          <w:sz w:val="30"/>
        </w:rPr>
      </w:pPr>
    </w:p>
    <w:p w14:paraId="6F5FB917">
      <w:pPr>
        <w:outlineLvl w:val="1"/>
        <w:rPr>
          <w:rFonts w:ascii="黑体" w:eastAsia="黑体"/>
          <w:b/>
          <w:bCs/>
          <w:sz w:val="30"/>
        </w:rPr>
      </w:pPr>
    </w:p>
    <w:p w14:paraId="2AFE266E">
      <w:pPr>
        <w:outlineLvl w:val="1"/>
        <w:rPr>
          <w:rFonts w:ascii="黑体" w:eastAsia="黑体"/>
          <w:b/>
          <w:bCs/>
          <w:sz w:val="30"/>
        </w:rPr>
      </w:pPr>
    </w:p>
    <w:p w14:paraId="651B4134">
      <w:pPr>
        <w:outlineLvl w:val="1"/>
        <w:rPr>
          <w:rFonts w:ascii="黑体" w:eastAsia="黑体"/>
          <w:b/>
          <w:bCs/>
          <w:sz w:val="30"/>
        </w:rPr>
      </w:pPr>
    </w:p>
    <w:p w14:paraId="7B659D68">
      <w:pPr>
        <w:outlineLvl w:val="1"/>
        <w:rPr>
          <w:rFonts w:ascii="黑体" w:eastAsia="黑体"/>
          <w:b/>
          <w:bCs/>
          <w:sz w:val="30"/>
        </w:rPr>
      </w:pPr>
    </w:p>
    <w:p w14:paraId="472AE411">
      <w:pPr>
        <w:outlineLvl w:val="1"/>
        <w:rPr>
          <w:rFonts w:ascii="黑体" w:eastAsia="黑体"/>
          <w:b/>
          <w:bCs/>
          <w:sz w:val="30"/>
        </w:rPr>
      </w:pPr>
    </w:p>
    <w:p w14:paraId="05904AE5">
      <w:pPr>
        <w:outlineLvl w:val="1"/>
        <w:rPr>
          <w:rFonts w:ascii="黑体" w:eastAsia="黑体"/>
          <w:b/>
          <w:bCs/>
          <w:sz w:val="30"/>
        </w:rPr>
      </w:pPr>
    </w:p>
    <w:p w14:paraId="317A4DA6">
      <w:pPr>
        <w:outlineLvl w:val="1"/>
        <w:rPr>
          <w:rFonts w:ascii="黑体" w:eastAsia="黑体"/>
          <w:b/>
          <w:bCs/>
          <w:sz w:val="30"/>
        </w:rPr>
      </w:pPr>
    </w:p>
    <w:p w14:paraId="1A5364BC">
      <w:pPr>
        <w:outlineLvl w:val="1"/>
        <w:rPr>
          <w:rFonts w:ascii="黑体" w:eastAsia="黑体"/>
          <w:b/>
          <w:bCs/>
          <w:sz w:val="30"/>
        </w:rPr>
      </w:pPr>
    </w:p>
    <w:p w14:paraId="4D7AE692">
      <w:pPr>
        <w:outlineLvl w:val="1"/>
        <w:rPr>
          <w:rFonts w:ascii="黑体" w:eastAsia="黑体"/>
          <w:b/>
          <w:bCs/>
          <w:sz w:val="30"/>
        </w:rPr>
      </w:pPr>
    </w:p>
    <w:p w14:paraId="40B2858A">
      <w:pPr>
        <w:outlineLvl w:val="1"/>
        <w:rPr>
          <w:rFonts w:ascii="黑体" w:eastAsia="黑体"/>
          <w:b/>
          <w:bCs/>
          <w:sz w:val="30"/>
        </w:rPr>
      </w:pPr>
    </w:p>
    <w:p w14:paraId="07BD464B">
      <w:pPr>
        <w:rPr>
          <w:sz w:val="24"/>
        </w:rPr>
      </w:pPr>
    </w:p>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Corbel">
    <w:panose1 w:val="020B0503020204020204"/>
    <w:charset w:val="00"/>
    <w:family w:val="swiss"/>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F22A3">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4243AE5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Qe10z0AAAAAMBAAAPAAAAAAAAAAEAIAAAACIAAABkcnMvZG93bnJldi54bWxQ&#10;SwECFAAUAAAACACHTuJArvEKasYBAACLAwAADgAAAAAAAAABACAAAAAfAQAAZHJzL2Uyb0RvYy54&#10;bWxQSwUGAAAAAAYABgBZAQAAVwUAAAAA&#10;">
              <v:fill on="f" focussize="0,0"/>
              <v:stroke on="f"/>
              <v:imagedata o:title=""/>
              <o:lock v:ext="edit" aspectratio="f"/>
              <v:textbox inset="0mm,0mm,0mm,0mm" style="mso-fit-shape-to-text:t;">
                <w:txbxContent>
                  <w:p w14:paraId="4243AE5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7A59C">
    <w:pPr>
      <w:pStyle w:val="1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7650724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GerNUXQAAAAAwEAAA8AAAAAAAAAAQAgAAAAIgAAAGRycy9kb3ducmV2LnhtbFBL&#10;AQIUABQAAAAIAIdO4kCVhZiNxQEAAIoDAAAOAAAAAAAAAAEAIAAAAB8BAABkcnMvZTJvRG9jLnht&#10;bFBLBQYAAAAABgAGAFkBAABWBQAAAAA=&#10;">
              <v:fill on="f" focussize="0,0"/>
              <v:stroke on="f"/>
              <v:imagedata o:title=""/>
              <o:lock v:ext="edit" aspectratio="f"/>
              <v:textbox inset="0mm,0mm,0mm,0mm" style="mso-fit-shape-to-text:t;">
                <w:txbxContent>
                  <w:p w14:paraId="7650724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EDA107"/>
    <w:multiLevelType w:val="singleLevel"/>
    <w:tmpl w:val="AFEDA107"/>
    <w:lvl w:ilvl="0" w:tentative="0">
      <w:start w:val="6"/>
      <w:numFmt w:val="decimal"/>
      <w:lvlText w:val="%1."/>
      <w:lvlJc w:val="left"/>
      <w:pPr>
        <w:tabs>
          <w:tab w:val="left" w:pos="312"/>
        </w:tabs>
      </w:pPr>
    </w:lvl>
  </w:abstractNum>
  <w:abstractNum w:abstractNumId="1">
    <w:nsid w:val="BD6F426C"/>
    <w:multiLevelType w:val="singleLevel"/>
    <w:tmpl w:val="BD6F426C"/>
    <w:lvl w:ilvl="0" w:tentative="0">
      <w:start w:val="3"/>
      <w:numFmt w:val="chineseCounting"/>
      <w:suff w:val="nothing"/>
      <w:lvlText w:val="%1、"/>
      <w:lvlJc w:val="left"/>
      <w:rPr>
        <w:rFonts w:hint="eastAsia"/>
      </w:rPr>
    </w:lvl>
  </w:abstractNum>
  <w:abstractNum w:abstractNumId="2">
    <w:nsid w:val="00000012"/>
    <w:multiLevelType w:val="multilevel"/>
    <w:tmpl w:val="00000012"/>
    <w:lvl w:ilvl="0" w:tentative="0">
      <w:start w:val="1"/>
      <w:numFmt w:val="decimal"/>
      <w:pStyle w:val="36"/>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5"/>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69299DC"/>
    <w:multiLevelType w:val="singleLevel"/>
    <w:tmpl w:val="369299DC"/>
    <w:lvl w:ilvl="0" w:tentative="0">
      <w:start w:val="6"/>
      <w:numFmt w:val="chineseCounting"/>
      <w:suff w:val="nothing"/>
      <w:lvlText w:val="%1、"/>
      <w:lvlJc w:val="left"/>
      <w:rPr>
        <w:rFonts w:hint="eastAsia"/>
      </w:rPr>
    </w:lvl>
  </w:abstractNum>
  <w:abstractNum w:abstractNumId="6">
    <w:nsid w:val="523CF14D"/>
    <w:multiLevelType w:val="singleLevel"/>
    <w:tmpl w:val="523CF14D"/>
    <w:lvl w:ilvl="0" w:tentative="0">
      <w:start w:val="1"/>
      <w:numFmt w:val="chineseCounting"/>
      <w:suff w:val="space"/>
      <w:lvlText w:val="第%1章"/>
      <w:lvlJc w:val="left"/>
      <w:rPr>
        <w:rFonts w:hint="eastAsia"/>
      </w:rPr>
    </w:lvl>
  </w:abstractNum>
  <w:abstractNum w:abstractNumId="7">
    <w:nsid w:val="5681A778"/>
    <w:multiLevelType w:val="singleLevel"/>
    <w:tmpl w:val="5681A778"/>
    <w:lvl w:ilvl="0" w:tentative="0">
      <w:start w:val="2"/>
      <w:numFmt w:val="chineseCounting"/>
      <w:suff w:val="nothing"/>
      <w:lvlText w:val="%1、"/>
      <w:lvlJc w:val="left"/>
      <w:rPr>
        <w:rFonts w:hint="eastAsia"/>
      </w:rPr>
    </w:lvl>
  </w:abstractNum>
  <w:num w:numId="1">
    <w:abstractNumId w:val="3"/>
  </w:num>
  <w:num w:numId="2">
    <w:abstractNumId w:val="2"/>
  </w:num>
  <w:num w:numId="3">
    <w:abstractNumId w:val="6"/>
  </w:num>
  <w:num w:numId="4">
    <w:abstractNumId w:val="0"/>
  </w:num>
  <w:num w:numId="5">
    <w:abstractNumId w:val="5"/>
  </w:num>
  <w:num w:numId="6">
    <w:abstractNumId w:val="1"/>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UxMWNjMjA3OTRhMGFkMTY5ZWQ2ZWFjYmQ0ODhkYjgifQ=="/>
  </w:docVars>
  <w:rsids>
    <w:rsidRoot w:val="4C0F06E1"/>
    <w:rsid w:val="00006D4D"/>
    <w:rsid w:val="00026EAD"/>
    <w:rsid w:val="000C348B"/>
    <w:rsid w:val="000D5C5A"/>
    <w:rsid w:val="001100A2"/>
    <w:rsid w:val="001125A5"/>
    <w:rsid w:val="001D2ABA"/>
    <w:rsid w:val="001D524A"/>
    <w:rsid w:val="00295DAD"/>
    <w:rsid w:val="002F632F"/>
    <w:rsid w:val="00312F4C"/>
    <w:rsid w:val="003235E8"/>
    <w:rsid w:val="003245AB"/>
    <w:rsid w:val="00370CFA"/>
    <w:rsid w:val="00371779"/>
    <w:rsid w:val="003B4BF4"/>
    <w:rsid w:val="004466B4"/>
    <w:rsid w:val="004F580B"/>
    <w:rsid w:val="00522560"/>
    <w:rsid w:val="00525565"/>
    <w:rsid w:val="00526243"/>
    <w:rsid w:val="00531E1E"/>
    <w:rsid w:val="005B4E9D"/>
    <w:rsid w:val="005E445D"/>
    <w:rsid w:val="005F2C69"/>
    <w:rsid w:val="005F31E2"/>
    <w:rsid w:val="006344F4"/>
    <w:rsid w:val="006940AC"/>
    <w:rsid w:val="00766434"/>
    <w:rsid w:val="007731C4"/>
    <w:rsid w:val="00796750"/>
    <w:rsid w:val="00814ED7"/>
    <w:rsid w:val="00835E36"/>
    <w:rsid w:val="00895380"/>
    <w:rsid w:val="008C7D8A"/>
    <w:rsid w:val="008D38A7"/>
    <w:rsid w:val="009479B8"/>
    <w:rsid w:val="00987A58"/>
    <w:rsid w:val="009D12FC"/>
    <w:rsid w:val="00A116B8"/>
    <w:rsid w:val="00A44ADB"/>
    <w:rsid w:val="00A90EA8"/>
    <w:rsid w:val="00AA7797"/>
    <w:rsid w:val="00AC06D9"/>
    <w:rsid w:val="00B443EF"/>
    <w:rsid w:val="00C749F2"/>
    <w:rsid w:val="00CC3133"/>
    <w:rsid w:val="00CD5961"/>
    <w:rsid w:val="00CE7F22"/>
    <w:rsid w:val="00D13B1B"/>
    <w:rsid w:val="00D40467"/>
    <w:rsid w:val="00D50AD8"/>
    <w:rsid w:val="00E7696B"/>
    <w:rsid w:val="00EB7B3B"/>
    <w:rsid w:val="00EC3C09"/>
    <w:rsid w:val="00ED662A"/>
    <w:rsid w:val="00EE4B50"/>
    <w:rsid w:val="017F2465"/>
    <w:rsid w:val="040700BF"/>
    <w:rsid w:val="058D28EE"/>
    <w:rsid w:val="07023DE5"/>
    <w:rsid w:val="08F04266"/>
    <w:rsid w:val="09175544"/>
    <w:rsid w:val="0B0C5577"/>
    <w:rsid w:val="0BCB2A98"/>
    <w:rsid w:val="0BE946E3"/>
    <w:rsid w:val="0D277B9E"/>
    <w:rsid w:val="0D63345A"/>
    <w:rsid w:val="0DD160E3"/>
    <w:rsid w:val="108A74F2"/>
    <w:rsid w:val="119B0BAB"/>
    <w:rsid w:val="13734863"/>
    <w:rsid w:val="13FD1F2D"/>
    <w:rsid w:val="14023AAA"/>
    <w:rsid w:val="142B6CDB"/>
    <w:rsid w:val="14655191"/>
    <w:rsid w:val="16322361"/>
    <w:rsid w:val="164B6F7F"/>
    <w:rsid w:val="16C4566D"/>
    <w:rsid w:val="17B644BB"/>
    <w:rsid w:val="182B350C"/>
    <w:rsid w:val="186A3DC1"/>
    <w:rsid w:val="194C3802"/>
    <w:rsid w:val="196500A3"/>
    <w:rsid w:val="198243B4"/>
    <w:rsid w:val="1A976608"/>
    <w:rsid w:val="1B0D514B"/>
    <w:rsid w:val="1B366FA3"/>
    <w:rsid w:val="1B692428"/>
    <w:rsid w:val="1BB66799"/>
    <w:rsid w:val="1C223515"/>
    <w:rsid w:val="1E296894"/>
    <w:rsid w:val="205213FD"/>
    <w:rsid w:val="2199021D"/>
    <w:rsid w:val="21F63ABA"/>
    <w:rsid w:val="221B246B"/>
    <w:rsid w:val="22733E54"/>
    <w:rsid w:val="22EB5AC4"/>
    <w:rsid w:val="23952182"/>
    <w:rsid w:val="23F64217"/>
    <w:rsid w:val="24B64389"/>
    <w:rsid w:val="24BE668D"/>
    <w:rsid w:val="25D2706E"/>
    <w:rsid w:val="263D7D7D"/>
    <w:rsid w:val="279A6CE6"/>
    <w:rsid w:val="279D33B3"/>
    <w:rsid w:val="294A5A25"/>
    <w:rsid w:val="2A25002F"/>
    <w:rsid w:val="2C2045B2"/>
    <w:rsid w:val="2C6F5E8A"/>
    <w:rsid w:val="2D045C60"/>
    <w:rsid w:val="2DB135B3"/>
    <w:rsid w:val="2E9167F2"/>
    <w:rsid w:val="2F381DBA"/>
    <w:rsid w:val="3092315E"/>
    <w:rsid w:val="30AA077A"/>
    <w:rsid w:val="30D72A6A"/>
    <w:rsid w:val="316369A5"/>
    <w:rsid w:val="32985A32"/>
    <w:rsid w:val="33BF332A"/>
    <w:rsid w:val="343B6F7A"/>
    <w:rsid w:val="361A024E"/>
    <w:rsid w:val="37D62CD1"/>
    <w:rsid w:val="385D4402"/>
    <w:rsid w:val="3DAE4A08"/>
    <w:rsid w:val="3E045AE2"/>
    <w:rsid w:val="3E3C2B3D"/>
    <w:rsid w:val="3F3138D7"/>
    <w:rsid w:val="40740AC4"/>
    <w:rsid w:val="4368030A"/>
    <w:rsid w:val="445747E0"/>
    <w:rsid w:val="447E7CF8"/>
    <w:rsid w:val="44CE1E87"/>
    <w:rsid w:val="47E64B0E"/>
    <w:rsid w:val="4A4C741A"/>
    <w:rsid w:val="4B253B03"/>
    <w:rsid w:val="4B91641F"/>
    <w:rsid w:val="4BB01868"/>
    <w:rsid w:val="4BE91B3A"/>
    <w:rsid w:val="4C0F06E1"/>
    <w:rsid w:val="4C453DB0"/>
    <w:rsid w:val="4D4F2368"/>
    <w:rsid w:val="4D632BE4"/>
    <w:rsid w:val="4D82503F"/>
    <w:rsid w:val="4F5A2F3D"/>
    <w:rsid w:val="50E62FD2"/>
    <w:rsid w:val="513B77C9"/>
    <w:rsid w:val="51BA42C3"/>
    <w:rsid w:val="52307478"/>
    <w:rsid w:val="52EF3DCD"/>
    <w:rsid w:val="53635983"/>
    <w:rsid w:val="53A730B9"/>
    <w:rsid w:val="54AF1226"/>
    <w:rsid w:val="5563174F"/>
    <w:rsid w:val="56D60522"/>
    <w:rsid w:val="58315DAD"/>
    <w:rsid w:val="58666583"/>
    <w:rsid w:val="58E05667"/>
    <w:rsid w:val="5B4F43E9"/>
    <w:rsid w:val="5CA44D7F"/>
    <w:rsid w:val="5D4D2B00"/>
    <w:rsid w:val="5EC7446D"/>
    <w:rsid w:val="5EE072C9"/>
    <w:rsid w:val="5F0B4503"/>
    <w:rsid w:val="61203817"/>
    <w:rsid w:val="615A5B05"/>
    <w:rsid w:val="63454497"/>
    <w:rsid w:val="63A636D2"/>
    <w:rsid w:val="6483638E"/>
    <w:rsid w:val="651A776A"/>
    <w:rsid w:val="65BF12B3"/>
    <w:rsid w:val="65DC6E8D"/>
    <w:rsid w:val="65FF1608"/>
    <w:rsid w:val="66964577"/>
    <w:rsid w:val="68B679C8"/>
    <w:rsid w:val="698357C9"/>
    <w:rsid w:val="69FD14B4"/>
    <w:rsid w:val="6A7222D3"/>
    <w:rsid w:val="6AEC5F6A"/>
    <w:rsid w:val="6B014FD4"/>
    <w:rsid w:val="6B7A01DF"/>
    <w:rsid w:val="6BD67709"/>
    <w:rsid w:val="6C376EFF"/>
    <w:rsid w:val="6E8965DE"/>
    <w:rsid w:val="6EC151A6"/>
    <w:rsid w:val="70631232"/>
    <w:rsid w:val="72C30AE4"/>
    <w:rsid w:val="73150829"/>
    <w:rsid w:val="734D0AD7"/>
    <w:rsid w:val="73F90760"/>
    <w:rsid w:val="74642DB6"/>
    <w:rsid w:val="772F2BC2"/>
    <w:rsid w:val="77BC7A30"/>
    <w:rsid w:val="77EC735F"/>
    <w:rsid w:val="79B9002E"/>
    <w:rsid w:val="79EC20B4"/>
    <w:rsid w:val="7A341F0C"/>
    <w:rsid w:val="7BD23E66"/>
    <w:rsid w:val="7BE24EE3"/>
    <w:rsid w:val="7C272341"/>
    <w:rsid w:val="7DAF6BF4"/>
    <w:rsid w:val="7E775C96"/>
    <w:rsid w:val="7EF852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qFormat="1" w:unhideWhenUsed="0" w:uiPriority="99" w:semiHidden="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iPriority="99" w:semiHidden="0" w:name="Normal Indent"/>
    <w:lsdException w:uiPriority="0" w:name="footnote text"/>
    <w:lsdException w:qFormat="1" w:uiPriority="99"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1"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autoRedefine/>
    <w:qFormat/>
    <w:uiPriority w:val="9"/>
    <w:pPr>
      <w:keepNext/>
      <w:keepLines/>
      <w:spacing w:before="340" w:after="330" w:line="578" w:lineRule="atLeast"/>
      <w:ind w:firstLine="288"/>
      <w:outlineLvl w:val="0"/>
    </w:pPr>
    <w:rPr>
      <w:b/>
      <w:bCs/>
      <w:kern w:val="44"/>
      <w:sz w:val="44"/>
      <w:szCs w:val="44"/>
    </w:rPr>
  </w:style>
  <w:style w:type="paragraph" w:styleId="5">
    <w:name w:val="heading 2"/>
    <w:basedOn w:val="1"/>
    <w:next w:val="1"/>
    <w:autoRedefine/>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6">
    <w:name w:val="heading 3"/>
    <w:basedOn w:val="1"/>
    <w:next w:val="7"/>
    <w:autoRedefine/>
    <w:qFormat/>
    <w:uiPriority w:val="9"/>
    <w:pPr>
      <w:keepNext/>
      <w:keepLines/>
      <w:spacing w:before="260" w:after="260" w:line="416" w:lineRule="atLeast"/>
      <w:outlineLvl w:val="2"/>
    </w:pPr>
    <w:rPr>
      <w:b/>
      <w:bCs/>
      <w:sz w:val="32"/>
      <w:szCs w:val="32"/>
    </w:rPr>
  </w:style>
  <w:style w:type="character" w:default="1" w:styleId="21">
    <w:name w:val="Default Paragraph Font"/>
    <w:autoRedefine/>
    <w:semiHidden/>
    <w:unhideWhenUsed/>
    <w:qFormat/>
    <w:uiPriority w:val="1"/>
  </w:style>
  <w:style w:type="table" w:default="1" w:styleId="19">
    <w:name w:val="Normal Table"/>
    <w:autoRedefine/>
    <w:semiHidden/>
    <w:unhideWhenUsed/>
    <w:qFormat/>
    <w:uiPriority w:val="99"/>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
    <w:name w:val="Date"/>
    <w:basedOn w:val="1"/>
    <w:next w:val="1"/>
    <w:autoRedefine/>
    <w:qFormat/>
    <w:uiPriority w:val="0"/>
    <w:rPr>
      <w:b/>
      <w:sz w:val="30"/>
      <w:szCs w:val="20"/>
    </w:rPr>
  </w:style>
  <w:style w:type="paragraph" w:styleId="7">
    <w:name w:val="Normal Indent"/>
    <w:basedOn w:val="1"/>
    <w:autoRedefine/>
    <w:unhideWhenUsed/>
    <w:qFormat/>
    <w:uiPriority w:val="99"/>
    <w:pPr>
      <w:ind w:firstLine="420"/>
    </w:pPr>
  </w:style>
  <w:style w:type="paragraph" w:styleId="8">
    <w:name w:val="index 5"/>
    <w:basedOn w:val="1"/>
    <w:next w:val="1"/>
    <w:autoRedefine/>
    <w:qFormat/>
    <w:uiPriority w:val="99"/>
    <w:pPr>
      <w:adjustRightInd w:val="0"/>
      <w:snapToGrid w:val="0"/>
      <w:spacing w:line="360" w:lineRule="auto"/>
      <w:jc w:val="center"/>
    </w:pPr>
    <w:rPr>
      <w:bCs/>
      <w:sz w:val="21"/>
      <w:szCs w:val="21"/>
    </w:rPr>
  </w:style>
  <w:style w:type="paragraph" w:styleId="9">
    <w:name w:val="annotation text"/>
    <w:basedOn w:val="1"/>
    <w:autoRedefine/>
    <w:unhideWhenUsed/>
    <w:qFormat/>
    <w:uiPriority w:val="99"/>
    <w:pPr>
      <w:jc w:val="left"/>
    </w:pPr>
  </w:style>
  <w:style w:type="paragraph" w:styleId="10">
    <w:name w:val="Body Text"/>
    <w:basedOn w:val="1"/>
    <w:autoRedefine/>
    <w:qFormat/>
    <w:uiPriority w:val="1"/>
    <w:pPr>
      <w:spacing w:after="120"/>
    </w:pPr>
  </w:style>
  <w:style w:type="paragraph" w:styleId="11">
    <w:name w:val="Body Text Indent"/>
    <w:basedOn w:val="1"/>
    <w:autoRedefine/>
    <w:qFormat/>
    <w:uiPriority w:val="0"/>
    <w:pPr>
      <w:ind w:firstLine="600"/>
    </w:pPr>
    <w:rPr>
      <w:rFonts w:ascii="楷体_GB2312" w:eastAsia="楷体_GB2312"/>
      <w:sz w:val="30"/>
      <w:szCs w:val="20"/>
    </w:rPr>
  </w:style>
  <w:style w:type="paragraph" w:styleId="12">
    <w:name w:val="Balloon Text"/>
    <w:basedOn w:val="1"/>
    <w:link w:val="47"/>
    <w:autoRedefine/>
    <w:qFormat/>
    <w:uiPriority w:val="0"/>
    <w:rPr>
      <w:sz w:val="18"/>
      <w:szCs w:val="18"/>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link w:val="46"/>
    <w:autoRedefine/>
    <w:qFormat/>
    <w:uiPriority w:val="0"/>
    <w:pPr>
      <w:pBdr>
        <w:bottom w:val="single" w:color="auto" w:sz="6" w:space="1"/>
      </w:pBdr>
      <w:tabs>
        <w:tab w:val="center" w:pos="4153"/>
        <w:tab w:val="right" w:pos="8306"/>
      </w:tabs>
      <w:snapToGrid w:val="0"/>
      <w:jc w:val="center"/>
    </w:pPr>
    <w:rPr>
      <w:sz w:val="18"/>
      <w:szCs w:val="18"/>
    </w:rPr>
  </w:style>
  <w:style w:type="paragraph" w:styleId="15">
    <w:name w:val="Body Text Indent 3"/>
    <w:basedOn w:val="1"/>
    <w:autoRedefine/>
    <w:qFormat/>
    <w:uiPriority w:val="0"/>
    <w:pPr>
      <w:ind w:firstLine="570"/>
      <w:outlineLvl w:val="0"/>
    </w:pPr>
    <w:rPr>
      <w:rFonts w:ascii="宋体"/>
      <w:sz w:val="28"/>
      <w:szCs w:val="20"/>
    </w:rPr>
  </w:style>
  <w:style w:type="paragraph" w:styleId="16">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7">
    <w:name w:val="Title"/>
    <w:basedOn w:val="1"/>
    <w:next w:val="1"/>
    <w:autoRedefine/>
    <w:qFormat/>
    <w:uiPriority w:val="0"/>
    <w:pPr>
      <w:widowControl/>
      <w:jc w:val="center"/>
      <w:outlineLvl w:val="0"/>
    </w:pPr>
    <w:rPr>
      <w:rFonts w:ascii="Arial" w:hAnsi="Arial" w:eastAsia="宋体" w:cs="Arial"/>
      <w:b/>
      <w:bCs/>
      <w:kern w:val="0"/>
      <w:sz w:val="44"/>
      <w:szCs w:val="32"/>
    </w:rPr>
  </w:style>
  <w:style w:type="paragraph" w:styleId="18">
    <w:name w:val="Body Text First Indent 2"/>
    <w:basedOn w:val="11"/>
    <w:autoRedefine/>
    <w:qFormat/>
    <w:uiPriority w:val="0"/>
    <w:pPr>
      <w:tabs>
        <w:tab w:val="left" w:pos="360"/>
      </w:tabs>
      <w:spacing w:after="120" w:afterLines="0"/>
      <w:ind w:firstLine="420"/>
    </w:pPr>
    <w:rPr>
      <w:rFonts w:ascii="Times New Roman" w:hAnsi="Times New Roman" w:eastAsia="宋体" w:cs="Times New Roman"/>
      <w:kern w:val="2"/>
      <w:sz w:val="24"/>
      <w:szCs w:val="20"/>
      <w:lang w:val="en-US" w:eastAsia="zh-CN"/>
    </w:rPr>
  </w:style>
  <w:style w:type="table" w:styleId="20">
    <w:name w:val="Table Grid"/>
    <w:basedOn w:val="19"/>
    <w:autoRedefine/>
    <w:qFormat/>
    <w:uiPriority w:val="59"/>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qFormat/>
    <w:uiPriority w:val="0"/>
    <w:rPr>
      <w:b/>
      <w:bCs/>
    </w:rPr>
  </w:style>
  <w:style w:type="character" w:styleId="23">
    <w:name w:val="FollowedHyperlink"/>
    <w:basedOn w:val="21"/>
    <w:qFormat/>
    <w:uiPriority w:val="0"/>
    <w:rPr>
      <w:color w:val="800080"/>
      <w:u w:val="none"/>
    </w:rPr>
  </w:style>
  <w:style w:type="character" w:styleId="24">
    <w:name w:val="Emphasis"/>
    <w:basedOn w:val="21"/>
    <w:autoRedefine/>
    <w:qFormat/>
    <w:uiPriority w:val="0"/>
  </w:style>
  <w:style w:type="character" w:styleId="25">
    <w:name w:val="HTML Definition"/>
    <w:basedOn w:val="21"/>
    <w:autoRedefine/>
    <w:qFormat/>
    <w:uiPriority w:val="0"/>
  </w:style>
  <w:style w:type="character" w:styleId="26">
    <w:name w:val="HTML Typewriter"/>
    <w:basedOn w:val="21"/>
    <w:autoRedefine/>
    <w:qFormat/>
    <w:uiPriority w:val="0"/>
    <w:rPr>
      <w:rFonts w:hint="default" w:ascii="monospace" w:hAnsi="monospace" w:eastAsia="monospace" w:cs="monospace"/>
      <w:sz w:val="20"/>
    </w:rPr>
  </w:style>
  <w:style w:type="character" w:styleId="27">
    <w:name w:val="HTML Acronym"/>
    <w:basedOn w:val="21"/>
    <w:autoRedefine/>
    <w:qFormat/>
    <w:uiPriority w:val="0"/>
  </w:style>
  <w:style w:type="character" w:styleId="28">
    <w:name w:val="HTML Variable"/>
    <w:basedOn w:val="21"/>
    <w:autoRedefine/>
    <w:qFormat/>
    <w:uiPriority w:val="0"/>
  </w:style>
  <w:style w:type="character" w:styleId="29">
    <w:name w:val="Hyperlink"/>
    <w:basedOn w:val="21"/>
    <w:autoRedefine/>
    <w:qFormat/>
    <w:uiPriority w:val="0"/>
    <w:rPr>
      <w:color w:val="0000FF"/>
      <w:u w:val="none"/>
    </w:rPr>
  </w:style>
  <w:style w:type="character" w:styleId="30">
    <w:name w:val="HTML Code"/>
    <w:basedOn w:val="21"/>
    <w:autoRedefine/>
    <w:qFormat/>
    <w:uiPriority w:val="0"/>
    <w:rPr>
      <w:rFonts w:hint="default" w:ascii="monospace" w:hAnsi="monospace" w:eastAsia="monospace" w:cs="monospace"/>
      <w:sz w:val="20"/>
    </w:rPr>
  </w:style>
  <w:style w:type="character" w:styleId="31">
    <w:name w:val="HTML Cite"/>
    <w:basedOn w:val="21"/>
    <w:autoRedefine/>
    <w:qFormat/>
    <w:uiPriority w:val="0"/>
  </w:style>
  <w:style w:type="character" w:styleId="32">
    <w:name w:val="HTML Keyboard"/>
    <w:basedOn w:val="21"/>
    <w:autoRedefine/>
    <w:qFormat/>
    <w:uiPriority w:val="0"/>
    <w:rPr>
      <w:rFonts w:hint="default" w:ascii="monospace" w:hAnsi="monospace" w:eastAsia="monospace" w:cs="monospace"/>
      <w:sz w:val="20"/>
    </w:rPr>
  </w:style>
  <w:style w:type="character" w:styleId="33">
    <w:name w:val="HTML Sample"/>
    <w:basedOn w:val="21"/>
    <w:autoRedefine/>
    <w:qFormat/>
    <w:uiPriority w:val="0"/>
    <w:rPr>
      <w:rFonts w:ascii="monospace" w:hAnsi="monospace" w:eastAsia="monospace" w:cs="monospace"/>
    </w:rPr>
  </w:style>
  <w:style w:type="paragraph" w:customStyle="1" w:styleId="34">
    <w:name w:val="普通(网站)1"/>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35">
    <w:name w:val="apple-converted-space"/>
    <w:basedOn w:val="21"/>
    <w:autoRedefine/>
    <w:qFormat/>
    <w:uiPriority w:val="0"/>
  </w:style>
  <w:style w:type="paragraph" w:customStyle="1" w:styleId="36">
    <w:name w:val="样式1"/>
    <w:basedOn w:val="1"/>
    <w:autoRedefine/>
    <w:qFormat/>
    <w:uiPriority w:val="0"/>
    <w:pPr>
      <w:numPr>
        <w:ilvl w:val="0"/>
        <w:numId w:val="2"/>
      </w:numPr>
    </w:pPr>
    <w:rPr>
      <w:rFonts w:ascii="宋体" w:hAnsi="宋体"/>
      <w:szCs w:val="21"/>
    </w:rPr>
  </w:style>
  <w:style w:type="paragraph" w:customStyle="1" w:styleId="37">
    <w:name w:val="正文_0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8">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9">
    <w:name w:val="正文_16"/>
    <w:autoRedefine/>
    <w:qFormat/>
    <w:uiPriority w:val="0"/>
    <w:rPr>
      <w:rFonts w:ascii="Times New Roman" w:hAnsi="Times New Roman" w:eastAsia="宋体" w:cs="Times New Roman"/>
      <w:sz w:val="21"/>
      <w:lang w:val="en-US" w:eastAsia="zh-CN" w:bidi="ar-SA"/>
    </w:rPr>
  </w:style>
  <w:style w:type="paragraph" w:customStyle="1" w:styleId="40">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_7"/>
    <w:autoRedefine/>
    <w:qFormat/>
    <w:uiPriority w:val="0"/>
    <w:rPr>
      <w:rFonts w:ascii="Times New Roman" w:hAnsi="Times New Roman" w:eastAsia="宋体" w:cs="Times New Roman"/>
      <w:sz w:val="21"/>
      <w:lang w:val="en-US" w:eastAsia="zh-CN" w:bidi="ar-SA"/>
    </w:rPr>
  </w:style>
  <w:style w:type="paragraph" w:styleId="42">
    <w:name w:val="List Paragraph"/>
    <w:basedOn w:val="1"/>
    <w:autoRedefine/>
    <w:qFormat/>
    <w:uiPriority w:val="34"/>
    <w:pPr>
      <w:ind w:firstLine="420" w:firstLineChars="200"/>
    </w:pPr>
    <w:rPr>
      <w:rFonts w:ascii="Calibri" w:hAnsi="Calibri"/>
      <w:szCs w:val="22"/>
    </w:rPr>
  </w:style>
  <w:style w:type="paragraph" w:customStyle="1" w:styleId="43">
    <w:name w:val="Default_0"/>
    <w:autoRedefine/>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44">
    <w:name w:val="layui-layer-tabnow"/>
    <w:basedOn w:val="21"/>
    <w:autoRedefine/>
    <w:qFormat/>
    <w:uiPriority w:val="0"/>
    <w:rPr>
      <w:bdr w:val="single" w:color="CCCCCC" w:sz="4" w:space="0"/>
      <w:shd w:val="clear" w:color="auto" w:fill="FFFFFF"/>
    </w:rPr>
  </w:style>
  <w:style w:type="character" w:customStyle="1" w:styleId="45">
    <w:name w:val="first-child"/>
    <w:basedOn w:val="21"/>
    <w:autoRedefine/>
    <w:qFormat/>
    <w:uiPriority w:val="0"/>
  </w:style>
  <w:style w:type="character" w:customStyle="1" w:styleId="46">
    <w:name w:val="页眉 Char"/>
    <w:basedOn w:val="21"/>
    <w:link w:val="14"/>
    <w:autoRedefine/>
    <w:qFormat/>
    <w:uiPriority w:val="0"/>
    <w:rPr>
      <w:rFonts w:ascii="Times New Roman" w:hAnsi="Times New Roman"/>
      <w:kern w:val="2"/>
      <w:sz w:val="18"/>
      <w:szCs w:val="18"/>
    </w:rPr>
  </w:style>
  <w:style w:type="character" w:customStyle="1" w:styleId="47">
    <w:name w:val="批注框文本 Char"/>
    <w:basedOn w:val="21"/>
    <w:link w:val="12"/>
    <w:autoRedefine/>
    <w:qFormat/>
    <w:uiPriority w:val="0"/>
    <w:rPr>
      <w:rFonts w:ascii="Times New Roman" w:hAnsi="Times New Roman"/>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62</Pages>
  <Words>22215</Words>
  <Characters>23349</Characters>
  <Lines>253</Lines>
  <Paragraphs>71</Paragraphs>
  <TotalTime>20</TotalTime>
  <ScaleCrop>false</ScaleCrop>
  <LinksUpToDate>false</LinksUpToDate>
  <CharactersWithSpaces>26878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2021-06-30T07:17:00Z</dcterms:created>
  <dc:creator>红花石蒜</dc:creator>
  <cp:lastModifiedBy>Administrator</cp:lastModifiedBy>
  <cp:lastPrinted>2020-03-27T00:34:00Z</cp:lastPrinted>
  <dcterms:modified xsi:type="dcterms:W3CDTF">2025-04-01T03:14:05Z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2557817FB5964831A143E20B0D31BEA0_12</vt:lpwstr>
  </property>
  <property fmtid="{D5CDD505-2E9C-101B-9397-08002B2CF9AE}" pid="4" name="KSOTemplateDocerSaveRecord">
    <vt:lpwstr>eyJoZGlkIjoiYjk0NzMwM2E1YzFkM2ZkYzZmMzNhNjVjMWMyMGRjYTQifQ==</vt:lpwstr>
  </property>
</Properties>
</file>