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98D6A2">
      <w:pPr>
        <w:widowControl/>
        <w:adjustRightInd w:val="0"/>
        <w:snapToGrid w:val="0"/>
      </w:pPr>
    </w:p>
    <w:p w14:paraId="3215397D">
      <w:pPr>
        <w:jc w:val="center"/>
        <w:rPr>
          <w:rFonts w:hint="eastAsia" w:ascii="黑体" w:eastAsia="黑体" w:cs="黑体"/>
          <w:sz w:val="44"/>
          <w:szCs w:val="44"/>
          <w:highlight w:val="none"/>
          <w:u w:val="none"/>
          <w:lang w:val="en-US" w:eastAsia="zh-CN" w:bidi="ar-SA"/>
        </w:rPr>
      </w:pPr>
      <w:r>
        <w:rPr>
          <w:rFonts w:hint="eastAsia" w:ascii="黑体" w:eastAsia="黑体" w:cs="黑体"/>
          <w:sz w:val="44"/>
          <w:szCs w:val="44"/>
          <w:highlight w:val="none"/>
          <w:u w:val="none"/>
          <w:lang w:val="en-US" w:eastAsia="zh-CN" w:bidi="ar-SA"/>
        </w:rPr>
        <w:t>2025年中央水库移民后期扶持项目工程监理服务采购（水利）</w:t>
      </w:r>
    </w:p>
    <w:p w14:paraId="692C58CC">
      <w:pPr>
        <w:jc w:val="center"/>
        <w:rPr>
          <w:rFonts w:hint="eastAsia" w:ascii="宋体" w:cs="Courier New"/>
          <w:b/>
          <w:sz w:val="100"/>
          <w:szCs w:val="100"/>
          <w:highlight w:val="none"/>
          <w:lang w:bidi="ar-SA"/>
        </w:rPr>
      </w:pPr>
      <w:r>
        <w:rPr>
          <w:rFonts w:hint="eastAsia" w:ascii="宋体" w:cs="Courier New"/>
          <w:b/>
          <w:sz w:val="100"/>
          <w:szCs w:val="100"/>
          <w:highlight w:val="none"/>
          <w:lang w:bidi="ar-SA"/>
        </w:rPr>
        <w:t>招 标 文 件</w:t>
      </w:r>
    </w:p>
    <w:p w14:paraId="46A56643">
      <w:pPr>
        <w:autoSpaceDE w:val="0"/>
        <w:autoSpaceDN w:val="0"/>
        <w:adjustRightInd w:val="0"/>
        <w:jc w:val="center"/>
        <w:rPr>
          <w:rFonts w:hint="eastAsia" w:eastAsia="黑体"/>
          <w:bCs/>
          <w:kern w:val="0"/>
          <w:sz w:val="32"/>
          <w:szCs w:val="32"/>
          <w:highlight w:val="none"/>
        </w:rPr>
      </w:pPr>
    </w:p>
    <w:p w14:paraId="2E240E2E">
      <w:pPr>
        <w:autoSpaceDE w:val="0"/>
        <w:autoSpaceDN w:val="0"/>
        <w:adjustRightInd w:val="0"/>
        <w:jc w:val="center"/>
        <w:rPr>
          <w:rFonts w:hint="eastAsia" w:eastAsia="黑体"/>
          <w:bCs/>
          <w:kern w:val="0"/>
          <w:sz w:val="32"/>
          <w:szCs w:val="32"/>
          <w:highlight w:val="none"/>
        </w:rPr>
      </w:pPr>
    </w:p>
    <w:p w14:paraId="089F1359">
      <w:pPr>
        <w:adjustRightInd w:val="0"/>
        <w:snapToGrid w:val="0"/>
        <w:spacing w:before="156" w:beforeLines="50" w:after="156" w:afterLines="50"/>
        <w:ind w:firstLine="304" w:firstLineChars="100"/>
        <w:jc w:val="center"/>
        <w:rPr>
          <w:rFonts w:hint="eastAsia" w:ascii="黑体" w:eastAsia="黑体" w:cs="黑体"/>
          <w:kern w:val="0"/>
          <w:sz w:val="32"/>
          <w:szCs w:val="32"/>
          <w:highlight w:val="none"/>
          <w:lang w:bidi="ar-SA"/>
        </w:rPr>
      </w:pPr>
      <w:bookmarkStart w:id="0" w:name="OLE_LINK5"/>
      <w:r>
        <w:rPr>
          <w:rFonts w:hint="eastAsia" w:ascii="宋体"/>
          <w:b/>
          <w:sz w:val="32"/>
          <w:szCs w:val="32"/>
          <w:highlight w:val="none"/>
        </w:rPr>
        <w:t>（招标编号：</w:t>
      </w:r>
      <w:r>
        <w:rPr>
          <w:rFonts w:hint="eastAsia" w:ascii="宋体" w:hAnsi="Times New Roman" w:eastAsia="宋体" w:cs="Times New Roman"/>
          <w:b/>
          <w:sz w:val="32"/>
          <w:szCs w:val="32"/>
          <w:highlight w:val="none"/>
          <w:lang w:eastAsia="zh-CN"/>
        </w:rPr>
        <w:t>JLHM-JA-2025-</w:t>
      </w:r>
      <w:r>
        <w:rPr>
          <w:rFonts w:hint="eastAsia" w:ascii="宋体" w:cs="Times New Roman"/>
          <w:b/>
          <w:sz w:val="32"/>
          <w:szCs w:val="32"/>
          <w:highlight w:val="none"/>
          <w:lang w:val="en-US" w:eastAsia="zh-CN"/>
        </w:rPr>
        <w:t>22</w:t>
      </w:r>
      <w:r>
        <w:rPr>
          <w:rFonts w:hint="eastAsia" w:ascii="宋体"/>
          <w:b/>
          <w:sz w:val="32"/>
          <w:szCs w:val="32"/>
          <w:highlight w:val="none"/>
        </w:rPr>
        <w:t>）</w:t>
      </w:r>
    </w:p>
    <w:p w14:paraId="5B2E6058">
      <w:pPr>
        <w:jc w:val="center"/>
        <w:rPr>
          <w:rFonts w:hint="eastAsia" w:ascii="黑体" w:eastAsia="黑体" w:cs="黑体"/>
          <w:kern w:val="0"/>
          <w:sz w:val="32"/>
          <w:szCs w:val="32"/>
          <w:highlight w:val="none"/>
          <w:lang w:bidi="ar-SA"/>
        </w:rPr>
      </w:pPr>
    </w:p>
    <w:p w14:paraId="13D88971">
      <w:pPr>
        <w:jc w:val="center"/>
        <w:rPr>
          <w:rFonts w:hint="eastAsia" w:ascii="黑体" w:eastAsia="黑体" w:cs="黑体"/>
          <w:kern w:val="0"/>
          <w:sz w:val="32"/>
          <w:szCs w:val="32"/>
          <w:highlight w:val="none"/>
          <w:lang w:bidi="ar-SA"/>
        </w:rPr>
      </w:pPr>
    </w:p>
    <w:p w14:paraId="15116A53">
      <w:pPr>
        <w:jc w:val="center"/>
        <w:rPr>
          <w:rFonts w:hint="eastAsia" w:ascii="黑体" w:eastAsia="黑体" w:cs="黑体"/>
          <w:kern w:val="0"/>
          <w:sz w:val="32"/>
          <w:szCs w:val="32"/>
          <w:highlight w:val="none"/>
          <w:lang w:bidi="ar-SA"/>
        </w:rPr>
      </w:pPr>
    </w:p>
    <w:p w14:paraId="3568D28F">
      <w:pPr>
        <w:jc w:val="both"/>
        <w:rPr>
          <w:rFonts w:hint="eastAsia" w:ascii="黑体" w:eastAsia="黑体" w:cs="黑体"/>
          <w:kern w:val="0"/>
          <w:sz w:val="32"/>
          <w:szCs w:val="32"/>
          <w:highlight w:val="none"/>
          <w:lang w:bidi="ar-SA"/>
        </w:rPr>
      </w:pPr>
    </w:p>
    <w:p w14:paraId="112EFF15">
      <w:pPr>
        <w:pStyle w:val="18"/>
        <w:rPr>
          <w:rFonts w:hint="eastAsia" w:ascii="黑体" w:eastAsia="黑体" w:cs="黑体"/>
          <w:kern w:val="0"/>
          <w:sz w:val="32"/>
          <w:szCs w:val="32"/>
          <w:highlight w:val="none"/>
          <w:lang w:bidi="ar-SA"/>
        </w:rPr>
      </w:pPr>
    </w:p>
    <w:p w14:paraId="5D4B0A5D">
      <w:pPr>
        <w:pStyle w:val="18"/>
        <w:rPr>
          <w:rFonts w:hint="eastAsia" w:ascii="黑体" w:eastAsia="黑体" w:cs="黑体"/>
          <w:kern w:val="0"/>
          <w:sz w:val="32"/>
          <w:szCs w:val="32"/>
          <w:highlight w:val="none"/>
          <w:lang w:bidi="ar-SA"/>
        </w:rPr>
      </w:pPr>
    </w:p>
    <w:p w14:paraId="4DDF8A71">
      <w:pPr>
        <w:pStyle w:val="18"/>
        <w:rPr>
          <w:rFonts w:hint="eastAsia" w:ascii="黑体" w:eastAsia="黑体" w:cs="黑体"/>
          <w:kern w:val="0"/>
          <w:sz w:val="32"/>
          <w:szCs w:val="32"/>
          <w:highlight w:val="none"/>
          <w:lang w:bidi="ar-SA"/>
        </w:rPr>
      </w:pPr>
    </w:p>
    <w:p w14:paraId="12B8299E">
      <w:pPr>
        <w:jc w:val="center"/>
        <w:rPr>
          <w:rFonts w:hint="eastAsia" w:ascii="黑体" w:eastAsia="黑体" w:cs="黑体"/>
          <w:kern w:val="0"/>
          <w:sz w:val="32"/>
          <w:szCs w:val="32"/>
          <w:highlight w:val="none"/>
          <w:lang w:bidi="ar-SA"/>
        </w:rPr>
      </w:pPr>
    </w:p>
    <w:bookmarkEnd w:id="0"/>
    <w:p w14:paraId="6CA513AA">
      <w:pPr>
        <w:ind w:firstLine="1216" w:firstLineChars="400"/>
        <w:jc w:val="both"/>
        <w:rPr>
          <w:rFonts w:hint="eastAsia" w:ascii="黑体" w:eastAsia="黑体" w:cs="Times New Roman"/>
          <w:b/>
          <w:kern w:val="0"/>
          <w:sz w:val="32"/>
          <w:szCs w:val="32"/>
          <w:highlight w:val="none"/>
          <w:lang w:val="en-US" w:eastAsia="zh-CN" w:bidi="ar-SA"/>
        </w:rPr>
      </w:pPr>
      <w:r>
        <w:rPr>
          <w:rFonts w:hint="eastAsia" w:ascii="黑体" w:eastAsia="黑体" w:cs="Times New Roman"/>
          <w:b/>
          <w:kern w:val="0"/>
          <w:sz w:val="32"/>
          <w:szCs w:val="32"/>
          <w:highlight w:val="none"/>
          <w:lang w:bidi="ar-SA"/>
        </w:rPr>
        <w:t>招</w:t>
      </w:r>
      <w:r>
        <w:rPr>
          <w:rFonts w:hint="eastAsia" w:ascii="黑体" w:eastAsia="黑体" w:cs="Times New Roman"/>
          <w:b/>
          <w:kern w:val="0"/>
          <w:sz w:val="32"/>
          <w:szCs w:val="32"/>
          <w:highlight w:val="none"/>
          <w:lang w:val="en-US" w:eastAsia="zh-CN" w:bidi="ar-SA"/>
        </w:rPr>
        <w:t xml:space="preserve">   </w:t>
      </w:r>
      <w:r>
        <w:rPr>
          <w:rFonts w:hint="eastAsia" w:ascii="黑体" w:eastAsia="黑体" w:cs="Times New Roman"/>
          <w:b/>
          <w:kern w:val="0"/>
          <w:sz w:val="32"/>
          <w:szCs w:val="32"/>
          <w:highlight w:val="none"/>
          <w:lang w:bidi="ar-SA"/>
        </w:rPr>
        <w:t>标</w:t>
      </w:r>
      <w:r>
        <w:rPr>
          <w:rFonts w:hint="eastAsia" w:ascii="黑体" w:eastAsia="黑体" w:cs="Times New Roman"/>
          <w:b/>
          <w:kern w:val="0"/>
          <w:sz w:val="32"/>
          <w:szCs w:val="32"/>
          <w:highlight w:val="none"/>
          <w:lang w:val="en-US" w:eastAsia="zh-CN" w:bidi="ar-SA"/>
        </w:rPr>
        <w:t xml:space="preserve">   </w:t>
      </w:r>
      <w:r>
        <w:rPr>
          <w:rFonts w:hint="eastAsia" w:ascii="黑体" w:eastAsia="黑体" w:cs="Times New Roman"/>
          <w:b/>
          <w:kern w:val="0"/>
          <w:sz w:val="32"/>
          <w:szCs w:val="32"/>
          <w:highlight w:val="none"/>
          <w:lang w:bidi="ar-SA"/>
        </w:rPr>
        <w:t>人：</w:t>
      </w:r>
      <w:r>
        <w:rPr>
          <w:rFonts w:hint="eastAsia" w:ascii="黑体" w:eastAsia="黑体" w:cs="Times New Roman"/>
          <w:b/>
          <w:kern w:val="0"/>
          <w:sz w:val="32"/>
          <w:szCs w:val="32"/>
          <w:highlight w:val="none"/>
          <w:lang w:eastAsia="zh-CN" w:bidi="ar-SA"/>
        </w:rPr>
        <w:t>集安市水库移民服务中心</w:t>
      </w:r>
    </w:p>
    <w:p w14:paraId="53C919EC">
      <w:pPr>
        <w:jc w:val="both"/>
        <w:rPr>
          <w:rFonts w:hint="eastAsia" w:ascii="黑体" w:eastAsia="黑体" w:cs="Times New Roman"/>
          <w:b/>
          <w:kern w:val="0"/>
          <w:sz w:val="32"/>
          <w:szCs w:val="32"/>
          <w:highlight w:val="none"/>
          <w:lang w:eastAsia="zh-CN" w:bidi="ar-SA"/>
        </w:rPr>
      </w:pPr>
    </w:p>
    <w:p w14:paraId="18B0D258">
      <w:pPr>
        <w:ind w:firstLine="1216" w:firstLineChars="400"/>
        <w:jc w:val="both"/>
        <w:rPr>
          <w:rFonts w:hint="eastAsia" w:ascii="黑体" w:eastAsia="黑体"/>
          <w:b/>
          <w:kern w:val="0"/>
          <w:sz w:val="32"/>
          <w:szCs w:val="32"/>
          <w:highlight w:val="none"/>
          <w:lang w:eastAsia="zh-CN"/>
        </w:rPr>
      </w:pPr>
      <w:r>
        <w:rPr>
          <w:rFonts w:hint="eastAsia" w:ascii="黑体" w:eastAsia="黑体"/>
          <w:b/>
          <w:kern w:val="0"/>
          <w:sz w:val="32"/>
          <w:szCs w:val="32"/>
          <w:highlight w:val="none"/>
        </w:rPr>
        <w:t>招标代理机构：</w:t>
      </w:r>
      <w:r>
        <w:rPr>
          <w:rFonts w:hint="eastAsia" w:ascii="黑体" w:eastAsia="黑体"/>
          <w:b/>
          <w:kern w:val="0"/>
          <w:sz w:val="32"/>
          <w:szCs w:val="32"/>
          <w:highlight w:val="none"/>
          <w:lang w:eastAsia="zh-CN"/>
        </w:rPr>
        <w:t>吉林省鸿茂工程咨询有限公司</w:t>
      </w:r>
    </w:p>
    <w:p w14:paraId="12D98B57">
      <w:pPr>
        <w:jc w:val="center"/>
        <w:rPr>
          <w:rFonts w:hint="eastAsia" w:ascii="黑体" w:eastAsia="黑体"/>
          <w:b/>
          <w:kern w:val="0"/>
          <w:sz w:val="32"/>
          <w:szCs w:val="32"/>
          <w:highlight w:val="none"/>
        </w:rPr>
      </w:pPr>
    </w:p>
    <w:p w14:paraId="0B0AB54E">
      <w:pPr>
        <w:jc w:val="center"/>
      </w:pPr>
      <w:r>
        <w:rPr>
          <w:rFonts w:hint="eastAsia" w:ascii="黑体" w:eastAsia="黑体"/>
          <w:b/>
          <w:kern w:val="0"/>
          <w:sz w:val="32"/>
          <w:szCs w:val="32"/>
          <w:highlight w:val="none"/>
        </w:rPr>
        <w:t>二○</w:t>
      </w:r>
      <w:r>
        <w:rPr>
          <w:rFonts w:hint="eastAsia" w:ascii="黑体" w:eastAsia="黑体"/>
          <w:b/>
          <w:kern w:val="0"/>
          <w:sz w:val="32"/>
          <w:szCs w:val="32"/>
          <w:highlight w:val="none"/>
          <w:lang w:eastAsia="zh-CN"/>
        </w:rPr>
        <w:t>二</w:t>
      </w:r>
      <w:r>
        <w:rPr>
          <w:rFonts w:hint="eastAsia" w:ascii="黑体" w:eastAsia="黑体"/>
          <w:b/>
          <w:kern w:val="0"/>
          <w:sz w:val="32"/>
          <w:szCs w:val="32"/>
          <w:highlight w:val="none"/>
          <w:lang w:val="en-US" w:eastAsia="zh-CN"/>
        </w:rPr>
        <w:t>五</w:t>
      </w:r>
      <w:r>
        <w:rPr>
          <w:rFonts w:hint="eastAsia" w:ascii="黑体" w:eastAsia="黑体"/>
          <w:b/>
          <w:kern w:val="0"/>
          <w:sz w:val="32"/>
          <w:szCs w:val="32"/>
          <w:highlight w:val="none"/>
        </w:rPr>
        <w:t>年</w:t>
      </w:r>
      <w:r>
        <w:rPr>
          <w:rFonts w:hint="eastAsia" w:ascii="黑体" w:eastAsia="黑体"/>
          <w:b/>
          <w:kern w:val="0"/>
          <w:sz w:val="32"/>
          <w:szCs w:val="32"/>
          <w:highlight w:val="none"/>
          <w:lang w:val="en-US" w:eastAsia="zh-CN"/>
        </w:rPr>
        <w:t>三</w:t>
      </w:r>
      <w:r>
        <w:rPr>
          <w:rFonts w:hint="eastAsia" w:ascii="黑体" w:eastAsia="黑体"/>
          <w:b/>
          <w:kern w:val="0"/>
          <w:sz w:val="32"/>
          <w:szCs w:val="32"/>
          <w:highlight w:val="none"/>
        </w:rPr>
        <w:t>月</w:t>
      </w:r>
    </w:p>
    <w:p w14:paraId="0B6ABF3C">
      <w:pPr>
        <w:pStyle w:val="18"/>
      </w:pPr>
    </w:p>
    <w:p w14:paraId="6C6622CE">
      <w:pPr>
        <w:rPr>
          <w:b/>
          <w:bCs/>
          <w:sz w:val="44"/>
          <w:szCs w:val="44"/>
        </w:rPr>
      </w:pPr>
    </w:p>
    <w:p w14:paraId="44C2BDD7">
      <w:pPr>
        <w:pStyle w:val="47"/>
        <w:shd w:val="clear" w:color="auto" w:fill="FFFFFF"/>
        <w:spacing w:before="0" w:beforeAutospacing="0" w:after="0" w:afterAutospacing="0"/>
        <w:jc w:val="both"/>
        <w:rPr>
          <w:rStyle w:val="22"/>
          <w:sz w:val="36"/>
          <w:szCs w:val="36"/>
        </w:rPr>
      </w:pPr>
    </w:p>
    <w:p w14:paraId="7AB835AC">
      <w:pPr>
        <w:pStyle w:val="47"/>
        <w:shd w:val="clear" w:color="auto" w:fill="FFFFFF"/>
        <w:spacing w:before="0" w:beforeAutospacing="0" w:after="0" w:afterAutospacing="0"/>
        <w:ind w:firstLine="688" w:firstLineChars="200"/>
        <w:jc w:val="center"/>
        <w:rPr>
          <w:rStyle w:val="22"/>
          <w:sz w:val="36"/>
          <w:szCs w:val="36"/>
        </w:rPr>
      </w:pPr>
      <w:r>
        <w:rPr>
          <w:rStyle w:val="22"/>
          <w:rFonts w:hint="eastAsia"/>
          <w:sz w:val="36"/>
          <w:szCs w:val="36"/>
        </w:rPr>
        <w:t>目  录</w:t>
      </w:r>
    </w:p>
    <w:p w14:paraId="1F35B152">
      <w:pPr>
        <w:pStyle w:val="47"/>
        <w:shd w:val="clear" w:color="auto" w:fill="FFFFFF"/>
        <w:spacing w:before="0" w:beforeAutospacing="0" w:after="0" w:afterAutospacing="0"/>
        <w:jc w:val="center"/>
        <w:rPr>
          <w:rStyle w:val="22"/>
          <w:sz w:val="36"/>
          <w:szCs w:val="36"/>
        </w:rPr>
      </w:pPr>
    </w:p>
    <w:p w14:paraId="4BFD1068">
      <w:pPr>
        <w:pStyle w:val="47"/>
        <w:shd w:val="clear" w:color="auto" w:fill="FFFFFF"/>
        <w:spacing w:before="0" w:beforeAutospacing="0" w:after="0" w:afterAutospacing="0"/>
        <w:rPr>
          <w:rStyle w:val="22"/>
          <w:b w:val="0"/>
          <w:sz w:val="32"/>
          <w:szCs w:val="32"/>
        </w:rPr>
      </w:pPr>
      <w:r>
        <w:rPr>
          <w:rStyle w:val="22"/>
          <w:rFonts w:hint="eastAsia"/>
          <w:sz w:val="32"/>
          <w:szCs w:val="32"/>
        </w:rPr>
        <w:t>第一章  投标邀请</w:t>
      </w:r>
    </w:p>
    <w:p w14:paraId="63CE109E">
      <w:pPr>
        <w:pStyle w:val="47"/>
        <w:shd w:val="clear" w:color="auto" w:fill="FFFFFF"/>
        <w:spacing w:before="0" w:beforeAutospacing="0" w:after="0" w:afterAutospacing="0"/>
        <w:rPr>
          <w:rStyle w:val="22"/>
          <w:b w:val="0"/>
          <w:sz w:val="32"/>
          <w:szCs w:val="32"/>
        </w:rPr>
      </w:pPr>
      <w:r>
        <w:rPr>
          <w:rStyle w:val="22"/>
          <w:rFonts w:hint="eastAsia"/>
          <w:sz w:val="32"/>
          <w:szCs w:val="32"/>
        </w:rPr>
        <w:t>第二章  项目招标需求</w:t>
      </w:r>
    </w:p>
    <w:p w14:paraId="313612A3">
      <w:pPr>
        <w:pStyle w:val="47"/>
        <w:shd w:val="clear" w:color="auto" w:fill="FFFFFF"/>
        <w:spacing w:before="0" w:beforeAutospacing="0" w:after="0" w:afterAutospacing="0"/>
        <w:rPr>
          <w:rStyle w:val="22"/>
          <w:b w:val="0"/>
          <w:sz w:val="32"/>
          <w:szCs w:val="32"/>
        </w:rPr>
      </w:pPr>
      <w:r>
        <w:rPr>
          <w:rStyle w:val="22"/>
          <w:rFonts w:hint="eastAsia"/>
          <w:sz w:val="32"/>
          <w:szCs w:val="32"/>
        </w:rPr>
        <w:t>第三章  资格审查方法与标准</w:t>
      </w:r>
    </w:p>
    <w:p w14:paraId="4F5C7DD1">
      <w:pPr>
        <w:pStyle w:val="47"/>
        <w:shd w:val="clear" w:color="auto" w:fill="FFFFFF"/>
        <w:spacing w:before="0" w:beforeAutospacing="0" w:after="0" w:afterAutospacing="0"/>
        <w:rPr>
          <w:rStyle w:val="22"/>
          <w:b w:val="0"/>
          <w:sz w:val="32"/>
          <w:szCs w:val="32"/>
        </w:rPr>
      </w:pPr>
      <w:r>
        <w:rPr>
          <w:rStyle w:val="22"/>
          <w:rFonts w:hint="eastAsia"/>
          <w:sz w:val="32"/>
          <w:szCs w:val="32"/>
        </w:rPr>
        <w:t>第四章  评标方法、程序与标准</w:t>
      </w:r>
    </w:p>
    <w:p w14:paraId="2BAA7F84">
      <w:pPr>
        <w:pStyle w:val="47"/>
        <w:shd w:val="clear" w:color="auto" w:fill="FFFFFF"/>
        <w:spacing w:before="0" w:beforeAutospacing="0" w:after="0" w:afterAutospacing="0"/>
        <w:rPr>
          <w:rStyle w:val="22"/>
          <w:b w:val="0"/>
          <w:sz w:val="32"/>
          <w:szCs w:val="32"/>
        </w:rPr>
      </w:pPr>
      <w:r>
        <w:rPr>
          <w:rStyle w:val="22"/>
          <w:rFonts w:hint="eastAsia"/>
          <w:sz w:val="32"/>
          <w:szCs w:val="32"/>
        </w:rPr>
        <w:t>第五章  投标人须知</w:t>
      </w:r>
    </w:p>
    <w:p w14:paraId="4581A6F1">
      <w:pPr>
        <w:pStyle w:val="47"/>
        <w:shd w:val="clear" w:color="auto" w:fill="FFFFFF"/>
        <w:spacing w:before="0" w:beforeAutospacing="0" w:after="0" w:afterAutospacing="0"/>
        <w:rPr>
          <w:rStyle w:val="22"/>
          <w:b w:val="0"/>
          <w:sz w:val="32"/>
          <w:szCs w:val="32"/>
        </w:rPr>
      </w:pPr>
      <w:r>
        <w:rPr>
          <w:rStyle w:val="22"/>
          <w:rFonts w:hint="eastAsia"/>
          <w:sz w:val="32"/>
          <w:szCs w:val="32"/>
        </w:rPr>
        <w:t>第六章  合同文本</w:t>
      </w:r>
    </w:p>
    <w:p w14:paraId="73A70773">
      <w:pPr>
        <w:pStyle w:val="47"/>
        <w:shd w:val="clear" w:color="auto" w:fill="FFFFFF"/>
        <w:spacing w:before="0" w:beforeAutospacing="0" w:after="0" w:afterAutospacing="0"/>
        <w:rPr>
          <w:rStyle w:val="22"/>
          <w:b w:val="0"/>
          <w:sz w:val="32"/>
          <w:szCs w:val="32"/>
        </w:rPr>
      </w:pPr>
      <w:r>
        <w:rPr>
          <w:rStyle w:val="22"/>
          <w:rFonts w:hint="eastAsia"/>
          <w:sz w:val="32"/>
          <w:szCs w:val="32"/>
        </w:rPr>
        <w:t>第七章  投标文件格式</w:t>
      </w:r>
    </w:p>
    <w:p w14:paraId="4E0FB963">
      <w:pPr>
        <w:pStyle w:val="47"/>
        <w:shd w:val="clear" w:color="auto" w:fill="FFFFFF"/>
        <w:spacing w:before="0" w:beforeAutospacing="0" w:after="0" w:afterAutospacing="0"/>
        <w:rPr>
          <w:rStyle w:val="22"/>
          <w:b w:val="0"/>
          <w:sz w:val="32"/>
          <w:szCs w:val="32"/>
        </w:rPr>
      </w:pPr>
      <w:r>
        <w:rPr>
          <w:rStyle w:val="22"/>
          <w:rFonts w:hint="eastAsia"/>
          <w:sz w:val="32"/>
          <w:szCs w:val="32"/>
        </w:rPr>
        <w:t>第八章  附件</w:t>
      </w:r>
    </w:p>
    <w:p w14:paraId="5189FD3D">
      <w:pPr>
        <w:pStyle w:val="2"/>
        <w:jc w:val="center"/>
        <w:rPr>
          <w:rStyle w:val="22"/>
          <w:b/>
          <w:bCs/>
          <w:sz w:val="36"/>
          <w:szCs w:val="36"/>
        </w:rPr>
      </w:pPr>
      <w:r>
        <w:rPr>
          <w:rStyle w:val="22"/>
          <w:b w:val="0"/>
          <w:bCs w:val="0"/>
          <w:sz w:val="36"/>
          <w:szCs w:val="36"/>
        </w:rPr>
        <w:br w:type="page"/>
      </w:r>
      <w:bookmarkStart w:id="1" w:name="OLE_LINK1"/>
      <w:r>
        <w:rPr>
          <w:rStyle w:val="22"/>
          <w:rFonts w:hint="eastAsia"/>
          <w:b w:val="0"/>
          <w:bCs w:val="0"/>
          <w:sz w:val="36"/>
          <w:szCs w:val="36"/>
        </w:rPr>
        <w:t>第一章投标邀请</w:t>
      </w:r>
    </w:p>
    <w:p w14:paraId="533ED1FB">
      <w:pPr>
        <w:keepNext/>
        <w:keepLines/>
        <w:spacing w:line="500" w:lineRule="exact"/>
        <w:outlineLvl w:val="1"/>
        <w:rPr>
          <w:rFonts w:ascii="黑体" w:hAnsi="黑体" w:eastAsia="黑体" w:cs="宋体"/>
          <w:bCs/>
          <w:sz w:val="28"/>
          <w:szCs w:val="28"/>
        </w:rPr>
      </w:pPr>
      <w:bookmarkStart w:id="2" w:name="_Toc28359002"/>
      <w:bookmarkStart w:id="3" w:name="_Toc35393621"/>
      <w:bookmarkStart w:id="4" w:name="_Toc28359079"/>
      <w:bookmarkStart w:id="5" w:name="_Toc35393790"/>
      <w:bookmarkStart w:id="6" w:name="_Hlk24379207"/>
      <w:r>
        <w:rPr>
          <w:rFonts w:hint="eastAsia" w:ascii="黑体" w:hAnsi="黑体" w:eastAsia="黑体" w:cs="宋体"/>
          <w:bCs/>
          <w:sz w:val="28"/>
          <w:szCs w:val="28"/>
        </w:rPr>
        <w:t>一、项目基本情况</w:t>
      </w:r>
      <w:bookmarkEnd w:id="2"/>
      <w:bookmarkEnd w:id="3"/>
      <w:bookmarkEnd w:id="4"/>
      <w:bookmarkEnd w:id="5"/>
    </w:p>
    <w:p w14:paraId="09384583">
      <w:pPr>
        <w:spacing w:line="500" w:lineRule="exact"/>
        <w:ind w:firstLine="528" w:firstLineChars="200"/>
        <w:rPr>
          <w:rStyle w:val="22"/>
          <w:rFonts w:hint="default" w:eastAsia="仿宋"/>
          <w:sz w:val="30"/>
          <w:szCs w:val="30"/>
          <w:lang w:val="en-US" w:eastAsia="zh-CN"/>
        </w:rPr>
      </w:pPr>
      <w:r>
        <w:rPr>
          <w:rFonts w:hint="eastAsia" w:ascii="仿宋" w:hAnsi="仿宋" w:eastAsia="仿宋"/>
          <w:b/>
          <w:bCs/>
          <w:sz w:val="28"/>
          <w:szCs w:val="28"/>
        </w:rPr>
        <w:t>1.项目编号：</w:t>
      </w:r>
      <w:r>
        <w:rPr>
          <w:rStyle w:val="22"/>
          <w:rFonts w:hint="eastAsia" w:eastAsia="仿宋"/>
          <w:sz w:val="30"/>
          <w:szCs w:val="30"/>
        </w:rPr>
        <w:t>JLHM-JA-202</w:t>
      </w:r>
      <w:r>
        <w:rPr>
          <w:rStyle w:val="22"/>
          <w:rFonts w:hint="eastAsia" w:eastAsia="仿宋"/>
          <w:sz w:val="30"/>
          <w:szCs w:val="30"/>
          <w:lang w:val="en-US" w:eastAsia="zh-CN"/>
        </w:rPr>
        <w:t>5</w:t>
      </w:r>
      <w:r>
        <w:rPr>
          <w:rStyle w:val="22"/>
          <w:rFonts w:hint="eastAsia" w:eastAsia="仿宋"/>
          <w:sz w:val="30"/>
          <w:szCs w:val="30"/>
        </w:rPr>
        <w:t>-</w:t>
      </w:r>
      <w:r>
        <w:rPr>
          <w:rStyle w:val="22"/>
          <w:rFonts w:hint="eastAsia" w:eastAsia="仿宋"/>
          <w:sz w:val="30"/>
          <w:szCs w:val="30"/>
          <w:lang w:val="en-US" w:eastAsia="zh-CN"/>
        </w:rPr>
        <w:t>22</w:t>
      </w:r>
    </w:p>
    <w:p w14:paraId="68D0992C">
      <w:pPr>
        <w:spacing w:line="500" w:lineRule="exact"/>
        <w:ind w:firstLine="528" w:firstLineChars="200"/>
        <w:rPr>
          <w:rFonts w:hint="default" w:eastAsia="仿宋"/>
          <w:lang w:val="en-US" w:eastAsia="zh-CN"/>
        </w:rPr>
      </w:pPr>
      <w:r>
        <w:rPr>
          <w:rFonts w:hint="eastAsia" w:ascii="仿宋" w:hAnsi="仿宋" w:eastAsia="仿宋"/>
          <w:b/>
          <w:bCs/>
          <w:sz w:val="28"/>
          <w:szCs w:val="28"/>
        </w:rPr>
        <w:t>2.采购计划编号：</w:t>
      </w:r>
      <w:r>
        <w:rPr>
          <w:rStyle w:val="22"/>
          <w:rFonts w:hint="eastAsia" w:eastAsia="仿宋"/>
          <w:b w:val="0"/>
          <w:bCs w:val="0"/>
          <w:sz w:val="30"/>
          <w:szCs w:val="30"/>
        </w:rPr>
        <w:t>采购计划-【202</w:t>
      </w:r>
      <w:r>
        <w:rPr>
          <w:rStyle w:val="22"/>
          <w:rFonts w:hint="eastAsia" w:eastAsia="仿宋"/>
          <w:b w:val="0"/>
          <w:bCs w:val="0"/>
          <w:sz w:val="30"/>
          <w:szCs w:val="30"/>
          <w:lang w:val="en-US" w:eastAsia="zh-CN"/>
        </w:rPr>
        <w:t>5</w:t>
      </w:r>
      <w:r>
        <w:rPr>
          <w:rStyle w:val="22"/>
          <w:rFonts w:hint="eastAsia" w:eastAsia="仿宋"/>
          <w:b w:val="0"/>
          <w:bCs w:val="0"/>
          <w:sz w:val="30"/>
          <w:szCs w:val="30"/>
        </w:rPr>
        <w:t>】-00</w:t>
      </w:r>
      <w:r>
        <w:rPr>
          <w:rStyle w:val="22"/>
          <w:rFonts w:hint="eastAsia" w:eastAsia="仿宋"/>
          <w:b w:val="0"/>
          <w:bCs w:val="0"/>
          <w:sz w:val="30"/>
          <w:szCs w:val="30"/>
          <w:lang w:val="en-US" w:eastAsia="zh-CN"/>
        </w:rPr>
        <w:t>034</w:t>
      </w:r>
      <w:r>
        <w:rPr>
          <w:rStyle w:val="22"/>
          <w:rFonts w:hint="eastAsia" w:eastAsia="仿宋"/>
          <w:b w:val="0"/>
          <w:bCs w:val="0"/>
          <w:sz w:val="30"/>
          <w:szCs w:val="30"/>
        </w:rPr>
        <w:t>号</w:t>
      </w:r>
      <w:r>
        <w:rPr>
          <w:rStyle w:val="22"/>
          <w:rFonts w:hint="eastAsia" w:eastAsia="仿宋"/>
          <w:b w:val="0"/>
          <w:bCs w:val="0"/>
          <w:sz w:val="30"/>
          <w:szCs w:val="30"/>
          <w:lang w:val="en-US" w:eastAsia="zh-CN"/>
        </w:rPr>
        <w:t>-2</w:t>
      </w:r>
    </w:p>
    <w:p w14:paraId="4DE29FA2">
      <w:pPr>
        <w:pStyle w:val="18"/>
        <w:ind w:firstLine="528" w:firstLineChars="200"/>
        <w:rPr>
          <w:rFonts w:hint="eastAsia" w:ascii="仿宋" w:hAnsi="仿宋" w:eastAsia="仿宋"/>
          <w:b/>
          <w:bCs/>
          <w:sz w:val="28"/>
          <w:szCs w:val="28"/>
          <w:lang w:eastAsia="zh-CN"/>
        </w:rPr>
      </w:pPr>
      <w:r>
        <w:rPr>
          <w:rFonts w:hint="eastAsia" w:ascii="仿宋" w:hAnsi="仿宋" w:eastAsia="仿宋"/>
          <w:b/>
          <w:bCs/>
          <w:sz w:val="28"/>
          <w:szCs w:val="28"/>
        </w:rPr>
        <w:t>3.项目名称：</w:t>
      </w:r>
      <w:r>
        <w:rPr>
          <w:rFonts w:hint="eastAsia" w:ascii="仿宋" w:hAnsi="仿宋" w:eastAsia="仿宋"/>
          <w:b/>
          <w:bCs/>
          <w:sz w:val="28"/>
          <w:szCs w:val="28"/>
          <w:lang w:eastAsia="zh-CN"/>
        </w:rPr>
        <w:t>2025年中央水库移民后期扶持项目工程监理服务采购（水利）</w:t>
      </w:r>
    </w:p>
    <w:p w14:paraId="125B7ECA">
      <w:pPr>
        <w:pStyle w:val="18"/>
        <w:ind w:firstLine="528" w:firstLineChars="200"/>
        <w:rPr>
          <w:rFonts w:ascii="仿宋" w:hAnsi="仿宋" w:eastAsia="仿宋"/>
          <w:b/>
          <w:bCs/>
          <w:sz w:val="28"/>
          <w:szCs w:val="28"/>
        </w:rPr>
      </w:pPr>
      <w:r>
        <w:rPr>
          <w:rFonts w:hint="eastAsia" w:ascii="仿宋" w:hAnsi="仿宋" w:eastAsia="仿宋"/>
          <w:b/>
          <w:bCs/>
          <w:sz w:val="28"/>
          <w:szCs w:val="28"/>
        </w:rPr>
        <w:t>4.本次项目共分为1个标段</w:t>
      </w:r>
      <w:bookmarkEnd w:id="6"/>
    </w:p>
    <w:p w14:paraId="7F3F47F8">
      <w:pPr>
        <w:pStyle w:val="18"/>
        <w:ind w:firstLine="528" w:firstLineChars="200"/>
        <w:rPr>
          <w:rFonts w:ascii="仿宋" w:hAnsi="仿宋" w:eastAsia="仿宋"/>
          <w:b/>
          <w:bCs/>
          <w:sz w:val="28"/>
          <w:szCs w:val="28"/>
        </w:rPr>
      </w:pPr>
      <w:r>
        <w:rPr>
          <w:rFonts w:hint="eastAsia" w:ascii="仿宋" w:hAnsi="仿宋" w:eastAsia="仿宋"/>
          <w:b/>
          <w:bCs/>
          <w:sz w:val="28"/>
          <w:szCs w:val="28"/>
        </w:rPr>
        <w:t>5.预算总金额：</w:t>
      </w:r>
      <w:r>
        <w:rPr>
          <w:rFonts w:hint="eastAsia" w:ascii="仿宋" w:hAnsi="仿宋" w:eastAsia="仿宋"/>
          <w:b/>
          <w:bCs/>
          <w:sz w:val="28"/>
          <w:szCs w:val="28"/>
          <w:lang w:val="en-US" w:eastAsia="zh-CN"/>
        </w:rPr>
        <w:t>36.0700</w:t>
      </w:r>
      <w:r>
        <w:rPr>
          <w:rFonts w:hint="eastAsia" w:ascii="仿宋" w:hAnsi="仿宋" w:eastAsia="仿宋"/>
          <w:b/>
          <w:bCs/>
          <w:sz w:val="28"/>
          <w:szCs w:val="28"/>
        </w:rPr>
        <w:t>万元。</w:t>
      </w:r>
    </w:p>
    <w:p w14:paraId="04685FCD">
      <w:pPr>
        <w:pStyle w:val="18"/>
        <w:ind w:firstLine="528" w:firstLineChars="200"/>
        <w:rPr>
          <w:rFonts w:ascii="仿宋" w:hAnsi="仿宋" w:eastAsia="仿宋"/>
          <w:b/>
          <w:bCs/>
          <w:sz w:val="28"/>
          <w:szCs w:val="28"/>
        </w:rPr>
      </w:pPr>
      <w:r>
        <w:rPr>
          <w:rFonts w:hint="eastAsia" w:ascii="仿宋" w:hAnsi="仿宋" w:eastAsia="仿宋"/>
          <w:b/>
          <w:bCs/>
          <w:sz w:val="28"/>
          <w:szCs w:val="28"/>
        </w:rPr>
        <w:t>6.采购需求：为集安市2025中央水库移民后期扶持基金（资金）水利类别项目提供监理服务，包含项目现场监理及其他相关服务等。</w:t>
      </w:r>
    </w:p>
    <w:p w14:paraId="5B23B0E8">
      <w:pPr>
        <w:numPr>
          <w:ilvl w:val="0"/>
          <w:numId w:val="3"/>
        </w:numPr>
        <w:spacing w:line="500" w:lineRule="exact"/>
        <w:ind w:firstLine="528" w:firstLineChars="200"/>
        <w:rPr>
          <w:rFonts w:ascii="宋体" w:hAnsi="宋体" w:cs="宋体"/>
          <w:sz w:val="28"/>
          <w:szCs w:val="28"/>
        </w:rPr>
      </w:pPr>
      <w:r>
        <w:rPr>
          <w:rFonts w:hint="eastAsia" w:ascii="仿宋" w:hAnsi="仿宋" w:eastAsia="仿宋"/>
          <w:b/>
          <w:bCs/>
          <w:sz w:val="28"/>
          <w:szCs w:val="28"/>
        </w:rPr>
        <w:t>合同履行期限：</w:t>
      </w:r>
      <w:bookmarkStart w:id="7" w:name="OLE_LINK4"/>
      <w:r>
        <w:rPr>
          <w:rFonts w:hint="eastAsia" w:ascii="宋体" w:hAnsi="宋体" w:eastAsia="宋体" w:cs="宋体"/>
          <w:bCs/>
          <w:color w:val="000000" w:themeColor="text1"/>
          <w:sz w:val="28"/>
          <w:szCs w:val="28"/>
        </w:rPr>
        <w:t>自签订监理合同之日起，至工程竣工验收</w:t>
      </w:r>
      <w:r>
        <w:rPr>
          <w:rFonts w:hint="eastAsia" w:ascii="宋体" w:hAnsi="宋体" w:eastAsia="宋体" w:cs="宋体"/>
          <w:bCs/>
          <w:color w:val="000000" w:themeColor="text1"/>
          <w:sz w:val="28"/>
          <w:szCs w:val="28"/>
          <w:lang w:eastAsia="zh-CN"/>
        </w:rPr>
        <w:t>合格</w:t>
      </w:r>
      <w:r>
        <w:rPr>
          <w:rFonts w:hint="eastAsia" w:ascii="宋体" w:hAnsi="宋体" w:eastAsia="宋体" w:cs="宋体"/>
          <w:bCs/>
          <w:color w:val="000000" w:themeColor="text1"/>
          <w:sz w:val="28"/>
          <w:szCs w:val="28"/>
        </w:rPr>
        <w:t>止</w:t>
      </w:r>
      <w:bookmarkEnd w:id="7"/>
    </w:p>
    <w:p w14:paraId="211A84F7">
      <w:pPr>
        <w:spacing w:line="500" w:lineRule="exact"/>
        <w:ind w:firstLine="528" w:firstLineChars="200"/>
        <w:rPr>
          <w:rFonts w:ascii="仿宋" w:hAnsi="仿宋" w:eastAsia="仿宋"/>
          <w:b/>
          <w:bCs/>
          <w:sz w:val="28"/>
          <w:szCs w:val="28"/>
        </w:rPr>
      </w:pPr>
      <w:r>
        <w:rPr>
          <w:rFonts w:hint="eastAsia" w:ascii="仿宋" w:hAnsi="仿宋" w:eastAsia="仿宋"/>
          <w:b/>
          <w:bCs/>
          <w:sz w:val="28"/>
          <w:szCs w:val="28"/>
        </w:rPr>
        <w:t>8.本项目不接受联合体投标。</w:t>
      </w:r>
      <w:bookmarkStart w:id="8" w:name="_Toc35393791"/>
      <w:bookmarkStart w:id="9" w:name="_Toc28359003"/>
      <w:bookmarkStart w:id="10" w:name="_Toc28359080"/>
      <w:bookmarkStart w:id="11" w:name="_Toc35393622"/>
    </w:p>
    <w:p w14:paraId="63A1C78D">
      <w:pPr>
        <w:spacing w:line="500" w:lineRule="exact"/>
        <w:ind w:firstLine="528" w:firstLineChars="200"/>
        <w:rPr>
          <w:rFonts w:ascii="黑体" w:hAnsi="黑体" w:eastAsia="黑体" w:cs="宋体"/>
          <w:bCs/>
          <w:sz w:val="28"/>
          <w:szCs w:val="28"/>
        </w:rPr>
      </w:pPr>
      <w:r>
        <w:rPr>
          <w:rFonts w:hint="eastAsia" w:ascii="黑体" w:hAnsi="黑体" w:eastAsia="黑体" w:cs="宋体"/>
          <w:bCs/>
          <w:sz w:val="28"/>
          <w:szCs w:val="28"/>
        </w:rPr>
        <w:t>二、申请人的资格要求：</w:t>
      </w:r>
      <w:bookmarkEnd w:id="8"/>
      <w:bookmarkEnd w:id="9"/>
      <w:bookmarkEnd w:id="10"/>
      <w:bookmarkEnd w:id="11"/>
    </w:p>
    <w:p w14:paraId="57681491">
      <w:pPr>
        <w:widowControl/>
        <w:shd w:val="clear" w:color="auto" w:fill="FFFFFF"/>
        <w:ind w:firstLine="560"/>
        <w:jc w:val="left"/>
        <w:rPr>
          <w:rFonts w:ascii="宋体" w:hAnsi="宋体" w:cs="宋体"/>
          <w:color w:val="000000"/>
          <w:szCs w:val="21"/>
        </w:rPr>
      </w:pPr>
      <w:bookmarkStart w:id="12" w:name="_Toc28359004"/>
      <w:bookmarkStart w:id="13" w:name="_Toc28359081"/>
      <w:bookmarkStart w:id="14" w:name="_Toc35393792"/>
      <w:bookmarkStart w:id="15" w:name="_Toc35393623"/>
      <w:r>
        <w:rPr>
          <w:rFonts w:ascii="仿宋" w:hAnsi="仿宋" w:eastAsia="仿宋" w:cs="仿宋"/>
          <w:color w:val="000000"/>
          <w:kern w:val="0"/>
          <w:sz w:val="28"/>
          <w:szCs w:val="28"/>
          <w:shd w:val="clear" w:color="auto" w:fill="FFFFFF"/>
          <w:lang w:bidi="ar"/>
        </w:rPr>
        <w:t>1.满足《中华人民共和国政府采购法》第二十二条规定；</w:t>
      </w:r>
    </w:p>
    <w:p w14:paraId="4444E5FF">
      <w:pPr>
        <w:widowControl/>
        <w:shd w:val="clear" w:color="auto" w:fill="FFFFFF"/>
        <w:ind w:firstLine="56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2.落实政府采购政策需满足的资格要求：</w:t>
      </w:r>
    </w:p>
    <w:p w14:paraId="395900A6">
      <w:pPr>
        <w:widowControl/>
        <w:shd w:val="clear" w:color="auto" w:fill="FFFFFF"/>
        <w:ind w:firstLine="56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（1）执行节能产品政府优先采购和强制采购制度；</w:t>
      </w:r>
    </w:p>
    <w:p w14:paraId="048D5E3A">
      <w:pPr>
        <w:widowControl/>
        <w:shd w:val="clear" w:color="auto" w:fill="FFFFFF"/>
        <w:ind w:firstLine="56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（2）执行环境标志产品政府优先采购制度；</w:t>
      </w:r>
    </w:p>
    <w:p w14:paraId="065961F6">
      <w:pPr>
        <w:widowControl/>
        <w:shd w:val="clear" w:color="auto" w:fill="FFFFFF"/>
        <w:ind w:firstLine="56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（3）执行《政府采购促进中小企业发展暂行办法》；</w:t>
      </w:r>
    </w:p>
    <w:p w14:paraId="3FEC8F42">
      <w:pPr>
        <w:widowControl/>
        <w:shd w:val="clear" w:color="auto" w:fill="FFFFFF"/>
        <w:ind w:firstLine="56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（4）执行《财政部、司法部关于政府采购支持监狱企业发展有关问题的通知》；</w:t>
      </w:r>
    </w:p>
    <w:p w14:paraId="4A9F473D">
      <w:pPr>
        <w:widowControl/>
        <w:shd w:val="clear" w:color="auto" w:fill="FFFFFF"/>
        <w:ind w:firstLine="56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（5）《三部门联合发布关于促进残疾人就业政府采购政策的通知》；</w:t>
      </w:r>
    </w:p>
    <w:p w14:paraId="3662391F">
      <w:pPr>
        <w:widowControl/>
        <w:shd w:val="clear" w:color="auto" w:fill="FFFFFF"/>
        <w:ind w:firstLine="56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（6）财政部办公厅关于疫情防控期间开展政府采购活动有关事项的通知（财办库【2020】29号）。</w:t>
      </w:r>
    </w:p>
    <w:p w14:paraId="6E20545B">
      <w:pPr>
        <w:widowControl/>
        <w:shd w:val="clear" w:color="auto" w:fill="FFFFFF"/>
        <w:ind w:firstLine="56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3.本项目的特定资格要求：</w:t>
      </w:r>
    </w:p>
    <w:p w14:paraId="1D4E8955">
      <w:pPr>
        <w:widowControl/>
        <w:shd w:val="clear" w:color="auto" w:fill="FFFFFF"/>
        <w:ind w:firstLine="112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3.1供应商须满足《中华人民共和国政府采购法》第二十二条规定；</w:t>
      </w:r>
    </w:p>
    <w:p w14:paraId="7FBC8118">
      <w:pPr>
        <w:widowControl/>
        <w:shd w:val="clear" w:color="auto" w:fill="FFFFFF"/>
        <w:ind w:firstLine="1120"/>
        <w:jc w:val="left"/>
        <w:rPr>
          <w:rFonts w:hint="eastAsia" w:ascii="仿宋" w:hAnsi="仿宋" w:eastAsia="仿宋" w:cs="仿宋"/>
          <w:color w:val="auto"/>
          <w:kern w:val="0"/>
          <w:sz w:val="28"/>
          <w:szCs w:val="28"/>
          <w:highlight w:val="yellow"/>
          <w:shd w:val="clear" w:color="auto" w:fill="auto"/>
          <w:lang w:bidi="ar"/>
        </w:rPr>
      </w:pPr>
      <w:r>
        <w:rPr>
          <w:rFonts w:hint="eastAsia" w:ascii="仿宋" w:hAnsi="仿宋" w:eastAsia="仿宋" w:cs="仿宋"/>
          <w:color w:val="000000"/>
          <w:kern w:val="0"/>
          <w:sz w:val="28"/>
          <w:szCs w:val="28"/>
          <w:shd w:val="clear" w:color="auto" w:fill="FFFFFF"/>
          <w:lang w:bidi="ar"/>
        </w:rPr>
        <w:t>3.2供应商须在中华人民共和国境内注册，能够独立承担民事责任的法人、其他组织形式，</w:t>
      </w:r>
      <w:r>
        <w:rPr>
          <w:rFonts w:hint="eastAsia" w:ascii="仿宋" w:hAnsi="仿宋" w:eastAsia="仿宋" w:cs="仿宋"/>
          <w:color w:val="auto"/>
          <w:kern w:val="0"/>
          <w:sz w:val="28"/>
          <w:szCs w:val="28"/>
          <w:highlight w:val="none"/>
          <w:shd w:val="clear" w:color="auto" w:fill="auto"/>
          <w:lang w:bidi="ar"/>
        </w:rPr>
        <w:t>具备有效营业执照，</w:t>
      </w:r>
      <w:r>
        <w:rPr>
          <w:rFonts w:hint="eastAsia" w:ascii="Verdana" w:hAnsi="Verdana" w:cs="宋体"/>
          <w:color w:val="auto"/>
          <w:sz w:val="28"/>
          <w:szCs w:val="28"/>
          <w:shd w:val="clear" w:color="auto" w:fill="auto"/>
          <w:lang w:eastAsia="zh-CN"/>
        </w:rPr>
        <w:t>建设行政部门核发的</w:t>
      </w:r>
      <w:r>
        <w:rPr>
          <w:rFonts w:hint="eastAsia" w:ascii="宋体" w:hAnsi="宋体" w:cs="宋体"/>
          <w:bCs/>
          <w:color w:val="000000" w:themeColor="text1"/>
          <w:sz w:val="28"/>
          <w:szCs w:val="28"/>
          <w:lang w:val="zh-CN"/>
        </w:rPr>
        <w:t>工程</w:t>
      </w:r>
      <w:r>
        <w:rPr>
          <w:rFonts w:hint="eastAsia" w:ascii="宋体" w:hAnsi="宋体" w:cs="宋体"/>
          <w:bCs/>
          <w:color w:val="000000" w:themeColor="text1"/>
          <w:sz w:val="28"/>
          <w:szCs w:val="28"/>
          <w:u w:val="single"/>
          <w:lang w:val="zh-CN"/>
        </w:rPr>
        <w:t>监理综合资质</w:t>
      </w:r>
      <w:r>
        <w:rPr>
          <w:rFonts w:hint="eastAsia" w:ascii="宋体" w:hAnsi="宋体" w:cs="宋体"/>
          <w:bCs/>
          <w:color w:val="000000" w:themeColor="text1"/>
          <w:sz w:val="28"/>
          <w:szCs w:val="28"/>
          <w:lang w:val="zh-CN"/>
        </w:rPr>
        <w:t>或具备</w:t>
      </w:r>
      <w:bookmarkStart w:id="16" w:name="OLE_LINK3"/>
      <w:r>
        <w:rPr>
          <w:rFonts w:hint="eastAsia" w:ascii="宋体" w:hAnsi="宋体" w:eastAsia="宋体" w:cs="宋体"/>
          <w:bCs/>
          <w:color w:val="000000" w:themeColor="text1"/>
          <w:sz w:val="28"/>
          <w:szCs w:val="28"/>
          <w:u w:val="single"/>
          <w:lang w:val="zh-CN"/>
        </w:rPr>
        <w:t>市政公用工程监理乙级及以上</w:t>
      </w:r>
      <w:r>
        <w:rPr>
          <w:rFonts w:hint="eastAsia" w:ascii="宋体" w:hAnsi="宋体" w:cs="宋体"/>
          <w:bCs/>
          <w:color w:val="000000" w:themeColor="text1"/>
          <w:sz w:val="28"/>
          <w:szCs w:val="28"/>
          <w:lang w:val="zh-CN"/>
        </w:rPr>
        <w:t>资质</w:t>
      </w:r>
      <w:bookmarkEnd w:id="16"/>
      <w:r>
        <w:rPr>
          <w:rFonts w:hint="eastAsia" w:ascii="宋体" w:hAnsi="宋体" w:cs="宋体"/>
          <w:bCs/>
          <w:color w:val="000000" w:themeColor="text1"/>
          <w:sz w:val="28"/>
          <w:szCs w:val="28"/>
          <w:lang w:val="zh-CN"/>
        </w:rPr>
        <w:t>或</w:t>
      </w:r>
      <w:r>
        <w:rPr>
          <w:rFonts w:hint="eastAsia" w:ascii="宋体" w:hAnsi="宋体" w:eastAsia="宋体" w:cs="宋体"/>
          <w:bCs/>
          <w:color w:val="000000" w:themeColor="text1"/>
          <w:sz w:val="28"/>
          <w:szCs w:val="28"/>
          <w:u w:val="single"/>
          <w:lang w:val="zh-CN"/>
        </w:rPr>
        <w:t>水利工程监理乙级及以上</w:t>
      </w:r>
      <w:r>
        <w:rPr>
          <w:rFonts w:hint="eastAsia" w:ascii="宋体" w:hAnsi="宋体" w:cs="宋体"/>
          <w:bCs/>
          <w:color w:val="000000" w:themeColor="text1"/>
          <w:sz w:val="28"/>
          <w:szCs w:val="28"/>
          <w:lang w:val="zh-CN"/>
        </w:rPr>
        <w:t>资质</w:t>
      </w:r>
      <w:r>
        <w:rPr>
          <w:rFonts w:hint="eastAsia" w:ascii="仿宋" w:hAnsi="仿宋" w:eastAsia="仿宋" w:cs="仿宋"/>
          <w:color w:val="auto"/>
          <w:kern w:val="0"/>
          <w:sz w:val="28"/>
          <w:szCs w:val="28"/>
          <w:highlight w:val="none"/>
          <w:shd w:val="clear" w:color="auto" w:fill="auto"/>
          <w:lang w:bidi="ar"/>
        </w:rPr>
        <w:t>，并在人员、设备、资金等方面具有相应的能力；</w:t>
      </w:r>
    </w:p>
    <w:p w14:paraId="114A745A">
      <w:pPr>
        <w:widowControl/>
        <w:shd w:val="clear" w:color="auto" w:fill="FFFFFF"/>
        <w:ind w:firstLine="1120"/>
        <w:jc w:val="left"/>
        <w:rPr>
          <w:rFonts w:hint="eastAsia" w:ascii="仿宋" w:hAnsi="仿宋" w:eastAsia="仿宋" w:cs="仿宋"/>
          <w:color w:val="auto"/>
          <w:kern w:val="0"/>
          <w:sz w:val="28"/>
          <w:szCs w:val="28"/>
          <w:highlight w:val="none"/>
          <w:shd w:val="clear" w:color="auto" w:fill="auto"/>
          <w:lang w:eastAsia="zh-CN" w:bidi="ar"/>
        </w:rPr>
      </w:pPr>
      <w:r>
        <w:rPr>
          <w:rFonts w:hint="eastAsia" w:ascii="仿宋" w:hAnsi="仿宋" w:eastAsia="仿宋" w:cs="仿宋"/>
          <w:color w:val="auto"/>
          <w:kern w:val="0"/>
          <w:sz w:val="28"/>
          <w:szCs w:val="28"/>
          <w:highlight w:val="none"/>
          <w:shd w:val="clear" w:color="auto" w:fill="auto"/>
          <w:lang w:val="en-US" w:eastAsia="zh-CN" w:bidi="ar"/>
        </w:rPr>
        <w:t>2.投标人</w:t>
      </w:r>
      <w:r>
        <w:rPr>
          <w:rFonts w:hint="eastAsia" w:ascii="仿宋" w:hAnsi="仿宋" w:eastAsia="仿宋" w:cs="仿宋"/>
          <w:color w:val="auto"/>
          <w:kern w:val="0"/>
          <w:sz w:val="28"/>
          <w:szCs w:val="28"/>
          <w:highlight w:val="none"/>
          <w:shd w:val="clear" w:color="auto" w:fill="auto"/>
          <w:lang w:eastAsia="zh-CN" w:bidi="ar"/>
        </w:rPr>
        <w:t>拟派出的项目负责人应具备</w:t>
      </w:r>
      <w:r>
        <w:rPr>
          <w:rFonts w:hint="eastAsia" w:ascii="宋体" w:hAnsi="宋体" w:cs="宋体"/>
          <w:bCs/>
          <w:color w:val="000000" w:themeColor="text1"/>
          <w:sz w:val="28"/>
          <w:szCs w:val="28"/>
          <w:u w:val="single"/>
          <w:lang w:val="zh-CN"/>
        </w:rPr>
        <w:t>市政公用工程国家注册监理工程师或水利水电工程国家注册监理工程师</w:t>
      </w:r>
      <w:r>
        <w:rPr>
          <w:rFonts w:hint="eastAsia" w:ascii="宋体" w:hAnsi="宋体" w:cs="宋体"/>
          <w:bCs/>
          <w:color w:val="000000" w:themeColor="text1"/>
          <w:sz w:val="28"/>
          <w:szCs w:val="28"/>
          <w:u w:val="none"/>
          <w:lang w:val="zh-CN"/>
        </w:rPr>
        <w:t>。</w:t>
      </w:r>
    </w:p>
    <w:p w14:paraId="7FE5CAEE">
      <w:pPr>
        <w:widowControl/>
        <w:shd w:val="clear" w:color="auto" w:fill="FFFFFF"/>
        <w:ind w:firstLine="112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3.3 提供经第三方会计师事务所审计的完整有效的企业财务报告扫描件（提供近三年的任意一年即可的上述材料）或提供其基本开户银行在投标截止日前六个月内出具的资信证明扫描件（银行出具的存款证明不能替代银行资信证明）；</w:t>
      </w:r>
    </w:p>
    <w:p w14:paraId="3DBD8B18">
      <w:pPr>
        <w:widowControl/>
        <w:shd w:val="clear" w:color="auto" w:fill="FFFFFF"/>
        <w:ind w:firstLine="112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3.4 参加政府采购活动前三年内，在经营活动中没有重大违法记录；</w:t>
      </w:r>
    </w:p>
    <w:p w14:paraId="5DDD8185">
      <w:pPr>
        <w:widowControl/>
        <w:shd w:val="clear" w:color="auto" w:fill="FFFFFF"/>
        <w:ind w:firstLine="112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3.5 信誉要求：①拒绝列入政府取消投标资格记录期间的企业或个人投标；②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14:paraId="12E1490B">
      <w:pPr>
        <w:widowControl/>
        <w:shd w:val="clear" w:color="auto" w:fill="FFFFFF"/>
        <w:ind w:firstLine="1120"/>
        <w:jc w:val="left"/>
        <w:rPr>
          <w:rFonts w:ascii="宋体" w:hAnsi="宋体" w:cs="宋体"/>
          <w:color w:val="000000"/>
          <w:szCs w:val="21"/>
        </w:rPr>
      </w:pPr>
      <w:r>
        <w:rPr>
          <w:rFonts w:hint="eastAsia" w:ascii="仿宋" w:hAnsi="仿宋" w:eastAsia="仿宋" w:cs="仿宋"/>
          <w:color w:val="000000"/>
          <w:kern w:val="0"/>
          <w:sz w:val="28"/>
          <w:szCs w:val="28"/>
          <w:shd w:val="clear" w:color="auto" w:fill="FFFFFF"/>
          <w:lang w:bidi="ar"/>
        </w:rPr>
        <w:t>3.6 与采购人存在利害关系可能影响招标公正性的法人、其他组织或者个人，不得参加投标；企业名称不同但法定代表人为同一个自然人的两个或者两个以上的供应商不得参加同一采购项目的投标；如果出现上述情况，相关供应商的投标均将被拒绝；</w:t>
      </w:r>
    </w:p>
    <w:p w14:paraId="62385983">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rPr>
        <w:t>三、获取招标文件</w:t>
      </w:r>
      <w:bookmarkEnd w:id="12"/>
      <w:bookmarkEnd w:id="13"/>
      <w:bookmarkEnd w:id="14"/>
      <w:bookmarkEnd w:id="15"/>
    </w:p>
    <w:p w14:paraId="3ECFE5AA">
      <w:pPr>
        <w:adjustRightInd w:val="0"/>
        <w:snapToGrid w:val="0"/>
        <w:spacing w:before="120" w:beforeLines="50" w:after="120" w:afterLines="50"/>
        <w:ind w:firstLine="528" w:firstLineChars="200"/>
        <w:rPr>
          <w:rFonts w:hint="eastAsia" w:ascii="仿宋" w:hAnsi="仿宋" w:eastAsia="仿宋" w:cs="仿宋"/>
          <w:bCs/>
          <w:sz w:val="28"/>
          <w:szCs w:val="28"/>
          <w:highlight w:val="none"/>
        </w:rPr>
      </w:pPr>
      <w:bookmarkStart w:id="17" w:name="_Toc35393627"/>
      <w:bookmarkStart w:id="18" w:name="_Toc35393796"/>
      <w:bookmarkStart w:id="19" w:name="_Toc28359085"/>
      <w:bookmarkStart w:id="20" w:name="_Toc28359008"/>
      <w:r>
        <w:rPr>
          <w:rFonts w:hint="eastAsia" w:ascii="仿宋" w:hAnsi="仿宋" w:eastAsia="仿宋" w:cs="仿宋"/>
          <w:bCs/>
          <w:sz w:val="28"/>
          <w:szCs w:val="28"/>
          <w:highlight w:val="none"/>
        </w:rPr>
        <w:t>1凡有意参加投标者，请于202</w:t>
      </w:r>
      <w:r>
        <w:rPr>
          <w:rFonts w:hint="eastAsia" w:ascii="仿宋" w:hAnsi="仿宋" w:eastAsia="仿宋" w:cs="仿宋"/>
          <w:bCs/>
          <w:sz w:val="28"/>
          <w:szCs w:val="28"/>
          <w:highlight w:val="none"/>
          <w:lang w:val="en-US" w:eastAsia="zh-CN"/>
        </w:rPr>
        <w:t>5</w:t>
      </w:r>
      <w:r>
        <w:rPr>
          <w:rFonts w:hint="eastAsia" w:ascii="仿宋" w:hAnsi="仿宋" w:eastAsia="仿宋" w:cs="仿宋"/>
          <w:bCs/>
          <w:sz w:val="28"/>
          <w:szCs w:val="28"/>
          <w:highlight w:val="none"/>
        </w:rPr>
        <w:t>年</w:t>
      </w:r>
      <w:r>
        <w:rPr>
          <w:rFonts w:hint="eastAsia" w:ascii="仿宋" w:hAnsi="仿宋" w:eastAsia="仿宋" w:cs="仿宋"/>
          <w:bCs/>
          <w:sz w:val="28"/>
          <w:szCs w:val="28"/>
          <w:highlight w:val="none"/>
          <w:lang w:val="en-US" w:eastAsia="zh-CN"/>
        </w:rPr>
        <w:t>3</w:t>
      </w:r>
      <w:r>
        <w:rPr>
          <w:rFonts w:hint="eastAsia" w:ascii="仿宋" w:hAnsi="仿宋" w:eastAsia="仿宋" w:cs="仿宋"/>
          <w:bCs/>
          <w:sz w:val="28"/>
          <w:szCs w:val="28"/>
          <w:highlight w:val="none"/>
        </w:rPr>
        <w:t>月</w:t>
      </w:r>
      <w:r>
        <w:rPr>
          <w:rFonts w:hint="eastAsia" w:ascii="仿宋" w:hAnsi="仿宋" w:eastAsia="仿宋" w:cs="仿宋"/>
          <w:bCs/>
          <w:sz w:val="28"/>
          <w:szCs w:val="28"/>
          <w:highlight w:val="none"/>
          <w:lang w:val="en-US" w:eastAsia="zh-CN"/>
        </w:rPr>
        <w:t>26</w:t>
      </w:r>
      <w:r>
        <w:rPr>
          <w:rFonts w:hint="eastAsia" w:ascii="仿宋" w:hAnsi="仿宋" w:eastAsia="仿宋" w:cs="仿宋"/>
          <w:bCs/>
          <w:sz w:val="28"/>
          <w:szCs w:val="28"/>
          <w:highlight w:val="none"/>
        </w:rPr>
        <w:t>日至202</w:t>
      </w:r>
      <w:r>
        <w:rPr>
          <w:rFonts w:hint="eastAsia" w:ascii="仿宋" w:hAnsi="仿宋" w:eastAsia="仿宋" w:cs="仿宋"/>
          <w:bCs/>
          <w:sz w:val="28"/>
          <w:szCs w:val="28"/>
          <w:highlight w:val="none"/>
          <w:lang w:val="en-US" w:eastAsia="zh-CN"/>
        </w:rPr>
        <w:t>5</w:t>
      </w:r>
      <w:r>
        <w:rPr>
          <w:rFonts w:hint="eastAsia" w:ascii="仿宋" w:hAnsi="仿宋" w:eastAsia="仿宋" w:cs="仿宋"/>
          <w:bCs/>
          <w:sz w:val="28"/>
          <w:szCs w:val="28"/>
          <w:highlight w:val="none"/>
        </w:rPr>
        <w:t>年</w:t>
      </w:r>
      <w:r>
        <w:rPr>
          <w:rFonts w:hint="eastAsia" w:ascii="仿宋" w:hAnsi="仿宋" w:eastAsia="仿宋" w:cs="仿宋"/>
          <w:bCs/>
          <w:sz w:val="28"/>
          <w:szCs w:val="28"/>
          <w:highlight w:val="none"/>
          <w:lang w:val="en-US" w:eastAsia="zh-CN"/>
        </w:rPr>
        <w:t>4</w:t>
      </w:r>
      <w:r>
        <w:rPr>
          <w:rFonts w:hint="eastAsia" w:ascii="仿宋" w:hAnsi="仿宋" w:eastAsia="仿宋" w:cs="仿宋"/>
          <w:bCs/>
          <w:sz w:val="28"/>
          <w:szCs w:val="28"/>
          <w:highlight w:val="none"/>
        </w:rPr>
        <w:t>月</w:t>
      </w:r>
      <w:r>
        <w:rPr>
          <w:rFonts w:hint="eastAsia" w:ascii="仿宋" w:hAnsi="仿宋" w:eastAsia="仿宋" w:cs="仿宋"/>
          <w:bCs/>
          <w:sz w:val="28"/>
          <w:szCs w:val="28"/>
          <w:highlight w:val="none"/>
          <w:lang w:val="en-US" w:eastAsia="zh-CN"/>
        </w:rPr>
        <w:t>1</w:t>
      </w:r>
      <w:r>
        <w:rPr>
          <w:rFonts w:hint="eastAsia" w:ascii="仿宋" w:hAnsi="仿宋" w:eastAsia="仿宋" w:cs="仿宋"/>
          <w:bCs/>
          <w:sz w:val="28"/>
          <w:szCs w:val="28"/>
          <w:highlight w:val="none"/>
        </w:rPr>
        <w:t>日，登录</w:t>
      </w:r>
      <w:r>
        <w:rPr>
          <w:rFonts w:hint="eastAsia" w:ascii="仿宋" w:hAnsi="仿宋" w:eastAsia="仿宋" w:cs="仿宋"/>
          <w:bCs/>
          <w:sz w:val="28"/>
          <w:szCs w:val="28"/>
          <w:highlight w:val="none"/>
          <w:lang w:eastAsia="zh-CN"/>
        </w:rPr>
        <w:t>政采云平台</w:t>
      </w:r>
      <w:r>
        <w:rPr>
          <w:rFonts w:hint="eastAsia" w:ascii="仿宋" w:hAnsi="仿宋" w:eastAsia="仿宋" w:cs="仿宋"/>
          <w:bCs/>
          <w:sz w:val="28"/>
          <w:szCs w:val="28"/>
          <w:highlight w:val="none"/>
        </w:rPr>
        <w:t>免费下载招标文件。</w:t>
      </w:r>
    </w:p>
    <w:p w14:paraId="6461F0E8">
      <w:pPr>
        <w:adjustRightInd w:val="0"/>
        <w:snapToGrid w:val="0"/>
        <w:spacing w:before="120" w:beforeLines="50" w:after="120" w:afterLines="50"/>
        <w:ind w:firstLine="528" w:firstLineChars="200"/>
        <w:rPr>
          <w:rFonts w:hint="eastAsia" w:ascii="仿宋" w:hAnsi="仿宋" w:eastAsia="仿宋" w:cs="仿宋"/>
          <w:bCs/>
          <w:sz w:val="28"/>
          <w:szCs w:val="28"/>
          <w:highlight w:val="none"/>
        </w:rPr>
      </w:pPr>
      <w:r>
        <w:rPr>
          <w:rFonts w:hint="eastAsia" w:ascii="仿宋" w:hAnsi="仿宋" w:eastAsia="仿宋" w:cs="仿宋"/>
          <w:bCs/>
          <w:sz w:val="28"/>
          <w:szCs w:val="28"/>
          <w:highlight w:val="none"/>
        </w:rPr>
        <w:t>2本项目的变更、招标文件修改和澄清等信息将在</w:t>
      </w:r>
      <w:r>
        <w:rPr>
          <w:rFonts w:hint="eastAsia" w:ascii="仿宋" w:hAnsi="仿宋" w:eastAsia="仿宋" w:cs="仿宋"/>
          <w:bCs/>
          <w:sz w:val="28"/>
          <w:szCs w:val="28"/>
          <w:highlight w:val="none"/>
          <w:lang w:eastAsia="zh-CN"/>
        </w:rPr>
        <w:t>政采云平台</w:t>
      </w:r>
      <w:r>
        <w:rPr>
          <w:rFonts w:hint="eastAsia" w:ascii="仿宋" w:hAnsi="仿宋" w:eastAsia="仿宋" w:cs="仿宋"/>
          <w:bCs/>
          <w:sz w:val="28"/>
          <w:szCs w:val="28"/>
          <w:highlight w:val="none"/>
        </w:rPr>
        <w:t>上发布</w:t>
      </w:r>
      <w:r>
        <w:rPr>
          <w:rFonts w:hint="eastAsia" w:ascii="仿宋" w:hAnsi="仿宋" w:eastAsia="仿宋" w:cs="仿宋"/>
          <w:bCs/>
          <w:sz w:val="28"/>
          <w:szCs w:val="28"/>
          <w:highlight w:val="none"/>
          <w:lang w:eastAsia="zh-CN"/>
        </w:rPr>
        <w:t>，</w:t>
      </w:r>
      <w:r>
        <w:rPr>
          <w:rFonts w:hint="eastAsia" w:ascii="仿宋" w:hAnsi="仿宋" w:eastAsia="仿宋" w:cs="仿宋"/>
          <w:bCs/>
          <w:sz w:val="28"/>
          <w:szCs w:val="28"/>
          <w:highlight w:val="none"/>
        </w:rPr>
        <w:t>请潜在投标人在参与本项目活动期间随时关注网站信息，否则出</w:t>
      </w:r>
      <w:r>
        <w:rPr>
          <w:rFonts w:hint="eastAsia" w:ascii="仿宋" w:hAnsi="仿宋" w:eastAsia="仿宋" w:cs="仿宋"/>
          <w:bCs/>
          <w:sz w:val="28"/>
          <w:szCs w:val="28"/>
          <w:highlight w:val="none"/>
          <w:lang w:eastAsia="zh-CN"/>
        </w:rPr>
        <w:t>现的</w:t>
      </w:r>
      <w:r>
        <w:rPr>
          <w:rFonts w:hint="eastAsia" w:ascii="仿宋" w:hAnsi="仿宋" w:eastAsia="仿宋" w:cs="仿宋"/>
          <w:bCs/>
          <w:sz w:val="28"/>
          <w:szCs w:val="28"/>
          <w:highlight w:val="none"/>
        </w:rPr>
        <w:t>一切后果由投标人自负。</w:t>
      </w:r>
    </w:p>
    <w:p w14:paraId="7C5405E3">
      <w:pPr>
        <w:tabs>
          <w:tab w:val="left" w:pos="709"/>
        </w:tabs>
        <w:spacing w:line="360" w:lineRule="auto"/>
        <w:rPr>
          <w:rFonts w:hint="eastAsia" w:ascii="仿宋" w:hAnsi="仿宋" w:eastAsia="仿宋" w:cs="仿宋"/>
          <w:b/>
          <w:sz w:val="28"/>
          <w:szCs w:val="28"/>
          <w:highlight w:val="none"/>
          <w:lang w:bidi="ar-SA"/>
        </w:rPr>
      </w:pPr>
      <w:bookmarkStart w:id="21" w:name="_Toc184704558"/>
      <w:r>
        <w:rPr>
          <w:rFonts w:hint="eastAsia" w:ascii="仿宋" w:hAnsi="仿宋" w:eastAsia="仿宋" w:cs="仿宋"/>
          <w:b/>
          <w:sz w:val="28"/>
          <w:szCs w:val="28"/>
          <w:highlight w:val="none"/>
          <w:lang w:val="en-US" w:eastAsia="zh-CN" w:bidi="ar-SA"/>
        </w:rPr>
        <w:t>四</w:t>
      </w:r>
      <w:r>
        <w:rPr>
          <w:rFonts w:hint="eastAsia" w:ascii="仿宋" w:hAnsi="仿宋" w:eastAsia="仿宋" w:cs="仿宋"/>
          <w:b/>
          <w:sz w:val="28"/>
          <w:szCs w:val="28"/>
          <w:highlight w:val="none"/>
          <w:lang w:bidi="ar-SA"/>
        </w:rPr>
        <w:t>．</w:t>
      </w:r>
      <w:bookmarkEnd w:id="21"/>
      <w:r>
        <w:rPr>
          <w:rFonts w:hint="eastAsia" w:ascii="仿宋" w:hAnsi="仿宋" w:eastAsia="仿宋" w:cs="仿宋"/>
          <w:b/>
          <w:sz w:val="28"/>
          <w:szCs w:val="28"/>
          <w:highlight w:val="none"/>
          <w:lang w:bidi="ar-SA"/>
        </w:rPr>
        <w:t>投标文件的递交及相关事宜</w:t>
      </w:r>
    </w:p>
    <w:p w14:paraId="447EC559">
      <w:pPr>
        <w:adjustRightInd w:val="0"/>
        <w:snapToGrid w:val="0"/>
        <w:spacing w:before="120" w:beforeLines="50" w:after="120" w:afterLines="50"/>
        <w:ind w:firstLine="528" w:firstLineChars="200"/>
        <w:rPr>
          <w:rFonts w:hint="eastAsia" w:ascii="仿宋" w:hAnsi="仿宋" w:eastAsia="仿宋" w:cs="仿宋"/>
          <w:bCs/>
          <w:sz w:val="28"/>
          <w:szCs w:val="28"/>
          <w:highlight w:val="none"/>
        </w:rPr>
      </w:pPr>
      <w:r>
        <w:rPr>
          <w:rFonts w:hint="eastAsia" w:ascii="仿宋" w:hAnsi="仿宋" w:eastAsia="仿宋" w:cs="仿宋"/>
          <w:bCs/>
          <w:sz w:val="28"/>
          <w:szCs w:val="28"/>
          <w:highlight w:val="none"/>
        </w:rPr>
        <w:t>1招标人不组织工程现场踏勘和投标预备会。</w:t>
      </w:r>
    </w:p>
    <w:p w14:paraId="4629B9AC">
      <w:pPr>
        <w:adjustRightInd w:val="0"/>
        <w:snapToGrid w:val="0"/>
        <w:spacing w:before="120" w:beforeLines="50" w:after="120" w:afterLines="50"/>
        <w:ind w:firstLine="528" w:firstLineChars="200"/>
        <w:rPr>
          <w:rFonts w:hint="eastAsia" w:ascii="仿宋" w:hAnsi="仿宋" w:eastAsia="仿宋" w:cs="仿宋"/>
          <w:bCs/>
          <w:sz w:val="28"/>
          <w:szCs w:val="28"/>
          <w:highlight w:val="none"/>
        </w:rPr>
      </w:pPr>
      <w:r>
        <w:rPr>
          <w:rFonts w:hint="eastAsia" w:ascii="仿宋" w:hAnsi="仿宋" w:eastAsia="仿宋" w:cs="仿宋"/>
          <w:bCs/>
          <w:sz w:val="28"/>
          <w:szCs w:val="28"/>
          <w:highlight w:val="none"/>
        </w:rPr>
        <w:t>2</w:t>
      </w:r>
      <w:r>
        <w:rPr>
          <w:rFonts w:hint="eastAsia" w:ascii="仿宋" w:hAnsi="仿宋" w:eastAsia="仿宋" w:cs="仿宋"/>
          <w:bCs/>
          <w:sz w:val="28"/>
          <w:szCs w:val="28"/>
          <w:highlight w:val="none"/>
          <w:lang w:val="en-US" w:eastAsia="zh-CN"/>
        </w:rPr>
        <w:t xml:space="preserve"> </w:t>
      </w:r>
      <w:r>
        <w:rPr>
          <w:rFonts w:hint="eastAsia" w:ascii="仿宋" w:hAnsi="仿宋" w:eastAsia="仿宋" w:cs="仿宋"/>
          <w:bCs/>
          <w:sz w:val="28"/>
          <w:szCs w:val="28"/>
          <w:highlight w:val="none"/>
        </w:rPr>
        <w:t>投标文件递交的截止时间（投标截止时间，下同）为202</w:t>
      </w:r>
      <w:r>
        <w:rPr>
          <w:rFonts w:hint="eastAsia" w:ascii="仿宋" w:hAnsi="仿宋" w:eastAsia="仿宋" w:cs="仿宋"/>
          <w:bCs/>
          <w:sz w:val="28"/>
          <w:szCs w:val="28"/>
          <w:highlight w:val="none"/>
          <w:lang w:val="en-US" w:eastAsia="zh-CN"/>
        </w:rPr>
        <w:t>5</w:t>
      </w:r>
      <w:r>
        <w:rPr>
          <w:rFonts w:hint="eastAsia" w:ascii="仿宋" w:hAnsi="仿宋" w:eastAsia="仿宋" w:cs="仿宋"/>
          <w:bCs/>
          <w:sz w:val="28"/>
          <w:szCs w:val="28"/>
          <w:highlight w:val="none"/>
        </w:rPr>
        <w:t>年</w:t>
      </w:r>
      <w:r>
        <w:rPr>
          <w:rFonts w:hint="eastAsia" w:ascii="仿宋" w:hAnsi="仿宋" w:eastAsia="仿宋" w:cs="仿宋"/>
          <w:bCs/>
          <w:sz w:val="28"/>
          <w:szCs w:val="28"/>
          <w:highlight w:val="none"/>
          <w:lang w:val="en-US" w:eastAsia="zh-CN"/>
        </w:rPr>
        <w:t>4</w:t>
      </w:r>
      <w:r>
        <w:rPr>
          <w:rFonts w:hint="eastAsia" w:ascii="仿宋" w:hAnsi="仿宋" w:eastAsia="仿宋" w:cs="仿宋"/>
          <w:bCs/>
          <w:sz w:val="28"/>
          <w:szCs w:val="28"/>
          <w:highlight w:val="none"/>
        </w:rPr>
        <w:t>月</w:t>
      </w:r>
      <w:r>
        <w:rPr>
          <w:rFonts w:hint="eastAsia" w:ascii="仿宋" w:hAnsi="仿宋" w:eastAsia="仿宋" w:cs="仿宋"/>
          <w:bCs/>
          <w:sz w:val="28"/>
          <w:szCs w:val="28"/>
          <w:highlight w:val="none"/>
          <w:lang w:val="en-US" w:eastAsia="zh-CN"/>
        </w:rPr>
        <w:t>24</w:t>
      </w:r>
      <w:r>
        <w:rPr>
          <w:rFonts w:hint="eastAsia" w:ascii="仿宋" w:hAnsi="仿宋" w:eastAsia="仿宋" w:cs="仿宋"/>
          <w:bCs/>
          <w:sz w:val="28"/>
          <w:szCs w:val="28"/>
          <w:highlight w:val="none"/>
        </w:rPr>
        <w:t>日9时</w:t>
      </w:r>
      <w:r>
        <w:rPr>
          <w:rFonts w:hint="eastAsia" w:ascii="仿宋" w:hAnsi="仿宋" w:eastAsia="仿宋" w:cs="仿宋"/>
          <w:bCs/>
          <w:sz w:val="28"/>
          <w:szCs w:val="28"/>
          <w:highlight w:val="none"/>
          <w:lang w:val="en-US" w:eastAsia="zh-CN"/>
        </w:rPr>
        <w:t>30</w:t>
      </w:r>
      <w:r>
        <w:rPr>
          <w:rFonts w:hint="eastAsia" w:ascii="仿宋" w:hAnsi="仿宋" w:eastAsia="仿宋" w:cs="仿宋"/>
          <w:bCs/>
          <w:sz w:val="28"/>
          <w:szCs w:val="28"/>
          <w:highlight w:val="none"/>
        </w:rPr>
        <w:t>分</w:t>
      </w:r>
      <w:r>
        <w:rPr>
          <w:rFonts w:hint="eastAsia" w:ascii="仿宋" w:hAnsi="仿宋" w:eastAsia="仿宋" w:cs="仿宋"/>
          <w:bCs/>
          <w:sz w:val="28"/>
          <w:szCs w:val="28"/>
          <w:highlight w:val="none"/>
          <w:lang w:eastAsia="zh-CN"/>
        </w:rPr>
        <w:t>；</w:t>
      </w:r>
      <w:r>
        <w:rPr>
          <w:rFonts w:hint="eastAsia" w:ascii="仿宋" w:hAnsi="仿宋" w:eastAsia="仿宋" w:cs="仿宋"/>
          <w:bCs/>
          <w:sz w:val="28"/>
          <w:szCs w:val="28"/>
          <w:highlight w:val="none"/>
        </w:rPr>
        <w:t>投标人应在投标截止时间前将加密的电子投标文件上传至“</w:t>
      </w:r>
      <w:r>
        <w:rPr>
          <w:rFonts w:hint="eastAsia" w:ascii="仿宋" w:hAnsi="仿宋" w:eastAsia="仿宋" w:cs="仿宋"/>
          <w:bCs/>
          <w:sz w:val="28"/>
          <w:szCs w:val="28"/>
          <w:highlight w:val="none"/>
          <w:lang w:eastAsia="zh-CN"/>
        </w:rPr>
        <w:t>政采云平台</w:t>
      </w:r>
      <w:r>
        <w:rPr>
          <w:rFonts w:hint="eastAsia" w:ascii="仿宋" w:hAnsi="仿宋" w:eastAsia="仿宋" w:cs="仿宋"/>
          <w:bCs/>
          <w:sz w:val="28"/>
          <w:szCs w:val="28"/>
          <w:highlight w:val="none"/>
        </w:rPr>
        <w:t>”。逾期上传的电子投标文件，电子招标投标交易平台将予以拒收。</w:t>
      </w:r>
    </w:p>
    <w:p w14:paraId="27F2BF75">
      <w:pPr>
        <w:adjustRightInd w:val="0"/>
        <w:snapToGrid w:val="0"/>
        <w:spacing w:before="120" w:beforeLines="50" w:after="120" w:afterLines="50"/>
        <w:ind w:firstLine="528" w:firstLineChars="200"/>
        <w:rPr>
          <w:rFonts w:hint="eastAsia" w:ascii="仿宋" w:hAnsi="仿宋" w:eastAsia="仿宋" w:cs="仿宋"/>
          <w:bCs/>
          <w:sz w:val="28"/>
          <w:szCs w:val="28"/>
          <w:highlight w:val="none"/>
          <w:lang w:eastAsia="zh-CN"/>
        </w:rPr>
      </w:pPr>
      <w:r>
        <w:rPr>
          <w:rFonts w:hint="eastAsia" w:ascii="仿宋" w:hAnsi="仿宋" w:eastAsia="仿宋" w:cs="仿宋"/>
          <w:bCs/>
          <w:sz w:val="28"/>
          <w:szCs w:val="28"/>
          <w:highlight w:val="none"/>
        </w:rPr>
        <w:t>3</w:t>
      </w:r>
      <w:bookmarkStart w:id="25" w:name="_GoBack"/>
      <w:bookmarkEnd w:id="25"/>
      <w:r>
        <w:rPr>
          <w:rFonts w:hint="eastAsia" w:ascii="仿宋" w:hAnsi="仿宋" w:eastAsia="仿宋" w:cs="仿宋"/>
          <w:bCs/>
          <w:sz w:val="28"/>
          <w:szCs w:val="28"/>
          <w:highlight w:val="none"/>
        </w:rPr>
        <w:t>开标时间：同投标截止时间，开标地点：</w:t>
      </w:r>
      <w:r>
        <w:rPr>
          <w:rFonts w:hint="eastAsia" w:ascii="仿宋" w:hAnsi="仿宋" w:eastAsia="仿宋" w:cs="仿宋"/>
          <w:bCs/>
          <w:sz w:val="28"/>
          <w:szCs w:val="28"/>
          <w:highlight w:val="none"/>
          <w:lang w:val="en-US" w:eastAsia="zh-CN"/>
        </w:rPr>
        <w:t>通化市</w:t>
      </w:r>
      <w:r>
        <w:rPr>
          <w:rFonts w:hint="eastAsia" w:ascii="仿宋" w:hAnsi="仿宋" w:eastAsia="仿宋" w:cs="仿宋"/>
          <w:bCs/>
          <w:sz w:val="28"/>
          <w:szCs w:val="28"/>
          <w:highlight w:val="none"/>
        </w:rPr>
        <w:t>公共资源交易中心</w:t>
      </w:r>
      <w:r>
        <w:rPr>
          <w:rFonts w:hint="eastAsia" w:ascii="仿宋" w:hAnsi="仿宋" w:eastAsia="仿宋" w:cs="仿宋"/>
          <w:bCs/>
          <w:sz w:val="28"/>
          <w:szCs w:val="28"/>
          <w:highlight w:val="none"/>
          <w:lang w:val="en-US" w:eastAsia="zh-CN"/>
        </w:rPr>
        <w:t>二楼2号</w:t>
      </w:r>
      <w:r>
        <w:rPr>
          <w:rFonts w:hint="eastAsia" w:ascii="仿宋" w:hAnsi="仿宋" w:eastAsia="仿宋" w:cs="仿宋"/>
          <w:bCs/>
          <w:sz w:val="28"/>
          <w:szCs w:val="28"/>
          <w:highlight w:val="none"/>
        </w:rPr>
        <w:t>开标室</w:t>
      </w:r>
      <w:r>
        <w:rPr>
          <w:rFonts w:hint="eastAsia" w:ascii="仿宋" w:hAnsi="仿宋" w:eastAsia="仿宋" w:cs="仿宋"/>
          <w:bCs/>
          <w:sz w:val="28"/>
          <w:szCs w:val="28"/>
          <w:highlight w:val="none"/>
          <w:lang w:eastAsia="zh-CN"/>
        </w:rPr>
        <w:t>。</w:t>
      </w:r>
    </w:p>
    <w:p w14:paraId="5B7366B7">
      <w:pPr>
        <w:adjustRightInd w:val="0"/>
        <w:snapToGrid w:val="0"/>
        <w:spacing w:before="120" w:beforeLines="50" w:after="120" w:afterLines="50"/>
        <w:ind w:firstLine="528" w:firstLineChars="200"/>
        <w:rPr>
          <w:rFonts w:hint="eastAsia" w:ascii="仿宋" w:hAnsi="仿宋" w:eastAsia="仿宋" w:cs="仿宋"/>
          <w:bCs/>
          <w:sz w:val="28"/>
          <w:szCs w:val="28"/>
          <w:highlight w:val="none"/>
          <w:lang w:eastAsia="zh-CN"/>
        </w:rPr>
      </w:pPr>
      <w:r>
        <w:rPr>
          <w:rFonts w:hint="eastAsia" w:asciiTheme="minorEastAsia" w:hAnsiTheme="minorEastAsia" w:eastAsiaTheme="minorEastAsia" w:cstheme="minorEastAsia"/>
          <w:b w:val="0"/>
          <w:bCs/>
          <w:sz w:val="28"/>
          <w:szCs w:val="28"/>
          <w:lang w:val="en-US" w:eastAsia="zh-CN"/>
        </w:rPr>
        <w:t>4</w:t>
      </w:r>
      <w:r>
        <w:rPr>
          <w:rFonts w:hint="eastAsia" w:ascii="仿宋" w:hAnsi="仿宋" w:eastAsia="仿宋" w:cs="仿宋"/>
          <w:b w:val="0"/>
          <w:bCs/>
          <w:sz w:val="28"/>
          <w:szCs w:val="28"/>
        </w:rPr>
        <w:t>开标方式：开标采用视频直播方式进行。各投标供应商请于开标前10分钟内（不可提前加入）加入2716604（开标直播QQ工作群组）。加入后将群昵称改为投标人名称，并在QQ工作群中输入投标项目名称。</w:t>
      </w:r>
    </w:p>
    <w:p w14:paraId="70C88AF0">
      <w:pPr>
        <w:spacing w:line="360" w:lineRule="auto"/>
        <w:rPr>
          <w:rFonts w:hint="eastAsia" w:ascii="仿宋" w:hAnsi="仿宋" w:eastAsia="仿宋" w:cs="仿宋"/>
          <w:b/>
          <w:kern w:val="2"/>
          <w:sz w:val="28"/>
          <w:szCs w:val="28"/>
          <w:highlight w:val="none"/>
          <w:lang w:val="en-US" w:eastAsia="zh-CN" w:bidi="ar-SA"/>
        </w:rPr>
      </w:pPr>
      <w:r>
        <w:rPr>
          <w:rFonts w:hint="eastAsia" w:ascii="仿宋" w:hAnsi="仿宋" w:eastAsia="仿宋" w:cs="仿宋"/>
          <w:b/>
          <w:kern w:val="2"/>
          <w:sz w:val="28"/>
          <w:szCs w:val="28"/>
          <w:highlight w:val="none"/>
          <w:lang w:val="en-US" w:eastAsia="zh-CN" w:bidi="ar-SA"/>
        </w:rPr>
        <w:t>五、发布公告的媒介</w:t>
      </w:r>
    </w:p>
    <w:p w14:paraId="2CE5A21F">
      <w:pPr>
        <w:adjustRightInd w:val="0"/>
        <w:snapToGrid w:val="0"/>
        <w:spacing w:before="120" w:beforeLines="50" w:after="120" w:afterLines="50"/>
        <w:ind w:firstLine="528" w:firstLineChars="200"/>
        <w:rPr>
          <w:rFonts w:hint="eastAsia" w:ascii="仿宋" w:hAnsi="仿宋" w:eastAsia="仿宋" w:cs="仿宋"/>
          <w:kern w:val="0"/>
          <w:sz w:val="28"/>
          <w:szCs w:val="28"/>
          <w:highlight w:val="none"/>
          <w:u w:val="none"/>
          <w:lang w:val="zh-CN" w:eastAsia="zh-CN" w:bidi="zh-CN"/>
        </w:rPr>
      </w:pPr>
      <w:r>
        <w:rPr>
          <w:rFonts w:hint="eastAsia" w:ascii="仿宋" w:hAnsi="仿宋" w:eastAsia="仿宋" w:cs="仿宋"/>
          <w:kern w:val="0"/>
          <w:sz w:val="28"/>
          <w:szCs w:val="28"/>
          <w:highlight w:val="none"/>
          <w:u w:val="none"/>
          <w:lang w:val="zh-CN" w:eastAsia="zh-CN" w:bidi="zh-CN"/>
        </w:rPr>
        <w:t>1本次招标公告同时在政府采购云平台</w:t>
      </w:r>
      <w:r>
        <w:rPr>
          <w:rFonts w:hint="eastAsia" w:ascii="仿宋" w:hAnsi="仿宋" w:eastAsia="仿宋" w:cs="仿宋"/>
          <w:sz w:val="28"/>
          <w:szCs w:val="28"/>
        </w:rPr>
        <w:t>（同步推送到吉林省政府采购网）</w:t>
      </w:r>
      <w:r>
        <w:rPr>
          <w:rFonts w:hint="eastAsia" w:ascii="仿宋" w:hAnsi="仿宋" w:eastAsia="仿宋" w:cs="仿宋"/>
          <w:kern w:val="0"/>
          <w:sz w:val="28"/>
          <w:szCs w:val="28"/>
          <w:highlight w:val="none"/>
          <w:u w:val="none"/>
          <w:lang w:val="en-US" w:eastAsia="en-US" w:bidi="zh-CN"/>
        </w:rPr>
        <w:t>网</w:t>
      </w:r>
      <w:r>
        <w:rPr>
          <w:rFonts w:hint="eastAsia" w:ascii="仿宋" w:hAnsi="仿宋" w:eastAsia="仿宋" w:cs="仿宋"/>
          <w:kern w:val="0"/>
          <w:sz w:val="28"/>
          <w:szCs w:val="28"/>
          <w:highlight w:val="none"/>
          <w:u w:val="none"/>
          <w:lang w:val="zh-CN" w:eastAsia="zh-CN" w:bidi="zh-CN"/>
        </w:rPr>
        <w:t>上发布。</w:t>
      </w:r>
    </w:p>
    <w:bookmarkEnd w:id="1"/>
    <w:bookmarkEnd w:id="17"/>
    <w:bookmarkEnd w:id="18"/>
    <w:bookmarkEnd w:id="19"/>
    <w:bookmarkEnd w:id="20"/>
    <w:p w14:paraId="295F89B6">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lang w:eastAsia="zh-CN"/>
        </w:rPr>
        <w:t>六</w:t>
      </w:r>
      <w:r>
        <w:rPr>
          <w:rFonts w:hint="eastAsia" w:ascii="黑体" w:hAnsi="黑体" w:eastAsia="黑体" w:cs="宋体"/>
          <w:bCs/>
          <w:sz w:val="28"/>
          <w:szCs w:val="28"/>
        </w:rPr>
        <w:t>、对本次招标提出询问，请按</w:t>
      </w:r>
      <w:r>
        <w:rPr>
          <w:rFonts w:ascii="黑体" w:hAnsi="黑体" w:eastAsia="黑体" w:cs="宋体"/>
          <w:bCs/>
          <w:sz w:val="28"/>
          <w:szCs w:val="28"/>
        </w:rPr>
        <w:t>以下方式</w:t>
      </w:r>
      <w:r>
        <w:rPr>
          <w:rFonts w:hint="eastAsia" w:ascii="黑体" w:hAnsi="黑体" w:eastAsia="黑体" w:cs="宋体"/>
          <w:bCs/>
          <w:sz w:val="28"/>
          <w:szCs w:val="28"/>
        </w:rPr>
        <w:t>联系。</w:t>
      </w:r>
    </w:p>
    <w:p w14:paraId="00943384">
      <w:pPr>
        <w:pageBreakBefore w:val="0"/>
        <w:widowControl/>
        <w:kinsoku/>
        <w:wordWrap/>
        <w:overflowPunct/>
        <w:topLinePunct w:val="0"/>
        <w:bidi w:val="0"/>
        <w:snapToGrid/>
        <w:spacing w:line="460" w:lineRule="exact"/>
        <w:jc w:val="left"/>
        <w:textAlignment w:val="auto"/>
        <w:rPr>
          <w:rFonts w:ascii="仿宋_GB2312" w:eastAsia="仿宋_GB2312"/>
          <w:color w:val="000000" w:themeColor="text1"/>
          <w:sz w:val="28"/>
          <w:szCs w:val="28"/>
        </w:rPr>
      </w:pPr>
      <w:r>
        <w:rPr>
          <w:rFonts w:hint="eastAsia" w:ascii="仿宋" w:hAnsi="仿宋" w:eastAsia="仿宋" w:cs="宋体"/>
          <w:color w:val="000000" w:themeColor="text1"/>
          <w:sz w:val="28"/>
          <w:szCs w:val="28"/>
        </w:rPr>
        <w:t>　　</w:t>
      </w:r>
      <w:r>
        <w:rPr>
          <w:rFonts w:hint="eastAsia" w:ascii="仿宋" w:hAnsi="仿宋" w:eastAsia="仿宋" w:cs="宋体"/>
          <w:b/>
          <w:bCs/>
          <w:color w:val="000000" w:themeColor="text1"/>
          <w:sz w:val="28"/>
          <w:szCs w:val="28"/>
        </w:rPr>
        <w:t>　1.采购人信息</w:t>
      </w:r>
    </w:p>
    <w:p w14:paraId="2B51D414">
      <w:pPr>
        <w:pageBreakBefore w:val="0"/>
        <w:widowControl/>
        <w:kinsoku/>
        <w:wordWrap/>
        <w:overflowPunct/>
        <w:topLinePunct w:val="0"/>
        <w:bidi w:val="0"/>
        <w:snapToGrid/>
        <w:spacing w:line="460" w:lineRule="exact"/>
        <w:ind w:firstLine="792" w:firstLineChars="300"/>
        <w:textAlignment w:val="auto"/>
        <w:rPr>
          <w:rFonts w:hint="eastAsia" w:ascii="仿宋" w:hAnsi="仿宋" w:eastAsia="仿宋" w:cs="宋体"/>
          <w:color w:val="000000" w:themeColor="text1"/>
          <w:sz w:val="28"/>
          <w:szCs w:val="28"/>
          <w:u w:val="single"/>
          <w:lang w:val="en-US" w:eastAsia="zh-CN"/>
        </w:rPr>
      </w:pPr>
      <w:bookmarkStart w:id="22" w:name="_Toc28359086"/>
      <w:bookmarkStart w:id="23" w:name="_Toc28359009"/>
      <w:r>
        <w:rPr>
          <w:rFonts w:hint="eastAsia" w:ascii="仿宋" w:hAnsi="仿宋" w:eastAsia="仿宋" w:cs="宋体"/>
          <w:color w:val="000000" w:themeColor="text1"/>
          <w:sz w:val="28"/>
          <w:szCs w:val="28"/>
          <w:lang w:val="en-US" w:eastAsia="zh-CN"/>
        </w:rPr>
        <w:t>采购人名称：</w:t>
      </w:r>
      <w:r>
        <w:rPr>
          <w:rFonts w:hint="eastAsia" w:ascii="仿宋" w:hAnsi="仿宋" w:eastAsia="仿宋" w:cs="宋体"/>
          <w:color w:val="000000" w:themeColor="text1"/>
          <w:sz w:val="28"/>
          <w:szCs w:val="28"/>
          <w:u w:val="single"/>
          <w:lang w:val="zh-CN" w:eastAsia="zh-CN"/>
        </w:rPr>
        <w:t>集安市水库移民服务中心</w:t>
      </w:r>
    </w:p>
    <w:p w14:paraId="094E7D46">
      <w:pPr>
        <w:pageBreakBefore w:val="0"/>
        <w:widowControl/>
        <w:kinsoku/>
        <w:wordWrap/>
        <w:overflowPunct/>
        <w:topLinePunct w:val="0"/>
        <w:bidi w:val="0"/>
        <w:snapToGrid/>
        <w:spacing w:line="460" w:lineRule="exact"/>
        <w:ind w:firstLine="792" w:firstLineChars="300"/>
        <w:textAlignment w:val="auto"/>
        <w:rPr>
          <w:rFonts w:hint="eastAsia" w:ascii="仿宋" w:hAnsi="仿宋" w:eastAsia="仿宋" w:cs="宋体"/>
          <w:color w:val="000000" w:themeColor="text1"/>
          <w:sz w:val="28"/>
          <w:szCs w:val="28"/>
          <w:u w:val="single"/>
          <w:lang w:val="en-US" w:eastAsia="zh-CN"/>
        </w:rPr>
      </w:pPr>
      <w:r>
        <w:rPr>
          <w:rFonts w:hint="eastAsia" w:ascii="仿宋" w:hAnsi="仿宋" w:eastAsia="仿宋" w:cs="宋体"/>
          <w:color w:val="000000" w:themeColor="text1"/>
          <w:sz w:val="28"/>
          <w:szCs w:val="28"/>
          <w:lang w:val="en-US" w:eastAsia="zh-CN"/>
        </w:rPr>
        <w:t>地  址：</w:t>
      </w:r>
      <w:r>
        <w:rPr>
          <w:rFonts w:hint="eastAsia" w:ascii="仿宋" w:hAnsi="仿宋" w:eastAsia="仿宋" w:cs="宋体"/>
          <w:color w:val="000000" w:themeColor="text1"/>
          <w:sz w:val="28"/>
          <w:szCs w:val="28"/>
          <w:u w:val="single"/>
          <w:lang w:val="en-US" w:eastAsia="zh-CN"/>
        </w:rPr>
        <w:t>集安市东盛北街54号</w:t>
      </w:r>
    </w:p>
    <w:p w14:paraId="43B6B17C">
      <w:pPr>
        <w:pStyle w:val="17"/>
        <w:spacing w:before="0" w:after="0"/>
        <w:jc w:val="both"/>
        <w:rPr>
          <w:rFonts w:hint="default"/>
          <w:u w:val="single"/>
          <w:lang w:val="en-US" w:eastAsia="zh-CN"/>
        </w:rPr>
      </w:pPr>
      <w:r>
        <w:rPr>
          <w:rFonts w:hint="eastAsia" w:ascii="仿宋" w:hAnsi="仿宋" w:eastAsia="仿宋" w:cs="宋体"/>
          <w:color w:val="000000" w:themeColor="text1"/>
          <w:sz w:val="28"/>
          <w:szCs w:val="28"/>
          <w:lang w:val="en-US" w:eastAsia="zh-CN"/>
        </w:rPr>
        <w:t xml:space="preserve">     </w:t>
      </w:r>
      <w:r>
        <w:rPr>
          <w:rFonts w:hint="eastAsia" w:ascii="仿宋" w:hAnsi="仿宋" w:eastAsia="仿宋" w:cs="宋体"/>
          <w:b w:val="0"/>
          <w:bCs w:val="0"/>
          <w:color w:val="000000" w:themeColor="text1"/>
          <w:sz w:val="28"/>
          <w:szCs w:val="28"/>
          <w:lang w:val="en-US" w:eastAsia="zh-CN"/>
        </w:rPr>
        <w:t xml:space="preserve"> 联系人：</w:t>
      </w:r>
      <w:r>
        <w:rPr>
          <w:rFonts w:hint="eastAsia" w:ascii="仿宋" w:hAnsi="仿宋" w:eastAsia="仿宋" w:cs="宋体"/>
          <w:b w:val="0"/>
          <w:bCs w:val="0"/>
          <w:color w:val="000000" w:themeColor="text1"/>
          <w:sz w:val="28"/>
          <w:szCs w:val="28"/>
          <w:u w:val="single"/>
          <w:lang w:val="en-US" w:eastAsia="zh-CN"/>
        </w:rPr>
        <w:t>侯鹏飞</w:t>
      </w:r>
    </w:p>
    <w:p w14:paraId="4D6364BA">
      <w:pPr>
        <w:pageBreakBefore w:val="0"/>
        <w:widowControl/>
        <w:kinsoku/>
        <w:wordWrap/>
        <w:overflowPunct/>
        <w:topLinePunct w:val="0"/>
        <w:bidi w:val="0"/>
        <w:snapToGrid/>
        <w:spacing w:line="460" w:lineRule="exact"/>
        <w:ind w:firstLine="792" w:firstLineChars="300"/>
        <w:textAlignment w:val="auto"/>
        <w:rPr>
          <w:rFonts w:hint="eastAsia" w:ascii="宋体" w:hAnsi="宋体" w:eastAsia="宋体" w:cs="宋体"/>
          <w:color w:val="000000" w:themeColor="text1"/>
          <w:sz w:val="21"/>
          <w:szCs w:val="21"/>
          <w:u w:val="single"/>
          <w:lang w:val="en-US" w:eastAsia="zh-CN"/>
        </w:rPr>
      </w:pPr>
      <w:r>
        <w:rPr>
          <w:rFonts w:hint="eastAsia" w:ascii="仿宋" w:hAnsi="仿宋" w:eastAsia="仿宋" w:cs="宋体"/>
          <w:color w:val="000000" w:themeColor="text1"/>
          <w:sz w:val="28"/>
          <w:szCs w:val="28"/>
          <w:lang w:val="en-US" w:eastAsia="zh-CN"/>
        </w:rPr>
        <w:t>电  话：</w:t>
      </w:r>
      <w:r>
        <w:rPr>
          <w:rFonts w:hint="eastAsia" w:ascii="仿宋" w:hAnsi="仿宋" w:eastAsia="仿宋" w:cs="宋体"/>
          <w:color w:val="000000" w:themeColor="text1"/>
          <w:sz w:val="28"/>
          <w:szCs w:val="28"/>
          <w:u w:val="single"/>
          <w:lang w:val="en-US" w:eastAsia="zh-CN"/>
        </w:rPr>
        <w:t>18843597877 </w:t>
      </w:r>
    </w:p>
    <w:p w14:paraId="26D1A1C8">
      <w:pPr>
        <w:pageBreakBefore w:val="0"/>
        <w:widowControl/>
        <w:kinsoku/>
        <w:wordWrap/>
        <w:overflowPunct/>
        <w:topLinePunct w:val="0"/>
        <w:bidi w:val="0"/>
        <w:snapToGrid/>
        <w:spacing w:line="460" w:lineRule="exact"/>
        <w:ind w:left="1049" w:leftChars="371" w:hanging="330" w:hangingChars="125"/>
        <w:jc w:val="left"/>
        <w:textAlignment w:val="auto"/>
        <w:rPr>
          <w:rFonts w:ascii="仿宋" w:hAnsi="仿宋" w:eastAsia="仿宋"/>
          <w:b/>
          <w:bCs/>
          <w:color w:val="000000" w:themeColor="text1"/>
          <w:sz w:val="28"/>
          <w:szCs w:val="28"/>
        </w:rPr>
      </w:pPr>
      <w:r>
        <w:rPr>
          <w:rFonts w:hint="eastAsia" w:ascii="仿宋" w:hAnsi="仿宋" w:eastAsia="仿宋" w:cs="宋体"/>
          <w:b/>
          <w:bCs/>
          <w:color w:val="000000" w:themeColor="text1"/>
          <w:sz w:val="28"/>
          <w:szCs w:val="28"/>
        </w:rPr>
        <w:t>2.采购代理机构信息</w:t>
      </w:r>
      <w:bookmarkEnd w:id="22"/>
      <w:bookmarkEnd w:id="23"/>
    </w:p>
    <w:p w14:paraId="1F757B5E">
      <w:pPr>
        <w:spacing w:line="450" w:lineRule="exact"/>
        <w:ind w:firstLine="792" w:firstLineChars="300"/>
        <w:rPr>
          <w:rFonts w:ascii="仿宋" w:hAnsi="仿宋" w:eastAsia="仿宋"/>
          <w:sz w:val="28"/>
          <w:szCs w:val="28"/>
        </w:rPr>
      </w:pPr>
      <w:r>
        <w:rPr>
          <w:rFonts w:hint="eastAsia" w:ascii="仿宋" w:hAnsi="仿宋" w:eastAsia="仿宋"/>
          <w:sz w:val="28"/>
          <w:szCs w:val="28"/>
        </w:rPr>
        <w:t>名称：</w:t>
      </w:r>
      <w:r>
        <w:rPr>
          <w:rFonts w:hint="eastAsia" w:ascii="仿宋" w:hAnsi="仿宋" w:eastAsia="仿宋"/>
          <w:sz w:val="28"/>
          <w:szCs w:val="28"/>
          <w:u w:val="single"/>
        </w:rPr>
        <w:t>吉林省鸿茂工程咨询有限公司</w:t>
      </w:r>
    </w:p>
    <w:p w14:paraId="535F9256">
      <w:pPr>
        <w:spacing w:line="450" w:lineRule="exact"/>
        <w:ind w:firstLine="792" w:firstLineChars="300"/>
        <w:rPr>
          <w:rFonts w:ascii="仿宋" w:hAnsi="仿宋" w:eastAsia="仿宋"/>
          <w:sz w:val="28"/>
          <w:szCs w:val="28"/>
          <w:u w:val="single"/>
          <w:lang w:val="zh-CN"/>
        </w:rPr>
      </w:pPr>
      <w:r>
        <w:rPr>
          <w:rFonts w:hint="eastAsia" w:ascii="仿宋" w:hAnsi="仿宋" w:eastAsia="仿宋"/>
          <w:sz w:val="28"/>
          <w:szCs w:val="28"/>
        </w:rPr>
        <w:t>地　址：</w:t>
      </w:r>
      <w:r>
        <w:rPr>
          <w:rFonts w:hint="eastAsia" w:ascii="仿宋" w:hAnsi="仿宋" w:eastAsia="仿宋"/>
          <w:sz w:val="28"/>
          <w:szCs w:val="28"/>
          <w:u w:val="single"/>
          <w:lang w:val="zh-CN"/>
        </w:rPr>
        <w:t>吉林省集安市鸭江路1357号</w:t>
      </w:r>
    </w:p>
    <w:p w14:paraId="7425D870">
      <w:pPr>
        <w:spacing w:line="450" w:lineRule="exact"/>
        <w:ind w:firstLine="792" w:firstLineChars="300"/>
        <w:rPr>
          <w:rFonts w:ascii="仿宋" w:hAnsi="仿宋" w:eastAsia="仿宋"/>
          <w:sz w:val="28"/>
          <w:szCs w:val="28"/>
        </w:rPr>
      </w:pPr>
      <w:r>
        <w:rPr>
          <w:rFonts w:hint="eastAsia" w:ascii="仿宋" w:hAnsi="仿宋" w:eastAsia="仿宋"/>
          <w:sz w:val="28"/>
          <w:szCs w:val="28"/>
        </w:rPr>
        <w:t>联系方式：</w:t>
      </w:r>
      <w:r>
        <w:rPr>
          <w:rFonts w:hint="eastAsia" w:ascii="仿宋" w:hAnsi="仿宋" w:eastAsia="仿宋"/>
          <w:sz w:val="28"/>
          <w:szCs w:val="28"/>
          <w:u w:val="single"/>
        </w:rPr>
        <w:t>刘海涛</w:t>
      </w:r>
    </w:p>
    <w:p w14:paraId="5BFA864D">
      <w:pPr>
        <w:spacing w:line="450" w:lineRule="exact"/>
        <w:ind w:firstLine="792" w:firstLineChars="300"/>
        <w:rPr>
          <w:rFonts w:ascii="仿宋" w:hAnsi="仿宋" w:eastAsia="仿宋"/>
          <w:sz w:val="28"/>
          <w:szCs w:val="28"/>
          <w:u w:val="single"/>
        </w:rPr>
      </w:pPr>
      <w:r>
        <w:rPr>
          <w:rFonts w:hint="eastAsia" w:ascii="仿宋" w:hAnsi="仿宋" w:eastAsia="仿宋"/>
          <w:sz w:val="28"/>
          <w:szCs w:val="28"/>
        </w:rPr>
        <w:t>电话：</w:t>
      </w:r>
      <w:r>
        <w:rPr>
          <w:rFonts w:hint="eastAsia" w:ascii="仿宋" w:hAnsi="仿宋" w:eastAsia="仿宋"/>
          <w:sz w:val="28"/>
          <w:szCs w:val="28"/>
          <w:u w:val="single"/>
          <w:lang w:val="zh-CN"/>
        </w:rPr>
        <w:t>0435-</w:t>
      </w:r>
      <w:r>
        <w:rPr>
          <w:rFonts w:hint="eastAsia" w:ascii="仿宋" w:hAnsi="仿宋" w:eastAsia="仿宋"/>
          <w:sz w:val="28"/>
          <w:szCs w:val="28"/>
          <w:u w:val="single"/>
        </w:rPr>
        <w:t>6310906</w:t>
      </w:r>
    </w:p>
    <w:p w14:paraId="70066C78">
      <w:pPr>
        <w:widowControl/>
        <w:jc w:val="center"/>
        <w:rPr>
          <w:rStyle w:val="22"/>
          <w:sz w:val="36"/>
          <w:szCs w:val="36"/>
        </w:rPr>
      </w:pPr>
    </w:p>
    <w:p w14:paraId="63851DA1">
      <w:pPr>
        <w:widowControl/>
        <w:jc w:val="center"/>
        <w:rPr>
          <w:rStyle w:val="22"/>
          <w:sz w:val="36"/>
          <w:szCs w:val="36"/>
        </w:rPr>
      </w:pPr>
    </w:p>
    <w:p w14:paraId="0CED4D01">
      <w:pPr>
        <w:pStyle w:val="17"/>
        <w:rPr>
          <w:rStyle w:val="22"/>
          <w:b/>
          <w:bCs/>
          <w:sz w:val="36"/>
          <w:szCs w:val="36"/>
        </w:rPr>
      </w:pPr>
    </w:p>
    <w:p w14:paraId="48F24492">
      <w:pPr>
        <w:rPr>
          <w:rStyle w:val="22"/>
          <w:sz w:val="36"/>
          <w:szCs w:val="36"/>
        </w:rPr>
      </w:pPr>
    </w:p>
    <w:p w14:paraId="1E8934F0">
      <w:pPr>
        <w:rPr>
          <w:rStyle w:val="22"/>
          <w:sz w:val="36"/>
          <w:szCs w:val="36"/>
        </w:rPr>
      </w:pPr>
    </w:p>
    <w:p w14:paraId="5F94231D">
      <w:pPr>
        <w:rPr>
          <w:rStyle w:val="22"/>
          <w:sz w:val="36"/>
          <w:szCs w:val="36"/>
        </w:rPr>
      </w:pPr>
    </w:p>
    <w:p w14:paraId="2049F302">
      <w:pPr>
        <w:pStyle w:val="10"/>
        <w:rPr>
          <w:rStyle w:val="22"/>
          <w:sz w:val="36"/>
          <w:szCs w:val="36"/>
        </w:rPr>
      </w:pPr>
    </w:p>
    <w:p w14:paraId="3A1D946E">
      <w:pPr>
        <w:pStyle w:val="10"/>
        <w:rPr>
          <w:rStyle w:val="22"/>
          <w:sz w:val="36"/>
          <w:szCs w:val="36"/>
        </w:rPr>
      </w:pPr>
    </w:p>
    <w:p w14:paraId="3A642931">
      <w:pPr>
        <w:pStyle w:val="10"/>
        <w:rPr>
          <w:rStyle w:val="22"/>
          <w:sz w:val="36"/>
          <w:szCs w:val="36"/>
        </w:rPr>
      </w:pPr>
    </w:p>
    <w:p w14:paraId="732675E4">
      <w:pPr>
        <w:pStyle w:val="10"/>
        <w:rPr>
          <w:rStyle w:val="22"/>
          <w:sz w:val="36"/>
          <w:szCs w:val="36"/>
        </w:rPr>
      </w:pPr>
    </w:p>
    <w:p w14:paraId="650F8E03">
      <w:pPr>
        <w:pStyle w:val="10"/>
        <w:rPr>
          <w:rStyle w:val="22"/>
          <w:sz w:val="36"/>
          <w:szCs w:val="36"/>
        </w:rPr>
      </w:pPr>
    </w:p>
    <w:p w14:paraId="00CB23A7">
      <w:pPr>
        <w:pStyle w:val="10"/>
        <w:rPr>
          <w:rStyle w:val="22"/>
          <w:sz w:val="36"/>
          <w:szCs w:val="36"/>
        </w:rPr>
      </w:pPr>
    </w:p>
    <w:p w14:paraId="738FD934">
      <w:pPr>
        <w:widowControl/>
        <w:rPr>
          <w:rStyle w:val="22"/>
          <w:sz w:val="36"/>
          <w:szCs w:val="36"/>
        </w:rPr>
      </w:pPr>
    </w:p>
    <w:p w14:paraId="2C691BC7">
      <w:pPr>
        <w:widowControl/>
        <w:jc w:val="center"/>
        <w:rPr>
          <w:b/>
          <w:bCs/>
          <w:kern w:val="44"/>
          <w:sz w:val="36"/>
          <w:szCs w:val="36"/>
        </w:rPr>
      </w:pPr>
      <w:r>
        <w:rPr>
          <w:rStyle w:val="22"/>
          <w:rFonts w:hint="eastAsia"/>
          <w:sz w:val="36"/>
          <w:szCs w:val="36"/>
        </w:rPr>
        <w:t>第二章项目招标需求</w:t>
      </w:r>
    </w:p>
    <w:p w14:paraId="34ED6DBA">
      <w:pPr>
        <w:numPr>
          <w:ilvl w:val="0"/>
          <w:numId w:val="4"/>
        </w:numPr>
        <w:ind w:firstLine="528" w:firstLineChars="200"/>
        <w:rPr>
          <w:rFonts w:ascii="宋体" w:hAnsi="宋体" w:cs="宋体"/>
          <w:b/>
          <w:sz w:val="28"/>
          <w:szCs w:val="28"/>
        </w:rPr>
      </w:pPr>
      <w:r>
        <w:rPr>
          <w:rFonts w:hint="eastAsia" w:ascii="宋体" w:hAnsi="宋体" w:cs="宋体"/>
          <w:b/>
          <w:sz w:val="28"/>
          <w:szCs w:val="28"/>
        </w:rPr>
        <w:t>委托招商的具体内容</w:t>
      </w:r>
      <w:r>
        <w:rPr>
          <w:rFonts w:hint="eastAsia" w:ascii="宋体" w:hAnsi="宋体" w:cs="宋体"/>
          <w:b/>
          <w:sz w:val="28"/>
          <w:szCs w:val="28"/>
          <w:lang w:eastAsia="zh-CN"/>
        </w:rPr>
        <w:t>：</w:t>
      </w:r>
    </w:p>
    <w:p w14:paraId="7BF2806E">
      <w:pPr>
        <w:pStyle w:val="37"/>
        <w:ind w:firstLine="528" w:firstLineChars="200"/>
        <w:rPr>
          <w:rFonts w:hint="default"/>
          <w:lang w:val="en-US"/>
        </w:rPr>
      </w:pPr>
      <w:r>
        <w:rPr>
          <w:rFonts w:hint="eastAsia" w:ascii="宋体" w:hAnsi="宋体" w:cs="宋体"/>
          <w:b/>
          <w:sz w:val="28"/>
          <w:szCs w:val="28"/>
          <w:lang w:val="en-US" w:eastAsia="zh-CN"/>
        </w:rPr>
        <w:t>1.为集安市2025中央水库移民后期扶持基金（资金）水利类别项目提供监理服务，包含项目现场监理及其他相关服务等。</w:t>
      </w:r>
    </w:p>
    <w:p w14:paraId="62F5D410">
      <w:pPr>
        <w:spacing w:line="500" w:lineRule="exact"/>
        <w:ind w:firstLine="528" w:firstLineChars="200"/>
        <w:rPr>
          <w:rFonts w:ascii="宋体" w:hAnsi="宋体" w:cs="宋体"/>
          <w:b/>
          <w:sz w:val="28"/>
          <w:szCs w:val="28"/>
        </w:rPr>
      </w:pPr>
      <w:r>
        <w:rPr>
          <w:rFonts w:hint="eastAsia" w:ascii="宋体" w:hAnsi="宋体" w:cs="宋体"/>
          <w:b/>
          <w:sz w:val="28"/>
          <w:szCs w:val="28"/>
        </w:rPr>
        <w:t>2、商务要求</w:t>
      </w:r>
    </w:p>
    <w:p w14:paraId="6BEDF972">
      <w:pPr>
        <w:spacing w:line="500" w:lineRule="exact"/>
        <w:ind w:firstLine="528" w:firstLineChars="200"/>
        <w:rPr>
          <w:rFonts w:hint="eastAsia" w:ascii="宋体" w:hAnsi="宋体" w:cs="宋体"/>
          <w:sz w:val="28"/>
          <w:szCs w:val="28"/>
        </w:rPr>
      </w:pPr>
      <w:r>
        <w:rPr>
          <w:rFonts w:hint="eastAsia" w:ascii="宋体" w:hAnsi="宋体" w:cs="宋体"/>
          <w:sz w:val="28"/>
          <w:szCs w:val="28"/>
        </w:rPr>
        <w:t>2.1服务时间要求：</w:t>
      </w:r>
      <w:r>
        <w:rPr>
          <w:rFonts w:hint="eastAsia" w:ascii="宋体" w:hAnsi="宋体" w:eastAsia="宋体" w:cs="宋体"/>
          <w:bCs/>
          <w:color w:val="000000" w:themeColor="text1"/>
          <w:sz w:val="28"/>
          <w:szCs w:val="28"/>
        </w:rPr>
        <w:t>自签订监理合同之日起，至工程竣工验收</w:t>
      </w:r>
      <w:r>
        <w:rPr>
          <w:rFonts w:hint="eastAsia" w:ascii="宋体" w:hAnsi="宋体" w:eastAsia="宋体" w:cs="宋体"/>
          <w:bCs/>
          <w:color w:val="000000" w:themeColor="text1"/>
          <w:sz w:val="28"/>
          <w:szCs w:val="28"/>
          <w:lang w:eastAsia="zh-CN"/>
        </w:rPr>
        <w:t>合格</w:t>
      </w:r>
      <w:r>
        <w:rPr>
          <w:rFonts w:hint="eastAsia" w:ascii="宋体" w:hAnsi="宋体" w:eastAsia="宋体" w:cs="宋体"/>
          <w:bCs/>
          <w:color w:val="000000" w:themeColor="text1"/>
          <w:sz w:val="28"/>
          <w:szCs w:val="28"/>
        </w:rPr>
        <w:t>止</w:t>
      </w:r>
    </w:p>
    <w:p w14:paraId="1EA3392A">
      <w:pPr>
        <w:pStyle w:val="18"/>
        <w:rPr>
          <w:rFonts w:hint="eastAsia" w:ascii="宋体" w:hAnsi="宋体" w:cs="宋体"/>
          <w:sz w:val="28"/>
          <w:szCs w:val="28"/>
        </w:rPr>
      </w:pPr>
    </w:p>
    <w:p w14:paraId="1D39FD3E">
      <w:pPr>
        <w:pStyle w:val="18"/>
        <w:rPr>
          <w:rFonts w:hint="eastAsia" w:ascii="宋体" w:hAnsi="宋体" w:cs="宋体"/>
          <w:sz w:val="28"/>
          <w:szCs w:val="28"/>
        </w:rPr>
      </w:pPr>
    </w:p>
    <w:p w14:paraId="0A1FFA6E">
      <w:pPr>
        <w:pStyle w:val="18"/>
        <w:rPr>
          <w:rFonts w:hint="eastAsia" w:ascii="宋体" w:hAnsi="宋体" w:cs="宋体"/>
          <w:sz w:val="28"/>
          <w:szCs w:val="28"/>
        </w:rPr>
      </w:pPr>
    </w:p>
    <w:p w14:paraId="704EDE17">
      <w:pPr>
        <w:pStyle w:val="18"/>
        <w:rPr>
          <w:rFonts w:hint="eastAsia" w:ascii="宋体" w:hAnsi="宋体" w:cs="宋体"/>
          <w:sz w:val="28"/>
          <w:szCs w:val="28"/>
        </w:rPr>
      </w:pPr>
    </w:p>
    <w:p w14:paraId="6A4E6E24">
      <w:pPr>
        <w:pStyle w:val="18"/>
        <w:rPr>
          <w:rFonts w:hint="eastAsia" w:ascii="宋体" w:hAnsi="宋体" w:cs="宋体"/>
          <w:sz w:val="28"/>
          <w:szCs w:val="28"/>
        </w:rPr>
      </w:pPr>
    </w:p>
    <w:p w14:paraId="680C67E9">
      <w:pPr>
        <w:pStyle w:val="18"/>
        <w:rPr>
          <w:rFonts w:hint="eastAsia" w:ascii="宋体" w:hAnsi="宋体" w:cs="宋体"/>
          <w:sz w:val="28"/>
          <w:szCs w:val="28"/>
        </w:rPr>
      </w:pPr>
    </w:p>
    <w:p w14:paraId="743BBA2F">
      <w:pPr>
        <w:pStyle w:val="18"/>
        <w:rPr>
          <w:rFonts w:hint="eastAsia" w:ascii="宋体" w:hAnsi="宋体" w:cs="宋体"/>
          <w:sz w:val="28"/>
          <w:szCs w:val="28"/>
        </w:rPr>
      </w:pPr>
    </w:p>
    <w:p w14:paraId="20EF5E5C">
      <w:pPr>
        <w:pStyle w:val="18"/>
        <w:rPr>
          <w:rFonts w:hint="eastAsia" w:ascii="宋体" w:hAnsi="宋体" w:cs="宋体"/>
          <w:sz w:val="28"/>
          <w:szCs w:val="28"/>
        </w:rPr>
      </w:pPr>
    </w:p>
    <w:p w14:paraId="00A894E6">
      <w:pPr>
        <w:pStyle w:val="18"/>
        <w:rPr>
          <w:rFonts w:hint="eastAsia" w:ascii="宋体" w:hAnsi="宋体" w:cs="宋体"/>
          <w:sz w:val="28"/>
          <w:szCs w:val="28"/>
        </w:rPr>
      </w:pPr>
    </w:p>
    <w:p w14:paraId="743BF167">
      <w:pPr>
        <w:pStyle w:val="18"/>
        <w:rPr>
          <w:rFonts w:hint="eastAsia" w:ascii="宋体" w:hAnsi="宋体" w:cs="宋体"/>
          <w:sz w:val="28"/>
          <w:szCs w:val="28"/>
        </w:rPr>
      </w:pPr>
    </w:p>
    <w:p w14:paraId="23542A7E">
      <w:pPr>
        <w:pStyle w:val="18"/>
        <w:rPr>
          <w:rFonts w:hint="eastAsia" w:ascii="宋体" w:hAnsi="宋体" w:cs="宋体"/>
          <w:sz w:val="28"/>
          <w:szCs w:val="28"/>
        </w:rPr>
      </w:pPr>
    </w:p>
    <w:p w14:paraId="72190988">
      <w:pPr>
        <w:pStyle w:val="18"/>
        <w:rPr>
          <w:rFonts w:hint="eastAsia" w:ascii="宋体" w:hAnsi="宋体" w:cs="宋体"/>
          <w:sz w:val="28"/>
          <w:szCs w:val="28"/>
        </w:rPr>
      </w:pPr>
    </w:p>
    <w:p w14:paraId="0C6A30D4">
      <w:pPr>
        <w:pStyle w:val="18"/>
        <w:rPr>
          <w:rFonts w:hint="eastAsia" w:ascii="宋体" w:hAnsi="宋体" w:cs="宋体"/>
          <w:sz w:val="28"/>
          <w:szCs w:val="28"/>
        </w:rPr>
      </w:pPr>
    </w:p>
    <w:p w14:paraId="36DEA174">
      <w:pPr>
        <w:pStyle w:val="18"/>
        <w:rPr>
          <w:rFonts w:hint="eastAsia" w:ascii="宋体" w:hAnsi="宋体" w:cs="宋体"/>
          <w:sz w:val="28"/>
          <w:szCs w:val="28"/>
        </w:rPr>
      </w:pPr>
    </w:p>
    <w:p w14:paraId="5B13ECFF">
      <w:pPr>
        <w:pStyle w:val="2"/>
        <w:ind w:firstLine="0"/>
        <w:jc w:val="center"/>
        <w:rPr>
          <w:rStyle w:val="22"/>
          <w:b/>
          <w:bCs/>
          <w:sz w:val="36"/>
          <w:szCs w:val="36"/>
        </w:rPr>
      </w:pPr>
      <w:r>
        <w:rPr>
          <w:rStyle w:val="22"/>
          <w:rFonts w:hint="eastAsia"/>
          <w:b w:val="0"/>
          <w:bCs w:val="0"/>
          <w:sz w:val="36"/>
          <w:szCs w:val="36"/>
        </w:rPr>
        <w:t>第三章资格审查方法与标准</w:t>
      </w:r>
    </w:p>
    <w:p w14:paraId="21F76184">
      <w:pPr>
        <w:pStyle w:val="47"/>
        <w:shd w:val="clear" w:color="auto" w:fill="FFFFFF"/>
        <w:spacing w:before="0" w:beforeAutospacing="0" w:after="0" w:afterAutospacing="0"/>
        <w:ind w:firstLine="568" w:firstLineChars="200"/>
        <w:jc w:val="both"/>
        <w:rPr>
          <w:szCs w:val="21"/>
        </w:rPr>
      </w:pPr>
      <w:r>
        <w:rPr>
          <w:rFonts w:hint="eastAsia" w:ascii="黑体" w:hAnsi="黑体" w:eastAsia="黑体" w:cs="黑体"/>
          <w:sz w:val="30"/>
          <w:szCs w:val="30"/>
        </w:rPr>
        <w:t>一、资格审查方法</w:t>
      </w:r>
    </w:p>
    <w:p w14:paraId="7E87283A">
      <w:pPr>
        <w:pStyle w:val="47"/>
        <w:shd w:val="clear" w:color="auto" w:fill="FFFFFF"/>
        <w:spacing w:before="0" w:beforeAutospacing="0" w:after="0" w:afterAutospacing="0"/>
        <w:ind w:firstLine="448" w:firstLineChars="200"/>
        <w:jc w:val="both"/>
        <w:rPr>
          <w:bCs/>
          <w:szCs w:val="21"/>
        </w:rPr>
      </w:pPr>
      <w:r>
        <w:rPr>
          <w:rFonts w:hint="eastAsia"/>
          <w:bCs/>
          <w:szCs w:val="21"/>
        </w:rPr>
        <w:t>根据采购人与集中采购代理机构签订的《政府集中采购委托代理协议》有关约定，本项目委托评标委员会依法对投标人的资格进行审查。资格审查不合格的投标人，投标无效；资格审查合格投标人不足3家的，不得评标。</w:t>
      </w:r>
    </w:p>
    <w:p w14:paraId="5BCDACC6">
      <w:pPr>
        <w:pStyle w:val="47"/>
        <w:numPr>
          <w:ilvl w:val="0"/>
          <w:numId w:val="4"/>
        </w:numPr>
        <w:shd w:val="clear" w:color="auto" w:fill="FFFFFF"/>
        <w:spacing w:before="0" w:beforeAutospacing="0" w:after="0" w:afterAutospacing="0"/>
        <w:ind w:firstLine="568" w:firstLineChars="200"/>
        <w:jc w:val="both"/>
        <w:rPr>
          <w:rFonts w:ascii="黑体" w:hAnsi="黑体" w:eastAsia="黑体" w:cs="黑体"/>
          <w:sz w:val="30"/>
          <w:szCs w:val="30"/>
        </w:rPr>
      </w:pPr>
      <w:r>
        <w:rPr>
          <w:rFonts w:hint="eastAsia" w:ascii="黑体" w:hAnsi="黑体" w:eastAsia="黑体" w:cs="黑体"/>
          <w:sz w:val="30"/>
          <w:szCs w:val="30"/>
        </w:rPr>
        <w:t>资格审查标准</w:t>
      </w:r>
    </w:p>
    <w:p w14:paraId="36070E76">
      <w:pPr>
        <w:spacing w:line="360" w:lineRule="auto"/>
        <w:ind w:firstLine="560" w:firstLineChars="200"/>
        <w:jc w:val="center"/>
        <w:rPr>
          <w:rFonts w:ascii="宋体" w:hAnsi="宋体"/>
          <w:b/>
          <w:spacing w:val="-2"/>
          <w:sz w:val="30"/>
          <w:szCs w:val="30"/>
        </w:rPr>
      </w:pPr>
      <w:r>
        <w:rPr>
          <w:rFonts w:hint="eastAsia" w:ascii="宋体" w:hAnsi="宋体"/>
          <w:b/>
          <w:spacing w:val="-2"/>
          <w:sz w:val="30"/>
          <w:szCs w:val="30"/>
        </w:rPr>
        <w:t>资格性评审表</w:t>
      </w:r>
    </w:p>
    <w:tbl>
      <w:tblPr>
        <w:tblStyle w:val="19"/>
        <w:tblW w:w="96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0"/>
        <w:gridCol w:w="773"/>
        <w:gridCol w:w="1735"/>
        <w:gridCol w:w="5490"/>
        <w:gridCol w:w="1162"/>
      </w:tblGrid>
      <w:tr w14:paraId="5BE15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500" w:type="dxa"/>
            <w:vMerge w:val="restart"/>
            <w:tcBorders>
              <w:top w:val="single" w:color="auto" w:sz="4" w:space="0"/>
              <w:left w:val="single" w:color="auto" w:sz="4" w:space="0"/>
              <w:right w:val="single" w:color="auto" w:sz="4" w:space="0"/>
            </w:tcBorders>
            <w:noWrap/>
            <w:vAlign w:val="center"/>
          </w:tcPr>
          <w:p w14:paraId="24998768">
            <w:pPr>
              <w:spacing w:line="360" w:lineRule="exact"/>
              <w:jc w:val="center"/>
              <w:rPr>
                <w:rFonts w:ascii="宋体" w:hAnsi="宋体"/>
                <w:b/>
                <w:szCs w:val="21"/>
              </w:rPr>
            </w:pPr>
            <w:r>
              <w:rPr>
                <w:rFonts w:hint="eastAsia" w:ascii="宋体" w:hAnsi="宋体"/>
                <w:szCs w:val="21"/>
              </w:rPr>
              <w:t>资格评审标准</w:t>
            </w:r>
          </w:p>
        </w:tc>
        <w:tc>
          <w:tcPr>
            <w:tcW w:w="773" w:type="dxa"/>
            <w:tcBorders>
              <w:top w:val="single" w:color="auto" w:sz="4" w:space="0"/>
              <w:left w:val="single" w:color="auto" w:sz="4" w:space="0"/>
              <w:right w:val="single" w:color="auto" w:sz="4" w:space="0"/>
            </w:tcBorders>
            <w:noWrap/>
            <w:vAlign w:val="center"/>
          </w:tcPr>
          <w:p w14:paraId="6BE9991E">
            <w:pPr>
              <w:spacing w:line="360" w:lineRule="exact"/>
              <w:jc w:val="center"/>
              <w:rPr>
                <w:rFonts w:ascii="宋体" w:hAnsi="宋体"/>
                <w:b/>
                <w:szCs w:val="21"/>
              </w:rPr>
            </w:pPr>
            <w:r>
              <w:rPr>
                <w:rFonts w:hint="eastAsia" w:ascii="宋体" w:hAnsi="宋体"/>
                <w:b/>
                <w:szCs w:val="21"/>
              </w:rPr>
              <w:t>序号</w:t>
            </w:r>
          </w:p>
        </w:tc>
        <w:tc>
          <w:tcPr>
            <w:tcW w:w="1735" w:type="dxa"/>
            <w:tcBorders>
              <w:top w:val="single" w:color="auto" w:sz="4" w:space="0"/>
              <w:left w:val="single" w:color="auto" w:sz="4" w:space="0"/>
              <w:bottom w:val="single" w:color="auto" w:sz="4" w:space="0"/>
              <w:right w:val="single" w:color="auto" w:sz="4" w:space="0"/>
            </w:tcBorders>
            <w:noWrap/>
            <w:vAlign w:val="center"/>
          </w:tcPr>
          <w:p w14:paraId="41696461">
            <w:pPr>
              <w:spacing w:line="360" w:lineRule="exact"/>
              <w:jc w:val="center"/>
              <w:rPr>
                <w:rFonts w:ascii="宋体" w:hAnsi="宋体"/>
                <w:b/>
                <w:szCs w:val="21"/>
              </w:rPr>
            </w:pPr>
            <w:r>
              <w:rPr>
                <w:rFonts w:hint="eastAsia" w:ascii="宋体" w:hAnsi="宋体"/>
                <w:b/>
                <w:szCs w:val="21"/>
              </w:rPr>
              <w:t>评审因素</w:t>
            </w:r>
          </w:p>
        </w:tc>
        <w:tc>
          <w:tcPr>
            <w:tcW w:w="5490" w:type="dxa"/>
            <w:tcBorders>
              <w:top w:val="single" w:color="auto" w:sz="4" w:space="0"/>
              <w:left w:val="single" w:color="auto" w:sz="4" w:space="0"/>
              <w:bottom w:val="single" w:color="auto" w:sz="4" w:space="0"/>
              <w:right w:val="single" w:color="auto" w:sz="4" w:space="0"/>
            </w:tcBorders>
            <w:noWrap/>
            <w:vAlign w:val="center"/>
          </w:tcPr>
          <w:p w14:paraId="0CDD7841">
            <w:pPr>
              <w:spacing w:line="360" w:lineRule="exact"/>
              <w:jc w:val="center"/>
              <w:rPr>
                <w:rFonts w:ascii="宋体" w:hAnsi="宋体"/>
                <w:b/>
                <w:szCs w:val="21"/>
              </w:rPr>
            </w:pPr>
            <w:r>
              <w:rPr>
                <w:rFonts w:hint="eastAsia" w:ascii="宋体" w:hAnsi="宋体"/>
                <w:b/>
                <w:szCs w:val="21"/>
              </w:rPr>
              <w:t>评审标准</w:t>
            </w:r>
          </w:p>
        </w:tc>
        <w:tc>
          <w:tcPr>
            <w:tcW w:w="1162" w:type="dxa"/>
            <w:tcBorders>
              <w:top w:val="single" w:color="auto" w:sz="4" w:space="0"/>
              <w:left w:val="single" w:color="auto" w:sz="4" w:space="0"/>
              <w:bottom w:val="single" w:color="auto" w:sz="4" w:space="0"/>
              <w:right w:val="single" w:color="auto" w:sz="4" w:space="0"/>
            </w:tcBorders>
            <w:noWrap/>
            <w:vAlign w:val="center"/>
          </w:tcPr>
          <w:p w14:paraId="7E8E785D">
            <w:pPr>
              <w:spacing w:line="360" w:lineRule="exact"/>
              <w:jc w:val="center"/>
              <w:rPr>
                <w:rFonts w:ascii="宋体" w:hAnsi="宋体"/>
                <w:b/>
                <w:szCs w:val="21"/>
              </w:rPr>
            </w:pPr>
            <w:r>
              <w:rPr>
                <w:rFonts w:hint="eastAsia" w:ascii="宋体" w:hAnsi="宋体"/>
                <w:b/>
                <w:szCs w:val="21"/>
              </w:rPr>
              <w:t>是否合格</w:t>
            </w:r>
          </w:p>
        </w:tc>
      </w:tr>
      <w:tr w14:paraId="1E24D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500" w:type="dxa"/>
            <w:vMerge w:val="continue"/>
            <w:tcBorders>
              <w:left w:val="single" w:color="auto" w:sz="4" w:space="0"/>
              <w:right w:val="single" w:color="auto" w:sz="4" w:space="0"/>
            </w:tcBorders>
            <w:noWrap/>
            <w:vAlign w:val="center"/>
          </w:tcPr>
          <w:p w14:paraId="76BB5347">
            <w:pPr>
              <w:spacing w:line="360" w:lineRule="exact"/>
              <w:rPr>
                <w:szCs w:val="21"/>
              </w:rPr>
            </w:pPr>
          </w:p>
        </w:tc>
        <w:tc>
          <w:tcPr>
            <w:tcW w:w="773" w:type="dxa"/>
            <w:tcBorders>
              <w:left w:val="single" w:color="auto" w:sz="4" w:space="0"/>
              <w:right w:val="single" w:color="auto" w:sz="4" w:space="0"/>
            </w:tcBorders>
            <w:noWrap/>
            <w:vAlign w:val="center"/>
          </w:tcPr>
          <w:p w14:paraId="07EF8841">
            <w:pPr>
              <w:spacing w:line="360" w:lineRule="exact"/>
              <w:jc w:val="center"/>
              <w:rPr>
                <w:rFonts w:ascii="宋体" w:hAnsi="宋体"/>
                <w:szCs w:val="21"/>
              </w:rPr>
            </w:pPr>
            <w:r>
              <w:rPr>
                <w:rFonts w:hint="eastAsia" w:ascii="宋体" w:hAnsi="宋体"/>
                <w:szCs w:val="21"/>
              </w:rPr>
              <w:t>1</w:t>
            </w:r>
          </w:p>
        </w:tc>
        <w:tc>
          <w:tcPr>
            <w:tcW w:w="1735" w:type="dxa"/>
            <w:tcBorders>
              <w:left w:val="single" w:color="auto" w:sz="4" w:space="0"/>
            </w:tcBorders>
            <w:noWrap/>
            <w:vAlign w:val="center"/>
          </w:tcPr>
          <w:p w14:paraId="6951AC18">
            <w:pPr>
              <w:spacing w:line="360" w:lineRule="exact"/>
              <w:jc w:val="center"/>
              <w:rPr>
                <w:szCs w:val="21"/>
              </w:rPr>
            </w:pPr>
            <w:r>
              <w:rPr>
                <w:rFonts w:hint="eastAsia" w:ascii="宋体" w:hAnsi="宋体"/>
                <w:szCs w:val="21"/>
              </w:rPr>
              <w:t>营业执照及资质证书</w:t>
            </w:r>
          </w:p>
        </w:tc>
        <w:tc>
          <w:tcPr>
            <w:tcW w:w="5490" w:type="dxa"/>
            <w:noWrap/>
            <w:vAlign w:val="center"/>
          </w:tcPr>
          <w:p w14:paraId="3B671932">
            <w:pPr>
              <w:spacing w:line="360" w:lineRule="exact"/>
              <w:rPr>
                <w:rFonts w:ascii="宋体" w:hAnsi="宋体"/>
                <w:szCs w:val="21"/>
              </w:rPr>
            </w:pPr>
            <w:r>
              <w:rPr>
                <w:rFonts w:hint="eastAsia" w:ascii="宋体" w:hAnsi="宋体"/>
                <w:szCs w:val="21"/>
              </w:rPr>
              <w:t>具备有效的营业执照副本扫描件，资质证书扫描件，标书内附加盖公章复印件</w:t>
            </w:r>
          </w:p>
        </w:tc>
        <w:tc>
          <w:tcPr>
            <w:tcW w:w="1162" w:type="dxa"/>
            <w:noWrap/>
            <w:vAlign w:val="center"/>
          </w:tcPr>
          <w:p w14:paraId="55B0F443">
            <w:pPr>
              <w:spacing w:line="360" w:lineRule="exact"/>
              <w:rPr>
                <w:rFonts w:ascii="宋体" w:hAnsi="宋体"/>
                <w:szCs w:val="21"/>
              </w:rPr>
            </w:pPr>
          </w:p>
        </w:tc>
      </w:tr>
      <w:tr w14:paraId="12A52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500" w:type="dxa"/>
            <w:vMerge w:val="continue"/>
            <w:tcBorders>
              <w:left w:val="single" w:color="auto" w:sz="4" w:space="0"/>
              <w:right w:val="single" w:color="auto" w:sz="4" w:space="0"/>
            </w:tcBorders>
            <w:noWrap/>
            <w:vAlign w:val="center"/>
          </w:tcPr>
          <w:p w14:paraId="210BA016">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38874DC2">
            <w:pPr>
              <w:spacing w:line="360" w:lineRule="exact"/>
              <w:jc w:val="center"/>
              <w:rPr>
                <w:rFonts w:ascii="宋体" w:hAnsi="宋体"/>
                <w:szCs w:val="21"/>
              </w:rPr>
            </w:pPr>
            <w:r>
              <w:rPr>
                <w:rFonts w:hint="eastAsia" w:ascii="宋体" w:hAnsi="宋体"/>
                <w:szCs w:val="21"/>
              </w:rPr>
              <w:t>2</w:t>
            </w:r>
          </w:p>
        </w:tc>
        <w:tc>
          <w:tcPr>
            <w:tcW w:w="1735" w:type="dxa"/>
            <w:tcBorders>
              <w:left w:val="single" w:color="auto" w:sz="4" w:space="0"/>
            </w:tcBorders>
            <w:noWrap/>
            <w:vAlign w:val="center"/>
          </w:tcPr>
          <w:p w14:paraId="47310F57">
            <w:pPr>
              <w:spacing w:line="360" w:lineRule="exact"/>
              <w:jc w:val="center"/>
              <w:rPr>
                <w:szCs w:val="21"/>
              </w:rPr>
            </w:pPr>
            <w:r>
              <w:rPr>
                <w:rFonts w:hint="eastAsia"/>
                <w:szCs w:val="21"/>
              </w:rPr>
              <w:t>财务状况</w:t>
            </w:r>
          </w:p>
        </w:tc>
        <w:tc>
          <w:tcPr>
            <w:tcW w:w="5490" w:type="dxa"/>
            <w:noWrap/>
            <w:vAlign w:val="center"/>
          </w:tcPr>
          <w:p w14:paraId="4BE52A7A">
            <w:pPr>
              <w:spacing w:line="360" w:lineRule="exact"/>
              <w:rPr>
                <w:rFonts w:ascii="宋体" w:hAnsi="宋体"/>
                <w:szCs w:val="21"/>
                <w:lang w:val="zh-CN"/>
              </w:rPr>
            </w:pPr>
            <w:r>
              <w:rPr>
                <w:rFonts w:hint="eastAsia" w:ascii="宋体" w:hAnsi="宋体"/>
                <w:szCs w:val="21"/>
                <w:lang w:val="zh-CN"/>
              </w:rPr>
              <w:t>经审计的近三年任意一年财务审计报告</w:t>
            </w:r>
            <w:r>
              <w:rPr>
                <w:rFonts w:hint="eastAsia" w:ascii="宋体" w:hAnsi="宋体"/>
                <w:szCs w:val="21"/>
              </w:rPr>
              <w:t>扫描件</w:t>
            </w:r>
            <w:r>
              <w:rPr>
                <w:rFonts w:hint="eastAsia" w:ascii="宋体" w:hAnsi="宋体"/>
                <w:szCs w:val="21"/>
                <w:lang w:val="zh-CN"/>
              </w:rPr>
              <w:t>，或资信证明</w:t>
            </w:r>
            <w:r>
              <w:rPr>
                <w:rFonts w:hint="eastAsia" w:ascii="宋体" w:hAnsi="宋体"/>
                <w:szCs w:val="21"/>
              </w:rPr>
              <w:t>标书内附加盖公章复印件（如公司为202</w:t>
            </w:r>
            <w:r>
              <w:rPr>
                <w:rFonts w:hint="eastAsia" w:ascii="宋体" w:hAnsi="宋体"/>
                <w:szCs w:val="21"/>
                <w:lang w:val="en-US" w:eastAsia="zh-CN"/>
              </w:rPr>
              <w:t>4</w:t>
            </w:r>
            <w:r>
              <w:rPr>
                <w:rFonts w:hint="eastAsia" w:ascii="宋体" w:hAnsi="宋体"/>
                <w:szCs w:val="21"/>
              </w:rPr>
              <w:t>年12月31日以后成立的公司需提供成立之日起至今公司财务状况良好的承诺书）</w:t>
            </w:r>
          </w:p>
        </w:tc>
        <w:tc>
          <w:tcPr>
            <w:tcW w:w="1162" w:type="dxa"/>
            <w:noWrap/>
            <w:vAlign w:val="center"/>
          </w:tcPr>
          <w:p w14:paraId="5D223478">
            <w:pPr>
              <w:spacing w:line="360" w:lineRule="exact"/>
              <w:jc w:val="left"/>
              <w:rPr>
                <w:rFonts w:ascii="宋体" w:hAnsi="宋体"/>
                <w:szCs w:val="21"/>
              </w:rPr>
            </w:pPr>
          </w:p>
        </w:tc>
      </w:tr>
      <w:tr w14:paraId="2658F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jc w:val="center"/>
        </w:trPr>
        <w:tc>
          <w:tcPr>
            <w:tcW w:w="500" w:type="dxa"/>
            <w:vMerge w:val="continue"/>
            <w:tcBorders>
              <w:left w:val="single" w:color="auto" w:sz="4" w:space="0"/>
              <w:right w:val="single" w:color="auto" w:sz="4" w:space="0"/>
            </w:tcBorders>
            <w:noWrap/>
            <w:vAlign w:val="center"/>
          </w:tcPr>
          <w:p w14:paraId="27A6B26C">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3BC74C84">
            <w:pPr>
              <w:spacing w:line="360" w:lineRule="exact"/>
              <w:jc w:val="center"/>
              <w:rPr>
                <w:rFonts w:ascii="宋体" w:hAnsi="宋体"/>
                <w:szCs w:val="21"/>
              </w:rPr>
            </w:pPr>
            <w:r>
              <w:rPr>
                <w:rFonts w:hint="eastAsia" w:ascii="宋体" w:hAnsi="宋体"/>
                <w:szCs w:val="21"/>
              </w:rPr>
              <w:t>3</w:t>
            </w:r>
          </w:p>
        </w:tc>
        <w:tc>
          <w:tcPr>
            <w:tcW w:w="1735" w:type="dxa"/>
            <w:tcBorders>
              <w:left w:val="single" w:color="auto" w:sz="4" w:space="0"/>
            </w:tcBorders>
            <w:noWrap/>
            <w:vAlign w:val="center"/>
          </w:tcPr>
          <w:p w14:paraId="48FF3D3D">
            <w:pPr>
              <w:spacing w:line="360" w:lineRule="exact"/>
              <w:jc w:val="center"/>
              <w:rPr>
                <w:szCs w:val="21"/>
              </w:rPr>
            </w:pPr>
            <w:r>
              <w:rPr>
                <w:rFonts w:hint="eastAsia"/>
                <w:szCs w:val="21"/>
              </w:rPr>
              <w:t>社保证明</w:t>
            </w:r>
          </w:p>
        </w:tc>
        <w:tc>
          <w:tcPr>
            <w:tcW w:w="5490" w:type="dxa"/>
            <w:noWrap/>
            <w:vAlign w:val="center"/>
          </w:tcPr>
          <w:p w14:paraId="3ED676A0">
            <w:pPr>
              <w:spacing w:line="360" w:lineRule="exact"/>
              <w:rPr>
                <w:rFonts w:ascii="宋体" w:hAnsi="宋体"/>
                <w:szCs w:val="21"/>
              </w:rPr>
            </w:pPr>
            <w:r>
              <w:rPr>
                <w:rFonts w:hint="eastAsia" w:ascii="宋体" w:hAnsi="宋体"/>
                <w:szCs w:val="21"/>
              </w:rPr>
              <w:t>社保资金缴纳证明扫描件，标书内附加盖公章复印件（近半年）</w:t>
            </w:r>
          </w:p>
        </w:tc>
        <w:tc>
          <w:tcPr>
            <w:tcW w:w="1162" w:type="dxa"/>
            <w:noWrap/>
            <w:vAlign w:val="center"/>
          </w:tcPr>
          <w:p w14:paraId="790C47E5">
            <w:pPr>
              <w:spacing w:line="360" w:lineRule="exact"/>
              <w:jc w:val="left"/>
              <w:rPr>
                <w:rFonts w:ascii="宋体" w:hAnsi="宋体"/>
                <w:szCs w:val="21"/>
              </w:rPr>
            </w:pPr>
          </w:p>
        </w:tc>
      </w:tr>
      <w:tr w14:paraId="24BB2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500" w:type="dxa"/>
            <w:vMerge w:val="continue"/>
            <w:tcBorders>
              <w:left w:val="single" w:color="auto" w:sz="4" w:space="0"/>
              <w:right w:val="single" w:color="auto" w:sz="4" w:space="0"/>
            </w:tcBorders>
            <w:noWrap/>
            <w:vAlign w:val="center"/>
          </w:tcPr>
          <w:p w14:paraId="1FBBB94A">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67228648">
            <w:pPr>
              <w:spacing w:line="360" w:lineRule="exact"/>
              <w:jc w:val="center"/>
              <w:rPr>
                <w:rFonts w:ascii="宋体" w:hAnsi="宋体"/>
                <w:szCs w:val="21"/>
              </w:rPr>
            </w:pPr>
            <w:r>
              <w:rPr>
                <w:rFonts w:hint="eastAsia" w:ascii="宋体" w:hAnsi="宋体"/>
                <w:szCs w:val="21"/>
              </w:rPr>
              <w:t>4</w:t>
            </w:r>
          </w:p>
        </w:tc>
        <w:tc>
          <w:tcPr>
            <w:tcW w:w="1735" w:type="dxa"/>
            <w:tcBorders>
              <w:left w:val="single" w:color="auto" w:sz="4" w:space="0"/>
            </w:tcBorders>
            <w:noWrap/>
            <w:vAlign w:val="center"/>
          </w:tcPr>
          <w:p w14:paraId="65DFA6B3">
            <w:pPr>
              <w:spacing w:line="360" w:lineRule="exact"/>
              <w:jc w:val="center"/>
              <w:rPr>
                <w:rFonts w:ascii="宋体" w:hAnsi="宋体"/>
                <w:szCs w:val="21"/>
              </w:rPr>
            </w:pPr>
            <w:r>
              <w:rPr>
                <w:rFonts w:hint="eastAsia" w:ascii="宋体" w:hAnsi="宋体"/>
                <w:szCs w:val="21"/>
              </w:rPr>
              <w:t>纳税证明</w:t>
            </w:r>
          </w:p>
        </w:tc>
        <w:tc>
          <w:tcPr>
            <w:tcW w:w="5490" w:type="dxa"/>
            <w:noWrap/>
            <w:vAlign w:val="center"/>
          </w:tcPr>
          <w:p w14:paraId="7CCD26CB">
            <w:pPr>
              <w:spacing w:line="360" w:lineRule="exact"/>
              <w:rPr>
                <w:rFonts w:ascii="宋体" w:hAnsi="宋体"/>
                <w:szCs w:val="21"/>
              </w:rPr>
            </w:pPr>
            <w:r>
              <w:rPr>
                <w:rFonts w:hint="eastAsia" w:ascii="宋体" w:hAnsi="宋体"/>
                <w:szCs w:val="21"/>
              </w:rPr>
              <w:t>纳税证明扫描件，标书内附加盖公章复印件</w:t>
            </w:r>
          </w:p>
        </w:tc>
        <w:tc>
          <w:tcPr>
            <w:tcW w:w="1162" w:type="dxa"/>
            <w:noWrap/>
            <w:vAlign w:val="center"/>
          </w:tcPr>
          <w:p w14:paraId="0F083CAC">
            <w:pPr>
              <w:spacing w:line="360" w:lineRule="exact"/>
              <w:jc w:val="left"/>
              <w:rPr>
                <w:rFonts w:ascii="宋体" w:hAnsi="宋体"/>
                <w:szCs w:val="21"/>
              </w:rPr>
            </w:pPr>
          </w:p>
        </w:tc>
      </w:tr>
      <w:tr w14:paraId="483BA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500" w:type="dxa"/>
            <w:vMerge w:val="continue"/>
            <w:tcBorders>
              <w:left w:val="single" w:color="auto" w:sz="4" w:space="0"/>
              <w:right w:val="single" w:color="auto" w:sz="4" w:space="0"/>
            </w:tcBorders>
            <w:noWrap/>
            <w:vAlign w:val="center"/>
          </w:tcPr>
          <w:p w14:paraId="3865AF21">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0FA8F26E">
            <w:pPr>
              <w:spacing w:line="360" w:lineRule="exact"/>
              <w:jc w:val="center"/>
              <w:rPr>
                <w:rFonts w:hint="eastAsia" w:ascii="宋体" w:hAnsi="宋体" w:eastAsia="宋体"/>
                <w:szCs w:val="21"/>
                <w:lang w:eastAsia="zh-CN"/>
              </w:rPr>
            </w:pPr>
            <w:r>
              <w:rPr>
                <w:rFonts w:hint="eastAsia" w:ascii="宋体" w:hAnsi="宋体"/>
                <w:szCs w:val="21"/>
                <w:lang w:val="en-US" w:eastAsia="zh-CN"/>
              </w:rPr>
              <w:t>5</w:t>
            </w:r>
          </w:p>
        </w:tc>
        <w:tc>
          <w:tcPr>
            <w:tcW w:w="1735" w:type="dxa"/>
            <w:tcBorders>
              <w:left w:val="single" w:color="auto" w:sz="4" w:space="0"/>
            </w:tcBorders>
            <w:noWrap/>
            <w:vAlign w:val="center"/>
          </w:tcPr>
          <w:p w14:paraId="525887D6">
            <w:pPr>
              <w:spacing w:line="360" w:lineRule="exact"/>
              <w:rPr>
                <w:szCs w:val="21"/>
              </w:rPr>
            </w:pPr>
            <w:r>
              <w:rPr>
                <w:rFonts w:hint="eastAsia"/>
                <w:szCs w:val="21"/>
              </w:rPr>
              <w:t>法人授权委托书</w:t>
            </w:r>
          </w:p>
        </w:tc>
        <w:tc>
          <w:tcPr>
            <w:tcW w:w="5490" w:type="dxa"/>
            <w:noWrap/>
            <w:vAlign w:val="center"/>
          </w:tcPr>
          <w:p w14:paraId="13E31B98">
            <w:pPr>
              <w:spacing w:line="360" w:lineRule="exact"/>
              <w:rPr>
                <w:rFonts w:ascii="宋体" w:hAnsi="宋体"/>
                <w:szCs w:val="21"/>
              </w:rPr>
            </w:pPr>
            <w:r>
              <w:rPr>
                <w:rFonts w:hint="eastAsia" w:ascii="宋体" w:hAnsi="宋体"/>
                <w:szCs w:val="21"/>
              </w:rPr>
              <w:t>标书内附</w:t>
            </w:r>
            <w:r>
              <w:rPr>
                <w:rFonts w:hint="eastAsia"/>
                <w:szCs w:val="21"/>
              </w:rPr>
              <w:t>法人授权委托书扫描件</w:t>
            </w:r>
          </w:p>
        </w:tc>
        <w:tc>
          <w:tcPr>
            <w:tcW w:w="1162" w:type="dxa"/>
            <w:noWrap/>
            <w:vAlign w:val="center"/>
          </w:tcPr>
          <w:p w14:paraId="45D56592">
            <w:pPr>
              <w:spacing w:line="360" w:lineRule="exact"/>
              <w:jc w:val="left"/>
              <w:rPr>
                <w:rFonts w:ascii="宋体" w:hAnsi="宋体"/>
                <w:szCs w:val="21"/>
              </w:rPr>
            </w:pPr>
          </w:p>
        </w:tc>
      </w:tr>
      <w:tr w14:paraId="0D808B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0" w:hRule="atLeast"/>
          <w:jc w:val="center"/>
        </w:trPr>
        <w:tc>
          <w:tcPr>
            <w:tcW w:w="500" w:type="dxa"/>
            <w:vMerge w:val="continue"/>
            <w:tcBorders>
              <w:left w:val="single" w:color="auto" w:sz="4" w:space="0"/>
              <w:right w:val="single" w:color="auto" w:sz="4" w:space="0"/>
            </w:tcBorders>
            <w:noWrap/>
            <w:vAlign w:val="center"/>
          </w:tcPr>
          <w:p w14:paraId="2F9ED7D6">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3385BA57">
            <w:pPr>
              <w:spacing w:line="360" w:lineRule="exact"/>
              <w:jc w:val="center"/>
              <w:rPr>
                <w:rFonts w:hint="eastAsia" w:ascii="宋体" w:hAnsi="宋体" w:eastAsia="宋体"/>
                <w:szCs w:val="21"/>
                <w:lang w:eastAsia="zh-CN"/>
              </w:rPr>
            </w:pPr>
            <w:r>
              <w:rPr>
                <w:rFonts w:hint="eastAsia" w:ascii="宋体" w:hAnsi="宋体"/>
                <w:szCs w:val="21"/>
                <w:lang w:val="en-US" w:eastAsia="zh-CN"/>
              </w:rPr>
              <w:t>6</w:t>
            </w:r>
          </w:p>
        </w:tc>
        <w:tc>
          <w:tcPr>
            <w:tcW w:w="1735" w:type="dxa"/>
            <w:tcBorders>
              <w:left w:val="single" w:color="auto" w:sz="4" w:space="0"/>
            </w:tcBorders>
            <w:noWrap/>
            <w:vAlign w:val="center"/>
          </w:tcPr>
          <w:p w14:paraId="39D6D54D">
            <w:pPr>
              <w:spacing w:line="360" w:lineRule="exact"/>
              <w:rPr>
                <w:szCs w:val="21"/>
              </w:rPr>
            </w:pPr>
            <w:r>
              <w:rPr>
                <w:rFonts w:hint="eastAsia"/>
                <w:szCs w:val="21"/>
              </w:rPr>
              <w:t>良好信用记录</w:t>
            </w:r>
          </w:p>
        </w:tc>
        <w:tc>
          <w:tcPr>
            <w:tcW w:w="5490" w:type="dxa"/>
            <w:noWrap/>
            <w:vAlign w:val="center"/>
          </w:tcPr>
          <w:p w14:paraId="0C15106F">
            <w:pPr>
              <w:spacing w:line="360" w:lineRule="exact"/>
              <w:rPr>
                <w:rFonts w:ascii="宋体" w:hAnsi="宋体"/>
                <w:szCs w:val="21"/>
              </w:rPr>
            </w:pPr>
            <w:r>
              <w:rPr>
                <w:rFonts w:hint="eastAsia" w:ascii="宋体" w:hAnsi="宋体"/>
                <w:szCs w:val="21"/>
              </w:rPr>
              <w:t>资格审查时，评标委员会通过 “信用中国”网站（www.creditchina.gov.cn）、中国政府采购网（www.ccgp.gov.cn）渠道查询投标人信用记录。经查询，列入失信被执行人、重大税收违法案件当事人名单、政府采购严重违法失信行为记录名单，其投标无效。联合体成员存在不良信用记录的，视同联合体存在不良信用记录。（信用记录查询结果，与其他采购文件一并保存）</w:t>
            </w:r>
          </w:p>
        </w:tc>
        <w:tc>
          <w:tcPr>
            <w:tcW w:w="1162" w:type="dxa"/>
            <w:noWrap/>
            <w:vAlign w:val="center"/>
          </w:tcPr>
          <w:p w14:paraId="0158A72D">
            <w:pPr>
              <w:spacing w:line="360" w:lineRule="exact"/>
              <w:jc w:val="left"/>
              <w:rPr>
                <w:rFonts w:ascii="宋体" w:hAnsi="宋体"/>
                <w:szCs w:val="21"/>
              </w:rPr>
            </w:pPr>
          </w:p>
        </w:tc>
      </w:tr>
    </w:tbl>
    <w:p w14:paraId="1E2FB26D">
      <w:pPr>
        <w:pStyle w:val="47"/>
        <w:shd w:val="clear" w:color="auto" w:fill="FFFFFF"/>
        <w:spacing w:before="0" w:beforeAutospacing="0" w:after="0" w:afterAutospacing="0"/>
        <w:ind w:left="388" w:leftChars="200"/>
        <w:jc w:val="both"/>
        <w:rPr>
          <w:rFonts w:ascii="黑体" w:hAnsi="黑体" w:eastAsia="黑体" w:cs="黑体"/>
          <w:sz w:val="30"/>
          <w:szCs w:val="30"/>
        </w:rPr>
      </w:pPr>
    </w:p>
    <w:p w14:paraId="77B6AE39">
      <w:pPr>
        <w:autoSpaceDE w:val="0"/>
        <w:autoSpaceDN w:val="0"/>
        <w:adjustRightInd w:val="0"/>
        <w:ind w:firstLine="448" w:firstLineChars="200"/>
        <w:rPr>
          <w:rFonts w:ascii="宋体"/>
          <w:bCs/>
          <w:sz w:val="24"/>
        </w:rPr>
      </w:pPr>
      <w:r>
        <w:rPr>
          <w:rFonts w:hint="eastAsia" w:ascii="宋体"/>
          <w:bCs/>
          <w:sz w:val="24"/>
        </w:rPr>
        <w:t>注：</w:t>
      </w:r>
    </w:p>
    <w:p w14:paraId="51DAEADD">
      <w:pPr>
        <w:autoSpaceDE w:val="0"/>
        <w:autoSpaceDN w:val="0"/>
        <w:adjustRightInd w:val="0"/>
        <w:ind w:firstLine="448" w:firstLineChars="200"/>
        <w:rPr>
          <w:rFonts w:ascii="宋体"/>
          <w:bCs/>
          <w:sz w:val="24"/>
        </w:rPr>
      </w:pPr>
      <w:r>
        <w:rPr>
          <w:rFonts w:hint="eastAsia" w:ascii="宋体"/>
          <w:bCs/>
          <w:sz w:val="24"/>
        </w:rPr>
        <w:t>有下列情形之一的，视为投标人串通投标，其投标无效：</w:t>
      </w:r>
    </w:p>
    <w:p w14:paraId="7EB0AB2E">
      <w:pPr>
        <w:autoSpaceDE w:val="0"/>
        <w:autoSpaceDN w:val="0"/>
        <w:adjustRightInd w:val="0"/>
        <w:rPr>
          <w:rFonts w:ascii="宋体"/>
          <w:bCs/>
          <w:sz w:val="24"/>
        </w:rPr>
      </w:pPr>
      <w:r>
        <w:rPr>
          <w:rFonts w:hint="eastAsia" w:ascii="宋体"/>
          <w:bCs/>
          <w:sz w:val="24"/>
        </w:rPr>
        <w:t>　　（1）不同投标人的投标文件由同一单位或者个人编制；</w:t>
      </w:r>
    </w:p>
    <w:p w14:paraId="009398D6">
      <w:pPr>
        <w:autoSpaceDE w:val="0"/>
        <w:autoSpaceDN w:val="0"/>
        <w:adjustRightInd w:val="0"/>
        <w:rPr>
          <w:rFonts w:ascii="宋体"/>
          <w:bCs/>
          <w:sz w:val="24"/>
        </w:rPr>
      </w:pPr>
      <w:r>
        <w:rPr>
          <w:rFonts w:hint="eastAsia" w:ascii="宋体"/>
          <w:bCs/>
          <w:sz w:val="24"/>
        </w:rPr>
        <w:t>　　（2）不同投标人委托同一单位或者个人办理投标事宜；</w:t>
      </w:r>
    </w:p>
    <w:p w14:paraId="5DD77ACE">
      <w:pPr>
        <w:autoSpaceDE w:val="0"/>
        <w:autoSpaceDN w:val="0"/>
        <w:adjustRightInd w:val="0"/>
        <w:rPr>
          <w:rFonts w:ascii="宋体"/>
          <w:bCs/>
          <w:sz w:val="24"/>
        </w:rPr>
      </w:pPr>
      <w:r>
        <w:rPr>
          <w:rFonts w:hint="eastAsia" w:ascii="宋体"/>
          <w:bCs/>
          <w:sz w:val="24"/>
        </w:rPr>
        <w:t>　　（3）不同投标人的投标文件载明的项目管理成员或者联系人员为同一人；</w:t>
      </w:r>
    </w:p>
    <w:p w14:paraId="6F89448E">
      <w:pPr>
        <w:autoSpaceDE w:val="0"/>
        <w:autoSpaceDN w:val="0"/>
        <w:adjustRightInd w:val="0"/>
        <w:rPr>
          <w:rFonts w:ascii="宋体"/>
          <w:bCs/>
          <w:sz w:val="24"/>
        </w:rPr>
      </w:pPr>
      <w:r>
        <w:rPr>
          <w:rFonts w:hint="eastAsia" w:ascii="宋体"/>
          <w:bCs/>
          <w:sz w:val="24"/>
        </w:rPr>
        <w:t>　　（4）不同投标人的投标文件异常一致或者投标报价呈规律性差异；</w:t>
      </w:r>
    </w:p>
    <w:p w14:paraId="1684BDE1">
      <w:pPr>
        <w:autoSpaceDE w:val="0"/>
        <w:autoSpaceDN w:val="0"/>
        <w:adjustRightInd w:val="0"/>
        <w:rPr>
          <w:rFonts w:ascii="宋体"/>
          <w:bCs/>
          <w:sz w:val="24"/>
        </w:rPr>
      </w:pPr>
      <w:r>
        <w:rPr>
          <w:rFonts w:hint="eastAsia" w:ascii="宋体"/>
          <w:bCs/>
          <w:sz w:val="24"/>
        </w:rPr>
        <w:t>　　（5）不同投标人的投标文件相互混装；</w:t>
      </w:r>
    </w:p>
    <w:p w14:paraId="1A022071">
      <w:pPr>
        <w:autoSpaceDE w:val="0"/>
        <w:autoSpaceDN w:val="0"/>
        <w:adjustRightInd w:val="0"/>
        <w:ind w:firstLine="465"/>
        <w:rPr>
          <w:rFonts w:ascii="宋体"/>
          <w:bCs/>
          <w:sz w:val="24"/>
        </w:rPr>
      </w:pPr>
    </w:p>
    <w:p w14:paraId="6CBDD9D2">
      <w:pPr>
        <w:autoSpaceDE w:val="0"/>
        <w:autoSpaceDN w:val="0"/>
        <w:adjustRightInd w:val="0"/>
        <w:ind w:firstLine="448" w:firstLineChars="200"/>
        <w:rPr>
          <w:rFonts w:ascii="宋体" w:hAnsi="宋体" w:cs="宋体"/>
          <w:b/>
          <w:bCs/>
          <w:sz w:val="24"/>
          <w:lang w:val="zh-CN"/>
        </w:rPr>
      </w:pPr>
      <w:r>
        <w:rPr>
          <w:rFonts w:hint="eastAsia" w:ascii="宋体" w:hAnsi="宋体" w:cs="宋体"/>
          <w:b/>
          <w:bCs/>
          <w:sz w:val="24"/>
          <w:lang w:val="zh-CN"/>
        </w:rPr>
        <w:t>（一）符合性审查</w:t>
      </w:r>
    </w:p>
    <w:p w14:paraId="6193DC05">
      <w:pPr>
        <w:autoSpaceDE w:val="0"/>
        <w:autoSpaceDN w:val="0"/>
        <w:adjustRightInd w:val="0"/>
        <w:ind w:firstLine="448" w:firstLineChars="200"/>
        <w:rPr>
          <w:rFonts w:ascii="宋体" w:hAnsi="宋体" w:cs="宋体"/>
          <w:sz w:val="24"/>
          <w:lang w:val="zh-CN"/>
        </w:rPr>
      </w:pPr>
      <w:r>
        <w:rPr>
          <w:rFonts w:ascii="宋体" w:hAnsi="宋体" w:cs="宋体"/>
          <w:sz w:val="24"/>
          <w:lang w:val="zh-CN"/>
        </w:rPr>
        <w:t>评标委员会应当对符合资格的投标人的投标文件进行符合性审查，以确定其是否满足招标文件的实质性要求。</w:t>
      </w:r>
      <w:r>
        <w:rPr>
          <w:rFonts w:hint="eastAsia" w:ascii="宋体" w:hAnsi="宋体" w:cs="宋体"/>
          <w:sz w:val="24"/>
          <w:lang w:val="zh-CN"/>
        </w:rPr>
        <w:t>有下列情形之一的，符合性审查不合格，其投标无效。</w:t>
      </w:r>
    </w:p>
    <w:tbl>
      <w:tblPr>
        <w:tblStyle w:val="19"/>
        <w:tblW w:w="8472"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14:paraId="4F8B18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3D8659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7797" w:type="dxa"/>
            <w:vAlign w:val="center"/>
          </w:tcPr>
          <w:p w14:paraId="0198424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符合性审查不合格情形</w:t>
            </w:r>
          </w:p>
        </w:tc>
      </w:tr>
      <w:tr w14:paraId="744B72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12CE6519">
            <w:pPr>
              <w:autoSpaceDE w:val="0"/>
              <w:autoSpaceDN w:val="0"/>
              <w:adjustRightInd w:val="0"/>
              <w:rPr>
                <w:rFonts w:ascii="宋体" w:hAnsi="宋体" w:cs="宋体"/>
                <w:sz w:val="24"/>
                <w:lang w:val="zh-CN"/>
              </w:rPr>
            </w:pPr>
            <w:r>
              <w:rPr>
                <w:rFonts w:hint="eastAsia" w:ascii="宋体" w:hAnsi="宋体" w:cs="宋体"/>
                <w:b/>
                <w:bCs/>
                <w:sz w:val="24"/>
                <w:lang w:val="zh-CN"/>
              </w:rPr>
              <w:t>（一）有效性审查</w:t>
            </w:r>
          </w:p>
        </w:tc>
      </w:tr>
      <w:tr w14:paraId="5D80B5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5AE2914">
            <w:pPr>
              <w:autoSpaceDE w:val="0"/>
              <w:autoSpaceDN w:val="0"/>
              <w:adjustRightInd w:val="0"/>
              <w:jc w:val="center"/>
              <w:rPr>
                <w:rFonts w:ascii="宋体" w:hAnsi="宋体" w:cs="宋体"/>
                <w:sz w:val="24"/>
                <w:lang w:val="zh-CN"/>
              </w:rPr>
            </w:pPr>
            <w:r>
              <w:rPr>
                <w:rFonts w:hint="eastAsia" w:ascii="宋体" w:hAnsi="宋体" w:cs="宋体"/>
                <w:sz w:val="24"/>
                <w:lang w:val="zh-CN"/>
              </w:rPr>
              <w:t>1</w:t>
            </w:r>
          </w:p>
        </w:tc>
        <w:tc>
          <w:tcPr>
            <w:tcW w:w="7797" w:type="dxa"/>
            <w:vAlign w:val="center"/>
          </w:tcPr>
          <w:p w14:paraId="2731B7C2">
            <w:pPr>
              <w:autoSpaceDE w:val="0"/>
              <w:autoSpaceDN w:val="0"/>
              <w:adjustRightInd w:val="0"/>
              <w:rPr>
                <w:rFonts w:ascii="宋体" w:hAnsi="宋体" w:cs="宋体"/>
                <w:sz w:val="24"/>
                <w:lang w:val="zh-CN"/>
              </w:rPr>
            </w:pPr>
            <w:r>
              <w:rPr>
                <w:rFonts w:hint="eastAsia" w:ascii="宋体" w:hAnsi="宋体" w:cs="宋体"/>
                <w:sz w:val="24"/>
                <w:lang w:val="zh-CN"/>
              </w:rPr>
              <w:t>投标文件未按招标文件要求签署的。</w:t>
            </w:r>
          </w:p>
        </w:tc>
      </w:tr>
      <w:tr w14:paraId="76BB1D8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18AE7C1">
            <w:pPr>
              <w:autoSpaceDE w:val="0"/>
              <w:autoSpaceDN w:val="0"/>
              <w:adjustRightInd w:val="0"/>
              <w:jc w:val="center"/>
              <w:rPr>
                <w:rFonts w:ascii="宋体" w:hAnsi="宋体" w:cs="宋体"/>
                <w:sz w:val="24"/>
                <w:lang w:val="zh-CN"/>
              </w:rPr>
            </w:pPr>
            <w:r>
              <w:rPr>
                <w:rFonts w:hint="eastAsia" w:ascii="宋体" w:hAnsi="宋体" w:cs="宋体"/>
                <w:sz w:val="24"/>
                <w:lang w:val="zh-CN"/>
              </w:rPr>
              <w:t>2</w:t>
            </w:r>
          </w:p>
        </w:tc>
        <w:tc>
          <w:tcPr>
            <w:tcW w:w="7797" w:type="dxa"/>
            <w:vAlign w:val="center"/>
          </w:tcPr>
          <w:p w14:paraId="5BA83ACB">
            <w:pPr>
              <w:autoSpaceDE w:val="0"/>
              <w:autoSpaceDN w:val="0"/>
              <w:adjustRightInd w:val="0"/>
              <w:rPr>
                <w:rFonts w:ascii="宋体" w:hAnsi="宋体" w:cs="宋体"/>
                <w:sz w:val="24"/>
                <w:lang w:val="zh-CN"/>
              </w:rPr>
            </w:pPr>
            <w:r>
              <w:rPr>
                <w:rFonts w:hint="eastAsia" w:ascii="宋体" w:hAnsi="宋体" w:cs="宋体"/>
                <w:sz w:val="24"/>
                <w:lang w:val="zh-CN"/>
              </w:rPr>
              <w:t>投标报价超过招标文件中规定的预算金额或者最高限价的。</w:t>
            </w:r>
          </w:p>
        </w:tc>
      </w:tr>
      <w:tr w14:paraId="7886C8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3493A2FF">
            <w:pPr>
              <w:autoSpaceDE w:val="0"/>
              <w:autoSpaceDN w:val="0"/>
              <w:adjustRightInd w:val="0"/>
              <w:jc w:val="center"/>
              <w:rPr>
                <w:rFonts w:ascii="宋体" w:hAnsi="宋体" w:cs="宋体"/>
                <w:sz w:val="24"/>
                <w:lang w:val="zh-CN"/>
              </w:rPr>
            </w:pPr>
            <w:r>
              <w:rPr>
                <w:rFonts w:hint="eastAsia" w:ascii="宋体" w:hAnsi="宋体" w:cs="宋体"/>
                <w:sz w:val="24"/>
                <w:lang w:val="zh-CN"/>
              </w:rPr>
              <w:t>3</w:t>
            </w:r>
          </w:p>
        </w:tc>
        <w:tc>
          <w:tcPr>
            <w:tcW w:w="7797" w:type="dxa"/>
            <w:vAlign w:val="center"/>
          </w:tcPr>
          <w:p w14:paraId="007C7053">
            <w:pPr>
              <w:autoSpaceDE w:val="0"/>
              <w:autoSpaceDN w:val="0"/>
              <w:adjustRightInd w:val="0"/>
              <w:rPr>
                <w:rFonts w:ascii="宋体" w:hAnsi="宋体" w:cs="宋体"/>
                <w:sz w:val="24"/>
                <w:lang w:val="zh-CN"/>
              </w:rPr>
            </w:pPr>
            <w:r>
              <w:rPr>
                <w:rFonts w:hint="eastAsia" w:ascii="宋体" w:hAnsi="宋体" w:cs="宋体"/>
                <w:sz w:val="24"/>
                <w:lang w:val="zh-CN"/>
              </w:rPr>
              <w:t>提报了两个或两个以上报价方案的（招标文件中要求提供备选方案的除外）。</w:t>
            </w:r>
          </w:p>
        </w:tc>
      </w:tr>
      <w:tr w14:paraId="3551FF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10603241">
            <w:pPr>
              <w:autoSpaceDE w:val="0"/>
              <w:autoSpaceDN w:val="0"/>
              <w:adjustRightInd w:val="0"/>
              <w:rPr>
                <w:rFonts w:ascii="宋体" w:hAnsi="宋体" w:cs="宋体"/>
                <w:sz w:val="24"/>
                <w:lang w:val="zh-CN"/>
              </w:rPr>
            </w:pPr>
            <w:r>
              <w:rPr>
                <w:rFonts w:hint="eastAsia" w:ascii="宋体" w:hAnsi="宋体" w:cs="宋体"/>
                <w:b/>
                <w:bCs/>
                <w:sz w:val="24"/>
                <w:lang w:val="zh-CN"/>
              </w:rPr>
              <w:t>（二）完整性审查</w:t>
            </w:r>
          </w:p>
        </w:tc>
      </w:tr>
      <w:tr w14:paraId="6D9009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05FCD7B">
            <w:pPr>
              <w:autoSpaceDE w:val="0"/>
              <w:autoSpaceDN w:val="0"/>
              <w:adjustRightInd w:val="0"/>
              <w:jc w:val="center"/>
              <w:rPr>
                <w:rFonts w:ascii="宋体" w:hAnsi="宋体" w:cs="宋体"/>
                <w:sz w:val="24"/>
                <w:lang w:val="zh-CN"/>
              </w:rPr>
            </w:pPr>
            <w:r>
              <w:rPr>
                <w:rFonts w:hint="eastAsia" w:ascii="宋体" w:hAnsi="宋体" w:cs="宋体"/>
                <w:sz w:val="24"/>
                <w:lang w:val="zh-CN"/>
              </w:rPr>
              <w:t>4</w:t>
            </w:r>
          </w:p>
        </w:tc>
        <w:tc>
          <w:tcPr>
            <w:tcW w:w="7797" w:type="dxa"/>
            <w:vAlign w:val="center"/>
          </w:tcPr>
          <w:p w14:paraId="03F86C7F">
            <w:pPr>
              <w:autoSpaceDE w:val="0"/>
              <w:autoSpaceDN w:val="0"/>
              <w:adjustRightInd w:val="0"/>
              <w:rPr>
                <w:rFonts w:ascii="宋体" w:hAnsi="宋体" w:cs="宋体"/>
                <w:sz w:val="24"/>
                <w:lang w:val="zh-CN"/>
              </w:rPr>
            </w:pPr>
            <w:r>
              <w:rPr>
                <w:rFonts w:hint="eastAsia" w:ascii="宋体" w:hAnsi="宋体" w:cs="宋体"/>
                <w:sz w:val="24"/>
                <w:lang w:val="zh-CN"/>
              </w:rPr>
              <w:t>未按招标文件要求提供《投标函》《</w:t>
            </w:r>
            <w:r>
              <w:rPr>
                <w:rFonts w:hint="eastAsia" w:ascii="宋体" w:hAnsi="宋体"/>
                <w:kern w:val="0"/>
                <w:sz w:val="24"/>
              </w:rPr>
              <w:t>法定代表人授权书</w:t>
            </w:r>
            <w:r>
              <w:rPr>
                <w:rFonts w:hint="eastAsia" w:ascii="宋体" w:hAnsi="宋体" w:cs="宋体"/>
                <w:sz w:val="24"/>
                <w:lang w:val="zh-CN"/>
              </w:rPr>
              <w:t>》《开标一览表》《投标报价明细表》或所提供的上述材料不符合招标文件要求的。</w:t>
            </w:r>
          </w:p>
        </w:tc>
      </w:tr>
      <w:tr w14:paraId="3215CC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482C1E16">
            <w:pPr>
              <w:autoSpaceDE w:val="0"/>
              <w:autoSpaceDN w:val="0"/>
              <w:adjustRightInd w:val="0"/>
              <w:rPr>
                <w:rFonts w:ascii="宋体" w:hAnsi="宋体" w:cs="宋体"/>
                <w:sz w:val="24"/>
                <w:lang w:val="zh-CN"/>
              </w:rPr>
            </w:pPr>
            <w:r>
              <w:rPr>
                <w:rFonts w:hint="eastAsia" w:ascii="宋体" w:hAnsi="宋体" w:cs="宋体"/>
                <w:b/>
                <w:bCs/>
                <w:sz w:val="24"/>
                <w:lang w:val="zh-CN"/>
              </w:rPr>
              <w:t>（三）响应程度</w:t>
            </w:r>
          </w:p>
        </w:tc>
      </w:tr>
      <w:tr w14:paraId="2AC196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616A652">
            <w:pPr>
              <w:autoSpaceDE w:val="0"/>
              <w:autoSpaceDN w:val="0"/>
              <w:adjustRightInd w:val="0"/>
              <w:jc w:val="center"/>
              <w:rPr>
                <w:rFonts w:ascii="宋体" w:hAnsi="宋体" w:cs="宋体"/>
                <w:sz w:val="24"/>
                <w:lang w:val="zh-CN"/>
              </w:rPr>
            </w:pPr>
            <w:r>
              <w:rPr>
                <w:rFonts w:hint="eastAsia" w:ascii="宋体" w:hAnsi="宋体" w:cs="宋体"/>
                <w:sz w:val="24"/>
                <w:lang w:val="zh-CN"/>
              </w:rPr>
              <w:t>5</w:t>
            </w:r>
          </w:p>
        </w:tc>
        <w:tc>
          <w:tcPr>
            <w:tcW w:w="7797" w:type="dxa"/>
            <w:vAlign w:val="center"/>
          </w:tcPr>
          <w:p w14:paraId="3A623825">
            <w:pPr>
              <w:autoSpaceDE w:val="0"/>
              <w:autoSpaceDN w:val="0"/>
              <w:adjustRightInd w:val="0"/>
              <w:rPr>
                <w:rFonts w:ascii="宋体" w:hAnsi="宋体" w:cs="宋体"/>
                <w:sz w:val="24"/>
                <w:lang w:val="zh-CN"/>
              </w:rPr>
            </w:pPr>
            <w:r>
              <w:rPr>
                <w:rFonts w:hint="eastAsia" w:ascii="宋体" w:hAnsi="宋体" w:cs="宋体"/>
                <w:sz w:val="24"/>
                <w:lang w:val="zh-CN"/>
              </w:rPr>
              <w:t>不满足招标文件第二章《项目招标需求》技术服务部分实质性条款要求的。</w:t>
            </w:r>
          </w:p>
        </w:tc>
      </w:tr>
      <w:tr w14:paraId="4782FC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537B500">
            <w:pPr>
              <w:autoSpaceDE w:val="0"/>
              <w:autoSpaceDN w:val="0"/>
              <w:adjustRightInd w:val="0"/>
              <w:jc w:val="center"/>
              <w:rPr>
                <w:rFonts w:ascii="宋体" w:hAnsi="宋体" w:cs="宋体"/>
                <w:sz w:val="24"/>
                <w:lang w:val="zh-CN"/>
              </w:rPr>
            </w:pPr>
            <w:r>
              <w:rPr>
                <w:rFonts w:hint="eastAsia" w:ascii="宋体" w:hAnsi="宋体" w:cs="宋体"/>
                <w:sz w:val="24"/>
                <w:lang w:val="zh-CN"/>
              </w:rPr>
              <w:t>6</w:t>
            </w:r>
          </w:p>
        </w:tc>
        <w:tc>
          <w:tcPr>
            <w:tcW w:w="7797" w:type="dxa"/>
            <w:vAlign w:val="center"/>
          </w:tcPr>
          <w:p w14:paraId="57BF9735">
            <w:pPr>
              <w:autoSpaceDE w:val="0"/>
              <w:autoSpaceDN w:val="0"/>
              <w:adjustRightInd w:val="0"/>
              <w:rPr>
                <w:rFonts w:ascii="宋体" w:hAnsi="宋体" w:cs="宋体"/>
                <w:sz w:val="24"/>
                <w:lang w:val="zh-CN"/>
              </w:rPr>
            </w:pPr>
            <w:r>
              <w:rPr>
                <w:rFonts w:hint="eastAsia" w:ascii="宋体" w:hAnsi="宋体" w:cs="宋体"/>
                <w:sz w:val="24"/>
                <w:lang w:val="zh-CN"/>
              </w:rPr>
              <w:t>不满足招标文件第二章《项目招标需求》商务部分实质性条款要求的。</w:t>
            </w:r>
          </w:p>
        </w:tc>
      </w:tr>
      <w:tr w14:paraId="6FEF14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AB79513">
            <w:pPr>
              <w:autoSpaceDE w:val="0"/>
              <w:autoSpaceDN w:val="0"/>
              <w:adjustRightInd w:val="0"/>
              <w:jc w:val="center"/>
              <w:rPr>
                <w:rFonts w:ascii="宋体" w:hAnsi="宋体" w:cs="宋体"/>
                <w:sz w:val="24"/>
                <w:lang w:val="zh-CN"/>
              </w:rPr>
            </w:pPr>
            <w:r>
              <w:rPr>
                <w:rFonts w:hint="eastAsia" w:ascii="宋体" w:hAnsi="宋体" w:cs="宋体"/>
                <w:sz w:val="24"/>
              </w:rPr>
              <w:t>7</w:t>
            </w:r>
          </w:p>
        </w:tc>
        <w:tc>
          <w:tcPr>
            <w:tcW w:w="7797" w:type="dxa"/>
            <w:vAlign w:val="center"/>
          </w:tcPr>
          <w:p w14:paraId="4C9525C8">
            <w:pPr>
              <w:autoSpaceDE w:val="0"/>
              <w:autoSpaceDN w:val="0"/>
              <w:adjustRightInd w:val="0"/>
              <w:rPr>
                <w:rFonts w:ascii="宋体" w:hAnsi="宋体" w:cs="宋体"/>
                <w:sz w:val="24"/>
                <w:lang w:val="zh-CN"/>
              </w:rPr>
            </w:pPr>
            <w:r>
              <w:rPr>
                <w:rFonts w:hint="eastAsia" w:ascii="宋体" w:hAnsi="宋体" w:cs="宋体"/>
                <w:sz w:val="24"/>
                <w:lang w:val="zh-CN"/>
              </w:rPr>
              <w:t>投标文件含有采购人不能接受的附加条件的。</w:t>
            </w:r>
          </w:p>
        </w:tc>
      </w:tr>
      <w:tr w14:paraId="25BE08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887AF3A">
            <w:pPr>
              <w:autoSpaceDE w:val="0"/>
              <w:autoSpaceDN w:val="0"/>
              <w:adjustRightInd w:val="0"/>
              <w:jc w:val="center"/>
              <w:rPr>
                <w:rFonts w:ascii="宋体" w:hAnsi="宋体" w:cs="宋体"/>
                <w:sz w:val="24"/>
                <w:lang w:val="zh-CN"/>
              </w:rPr>
            </w:pPr>
            <w:r>
              <w:rPr>
                <w:rFonts w:hint="eastAsia" w:ascii="宋体" w:hAnsi="宋体" w:cs="宋体"/>
                <w:sz w:val="24"/>
              </w:rPr>
              <w:t>8</w:t>
            </w:r>
          </w:p>
        </w:tc>
        <w:tc>
          <w:tcPr>
            <w:tcW w:w="7797" w:type="dxa"/>
            <w:vAlign w:val="center"/>
          </w:tcPr>
          <w:p w14:paraId="47F9BDC6">
            <w:pPr>
              <w:autoSpaceDE w:val="0"/>
              <w:autoSpaceDN w:val="0"/>
              <w:adjustRightInd w:val="0"/>
              <w:rPr>
                <w:rFonts w:ascii="宋体" w:hAnsi="宋体" w:cs="宋体"/>
                <w:sz w:val="24"/>
                <w:lang w:val="zh-CN"/>
              </w:rPr>
            </w:pPr>
            <w:r>
              <w:rPr>
                <w:rFonts w:hint="eastAsia" w:ascii="宋体" w:hAnsi="宋体" w:cs="宋体"/>
                <w:sz w:val="24"/>
                <w:lang w:val="zh-CN"/>
              </w:rPr>
              <w:t>投标有效期少于招标文件中载明的投标有效期的。</w:t>
            </w:r>
          </w:p>
        </w:tc>
      </w:tr>
      <w:tr w14:paraId="0C1699F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636DB4C">
            <w:pPr>
              <w:autoSpaceDE w:val="0"/>
              <w:autoSpaceDN w:val="0"/>
              <w:adjustRightInd w:val="0"/>
              <w:jc w:val="center"/>
              <w:rPr>
                <w:rFonts w:ascii="宋体" w:hAnsi="宋体" w:cs="宋体"/>
                <w:sz w:val="24"/>
                <w:lang w:val="zh-CN"/>
              </w:rPr>
            </w:pPr>
            <w:r>
              <w:rPr>
                <w:rFonts w:hint="eastAsia" w:ascii="宋体" w:hAnsi="宋体" w:cs="宋体"/>
                <w:sz w:val="24"/>
              </w:rPr>
              <w:t>9</w:t>
            </w:r>
          </w:p>
        </w:tc>
        <w:tc>
          <w:tcPr>
            <w:tcW w:w="7797" w:type="dxa"/>
            <w:vAlign w:val="center"/>
          </w:tcPr>
          <w:p w14:paraId="3315F382">
            <w:pPr>
              <w:autoSpaceDE w:val="0"/>
              <w:autoSpaceDN w:val="0"/>
              <w:adjustRightInd w:val="0"/>
              <w:rPr>
                <w:rFonts w:ascii="Arial" w:hAnsi="Arial" w:cs="Arial"/>
                <w:sz w:val="24"/>
                <w:shd w:val="clear" w:color="auto" w:fill="FFFFFF"/>
              </w:rPr>
            </w:pPr>
            <w:r>
              <w:rPr>
                <w:rFonts w:ascii="Arial" w:hAnsi="Arial" w:cs="Arial"/>
                <w:sz w:val="24"/>
                <w:shd w:val="clear" w:color="auto" w:fill="FFFFFF"/>
              </w:rPr>
              <w:t>法律、法规和招标文件规定的其他无效情形。</w:t>
            </w:r>
          </w:p>
        </w:tc>
      </w:tr>
    </w:tbl>
    <w:p w14:paraId="310462A1">
      <w:pPr>
        <w:pStyle w:val="2"/>
        <w:ind w:firstLine="0"/>
        <w:jc w:val="center"/>
        <w:rPr>
          <w:rStyle w:val="22"/>
          <w:b w:val="0"/>
          <w:bCs/>
          <w:sz w:val="30"/>
          <w:szCs w:val="36"/>
        </w:rPr>
      </w:pPr>
      <w:r>
        <w:rPr>
          <w:rStyle w:val="22"/>
          <w:rFonts w:ascii="宋体" w:hAnsi="宋体" w:cs="宋体"/>
          <w:b w:val="0"/>
          <w:bCs w:val="0"/>
          <w:kern w:val="0"/>
          <w:sz w:val="36"/>
          <w:szCs w:val="36"/>
        </w:rPr>
        <w:br w:type="page"/>
      </w:r>
      <w:r>
        <w:rPr>
          <w:rStyle w:val="22"/>
          <w:rFonts w:hint="eastAsia"/>
          <w:b w:val="0"/>
          <w:bCs w:val="0"/>
          <w:sz w:val="36"/>
          <w:szCs w:val="36"/>
        </w:rPr>
        <w:t>第四章评标方法、程序与标准</w:t>
      </w:r>
    </w:p>
    <w:p w14:paraId="6924198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第四章评标方法、程序与标准</w:t>
      </w:r>
    </w:p>
    <w:p w14:paraId="760E6C6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一、评标方法</w:t>
      </w:r>
    </w:p>
    <w:p w14:paraId="692393F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本项目采用综合评分法评标。</w:t>
      </w:r>
    </w:p>
    <w:p w14:paraId="734E6CC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综合评分法，是指投标文件满足招标文件全部实质性要求，且按照评审因素的量化指标评审得分最高的投标人为中标候选人的评标方法。</w:t>
      </w:r>
    </w:p>
    <w:p w14:paraId="1396027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二、评标程序</w:t>
      </w:r>
    </w:p>
    <w:p w14:paraId="197CEE2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评标委员会按以下工作程序进行评标：符合性审查、澄清有关问题、综合比较与评价、复核评标结果、推荐中标候选人名单、编写评标报告和确定中标人。</w:t>
      </w:r>
    </w:p>
    <w:p w14:paraId="488A8ED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（一）符合性审查</w:t>
      </w:r>
    </w:p>
    <w:p w14:paraId="3E20561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评标委员会应当对符合资格的投标人的投标文件进行符合性审查，以确定其是否满足招标文件的实质性要求。有下列情形之一的，符合性审查不合格，其投标无效。</w:t>
      </w:r>
    </w:p>
    <w:p w14:paraId="30FC500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（二）澄清有关问题</w:t>
      </w:r>
    </w:p>
    <w:p w14:paraId="6230010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1.对于投标文件中含义不明确、同类问题表述不一致或者有明显文字和计算错误的内容，评标委员会应当以书面形式要求投标人作出必要的澄清、说明或者补正。</w:t>
      </w:r>
    </w:p>
    <w:p w14:paraId="6CD97637">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投标人应当按照评标委员会的要求在规定时间内提交书面的澄清、说明或者补正，并加盖公章，或者由法定代表人或其授权的代表签字。投标人的澄清、说明或者补正不得超出投标文件的范围或者改变投标文件的实质性内容。</w:t>
      </w:r>
    </w:p>
    <w:p w14:paraId="3ADA1DA8">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2.投标文件报价出现前后不一致的，除招标文件另有规定外，按照下列规定修正：</w:t>
      </w:r>
    </w:p>
    <w:p w14:paraId="306A076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（1）投标文件中开标一览表（报价表）内容与投标文件中相应内容不一致的，以开标一览表（报价表）为准；</w:t>
      </w:r>
    </w:p>
    <w:p w14:paraId="43FC6BE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（2）大写金额和小写金额不一致的，以大写金额为准；</w:t>
      </w:r>
    </w:p>
    <w:p w14:paraId="7D0D1BBC">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（3）单价金额小数点或者百分比有明显错位的，以开标一览表的总价为准，并修改单价；</w:t>
      </w:r>
    </w:p>
    <w:p w14:paraId="4A7984D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（4）总价金额与按单价汇总金额不一致的，以单价金额计算结果为准。</w:t>
      </w:r>
    </w:p>
    <w:p w14:paraId="2C41E3F7">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同时出现两种以上不一致的，按照前款规定的顺序修正。修正后的报价应当采用书面形式，并加盖公章，或者由法定代表人或其授权的代表签字进行确认后产生约束力，投标人不确认的，其投标无效。</w:t>
      </w:r>
    </w:p>
    <w:p w14:paraId="47EDB9A4">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 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142A48EC">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（三）综合比较与评价</w:t>
      </w:r>
    </w:p>
    <w:p w14:paraId="3A514BA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评标委员会应当按照招标文件中规定的评标方法和标准，对符合性审查合格的投标文件进行商务和技术评估，综合比较与评价。</w:t>
      </w:r>
    </w:p>
    <w:p w14:paraId="2216B06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（四）复核评标结果</w:t>
      </w:r>
    </w:p>
    <w:p w14:paraId="14FE0FB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评标结果汇总完成后，除下列情形外，任何人不得修改评标结果：</w:t>
      </w:r>
    </w:p>
    <w:p w14:paraId="0DF740C9">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（1）资格性检查认定错误的；</w:t>
      </w:r>
    </w:p>
    <w:p w14:paraId="79880098">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（2）分值汇总计算错误的；</w:t>
      </w:r>
    </w:p>
    <w:p w14:paraId="755DE3E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（3）分项评分超出评分标准范围的；</w:t>
      </w:r>
    </w:p>
    <w:p w14:paraId="0D865BB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（4）评标委员会成员对客观评审因素评分不一致的；</w:t>
      </w:r>
    </w:p>
    <w:p w14:paraId="3D70FDA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（5）经评标委员会认定评分畸高、畸低的。</w:t>
      </w:r>
    </w:p>
    <w:p w14:paraId="77C0BCE0">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报告签署前，经复核发现存在以上情形之一的，评标委员会应当当场修改评标结果，并在评标报告中记载。评标报告签署后，采购人或者集中采购机构发现存在以上情形之一的，应当组织原评标委员会进行重新评审，重新评审改变评标结果的，书面报告本级财政部门。</w:t>
      </w:r>
    </w:p>
    <w:p w14:paraId="01DC36A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（五）推荐中标候选人名单</w:t>
      </w:r>
    </w:p>
    <w:p w14:paraId="0F5DABF7">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服务评分由高到低顺序排列；得分、投标报价（指投标报价经算术修正和落实政府采购政策需进行的价格扣除后的投标价格）且技术服务评分相同的，按所投产品列入政府优先采购产品类别认证证书多少顺序排列；以上均相同的，按提交电子投标文件时间先后（以投标人提交投标文件登记表为准）顺序排列。分包采购的，每包评标结果按上述规则排列。</w:t>
      </w:r>
    </w:p>
    <w:p w14:paraId="68C20E2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2.评标委员会按照评标结果排列顺序确定中标候选人排名。</w:t>
      </w:r>
    </w:p>
    <w:p w14:paraId="7E569D47">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（六）编写评标报告</w:t>
      </w:r>
    </w:p>
    <w:p w14:paraId="64EE374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根据全体评标成员签字的原始评标记录和评标结果编写评标报告。评标委员会应当在评标报告上签字，对自己的评审意见承担法律责任。对评标报告有异议的，应当在评标报告上签署不同意见，并说明理由，否则视为同意评标报告。</w:t>
      </w:r>
    </w:p>
    <w:p w14:paraId="6474EAA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（七）确定中标人</w:t>
      </w:r>
    </w:p>
    <w:p w14:paraId="00A4089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采购人应当自收到评标报告之日起５个工作日内，在评标报告确定的中标候选人名单中按顺序确定中标人。采购人也可以书面授权评标委员会直接确定成交供应商。</w:t>
      </w:r>
    </w:p>
    <w:p w14:paraId="5960E079">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采购人在收到评标报告5个工作日内未按评标报告推荐的中标候选人顺序确定中标人，又不能说明合法理由的，视同按评标报告推荐的顺序确定排名第一的中标候选人为中标人。</w:t>
      </w:r>
    </w:p>
    <w:p w14:paraId="07918C87">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注：</w:t>
      </w:r>
    </w:p>
    <w:p w14:paraId="7D58904C">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在招标采购中，出现下列情形之一的，应予废标：</w:t>
      </w:r>
    </w:p>
    <w:p w14:paraId="52EC5886">
      <w:pPr>
        <w:autoSpaceDE w:val="0"/>
        <w:autoSpaceDN w:val="0"/>
        <w:adjustRightInd w:val="0"/>
        <w:ind w:firstLine="448" w:firstLineChars="200"/>
        <w:rPr>
          <w:rFonts w:cs="黑体" w:asciiTheme="majorEastAsia" w:hAnsiTheme="majorEastAsia" w:eastAsiaTheme="majorEastAsia"/>
          <w:color w:val="0000FF"/>
          <w:sz w:val="24"/>
          <w:lang w:val="zh-CN"/>
        </w:rPr>
      </w:pPr>
      <w:r>
        <w:rPr>
          <w:rFonts w:hint="eastAsia" w:cs="黑体" w:asciiTheme="majorEastAsia" w:hAnsiTheme="majorEastAsia" w:eastAsiaTheme="majorEastAsia"/>
          <w:color w:val="0000FF"/>
          <w:sz w:val="24"/>
          <w:lang w:val="zh-CN"/>
        </w:rPr>
        <w:t>（1）符合专业条件的供应商或者对招标文件作实质响应的供应商不足三家的；</w:t>
      </w:r>
    </w:p>
    <w:p w14:paraId="30D67DB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（2）出现影响采购公正的违法、违规行为的；</w:t>
      </w:r>
    </w:p>
    <w:p w14:paraId="2F7F2FE0">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（3）投标人的报价均超过了采购预算，采购人不能支付的；</w:t>
      </w:r>
    </w:p>
    <w:p w14:paraId="68B09767">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（4）因重大变故，采购任务取消的。</w:t>
      </w:r>
    </w:p>
    <w:p w14:paraId="53D99FA6">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废标后，采购人应当将废标理由通知所有投标人。</w:t>
      </w:r>
    </w:p>
    <w:p w14:paraId="4AA32729">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三、评标标准</w:t>
      </w:r>
    </w:p>
    <w:p w14:paraId="447F0280">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1.本项目评分满分100分，由价格评分、技术服务评分和商务评分三部分构成，具体评分细则附后，每项评分按四舍五入原则精确到小数点后两位。</w:t>
      </w:r>
    </w:p>
    <w:p w14:paraId="65FFBDB8">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2.价格评分按以下两个步骤进行：</w:t>
      </w:r>
    </w:p>
    <w:p w14:paraId="0B844466">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2.1 落实政府采购政策需进行的价格扣除</w:t>
      </w:r>
    </w:p>
    <w:p w14:paraId="6FB6099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对于非专门面向中小微企业采购的项目，依照《政府采购促进中小企业发展暂行办法》的规定，凡符合要求的有效投标人，按照以下比例给予相应的价格扣除：</w:t>
      </w:r>
    </w:p>
    <w:p w14:paraId="7594C497">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序号</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情形</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价格扣除比例</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计算公式</w:t>
      </w:r>
    </w:p>
    <w:p w14:paraId="1B4FE4B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非联合体供应商</w:t>
      </w:r>
    </w:p>
    <w:p w14:paraId="4CB04C1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（供应商须为小型、微型企业）</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对小型和微型企业产品的价格扣除6%</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评标价＝总投标报价—小型和微型企业产品的价格×6%</w:t>
      </w:r>
    </w:p>
    <w:p w14:paraId="6C0F2A30">
      <w:pPr>
        <w:autoSpaceDE w:val="0"/>
        <w:autoSpaceDN w:val="0"/>
        <w:adjustRightInd w:val="0"/>
        <w:ind w:firstLine="448" w:firstLineChars="200"/>
        <w:rPr>
          <w:rFonts w:cs="黑体" w:asciiTheme="majorEastAsia" w:hAnsiTheme="majorEastAsia" w:eastAsiaTheme="majorEastAsia"/>
          <w:sz w:val="24"/>
          <w:lang w:val="zh-CN"/>
        </w:rPr>
      </w:pPr>
    </w:p>
    <w:p w14:paraId="66D4F99B">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联合体各方均为小型、微型企业</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对小型和微型企业产品的价格扣除6%</w:t>
      </w:r>
    </w:p>
    <w:p w14:paraId="22BED48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（不再享受序号3的价格折扣）</w:t>
      </w:r>
      <w:r>
        <w:rPr>
          <w:rFonts w:hint="eastAsia" w:cs="黑体" w:asciiTheme="majorEastAsia" w:hAnsiTheme="majorEastAsia" w:eastAsiaTheme="majorEastAsia"/>
          <w:sz w:val="24"/>
          <w:lang w:val="zh-CN"/>
        </w:rPr>
        <w:tab/>
      </w:r>
    </w:p>
    <w:p w14:paraId="2CAA90C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联合体一方为小型、微型企业且小型、微型企业协议合同金额占联合体协议合同总金额30%以上的</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对联合体总金额扣除</w:t>
      </w:r>
    </w:p>
    <w:p w14:paraId="797947B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 xml:space="preserve"> 2  %</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评标价＝总投标报价×（1-2%）</w:t>
      </w:r>
    </w:p>
    <w:p w14:paraId="51DD3CB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 xml:space="preserve">注： </w:t>
      </w:r>
    </w:p>
    <w:p w14:paraId="2E2BEAC8">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（1）中型企业不享受以上优惠；</w:t>
      </w:r>
    </w:p>
    <w:p w14:paraId="79F43E4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（2）小型、微型企业提供中型企业制造的货物的，视同为中型企业；</w:t>
      </w:r>
    </w:p>
    <w:p w14:paraId="4488879B">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（3）小型、微型企业产品包括货物及其提供的服务与工程，无法认定小型、微型企业的，不享受价格扣除；</w:t>
      </w:r>
    </w:p>
    <w:p w14:paraId="381DE7A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（4）监狱企业视同小型、微型企业，监狱企业投标的提供由省级以上监狱管理局、戒毒管理局(含新疆生产建设兵团)出具的属于监狱企业的证明文件，不再提供《中小微企业声明函》；</w:t>
      </w:r>
    </w:p>
    <w:p w14:paraId="45CA7B5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（5）残疾人福利性单位视同小型、微型企业，残疾人福利性单位属于小型、微型企业的，不重复享受政策。符合条件的残疾人福利性单位在参加政府采购活动时，应当提供《残疾人福利性单位声明函》。</w:t>
      </w:r>
    </w:p>
    <w:p w14:paraId="71EA476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(6).本次招标项目不适用小微企业</w:t>
      </w:r>
    </w:p>
    <w:p w14:paraId="2D29C3E4">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2.2 价格评分的计算</w:t>
      </w:r>
    </w:p>
    <w:p w14:paraId="52922B1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本项目采用综合评估法，计算方法（评分细则1）</w:t>
      </w:r>
    </w:p>
    <w:p w14:paraId="60FB579C">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评标价仅用于计算价格评分，中标金额以实际投标价为准。</w:t>
      </w:r>
    </w:p>
    <w:p w14:paraId="58803A9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技术服务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14:paraId="1C30E8B0">
      <w:pPr>
        <w:autoSpaceDE w:val="0"/>
        <w:autoSpaceDN w:val="0"/>
        <w:adjustRightInd w:val="0"/>
        <w:ind w:firstLine="448" w:firstLineChars="200"/>
        <w:rPr>
          <w:rFonts w:cs="宋体" w:asciiTheme="majorEastAsia" w:hAnsiTheme="majorEastAsia" w:eastAsiaTheme="majorEastAsia"/>
          <w:sz w:val="24"/>
          <w:lang w:val="zh-CN"/>
        </w:rPr>
      </w:pPr>
      <w:r>
        <w:rPr>
          <w:rFonts w:hint="eastAsia" w:cs="黑体" w:asciiTheme="majorEastAsia" w:hAnsiTheme="majorEastAsia" w:eastAsiaTheme="majorEastAsia"/>
          <w:sz w:val="24"/>
          <w:lang w:val="zh-CN"/>
        </w:rPr>
        <w:t>4.投标人得分为评标委员会所有成员评分之和的算数平均分。</w:t>
      </w:r>
    </w:p>
    <w:p w14:paraId="77222BE5">
      <w:pPr>
        <w:autoSpaceDE w:val="0"/>
        <w:autoSpaceDN w:val="0"/>
        <w:adjustRightInd w:val="0"/>
        <w:ind w:firstLine="448" w:firstLineChars="200"/>
        <w:rPr>
          <w:rFonts w:cs="宋体" w:asciiTheme="majorEastAsia" w:hAnsiTheme="majorEastAsia" w:eastAsiaTheme="majorEastAsia"/>
          <w:sz w:val="24"/>
          <w:lang w:val="zh-CN"/>
        </w:rPr>
      </w:pPr>
    </w:p>
    <w:p w14:paraId="40CBAB54">
      <w:pPr>
        <w:autoSpaceDE w:val="0"/>
        <w:autoSpaceDN w:val="0"/>
        <w:adjustRightInd w:val="0"/>
        <w:ind w:firstLine="448" w:firstLineChars="200"/>
        <w:rPr>
          <w:rFonts w:cs="宋体" w:asciiTheme="majorEastAsia" w:hAnsiTheme="majorEastAsia" w:eastAsiaTheme="majorEastAsia"/>
          <w:sz w:val="24"/>
          <w:lang w:val="zh-CN"/>
        </w:rPr>
      </w:pPr>
    </w:p>
    <w:p w14:paraId="13800A75">
      <w:pPr>
        <w:autoSpaceDE w:val="0"/>
        <w:autoSpaceDN w:val="0"/>
        <w:adjustRightInd w:val="0"/>
        <w:jc w:val="center"/>
        <w:rPr>
          <w:rStyle w:val="22"/>
          <w:b w:val="0"/>
          <w:bCs w:val="0"/>
          <w:sz w:val="36"/>
          <w:szCs w:val="36"/>
        </w:rPr>
      </w:pPr>
      <w:r>
        <w:rPr>
          <w:rFonts w:cs="宋体" w:asciiTheme="majorEastAsia" w:hAnsiTheme="majorEastAsia" w:eastAsiaTheme="majorEastAsia"/>
          <w:sz w:val="24"/>
          <w:lang w:val="zh-CN"/>
        </w:rPr>
        <w:br w:type="page"/>
      </w:r>
      <w:r>
        <w:rPr>
          <w:rFonts w:hint="eastAsia" w:ascii="黑体" w:hAnsi="黑体" w:eastAsia="黑体" w:cs="宋体"/>
          <w:sz w:val="30"/>
          <w:szCs w:val="30"/>
          <w:lang w:val="zh-CN"/>
        </w:rPr>
        <w:t>评分细则</w:t>
      </w:r>
    </w:p>
    <w:tbl>
      <w:tblPr>
        <w:tblStyle w:val="19"/>
        <w:tblW w:w="9182" w:type="dxa"/>
        <w:tblInd w:w="-50" w:type="dxa"/>
        <w:tblLayout w:type="fixed"/>
        <w:tblCellMar>
          <w:top w:w="34" w:type="dxa"/>
          <w:left w:w="58" w:type="dxa"/>
          <w:bottom w:w="32" w:type="dxa"/>
          <w:right w:w="0" w:type="dxa"/>
        </w:tblCellMar>
      </w:tblPr>
      <w:tblGrid>
        <w:gridCol w:w="900"/>
        <w:gridCol w:w="1123"/>
        <w:gridCol w:w="2477"/>
        <w:gridCol w:w="4682"/>
      </w:tblGrid>
      <w:tr w14:paraId="53FF94C4">
        <w:tblPrEx>
          <w:tblCellMar>
            <w:top w:w="34" w:type="dxa"/>
            <w:left w:w="58" w:type="dxa"/>
            <w:bottom w:w="32" w:type="dxa"/>
            <w:right w:w="0" w:type="dxa"/>
          </w:tblCellMar>
        </w:tblPrEx>
        <w:trPr>
          <w:trHeight w:val="451" w:hRule="atLeast"/>
        </w:trPr>
        <w:tc>
          <w:tcPr>
            <w:tcW w:w="2023" w:type="dxa"/>
            <w:gridSpan w:val="2"/>
            <w:tcBorders>
              <w:top w:val="single" w:color="000000" w:sz="4" w:space="0"/>
              <w:left w:val="single" w:color="000000" w:sz="4" w:space="0"/>
              <w:bottom w:val="single" w:color="auto" w:sz="4" w:space="0"/>
              <w:right w:val="single" w:color="000000" w:sz="4" w:space="0"/>
            </w:tcBorders>
            <w:vAlign w:val="center"/>
          </w:tcPr>
          <w:p w14:paraId="0317ED49">
            <w:pPr>
              <w:spacing w:after="0"/>
              <w:ind w:right="60"/>
              <w:jc w:val="center"/>
              <w:rPr>
                <w:rFonts w:ascii="宋体" w:hAnsi="宋体" w:eastAsia="宋体"/>
                <w:color w:val="000000" w:themeColor="text1"/>
              </w:rPr>
            </w:pPr>
            <w:r>
              <w:rPr>
                <w:rFonts w:ascii="宋体" w:hAnsi="宋体" w:eastAsia="宋体" w:cs="宋体"/>
                <w:color w:val="000000" w:themeColor="text1"/>
                <w:sz w:val="21"/>
              </w:rPr>
              <w:t>条款号</w:t>
            </w:r>
          </w:p>
        </w:tc>
        <w:tc>
          <w:tcPr>
            <w:tcW w:w="2477" w:type="dxa"/>
            <w:tcBorders>
              <w:top w:val="single" w:color="000000" w:sz="4" w:space="0"/>
              <w:left w:val="single" w:color="000000" w:sz="4" w:space="0"/>
              <w:bottom w:val="single" w:color="000000" w:sz="4" w:space="0"/>
              <w:right w:val="single" w:color="000000" w:sz="4" w:space="0"/>
            </w:tcBorders>
            <w:vAlign w:val="center"/>
          </w:tcPr>
          <w:p w14:paraId="26BA1FED">
            <w:pPr>
              <w:spacing w:after="0"/>
              <w:jc w:val="center"/>
              <w:rPr>
                <w:rFonts w:ascii="宋体" w:hAnsi="宋体" w:eastAsia="宋体"/>
                <w:color w:val="000000" w:themeColor="text1"/>
              </w:rPr>
            </w:pPr>
            <w:r>
              <w:rPr>
                <w:rFonts w:ascii="宋体" w:hAnsi="宋体" w:eastAsia="宋体" w:cs="宋体"/>
                <w:color w:val="000000" w:themeColor="text1"/>
                <w:sz w:val="21"/>
              </w:rPr>
              <w:t>评分因素</w:t>
            </w:r>
          </w:p>
        </w:tc>
        <w:tc>
          <w:tcPr>
            <w:tcW w:w="4682" w:type="dxa"/>
            <w:tcBorders>
              <w:top w:val="single" w:color="000000" w:sz="4" w:space="0"/>
              <w:left w:val="single" w:color="000000" w:sz="4" w:space="0"/>
              <w:bottom w:val="single" w:color="000000" w:sz="4" w:space="0"/>
              <w:right w:val="single" w:color="000000" w:sz="4" w:space="0"/>
            </w:tcBorders>
            <w:vAlign w:val="center"/>
          </w:tcPr>
          <w:p w14:paraId="70C27012">
            <w:pPr>
              <w:spacing w:after="0"/>
              <w:ind w:right="58"/>
              <w:jc w:val="center"/>
              <w:rPr>
                <w:rFonts w:ascii="宋体" w:hAnsi="宋体" w:eastAsia="宋体"/>
                <w:color w:val="000000" w:themeColor="text1"/>
              </w:rPr>
            </w:pPr>
            <w:r>
              <w:rPr>
                <w:rFonts w:ascii="宋体" w:hAnsi="宋体" w:eastAsia="宋体" w:cs="宋体"/>
                <w:color w:val="000000" w:themeColor="text1"/>
                <w:sz w:val="21"/>
              </w:rPr>
              <w:t>评分标准</w:t>
            </w:r>
          </w:p>
        </w:tc>
      </w:tr>
      <w:tr w14:paraId="0E68E227">
        <w:tblPrEx>
          <w:tblCellMar>
            <w:top w:w="34" w:type="dxa"/>
            <w:left w:w="58" w:type="dxa"/>
            <w:bottom w:w="32" w:type="dxa"/>
            <w:right w:w="0" w:type="dxa"/>
          </w:tblCellMar>
        </w:tblPrEx>
        <w:trPr>
          <w:trHeight w:val="451" w:hRule="atLeast"/>
        </w:trPr>
        <w:tc>
          <w:tcPr>
            <w:tcW w:w="900" w:type="dxa"/>
            <w:vMerge w:val="restart"/>
            <w:tcBorders>
              <w:top w:val="single" w:color="auto" w:sz="4" w:space="0"/>
              <w:left w:val="single" w:color="auto" w:sz="4" w:space="0"/>
              <w:bottom w:val="single" w:color="auto" w:sz="4" w:space="0"/>
              <w:right w:val="single" w:color="000000" w:sz="4" w:space="0"/>
            </w:tcBorders>
            <w:vAlign w:val="center"/>
          </w:tcPr>
          <w:p w14:paraId="78DA2AAA">
            <w:pPr>
              <w:spacing w:after="180"/>
              <w:ind w:right="55"/>
              <w:jc w:val="center"/>
              <w:rPr>
                <w:rFonts w:ascii="宋体" w:hAnsi="宋体" w:eastAsia="宋体"/>
                <w:color w:val="000000" w:themeColor="text1"/>
              </w:rPr>
            </w:pPr>
            <w:r>
              <w:rPr>
                <w:rFonts w:ascii="宋体" w:hAnsi="宋体" w:eastAsia="宋体" w:cs="Times New Roman"/>
                <w:color w:val="000000" w:themeColor="text1"/>
                <w:sz w:val="21"/>
              </w:rPr>
              <w:t>2.2.4</w:t>
            </w:r>
          </w:p>
          <w:p w14:paraId="4FECC60A">
            <w:pPr>
              <w:spacing w:after="180"/>
              <w:ind w:right="55"/>
              <w:jc w:val="center"/>
              <w:rPr>
                <w:rFonts w:ascii="宋体" w:hAnsi="宋体" w:eastAsia="宋体" w:cs="Times New Roman"/>
                <w:color w:val="000000" w:themeColor="text1"/>
                <w:sz w:val="21"/>
              </w:rPr>
            </w:pPr>
            <w:r>
              <w:rPr>
                <w:rFonts w:ascii="宋体" w:hAnsi="宋体" w:eastAsia="宋体" w:cs="宋体"/>
                <w:color w:val="000000" w:themeColor="text1"/>
                <w:sz w:val="21"/>
              </w:rPr>
              <w:t>（</w:t>
            </w:r>
            <w:r>
              <w:rPr>
                <w:rFonts w:hint="eastAsia" w:ascii="宋体" w:hAnsi="宋体" w:eastAsia="宋体" w:cs="Times New Roman"/>
                <w:color w:val="000000" w:themeColor="text1"/>
                <w:sz w:val="21"/>
              </w:rPr>
              <w:t>1</w:t>
            </w:r>
            <w:r>
              <w:rPr>
                <w:rFonts w:ascii="宋体" w:hAnsi="宋体" w:eastAsia="宋体" w:cs="宋体"/>
                <w:color w:val="000000" w:themeColor="text1"/>
                <w:sz w:val="21"/>
              </w:rPr>
              <w:t>）</w:t>
            </w:r>
          </w:p>
        </w:tc>
        <w:tc>
          <w:tcPr>
            <w:tcW w:w="1123" w:type="dxa"/>
            <w:vMerge w:val="restart"/>
            <w:tcBorders>
              <w:top w:val="single" w:color="auto" w:sz="4" w:space="0"/>
              <w:left w:val="single" w:color="000000" w:sz="4" w:space="0"/>
              <w:bottom w:val="single" w:color="auto" w:sz="4" w:space="0"/>
              <w:right w:val="single" w:color="auto" w:sz="4" w:space="0"/>
            </w:tcBorders>
            <w:vAlign w:val="center"/>
          </w:tcPr>
          <w:p w14:paraId="1CF92643">
            <w:pPr>
              <w:spacing w:after="0"/>
              <w:jc w:val="center"/>
              <w:rPr>
                <w:rFonts w:ascii="宋体" w:hAnsi="宋体" w:eastAsia="宋体" w:cs="宋体"/>
                <w:color w:val="000000" w:themeColor="text1"/>
                <w:sz w:val="21"/>
              </w:rPr>
            </w:pPr>
            <w:r>
              <w:rPr>
                <w:rFonts w:ascii="宋体" w:hAnsi="宋体" w:eastAsia="宋体" w:cs="宋体"/>
                <w:color w:val="000000" w:themeColor="text1"/>
                <w:sz w:val="21"/>
              </w:rPr>
              <w:t>资信业绩评分标准</w:t>
            </w:r>
          </w:p>
        </w:tc>
        <w:tc>
          <w:tcPr>
            <w:tcW w:w="2477" w:type="dxa"/>
            <w:tcBorders>
              <w:top w:val="single" w:color="000000" w:sz="4" w:space="0"/>
              <w:left w:val="single" w:color="auto" w:sz="4" w:space="0"/>
              <w:bottom w:val="single" w:color="auto" w:sz="4" w:space="0"/>
              <w:right w:val="single" w:color="000000" w:sz="4" w:space="0"/>
            </w:tcBorders>
            <w:vAlign w:val="center"/>
          </w:tcPr>
          <w:p w14:paraId="1DB4F21D">
            <w:pPr>
              <w:spacing w:after="0"/>
              <w:ind w:right="57"/>
              <w:jc w:val="center"/>
              <w:rPr>
                <w:rFonts w:ascii="宋体" w:hAnsi="宋体" w:eastAsia="宋体" w:cs="宋体"/>
                <w:color w:val="000000" w:themeColor="text1"/>
                <w:sz w:val="21"/>
              </w:rPr>
            </w:pPr>
            <w:r>
              <w:rPr>
                <w:rFonts w:ascii="宋体" w:hAnsi="宋体" w:eastAsia="宋体" w:cs="宋体"/>
                <w:color w:val="000000" w:themeColor="text1"/>
                <w:sz w:val="21"/>
              </w:rPr>
              <w:t>类似项目业绩</w:t>
            </w:r>
          </w:p>
          <w:p w14:paraId="18F80A28">
            <w:pPr>
              <w:spacing w:after="0"/>
              <w:ind w:right="57"/>
              <w:jc w:val="center"/>
              <w:rPr>
                <w:rFonts w:ascii="宋体" w:hAnsi="宋体" w:eastAsia="宋体"/>
                <w:color w:val="000000" w:themeColor="text1"/>
              </w:rPr>
            </w:pPr>
            <w:r>
              <w:rPr>
                <w:rFonts w:hint="eastAsia" w:ascii="宋体" w:hAnsi="宋体" w:eastAsia="宋体" w:cs="宋体"/>
                <w:color w:val="000000" w:themeColor="text1"/>
                <w:sz w:val="21"/>
              </w:rPr>
              <w:t>（满分6分）</w:t>
            </w:r>
          </w:p>
        </w:tc>
        <w:tc>
          <w:tcPr>
            <w:tcW w:w="4682" w:type="dxa"/>
            <w:tcBorders>
              <w:top w:val="single" w:color="000000" w:sz="4" w:space="0"/>
              <w:left w:val="single" w:color="000000" w:sz="4" w:space="0"/>
              <w:bottom w:val="single" w:color="auto" w:sz="4" w:space="0"/>
              <w:right w:val="single" w:color="000000" w:sz="4" w:space="0"/>
            </w:tcBorders>
            <w:vAlign w:val="center"/>
          </w:tcPr>
          <w:p w14:paraId="5B48059C">
            <w:pPr>
              <w:spacing w:after="0"/>
              <w:jc w:val="both"/>
              <w:rPr>
                <w:rFonts w:ascii="宋体" w:hAnsi="宋体" w:eastAsia="宋体" w:cs="宋体"/>
                <w:color w:val="000000" w:themeColor="text1"/>
                <w:sz w:val="21"/>
              </w:rPr>
            </w:pPr>
            <w:r>
              <w:rPr>
                <w:rFonts w:hint="eastAsia" w:ascii="宋体" w:hAnsi="宋体" w:eastAsia="宋体" w:cs="宋体"/>
                <w:color w:val="000000" w:themeColor="text1"/>
                <w:sz w:val="21"/>
              </w:rPr>
              <w:t>20</w:t>
            </w:r>
            <w:r>
              <w:rPr>
                <w:rFonts w:hint="eastAsia" w:ascii="宋体" w:hAnsi="宋体" w:eastAsia="宋体" w:cs="宋体"/>
                <w:color w:val="000000" w:themeColor="text1"/>
                <w:sz w:val="21"/>
                <w:lang w:val="en-US" w:eastAsia="zh-CN"/>
              </w:rPr>
              <w:t>22</w:t>
            </w:r>
            <w:r>
              <w:rPr>
                <w:rFonts w:ascii="宋体" w:hAnsi="宋体" w:eastAsia="宋体" w:cs="宋体"/>
                <w:color w:val="000000" w:themeColor="text1"/>
                <w:sz w:val="21"/>
              </w:rPr>
              <w:t>年</w:t>
            </w:r>
            <w:r>
              <w:rPr>
                <w:rFonts w:hint="eastAsia" w:ascii="宋体" w:hAnsi="宋体" w:eastAsia="宋体" w:cs="宋体"/>
                <w:color w:val="000000" w:themeColor="text1"/>
                <w:sz w:val="21"/>
              </w:rPr>
              <w:t>至现在完成过</w:t>
            </w:r>
            <w:r>
              <w:rPr>
                <w:rFonts w:hint="eastAsia" w:ascii="宋体" w:hAnsi="宋体" w:eastAsia="宋体" w:cs="宋体"/>
                <w:color w:val="000000" w:themeColor="text1"/>
                <w:sz w:val="21"/>
                <w:lang w:eastAsia="zh-CN"/>
              </w:rPr>
              <w:t>类似</w:t>
            </w:r>
            <w:r>
              <w:rPr>
                <w:rFonts w:hint="eastAsia" w:ascii="宋体" w:hAnsi="宋体" w:eastAsia="宋体" w:cs="宋体"/>
                <w:color w:val="000000" w:themeColor="text1"/>
                <w:sz w:val="21"/>
              </w:rPr>
              <w:t>工程项目，每有一项得2分，满分6分。</w:t>
            </w:r>
          </w:p>
          <w:p w14:paraId="0B4AA838">
            <w:pPr>
              <w:spacing w:after="0" w:line="240" w:lineRule="exact"/>
              <w:jc w:val="both"/>
              <w:rPr>
                <w:rFonts w:ascii="宋体" w:hAnsi="宋体" w:eastAsia="宋体" w:cs="宋体"/>
                <w:b/>
                <w:color w:val="000000" w:themeColor="text1"/>
                <w:sz w:val="21"/>
              </w:rPr>
            </w:pPr>
            <w:r>
              <w:rPr>
                <w:rFonts w:hint="eastAsia" w:ascii="宋体" w:hAnsi="宋体" w:eastAsia="宋体" w:cs="宋体"/>
                <w:b/>
                <w:color w:val="000000" w:themeColor="text1"/>
                <w:sz w:val="21"/>
              </w:rPr>
              <w:t>业绩证明：投标文件中附中标通知书或合同协议书或竣工验收报告的复印件。</w:t>
            </w:r>
          </w:p>
          <w:p w14:paraId="0F569586">
            <w:pPr>
              <w:spacing w:after="0" w:line="240" w:lineRule="exact"/>
              <w:jc w:val="both"/>
              <w:rPr>
                <w:rFonts w:ascii="宋体" w:hAnsi="宋体" w:eastAsia="宋体"/>
                <w:color w:val="000000" w:themeColor="text1"/>
              </w:rPr>
            </w:pPr>
          </w:p>
        </w:tc>
      </w:tr>
      <w:tr w14:paraId="517AC3F4">
        <w:tblPrEx>
          <w:tblCellMar>
            <w:top w:w="34" w:type="dxa"/>
            <w:left w:w="58" w:type="dxa"/>
            <w:bottom w:w="32" w:type="dxa"/>
            <w:right w:w="0" w:type="dxa"/>
          </w:tblCellMar>
        </w:tblPrEx>
        <w:trPr>
          <w:trHeight w:val="1288" w:hRule="atLeast"/>
        </w:trPr>
        <w:tc>
          <w:tcPr>
            <w:tcW w:w="900" w:type="dxa"/>
            <w:vMerge w:val="continue"/>
            <w:tcBorders>
              <w:top w:val="single" w:color="auto" w:sz="4" w:space="0"/>
              <w:left w:val="single" w:color="auto" w:sz="4" w:space="0"/>
              <w:bottom w:val="single" w:color="auto" w:sz="4" w:space="0"/>
              <w:right w:val="single" w:color="000000" w:sz="4" w:space="0"/>
            </w:tcBorders>
            <w:vAlign w:val="center"/>
          </w:tcPr>
          <w:p w14:paraId="701267F6">
            <w:pPr>
              <w:jc w:val="center"/>
              <w:rPr>
                <w:rFonts w:ascii="宋体" w:hAnsi="宋体" w:eastAsia="宋体"/>
                <w:color w:val="000000" w:themeColor="text1"/>
              </w:rPr>
            </w:pPr>
          </w:p>
        </w:tc>
        <w:tc>
          <w:tcPr>
            <w:tcW w:w="1123" w:type="dxa"/>
            <w:vMerge w:val="continue"/>
            <w:tcBorders>
              <w:top w:val="single" w:color="auto" w:sz="4" w:space="0"/>
              <w:left w:val="single" w:color="000000" w:sz="4" w:space="0"/>
              <w:bottom w:val="single" w:color="auto" w:sz="4" w:space="0"/>
              <w:right w:val="single" w:color="auto" w:sz="4" w:space="0"/>
            </w:tcBorders>
            <w:vAlign w:val="center"/>
          </w:tcPr>
          <w:p w14:paraId="6CDC0D0D">
            <w:pPr>
              <w:jc w:val="center"/>
              <w:rPr>
                <w:rFonts w:ascii="宋体" w:hAnsi="宋体" w:eastAsia="宋体"/>
                <w:color w:val="000000" w:themeColor="text1"/>
              </w:rPr>
            </w:pPr>
          </w:p>
        </w:tc>
        <w:tc>
          <w:tcPr>
            <w:tcW w:w="2477" w:type="dxa"/>
            <w:vMerge w:val="restart"/>
            <w:tcBorders>
              <w:top w:val="single" w:color="auto" w:sz="4" w:space="0"/>
              <w:left w:val="single" w:color="auto" w:sz="4" w:space="0"/>
              <w:right w:val="single" w:color="000000" w:sz="4" w:space="0"/>
            </w:tcBorders>
            <w:vAlign w:val="center"/>
          </w:tcPr>
          <w:p w14:paraId="041B6463">
            <w:pPr>
              <w:spacing w:after="0"/>
              <w:ind w:left="24" w:right="81"/>
              <w:jc w:val="center"/>
              <w:rPr>
                <w:rFonts w:ascii="宋体" w:hAnsi="宋体" w:eastAsia="宋体" w:cs="宋体"/>
                <w:color w:val="000000" w:themeColor="text1"/>
                <w:sz w:val="21"/>
              </w:rPr>
            </w:pPr>
            <w:r>
              <w:rPr>
                <w:rFonts w:ascii="宋体" w:hAnsi="宋体" w:eastAsia="宋体" w:cs="宋体"/>
                <w:color w:val="000000" w:themeColor="text1"/>
                <w:sz w:val="21"/>
              </w:rPr>
              <w:t>主要人员</w:t>
            </w:r>
            <w:r>
              <w:rPr>
                <w:rFonts w:hint="eastAsia" w:ascii="宋体" w:hAnsi="宋体" w:eastAsia="宋体" w:cs="宋体"/>
                <w:color w:val="000000" w:themeColor="text1"/>
                <w:sz w:val="21"/>
              </w:rPr>
              <w:t>情况</w:t>
            </w:r>
          </w:p>
          <w:p w14:paraId="1EAB19BD">
            <w:pPr>
              <w:spacing w:after="0"/>
              <w:ind w:left="24" w:right="81"/>
              <w:jc w:val="center"/>
              <w:rPr>
                <w:rFonts w:ascii="宋体" w:hAnsi="宋体" w:eastAsia="宋体"/>
                <w:color w:val="000000" w:themeColor="text1"/>
              </w:rPr>
            </w:pPr>
            <w:r>
              <w:rPr>
                <w:rFonts w:hint="eastAsia" w:ascii="宋体" w:hAnsi="宋体" w:eastAsia="宋体" w:cs="宋体"/>
                <w:color w:val="000000" w:themeColor="text1"/>
                <w:sz w:val="21"/>
              </w:rPr>
              <w:t>（满分</w:t>
            </w:r>
            <w:r>
              <w:rPr>
                <w:rFonts w:hint="eastAsia" w:ascii="宋体" w:hAnsi="宋体" w:eastAsia="宋体" w:cs="宋体"/>
                <w:color w:val="FF0000"/>
                <w:sz w:val="21"/>
                <w:lang w:val="en-US" w:eastAsia="zh-CN"/>
              </w:rPr>
              <w:t>6</w:t>
            </w:r>
            <w:r>
              <w:rPr>
                <w:rFonts w:hint="eastAsia" w:ascii="宋体" w:hAnsi="宋体" w:eastAsia="宋体" w:cs="宋体"/>
                <w:color w:val="000000" w:themeColor="text1"/>
                <w:sz w:val="21"/>
              </w:rPr>
              <w:t>分）</w:t>
            </w:r>
          </w:p>
        </w:tc>
        <w:tc>
          <w:tcPr>
            <w:tcW w:w="4682" w:type="dxa"/>
            <w:tcBorders>
              <w:top w:val="single" w:color="auto" w:sz="4" w:space="0"/>
              <w:left w:val="single" w:color="000000" w:sz="4" w:space="0"/>
              <w:bottom w:val="single" w:color="000000" w:sz="4" w:space="0"/>
              <w:right w:val="single" w:color="000000" w:sz="4" w:space="0"/>
            </w:tcBorders>
            <w:vAlign w:val="center"/>
          </w:tcPr>
          <w:p w14:paraId="1863974E">
            <w:pPr>
              <w:spacing w:after="0"/>
              <w:ind w:right="58"/>
              <w:jc w:val="both"/>
              <w:rPr>
                <w:rFonts w:ascii="宋体" w:hAnsi="宋体" w:eastAsia="宋体"/>
                <w:bCs/>
                <w:color w:val="000000" w:themeColor="text1"/>
                <w:szCs w:val="21"/>
              </w:rPr>
            </w:pPr>
            <w:r>
              <w:rPr>
                <w:rFonts w:hint="eastAsia" w:ascii="宋体" w:hAnsi="宋体" w:eastAsia="宋体"/>
                <w:bCs/>
                <w:color w:val="000000" w:themeColor="text1"/>
                <w:szCs w:val="21"/>
              </w:rPr>
              <w:t>总监理工程师近三年（20</w:t>
            </w:r>
            <w:r>
              <w:rPr>
                <w:rFonts w:hint="eastAsia" w:ascii="宋体" w:hAnsi="宋体" w:eastAsia="宋体"/>
                <w:bCs/>
                <w:color w:val="000000" w:themeColor="text1"/>
                <w:szCs w:val="21"/>
                <w:lang w:val="en-US" w:eastAsia="zh-CN"/>
              </w:rPr>
              <w:t>22</w:t>
            </w:r>
            <w:r>
              <w:rPr>
                <w:rFonts w:hint="eastAsia" w:ascii="宋体" w:hAnsi="宋体" w:eastAsia="宋体"/>
                <w:bCs/>
                <w:color w:val="000000" w:themeColor="text1"/>
                <w:szCs w:val="21"/>
              </w:rPr>
              <w:t>年1月1日至现在）具有以总监理工程师身份主持的与本项目相类似的项目业绩，每有一项得</w:t>
            </w:r>
            <w:r>
              <w:rPr>
                <w:rFonts w:hint="eastAsia" w:ascii="宋体" w:hAnsi="宋体" w:eastAsia="宋体"/>
                <w:bCs/>
                <w:color w:val="auto"/>
                <w:szCs w:val="21"/>
                <w:lang w:val="en-US" w:eastAsia="zh-CN"/>
              </w:rPr>
              <w:t>1</w:t>
            </w:r>
            <w:r>
              <w:rPr>
                <w:rFonts w:hint="eastAsia" w:ascii="宋体" w:hAnsi="宋体" w:eastAsia="宋体"/>
                <w:bCs/>
                <w:color w:val="000000" w:themeColor="text1"/>
                <w:szCs w:val="21"/>
              </w:rPr>
              <w:t>分，满分</w:t>
            </w:r>
            <w:r>
              <w:rPr>
                <w:rFonts w:hint="eastAsia" w:ascii="宋体" w:hAnsi="宋体" w:eastAsia="宋体"/>
                <w:bCs/>
                <w:color w:val="000000" w:themeColor="text1"/>
                <w:szCs w:val="21"/>
                <w:lang w:val="en-US" w:eastAsia="zh-CN"/>
              </w:rPr>
              <w:t>1</w:t>
            </w:r>
            <w:r>
              <w:rPr>
                <w:rFonts w:hint="eastAsia" w:ascii="宋体" w:hAnsi="宋体" w:eastAsia="宋体"/>
                <w:bCs/>
                <w:color w:val="000000" w:themeColor="text1"/>
                <w:szCs w:val="21"/>
              </w:rPr>
              <w:t>分</w:t>
            </w:r>
          </w:p>
          <w:p w14:paraId="4FE71CC6">
            <w:pPr>
              <w:spacing w:after="0"/>
              <w:ind w:right="58"/>
              <w:jc w:val="both"/>
              <w:rPr>
                <w:rFonts w:ascii="宋体" w:hAnsi="宋体" w:eastAsia="宋体"/>
                <w:bCs/>
                <w:color w:val="000000" w:themeColor="text1"/>
                <w:szCs w:val="21"/>
              </w:rPr>
            </w:pPr>
            <w:r>
              <w:rPr>
                <w:rFonts w:hint="eastAsia" w:ascii="宋体" w:hAnsi="宋体" w:eastAsia="宋体"/>
                <w:bCs/>
                <w:color w:val="000000" w:themeColor="text1"/>
                <w:szCs w:val="21"/>
                <w:lang w:val="zh-CN"/>
              </w:rPr>
              <w:t>业绩证明：投标文件中附中标通知书或合同协议书或竣工验收报告的复印件。</w:t>
            </w:r>
          </w:p>
        </w:tc>
      </w:tr>
      <w:tr w14:paraId="09635637">
        <w:tblPrEx>
          <w:tblCellMar>
            <w:top w:w="34" w:type="dxa"/>
            <w:left w:w="58" w:type="dxa"/>
            <w:bottom w:w="32" w:type="dxa"/>
            <w:right w:w="0" w:type="dxa"/>
          </w:tblCellMar>
        </w:tblPrEx>
        <w:trPr>
          <w:trHeight w:val="884" w:hRule="atLeast"/>
        </w:trPr>
        <w:tc>
          <w:tcPr>
            <w:tcW w:w="900" w:type="dxa"/>
            <w:vMerge w:val="continue"/>
            <w:tcBorders>
              <w:top w:val="single" w:color="auto" w:sz="4" w:space="0"/>
              <w:left w:val="single" w:color="auto" w:sz="4" w:space="0"/>
              <w:bottom w:val="single" w:color="auto" w:sz="4" w:space="0"/>
              <w:right w:val="single" w:color="000000" w:sz="4" w:space="0"/>
            </w:tcBorders>
            <w:vAlign w:val="center"/>
          </w:tcPr>
          <w:p w14:paraId="2D808F93">
            <w:pPr>
              <w:jc w:val="center"/>
              <w:rPr>
                <w:rFonts w:ascii="宋体" w:hAnsi="宋体" w:eastAsia="宋体"/>
                <w:color w:val="000000" w:themeColor="text1"/>
              </w:rPr>
            </w:pPr>
          </w:p>
        </w:tc>
        <w:tc>
          <w:tcPr>
            <w:tcW w:w="1123" w:type="dxa"/>
            <w:vMerge w:val="continue"/>
            <w:tcBorders>
              <w:top w:val="single" w:color="auto" w:sz="4" w:space="0"/>
              <w:left w:val="single" w:color="000000" w:sz="4" w:space="0"/>
              <w:bottom w:val="single" w:color="auto" w:sz="4" w:space="0"/>
              <w:right w:val="single" w:color="auto" w:sz="4" w:space="0"/>
            </w:tcBorders>
            <w:vAlign w:val="center"/>
          </w:tcPr>
          <w:p w14:paraId="6EF04FDA">
            <w:pPr>
              <w:jc w:val="center"/>
              <w:rPr>
                <w:rFonts w:ascii="宋体" w:hAnsi="宋体" w:eastAsia="宋体"/>
                <w:color w:val="000000" w:themeColor="text1"/>
              </w:rPr>
            </w:pPr>
          </w:p>
        </w:tc>
        <w:tc>
          <w:tcPr>
            <w:tcW w:w="2477" w:type="dxa"/>
            <w:vMerge w:val="continue"/>
            <w:tcBorders>
              <w:left w:val="single" w:color="auto" w:sz="4" w:space="0"/>
              <w:right w:val="single" w:color="000000" w:sz="4" w:space="0"/>
            </w:tcBorders>
            <w:vAlign w:val="center"/>
          </w:tcPr>
          <w:p w14:paraId="7B948708">
            <w:pPr>
              <w:spacing w:after="0"/>
              <w:ind w:left="24" w:right="81"/>
              <w:jc w:val="center"/>
              <w:rPr>
                <w:rFonts w:ascii="宋体" w:hAnsi="宋体" w:eastAsia="宋体" w:cs="宋体"/>
                <w:color w:val="000000" w:themeColor="text1"/>
                <w:sz w:val="21"/>
              </w:rPr>
            </w:pPr>
          </w:p>
        </w:tc>
        <w:tc>
          <w:tcPr>
            <w:tcW w:w="4682" w:type="dxa"/>
            <w:tcBorders>
              <w:top w:val="single" w:color="000000" w:sz="4" w:space="0"/>
              <w:left w:val="single" w:color="000000" w:sz="4" w:space="0"/>
              <w:bottom w:val="single" w:color="000000" w:sz="4" w:space="0"/>
              <w:right w:val="single" w:color="000000" w:sz="4" w:space="0"/>
            </w:tcBorders>
            <w:vAlign w:val="center"/>
          </w:tcPr>
          <w:p w14:paraId="3B79140E">
            <w:pPr>
              <w:spacing w:after="0"/>
              <w:ind w:right="58"/>
              <w:jc w:val="both"/>
              <w:rPr>
                <w:rFonts w:hint="eastAsia" w:ascii="宋体" w:hAnsi="宋体" w:eastAsia="宋体"/>
                <w:bCs/>
                <w:color w:val="000000" w:themeColor="text1"/>
                <w:szCs w:val="21"/>
                <w:lang w:eastAsia="zh-CN"/>
              </w:rPr>
            </w:pPr>
            <w:r>
              <w:rPr>
                <w:rFonts w:hint="eastAsia" w:ascii="宋体" w:hAnsi="宋体" w:eastAsia="宋体"/>
                <w:bCs/>
                <w:color w:val="000000" w:themeColor="text1"/>
                <w:szCs w:val="21"/>
              </w:rPr>
              <w:t>专业与人员配置合理，满足或高于招标文件要求，监理人员持证上岗、经验丰富能很好的满足监理项目的需要者得</w:t>
            </w:r>
            <w:r>
              <w:rPr>
                <w:rFonts w:hint="eastAsia" w:ascii="宋体" w:hAnsi="宋体" w:eastAsia="宋体"/>
                <w:bCs/>
                <w:color w:val="auto"/>
                <w:szCs w:val="21"/>
                <w:lang w:val="en-US" w:eastAsia="zh-CN"/>
              </w:rPr>
              <w:t>4-5</w:t>
            </w:r>
            <w:r>
              <w:rPr>
                <w:rFonts w:hint="eastAsia" w:ascii="宋体" w:hAnsi="宋体" w:eastAsia="宋体"/>
                <w:bCs/>
                <w:color w:val="000000" w:themeColor="text1"/>
                <w:szCs w:val="21"/>
              </w:rPr>
              <w:t>分，良好者得</w:t>
            </w:r>
            <w:r>
              <w:rPr>
                <w:rFonts w:hint="eastAsia" w:ascii="宋体" w:hAnsi="宋体" w:eastAsia="宋体"/>
                <w:bCs/>
                <w:color w:val="000000" w:themeColor="text1"/>
                <w:szCs w:val="21"/>
                <w:lang w:val="en-US" w:eastAsia="zh-CN"/>
              </w:rPr>
              <w:t>3-2</w:t>
            </w:r>
            <w:r>
              <w:rPr>
                <w:rFonts w:hint="eastAsia" w:ascii="宋体" w:hAnsi="宋体" w:eastAsia="宋体"/>
                <w:bCs/>
                <w:color w:val="000000" w:themeColor="text1"/>
                <w:szCs w:val="21"/>
              </w:rPr>
              <w:t>分，一般得1分。</w:t>
            </w:r>
            <w:r>
              <w:rPr>
                <w:rFonts w:hint="eastAsia" w:ascii="宋体" w:hAnsi="宋体" w:eastAsia="宋体"/>
                <w:bCs/>
                <w:color w:val="000000" w:themeColor="text1"/>
                <w:szCs w:val="21"/>
                <w:lang w:eastAsia="zh-CN"/>
              </w:rPr>
              <w:t>无不得分。</w:t>
            </w:r>
          </w:p>
        </w:tc>
      </w:tr>
      <w:tr w14:paraId="2744F59D">
        <w:tblPrEx>
          <w:tblCellMar>
            <w:top w:w="34" w:type="dxa"/>
            <w:left w:w="58" w:type="dxa"/>
            <w:bottom w:w="32" w:type="dxa"/>
            <w:right w:w="0" w:type="dxa"/>
          </w:tblCellMar>
        </w:tblPrEx>
        <w:trPr>
          <w:trHeight w:val="449" w:hRule="atLeast"/>
        </w:trPr>
        <w:tc>
          <w:tcPr>
            <w:tcW w:w="900" w:type="dxa"/>
            <w:vMerge w:val="continue"/>
            <w:tcBorders>
              <w:top w:val="single" w:color="auto" w:sz="4" w:space="0"/>
              <w:left w:val="single" w:color="auto" w:sz="4" w:space="0"/>
              <w:bottom w:val="single" w:color="auto" w:sz="4" w:space="0"/>
              <w:right w:val="single" w:color="000000" w:sz="4" w:space="0"/>
            </w:tcBorders>
            <w:vAlign w:val="center"/>
          </w:tcPr>
          <w:p w14:paraId="675562D1">
            <w:pPr>
              <w:jc w:val="center"/>
              <w:rPr>
                <w:rFonts w:ascii="宋体" w:hAnsi="宋体" w:eastAsia="宋体"/>
                <w:color w:val="000000" w:themeColor="text1"/>
              </w:rPr>
            </w:pPr>
          </w:p>
        </w:tc>
        <w:tc>
          <w:tcPr>
            <w:tcW w:w="1123" w:type="dxa"/>
            <w:vMerge w:val="continue"/>
            <w:tcBorders>
              <w:top w:val="single" w:color="auto" w:sz="4" w:space="0"/>
              <w:left w:val="single" w:color="000000" w:sz="4" w:space="0"/>
              <w:bottom w:val="single" w:color="auto" w:sz="4" w:space="0"/>
              <w:right w:val="single" w:color="auto" w:sz="4" w:space="0"/>
            </w:tcBorders>
            <w:vAlign w:val="center"/>
          </w:tcPr>
          <w:p w14:paraId="793E3E06">
            <w:pPr>
              <w:jc w:val="center"/>
              <w:rPr>
                <w:rFonts w:ascii="宋体" w:hAnsi="宋体" w:eastAsia="宋体"/>
                <w:color w:val="000000" w:themeColor="text1"/>
              </w:rPr>
            </w:pPr>
          </w:p>
        </w:tc>
        <w:tc>
          <w:tcPr>
            <w:tcW w:w="2477" w:type="dxa"/>
            <w:tcBorders>
              <w:top w:val="single" w:color="000000" w:sz="4" w:space="0"/>
              <w:left w:val="single" w:color="auto" w:sz="4" w:space="0"/>
              <w:bottom w:val="single" w:color="000000" w:sz="4" w:space="0"/>
              <w:right w:val="single" w:color="000000" w:sz="4" w:space="0"/>
            </w:tcBorders>
            <w:vAlign w:val="center"/>
          </w:tcPr>
          <w:p w14:paraId="2AB89081">
            <w:pPr>
              <w:spacing w:after="0"/>
              <w:jc w:val="center"/>
              <w:rPr>
                <w:rFonts w:ascii="宋体" w:hAnsi="宋体" w:eastAsia="宋体"/>
                <w:color w:val="000000" w:themeColor="text1"/>
              </w:rPr>
            </w:pPr>
            <w:r>
              <w:rPr>
                <w:rFonts w:ascii="宋体" w:hAnsi="宋体" w:eastAsia="宋体" w:cs="宋体"/>
                <w:color w:val="000000" w:themeColor="text1"/>
                <w:sz w:val="21"/>
              </w:rPr>
              <w:t>拟投入的试验检测仪器设备</w:t>
            </w:r>
            <w:r>
              <w:rPr>
                <w:rFonts w:hint="eastAsia" w:ascii="宋体" w:hAnsi="宋体" w:eastAsia="宋体" w:cs="宋体"/>
                <w:color w:val="000000" w:themeColor="text1"/>
                <w:sz w:val="21"/>
              </w:rPr>
              <w:t>（满分3分）</w:t>
            </w:r>
          </w:p>
        </w:tc>
        <w:tc>
          <w:tcPr>
            <w:tcW w:w="4682" w:type="dxa"/>
            <w:tcBorders>
              <w:top w:val="single" w:color="000000" w:sz="4" w:space="0"/>
              <w:left w:val="single" w:color="000000" w:sz="4" w:space="0"/>
              <w:bottom w:val="single" w:color="000000" w:sz="4" w:space="0"/>
              <w:right w:val="single" w:color="000000" w:sz="4" w:space="0"/>
            </w:tcBorders>
            <w:vAlign w:val="center"/>
          </w:tcPr>
          <w:p w14:paraId="6E150503">
            <w:pPr>
              <w:spacing w:after="0"/>
              <w:ind w:right="58"/>
              <w:jc w:val="both"/>
              <w:rPr>
                <w:rFonts w:hint="eastAsia" w:ascii="宋体" w:hAnsi="宋体" w:eastAsia="宋体"/>
                <w:color w:val="000000" w:themeColor="text1"/>
                <w:lang w:eastAsia="zh-CN"/>
              </w:rPr>
            </w:pPr>
            <w:r>
              <w:rPr>
                <w:rFonts w:ascii="宋体" w:hAnsi="宋体" w:eastAsia="宋体" w:cs="宋体"/>
                <w:color w:val="000000" w:themeColor="text1"/>
                <w:sz w:val="21"/>
              </w:rPr>
              <w:t>拟投入的试验检测仪器设备</w:t>
            </w:r>
            <w:r>
              <w:rPr>
                <w:rFonts w:hint="eastAsia" w:ascii="宋体" w:hAnsi="宋体" w:eastAsia="宋体" w:cs="宋体"/>
                <w:color w:val="000000" w:themeColor="text1"/>
                <w:sz w:val="21"/>
              </w:rPr>
              <w:t>齐全、先进，可以很好的满足项目监理需要的</w:t>
            </w:r>
            <w:r>
              <w:rPr>
                <w:rFonts w:hint="eastAsia" w:ascii="宋体" w:hAnsi="宋体" w:eastAsia="宋体"/>
                <w:bCs/>
                <w:color w:val="000000" w:themeColor="text1"/>
                <w:szCs w:val="21"/>
              </w:rPr>
              <w:t>得3分，良好者得2分，一般得1分</w:t>
            </w:r>
            <w:r>
              <w:rPr>
                <w:rFonts w:hint="eastAsia" w:ascii="宋体" w:hAnsi="宋体" w:eastAsia="宋体" w:cs="宋体"/>
                <w:color w:val="000000" w:themeColor="text1"/>
                <w:sz w:val="21"/>
              </w:rPr>
              <w:t>。</w:t>
            </w:r>
            <w:r>
              <w:rPr>
                <w:rFonts w:hint="eastAsia" w:ascii="宋体" w:hAnsi="宋体" w:eastAsia="宋体" w:cs="宋体"/>
                <w:color w:val="000000" w:themeColor="text1"/>
                <w:sz w:val="21"/>
                <w:lang w:eastAsia="zh-CN"/>
              </w:rPr>
              <w:t>无不得分。</w:t>
            </w:r>
          </w:p>
        </w:tc>
      </w:tr>
      <w:tr w14:paraId="7761C326">
        <w:tblPrEx>
          <w:tblCellMar>
            <w:top w:w="34" w:type="dxa"/>
            <w:left w:w="58" w:type="dxa"/>
            <w:bottom w:w="32" w:type="dxa"/>
            <w:right w:w="0" w:type="dxa"/>
          </w:tblCellMar>
        </w:tblPrEx>
        <w:trPr>
          <w:trHeight w:val="468" w:hRule="atLeast"/>
        </w:trPr>
        <w:tc>
          <w:tcPr>
            <w:tcW w:w="900" w:type="dxa"/>
            <w:vMerge w:val="restart"/>
            <w:tcBorders>
              <w:top w:val="single" w:color="auto" w:sz="4" w:space="0"/>
              <w:left w:val="single" w:color="000000" w:sz="4" w:space="0"/>
              <w:bottom w:val="single" w:color="auto" w:sz="4" w:space="0"/>
              <w:right w:val="single" w:color="000000" w:sz="4" w:space="0"/>
            </w:tcBorders>
            <w:vAlign w:val="center"/>
          </w:tcPr>
          <w:p w14:paraId="214F21E3">
            <w:pPr>
              <w:spacing w:after="180"/>
              <w:ind w:right="55"/>
              <w:jc w:val="center"/>
              <w:rPr>
                <w:rFonts w:ascii="宋体" w:hAnsi="宋体" w:eastAsia="宋体"/>
                <w:color w:val="000000" w:themeColor="text1"/>
              </w:rPr>
            </w:pPr>
            <w:r>
              <w:rPr>
                <w:rFonts w:ascii="宋体" w:hAnsi="宋体" w:eastAsia="宋体" w:cs="Times New Roman"/>
                <w:color w:val="000000" w:themeColor="text1"/>
                <w:sz w:val="21"/>
              </w:rPr>
              <w:t>2.2.4</w:t>
            </w:r>
          </w:p>
          <w:p w14:paraId="79497515">
            <w:pPr>
              <w:spacing w:after="0"/>
              <w:ind w:left="130"/>
              <w:jc w:val="center"/>
              <w:rPr>
                <w:rFonts w:ascii="宋体" w:hAnsi="宋体" w:eastAsia="宋体"/>
                <w:color w:val="000000" w:themeColor="text1"/>
              </w:rPr>
            </w:pPr>
            <w:r>
              <w:rPr>
                <w:rFonts w:ascii="宋体" w:hAnsi="宋体" w:eastAsia="宋体" w:cs="宋体"/>
                <w:color w:val="000000" w:themeColor="text1"/>
                <w:sz w:val="21"/>
              </w:rPr>
              <w:t>（</w:t>
            </w:r>
            <w:r>
              <w:rPr>
                <w:rFonts w:ascii="宋体" w:hAnsi="宋体" w:eastAsia="宋体" w:cs="Times New Roman"/>
                <w:color w:val="000000" w:themeColor="text1"/>
                <w:sz w:val="21"/>
              </w:rPr>
              <w:t>2</w:t>
            </w:r>
            <w:r>
              <w:rPr>
                <w:rFonts w:ascii="宋体" w:hAnsi="宋体" w:eastAsia="宋体" w:cs="宋体"/>
                <w:color w:val="000000" w:themeColor="text1"/>
                <w:sz w:val="21"/>
              </w:rPr>
              <w:t>）</w:t>
            </w:r>
          </w:p>
        </w:tc>
        <w:tc>
          <w:tcPr>
            <w:tcW w:w="1123" w:type="dxa"/>
            <w:vMerge w:val="restart"/>
            <w:tcBorders>
              <w:top w:val="single" w:color="auto" w:sz="4" w:space="0"/>
              <w:left w:val="single" w:color="000000" w:sz="4" w:space="0"/>
              <w:bottom w:val="single" w:color="auto" w:sz="4" w:space="0"/>
              <w:right w:val="single" w:color="000000" w:sz="4" w:space="0"/>
            </w:tcBorders>
            <w:vAlign w:val="center"/>
          </w:tcPr>
          <w:p w14:paraId="19B8F8E0">
            <w:pPr>
              <w:spacing w:after="0"/>
              <w:jc w:val="center"/>
              <w:rPr>
                <w:rFonts w:ascii="宋体" w:hAnsi="宋体" w:eastAsia="宋体" w:cs="宋体"/>
                <w:color w:val="000000" w:themeColor="text1"/>
                <w:sz w:val="21"/>
              </w:rPr>
            </w:pPr>
            <w:r>
              <w:rPr>
                <w:rFonts w:ascii="宋体" w:hAnsi="宋体" w:eastAsia="宋体" w:cs="宋体"/>
                <w:color w:val="000000" w:themeColor="text1"/>
                <w:sz w:val="21"/>
              </w:rPr>
              <w:t>监理大纲</w:t>
            </w:r>
          </w:p>
          <w:p w14:paraId="7CCB7550">
            <w:pPr>
              <w:spacing w:after="0"/>
              <w:jc w:val="center"/>
              <w:rPr>
                <w:rFonts w:ascii="宋体" w:hAnsi="宋体" w:eastAsia="宋体" w:cs="宋体"/>
                <w:color w:val="000000" w:themeColor="text1"/>
                <w:sz w:val="21"/>
              </w:rPr>
            </w:pPr>
            <w:r>
              <w:rPr>
                <w:rFonts w:ascii="宋体" w:hAnsi="宋体" w:eastAsia="宋体" w:cs="宋体"/>
                <w:color w:val="000000" w:themeColor="text1"/>
                <w:sz w:val="21"/>
              </w:rPr>
              <w:t>评分标准</w:t>
            </w:r>
          </w:p>
          <w:p w14:paraId="19FA8830">
            <w:pPr>
              <w:spacing w:after="0"/>
              <w:jc w:val="center"/>
              <w:rPr>
                <w:rFonts w:ascii="宋体" w:hAnsi="宋体" w:eastAsia="宋体" w:cs="宋体"/>
                <w:color w:val="000000" w:themeColor="text1"/>
                <w:sz w:val="21"/>
              </w:rPr>
            </w:pPr>
          </w:p>
        </w:tc>
        <w:tc>
          <w:tcPr>
            <w:tcW w:w="2477" w:type="dxa"/>
            <w:tcBorders>
              <w:top w:val="single" w:color="000000" w:sz="4" w:space="0"/>
              <w:left w:val="single" w:color="000000" w:sz="4" w:space="0"/>
              <w:bottom w:val="single" w:color="000000" w:sz="4" w:space="0"/>
              <w:right w:val="single" w:color="000000" w:sz="4" w:space="0"/>
            </w:tcBorders>
            <w:vAlign w:val="center"/>
          </w:tcPr>
          <w:p w14:paraId="782A5844">
            <w:pPr>
              <w:spacing w:after="0"/>
              <w:ind w:left="236"/>
              <w:jc w:val="center"/>
              <w:rPr>
                <w:rFonts w:ascii="宋体" w:hAnsi="宋体" w:eastAsia="宋体" w:cs="宋体"/>
                <w:color w:val="000000" w:themeColor="text1"/>
                <w:sz w:val="21"/>
              </w:rPr>
            </w:pPr>
            <w:r>
              <w:rPr>
                <w:rFonts w:ascii="宋体" w:hAnsi="宋体" w:eastAsia="宋体" w:cs="宋体"/>
                <w:color w:val="000000" w:themeColor="text1"/>
                <w:sz w:val="21"/>
              </w:rPr>
              <w:t>监理范围、监理内容</w:t>
            </w:r>
          </w:p>
          <w:p w14:paraId="1064A9A4">
            <w:pPr>
              <w:spacing w:after="0"/>
              <w:ind w:left="236"/>
              <w:jc w:val="center"/>
              <w:rPr>
                <w:rFonts w:ascii="宋体" w:hAnsi="宋体" w:eastAsia="宋体"/>
                <w:color w:val="000000" w:themeColor="text1"/>
              </w:rPr>
            </w:pPr>
            <w:r>
              <w:rPr>
                <w:rFonts w:hint="eastAsia" w:ascii="宋体" w:hAnsi="宋体" w:eastAsia="宋体" w:cs="宋体"/>
                <w:color w:val="000000" w:themeColor="text1"/>
                <w:sz w:val="21"/>
              </w:rPr>
              <w:t>（满分5分）</w:t>
            </w:r>
          </w:p>
        </w:tc>
        <w:tc>
          <w:tcPr>
            <w:tcW w:w="4682" w:type="dxa"/>
            <w:tcBorders>
              <w:top w:val="single" w:color="000000" w:sz="4" w:space="0"/>
              <w:left w:val="single" w:color="000000" w:sz="4" w:space="0"/>
              <w:bottom w:val="single" w:color="000000" w:sz="4" w:space="0"/>
              <w:right w:val="single" w:color="000000" w:sz="4" w:space="0"/>
            </w:tcBorders>
            <w:vAlign w:val="center"/>
          </w:tcPr>
          <w:p w14:paraId="52C6C96F">
            <w:pPr>
              <w:spacing w:after="0"/>
              <w:ind w:right="58"/>
              <w:jc w:val="both"/>
              <w:rPr>
                <w:rFonts w:hint="eastAsia" w:ascii="宋体" w:hAnsi="宋体" w:eastAsia="宋体"/>
                <w:color w:val="000000" w:themeColor="text1"/>
                <w:lang w:eastAsia="zh-CN"/>
              </w:rPr>
            </w:pPr>
            <w:r>
              <w:rPr>
                <w:rFonts w:hint="eastAsia" w:ascii="宋体" w:hAnsi="宋体" w:eastAsia="宋体" w:cs="宋体"/>
                <w:color w:val="000000" w:themeColor="text1"/>
                <w:sz w:val="21"/>
              </w:rPr>
              <w:t>监理大纲内容、范围完善，目标明确，能够理解监理项目的特点为建设单位提供优质服务者得5分，良好者得3分，一般者得1分。无不得分</w:t>
            </w:r>
            <w:r>
              <w:rPr>
                <w:rFonts w:hint="eastAsia" w:ascii="宋体" w:hAnsi="宋体" w:eastAsia="宋体" w:cs="宋体"/>
                <w:color w:val="000000" w:themeColor="text1"/>
                <w:sz w:val="21"/>
                <w:lang w:eastAsia="zh-CN"/>
              </w:rPr>
              <w:t>。</w:t>
            </w:r>
          </w:p>
        </w:tc>
      </w:tr>
      <w:tr w14:paraId="28AC6C99">
        <w:tblPrEx>
          <w:tblCellMar>
            <w:top w:w="34" w:type="dxa"/>
            <w:left w:w="58" w:type="dxa"/>
            <w:bottom w:w="32" w:type="dxa"/>
            <w:right w:w="0" w:type="dxa"/>
          </w:tblCellMar>
        </w:tblPrEx>
        <w:trPr>
          <w:trHeight w:val="426" w:hRule="atLeast"/>
        </w:trPr>
        <w:tc>
          <w:tcPr>
            <w:tcW w:w="900" w:type="dxa"/>
            <w:vMerge w:val="continue"/>
            <w:tcBorders>
              <w:top w:val="single" w:color="auto" w:sz="4" w:space="0"/>
              <w:left w:val="single" w:color="000000" w:sz="4" w:space="0"/>
              <w:bottom w:val="single" w:color="auto" w:sz="4" w:space="0"/>
              <w:right w:val="single" w:color="000000" w:sz="4" w:space="0"/>
            </w:tcBorders>
            <w:vAlign w:val="center"/>
          </w:tcPr>
          <w:p w14:paraId="70F98F76">
            <w:pPr>
              <w:jc w:val="center"/>
              <w:rPr>
                <w:rFonts w:ascii="宋体" w:hAnsi="宋体" w:eastAsia="宋体"/>
                <w:color w:val="000000" w:themeColor="text1"/>
              </w:rPr>
            </w:pPr>
          </w:p>
        </w:tc>
        <w:tc>
          <w:tcPr>
            <w:tcW w:w="1123" w:type="dxa"/>
            <w:vMerge w:val="continue"/>
            <w:tcBorders>
              <w:top w:val="single" w:color="auto" w:sz="4" w:space="0"/>
              <w:left w:val="single" w:color="000000" w:sz="4" w:space="0"/>
              <w:bottom w:val="single" w:color="auto" w:sz="4" w:space="0"/>
              <w:right w:val="single" w:color="000000" w:sz="4" w:space="0"/>
            </w:tcBorders>
            <w:vAlign w:val="center"/>
          </w:tcPr>
          <w:p w14:paraId="62031138">
            <w:pPr>
              <w:jc w:val="center"/>
              <w:rPr>
                <w:rFonts w:ascii="宋体" w:hAnsi="宋体" w:eastAsia="宋体"/>
                <w:color w:val="000000" w:themeColor="text1"/>
              </w:rPr>
            </w:pPr>
          </w:p>
        </w:tc>
        <w:tc>
          <w:tcPr>
            <w:tcW w:w="2477" w:type="dxa"/>
            <w:tcBorders>
              <w:top w:val="single" w:color="000000" w:sz="4" w:space="0"/>
              <w:left w:val="single" w:color="000000" w:sz="4" w:space="0"/>
              <w:bottom w:val="single" w:color="auto" w:sz="4" w:space="0"/>
              <w:right w:val="single" w:color="000000" w:sz="4" w:space="0"/>
            </w:tcBorders>
            <w:vAlign w:val="center"/>
          </w:tcPr>
          <w:p w14:paraId="5B3201ED">
            <w:pPr>
              <w:spacing w:after="0"/>
              <w:ind w:left="236"/>
              <w:jc w:val="center"/>
              <w:rPr>
                <w:rFonts w:ascii="宋体" w:hAnsi="宋体" w:eastAsia="宋体" w:cs="宋体"/>
                <w:color w:val="000000" w:themeColor="text1"/>
                <w:sz w:val="21"/>
              </w:rPr>
            </w:pPr>
            <w:r>
              <w:rPr>
                <w:rFonts w:ascii="宋体" w:hAnsi="宋体" w:eastAsia="宋体" w:cs="宋体"/>
                <w:color w:val="000000" w:themeColor="text1"/>
                <w:sz w:val="21"/>
              </w:rPr>
              <w:t>监理依据</w:t>
            </w:r>
          </w:p>
          <w:p w14:paraId="3B03B192">
            <w:pPr>
              <w:spacing w:after="0"/>
              <w:ind w:left="236"/>
              <w:jc w:val="center"/>
              <w:rPr>
                <w:rFonts w:ascii="宋体" w:hAnsi="宋体" w:eastAsia="宋体" w:cs="宋体"/>
                <w:color w:val="000000" w:themeColor="text1"/>
                <w:sz w:val="21"/>
              </w:rPr>
            </w:pPr>
            <w:r>
              <w:rPr>
                <w:rFonts w:hint="eastAsia" w:ascii="宋体" w:hAnsi="宋体" w:eastAsia="宋体" w:cs="宋体"/>
                <w:color w:val="000000" w:themeColor="text1"/>
                <w:sz w:val="21"/>
              </w:rPr>
              <w:t>（满分3分）</w:t>
            </w:r>
          </w:p>
        </w:tc>
        <w:tc>
          <w:tcPr>
            <w:tcW w:w="4682" w:type="dxa"/>
            <w:tcBorders>
              <w:top w:val="single" w:color="000000" w:sz="4" w:space="0"/>
              <w:left w:val="single" w:color="000000" w:sz="4" w:space="0"/>
              <w:bottom w:val="single" w:color="auto" w:sz="4" w:space="0"/>
              <w:right w:val="single" w:color="000000" w:sz="4" w:space="0"/>
            </w:tcBorders>
            <w:vAlign w:val="center"/>
          </w:tcPr>
          <w:p w14:paraId="4DBEA88B">
            <w:pPr>
              <w:spacing w:after="0"/>
              <w:ind w:right="58"/>
              <w:jc w:val="both"/>
              <w:rPr>
                <w:rFonts w:hint="eastAsia" w:ascii="宋体" w:hAnsi="宋体" w:eastAsia="宋体" w:cs="Times New Roman"/>
                <w:color w:val="000000" w:themeColor="text1"/>
                <w:sz w:val="21"/>
                <w:lang w:eastAsia="zh-CN"/>
              </w:rPr>
            </w:pPr>
            <w:r>
              <w:rPr>
                <w:rFonts w:hint="eastAsia" w:ascii="宋体" w:hAnsi="宋体" w:eastAsia="宋体" w:cs="Times New Roman"/>
                <w:color w:val="000000" w:themeColor="text1"/>
                <w:sz w:val="21"/>
              </w:rPr>
              <w:t>监理依据全面、合理得3分，良好者得2分，一般者得1分；无不得分</w:t>
            </w:r>
            <w:r>
              <w:rPr>
                <w:rFonts w:hint="eastAsia" w:ascii="宋体" w:hAnsi="宋体" w:eastAsia="宋体" w:cs="Times New Roman"/>
                <w:color w:val="000000" w:themeColor="text1"/>
                <w:sz w:val="21"/>
                <w:lang w:eastAsia="zh-CN"/>
              </w:rPr>
              <w:t>。</w:t>
            </w:r>
          </w:p>
        </w:tc>
      </w:tr>
      <w:tr w14:paraId="26C38B7E">
        <w:tblPrEx>
          <w:tblCellMar>
            <w:top w:w="34" w:type="dxa"/>
            <w:left w:w="58" w:type="dxa"/>
            <w:bottom w:w="32" w:type="dxa"/>
            <w:right w:w="0" w:type="dxa"/>
          </w:tblCellMar>
        </w:tblPrEx>
        <w:trPr>
          <w:trHeight w:val="235" w:hRule="atLeast"/>
        </w:trPr>
        <w:tc>
          <w:tcPr>
            <w:tcW w:w="900" w:type="dxa"/>
            <w:vMerge w:val="continue"/>
            <w:tcBorders>
              <w:top w:val="single" w:color="auto" w:sz="4" w:space="0"/>
              <w:left w:val="single" w:color="000000" w:sz="4" w:space="0"/>
              <w:bottom w:val="single" w:color="auto" w:sz="4" w:space="0"/>
              <w:right w:val="single" w:color="000000" w:sz="4" w:space="0"/>
            </w:tcBorders>
            <w:vAlign w:val="center"/>
          </w:tcPr>
          <w:p w14:paraId="42A3CEE2">
            <w:pPr>
              <w:jc w:val="center"/>
              <w:rPr>
                <w:rFonts w:ascii="宋体" w:hAnsi="宋体" w:eastAsia="宋体"/>
                <w:color w:val="000000" w:themeColor="text1"/>
              </w:rPr>
            </w:pPr>
          </w:p>
        </w:tc>
        <w:tc>
          <w:tcPr>
            <w:tcW w:w="1123" w:type="dxa"/>
            <w:vMerge w:val="continue"/>
            <w:tcBorders>
              <w:top w:val="single" w:color="auto" w:sz="4" w:space="0"/>
              <w:left w:val="single" w:color="000000" w:sz="4" w:space="0"/>
              <w:bottom w:val="single" w:color="auto" w:sz="4" w:space="0"/>
              <w:right w:val="single" w:color="000000" w:sz="4" w:space="0"/>
            </w:tcBorders>
            <w:vAlign w:val="center"/>
          </w:tcPr>
          <w:p w14:paraId="31C3D669">
            <w:pPr>
              <w:jc w:val="center"/>
              <w:rPr>
                <w:rFonts w:ascii="宋体" w:hAnsi="宋体" w:eastAsia="宋体"/>
                <w:color w:val="000000" w:themeColor="text1"/>
              </w:rPr>
            </w:pPr>
          </w:p>
        </w:tc>
        <w:tc>
          <w:tcPr>
            <w:tcW w:w="2477" w:type="dxa"/>
            <w:tcBorders>
              <w:top w:val="single" w:color="auto" w:sz="4" w:space="0"/>
              <w:left w:val="single" w:color="000000" w:sz="4" w:space="0"/>
              <w:bottom w:val="single" w:color="000000" w:sz="4" w:space="0"/>
              <w:right w:val="single" w:color="000000" w:sz="4" w:space="0"/>
            </w:tcBorders>
            <w:vAlign w:val="center"/>
          </w:tcPr>
          <w:p w14:paraId="00A6DBBB">
            <w:pPr>
              <w:spacing w:after="0"/>
              <w:ind w:left="236"/>
              <w:jc w:val="center"/>
              <w:rPr>
                <w:rFonts w:ascii="宋体" w:hAnsi="宋体" w:eastAsia="宋体" w:cs="宋体"/>
                <w:color w:val="000000" w:themeColor="text1"/>
                <w:sz w:val="21"/>
              </w:rPr>
            </w:pPr>
            <w:r>
              <w:rPr>
                <w:rFonts w:ascii="宋体" w:hAnsi="宋体" w:eastAsia="宋体" w:cs="宋体"/>
                <w:color w:val="000000" w:themeColor="text1"/>
                <w:sz w:val="21"/>
              </w:rPr>
              <w:t>监理工作目标</w:t>
            </w:r>
          </w:p>
          <w:p w14:paraId="494F1D3B">
            <w:pPr>
              <w:spacing w:after="0"/>
              <w:ind w:left="236"/>
              <w:jc w:val="center"/>
              <w:rPr>
                <w:rFonts w:ascii="宋体" w:hAnsi="宋体" w:eastAsia="宋体" w:cs="宋体"/>
                <w:color w:val="000000" w:themeColor="text1"/>
                <w:sz w:val="21"/>
              </w:rPr>
            </w:pPr>
            <w:r>
              <w:rPr>
                <w:rFonts w:hint="eastAsia" w:ascii="宋体" w:hAnsi="宋体" w:eastAsia="宋体" w:cs="宋体"/>
                <w:color w:val="000000" w:themeColor="text1"/>
                <w:sz w:val="21"/>
              </w:rPr>
              <w:t>（满分3分）</w:t>
            </w:r>
          </w:p>
        </w:tc>
        <w:tc>
          <w:tcPr>
            <w:tcW w:w="4682" w:type="dxa"/>
            <w:tcBorders>
              <w:top w:val="single" w:color="auto" w:sz="4" w:space="0"/>
              <w:left w:val="single" w:color="000000" w:sz="4" w:space="0"/>
              <w:bottom w:val="single" w:color="000000" w:sz="4" w:space="0"/>
              <w:right w:val="single" w:color="000000" w:sz="4" w:space="0"/>
            </w:tcBorders>
            <w:vAlign w:val="center"/>
          </w:tcPr>
          <w:p w14:paraId="4FFB877B">
            <w:pPr>
              <w:spacing w:after="0"/>
              <w:ind w:right="58"/>
              <w:jc w:val="both"/>
              <w:rPr>
                <w:rFonts w:hint="eastAsia" w:ascii="宋体" w:hAnsi="宋体" w:eastAsia="宋体" w:cs="Times New Roman"/>
                <w:color w:val="000000" w:themeColor="text1"/>
                <w:sz w:val="21"/>
                <w:lang w:eastAsia="zh-CN"/>
              </w:rPr>
            </w:pPr>
            <w:r>
              <w:rPr>
                <w:rFonts w:hint="eastAsia" w:ascii="宋体" w:hAnsi="宋体" w:eastAsia="宋体" w:cs="Times New Roman"/>
                <w:color w:val="000000" w:themeColor="text1"/>
                <w:sz w:val="21"/>
              </w:rPr>
              <w:t>监理工作目标清晰、明确优秀者得3分，良好者得2分，一般者得1分。无不得分</w:t>
            </w:r>
            <w:r>
              <w:rPr>
                <w:rFonts w:hint="eastAsia" w:ascii="宋体" w:hAnsi="宋体" w:eastAsia="宋体" w:cs="Times New Roman"/>
                <w:color w:val="000000" w:themeColor="text1"/>
                <w:sz w:val="21"/>
                <w:lang w:eastAsia="zh-CN"/>
              </w:rPr>
              <w:t>。</w:t>
            </w:r>
          </w:p>
        </w:tc>
      </w:tr>
      <w:tr w14:paraId="1FD36314">
        <w:tblPrEx>
          <w:tblCellMar>
            <w:top w:w="34" w:type="dxa"/>
            <w:left w:w="58" w:type="dxa"/>
            <w:bottom w:w="32" w:type="dxa"/>
            <w:right w:w="0" w:type="dxa"/>
          </w:tblCellMar>
        </w:tblPrEx>
        <w:trPr>
          <w:trHeight w:val="449" w:hRule="atLeast"/>
        </w:trPr>
        <w:tc>
          <w:tcPr>
            <w:tcW w:w="900" w:type="dxa"/>
            <w:vMerge w:val="continue"/>
            <w:tcBorders>
              <w:top w:val="single" w:color="auto" w:sz="4" w:space="0"/>
              <w:left w:val="single" w:color="000000" w:sz="4" w:space="0"/>
              <w:bottom w:val="single" w:color="auto" w:sz="4" w:space="0"/>
              <w:right w:val="single" w:color="000000" w:sz="4" w:space="0"/>
            </w:tcBorders>
            <w:vAlign w:val="center"/>
          </w:tcPr>
          <w:p w14:paraId="27EAB433">
            <w:pPr>
              <w:jc w:val="center"/>
              <w:rPr>
                <w:rFonts w:ascii="宋体" w:hAnsi="宋体" w:eastAsia="宋体"/>
                <w:color w:val="000000" w:themeColor="text1"/>
              </w:rPr>
            </w:pPr>
          </w:p>
        </w:tc>
        <w:tc>
          <w:tcPr>
            <w:tcW w:w="1123" w:type="dxa"/>
            <w:vMerge w:val="continue"/>
            <w:tcBorders>
              <w:top w:val="single" w:color="auto" w:sz="4" w:space="0"/>
              <w:left w:val="single" w:color="000000" w:sz="4" w:space="0"/>
              <w:bottom w:val="single" w:color="auto" w:sz="4" w:space="0"/>
              <w:right w:val="single" w:color="000000" w:sz="4" w:space="0"/>
            </w:tcBorders>
            <w:vAlign w:val="center"/>
          </w:tcPr>
          <w:p w14:paraId="30A8782E">
            <w:pPr>
              <w:jc w:val="center"/>
              <w:rPr>
                <w:rFonts w:ascii="宋体" w:hAnsi="宋体" w:eastAsia="宋体"/>
                <w:color w:val="000000" w:themeColor="text1"/>
              </w:rPr>
            </w:pPr>
          </w:p>
        </w:tc>
        <w:tc>
          <w:tcPr>
            <w:tcW w:w="2477" w:type="dxa"/>
            <w:tcBorders>
              <w:top w:val="single" w:color="000000" w:sz="4" w:space="0"/>
              <w:left w:val="single" w:color="000000" w:sz="4" w:space="0"/>
              <w:bottom w:val="single" w:color="000000" w:sz="4" w:space="0"/>
              <w:right w:val="single" w:color="000000" w:sz="4" w:space="0"/>
            </w:tcBorders>
            <w:vAlign w:val="center"/>
          </w:tcPr>
          <w:p w14:paraId="2BCF8013">
            <w:pPr>
              <w:spacing w:after="0"/>
              <w:ind w:left="24"/>
              <w:jc w:val="center"/>
              <w:rPr>
                <w:rFonts w:ascii="宋体" w:hAnsi="宋体" w:eastAsia="宋体" w:cs="宋体"/>
                <w:color w:val="000000" w:themeColor="text1"/>
                <w:sz w:val="21"/>
              </w:rPr>
            </w:pPr>
            <w:r>
              <w:rPr>
                <w:rFonts w:ascii="宋体" w:hAnsi="宋体" w:eastAsia="宋体" w:cs="宋体"/>
                <w:color w:val="000000" w:themeColor="text1"/>
                <w:sz w:val="21"/>
              </w:rPr>
              <w:t>监理机构设置和岗位职责</w:t>
            </w:r>
          </w:p>
          <w:p w14:paraId="1AA30A28">
            <w:pPr>
              <w:spacing w:after="0"/>
              <w:ind w:left="24"/>
              <w:jc w:val="center"/>
              <w:rPr>
                <w:rFonts w:ascii="宋体" w:hAnsi="宋体" w:eastAsia="宋体"/>
                <w:color w:val="000000" w:themeColor="text1"/>
              </w:rPr>
            </w:pPr>
            <w:r>
              <w:rPr>
                <w:rFonts w:hint="eastAsia" w:ascii="宋体" w:hAnsi="宋体" w:eastAsia="宋体" w:cs="宋体"/>
                <w:color w:val="000000" w:themeColor="text1"/>
                <w:sz w:val="21"/>
              </w:rPr>
              <w:t>（满分5分）</w:t>
            </w:r>
          </w:p>
        </w:tc>
        <w:tc>
          <w:tcPr>
            <w:tcW w:w="4682" w:type="dxa"/>
            <w:tcBorders>
              <w:top w:val="single" w:color="000000" w:sz="4" w:space="0"/>
              <w:left w:val="single" w:color="000000" w:sz="4" w:space="0"/>
              <w:bottom w:val="single" w:color="000000" w:sz="4" w:space="0"/>
              <w:right w:val="single" w:color="000000" w:sz="4" w:space="0"/>
            </w:tcBorders>
            <w:vAlign w:val="center"/>
          </w:tcPr>
          <w:p w14:paraId="172B0CB2">
            <w:pPr>
              <w:spacing w:after="0"/>
              <w:ind w:right="53"/>
              <w:jc w:val="both"/>
              <w:rPr>
                <w:rFonts w:hint="eastAsia" w:ascii="宋体" w:hAnsi="宋体" w:eastAsia="宋体"/>
                <w:color w:val="000000" w:themeColor="text1"/>
                <w:lang w:eastAsia="zh-CN"/>
              </w:rPr>
            </w:pPr>
            <w:r>
              <w:rPr>
                <w:rFonts w:hint="eastAsia" w:ascii="宋体" w:hAnsi="宋体" w:eastAsia="宋体" w:cs="Times New Roman"/>
                <w:color w:val="000000" w:themeColor="text1"/>
                <w:sz w:val="21"/>
              </w:rPr>
              <w:t>监理机构设置全面、合理、高效，岗位职责清晰、完善，具体责任到人，能够高效负责的完成监理工作者得5分，良好者得3分，一般者得1分。无不得分</w:t>
            </w:r>
            <w:r>
              <w:rPr>
                <w:rFonts w:hint="eastAsia" w:ascii="宋体" w:hAnsi="宋体" w:eastAsia="宋体" w:cs="Times New Roman"/>
                <w:color w:val="000000" w:themeColor="text1"/>
                <w:sz w:val="21"/>
                <w:lang w:eastAsia="zh-CN"/>
              </w:rPr>
              <w:t>。</w:t>
            </w:r>
          </w:p>
        </w:tc>
      </w:tr>
      <w:tr w14:paraId="72C8FED4">
        <w:tblPrEx>
          <w:tblCellMar>
            <w:top w:w="34" w:type="dxa"/>
            <w:left w:w="58" w:type="dxa"/>
            <w:bottom w:w="32" w:type="dxa"/>
            <w:right w:w="0" w:type="dxa"/>
          </w:tblCellMar>
        </w:tblPrEx>
        <w:trPr>
          <w:trHeight w:val="554" w:hRule="atLeast"/>
        </w:trPr>
        <w:tc>
          <w:tcPr>
            <w:tcW w:w="900" w:type="dxa"/>
            <w:vMerge w:val="continue"/>
            <w:tcBorders>
              <w:top w:val="single" w:color="auto" w:sz="4" w:space="0"/>
              <w:left w:val="single" w:color="000000" w:sz="4" w:space="0"/>
              <w:bottom w:val="single" w:color="auto" w:sz="4" w:space="0"/>
              <w:right w:val="single" w:color="000000" w:sz="4" w:space="0"/>
            </w:tcBorders>
            <w:vAlign w:val="center"/>
          </w:tcPr>
          <w:p w14:paraId="5A9FDC18">
            <w:pPr>
              <w:jc w:val="center"/>
              <w:rPr>
                <w:rFonts w:ascii="宋体" w:hAnsi="宋体" w:eastAsia="宋体"/>
                <w:color w:val="000000" w:themeColor="text1"/>
              </w:rPr>
            </w:pPr>
          </w:p>
        </w:tc>
        <w:tc>
          <w:tcPr>
            <w:tcW w:w="1123" w:type="dxa"/>
            <w:vMerge w:val="continue"/>
            <w:tcBorders>
              <w:top w:val="single" w:color="auto" w:sz="4" w:space="0"/>
              <w:left w:val="single" w:color="000000" w:sz="4" w:space="0"/>
              <w:bottom w:val="single" w:color="auto" w:sz="4" w:space="0"/>
              <w:right w:val="single" w:color="000000" w:sz="4" w:space="0"/>
            </w:tcBorders>
            <w:vAlign w:val="center"/>
          </w:tcPr>
          <w:p w14:paraId="6B0A5A79">
            <w:pPr>
              <w:jc w:val="center"/>
              <w:rPr>
                <w:rFonts w:ascii="宋体" w:hAnsi="宋体" w:eastAsia="宋体"/>
                <w:color w:val="000000" w:themeColor="text1"/>
              </w:rPr>
            </w:pPr>
          </w:p>
        </w:tc>
        <w:tc>
          <w:tcPr>
            <w:tcW w:w="2477" w:type="dxa"/>
            <w:tcBorders>
              <w:top w:val="single" w:color="000000" w:sz="4" w:space="0"/>
              <w:left w:val="single" w:color="000000" w:sz="4" w:space="0"/>
              <w:bottom w:val="single" w:color="000000" w:sz="4" w:space="0"/>
              <w:right w:val="single" w:color="000000" w:sz="4" w:space="0"/>
            </w:tcBorders>
            <w:vAlign w:val="center"/>
          </w:tcPr>
          <w:p w14:paraId="622E8CA6">
            <w:pPr>
              <w:spacing w:after="0"/>
              <w:jc w:val="center"/>
              <w:rPr>
                <w:rFonts w:ascii="宋体" w:hAnsi="宋体" w:eastAsia="宋体"/>
                <w:color w:val="000000" w:themeColor="text1"/>
              </w:rPr>
            </w:pPr>
            <w:r>
              <w:rPr>
                <w:rFonts w:ascii="宋体" w:hAnsi="宋体" w:eastAsia="宋体" w:cs="宋体"/>
                <w:color w:val="000000" w:themeColor="text1"/>
                <w:sz w:val="21"/>
              </w:rPr>
              <w:t>监理工作程序、方法和制度</w:t>
            </w:r>
            <w:r>
              <w:rPr>
                <w:rFonts w:hint="eastAsia" w:ascii="宋体" w:hAnsi="宋体" w:eastAsia="宋体" w:cs="宋体"/>
                <w:color w:val="000000" w:themeColor="text1"/>
                <w:sz w:val="21"/>
              </w:rPr>
              <w:t>（满分5分）</w:t>
            </w:r>
          </w:p>
        </w:tc>
        <w:tc>
          <w:tcPr>
            <w:tcW w:w="4682" w:type="dxa"/>
            <w:tcBorders>
              <w:top w:val="single" w:color="000000" w:sz="4" w:space="0"/>
              <w:left w:val="single" w:color="000000" w:sz="4" w:space="0"/>
              <w:bottom w:val="single" w:color="000000" w:sz="4" w:space="0"/>
              <w:right w:val="single" w:color="000000" w:sz="4" w:space="0"/>
            </w:tcBorders>
            <w:vAlign w:val="center"/>
          </w:tcPr>
          <w:p w14:paraId="4EA0A6D2">
            <w:pPr>
              <w:spacing w:after="0"/>
              <w:ind w:right="53"/>
              <w:jc w:val="both"/>
              <w:rPr>
                <w:rFonts w:hint="eastAsia" w:ascii="宋体" w:hAnsi="宋体" w:eastAsia="宋体"/>
                <w:color w:val="000000" w:themeColor="text1"/>
                <w:lang w:eastAsia="zh-CN"/>
              </w:rPr>
            </w:pPr>
            <w:r>
              <w:rPr>
                <w:rFonts w:hint="eastAsia" w:ascii="宋体" w:hAnsi="宋体" w:eastAsia="宋体" w:cs="Times New Roman"/>
                <w:color w:val="000000" w:themeColor="text1"/>
                <w:sz w:val="21"/>
              </w:rPr>
              <w:t>监理工作程序科学、合理，方法得当、制度完备者得5分，良好者得3分，一般者得1分。无不得分</w:t>
            </w:r>
            <w:r>
              <w:rPr>
                <w:rFonts w:hint="eastAsia" w:ascii="宋体" w:hAnsi="宋体" w:eastAsia="宋体" w:cs="Times New Roman"/>
                <w:color w:val="000000" w:themeColor="text1"/>
                <w:sz w:val="21"/>
                <w:lang w:eastAsia="zh-CN"/>
              </w:rPr>
              <w:t>。</w:t>
            </w:r>
          </w:p>
        </w:tc>
      </w:tr>
      <w:tr w14:paraId="16B8E6DB">
        <w:tblPrEx>
          <w:tblCellMar>
            <w:top w:w="34" w:type="dxa"/>
            <w:left w:w="58" w:type="dxa"/>
            <w:bottom w:w="32" w:type="dxa"/>
            <w:right w:w="0" w:type="dxa"/>
          </w:tblCellMar>
        </w:tblPrEx>
        <w:trPr>
          <w:trHeight w:val="554" w:hRule="atLeast"/>
        </w:trPr>
        <w:tc>
          <w:tcPr>
            <w:tcW w:w="900" w:type="dxa"/>
            <w:vMerge w:val="continue"/>
            <w:tcBorders>
              <w:top w:val="single" w:color="auto" w:sz="4" w:space="0"/>
              <w:left w:val="single" w:color="000000" w:sz="4" w:space="0"/>
              <w:bottom w:val="single" w:color="auto" w:sz="4" w:space="0"/>
              <w:right w:val="single" w:color="000000" w:sz="4" w:space="0"/>
            </w:tcBorders>
            <w:vAlign w:val="center"/>
          </w:tcPr>
          <w:p w14:paraId="7DE89EF9">
            <w:pPr>
              <w:jc w:val="center"/>
              <w:rPr>
                <w:rFonts w:ascii="宋体" w:hAnsi="宋体" w:eastAsia="宋体"/>
                <w:color w:val="000000" w:themeColor="text1"/>
              </w:rPr>
            </w:pPr>
          </w:p>
        </w:tc>
        <w:tc>
          <w:tcPr>
            <w:tcW w:w="1123" w:type="dxa"/>
            <w:vMerge w:val="continue"/>
            <w:tcBorders>
              <w:top w:val="single" w:color="auto" w:sz="4" w:space="0"/>
              <w:left w:val="single" w:color="000000" w:sz="4" w:space="0"/>
              <w:bottom w:val="single" w:color="auto" w:sz="4" w:space="0"/>
              <w:right w:val="single" w:color="000000" w:sz="4" w:space="0"/>
            </w:tcBorders>
            <w:vAlign w:val="center"/>
          </w:tcPr>
          <w:p w14:paraId="55588A26">
            <w:pPr>
              <w:jc w:val="center"/>
              <w:rPr>
                <w:rFonts w:ascii="宋体" w:hAnsi="宋体" w:eastAsia="宋体"/>
                <w:color w:val="000000" w:themeColor="text1"/>
              </w:rPr>
            </w:pPr>
          </w:p>
        </w:tc>
        <w:tc>
          <w:tcPr>
            <w:tcW w:w="2477" w:type="dxa"/>
            <w:tcBorders>
              <w:top w:val="single" w:color="000000" w:sz="4" w:space="0"/>
              <w:left w:val="single" w:color="000000" w:sz="4" w:space="0"/>
              <w:bottom w:val="single" w:color="000000" w:sz="4" w:space="0"/>
              <w:right w:val="single" w:color="000000" w:sz="4" w:space="0"/>
            </w:tcBorders>
            <w:vAlign w:val="center"/>
          </w:tcPr>
          <w:p w14:paraId="5E6138E4">
            <w:pPr>
              <w:spacing w:after="0"/>
              <w:ind w:right="-50"/>
              <w:jc w:val="center"/>
              <w:rPr>
                <w:rFonts w:ascii="宋体" w:hAnsi="宋体" w:eastAsia="宋体" w:cs="宋体"/>
                <w:color w:val="000000" w:themeColor="text1"/>
                <w:sz w:val="21"/>
              </w:rPr>
            </w:pPr>
            <w:r>
              <w:rPr>
                <w:rFonts w:ascii="宋体" w:hAnsi="宋体" w:eastAsia="宋体" w:cs="宋体"/>
                <w:color w:val="000000" w:themeColor="text1"/>
                <w:sz w:val="21"/>
              </w:rPr>
              <w:t>质量</w:t>
            </w:r>
            <w:r>
              <w:rPr>
                <w:rFonts w:hint="eastAsia" w:ascii="宋体" w:hAnsi="宋体" w:eastAsia="宋体" w:cs="宋体"/>
                <w:color w:val="000000" w:themeColor="text1"/>
                <w:sz w:val="21"/>
              </w:rPr>
              <w:t>控制</w:t>
            </w:r>
            <w:r>
              <w:rPr>
                <w:rFonts w:ascii="宋体" w:hAnsi="宋体" w:eastAsia="宋体" w:cs="宋体"/>
                <w:color w:val="000000" w:themeColor="text1"/>
                <w:sz w:val="21"/>
              </w:rPr>
              <w:t>措施</w:t>
            </w:r>
          </w:p>
          <w:p w14:paraId="32C62256">
            <w:pPr>
              <w:spacing w:after="0"/>
              <w:ind w:right="-50"/>
              <w:jc w:val="center"/>
              <w:rPr>
                <w:rFonts w:ascii="宋体" w:hAnsi="宋体" w:eastAsia="宋体"/>
                <w:color w:val="000000" w:themeColor="text1"/>
              </w:rPr>
            </w:pPr>
            <w:r>
              <w:rPr>
                <w:rFonts w:hint="eastAsia" w:ascii="宋体" w:hAnsi="宋体" w:eastAsia="宋体" w:cs="宋体"/>
                <w:color w:val="000000" w:themeColor="text1"/>
                <w:sz w:val="21"/>
              </w:rPr>
              <w:t>（满分5分）</w:t>
            </w:r>
          </w:p>
        </w:tc>
        <w:tc>
          <w:tcPr>
            <w:tcW w:w="4682" w:type="dxa"/>
            <w:tcBorders>
              <w:top w:val="single" w:color="000000" w:sz="4" w:space="0"/>
              <w:left w:val="single" w:color="000000" w:sz="4" w:space="0"/>
              <w:bottom w:val="single" w:color="000000" w:sz="4" w:space="0"/>
              <w:right w:val="single" w:color="000000" w:sz="4" w:space="0"/>
            </w:tcBorders>
            <w:vAlign w:val="center"/>
          </w:tcPr>
          <w:p w14:paraId="0EB4EAF4">
            <w:pPr>
              <w:spacing w:after="0"/>
              <w:ind w:right="53"/>
              <w:jc w:val="both"/>
              <w:rPr>
                <w:rFonts w:hint="eastAsia" w:ascii="宋体" w:hAnsi="宋体" w:eastAsia="宋体"/>
                <w:color w:val="000000" w:themeColor="text1"/>
                <w:lang w:eastAsia="zh-CN"/>
              </w:rPr>
            </w:pPr>
            <w:r>
              <w:rPr>
                <w:rFonts w:hint="eastAsia" w:ascii="宋体" w:hAnsi="宋体" w:eastAsia="宋体" w:cs="Times New Roman"/>
                <w:color w:val="000000" w:themeColor="text1"/>
                <w:sz w:val="21"/>
              </w:rPr>
              <w:t>质量控制措施有效，质量目标责任明确，有完备的质量预控措施及整改协调机制得5分，良好者得3分，一般得1分。无不得分</w:t>
            </w:r>
            <w:r>
              <w:rPr>
                <w:rFonts w:hint="eastAsia" w:ascii="宋体" w:hAnsi="宋体" w:eastAsia="宋体" w:cs="Times New Roman"/>
                <w:color w:val="000000" w:themeColor="text1"/>
                <w:sz w:val="21"/>
                <w:lang w:eastAsia="zh-CN"/>
              </w:rPr>
              <w:t>。</w:t>
            </w:r>
          </w:p>
        </w:tc>
      </w:tr>
      <w:tr w14:paraId="452CDC30">
        <w:tblPrEx>
          <w:tblCellMar>
            <w:top w:w="34" w:type="dxa"/>
            <w:left w:w="58" w:type="dxa"/>
            <w:bottom w:w="32" w:type="dxa"/>
            <w:right w:w="0" w:type="dxa"/>
          </w:tblCellMar>
        </w:tblPrEx>
        <w:trPr>
          <w:trHeight w:val="554" w:hRule="atLeast"/>
        </w:trPr>
        <w:tc>
          <w:tcPr>
            <w:tcW w:w="900" w:type="dxa"/>
            <w:vMerge w:val="continue"/>
            <w:tcBorders>
              <w:top w:val="single" w:color="auto" w:sz="4" w:space="0"/>
              <w:left w:val="single" w:color="000000" w:sz="4" w:space="0"/>
              <w:bottom w:val="single" w:color="auto" w:sz="4" w:space="0"/>
              <w:right w:val="single" w:color="000000" w:sz="4" w:space="0"/>
            </w:tcBorders>
            <w:vAlign w:val="center"/>
          </w:tcPr>
          <w:p w14:paraId="331DB9A0">
            <w:pPr>
              <w:jc w:val="center"/>
              <w:rPr>
                <w:rFonts w:ascii="宋体" w:hAnsi="宋体" w:eastAsia="宋体"/>
                <w:color w:val="000000" w:themeColor="text1"/>
              </w:rPr>
            </w:pPr>
          </w:p>
        </w:tc>
        <w:tc>
          <w:tcPr>
            <w:tcW w:w="1123" w:type="dxa"/>
            <w:vMerge w:val="continue"/>
            <w:tcBorders>
              <w:top w:val="single" w:color="auto" w:sz="4" w:space="0"/>
              <w:left w:val="single" w:color="000000" w:sz="4" w:space="0"/>
              <w:bottom w:val="single" w:color="auto" w:sz="4" w:space="0"/>
              <w:right w:val="single" w:color="000000" w:sz="4" w:space="0"/>
            </w:tcBorders>
            <w:vAlign w:val="center"/>
          </w:tcPr>
          <w:p w14:paraId="6AD99CBB">
            <w:pPr>
              <w:jc w:val="center"/>
              <w:rPr>
                <w:rFonts w:ascii="宋体" w:hAnsi="宋体" w:eastAsia="宋体"/>
                <w:color w:val="000000" w:themeColor="text1"/>
              </w:rPr>
            </w:pPr>
          </w:p>
        </w:tc>
        <w:tc>
          <w:tcPr>
            <w:tcW w:w="2477" w:type="dxa"/>
            <w:tcBorders>
              <w:top w:val="single" w:color="000000" w:sz="4" w:space="0"/>
              <w:left w:val="single" w:color="000000" w:sz="4" w:space="0"/>
              <w:bottom w:val="single" w:color="000000" w:sz="4" w:space="0"/>
              <w:right w:val="single" w:color="000000" w:sz="4" w:space="0"/>
            </w:tcBorders>
            <w:vAlign w:val="center"/>
          </w:tcPr>
          <w:p w14:paraId="2C342164">
            <w:pPr>
              <w:spacing w:after="0"/>
              <w:ind w:right="-50"/>
              <w:jc w:val="center"/>
              <w:rPr>
                <w:rFonts w:ascii="宋体" w:hAnsi="宋体" w:eastAsia="宋体" w:cs="宋体"/>
                <w:color w:val="000000" w:themeColor="text1"/>
                <w:sz w:val="21"/>
              </w:rPr>
            </w:pPr>
            <w:r>
              <w:rPr>
                <w:rFonts w:ascii="宋体" w:hAnsi="宋体" w:eastAsia="宋体" w:cs="宋体"/>
                <w:color w:val="000000" w:themeColor="text1"/>
                <w:sz w:val="21"/>
              </w:rPr>
              <w:t>进度</w:t>
            </w:r>
            <w:r>
              <w:rPr>
                <w:rFonts w:hint="eastAsia" w:ascii="宋体" w:hAnsi="宋体" w:eastAsia="宋体" w:cs="宋体"/>
                <w:color w:val="000000" w:themeColor="text1"/>
                <w:sz w:val="21"/>
              </w:rPr>
              <w:t>控制</w:t>
            </w:r>
            <w:r>
              <w:rPr>
                <w:rFonts w:ascii="宋体" w:hAnsi="宋体" w:eastAsia="宋体" w:cs="宋体"/>
                <w:color w:val="000000" w:themeColor="text1"/>
                <w:sz w:val="21"/>
              </w:rPr>
              <w:t>措施</w:t>
            </w:r>
          </w:p>
          <w:p w14:paraId="436B828C">
            <w:pPr>
              <w:spacing w:after="0"/>
              <w:ind w:right="-50"/>
              <w:jc w:val="center"/>
              <w:rPr>
                <w:rFonts w:ascii="宋体" w:hAnsi="宋体" w:eastAsia="宋体" w:cs="宋体"/>
                <w:color w:val="000000" w:themeColor="text1"/>
                <w:sz w:val="21"/>
              </w:rPr>
            </w:pPr>
            <w:r>
              <w:rPr>
                <w:rFonts w:hint="eastAsia" w:ascii="宋体" w:hAnsi="宋体" w:eastAsia="宋体" w:cs="宋体"/>
                <w:color w:val="000000" w:themeColor="text1"/>
                <w:sz w:val="21"/>
              </w:rPr>
              <w:t>（满分4分）</w:t>
            </w:r>
          </w:p>
        </w:tc>
        <w:tc>
          <w:tcPr>
            <w:tcW w:w="4682" w:type="dxa"/>
            <w:tcBorders>
              <w:top w:val="single" w:color="000000" w:sz="4" w:space="0"/>
              <w:left w:val="single" w:color="000000" w:sz="4" w:space="0"/>
              <w:bottom w:val="single" w:color="000000" w:sz="4" w:space="0"/>
              <w:right w:val="single" w:color="000000" w:sz="4" w:space="0"/>
            </w:tcBorders>
            <w:vAlign w:val="center"/>
          </w:tcPr>
          <w:p w14:paraId="7CE17DF1">
            <w:pPr>
              <w:spacing w:after="0"/>
              <w:ind w:right="53"/>
              <w:jc w:val="both"/>
              <w:rPr>
                <w:rFonts w:hint="eastAsia" w:ascii="宋体" w:hAnsi="宋体" w:eastAsia="宋体"/>
                <w:color w:val="000000" w:themeColor="text1"/>
                <w:lang w:eastAsia="zh-CN"/>
              </w:rPr>
            </w:pPr>
            <w:r>
              <w:rPr>
                <w:rFonts w:hint="eastAsia" w:ascii="宋体" w:hAnsi="宋体" w:eastAsia="宋体" w:cs="Times New Roman"/>
                <w:color w:val="000000" w:themeColor="text1"/>
                <w:sz w:val="21"/>
              </w:rPr>
              <w:t>总进度目标及各施工阶段分步进度控制措施有效，有预控机制，进度控制点明晰得4分；良好者得2分，一般者得1分。无不得分</w:t>
            </w:r>
            <w:r>
              <w:rPr>
                <w:rFonts w:hint="eastAsia" w:ascii="宋体" w:hAnsi="宋体" w:eastAsia="宋体" w:cs="Times New Roman"/>
                <w:color w:val="000000" w:themeColor="text1"/>
                <w:sz w:val="21"/>
                <w:lang w:eastAsia="zh-CN"/>
              </w:rPr>
              <w:t>。</w:t>
            </w:r>
          </w:p>
        </w:tc>
      </w:tr>
      <w:tr w14:paraId="35E0CF7B">
        <w:tblPrEx>
          <w:tblCellMar>
            <w:top w:w="34" w:type="dxa"/>
            <w:left w:w="58" w:type="dxa"/>
            <w:bottom w:w="32" w:type="dxa"/>
            <w:right w:w="0" w:type="dxa"/>
          </w:tblCellMar>
        </w:tblPrEx>
        <w:trPr>
          <w:trHeight w:val="554" w:hRule="atLeast"/>
        </w:trPr>
        <w:tc>
          <w:tcPr>
            <w:tcW w:w="900" w:type="dxa"/>
            <w:vMerge w:val="continue"/>
            <w:tcBorders>
              <w:top w:val="single" w:color="auto" w:sz="4" w:space="0"/>
              <w:left w:val="single" w:color="000000" w:sz="4" w:space="0"/>
              <w:bottom w:val="single" w:color="auto" w:sz="4" w:space="0"/>
              <w:right w:val="single" w:color="000000" w:sz="4" w:space="0"/>
            </w:tcBorders>
            <w:vAlign w:val="center"/>
          </w:tcPr>
          <w:p w14:paraId="71B6D08B">
            <w:pPr>
              <w:jc w:val="center"/>
              <w:rPr>
                <w:rFonts w:ascii="宋体" w:hAnsi="宋体" w:eastAsia="宋体"/>
                <w:color w:val="000000" w:themeColor="text1"/>
              </w:rPr>
            </w:pPr>
          </w:p>
        </w:tc>
        <w:tc>
          <w:tcPr>
            <w:tcW w:w="1123" w:type="dxa"/>
            <w:vMerge w:val="continue"/>
            <w:tcBorders>
              <w:top w:val="single" w:color="auto" w:sz="4" w:space="0"/>
              <w:left w:val="single" w:color="000000" w:sz="4" w:space="0"/>
              <w:bottom w:val="single" w:color="auto" w:sz="4" w:space="0"/>
              <w:right w:val="single" w:color="000000" w:sz="4" w:space="0"/>
            </w:tcBorders>
            <w:vAlign w:val="center"/>
          </w:tcPr>
          <w:p w14:paraId="5204FA74">
            <w:pPr>
              <w:jc w:val="center"/>
              <w:rPr>
                <w:rFonts w:ascii="宋体" w:hAnsi="宋体" w:eastAsia="宋体"/>
                <w:color w:val="000000" w:themeColor="text1"/>
              </w:rPr>
            </w:pPr>
          </w:p>
        </w:tc>
        <w:tc>
          <w:tcPr>
            <w:tcW w:w="2477" w:type="dxa"/>
            <w:tcBorders>
              <w:top w:val="single" w:color="000000" w:sz="4" w:space="0"/>
              <w:left w:val="single" w:color="000000" w:sz="4" w:space="0"/>
              <w:bottom w:val="single" w:color="000000" w:sz="4" w:space="0"/>
              <w:right w:val="single" w:color="000000" w:sz="4" w:space="0"/>
            </w:tcBorders>
            <w:vAlign w:val="center"/>
          </w:tcPr>
          <w:p w14:paraId="20854FD4">
            <w:pPr>
              <w:spacing w:after="0"/>
              <w:ind w:right="-50"/>
              <w:jc w:val="center"/>
              <w:rPr>
                <w:rFonts w:ascii="宋体" w:hAnsi="宋体" w:eastAsia="宋体" w:cs="宋体"/>
                <w:color w:val="000000" w:themeColor="text1"/>
                <w:sz w:val="21"/>
              </w:rPr>
            </w:pPr>
            <w:r>
              <w:rPr>
                <w:rFonts w:ascii="宋体" w:hAnsi="宋体" w:eastAsia="宋体" w:cs="宋体"/>
                <w:color w:val="000000" w:themeColor="text1"/>
                <w:sz w:val="21"/>
              </w:rPr>
              <w:t>造价</w:t>
            </w:r>
            <w:r>
              <w:rPr>
                <w:rFonts w:hint="eastAsia" w:ascii="宋体" w:hAnsi="宋体" w:eastAsia="宋体" w:cs="宋体"/>
                <w:color w:val="000000" w:themeColor="text1"/>
                <w:sz w:val="21"/>
              </w:rPr>
              <w:t>控制</w:t>
            </w:r>
          </w:p>
          <w:p w14:paraId="2B0E1619">
            <w:pPr>
              <w:spacing w:after="0"/>
              <w:ind w:right="-50"/>
              <w:jc w:val="center"/>
              <w:rPr>
                <w:rFonts w:ascii="宋体" w:hAnsi="宋体" w:eastAsia="宋体" w:cs="宋体"/>
                <w:color w:val="000000" w:themeColor="text1"/>
                <w:sz w:val="21"/>
              </w:rPr>
            </w:pPr>
            <w:r>
              <w:rPr>
                <w:rFonts w:hint="eastAsia" w:ascii="宋体" w:hAnsi="宋体" w:eastAsia="宋体" w:cs="宋体"/>
                <w:color w:val="000000" w:themeColor="text1"/>
                <w:sz w:val="21"/>
              </w:rPr>
              <w:t>（满分4分）</w:t>
            </w:r>
          </w:p>
        </w:tc>
        <w:tc>
          <w:tcPr>
            <w:tcW w:w="4682" w:type="dxa"/>
            <w:tcBorders>
              <w:top w:val="single" w:color="000000" w:sz="4" w:space="0"/>
              <w:left w:val="single" w:color="000000" w:sz="4" w:space="0"/>
              <w:bottom w:val="single" w:color="000000" w:sz="4" w:space="0"/>
              <w:right w:val="single" w:color="000000" w:sz="4" w:space="0"/>
            </w:tcBorders>
            <w:vAlign w:val="center"/>
          </w:tcPr>
          <w:p w14:paraId="3B9E893D">
            <w:pPr>
              <w:spacing w:after="0"/>
              <w:ind w:right="53"/>
              <w:jc w:val="both"/>
              <w:rPr>
                <w:rFonts w:hint="eastAsia" w:ascii="宋体" w:hAnsi="宋体" w:eastAsia="宋体"/>
                <w:color w:val="000000" w:themeColor="text1"/>
                <w:lang w:eastAsia="zh-CN"/>
              </w:rPr>
            </w:pPr>
            <w:r>
              <w:rPr>
                <w:rFonts w:hint="eastAsia" w:ascii="宋体" w:hAnsi="宋体" w:eastAsia="宋体" w:cs="Times New Roman"/>
                <w:color w:val="000000" w:themeColor="text1"/>
                <w:sz w:val="21"/>
              </w:rPr>
              <w:t>有科学的造价控制原则、任务、制度，具有协助监督支付、结算、农民工工资等预控措施得4分；良好者得2分，一般者得1分。无不得分</w:t>
            </w:r>
            <w:r>
              <w:rPr>
                <w:rFonts w:hint="eastAsia" w:ascii="宋体" w:hAnsi="宋体" w:eastAsia="宋体" w:cs="Times New Roman"/>
                <w:color w:val="000000" w:themeColor="text1"/>
                <w:sz w:val="21"/>
                <w:lang w:eastAsia="zh-CN"/>
              </w:rPr>
              <w:t>。</w:t>
            </w:r>
          </w:p>
        </w:tc>
      </w:tr>
      <w:tr w14:paraId="50DB3439">
        <w:tblPrEx>
          <w:tblCellMar>
            <w:top w:w="34" w:type="dxa"/>
            <w:left w:w="58" w:type="dxa"/>
            <w:bottom w:w="32" w:type="dxa"/>
            <w:right w:w="0" w:type="dxa"/>
          </w:tblCellMar>
        </w:tblPrEx>
        <w:trPr>
          <w:trHeight w:val="554" w:hRule="atLeast"/>
        </w:trPr>
        <w:tc>
          <w:tcPr>
            <w:tcW w:w="900" w:type="dxa"/>
            <w:vMerge w:val="continue"/>
            <w:tcBorders>
              <w:top w:val="single" w:color="auto" w:sz="4" w:space="0"/>
              <w:left w:val="single" w:color="000000" w:sz="4" w:space="0"/>
              <w:bottom w:val="single" w:color="auto" w:sz="4" w:space="0"/>
              <w:right w:val="single" w:color="000000" w:sz="4" w:space="0"/>
            </w:tcBorders>
            <w:vAlign w:val="center"/>
          </w:tcPr>
          <w:p w14:paraId="6CA8AC9E">
            <w:pPr>
              <w:jc w:val="center"/>
              <w:rPr>
                <w:rFonts w:ascii="宋体" w:hAnsi="宋体" w:eastAsia="宋体"/>
                <w:color w:val="000000" w:themeColor="text1"/>
              </w:rPr>
            </w:pPr>
          </w:p>
        </w:tc>
        <w:tc>
          <w:tcPr>
            <w:tcW w:w="1123" w:type="dxa"/>
            <w:vMerge w:val="continue"/>
            <w:tcBorders>
              <w:top w:val="single" w:color="auto" w:sz="4" w:space="0"/>
              <w:left w:val="single" w:color="000000" w:sz="4" w:space="0"/>
              <w:bottom w:val="single" w:color="auto" w:sz="4" w:space="0"/>
              <w:right w:val="single" w:color="000000" w:sz="4" w:space="0"/>
            </w:tcBorders>
            <w:vAlign w:val="center"/>
          </w:tcPr>
          <w:p w14:paraId="791C64D1">
            <w:pPr>
              <w:jc w:val="center"/>
              <w:rPr>
                <w:rFonts w:ascii="宋体" w:hAnsi="宋体" w:eastAsia="宋体"/>
                <w:color w:val="000000" w:themeColor="text1"/>
              </w:rPr>
            </w:pPr>
          </w:p>
        </w:tc>
        <w:tc>
          <w:tcPr>
            <w:tcW w:w="2477" w:type="dxa"/>
            <w:tcBorders>
              <w:top w:val="single" w:color="000000" w:sz="4" w:space="0"/>
              <w:left w:val="single" w:color="000000" w:sz="4" w:space="0"/>
              <w:bottom w:val="single" w:color="000000" w:sz="4" w:space="0"/>
              <w:right w:val="single" w:color="000000" w:sz="4" w:space="0"/>
            </w:tcBorders>
            <w:vAlign w:val="center"/>
          </w:tcPr>
          <w:p w14:paraId="17ED1665">
            <w:pPr>
              <w:spacing w:after="0"/>
              <w:ind w:right="-50"/>
              <w:jc w:val="center"/>
              <w:rPr>
                <w:rFonts w:ascii="宋体" w:hAnsi="宋体" w:eastAsia="宋体" w:cs="宋体"/>
                <w:color w:val="000000" w:themeColor="text1"/>
                <w:sz w:val="21"/>
              </w:rPr>
            </w:pPr>
            <w:r>
              <w:rPr>
                <w:rFonts w:ascii="宋体" w:hAnsi="宋体" w:eastAsia="宋体" w:cs="宋体"/>
                <w:color w:val="000000" w:themeColor="text1"/>
                <w:sz w:val="21"/>
              </w:rPr>
              <w:t>安全</w:t>
            </w:r>
            <w:r>
              <w:rPr>
                <w:rFonts w:hint="eastAsia" w:ascii="宋体" w:hAnsi="宋体" w:eastAsia="宋体" w:cs="宋体"/>
                <w:color w:val="000000" w:themeColor="text1"/>
                <w:sz w:val="21"/>
              </w:rPr>
              <w:t>生产管理</w:t>
            </w:r>
          </w:p>
          <w:p w14:paraId="3C145ED5">
            <w:pPr>
              <w:spacing w:after="0"/>
              <w:ind w:right="-50"/>
              <w:jc w:val="center"/>
              <w:rPr>
                <w:rFonts w:ascii="宋体" w:hAnsi="宋体" w:eastAsia="宋体" w:cs="宋体"/>
                <w:color w:val="000000" w:themeColor="text1"/>
                <w:sz w:val="21"/>
              </w:rPr>
            </w:pPr>
            <w:r>
              <w:rPr>
                <w:rFonts w:hint="eastAsia" w:ascii="宋体" w:hAnsi="宋体" w:eastAsia="宋体" w:cs="宋体"/>
                <w:color w:val="000000" w:themeColor="text1"/>
                <w:sz w:val="21"/>
              </w:rPr>
              <w:t>（满分5分）</w:t>
            </w:r>
          </w:p>
        </w:tc>
        <w:tc>
          <w:tcPr>
            <w:tcW w:w="4682" w:type="dxa"/>
            <w:tcBorders>
              <w:top w:val="single" w:color="000000" w:sz="4" w:space="0"/>
              <w:left w:val="single" w:color="000000" w:sz="4" w:space="0"/>
              <w:bottom w:val="single" w:color="000000" w:sz="4" w:space="0"/>
              <w:right w:val="single" w:color="000000" w:sz="4" w:space="0"/>
            </w:tcBorders>
            <w:vAlign w:val="center"/>
          </w:tcPr>
          <w:p w14:paraId="5AB7F39A">
            <w:pPr>
              <w:spacing w:after="0"/>
              <w:ind w:right="53"/>
              <w:jc w:val="both"/>
              <w:rPr>
                <w:rFonts w:hint="eastAsia" w:ascii="宋体" w:hAnsi="宋体" w:eastAsia="宋体" w:cs="Times New Roman"/>
                <w:color w:val="000000" w:themeColor="text1"/>
                <w:sz w:val="21"/>
                <w:lang w:eastAsia="zh-CN"/>
              </w:rPr>
            </w:pPr>
            <w:r>
              <w:rPr>
                <w:rFonts w:hint="eastAsia" w:ascii="宋体" w:hAnsi="宋体" w:eastAsia="宋体" w:cs="Times New Roman"/>
                <w:color w:val="000000" w:themeColor="text1"/>
                <w:sz w:val="21"/>
              </w:rPr>
              <w:t>有明确的安全生产监理要点及责任分工，阶段性检查、监督及抽查机制，主要危险源的预防措施得5分，良好者得3分，一般得1分。无不得分</w:t>
            </w:r>
            <w:r>
              <w:rPr>
                <w:rFonts w:hint="eastAsia" w:ascii="宋体" w:hAnsi="宋体" w:eastAsia="宋体" w:cs="Times New Roman"/>
                <w:color w:val="000000" w:themeColor="text1"/>
                <w:sz w:val="21"/>
                <w:lang w:eastAsia="zh-CN"/>
              </w:rPr>
              <w:t>。</w:t>
            </w:r>
          </w:p>
        </w:tc>
      </w:tr>
      <w:tr w14:paraId="29B476F4">
        <w:tblPrEx>
          <w:tblCellMar>
            <w:top w:w="34" w:type="dxa"/>
            <w:left w:w="58" w:type="dxa"/>
            <w:bottom w:w="32" w:type="dxa"/>
            <w:right w:w="0" w:type="dxa"/>
          </w:tblCellMar>
        </w:tblPrEx>
        <w:trPr>
          <w:trHeight w:val="554" w:hRule="atLeast"/>
        </w:trPr>
        <w:tc>
          <w:tcPr>
            <w:tcW w:w="900" w:type="dxa"/>
            <w:vMerge w:val="continue"/>
            <w:tcBorders>
              <w:top w:val="single" w:color="auto" w:sz="4" w:space="0"/>
              <w:left w:val="single" w:color="000000" w:sz="4" w:space="0"/>
              <w:bottom w:val="single" w:color="auto" w:sz="4" w:space="0"/>
              <w:right w:val="single" w:color="000000" w:sz="4" w:space="0"/>
            </w:tcBorders>
            <w:vAlign w:val="center"/>
          </w:tcPr>
          <w:p w14:paraId="78B0EDD0">
            <w:pPr>
              <w:jc w:val="center"/>
              <w:rPr>
                <w:rFonts w:ascii="宋体" w:hAnsi="宋体" w:eastAsia="宋体"/>
                <w:color w:val="000000" w:themeColor="text1"/>
              </w:rPr>
            </w:pPr>
          </w:p>
        </w:tc>
        <w:tc>
          <w:tcPr>
            <w:tcW w:w="1123" w:type="dxa"/>
            <w:vMerge w:val="continue"/>
            <w:tcBorders>
              <w:top w:val="single" w:color="auto" w:sz="4" w:space="0"/>
              <w:left w:val="single" w:color="000000" w:sz="4" w:space="0"/>
              <w:bottom w:val="single" w:color="auto" w:sz="4" w:space="0"/>
              <w:right w:val="single" w:color="000000" w:sz="4" w:space="0"/>
            </w:tcBorders>
            <w:vAlign w:val="center"/>
          </w:tcPr>
          <w:p w14:paraId="66E14022">
            <w:pPr>
              <w:jc w:val="center"/>
              <w:rPr>
                <w:rFonts w:ascii="宋体" w:hAnsi="宋体" w:eastAsia="宋体"/>
                <w:color w:val="000000" w:themeColor="text1"/>
              </w:rPr>
            </w:pPr>
          </w:p>
        </w:tc>
        <w:tc>
          <w:tcPr>
            <w:tcW w:w="2477" w:type="dxa"/>
            <w:tcBorders>
              <w:top w:val="single" w:color="000000" w:sz="4" w:space="0"/>
              <w:left w:val="single" w:color="000000" w:sz="4" w:space="0"/>
              <w:bottom w:val="single" w:color="000000" w:sz="4" w:space="0"/>
              <w:right w:val="single" w:color="000000" w:sz="4" w:space="0"/>
            </w:tcBorders>
            <w:vAlign w:val="center"/>
          </w:tcPr>
          <w:p w14:paraId="2E54A54C">
            <w:pPr>
              <w:spacing w:after="0"/>
              <w:ind w:right="-50"/>
              <w:jc w:val="center"/>
              <w:rPr>
                <w:rFonts w:ascii="宋体" w:hAnsi="宋体" w:eastAsia="宋体" w:cs="宋体"/>
                <w:color w:val="000000" w:themeColor="text1"/>
                <w:sz w:val="21"/>
              </w:rPr>
            </w:pPr>
            <w:r>
              <w:rPr>
                <w:rFonts w:hint="eastAsia" w:ascii="宋体" w:hAnsi="宋体" w:eastAsia="宋体" w:cs="宋体"/>
                <w:color w:val="000000" w:themeColor="text1"/>
                <w:sz w:val="21"/>
              </w:rPr>
              <w:t>文明施工及</w:t>
            </w:r>
            <w:r>
              <w:rPr>
                <w:rFonts w:ascii="宋体" w:hAnsi="宋体" w:eastAsia="宋体" w:cs="宋体"/>
                <w:color w:val="000000" w:themeColor="text1"/>
                <w:sz w:val="21"/>
              </w:rPr>
              <w:t>环保</w:t>
            </w:r>
            <w:r>
              <w:rPr>
                <w:rFonts w:hint="eastAsia" w:ascii="宋体" w:hAnsi="宋体" w:eastAsia="宋体" w:cs="宋体"/>
                <w:color w:val="000000" w:themeColor="text1"/>
                <w:sz w:val="21"/>
              </w:rPr>
              <w:t>措施</w:t>
            </w:r>
          </w:p>
          <w:p w14:paraId="6050867E">
            <w:pPr>
              <w:spacing w:after="0"/>
              <w:ind w:right="-50"/>
              <w:jc w:val="center"/>
              <w:rPr>
                <w:rFonts w:ascii="宋体" w:hAnsi="宋体" w:eastAsia="宋体" w:cs="宋体"/>
                <w:color w:val="000000" w:themeColor="text1"/>
                <w:sz w:val="21"/>
              </w:rPr>
            </w:pPr>
            <w:r>
              <w:rPr>
                <w:rFonts w:hint="eastAsia" w:ascii="宋体" w:hAnsi="宋体" w:eastAsia="宋体" w:cs="宋体"/>
                <w:color w:val="000000" w:themeColor="text1"/>
                <w:sz w:val="21"/>
              </w:rPr>
              <w:t>（满分2分）</w:t>
            </w:r>
          </w:p>
        </w:tc>
        <w:tc>
          <w:tcPr>
            <w:tcW w:w="4682" w:type="dxa"/>
            <w:tcBorders>
              <w:top w:val="single" w:color="000000" w:sz="4" w:space="0"/>
              <w:left w:val="single" w:color="000000" w:sz="4" w:space="0"/>
              <w:bottom w:val="single" w:color="000000" w:sz="4" w:space="0"/>
              <w:right w:val="single" w:color="000000" w:sz="4" w:space="0"/>
            </w:tcBorders>
            <w:vAlign w:val="center"/>
          </w:tcPr>
          <w:p w14:paraId="136B87D8">
            <w:pPr>
              <w:spacing w:after="0"/>
              <w:ind w:right="53"/>
              <w:jc w:val="both"/>
              <w:rPr>
                <w:rFonts w:hint="eastAsia" w:ascii="宋体" w:hAnsi="宋体" w:eastAsia="宋体" w:cs="Times New Roman"/>
                <w:color w:val="000000" w:themeColor="text1"/>
                <w:sz w:val="21"/>
                <w:lang w:eastAsia="zh-CN"/>
              </w:rPr>
            </w:pPr>
            <w:r>
              <w:rPr>
                <w:rFonts w:hint="eastAsia" w:ascii="宋体" w:hAnsi="宋体" w:eastAsia="宋体" w:cs="Times New Roman"/>
                <w:color w:val="000000" w:themeColor="text1"/>
                <w:sz w:val="21"/>
              </w:rPr>
              <w:t>具有切实可行的</w:t>
            </w:r>
            <w:r>
              <w:rPr>
                <w:rFonts w:hint="eastAsia" w:ascii="宋体" w:hAnsi="宋体" w:eastAsia="宋体" w:cs="宋体"/>
                <w:color w:val="000000" w:themeColor="text1"/>
                <w:sz w:val="21"/>
              </w:rPr>
              <w:t>文明施工及</w:t>
            </w:r>
            <w:r>
              <w:rPr>
                <w:rFonts w:ascii="宋体" w:hAnsi="宋体" w:eastAsia="宋体" w:cs="宋体"/>
                <w:color w:val="000000" w:themeColor="text1"/>
                <w:sz w:val="21"/>
              </w:rPr>
              <w:t>环保</w:t>
            </w:r>
            <w:r>
              <w:rPr>
                <w:rFonts w:hint="eastAsia" w:ascii="宋体" w:hAnsi="宋体" w:eastAsia="宋体" w:cs="Times New Roman"/>
                <w:color w:val="000000" w:themeColor="text1"/>
                <w:sz w:val="21"/>
              </w:rPr>
              <w:t>监理要点及责任分工，阶段性检查、监督及抽查机制，施工过程中的环保预防措施优得2分；良好者得1分，一般者得0.5分。无不得分</w:t>
            </w:r>
            <w:r>
              <w:rPr>
                <w:rFonts w:hint="eastAsia" w:ascii="宋体" w:hAnsi="宋体" w:eastAsia="宋体" w:cs="Times New Roman"/>
                <w:color w:val="000000" w:themeColor="text1"/>
                <w:sz w:val="21"/>
                <w:lang w:eastAsia="zh-CN"/>
              </w:rPr>
              <w:t>。</w:t>
            </w:r>
          </w:p>
        </w:tc>
      </w:tr>
      <w:tr w14:paraId="1D862BA6">
        <w:tblPrEx>
          <w:tblCellMar>
            <w:top w:w="34" w:type="dxa"/>
            <w:left w:w="58" w:type="dxa"/>
            <w:bottom w:w="32" w:type="dxa"/>
            <w:right w:w="0" w:type="dxa"/>
          </w:tblCellMar>
        </w:tblPrEx>
        <w:trPr>
          <w:trHeight w:val="452" w:hRule="atLeast"/>
        </w:trPr>
        <w:tc>
          <w:tcPr>
            <w:tcW w:w="900" w:type="dxa"/>
            <w:vMerge w:val="continue"/>
            <w:tcBorders>
              <w:top w:val="single" w:color="auto" w:sz="4" w:space="0"/>
              <w:left w:val="single" w:color="000000" w:sz="4" w:space="0"/>
              <w:bottom w:val="single" w:color="auto" w:sz="4" w:space="0"/>
              <w:right w:val="single" w:color="000000" w:sz="4" w:space="0"/>
            </w:tcBorders>
            <w:vAlign w:val="center"/>
          </w:tcPr>
          <w:p w14:paraId="4EA7AD8E">
            <w:pPr>
              <w:jc w:val="center"/>
              <w:rPr>
                <w:rFonts w:ascii="宋体" w:hAnsi="宋体" w:eastAsia="宋体"/>
                <w:color w:val="000000" w:themeColor="text1"/>
              </w:rPr>
            </w:pPr>
          </w:p>
        </w:tc>
        <w:tc>
          <w:tcPr>
            <w:tcW w:w="1123" w:type="dxa"/>
            <w:vMerge w:val="continue"/>
            <w:tcBorders>
              <w:top w:val="single" w:color="auto" w:sz="4" w:space="0"/>
              <w:left w:val="single" w:color="000000" w:sz="4" w:space="0"/>
              <w:bottom w:val="single" w:color="auto" w:sz="4" w:space="0"/>
              <w:right w:val="single" w:color="000000" w:sz="4" w:space="0"/>
            </w:tcBorders>
            <w:vAlign w:val="center"/>
          </w:tcPr>
          <w:p w14:paraId="56CB50C7">
            <w:pPr>
              <w:jc w:val="center"/>
              <w:rPr>
                <w:rFonts w:ascii="宋体" w:hAnsi="宋体" w:eastAsia="宋体"/>
                <w:color w:val="000000" w:themeColor="text1"/>
              </w:rPr>
            </w:pPr>
          </w:p>
        </w:tc>
        <w:tc>
          <w:tcPr>
            <w:tcW w:w="2477" w:type="dxa"/>
            <w:tcBorders>
              <w:top w:val="single" w:color="000000" w:sz="4" w:space="0"/>
              <w:left w:val="single" w:color="000000" w:sz="4" w:space="0"/>
              <w:bottom w:val="single" w:color="000000" w:sz="4" w:space="0"/>
              <w:right w:val="single" w:color="000000" w:sz="4" w:space="0"/>
            </w:tcBorders>
            <w:vAlign w:val="center"/>
          </w:tcPr>
          <w:p w14:paraId="4FDC7052">
            <w:pPr>
              <w:spacing w:after="0"/>
              <w:ind w:leftChars="-124" w:hanging="253" w:hangingChars="130"/>
              <w:jc w:val="center"/>
              <w:rPr>
                <w:rFonts w:ascii="宋体" w:hAnsi="宋体" w:eastAsia="宋体" w:cs="宋体"/>
                <w:color w:val="000000" w:themeColor="text1"/>
                <w:sz w:val="21"/>
              </w:rPr>
            </w:pPr>
            <w:r>
              <w:rPr>
                <w:rFonts w:ascii="宋体" w:hAnsi="宋体" w:eastAsia="宋体" w:cs="宋体"/>
                <w:color w:val="000000" w:themeColor="text1"/>
                <w:sz w:val="21"/>
              </w:rPr>
              <w:t>合同、信息管理方案</w:t>
            </w:r>
          </w:p>
          <w:p w14:paraId="5D49A557">
            <w:pPr>
              <w:spacing w:after="0"/>
              <w:jc w:val="center"/>
              <w:rPr>
                <w:rFonts w:ascii="宋体" w:hAnsi="宋体" w:eastAsia="宋体"/>
                <w:color w:val="000000" w:themeColor="text1"/>
              </w:rPr>
            </w:pPr>
            <w:r>
              <w:rPr>
                <w:rFonts w:hint="eastAsia" w:ascii="宋体" w:hAnsi="宋体" w:eastAsia="宋体" w:cs="宋体"/>
                <w:color w:val="000000" w:themeColor="text1"/>
                <w:sz w:val="21"/>
              </w:rPr>
              <w:t>（满分2分）</w:t>
            </w:r>
          </w:p>
        </w:tc>
        <w:tc>
          <w:tcPr>
            <w:tcW w:w="4682" w:type="dxa"/>
            <w:tcBorders>
              <w:top w:val="single" w:color="000000" w:sz="4" w:space="0"/>
              <w:left w:val="single" w:color="000000" w:sz="4" w:space="0"/>
              <w:bottom w:val="single" w:color="000000" w:sz="4" w:space="0"/>
              <w:right w:val="single" w:color="000000" w:sz="4" w:space="0"/>
            </w:tcBorders>
            <w:vAlign w:val="center"/>
          </w:tcPr>
          <w:p w14:paraId="4F676BF1">
            <w:pPr>
              <w:spacing w:after="0"/>
              <w:ind w:right="53"/>
              <w:jc w:val="both"/>
              <w:rPr>
                <w:rFonts w:hint="eastAsia" w:ascii="宋体" w:hAnsi="宋体" w:eastAsia="宋体" w:cs="Times New Roman"/>
                <w:color w:val="000000" w:themeColor="text1"/>
                <w:sz w:val="21"/>
                <w:lang w:eastAsia="zh-CN"/>
              </w:rPr>
            </w:pPr>
            <w:r>
              <w:rPr>
                <w:rFonts w:hint="eastAsia" w:ascii="宋体" w:hAnsi="宋体" w:eastAsia="宋体" w:cs="Times New Roman"/>
                <w:color w:val="000000" w:themeColor="text1"/>
                <w:sz w:val="21"/>
              </w:rPr>
              <w:t>管理措施得当、有效得2分；良好者得1分，一般者得0.5分。无不得分</w:t>
            </w:r>
            <w:r>
              <w:rPr>
                <w:rFonts w:hint="eastAsia" w:ascii="宋体" w:hAnsi="宋体" w:eastAsia="宋体" w:cs="Times New Roman"/>
                <w:color w:val="000000" w:themeColor="text1"/>
                <w:sz w:val="21"/>
                <w:lang w:eastAsia="zh-CN"/>
              </w:rPr>
              <w:t>。</w:t>
            </w:r>
          </w:p>
        </w:tc>
      </w:tr>
      <w:tr w14:paraId="6368ADFB">
        <w:tblPrEx>
          <w:tblCellMar>
            <w:top w:w="34" w:type="dxa"/>
            <w:left w:w="58" w:type="dxa"/>
            <w:bottom w:w="32" w:type="dxa"/>
            <w:right w:w="0" w:type="dxa"/>
          </w:tblCellMar>
        </w:tblPrEx>
        <w:trPr>
          <w:trHeight w:val="449" w:hRule="atLeast"/>
        </w:trPr>
        <w:tc>
          <w:tcPr>
            <w:tcW w:w="900" w:type="dxa"/>
            <w:vMerge w:val="continue"/>
            <w:tcBorders>
              <w:top w:val="single" w:color="auto" w:sz="4" w:space="0"/>
              <w:left w:val="single" w:color="000000" w:sz="4" w:space="0"/>
              <w:bottom w:val="single" w:color="auto" w:sz="4" w:space="0"/>
              <w:right w:val="single" w:color="000000" w:sz="4" w:space="0"/>
            </w:tcBorders>
            <w:vAlign w:val="center"/>
          </w:tcPr>
          <w:p w14:paraId="2C2FF7A1">
            <w:pPr>
              <w:jc w:val="center"/>
              <w:rPr>
                <w:rFonts w:ascii="宋体" w:hAnsi="宋体" w:eastAsia="宋体"/>
                <w:color w:val="000000" w:themeColor="text1"/>
              </w:rPr>
            </w:pPr>
          </w:p>
        </w:tc>
        <w:tc>
          <w:tcPr>
            <w:tcW w:w="1123" w:type="dxa"/>
            <w:vMerge w:val="continue"/>
            <w:tcBorders>
              <w:top w:val="single" w:color="auto" w:sz="4" w:space="0"/>
              <w:left w:val="single" w:color="000000" w:sz="4" w:space="0"/>
              <w:bottom w:val="single" w:color="auto" w:sz="4" w:space="0"/>
              <w:right w:val="single" w:color="000000" w:sz="4" w:space="0"/>
            </w:tcBorders>
            <w:vAlign w:val="center"/>
          </w:tcPr>
          <w:p w14:paraId="14A55B2F">
            <w:pPr>
              <w:jc w:val="center"/>
              <w:rPr>
                <w:rFonts w:ascii="宋体" w:hAnsi="宋体" w:eastAsia="宋体"/>
                <w:color w:val="000000" w:themeColor="text1"/>
              </w:rPr>
            </w:pPr>
          </w:p>
        </w:tc>
        <w:tc>
          <w:tcPr>
            <w:tcW w:w="2477" w:type="dxa"/>
            <w:tcBorders>
              <w:top w:val="single" w:color="000000" w:sz="4" w:space="0"/>
              <w:left w:val="single" w:color="000000" w:sz="4" w:space="0"/>
              <w:bottom w:val="single" w:color="000000" w:sz="4" w:space="0"/>
              <w:right w:val="single" w:color="000000" w:sz="4" w:space="0"/>
            </w:tcBorders>
            <w:vAlign w:val="center"/>
          </w:tcPr>
          <w:p w14:paraId="7D6B9AA3">
            <w:pPr>
              <w:spacing w:after="0"/>
              <w:ind w:left="24"/>
              <w:jc w:val="center"/>
              <w:rPr>
                <w:rFonts w:ascii="宋体" w:hAnsi="宋体" w:eastAsia="宋体" w:cs="宋体"/>
                <w:color w:val="000000" w:themeColor="text1"/>
                <w:sz w:val="21"/>
              </w:rPr>
            </w:pPr>
            <w:r>
              <w:rPr>
                <w:rFonts w:ascii="宋体" w:hAnsi="宋体" w:eastAsia="宋体" w:cs="宋体"/>
                <w:color w:val="000000" w:themeColor="text1"/>
                <w:sz w:val="21"/>
              </w:rPr>
              <w:t>监理组织协调内容及措施</w:t>
            </w:r>
          </w:p>
          <w:p w14:paraId="371AE7E6">
            <w:pPr>
              <w:spacing w:after="0"/>
              <w:ind w:left="24"/>
              <w:jc w:val="center"/>
              <w:rPr>
                <w:rFonts w:ascii="宋体" w:hAnsi="宋体" w:eastAsia="宋体"/>
                <w:color w:val="000000" w:themeColor="text1"/>
              </w:rPr>
            </w:pPr>
            <w:r>
              <w:rPr>
                <w:rFonts w:hint="eastAsia" w:ascii="宋体" w:hAnsi="宋体" w:eastAsia="宋体" w:cs="宋体"/>
                <w:color w:val="000000" w:themeColor="text1"/>
                <w:sz w:val="21"/>
              </w:rPr>
              <w:t>（满分2分）</w:t>
            </w:r>
          </w:p>
        </w:tc>
        <w:tc>
          <w:tcPr>
            <w:tcW w:w="4682" w:type="dxa"/>
            <w:tcBorders>
              <w:top w:val="single" w:color="000000" w:sz="4" w:space="0"/>
              <w:left w:val="single" w:color="000000" w:sz="4" w:space="0"/>
              <w:bottom w:val="single" w:color="000000" w:sz="4" w:space="0"/>
              <w:right w:val="single" w:color="000000" w:sz="4" w:space="0"/>
            </w:tcBorders>
            <w:vAlign w:val="center"/>
          </w:tcPr>
          <w:p w14:paraId="590FFBAC">
            <w:pPr>
              <w:spacing w:after="0"/>
              <w:ind w:right="53"/>
              <w:jc w:val="both"/>
              <w:rPr>
                <w:rFonts w:hint="eastAsia" w:ascii="宋体" w:hAnsi="宋体" w:eastAsia="宋体" w:cs="Times New Roman"/>
                <w:b/>
                <w:bCs/>
                <w:color w:val="000000" w:themeColor="text1"/>
                <w:sz w:val="21"/>
                <w:lang w:eastAsia="zh-CN"/>
              </w:rPr>
            </w:pPr>
            <w:r>
              <w:rPr>
                <w:rFonts w:ascii="宋体" w:hAnsi="宋体" w:eastAsia="宋体" w:cs="Times New Roman"/>
                <w:color w:val="000000" w:themeColor="text1"/>
                <w:sz w:val="21"/>
              </w:rPr>
              <w:t>组织协调内容</w:t>
            </w:r>
            <w:r>
              <w:rPr>
                <w:rFonts w:hint="eastAsia" w:ascii="宋体" w:hAnsi="宋体" w:eastAsia="宋体" w:cs="Times New Roman"/>
                <w:color w:val="000000" w:themeColor="text1"/>
                <w:sz w:val="21"/>
              </w:rPr>
              <w:t>齐全</w:t>
            </w:r>
            <w:r>
              <w:rPr>
                <w:rFonts w:ascii="宋体" w:hAnsi="宋体" w:eastAsia="宋体" w:cs="Times New Roman"/>
                <w:color w:val="000000" w:themeColor="text1"/>
                <w:sz w:val="21"/>
              </w:rPr>
              <w:t>及措施</w:t>
            </w:r>
            <w:r>
              <w:rPr>
                <w:rFonts w:hint="eastAsia" w:ascii="宋体" w:hAnsi="宋体" w:eastAsia="宋体" w:cs="Times New Roman"/>
                <w:color w:val="000000" w:themeColor="text1"/>
                <w:sz w:val="21"/>
              </w:rPr>
              <w:t>有效得2分，良好者得1分，一般者得0.5分。无不得分</w:t>
            </w:r>
            <w:r>
              <w:rPr>
                <w:rFonts w:hint="eastAsia" w:ascii="宋体" w:hAnsi="宋体" w:eastAsia="宋体" w:cs="Times New Roman"/>
                <w:color w:val="000000" w:themeColor="text1"/>
                <w:sz w:val="21"/>
                <w:lang w:eastAsia="zh-CN"/>
              </w:rPr>
              <w:t>。</w:t>
            </w:r>
          </w:p>
        </w:tc>
      </w:tr>
      <w:tr w14:paraId="339AFA99">
        <w:tblPrEx>
          <w:tblCellMar>
            <w:top w:w="34" w:type="dxa"/>
            <w:left w:w="58" w:type="dxa"/>
            <w:bottom w:w="32" w:type="dxa"/>
            <w:right w:w="0" w:type="dxa"/>
          </w:tblCellMar>
        </w:tblPrEx>
        <w:trPr>
          <w:trHeight w:val="451" w:hRule="atLeast"/>
        </w:trPr>
        <w:tc>
          <w:tcPr>
            <w:tcW w:w="900" w:type="dxa"/>
            <w:vMerge w:val="continue"/>
            <w:tcBorders>
              <w:top w:val="single" w:color="auto" w:sz="4" w:space="0"/>
              <w:left w:val="single" w:color="000000" w:sz="4" w:space="0"/>
              <w:bottom w:val="single" w:color="auto" w:sz="4" w:space="0"/>
              <w:right w:val="single" w:color="000000" w:sz="4" w:space="0"/>
            </w:tcBorders>
            <w:vAlign w:val="center"/>
          </w:tcPr>
          <w:p w14:paraId="4E1B8A3A">
            <w:pPr>
              <w:jc w:val="center"/>
              <w:rPr>
                <w:rFonts w:ascii="宋体" w:hAnsi="宋体" w:eastAsia="宋体"/>
                <w:color w:val="000000" w:themeColor="text1"/>
              </w:rPr>
            </w:pPr>
          </w:p>
        </w:tc>
        <w:tc>
          <w:tcPr>
            <w:tcW w:w="1123" w:type="dxa"/>
            <w:vMerge w:val="continue"/>
            <w:tcBorders>
              <w:top w:val="single" w:color="auto" w:sz="4" w:space="0"/>
              <w:left w:val="single" w:color="000000" w:sz="4" w:space="0"/>
              <w:bottom w:val="single" w:color="auto" w:sz="4" w:space="0"/>
              <w:right w:val="single" w:color="000000" w:sz="4" w:space="0"/>
            </w:tcBorders>
            <w:vAlign w:val="center"/>
          </w:tcPr>
          <w:p w14:paraId="0B792731">
            <w:pPr>
              <w:jc w:val="center"/>
              <w:rPr>
                <w:rFonts w:ascii="宋体" w:hAnsi="宋体" w:eastAsia="宋体"/>
                <w:color w:val="000000" w:themeColor="text1"/>
              </w:rPr>
            </w:pPr>
          </w:p>
        </w:tc>
        <w:tc>
          <w:tcPr>
            <w:tcW w:w="2477" w:type="dxa"/>
            <w:tcBorders>
              <w:top w:val="single" w:color="000000" w:sz="4" w:space="0"/>
              <w:left w:val="single" w:color="000000" w:sz="4" w:space="0"/>
              <w:bottom w:val="single" w:color="000000" w:sz="4" w:space="0"/>
              <w:right w:val="single" w:color="000000" w:sz="4" w:space="0"/>
            </w:tcBorders>
            <w:vAlign w:val="center"/>
          </w:tcPr>
          <w:p w14:paraId="28178AA5">
            <w:pPr>
              <w:spacing w:after="0"/>
              <w:ind w:left="24"/>
              <w:jc w:val="center"/>
              <w:rPr>
                <w:rFonts w:ascii="宋体" w:hAnsi="宋体" w:eastAsia="宋体" w:cs="宋体"/>
                <w:color w:val="000000" w:themeColor="text1"/>
                <w:sz w:val="21"/>
              </w:rPr>
            </w:pPr>
            <w:r>
              <w:rPr>
                <w:rFonts w:ascii="宋体" w:hAnsi="宋体" w:eastAsia="宋体" w:cs="宋体"/>
                <w:color w:val="000000" w:themeColor="text1"/>
                <w:sz w:val="21"/>
              </w:rPr>
              <w:t>监理工作重点、难点分析</w:t>
            </w:r>
          </w:p>
          <w:p w14:paraId="03FB0BB6">
            <w:pPr>
              <w:tabs>
                <w:tab w:val="center" w:pos="1281"/>
                <w:tab w:val="right" w:pos="2395"/>
              </w:tabs>
              <w:spacing w:after="0"/>
              <w:ind w:left="24"/>
              <w:jc w:val="left"/>
              <w:rPr>
                <w:rFonts w:hint="eastAsia" w:ascii="宋体" w:hAnsi="宋体" w:eastAsia="宋体"/>
                <w:color w:val="000000" w:themeColor="text1"/>
                <w:lang w:eastAsia="zh-CN"/>
              </w:rPr>
            </w:pPr>
            <w:r>
              <w:rPr>
                <w:rFonts w:hint="eastAsia" w:ascii="宋体" w:hAnsi="宋体" w:eastAsia="宋体" w:cs="宋体"/>
                <w:color w:val="000000" w:themeColor="text1"/>
                <w:sz w:val="21"/>
                <w:lang w:eastAsia="zh-CN"/>
              </w:rPr>
              <w:tab/>
            </w:r>
            <w:r>
              <w:rPr>
                <w:rFonts w:hint="eastAsia" w:ascii="宋体" w:hAnsi="宋体" w:eastAsia="宋体" w:cs="宋体"/>
                <w:color w:val="000000" w:themeColor="text1"/>
                <w:sz w:val="21"/>
              </w:rPr>
              <w:t>（满分3分）</w:t>
            </w:r>
            <w:r>
              <w:rPr>
                <w:rFonts w:hint="eastAsia" w:ascii="宋体" w:hAnsi="宋体" w:eastAsia="宋体" w:cs="宋体"/>
                <w:color w:val="000000" w:themeColor="text1"/>
                <w:sz w:val="21"/>
                <w:lang w:eastAsia="zh-CN"/>
              </w:rPr>
              <w:tab/>
            </w:r>
          </w:p>
        </w:tc>
        <w:tc>
          <w:tcPr>
            <w:tcW w:w="4682" w:type="dxa"/>
            <w:tcBorders>
              <w:top w:val="single" w:color="000000" w:sz="4" w:space="0"/>
              <w:left w:val="single" w:color="000000" w:sz="4" w:space="0"/>
              <w:bottom w:val="single" w:color="000000" w:sz="4" w:space="0"/>
              <w:right w:val="single" w:color="000000" w:sz="4" w:space="0"/>
            </w:tcBorders>
            <w:vAlign w:val="center"/>
          </w:tcPr>
          <w:p w14:paraId="071A5C34">
            <w:pPr>
              <w:spacing w:after="0"/>
              <w:ind w:right="53"/>
              <w:jc w:val="both"/>
              <w:rPr>
                <w:rFonts w:hint="eastAsia" w:ascii="宋体" w:hAnsi="宋体" w:eastAsia="宋体"/>
                <w:color w:val="000000" w:themeColor="text1"/>
                <w:lang w:eastAsia="zh-CN"/>
              </w:rPr>
            </w:pPr>
            <w:r>
              <w:rPr>
                <w:rFonts w:hint="eastAsia" w:ascii="宋体" w:hAnsi="宋体" w:eastAsia="宋体" w:cs="Times New Roman"/>
                <w:color w:val="000000" w:themeColor="text1"/>
                <w:sz w:val="21"/>
              </w:rPr>
              <w:t>监理工作重点突出，难点分析到位，并有切实可行的应对措施得3分，良好者得2分，一般者得1分。无不得分</w:t>
            </w:r>
            <w:r>
              <w:rPr>
                <w:rFonts w:hint="eastAsia" w:ascii="宋体" w:hAnsi="宋体" w:eastAsia="宋体" w:cs="Times New Roman"/>
                <w:color w:val="000000" w:themeColor="text1"/>
                <w:sz w:val="21"/>
                <w:lang w:eastAsia="zh-CN"/>
              </w:rPr>
              <w:t>。</w:t>
            </w:r>
          </w:p>
        </w:tc>
      </w:tr>
      <w:tr w14:paraId="1E8327BE">
        <w:tblPrEx>
          <w:tblCellMar>
            <w:top w:w="34" w:type="dxa"/>
            <w:left w:w="58" w:type="dxa"/>
            <w:bottom w:w="32" w:type="dxa"/>
            <w:right w:w="0" w:type="dxa"/>
          </w:tblCellMar>
        </w:tblPrEx>
        <w:trPr>
          <w:trHeight w:val="449" w:hRule="atLeast"/>
        </w:trPr>
        <w:tc>
          <w:tcPr>
            <w:tcW w:w="900" w:type="dxa"/>
            <w:vMerge w:val="continue"/>
            <w:tcBorders>
              <w:top w:val="single" w:color="auto" w:sz="4" w:space="0"/>
              <w:left w:val="single" w:color="000000" w:sz="4" w:space="0"/>
              <w:bottom w:val="single" w:color="auto" w:sz="4" w:space="0"/>
              <w:right w:val="single" w:color="000000" w:sz="4" w:space="0"/>
            </w:tcBorders>
            <w:vAlign w:val="center"/>
          </w:tcPr>
          <w:p w14:paraId="5C63A3C7">
            <w:pPr>
              <w:jc w:val="center"/>
              <w:rPr>
                <w:rFonts w:ascii="宋体" w:hAnsi="宋体" w:eastAsia="宋体"/>
                <w:color w:val="000000" w:themeColor="text1"/>
              </w:rPr>
            </w:pPr>
          </w:p>
        </w:tc>
        <w:tc>
          <w:tcPr>
            <w:tcW w:w="1123" w:type="dxa"/>
            <w:vMerge w:val="continue"/>
            <w:tcBorders>
              <w:top w:val="single" w:color="auto" w:sz="4" w:space="0"/>
              <w:left w:val="single" w:color="000000" w:sz="4" w:space="0"/>
              <w:bottom w:val="single" w:color="auto" w:sz="4" w:space="0"/>
              <w:right w:val="single" w:color="000000" w:sz="4" w:space="0"/>
            </w:tcBorders>
            <w:vAlign w:val="center"/>
          </w:tcPr>
          <w:p w14:paraId="2A0A109C">
            <w:pPr>
              <w:jc w:val="center"/>
              <w:rPr>
                <w:rFonts w:ascii="宋体" w:hAnsi="宋体" w:eastAsia="宋体"/>
                <w:color w:val="000000" w:themeColor="text1"/>
              </w:rPr>
            </w:pPr>
          </w:p>
        </w:tc>
        <w:tc>
          <w:tcPr>
            <w:tcW w:w="2477" w:type="dxa"/>
            <w:tcBorders>
              <w:top w:val="single" w:color="000000" w:sz="4" w:space="0"/>
              <w:left w:val="single" w:color="000000" w:sz="4" w:space="0"/>
              <w:bottom w:val="single" w:color="000000" w:sz="4" w:space="0"/>
              <w:right w:val="single" w:color="000000" w:sz="4" w:space="0"/>
            </w:tcBorders>
            <w:vAlign w:val="center"/>
          </w:tcPr>
          <w:p w14:paraId="660AE95F">
            <w:pPr>
              <w:spacing w:after="0"/>
              <w:ind w:right="55"/>
              <w:jc w:val="center"/>
              <w:rPr>
                <w:rFonts w:ascii="宋体" w:hAnsi="宋体" w:eastAsia="宋体" w:cs="宋体"/>
                <w:color w:val="000000" w:themeColor="text1"/>
                <w:sz w:val="21"/>
              </w:rPr>
            </w:pPr>
            <w:r>
              <w:rPr>
                <w:rFonts w:ascii="宋体" w:hAnsi="宋体" w:eastAsia="宋体" w:cs="宋体"/>
                <w:color w:val="000000" w:themeColor="text1"/>
                <w:sz w:val="21"/>
              </w:rPr>
              <w:t>合理化建议</w:t>
            </w:r>
          </w:p>
          <w:p w14:paraId="51356CD1">
            <w:pPr>
              <w:spacing w:after="0"/>
              <w:ind w:right="55"/>
              <w:jc w:val="center"/>
              <w:rPr>
                <w:rFonts w:ascii="宋体" w:hAnsi="宋体" w:eastAsia="宋体"/>
                <w:color w:val="000000" w:themeColor="text1"/>
              </w:rPr>
            </w:pPr>
            <w:r>
              <w:rPr>
                <w:rFonts w:hint="eastAsia" w:ascii="宋体" w:hAnsi="宋体" w:eastAsia="宋体" w:cs="宋体"/>
                <w:color w:val="000000" w:themeColor="text1"/>
                <w:sz w:val="21"/>
              </w:rPr>
              <w:t>（满分2分）</w:t>
            </w:r>
          </w:p>
        </w:tc>
        <w:tc>
          <w:tcPr>
            <w:tcW w:w="4682" w:type="dxa"/>
            <w:tcBorders>
              <w:top w:val="single" w:color="000000" w:sz="4" w:space="0"/>
              <w:left w:val="single" w:color="000000" w:sz="4" w:space="0"/>
              <w:bottom w:val="single" w:color="000000" w:sz="4" w:space="0"/>
              <w:right w:val="single" w:color="000000" w:sz="4" w:space="0"/>
            </w:tcBorders>
            <w:vAlign w:val="center"/>
          </w:tcPr>
          <w:p w14:paraId="0B5B81D6">
            <w:pPr>
              <w:spacing w:after="0"/>
              <w:ind w:right="53"/>
              <w:jc w:val="both"/>
              <w:rPr>
                <w:rFonts w:hint="eastAsia" w:ascii="宋体" w:hAnsi="宋体" w:eastAsia="宋体"/>
                <w:color w:val="000000" w:themeColor="text1"/>
                <w:lang w:eastAsia="zh-CN"/>
              </w:rPr>
            </w:pPr>
            <w:r>
              <w:rPr>
                <w:rFonts w:hint="eastAsia" w:ascii="宋体" w:hAnsi="宋体" w:eastAsia="宋体" w:cs="Times New Roman"/>
                <w:color w:val="000000" w:themeColor="text1"/>
                <w:sz w:val="21"/>
              </w:rPr>
              <w:t>对工程理解透彻，能够提出切实有效的合理化建议，能够对项目的管理、质量、安全、进度、成本等方面有显著改善的得2分，一般建议得1分，否则不得分。无不得分</w:t>
            </w:r>
            <w:r>
              <w:rPr>
                <w:rFonts w:hint="eastAsia" w:ascii="宋体" w:hAnsi="宋体" w:eastAsia="宋体" w:cs="Times New Roman"/>
                <w:color w:val="000000" w:themeColor="text1"/>
                <w:sz w:val="21"/>
                <w:lang w:eastAsia="zh-CN"/>
              </w:rPr>
              <w:t>。</w:t>
            </w:r>
          </w:p>
        </w:tc>
      </w:tr>
      <w:tr w14:paraId="4D234D67">
        <w:tblPrEx>
          <w:tblCellMar>
            <w:top w:w="34" w:type="dxa"/>
            <w:left w:w="58" w:type="dxa"/>
            <w:bottom w:w="32" w:type="dxa"/>
            <w:right w:w="0" w:type="dxa"/>
          </w:tblCellMar>
        </w:tblPrEx>
        <w:trPr>
          <w:trHeight w:val="425" w:hRule="atLeast"/>
        </w:trPr>
        <w:tc>
          <w:tcPr>
            <w:tcW w:w="900" w:type="dxa"/>
            <w:tcBorders>
              <w:top w:val="single" w:color="auto" w:sz="4" w:space="0"/>
              <w:left w:val="single" w:color="000000" w:sz="4" w:space="0"/>
              <w:bottom w:val="single" w:color="000000" w:sz="4" w:space="0"/>
              <w:right w:val="single" w:color="000000" w:sz="4" w:space="0"/>
            </w:tcBorders>
            <w:vAlign w:val="center"/>
          </w:tcPr>
          <w:p w14:paraId="13C22D7C">
            <w:pPr>
              <w:spacing w:after="182"/>
              <w:ind w:right="55"/>
              <w:jc w:val="center"/>
              <w:rPr>
                <w:rFonts w:ascii="宋体" w:hAnsi="宋体" w:eastAsia="宋体"/>
                <w:color w:val="000000" w:themeColor="text1"/>
              </w:rPr>
            </w:pPr>
            <w:r>
              <w:rPr>
                <w:rFonts w:ascii="宋体" w:hAnsi="宋体" w:eastAsia="宋体" w:cs="Times New Roman"/>
                <w:color w:val="000000" w:themeColor="text1"/>
                <w:sz w:val="21"/>
              </w:rPr>
              <w:t>2.2.4</w:t>
            </w:r>
          </w:p>
          <w:p w14:paraId="51031053">
            <w:pPr>
              <w:spacing w:after="0"/>
              <w:ind w:left="130"/>
              <w:jc w:val="center"/>
              <w:rPr>
                <w:rFonts w:ascii="宋体" w:hAnsi="宋体" w:eastAsia="宋体"/>
                <w:color w:val="000000" w:themeColor="text1"/>
              </w:rPr>
            </w:pPr>
            <w:r>
              <w:rPr>
                <w:rFonts w:ascii="宋体" w:hAnsi="宋体" w:eastAsia="宋体" w:cs="宋体"/>
                <w:color w:val="000000" w:themeColor="text1"/>
                <w:sz w:val="21"/>
              </w:rPr>
              <w:t>（</w:t>
            </w:r>
            <w:r>
              <w:rPr>
                <w:rFonts w:ascii="宋体" w:hAnsi="宋体" w:eastAsia="宋体" w:cs="Times New Roman"/>
                <w:color w:val="000000" w:themeColor="text1"/>
                <w:sz w:val="21"/>
              </w:rPr>
              <w:t>3</w:t>
            </w:r>
            <w:r>
              <w:rPr>
                <w:rFonts w:ascii="宋体" w:hAnsi="宋体" w:eastAsia="宋体" w:cs="宋体"/>
                <w:color w:val="000000" w:themeColor="text1"/>
                <w:sz w:val="21"/>
              </w:rPr>
              <w:t>）</w:t>
            </w:r>
          </w:p>
        </w:tc>
        <w:tc>
          <w:tcPr>
            <w:tcW w:w="1123" w:type="dxa"/>
            <w:tcBorders>
              <w:top w:val="single" w:color="auto" w:sz="4" w:space="0"/>
              <w:left w:val="single" w:color="000000" w:sz="4" w:space="0"/>
              <w:bottom w:val="single" w:color="000000" w:sz="4" w:space="0"/>
              <w:right w:val="single" w:color="000000" w:sz="4" w:space="0"/>
            </w:tcBorders>
            <w:vAlign w:val="center"/>
          </w:tcPr>
          <w:p w14:paraId="6266C23A">
            <w:pPr>
              <w:spacing w:after="0"/>
              <w:jc w:val="center"/>
              <w:rPr>
                <w:rFonts w:ascii="宋体" w:hAnsi="宋体" w:eastAsia="宋体"/>
                <w:color w:val="000000" w:themeColor="text1"/>
              </w:rPr>
            </w:pPr>
            <w:r>
              <w:rPr>
                <w:rFonts w:ascii="宋体" w:hAnsi="宋体" w:eastAsia="宋体" w:cs="宋体"/>
                <w:color w:val="000000" w:themeColor="text1"/>
                <w:sz w:val="21"/>
              </w:rPr>
              <w:t>投标报价评分标准</w:t>
            </w:r>
          </w:p>
        </w:tc>
        <w:tc>
          <w:tcPr>
            <w:tcW w:w="2477" w:type="dxa"/>
            <w:tcBorders>
              <w:top w:val="single" w:color="000000" w:sz="4" w:space="0"/>
              <w:left w:val="single" w:color="000000" w:sz="4" w:space="0"/>
              <w:bottom w:val="single" w:color="000000" w:sz="4" w:space="0"/>
              <w:right w:val="single" w:color="000000" w:sz="4" w:space="0"/>
            </w:tcBorders>
            <w:vAlign w:val="center"/>
          </w:tcPr>
          <w:p w14:paraId="1E722299">
            <w:pPr>
              <w:spacing w:after="0"/>
              <w:ind w:right="57"/>
              <w:jc w:val="center"/>
              <w:rPr>
                <w:rFonts w:ascii="宋体" w:hAnsi="宋体" w:eastAsia="宋体"/>
                <w:color w:val="000000" w:themeColor="text1"/>
              </w:rPr>
            </w:pPr>
            <w:r>
              <w:rPr>
                <w:rFonts w:hint="eastAsia" w:ascii="宋体" w:hAnsi="宋体" w:eastAsia="宋体"/>
                <w:color w:val="000000" w:themeColor="text1"/>
              </w:rPr>
              <w:t>满分</w:t>
            </w:r>
            <w:r>
              <w:rPr>
                <w:rFonts w:hint="eastAsia" w:ascii="宋体" w:hAnsi="宋体" w:eastAsia="宋体"/>
                <w:color w:val="auto"/>
                <w:sz w:val="21"/>
                <w:szCs w:val="21"/>
              </w:rPr>
              <w:t>2</w:t>
            </w:r>
            <w:r>
              <w:rPr>
                <w:rFonts w:hint="eastAsia" w:ascii="宋体" w:hAnsi="宋体" w:eastAsia="宋体"/>
                <w:color w:val="auto"/>
                <w:sz w:val="21"/>
                <w:szCs w:val="21"/>
                <w:lang w:val="en-US" w:eastAsia="zh-CN"/>
              </w:rPr>
              <w:t>5</w:t>
            </w:r>
            <w:r>
              <w:rPr>
                <w:rFonts w:hint="eastAsia" w:ascii="宋体" w:hAnsi="宋体" w:eastAsia="宋体"/>
                <w:color w:val="000000" w:themeColor="text1"/>
              </w:rPr>
              <w:t>分</w:t>
            </w:r>
          </w:p>
        </w:tc>
        <w:tc>
          <w:tcPr>
            <w:tcW w:w="4682" w:type="dxa"/>
            <w:tcBorders>
              <w:top w:val="single" w:color="000000" w:sz="4" w:space="0"/>
              <w:left w:val="single" w:color="000000" w:sz="4" w:space="0"/>
              <w:bottom w:val="single" w:color="000000" w:sz="4" w:space="0"/>
              <w:right w:val="single" w:color="000000" w:sz="4" w:space="0"/>
            </w:tcBorders>
            <w:vAlign w:val="center"/>
          </w:tcPr>
          <w:p w14:paraId="6EDB3A16">
            <w:pPr>
              <w:spacing w:after="0"/>
              <w:ind w:right="53" w:firstLine="388" w:firstLineChars="200"/>
              <w:jc w:val="both"/>
              <w:rPr>
                <w:rFonts w:ascii="宋体" w:hAnsi="宋体" w:eastAsia="宋体" w:cs="Times New Roman"/>
                <w:color w:val="000000" w:themeColor="text1"/>
                <w:sz w:val="21"/>
              </w:rPr>
            </w:pPr>
            <w:r>
              <w:rPr>
                <w:rFonts w:hint="eastAsia" w:ascii="宋体" w:hAnsi="宋体" w:eastAsia="宋体" w:cs="Times New Roman"/>
                <w:color w:val="000000" w:themeColor="text1"/>
                <w:sz w:val="21"/>
              </w:rPr>
              <w:t>通过资格评审、初步评审的有效投标单位多于5家，去掉一个最高和一个最低投标报价，其余投标报价的算术平均值作为评标基准价；通过资格评审、初步评审的有效投标单位少于等于5家，取所有投标报价的算术平均值作为评标基准价。</w:t>
            </w:r>
          </w:p>
          <w:p w14:paraId="35C9DEED">
            <w:pPr>
              <w:spacing w:after="0"/>
              <w:ind w:right="53" w:firstLine="388" w:firstLineChars="200"/>
              <w:jc w:val="both"/>
              <w:rPr>
                <w:rFonts w:ascii="宋体" w:hAnsi="宋体" w:eastAsia="宋体" w:cs="Times New Roman"/>
                <w:color w:val="000000" w:themeColor="text1"/>
                <w:sz w:val="21"/>
              </w:rPr>
            </w:pPr>
            <w:r>
              <w:rPr>
                <w:rFonts w:hint="eastAsia" w:ascii="宋体" w:hAnsi="宋体" w:eastAsia="宋体" w:cs="Times New Roman"/>
                <w:color w:val="000000" w:themeColor="text1"/>
                <w:sz w:val="21"/>
              </w:rPr>
              <w:t>当投标人的投标报价等于评标基准价时得满分2</w:t>
            </w:r>
            <w:r>
              <w:rPr>
                <w:rFonts w:hint="eastAsia" w:ascii="宋体" w:hAnsi="宋体" w:eastAsia="宋体" w:cs="Times New Roman"/>
                <w:color w:val="000000" w:themeColor="text1"/>
                <w:sz w:val="21"/>
                <w:lang w:val="en-US" w:eastAsia="zh-CN"/>
              </w:rPr>
              <w:t>5</w:t>
            </w:r>
            <w:r>
              <w:rPr>
                <w:rFonts w:hint="eastAsia" w:ascii="宋体" w:hAnsi="宋体" w:eastAsia="宋体" w:cs="Times New Roman"/>
                <w:color w:val="000000" w:themeColor="text1"/>
                <w:sz w:val="21"/>
              </w:rPr>
              <w:t>分。</w:t>
            </w:r>
          </w:p>
          <w:p w14:paraId="49516734">
            <w:pPr>
              <w:spacing w:after="0"/>
              <w:ind w:right="53" w:firstLine="388" w:firstLineChars="200"/>
              <w:jc w:val="both"/>
              <w:rPr>
                <w:rFonts w:ascii="宋体" w:hAnsi="宋体" w:eastAsia="宋体" w:cs="Times New Roman"/>
                <w:color w:val="000000" w:themeColor="text1"/>
                <w:sz w:val="21"/>
              </w:rPr>
            </w:pPr>
            <w:r>
              <w:rPr>
                <w:rFonts w:hint="eastAsia" w:ascii="宋体" w:hAnsi="宋体" w:eastAsia="宋体" w:cs="Times New Roman"/>
                <w:color w:val="000000" w:themeColor="text1"/>
                <w:sz w:val="21"/>
              </w:rPr>
              <w:t>当投标人的投标报价与评标基准价的比值每高一个百分点时在满分基础上扣</w:t>
            </w:r>
            <w:r>
              <w:rPr>
                <w:rFonts w:hint="eastAsia" w:ascii="宋体" w:hAnsi="宋体" w:eastAsia="宋体" w:cs="Times New Roman"/>
                <w:color w:val="auto"/>
                <w:sz w:val="21"/>
                <w:lang w:val="en-US" w:eastAsia="zh-CN"/>
              </w:rPr>
              <w:t>0.5</w:t>
            </w:r>
            <w:r>
              <w:rPr>
                <w:rFonts w:hint="eastAsia" w:ascii="宋体" w:hAnsi="宋体" w:eastAsia="宋体" w:cs="Times New Roman"/>
                <w:color w:val="000000" w:themeColor="text1"/>
                <w:sz w:val="21"/>
              </w:rPr>
              <w:t>分，减至0分为止。</w:t>
            </w:r>
          </w:p>
          <w:p w14:paraId="45830E80">
            <w:pPr>
              <w:spacing w:after="0"/>
              <w:ind w:right="53" w:firstLine="388" w:firstLineChars="200"/>
              <w:jc w:val="both"/>
              <w:rPr>
                <w:rFonts w:ascii="宋体" w:hAnsi="宋体" w:eastAsia="宋体" w:cs="Times New Roman"/>
                <w:color w:val="000000" w:themeColor="text1"/>
                <w:sz w:val="21"/>
              </w:rPr>
            </w:pPr>
            <w:r>
              <w:rPr>
                <w:rFonts w:hint="eastAsia" w:ascii="宋体" w:hAnsi="宋体" w:eastAsia="宋体" w:cs="Times New Roman"/>
                <w:color w:val="000000" w:themeColor="text1"/>
                <w:sz w:val="21"/>
              </w:rPr>
              <w:t>当投标人的投标报价与评标基准价的比值每低一个百分点时在满分基础上扣</w:t>
            </w:r>
            <w:r>
              <w:rPr>
                <w:rFonts w:hint="eastAsia" w:ascii="宋体" w:hAnsi="宋体" w:eastAsia="宋体" w:cs="Times New Roman"/>
                <w:color w:val="auto"/>
                <w:sz w:val="21"/>
              </w:rPr>
              <w:t>0.</w:t>
            </w:r>
            <w:r>
              <w:rPr>
                <w:rFonts w:hint="eastAsia" w:ascii="宋体" w:hAnsi="宋体" w:eastAsia="宋体" w:cs="Times New Roman"/>
                <w:color w:val="auto"/>
                <w:sz w:val="21"/>
                <w:lang w:val="en-US" w:eastAsia="zh-CN"/>
              </w:rPr>
              <w:t>3</w:t>
            </w:r>
            <w:r>
              <w:rPr>
                <w:rFonts w:hint="eastAsia" w:ascii="宋体" w:hAnsi="宋体" w:eastAsia="宋体" w:cs="Times New Roman"/>
                <w:color w:val="000000" w:themeColor="text1"/>
                <w:sz w:val="21"/>
              </w:rPr>
              <w:t>分，减至0分为止。</w:t>
            </w:r>
          </w:p>
          <w:p w14:paraId="3AD73F7A">
            <w:pPr>
              <w:spacing w:after="0"/>
              <w:ind w:right="53"/>
              <w:jc w:val="both"/>
              <w:rPr>
                <w:rFonts w:ascii="宋体" w:hAnsi="宋体" w:eastAsia="宋体" w:cs="Times New Roman"/>
                <w:color w:val="000000" w:themeColor="text1"/>
                <w:sz w:val="21"/>
              </w:rPr>
            </w:pPr>
            <w:r>
              <w:rPr>
                <w:rFonts w:hint="eastAsia" w:ascii="宋体" w:hAnsi="宋体" w:eastAsia="宋体" w:cs="Times New Roman"/>
                <w:color w:val="000000" w:themeColor="text1"/>
                <w:sz w:val="21"/>
              </w:rPr>
              <w:t>（小数点按四舍五入原则保留2位）</w:t>
            </w:r>
          </w:p>
        </w:tc>
      </w:tr>
      <w:tr w14:paraId="03685B2C">
        <w:tblPrEx>
          <w:tblCellMar>
            <w:top w:w="34" w:type="dxa"/>
            <w:left w:w="58" w:type="dxa"/>
            <w:bottom w:w="32" w:type="dxa"/>
            <w:right w:w="0" w:type="dxa"/>
          </w:tblCellMar>
        </w:tblPrEx>
        <w:trPr>
          <w:trHeight w:val="425" w:hRule="atLeast"/>
        </w:trPr>
        <w:tc>
          <w:tcPr>
            <w:tcW w:w="900" w:type="dxa"/>
            <w:vMerge w:val="restart"/>
            <w:tcBorders>
              <w:top w:val="single" w:color="000000" w:sz="4" w:space="0"/>
              <w:left w:val="single" w:color="000000" w:sz="4" w:space="0"/>
              <w:right w:val="single" w:color="000000" w:sz="4" w:space="0"/>
            </w:tcBorders>
            <w:vAlign w:val="center"/>
          </w:tcPr>
          <w:p w14:paraId="6B08182E">
            <w:pPr>
              <w:spacing w:after="182"/>
              <w:ind w:right="55"/>
              <w:jc w:val="center"/>
              <w:rPr>
                <w:rFonts w:ascii="宋体" w:hAnsi="宋体" w:eastAsia="宋体"/>
                <w:color w:val="000000" w:themeColor="text1"/>
              </w:rPr>
            </w:pPr>
            <w:r>
              <w:rPr>
                <w:rFonts w:ascii="宋体" w:hAnsi="宋体" w:eastAsia="宋体" w:cs="Times New Roman"/>
                <w:color w:val="000000" w:themeColor="text1"/>
                <w:sz w:val="21"/>
              </w:rPr>
              <w:t>2.2.4</w:t>
            </w:r>
          </w:p>
          <w:p w14:paraId="4941A03E">
            <w:pPr>
              <w:spacing w:after="0"/>
              <w:ind w:left="130"/>
              <w:jc w:val="center"/>
              <w:rPr>
                <w:rFonts w:ascii="宋体" w:hAnsi="宋体" w:eastAsia="宋体" w:cs="宋体"/>
                <w:color w:val="000000" w:themeColor="text1"/>
                <w:sz w:val="21"/>
              </w:rPr>
            </w:pPr>
            <w:r>
              <w:rPr>
                <w:rFonts w:ascii="宋体" w:hAnsi="宋体" w:eastAsia="宋体" w:cs="宋体"/>
                <w:color w:val="000000" w:themeColor="text1"/>
                <w:sz w:val="21"/>
              </w:rPr>
              <w:t>（</w:t>
            </w:r>
            <w:r>
              <w:rPr>
                <w:rFonts w:hint="eastAsia" w:ascii="宋体" w:hAnsi="宋体" w:eastAsia="宋体" w:cs="宋体"/>
                <w:color w:val="000000" w:themeColor="text1"/>
                <w:sz w:val="21"/>
              </w:rPr>
              <w:t>4</w:t>
            </w:r>
            <w:r>
              <w:rPr>
                <w:rFonts w:ascii="宋体" w:hAnsi="宋体" w:eastAsia="宋体" w:cs="宋体"/>
                <w:color w:val="000000" w:themeColor="text1"/>
                <w:sz w:val="21"/>
              </w:rPr>
              <w:t>）</w:t>
            </w:r>
          </w:p>
        </w:tc>
        <w:tc>
          <w:tcPr>
            <w:tcW w:w="1123" w:type="dxa"/>
            <w:vMerge w:val="restart"/>
            <w:tcBorders>
              <w:top w:val="single" w:color="000000" w:sz="4" w:space="0"/>
              <w:left w:val="single" w:color="000000" w:sz="4" w:space="0"/>
              <w:right w:val="single" w:color="000000" w:sz="4" w:space="0"/>
            </w:tcBorders>
            <w:vAlign w:val="center"/>
          </w:tcPr>
          <w:p w14:paraId="0893C054">
            <w:pPr>
              <w:jc w:val="center"/>
              <w:rPr>
                <w:rFonts w:ascii="宋体" w:hAnsi="宋体"/>
                <w:color w:val="000000" w:themeColor="text1"/>
                <w:szCs w:val="21"/>
              </w:rPr>
            </w:pPr>
            <w:r>
              <w:rPr>
                <w:rFonts w:hint="eastAsia" w:ascii="宋体" w:hAnsi="宋体"/>
                <w:color w:val="000000" w:themeColor="text1"/>
                <w:szCs w:val="21"/>
              </w:rPr>
              <w:t>其他评分因素（满分</w:t>
            </w:r>
            <w:r>
              <w:rPr>
                <w:rFonts w:hint="eastAsia" w:ascii="宋体" w:hAnsi="宋体" w:eastAsia="宋体"/>
                <w:color w:val="auto"/>
                <w:szCs w:val="21"/>
                <w:lang w:val="en-US" w:eastAsia="zh-CN"/>
              </w:rPr>
              <w:t>10</w:t>
            </w:r>
            <w:r>
              <w:rPr>
                <w:rFonts w:hint="eastAsia" w:ascii="宋体" w:hAnsi="宋体"/>
                <w:color w:val="auto"/>
                <w:szCs w:val="21"/>
              </w:rPr>
              <w:t>分</w:t>
            </w:r>
            <w:r>
              <w:rPr>
                <w:rFonts w:hint="eastAsia" w:ascii="宋体" w:hAnsi="宋体"/>
                <w:color w:val="000000" w:themeColor="text1"/>
                <w:szCs w:val="21"/>
              </w:rPr>
              <w:t>）</w:t>
            </w:r>
          </w:p>
        </w:tc>
        <w:tc>
          <w:tcPr>
            <w:tcW w:w="2477" w:type="dxa"/>
            <w:tcBorders>
              <w:top w:val="single" w:color="000000" w:sz="4" w:space="0"/>
              <w:left w:val="single" w:color="000000" w:sz="4" w:space="0"/>
              <w:bottom w:val="single" w:color="auto" w:sz="4" w:space="0"/>
              <w:right w:val="single" w:color="000000" w:sz="4" w:space="0"/>
            </w:tcBorders>
            <w:vAlign w:val="center"/>
          </w:tcPr>
          <w:p w14:paraId="57A905A4">
            <w:pPr>
              <w:jc w:val="center"/>
              <w:rPr>
                <w:rFonts w:ascii="宋体" w:hAnsi="宋体"/>
                <w:color w:val="000000" w:themeColor="text1"/>
                <w:szCs w:val="21"/>
              </w:rPr>
            </w:pPr>
            <w:r>
              <w:rPr>
                <w:rFonts w:hint="eastAsia" w:ascii="宋体" w:hAnsi="宋体"/>
                <w:color w:val="000000" w:themeColor="text1"/>
                <w:szCs w:val="21"/>
              </w:rPr>
              <w:t>优惠条件（满分</w:t>
            </w:r>
            <w:r>
              <w:rPr>
                <w:rFonts w:hint="eastAsia" w:ascii="宋体" w:hAnsi="宋体" w:eastAsia="宋体"/>
                <w:color w:val="000000" w:themeColor="text1"/>
                <w:szCs w:val="21"/>
                <w:lang w:val="en-US" w:eastAsia="zh-CN"/>
              </w:rPr>
              <w:t>5</w:t>
            </w:r>
            <w:r>
              <w:rPr>
                <w:rFonts w:hint="eastAsia" w:ascii="宋体" w:hAnsi="宋体"/>
                <w:color w:val="000000" w:themeColor="text1"/>
                <w:szCs w:val="21"/>
              </w:rPr>
              <w:t>分）</w:t>
            </w:r>
          </w:p>
        </w:tc>
        <w:tc>
          <w:tcPr>
            <w:tcW w:w="4682" w:type="dxa"/>
            <w:tcBorders>
              <w:top w:val="single" w:color="000000" w:sz="4" w:space="0"/>
              <w:left w:val="single" w:color="000000" w:sz="4" w:space="0"/>
              <w:bottom w:val="single" w:color="auto" w:sz="4" w:space="0"/>
              <w:right w:val="single" w:color="000000" w:sz="4" w:space="0"/>
            </w:tcBorders>
            <w:vAlign w:val="center"/>
          </w:tcPr>
          <w:p w14:paraId="2F0E30D9">
            <w:pPr>
              <w:pStyle w:val="15"/>
              <w:ind w:firstLine="0" w:firstLineChars="0"/>
              <w:rPr>
                <w:rFonts w:ascii="宋体" w:hAnsi="宋体" w:eastAsia="Calibri"/>
                <w:color w:val="000000" w:themeColor="text1"/>
                <w:sz w:val="22"/>
                <w:szCs w:val="21"/>
              </w:rPr>
            </w:pPr>
            <w:r>
              <w:rPr>
                <w:rFonts w:hint="eastAsia" w:ascii="宋体" w:hAnsi="宋体" w:eastAsia="宋体" w:cs="宋体"/>
                <w:color w:val="000000" w:themeColor="text1"/>
                <w:sz w:val="21"/>
                <w:szCs w:val="21"/>
              </w:rPr>
              <w:t>招标人可接受的合理优惠条件进行综合评价，综合评价优得</w:t>
            </w:r>
            <w:r>
              <w:rPr>
                <w:rFonts w:hint="eastAsia" w:ascii="宋体" w:hAnsi="宋体" w:eastAsia="宋体" w:cs="宋体"/>
                <w:color w:val="000000" w:themeColor="text1"/>
                <w:sz w:val="21"/>
                <w:szCs w:val="21"/>
                <w:lang w:val="en-US" w:eastAsia="zh-CN"/>
              </w:rPr>
              <w:t>4-5</w:t>
            </w:r>
            <w:r>
              <w:rPr>
                <w:rFonts w:hint="eastAsia" w:ascii="宋体" w:hAnsi="宋体" w:eastAsia="宋体" w:cs="宋体"/>
                <w:color w:val="000000" w:themeColor="text1"/>
                <w:sz w:val="21"/>
                <w:szCs w:val="21"/>
              </w:rPr>
              <w:t>分，良得</w:t>
            </w:r>
            <w:r>
              <w:rPr>
                <w:rFonts w:hint="eastAsia" w:ascii="宋体" w:hAnsi="宋体" w:eastAsia="宋体" w:cs="宋体"/>
                <w:color w:val="000000" w:themeColor="text1"/>
                <w:sz w:val="21"/>
                <w:szCs w:val="21"/>
                <w:lang w:val="en-US" w:eastAsia="zh-CN"/>
              </w:rPr>
              <w:t>2-3</w:t>
            </w:r>
            <w:r>
              <w:rPr>
                <w:rFonts w:hint="eastAsia" w:ascii="宋体" w:hAnsi="宋体" w:eastAsia="宋体" w:cs="宋体"/>
                <w:color w:val="000000" w:themeColor="text1"/>
                <w:sz w:val="21"/>
                <w:szCs w:val="21"/>
              </w:rPr>
              <w:t>分，一般得</w:t>
            </w:r>
            <w:r>
              <w:rPr>
                <w:rFonts w:hint="eastAsia" w:ascii="宋体" w:hAnsi="宋体" w:eastAsia="宋体" w:cs="宋体"/>
                <w:color w:val="000000" w:themeColor="text1"/>
                <w:sz w:val="21"/>
                <w:szCs w:val="21"/>
                <w:lang w:val="en-US" w:eastAsia="zh-CN"/>
              </w:rPr>
              <w:t>1</w:t>
            </w:r>
            <w:r>
              <w:rPr>
                <w:rFonts w:hint="eastAsia" w:ascii="宋体" w:hAnsi="宋体" w:eastAsia="宋体" w:cs="宋体"/>
                <w:color w:val="000000" w:themeColor="text1"/>
                <w:sz w:val="21"/>
                <w:szCs w:val="21"/>
              </w:rPr>
              <w:t>分，无不得分。</w:t>
            </w:r>
          </w:p>
        </w:tc>
      </w:tr>
      <w:tr w14:paraId="67765CEA">
        <w:tblPrEx>
          <w:tblCellMar>
            <w:top w:w="34" w:type="dxa"/>
            <w:left w:w="58" w:type="dxa"/>
            <w:bottom w:w="32" w:type="dxa"/>
            <w:right w:w="0" w:type="dxa"/>
          </w:tblCellMar>
        </w:tblPrEx>
        <w:trPr>
          <w:trHeight w:val="425" w:hRule="atLeast"/>
        </w:trPr>
        <w:tc>
          <w:tcPr>
            <w:tcW w:w="900" w:type="dxa"/>
            <w:vMerge w:val="continue"/>
            <w:tcBorders>
              <w:left w:val="single" w:color="000000" w:sz="4" w:space="0"/>
              <w:bottom w:val="single" w:color="auto" w:sz="4" w:space="0"/>
              <w:right w:val="single" w:color="000000" w:sz="4" w:space="0"/>
            </w:tcBorders>
          </w:tcPr>
          <w:p w14:paraId="7D36EC73">
            <w:pPr>
              <w:spacing w:after="0"/>
              <w:ind w:left="130"/>
              <w:jc w:val="center"/>
              <w:rPr>
                <w:rFonts w:ascii="宋体" w:hAnsi="宋体" w:eastAsia="宋体" w:cs="宋体"/>
                <w:color w:val="000000" w:themeColor="text1"/>
                <w:sz w:val="21"/>
              </w:rPr>
            </w:pPr>
          </w:p>
        </w:tc>
        <w:tc>
          <w:tcPr>
            <w:tcW w:w="1123" w:type="dxa"/>
            <w:vMerge w:val="continue"/>
            <w:tcBorders>
              <w:left w:val="single" w:color="000000" w:sz="4" w:space="0"/>
              <w:bottom w:val="single" w:color="auto" w:sz="4" w:space="0"/>
              <w:right w:val="single" w:color="000000" w:sz="4" w:space="0"/>
            </w:tcBorders>
          </w:tcPr>
          <w:p w14:paraId="2E46A3E3">
            <w:pPr>
              <w:spacing w:after="0"/>
              <w:jc w:val="center"/>
              <w:rPr>
                <w:rFonts w:ascii="宋体" w:hAnsi="宋体" w:eastAsia="宋体" w:cs="宋体"/>
                <w:color w:val="000000" w:themeColor="text1"/>
                <w:sz w:val="21"/>
              </w:rPr>
            </w:pPr>
          </w:p>
        </w:tc>
        <w:tc>
          <w:tcPr>
            <w:tcW w:w="2477" w:type="dxa"/>
            <w:tcBorders>
              <w:top w:val="single" w:color="auto" w:sz="4" w:space="0"/>
              <w:left w:val="single" w:color="auto" w:sz="4" w:space="0"/>
              <w:bottom w:val="single" w:color="auto" w:sz="4" w:space="0"/>
              <w:right w:val="single" w:color="auto" w:sz="4" w:space="0"/>
            </w:tcBorders>
            <w:vAlign w:val="center"/>
          </w:tcPr>
          <w:p w14:paraId="4151D9D6">
            <w:pPr>
              <w:jc w:val="center"/>
              <w:rPr>
                <w:rFonts w:ascii="宋体" w:hAnsi="宋体"/>
                <w:color w:val="000000" w:themeColor="text1"/>
                <w:szCs w:val="21"/>
              </w:rPr>
            </w:pPr>
            <w:r>
              <w:rPr>
                <w:rFonts w:hint="eastAsia" w:ascii="宋体" w:hAnsi="宋体" w:eastAsia="宋体"/>
                <w:color w:val="000000" w:themeColor="text1"/>
                <w:szCs w:val="21"/>
              </w:rPr>
              <w:t>服务承诺</w:t>
            </w:r>
            <w:r>
              <w:rPr>
                <w:rFonts w:hint="eastAsia" w:ascii="宋体" w:hAnsi="宋体"/>
                <w:color w:val="000000" w:themeColor="text1"/>
                <w:szCs w:val="21"/>
              </w:rPr>
              <w:t>（满分</w:t>
            </w:r>
            <w:r>
              <w:rPr>
                <w:rFonts w:hint="eastAsia" w:ascii="宋体" w:hAnsi="宋体" w:eastAsia="宋体"/>
                <w:color w:val="000000" w:themeColor="text1"/>
                <w:szCs w:val="21"/>
                <w:lang w:val="en-US" w:eastAsia="zh-CN"/>
              </w:rPr>
              <w:t>5</w:t>
            </w:r>
            <w:r>
              <w:rPr>
                <w:rFonts w:hint="eastAsia" w:ascii="宋体" w:hAnsi="宋体"/>
                <w:color w:val="000000" w:themeColor="text1"/>
                <w:szCs w:val="21"/>
              </w:rPr>
              <w:t>分）</w:t>
            </w:r>
          </w:p>
        </w:tc>
        <w:tc>
          <w:tcPr>
            <w:tcW w:w="4682" w:type="dxa"/>
            <w:tcBorders>
              <w:top w:val="single" w:color="auto" w:sz="4" w:space="0"/>
              <w:left w:val="single" w:color="auto" w:sz="4" w:space="0"/>
              <w:bottom w:val="single" w:color="auto" w:sz="4" w:space="0"/>
              <w:right w:val="single" w:color="auto" w:sz="4" w:space="0"/>
            </w:tcBorders>
            <w:vAlign w:val="center"/>
          </w:tcPr>
          <w:p w14:paraId="558AAA92">
            <w:pPr>
              <w:rPr>
                <w:rFonts w:ascii="仿宋_GB2312" w:eastAsia="仿宋_GB2312"/>
                <w:color w:val="000000" w:themeColor="text1"/>
                <w:sz w:val="28"/>
              </w:rPr>
            </w:pPr>
            <w:r>
              <w:rPr>
                <w:rFonts w:hint="eastAsia" w:eastAsia="宋体"/>
                <w:color w:val="000000" w:themeColor="text1"/>
              </w:rPr>
              <w:t>对投标人提出的招标人可以接受的合理服务承诺进行综合评价，综合评价优得</w:t>
            </w:r>
            <w:r>
              <w:rPr>
                <w:rFonts w:hint="eastAsia" w:ascii="宋体" w:hAnsi="宋体" w:eastAsia="宋体" w:cs="宋体"/>
                <w:color w:val="000000" w:themeColor="text1"/>
                <w:sz w:val="21"/>
                <w:szCs w:val="21"/>
                <w:lang w:val="en-US" w:eastAsia="zh-CN"/>
              </w:rPr>
              <w:t>4-5</w:t>
            </w:r>
            <w:r>
              <w:rPr>
                <w:rFonts w:hint="eastAsia" w:ascii="宋体" w:hAnsi="宋体" w:eastAsia="宋体" w:cs="宋体"/>
                <w:color w:val="000000" w:themeColor="text1"/>
                <w:sz w:val="21"/>
                <w:szCs w:val="21"/>
              </w:rPr>
              <w:t>分，良得</w:t>
            </w:r>
            <w:r>
              <w:rPr>
                <w:rFonts w:hint="eastAsia" w:ascii="宋体" w:hAnsi="宋体" w:eastAsia="宋体" w:cs="宋体"/>
                <w:color w:val="000000" w:themeColor="text1"/>
                <w:sz w:val="21"/>
                <w:szCs w:val="21"/>
                <w:lang w:val="en-US" w:eastAsia="zh-CN"/>
              </w:rPr>
              <w:t>2-3</w:t>
            </w:r>
            <w:r>
              <w:rPr>
                <w:rFonts w:hint="eastAsia" w:ascii="宋体" w:hAnsi="宋体" w:eastAsia="宋体" w:cs="宋体"/>
                <w:color w:val="000000" w:themeColor="text1"/>
                <w:sz w:val="21"/>
                <w:szCs w:val="21"/>
              </w:rPr>
              <w:t>分，一般得</w:t>
            </w:r>
            <w:r>
              <w:rPr>
                <w:rFonts w:hint="eastAsia" w:ascii="宋体" w:hAnsi="宋体" w:eastAsia="宋体" w:cs="宋体"/>
                <w:color w:val="000000" w:themeColor="text1"/>
                <w:sz w:val="21"/>
                <w:szCs w:val="21"/>
                <w:lang w:val="en-US" w:eastAsia="zh-CN"/>
              </w:rPr>
              <w:t>1</w:t>
            </w:r>
            <w:r>
              <w:rPr>
                <w:rFonts w:hint="eastAsia" w:ascii="宋体" w:hAnsi="宋体" w:eastAsia="宋体" w:cs="宋体"/>
                <w:color w:val="000000" w:themeColor="text1"/>
                <w:sz w:val="21"/>
                <w:szCs w:val="21"/>
              </w:rPr>
              <w:t>分，无不得分。</w:t>
            </w:r>
          </w:p>
        </w:tc>
      </w:tr>
    </w:tbl>
    <w:p w14:paraId="7F46B3E9">
      <w:pPr>
        <w:pStyle w:val="18"/>
        <w:ind w:left="0" w:leftChars="0" w:firstLine="0" w:firstLineChars="0"/>
        <w:rPr>
          <w:rStyle w:val="22"/>
          <w:b w:val="0"/>
          <w:bCs w:val="0"/>
          <w:sz w:val="36"/>
          <w:szCs w:val="36"/>
        </w:rPr>
      </w:pPr>
    </w:p>
    <w:p w14:paraId="2807E53F">
      <w:pPr>
        <w:pStyle w:val="2"/>
        <w:ind w:firstLine="0"/>
        <w:jc w:val="center"/>
        <w:rPr>
          <w:rStyle w:val="22"/>
          <w:b/>
          <w:bCs/>
          <w:sz w:val="36"/>
          <w:szCs w:val="36"/>
        </w:rPr>
      </w:pPr>
      <w:r>
        <w:rPr>
          <w:rStyle w:val="22"/>
          <w:rFonts w:hint="eastAsia"/>
          <w:b w:val="0"/>
          <w:bCs w:val="0"/>
          <w:sz w:val="36"/>
          <w:szCs w:val="36"/>
        </w:rPr>
        <w:t>第五章投标人须知</w:t>
      </w:r>
    </w:p>
    <w:p w14:paraId="2295C5ED">
      <w:pPr>
        <w:jc w:val="center"/>
        <w:outlineLvl w:val="1"/>
        <w:rPr>
          <w:rFonts w:ascii="宋体" w:hAnsi="宋体"/>
          <w:sz w:val="24"/>
        </w:rPr>
      </w:pPr>
      <w:r>
        <w:rPr>
          <w:rFonts w:hint="eastAsia" w:ascii="黑体" w:hAnsi="黑体" w:eastAsia="黑体" w:cs="黑体"/>
          <w:kern w:val="0"/>
          <w:sz w:val="30"/>
          <w:szCs w:val="30"/>
          <w:lang w:val="zh-CN"/>
        </w:rPr>
        <w:t>一、总则</w:t>
      </w:r>
    </w:p>
    <w:p w14:paraId="6FB473A4">
      <w:pPr>
        <w:adjustRightInd w:val="0"/>
        <w:snapToGrid w:val="0"/>
        <w:ind w:firstLine="441" w:firstLineChars="197"/>
        <w:rPr>
          <w:rFonts w:ascii="宋体" w:hAnsi="宋体"/>
          <w:b/>
          <w:bCs/>
          <w:sz w:val="24"/>
        </w:rPr>
      </w:pPr>
      <w:r>
        <w:rPr>
          <w:rFonts w:hint="eastAsia" w:ascii="宋体" w:hAnsi="宋体"/>
          <w:b/>
          <w:bCs/>
          <w:sz w:val="24"/>
        </w:rPr>
        <w:t>1. 定义</w:t>
      </w:r>
    </w:p>
    <w:p w14:paraId="4794AC2D">
      <w:pPr>
        <w:adjustRightInd w:val="0"/>
        <w:snapToGrid w:val="0"/>
        <w:ind w:firstLine="441" w:firstLineChars="197"/>
        <w:rPr>
          <w:rFonts w:ascii="宋体" w:hAnsi="宋体"/>
          <w:sz w:val="24"/>
        </w:rPr>
      </w:pPr>
      <w:r>
        <w:rPr>
          <w:rFonts w:hint="eastAsia" w:ascii="宋体" w:hAnsi="宋体"/>
          <w:sz w:val="24"/>
        </w:rPr>
        <w:t xml:space="preserve">1.1 “采购人”是指依法进行政府采购的国家机关、事业单位、团体组织。本项目采购人详见本招标文件中第一章《投标邀请》。 </w:t>
      </w:r>
    </w:p>
    <w:p w14:paraId="17128BDD">
      <w:pPr>
        <w:adjustRightInd w:val="0"/>
        <w:snapToGrid w:val="0"/>
        <w:ind w:firstLine="441" w:firstLineChars="197"/>
        <w:rPr>
          <w:rFonts w:ascii="宋体" w:hAnsi="宋体"/>
          <w:sz w:val="24"/>
        </w:rPr>
      </w:pPr>
      <w:r>
        <w:rPr>
          <w:rFonts w:hint="eastAsia" w:ascii="宋体" w:hAnsi="宋体"/>
          <w:sz w:val="24"/>
        </w:rPr>
        <w:t>1.2 “集中采购机构”是指依据《政府集中采购委托代理协议》，受采购人委托具体组织本次招标采购活动的单位，即吉林省鸿茂工程咨询有限公司 。</w:t>
      </w:r>
    </w:p>
    <w:p w14:paraId="29A6258A">
      <w:pPr>
        <w:adjustRightInd w:val="0"/>
        <w:snapToGrid w:val="0"/>
        <w:ind w:firstLine="441" w:firstLineChars="197"/>
        <w:rPr>
          <w:rFonts w:ascii="宋体" w:hAnsi="宋体"/>
          <w:sz w:val="24"/>
        </w:rPr>
      </w:pPr>
      <w:r>
        <w:rPr>
          <w:rFonts w:hint="eastAsia" w:ascii="宋体" w:hAnsi="宋体"/>
          <w:sz w:val="24"/>
        </w:rPr>
        <w:t>1.3 “服务”是指本招标文件中所属服务。</w:t>
      </w:r>
    </w:p>
    <w:p w14:paraId="59720CAC">
      <w:pPr>
        <w:adjustRightInd w:val="0"/>
        <w:snapToGrid w:val="0"/>
        <w:ind w:firstLine="441" w:firstLineChars="197"/>
        <w:rPr>
          <w:rFonts w:ascii="宋体" w:hAnsi="宋体"/>
          <w:sz w:val="24"/>
        </w:rPr>
      </w:pPr>
      <w:r>
        <w:rPr>
          <w:rFonts w:hint="eastAsia" w:ascii="宋体" w:hAnsi="宋体"/>
          <w:sz w:val="24"/>
        </w:rPr>
        <w:t>1.4 “投标人（供应商）”是指</w:t>
      </w:r>
      <w:r>
        <w:rPr>
          <w:rFonts w:ascii="宋体" w:hAnsi="宋体"/>
          <w:sz w:val="24"/>
        </w:rPr>
        <w:t>响应招标、参加投标竞争的法人、其他组织或者自然人。</w:t>
      </w:r>
    </w:p>
    <w:p w14:paraId="21A25CE9">
      <w:pPr>
        <w:adjustRightInd w:val="0"/>
        <w:snapToGrid w:val="0"/>
        <w:ind w:firstLine="441" w:firstLineChars="197"/>
        <w:rPr>
          <w:rFonts w:ascii="宋体" w:hAnsi="宋体"/>
          <w:sz w:val="24"/>
        </w:rPr>
      </w:pPr>
      <w:r>
        <w:rPr>
          <w:rFonts w:hint="eastAsia" w:ascii="宋体" w:hAnsi="宋体"/>
          <w:sz w:val="24"/>
        </w:rPr>
        <w:t>1.5 “合格投标人”是指</w:t>
      </w:r>
      <w:r>
        <w:rPr>
          <w:rFonts w:hint="eastAsia" w:ascii="宋体" w:hAnsi="宋体"/>
          <w:bCs/>
          <w:sz w:val="24"/>
        </w:rPr>
        <w:t>投标文件提交成功、解密成功、能正常导入电子开标系统，且</w:t>
      </w:r>
      <w:r>
        <w:rPr>
          <w:rFonts w:hint="eastAsia" w:ascii="宋体" w:hAnsi="宋体"/>
          <w:sz w:val="24"/>
        </w:rPr>
        <w:t>资格审查和符合性审查合格的投标人。</w:t>
      </w:r>
    </w:p>
    <w:p w14:paraId="243EA916">
      <w:pPr>
        <w:adjustRightInd w:val="0"/>
        <w:snapToGrid w:val="0"/>
        <w:ind w:firstLine="441" w:firstLineChars="197"/>
        <w:rPr>
          <w:rFonts w:ascii="宋体" w:hAnsi="宋体" w:cs="宋体"/>
          <w:sz w:val="24"/>
        </w:rPr>
      </w:pPr>
      <w:r>
        <w:rPr>
          <w:rFonts w:hint="eastAsia" w:ascii="宋体" w:hAnsi="宋体"/>
          <w:sz w:val="24"/>
        </w:rPr>
        <w:t xml:space="preserve">1.6 </w:t>
      </w:r>
      <w:r>
        <w:rPr>
          <w:rFonts w:hint="eastAsia" w:ascii="宋体" w:hAnsi="宋体" w:cs="宋体"/>
          <w:sz w:val="24"/>
        </w:rPr>
        <w:t>本招标文件各部分规定的期间以时、日、月、年计算。期间开始的时和日，不计算在期间内，而从次日开始计算。期间届满的最后一天是节假日的，以节假日后的第一日为期间届满的日期。</w:t>
      </w:r>
    </w:p>
    <w:p w14:paraId="7573C523">
      <w:pPr>
        <w:pStyle w:val="49"/>
        <w:numPr>
          <w:ilvl w:val="0"/>
          <w:numId w:val="0"/>
        </w:numPr>
        <w:tabs>
          <w:tab w:val="left" w:pos="720"/>
          <w:tab w:val="clear" w:pos="709"/>
        </w:tabs>
        <w:ind w:firstLine="448" w:firstLineChars="200"/>
        <w:rPr>
          <w:rFonts w:cs="宋体"/>
          <w:b/>
          <w:bCs/>
          <w:sz w:val="24"/>
          <w:szCs w:val="24"/>
        </w:rPr>
      </w:pPr>
      <w:r>
        <w:rPr>
          <w:rFonts w:hint="eastAsia" w:cs="宋体"/>
          <w:b/>
          <w:bCs/>
          <w:sz w:val="24"/>
          <w:szCs w:val="24"/>
        </w:rPr>
        <w:t>2.投标人参加政府采购的条件</w:t>
      </w:r>
    </w:p>
    <w:p w14:paraId="1D7919C1">
      <w:pPr>
        <w:adjustRightInd w:val="0"/>
        <w:snapToGrid w:val="0"/>
        <w:ind w:firstLine="441" w:firstLineChars="197"/>
        <w:rPr>
          <w:rFonts w:ascii="宋体" w:hAnsi="宋体" w:cs="宋体"/>
          <w:sz w:val="24"/>
        </w:rPr>
      </w:pPr>
      <w:r>
        <w:rPr>
          <w:rFonts w:hint="eastAsia" w:ascii="宋体" w:hAnsi="宋体" w:cs="宋体"/>
          <w:sz w:val="24"/>
        </w:rPr>
        <w:t>2.1 在投标前注册成为通化市公共资源交易中心（通化市政府采购中心）网（网</w:t>
      </w:r>
      <w:r>
        <w:fldChar w:fldCharType="begin"/>
      </w:r>
      <w:r>
        <w:instrText xml:space="preserve"> HYPERLINK "http://thsggzyjy.tonghua.gov.cn/，下同）供应商，并在招标文件第一章《投标邀请》规定的" </w:instrText>
      </w:r>
      <w:r>
        <w:fldChar w:fldCharType="separate"/>
      </w:r>
      <w:r>
        <w:rPr>
          <w:rStyle w:val="29"/>
          <w:rFonts w:hint="eastAsia" w:ascii="宋体" w:hAnsi="宋体" w:cs="宋体"/>
          <w:sz w:val="24"/>
        </w:rPr>
        <w:t>http://thsggzyjy.tonghua.gov.cn/，下同）供应商</w:t>
      </w:r>
      <w:r>
        <w:rPr>
          <w:rStyle w:val="29"/>
          <w:rFonts w:hint="eastAsia" w:ascii="宋体" w:hAnsi="宋体" w:cs="宋体"/>
          <w:sz w:val="24"/>
          <w:lang w:eastAsia="zh-CN"/>
        </w:rPr>
        <w:t>及政采云的供应商</w:t>
      </w:r>
      <w:r>
        <w:rPr>
          <w:rStyle w:val="29"/>
          <w:rFonts w:hint="eastAsia" w:ascii="宋体" w:hAnsi="宋体" w:cs="宋体"/>
          <w:sz w:val="24"/>
        </w:rPr>
        <w:t>，并在招标文件第一章《投标邀请》规定的“招标文件获取时间”内通过</w:t>
      </w:r>
      <w:r>
        <w:rPr>
          <w:rStyle w:val="29"/>
          <w:rFonts w:hint="eastAsia" w:ascii="宋体" w:hAnsi="宋体" w:cs="宋体"/>
          <w:sz w:val="24"/>
          <w:lang w:eastAsia="zh-CN"/>
        </w:rPr>
        <w:t>政采云</w:t>
      </w:r>
      <w:r>
        <w:rPr>
          <w:rStyle w:val="29"/>
          <w:rFonts w:hint="eastAsia" w:ascii="宋体" w:hAnsi="宋体" w:cs="宋体"/>
          <w:sz w:val="24"/>
        </w:rPr>
        <w:t>网免费下载招标文件</w:t>
      </w:r>
      <w:r>
        <w:rPr>
          <w:rStyle w:val="29"/>
          <w:rFonts w:hint="eastAsia" w:ascii="宋体" w:hAnsi="宋体" w:cs="宋体"/>
          <w:sz w:val="24"/>
        </w:rPr>
        <w:fldChar w:fldCharType="end"/>
      </w:r>
      <w:r>
        <w:rPr>
          <w:rFonts w:hint="eastAsia" w:ascii="宋体" w:hAnsi="宋体" w:cs="宋体"/>
          <w:sz w:val="24"/>
        </w:rPr>
        <w:t>并填写</w:t>
      </w:r>
      <w:r>
        <w:rPr>
          <w:rFonts w:ascii="宋体" w:hAnsi="宋体" w:cs="宋体"/>
          <w:sz w:val="24"/>
        </w:rPr>
        <w:t>投标信息</w:t>
      </w:r>
      <w:r>
        <w:rPr>
          <w:rFonts w:hint="eastAsia" w:ascii="宋体" w:hAnsi="宋体" w:cs="宋体"/>
          <w:sz w:val="24"/>
        </w:rPr>
        <w:t>（先下载文件后填写，否则无法填写）。供应商下载招标文件后，务必在规定的“招标文件获取时间”内填写投标信息，</w:t>
      </w:r>
      <w:r>
        <w:rPr>
          <w:rFonts w:ascii="宋体" w:hAnsi="宋体" w:cs="宋体"/>
          <w:sz w:val="24"/>
        </w:rPr>
        <w:t>否则将失去</w:t>
      </w:r>
      <w:r>
        <w:rPr>
          <w:rFonts w:hint="eastAsia" w:ascii="宋体" w:hAnsi="宋体" w:cs="宋体"/>
          <w:sz w:val="24"/>
        </w:rPr>
        <w:t>参加</w:t>
      </w:r>
      <w:r>
        <w:rPr>
          <w:rFonts w:ascii="宋体" w:hAnsi="宋体" w:cs="宋体"/>
          <w:sz w:val="24"/>
        </w:rPr>
        <w:t>本项目</w:t>
      </w:r>
      <w:r>
        <w:rPr>
          <w:rFonts w:hint="eastAsia" w:ascii="宋体" w:hAnsi="宋体" w:cs="宋体"/>
          <w:sz w:val="24"/>
        </w:rPr>
        <w:t>的投标资格。</w:t>
      </w:r>
    </w:p>
    <w:p w14:paraId="2CD44489">
      <w:pPr>
        <w:adjustRightInd w:val="0"/>
        <w:snapToGrid w:val="0"/>
        <w:ind w:firstLine="441" w:firstLineChars="197"/>
        <w:rPr>
          <w:rFonts w:ascii="宋体" w:hAnsi="宋体" w:cs="宋体"/>
          <w:sz w:val="24"/>
        </w:rPr>
      </w:pPr>
      <w:r>
        <w:rPr>
          <w:rFonts w:hint="eastAsia" w:ascii="宋体" w:hAnsi="宋体" w:cs="宋体"/>
          <w:sz w:val="24"/>
        </w:rPr>
        <w:t>本项目如接受联合体投标，应当由联合体各方以一个投标人名义共同免费下载招标文件参加本项目投标，具体操作方法为：联合体第一个成员通过数字证书登录</w:t>
      </w:r>
      <w:r>
        <w:rPr>
          <w:rFonts w:hint="eastAsia" w:ascii="宋体" w:hAnsi="宋体" w:cs="宋体"/>
          <w:sz w:val="24"/>
          <w:lang w:eastAsia="zh-CN"/>
        </w:rPr>
        <w:t>政采云</w:t>
      </w:r>
      <w:r>
        <w:rPr>
          <w:rFonts w:hint="eastAsia" w:ascii="宋体" w:hAnsi="宋体" w:cs="宋体"/>
          <w:sz w:val="24"/>
        </w:rPr>
        <w:t>网免费下载招标文件，在此界面下，依次插入其他各成员数字证书，添加联合体成员。</w:t>
      </w:r>
    </w:p>
    <w:p w14:paraId="296B8AD5">
      <w:pPr>
        <w:ind w:firstLine="439" w:firstLineChars="196"/>
        <w:rPr>
          <w:rFonts w:ascii="宋体" w:hAnsi="宋体" w:cs="宋体"/>
          <w:sz w:val="24"/>
        </w:rPr>
      </w:pPr>
      <w:r>
        <w:rPr>
          <w:rFonts w:hint="eastAsia" w:ascii="宋体" w:hAnsi="宋体" w:cs="宋体"/>
          <w:sz w:val="24"/>
        </w:rPr>
        <w:t>2.2 符合招标文件第一章《投标邀请》中规定的投标人资格条件。</w:t>
      </w:r>
    </w:p>
    <w:p w14:paraId="4D018678">
      <w:pPr>
        <w:pStyle w:val="49"/>
        <w:numPr>
          <w:ilvl w:val="0"/>
          <w:numId w:val="0"/>
        </w:numPr>
        <w:tabs>
          <w:tab w:val="left" w:pos="720"/>
          <w:tab w:val="clear" w:pos="709"/>
        </w:tabs>
        <w:ind w:firstLine="448" w:firstLineChars="200"/>
        <w:rPr>
          <w:rFonts w:cs="宋体"/>
          <w:b/>
          <w:bCs/>
          <w:sz w:val="24"/>
          <w:szCs w:val="24"/>
        </w:rPr>
      </w:pPr>
      <w:r>
        <w:rPr>
          <w:rFonts w:hint="eastAsia" w:cs="宋体"/>
          <w:b/>
          <w:bCs/>
          <w:sz w:val="24"/>
          <w:szCs w:val="24"/>
        </w:rPr>
        <w:t>3.合格的服务</w:t>
      </w:r>
    </w:p>
    <w:p w14:paraId="21915BF9">
      <w:pPr>
        <w:spacing w:line="276" w:lineRule="auto"/>
        <w:ind w:firstLine="441" w:firstLineChars="197"/>
        <w:rPr>
          <w:rFonts w:ascii="宋体" w:hAnsi="宋体"/>
          <w:sz w:val="24"/>
        </w:rPr>
      </w:pPr>
      <w:r>
        <w:rPr>
          <w:rFonts w:hint="eastAsia" w:ascii="宋体" w:hAnsi="宋体"/>
          <w:sz w:val="24"/>
        </w:rPr>
        <w:t>3.1投标人提供的服务应当符合招标文件的要求，并且其质量完全符合国家标准、行业标准或地方标准。</w:t>
      </w:r>
    </w:p>
    <w:p w14:paraId="7687A435">
      <w:pPr>
        <w:spacing w:line="276" w:lineRule="auto"/>
        <w:ind w:firstLine="441" w:firstLineChars="197"/>
        <w:rPr>
          <w:rFonts w:ascii="宋体" w:hAnsi="宋体"/>
          <w:sz w:val="24"/>
        </w:rPr>
      </w:pPr>
      <w:r>
        <w:rPr>
          <w:rFonts w:hint="eastAsia" w:ascii="宋体" w:hAnsi="宋体"/>
          <w:sz w:val="24"/>
        </w:rPr>
        <w:t>3.2.投标人所提供的服务应当没有侵犯任何第三方的知识产权、技术秘密等合法权利，不存在任何产权瑕疵。</w:t>
      </w:r>
    </w:p>
    <w:p w14:paraId="7D3F7243">
      <w:pPr>
        <w:spacing w:line="276" w:lineRule="auto"/>
        <w:ind w:firstLine="441" w:firstLineChars="197"/>
        <w:rPr>
          <w:rFonts w:ascii="宋体" w:hAnsi="宋体"/>
          <w:sz w:val="24"/>
        </w:rPr>
      </w:pPr>
      <w:r>
        <w:rPr>
          <w:rFonts w:hint="eastAsia" w:ascii="宋体" w:hAnsi="宋体"/>
          <w:sz w:val="24"/>
        </w:rPr>
        <w:t>3.3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0DE05E5D">
      <w:pPr>
        <w:adjustRightInd w:val="0"/>
        <w:snapToGrid w:val="0"/>
        <w:ind w:firstLine="441" w:firstLineChars="197"/>
        <w:rPr>
          <w:rFonts w:ascii="宋体" w:hAnsi="宋体" w:cs="宋体"/>
          <w:sz w:val="24"/>
        </w:rPr>
      </w:pPr>
      <w:r>
        <w:rPr>
          <w:rFonts w:hint="eastAsia" w:ascii="宋体" w:hAnsi="宋体" w:cs="宋体"/>
          <w:b/>
          <w:bCs/>
          <w:sz w:val="24"/>
        </w:rPr>
        <w:t>4.联合体投标</w:t>
      </w:r>
    </w:p>
    <w:p w14:paraId="708ADDB2">
      <w:pPr>
        <w:ind w:firstLine="441" w:firstLineChars="197"/>
        <w:rPr>
          <w:rFonts w:ascii="宋体" w:hAnsi="宋体" w:cs="宋体"/>
          <w:sz w:val="24"/>
        </w:rPr>
      </w:pPr>
      <w:r>
        <w:rPr>
          <w:rFonts w:hint="eastAsia" w:ascii="宋体" w:hAnsi="宋体" w:cs="宋体"/>
          <w:sz w:val="24"/>
        </w:rPr>
        <w:t>如果招标文件第一章《投标邀请》中没有特殊说明，本次招标允许由2个以上投标人组成1个联合体以1个投标人身份共同投标。联合体各方应符合下列要求：</w:t>
      </w:r>
    </w:p>
    <w:p w14:paraId="76995885">
      <w:pPr>
        <w:ind w:firstLine="441" w:firstLineChars="197"/>
        <w:rPr>
          <w:rFonts w:ascii="宋体" w:hAnsi="宋体" w:cs="宋体"/>
          <w:sz w:val="24"/>
        </w:rPr>
      </w:pPr>
      <w:r>
        <w:rPr>
          <w:rFonts w:hint="eastAsia" w:ascii="宋体" w:hAnsi="宋体" w:cs="宋体"/>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6930A9E0">
      <w:pPr>
        <w:ind w:firstLine="441" w:firstLineChars="197"/>
        <w:rPr>
          <w:rFonts w:ascii="宋体" w:hAnsi="宋体" w:cs="宋体"/>
          <w:sz w:val="24"/>
        </w:rPr>
      </w:pPr>
      <w:r>
        <w:rPr>
          <w:rFonts w:hint="eastAsia" w:ascii="宋体" w:hAnsi="宋体" w:cs="宋体"/>
          <w:sz w:val="24"/>
        </w:rPr>
        <w:t>4.2 联合体各方之间应当签订《联合体协议书》并在投标文件内提交，明确约定联合体各方承担的工作和相应的责任。该协议书对联合体各方均具有法律约束力。</w:t>
      </w:r>
    </w:p>
    <w:p w14:paraId="289FB04A">
      <w:pPr>
        <w:ind w:firstLine="448" w:firstLineChars="200"/>
        <w:rPr>
          <w:rFonts w:ascii="宋体" w:hAnsi="宋体" w:cs="宋体"/>
          <w:sz w:val="24"/>
        </w:rPr>
      </w:pPr>
      <w:r>
        <w:rPr>
          <w:rFonts w:hint="eastAsia" w:ascii="宋体" w:hAnsi="宋体" w:cs="宋体"/>
          <w:sz w:val="24"/>
        </w:rPr>
        <w:t>4.3 联合体各方应按招标文件提供的格式签订《联合体协议书》，明确各方权利义务，并承诺就中标项目向采购人承担连带责任。</w:t>
      </w:r>
    </w:p>
    <w:p w14:paraId="35AFD9E9">
      <w:pPr>
        <w:ind w:firstLine="441" w:firstLineChars="197"/>
        <w:rPr>
          <w:rFonts w:ascii="宋体" w:hAnsi="宋体" w:cs="宋体"/>
          <w:sz w:val="24"/>
        </w:rPr>
      </w:pPr>
      <w:r>
        <w:rPr>
          <w:rFonts w:hint="eastAsia" w:ascii="宋体" w:hAnsi="宋体" w:cs="宋体"/>
          <w:sz w:val="24"/>
        </w:rPr>
        <w:t>4.4 联合体中标后，联合体各方应当共同与采购人签订采购合同，就采购合同约定的事项对采购人承担连带责任。</w:t>
      </w:r>
    </w:p>
    <w:p w14:paraId="23D9C421">
      <w:pPr>
        <w:adjustRightInd w:val="0"/>
        <w:snapToGrid w:val="0"/>
        <w:ind w:firstLine="441" w:firstLineChars="197"/>
        <w:rPr>
          <w:rFonts w:ascii="宋体" w:hAnsi="宋体" w:cs="宋体"/>
          <w:sz w:val="24"/>
        </w:rPr>
      </w:pPr>
      <w:r>
        <w:rPr>
          <w:rFonts w:hint="eastAsia" w:ascii="宋体" w:hAnsi="宋体" w:cs="宋体"/>
          <w:b/>
          <w:bCs/>
          <w:sz w:val="24"/>
        </w:rPr>
        <w:t>5.投标费用</w:t>
      </w:r>
    </w:p>
    <w:p w14:paraId="081CA202">
      <w:pPr>
        <w:adjustRightInd w:val="0"/>
        <w:snapToGrid w:val="0"/>
        <w:ind w:firstLine="441" w:firstLineChars="197"/>
        <w:rPr>
          <w:rFonts w:ascii="宋体" w:hAnsi="宋体" w:cs="宋体"/>
          <w:sz w:val="24"/>
        </w:rPr>
      </w:pPr>
      <w:r>
        <w:rPr>
          <w:rFonts w:hint="eastAsia" w:ascii="宋体" w:hAnsi="宋体" w:cs="宋体"/>
          <w:sz w:val="24"/>
        </w:rPr>
        <w:t>投标人应承担所有与准备和参加投标有关的费用，采购人和集中采购机构在任何情况下均无义务和责任承担这些费用。</w:t>
      </w:r>
    </w:p>
    <w:p w14:paraId="21E64B21">
      <w:pPr>
        <w:adjustRightInd w:val="0"/>
        <w:snapToGrid w:val="0"/>
        <w:ind w:firstLine="441" w:firstLineChars="197"/>
        <w:rPr>
          <w:rFonts w:ascii="宋体" w:hAnsi="宋体" w:cs="宋体"/>
          <w:sz w:val="24"/>
        </w:rPr>
      </w:pPr>
      <w:r>
        <w:rPr>
          <w:rFonts w:hint="eastAsia" w:ascii="宋体" w:hAnsi="宋体" w:cs="宋体"/>
          <w:b/>
          <w:bCs/>
          <w:sz w:val="24"/>
        </w:rPr>
        <w:t>6.信息发布</w:t>
      </w:r>
    </w:p>
    <w:p w14:paraId="1D6D945A">
      <w:pPr>
        <w:adjustRightInd w:val="0"/>
        <w:snapToGrid w:val="0"/>
        <w:ind w:firstLine="441" w:firstLineChars="197"/>
        <w:rPr>
          <w:rFonts w:ascii="Arial" w:hAnsi="Arial" w:cs="Arial"/>
          <w:sz w:val="24"/>
          <w:shd w:val="clear" w:color="auto" w:fill="FFFFFF"/>
        </w:rPr>
      </w:pPr>
      <w:r>
        <w:rPr>
          <w:rFonts w:hint="eastAsia" w:ascii="宋体" w:hAnsi="宋体" w:cs="宋体"/>
          <w:sz w:val="24"/>
        </w:rPr>
        <w:t>本采购项目需要公开的有关信息，包括招标公告、中标公告、更正公告等与招标活动有关的通知，集中采购机构将通过</w:t>
      </w:r>
      <w:r>
        <w:rPr>
          <w:rFonts w:hint="eastAsia" w:ascii="宋体" w:hAnsi="宋体" w:cs="宋体"/>
          <w:sz w:val="24"/>
          <w:lang w:eastAsia="zh-CN"/>
        </w:rPr>
        <w:t>政采云</w:t>
      </w:r>
      <w:r>
        <w:rPr>
          <w:rFonts w:hint="eastAsia" w:ascii="宋体" w:hAnsi="宋体" w:cs="宋体"/>
          <w:sz w:val="24"/>
        </w:rPr>
        <w:t>网、吉林省政府采购网、中国政府采购网等政府采购信息发布媒体公开发布。投标人在参与本采购项目招投标活动期间，请及时关注以上媒体上的相关信息，投标人因</w:t>
      </w:r>
      <w:r>
        <w:rPr>
          <w:rFonts w:hint="eastAsia" w:ascii="宋体" w:hAnsi="宋体"/>
          <w:sz w:val="24"/>
        </w:rPr>
        <w:t>没有及时关注而未能如期获取相关信息，是投标人的风险，集中采购机构对此不承担任何责任。</w:t>
      </w:r>
    </w:p>
    <w:p w14:paraId="4D02306E">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二、招标文件</w:t>
      </w:r>
    </w:p>
    <w:p w14:paraId="16817FD3">
      <w:pPr>
        <w:pStyle w:val="49"/>
        <w:numPr>
          <w:ilvl w:val="0"/>
          <w:numId w:val="0"/>
        </w:numPr>
        <w:tabs>
          <w:tab w:val="left" w:pos="900"/>
          <w:tab w:val="left" w:pos="1573"/>
        </w:tabs>
        <w:ind w:firstLine="441" w:firstLineChars="197"/>
        <w:rPr>
          <w:rFonts w:cs="宋体"/>
          <w:b/>
          <w:sz w:val="24"/>
          <w:szCs w:val="24"/>
        </w:rPr>
      </w:pPr>
      <w:r>
        <w:rPr>
          <w:rFonts w:hint="eastAsia" w:cs="宋体"/>
          <w:b/>
          <w:sz w:val="24"/>
          <w:szCs w:val="24"/>
        </w:rPr>
        <w:t>7.招标文件</w:t>
      </w:r>
    </w:p>
    <w:p w14:paraId="5F5886C7">
      <w:pPr>
        <w:adjustRightInd w:val="0"/>
        <w:snapToGrid w:val="0"/>
        <w:ind w:firstLine="441" w:firstLineChars="197"/>
        <w:rPr>
          <w:rFonts w:ascii="宋体" w:hAnsi="宋体" w:cs="宋体"/>
          <w:bCs/>
          <w:sz w:val="24"/>
        </w:rPr>
      </w:pPr>
      <w:r>
        <w:rPr>
          <w:rFonts w:hint="eastAsia" w:ascii="宋体" w:hAnsi="宋体" w:cs="宋体"/>
          <w:bCs/>
          <w:sz w:val="24"/>
        </w:rPr>
        <w:t xml:space="preserve">招标文件包括下述内容：                           </w:t>
      </w:r>
    </w:p>
    <w:p w14:paraId="4D33CB61">
      <w:pPr>
        <w:adjustRightInd w:val="0"/>
        <w:snapToGrid w:val="0"/>
        <w:ind w:firstLine="441" w:firstLineChars="197"/>
        <w:rPr>
          <w:rFonts w:ascii="宋体" w:hAnsi="宋体" w:cs="宋体"/>
          <w:bCs/>
          <w:sz w:val="24"/>
        </w:rPr>
      </w:pPr>
      <w:r>
        <w:rPr>
          <w:rFonts w:hint="eastAsia" w:ascii="宋体" w:hAnsi="宋体" w:cs="宋体"/>
          <w:bCs/>
          <w:sz w:val="24"/>
        </w:rPr>
        <w:t>第一章   投标邀请</w:t>
      </w:r>
    </w:p>
    <w:p w14:paraId="746EF326">
      <w:pPr>
        <w:adjustRightInd w:val="0"/>
        <w:snapToGrid w:val="0"/>
        <w:ind w:firstLine="441" w:firstLineChars="197"/>
        <w:rPr>
          <w:rFonts w:ascii="宋体" w:hAnsi="宋体" w:cs="宋体"/>
          <w:bCs/>
          <w:sz w:val="24"/>
        </w:rPr>
      </w:pPr>
      <w:r>
        <w:rPr>
          <w:rFonts w:hint="eastAsia" w:ascii="宋体" w:hAnsi="宋体" w:cs="宋体"/>
          <w:bCs/>
          <w:sz w:val="24"/>
        </w:rPr>
        <w:t>第二章   项目招标需求</w:t>
      </w:r>
    </w:p>
    <w:p w14:paraId="2F602A06">
      <w:pPr>
        <w:adjustRightInd w:val="0"/>
        <w:snapToGrid w:val="0"/>
        <w:ind w:firstLine="441" w:firstLineChars="197"/>
        <w:rPr>
          <w:rFonts w:ascii="宋体" w:hAnsi="宋体" w:cs="宋体"/>
          <w:bCs/>
          <w:sz w:val="24"/>
        </w:rPr>
      </w:pPr>
      <w:r>
        <w:rPr>
          <w:rFonts w:hint="eastAsia" w:ascii="宋体" w:hAnsi="宋体" w:cs="宋体"/>
          <w:bCs/>
          <w:sz w:val="24"/>
        </w:rPr>
        <w:t>第三章   资格审查方法与标准</w:t>
      </w:r>
    </w:p>
    <w:p w14:paraId="7E56C5E3">
      <w:pPr>
        <w:adjustRightInd w:val="0"/>
        <w:snapToGrid w:val="0"/>
        <w:ind w:firstLine="441" w:firstLineChars="197"/>
        <w:rPr>
          <w:rFonts w:ascii="宋体" w:hAnsi="宋体" w:cs="宋体"/>
          <w:bCs/>
          <w:sz w:val="24"/>
        </w:rPr>
      </w:pPr>
      <w:r>
        <w:rPr>
          <w:rFonts w:hint="eastAsia" w:ascii="宋体" w:hAnsi="宋体" w:cs="宋体"/>
          <w:bCs/>
          <w:sz w:val="24"/>
        </w:rPr>
        <w:t>第四章   评标方法、程序与标准</w:t>
      </w:r>
    </w:p>
    <w:p w14:paraId="10CA9557">
      <w:pPr>
        <w:adjustRightInd w:val="0"/>
        <w:snapToGrid w:val="0"/>
        <w:ind w:firstLine="441" w:firstLineChars="197"/>
        <w:rPr>
          <w:rFonts w:ascii="宋体" w:hAnsi="宋体" w:cs="宋体"/>
          <w:bCs/>
          <w:sz w:val="24"/>
        </w:rPr>
      </w:pPr>
      <w:r>
        <w:rPr>
          <w:rFonts w:hint="eastAsia" w:ascii="宋体" w:hAnsi="宋体" w:cs="宋体"/>
          <w:bCs/>
          <w:sz w:val="24"/>
        </w:rPr>
        <w:t>第五章   投标人须知</w:t>
      </w:r>
    </w:p>
    <w:p w14:paraId="5C99679B">
      <w:pPr>
        <w:adjustRightInd w:val="0"/>
        <w:snapToGrid w:val="0"/>
        <w:ind w:firstLine="441" w:firstLineChars="197"/>
        <w:rPr>
          <w:rFonts w:ascii="宋体" w:hAnsi="宋体" w:cs="宋体"/>
          <w:bCs/>
          <w:sz w:val="24"/>
        </w:rPr>
      </w:pPr>
      <w:r>
        <w:rPr>
          <w:rFonts w:hint="eastAsia" w:ascii="宋体" w:hAnsi="宋体" w:cs="宋体"/>
          <w:bCs/>
          <w:sz w:val="24"/>
        </w:rPr>
        <w:t>第六章   合同文本</w:t>
      </w:r>
    </w:p>
    <w:p w14:paraId="1D87F11C">
      <w:pPr>
        <w:adjustRightInd w:val="0"/>
        <w:snapToGrid w:val="0"/>
        <w:ind w:firstLine="441" w:firstLineChars="197"/>
        <w:rPr>
          <w:rFonts w:ascii="宋体" w:hAnsi="宋体" w:cs="宋体"/>
          <w:bCs/>
          <w:sz w:val="24"/>
        </w:rPr>
      </w:pPr>
      <w:r>
        <w:rPr>
          <w:rFonts w:hint="eastAsia" w:ascii="宋体" w:hAnsi="宋体" w:cs="宋体"/>
          <w:bCs/>
          <w:sz w:val="24"/>
        </w:rPr>
        <w:t>第七章   投标文件格式</w:t>
      </w:r>
    </w:p>
    <w:p w14:paraId="42780DFA">
      <w:pPr>
        <w:adjustRightInd w:val="0"/>
        <w:snapToGrid w:val="0"/>
        <w:ind w:firstLine="441" w:firstLineChars="197"/>
        <w:rPr>
          <w:rFonts w:ascii="宋体" w:hAnsi="宋体" w:cs="宋体"/>
          <w:bCs/>
          <w:sz w:val="24"/>
        </w:rPr>
      </w:pPr>
      <w:r>
        <w:rPr>
          <w:rFonts w:hint="eastAsia" w:ascii="宋体" w:hAnsi="宋体" w:cs="宋体"/>
          <w:bCs/>
          <w:sz w:val="24"/>
        </w:rPr>
        <w:t xml:space="preserve">第八章   附   件    </w:t>
      </w:r>
    </w:p>
    <w:p w14:paraId="117986FC">
      <w:pPr>
        <w:pStyle w:val="49"/>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8.现场考察</w:t>
      </w:r>
    </w:p>
    <w:p w14:paraId="569C6769">
      <w:pPr>
        <w:adjustRightInd w:val="0"/>
        <w:snapToGrid w:val="0"/>
        <w:ind w:firstLine="448" w:firstLineChars="200"/>
        <w:rPr>
          <w:rFonts w:ascii="宋体" w:hAnsi="宋体" w:cs="宋体"/>
          <w:bCs/>
          <w:sz w:val="24"/>
        </w:rPr>
      </w:pPr>
      <w:r>
        <w:rPr>
          <w:rFonts w:hint="eastAsia" w:ascii="宋体" w:hAnsi="宋体" w:cs="宋体"/>
          <w:bCs/>
          <w:sz w:val="24"/>
        </w:rPr>
        <w:t>8.1 招标文件第一章《投标邀请》中约定现场考察的，由采购人组织所有潜在投标人考察项目现场，但不得单独或者分别组织只有一个投标人参加的现场考察。所有投标人应按《投标邀请》规定的时间、地点前往参加现场考察活动。投标人如不参加，其风险由投标人自行承担，采购人与集中采购机构不承担任何责任，未参与现场考察不作为否定投标人资格的理由。</w:t>
      </w:r>
    </w:p>
    <w:p w14:paraId="6082917D">
      <w:pPr>
        <w:adjustRightInd w:val="0"/>
        <w:snapToGrid w:val="0"/>
        <w:ind w:firstLine="441" w:firstLineChars="197"/>
        <w:rPr>
          <w:rFonts w:ascii="宋体" w:hAnsi="宋体" w:cs="宋体"/>
          <w:bCs/>
          <w:sz w:val="24"/>
        </w:rPr>
      </w:pPr>
      <w:r>
        <w:rPr>
          <w:rFonts w:hint="eastAsia" w:ascii="宋体" w:hAnsi="宋体" w:cs="宋体"/>
          <w:bCs/>
          <w:sz w:val="24"/>
        </w:rPr>
        <w:t>8.2 采购人向投标人口头介绍的情况及提供的有关现场的资料和数据，供投标人在编制投标文件时参考。采购人或集中采购机构不对投标人据此作出的判断和决策负责。</w:t>
      </w:r>
    </w:p>
    <w:p w14:paraId="13E8282D">
      <w:pPr>
        <w:adjustRightInd w:val="0"/>
        <w:snapToGrid w:val="0"/>
        <w:ind w:firstLine="441" w:firstLineChars="197"/>
        <w:rPr>
          <w:rFonts w:ascii="宋体" w:hAnsi="宋体" w:cs="宋体"/>
          <w:bCs/>
          <w:sz w:val="24"/>
        </w:rPr>
      </w:pPr>
      <w:r>
        <w:rPr>
          <w:rFonts w:hint="eastAsia" w:ascii="宋体" w:hAnsi="宋体" w:cs="宋体"/>
          <w:bCs/>
          <w:sz w:val="24"/>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07015A5C">
      <w:pPr>
        <w:adjustRightInd w:val="0"/>
        <w:snapToGrid w:val="0"/>
        <w:ind w:firstLine="441" w:firstLineChars="197"/>
        <w:rPr>
          <w:rFonts w:ascii="宋体" w:hAnsi="宋体" w:cs="宋体"/>
          <w:bCs/>
          <w:sz w:val="24"/>
        </w:rPr>
      </w:pPr>
      <w:r>
        <w:rPr>
          <w:rFonts w:hint="eastAsia" w:ascii="宋体" w:hAnsi="宋体" w:cs="宋体"/>
          <w:bCs/>
          <w:sz w:val="24"/>
        </w:rPr>
        <w:t xml:space="preserve">8.4 投标人现场考察所发生的费用自理。投标人现场考察时应注意人身、财产安全，否则责任自负。       </w:t>
      </w:r>
    </w:p>
    <w:p w14:paraId="2AC7F7AB">
      <w:pPr>
        <w:pStyle w:val="49"/>
        <w:numPr>
          <w:ilvl w:val="0"/>
          <w:numId w:val="0"/>
        </w:numPr>
        <w:tabs>
          <w:tab w:val="left" w:pos="720"/>
          <w:tab w:val="clear" w:pos="709"/>
        </w:tabs>
        <w:snapToGrid w:val="0"/>
        <w:rPr>
          <w:rFonts w:cs="宋体"/>
          <w:bCs/>
          <w:sz w:val="24"/>
          <w:szCs w:val="24"/>
        </w:rPr>
      </w:pPr>
      <w:r>
        <w:rPr>
          <w:rFonts w:hint="eastAsia" w:cs="宋体"/>
          <w:b/>
          <w:sz w:val="24"/>
          <w:szCs w:val="24"/>
        </w:rPr>
        <w:t>9.开标前答疑会</w:t>
      </w:r>
    </w:p>
    <w:p w14:paraId="744C8D66">
      <w:pPr>
        <w:adjustRightInd w:val="0"/>
        <w:snapToGrid w:val="0"/>
        <w:ind w:firstLine="441" w:firstLineChars="197"/>
        <w:rPr>
          <w:rFonts w:ascii="宋体" w:hAnsi="宋体" w:cs="宋体"/>
          <w:bCs/>
          <w:sz w:val="24"/>
        </w:rPr>
      </w:pPr>
      <w:r>
        <w:rPr>
          <w:rFonts w:hint="eastAsia" w:ascii="宋体" w:hAnsi="宋体" w:cs="宋体"/>
          <w:bCs/>
          <w:sz w:val="24"/>
        </w:rPr>
        <w:t>9.1 开标前答疑会由集中采购机构负责组织。所有潜在投标人应按招标文件第一章投标邀请规定的时间、地点参加。投标人如不参加，其风险由投标人自行承担，采购人与集中采购机构不承担任何责任，未参加开标前答疑会不作为否定投标人资格的理由。</w:t>
      </w:r>
    </w:p>
    <w:p w14:paraId="55FF25B3">
      <w:pPr>
        <w:adjustRightInd w:val="0"/>
        <w:snapToGrid w:val="0"/>
        <w:ind w:firstLine="441" w:firstLineChars="197"/>
        <w:rPr>
          <w:rFonts w:ascii="宋体" w:hAnsi="宋体" w:cs="宋体"/>
          <w:bCs/>
          <w:sz w:val="24"/>
        </w:rPr>
      </w:pPr>
      <w:r>
        <w:rPr>
          <w:rFonts w:hint="eastAsia" w:ascii="宋体" w:hAnsi="宋体" w:cs="宋体"/>
          <w:bCs/>
          <w:sz w:val="24"/>
        </w:rPr>
        <w:t xml:space="preserve">9.2 采购人与集中采购机构对参加开标前答疑会的投标人就招标文件提出的询问做出答复。如果供应商对答复不满意的，可在法律规定期限内提出书面质疑。   </w:t>
      </w:r>
    </w:p>
    <w:p w14:paraId="45D78520">
      <w:pPr>
        <w:pStyle w:val="49"/>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10.招标文件的澄清、修改</w:t>
      </w:r>
    </w:p>
    <w:p w14:paraId="5C884190">
      <w:pPr>
        <w:adjustRightInd w:val="0"/>
        <w:snapToGrid w:val="0"/>
        <w:ind w:firstLine="441" w:firstLineChars="197"/>
        <w:rPr>
          <w:rFonts w:ascii="宋体" w:hAnsi="宋体" w:cs="宋体"/>
          <w:bCs/>
          <w:sz w:val="24"/>
        </w:rPr>
      </w:pPr>
      <w:r>
        <w:rPr>
          <w:rFonts w:hint="eastAsia" w:ascii="宋体" w:hAnsi="宋体" w:cs="宋体"/>
          <w:bCs/>
          <w:sz w:val="24"/>
        </w:rPr>
        <w:t>10.1 采购人或者集中采购机构可以对已发出的招标文件进行必要的澄清或者修改。澄清或者修改的内容可能影响投标文件编制的，采购人或者集中采购机构应当在投标截止时间至少15日前，通知所有获取招标文件的潜在投标人；不足15日的，采购人或者集中采购机构应当顺延提交投标文件的截止时间。</w:t>
      </w:r>
    </w:p>
    <w:p w14:paraId="3C205079">
      <w:pPr>
        <w:adjustRightInd w:val="0"/>
        <w:snapToGrid w:val="0"/>
        <w:ind w:firstLine="441" w:firstLineChars="197"/>
        <w:rPr>
          <w:rFonts w:ascii="宋体" w:hAnsi="宋体" w:cs="宋体"/>
          <w:bCs/>
          <w:sz w:val="24"/>
        </w:rPr>
      </w:pPr>
      <w:r>
        <w:rPr>
          <w:rFonts w:hint="eastAsia" w:ascii="宋体" w:hAnsi="宋体" w:cs="宋体"/>
          <w:bCs/>
          <w:sz w:val="24"/>
        </w:rPr>
        <w:t>10.2 招标文件的澄清、修改均由集中采购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集中采购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4E2A1D9E">
      <w:pPr>
        <w:autoSpaceDE w:val="0"/>
        <w:autoSpaceDN w:val="0"/>
        <w:adjustRightInd w:val="0"/>
        <w:ind w:firstLine="448" w:firstLineChars="200"/>
        <w:rPr>
          <w:rFonts w:ascii="Arial" w:hAnsi="Arial" w:cs="Arial"/>
          <w:sz w:val="24"/>
          <w:shd w:val="clear" w:color="auto" w:fill="FFFFFF"/>
        </w:rPr>
      </w:pPr>
      <w:r>
        <w:rPr>
          <w:rFonts w:hint="eastAsia" w:ascii="宋体" w:hAnsi="宋体" w:cs="宋体"/>
          <w:bCs/>
          <w:sz w:val="24"/>
        </w:rPr>
        <w:t>10.3 除上述规定以外的其他任何澄清、修改方式及澄清、修改内容均属无效，不得作为投标的依据，否则，由此导致的风险由投标人自行承担，集中采购机构不承担任何责任。</w:t>
      </w:r>
    </w:p>
    <w:p w14:paraId="399800E3">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三、投标文件</w:t>
      </w:r>
    </w:p>
    <w:p w14:paraId="4CC34883">
      <w:pPr>
        <w:pStyle w:val="49"/>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11.投标文件的制作</w:t>
      </w:r>
    </w:p>
    <w:p w14:paraId="50B9C842">
      <w:pPr>
        <w:autoSpaceDE w:val="0"/>
        <w:autoSpaceDN w:val="0"/>
        <w:adjustRightInd w:val="0"/>
        <w:ind w:firstLine="448" w:firstLineChars="200"/>
        <w:rPr>
          <w:rFonts w:ascii="宋体" w:hAnsi="宋体" w:cs="宋体"/>
          <w:bCs/>
          <w:sz w:val="24"/>
        </w:rPr>
      </w:pPr>
      <w:r>
        <w:rPr>
          <w:rFonts w:hint="eastAsia" w:ascii="宋体" w:hAnsi="宋体" w:cs="宋体"/>
          <w:bCs/>
          <w:sz w:val="24"/>
        </w:rPr>
        <w:t>11.1 投标人应当通过软件制作、生成投标文件。</w:t>
      </w:r>
    </w:p>
    <w:p w14:paraId="3A2CBE06">
      <w:pPr>
        <w:autoSpaceDE w:val="0"/>
        <w:autoSpaceDN w:val="0"/>
        <w:adjustRightInd w:val="0"/>
        <w:ind w:firstLine="448" w:firstLineChars="200"/>
        <w:rPr>
          <w:rFonts w:ascii="宋体" w:hAnsi="宋体" w:cs="宋体"/>
          <w:bCs/>
          <w:sz w:val="24"/>
        </w:rPr>
      </w:pPr>
      <w:r>
        <w:rPr>
          <w:rFonts w:hint="eastAsia" w:ascii="宋体" w:hAnsi="宋体" w:cs="宋体"/>
          <w:bCs/>
          <w:sz w:val="24"/>
        </w:rPr>
        <w:t>11.2 投标人制作电子投标文件时按照招标文件的要求的提示编制电子投标文件，保证目录清晰、内容完整。未按招标文件的要求编制投标文件的，是投标人的风险。</w:t>
      </w:r>
    </w:p>
    <w:p w14:paraId="5F8F2F71">
      <w:pPr>
        <w:autoSpaceDE w:val="0"/>
        <w:autoSpaceDN w:val="0"/>
        <w:adjustRightInd w:val="0"/>
        <w:ind w:firstLine="448" w:firstLineChars="200"/>
        <w:rPr>
          <w:rFonts w:ascii="宋体" w:hAnsi="宋体" w:cs="宋体"/>
          <w:bCs/>
          <w:sz w:val="24"/>
        </w:rPr>
      </w:pPr>
      <w:r>
        <w:rPr>
          <w:rFonts w:hint="eastAsia" w:ascii="宋体" w:hAnsi="宋体" w:cs="宋体"/>
          <w:bCs/>
          <w:sz w:val="24"/>
        </w:rPr>
        <w:t>11.3 招标内容分多个采购包的，投标人应当按采购包分别编制独立的投标文件，并按采购包分别提交投标文件。</w:t>
      </w:r>
    </w:p>
    <w:p w14:paraId="2350B28C">
      <w:pPr>
        <w:autoSpaceDE w:val="0"/>
        <w:autoSpaceDN w:val="0"/>
        <w:adjustRightInd w:val="0"/>
        <w:ind w:firstLine="448" w:firstLineChars="200"/>
        <w:rPr>
          <w:rFonts w:ascii="宋体" w:hAnsi="宋体" w:cs="宋体"/>
          <w:bCs/>
          <w:sz w:val="24"/>
        </w:rPr>
      </w:pPr>
      <w:r>
        <w:rPr>
          <w:rFonts w:hint="eastAsia" w:ascii="宋体" w:hAnsi="宋体" w:cs="宋体"/>
          <w:bCs/>
          <w:sz w:val="24"/>
        </w:rPr>
        <w:t>11.4 电子投标文件签章完成后，生成电子投标文件。</w:t>
      </w:r>
    </w:p>
    <w:p w14:paraId="3DE32188">
      <w:pPr>
        <w:autoSpaceDE w:val="0"/>
        <w:autoSpaceDN w:val="0"/>
        <w:adjustRightInd w:val="0"/>
        <w:ind w:firstLine="448" w:firstLineChars="200"/>
        <w:rPr>
          <w:rFonts w:ascii="宋体" w:hAnsi="宋体" w:cs="宋体"/>
          <w:bCs/>
          <w:sz w:val="24"/>
        </w:rPr>
      </w:pPr>
      <w:r>
        <w:rPr>
          <w:rFonts w:hint="eastAsia" w:ascii="宋体" w:hAnsi="宋体" w:cs="宋体"/>
          <w:bCs/>
          <w:sz w:val="24"/>
        </w:rPr>
        <w:t>11.5 提交电子投标文件截止时间前出现下列情形的，投标人必须对投标文件重新电子签章和生成投标文件，并在投标截止时间之前上传至系统，否则无法完成解密：</w:t>
      </w:r>
    </w:p>
    <w:p w14:paraId="677E860D">
      <w:pPr>
        <w:autoSpaceDE w:val="0"/>
        <w:autoSpaceDN w:val="0"/>
        <w:adjustRightInd w:val="0"/>
        <w:ind w:firstLine="448" w:firstLineChars="200"/>
        <w:rPr>
          <w:rFonts w:ascii="宋体" w:hAnsi="宋体" w:cs="宋体"/>
          <w:bCs/>
          <w:sz w:val="24"/>
        </w:rPr>
      </w:pPr>
      <w:r>
        <w:rPr>
          <w:rFonts w:hint="eastAsia" w:ascii="宋体" w:hAnsi="宋体" w:cs="宋体"/>
          <w:bCs/>
          <w:sz w:val="24"/>
        </w:rPr>
        <w:t>11.5.1 数字证书到期后重新续期；</w:t>
      </w:r>
    </w:p>
    <w:p w14:paraId="12EE5B47">
      <w:pPr>
        <w:autoSpaceDE w:val="0"/>
        <w:autoSpaceDN w:val="0"/>
        <w:adjustRightInd w:val="0"/>
        <w:ind w:firstLine="448" w:firstLineChars="200"/>
        <w:rPr>
          <w:rFonts w:ascii="宋体" w:hAnsi="宋体" w:cs="宋体"/>
          <w:bCs/>
          <w:sz w:val="24"/>
        </w:rPr>
      </w:pPr>
      <w:r>
        <w:rPr>
          <w:rFonts w:hint="eastAsia" w:ascii="宋体" w:hAnsi="宋体" w:cs="宋体"/>
          <w:bCs/>
          <w:sz w:val="24"/>
        </w:rPr>
        <w:t>11.5.2 数字证书因遗失、损坏、企业信息变更等情况更换新证书。</w:t>
      </w:r>
    </w:p>
    <w:p w14:paraId="6B62391E">
      <w:pPr>
        <w:autoSpaceDE w:val="0"/>
        <w:autoSpaceDN w:val="0"/>
        <w:adjustRightInd w:val="0"/>
        <w:ind w:firstLine="448" w:firstLineChars="200"/>
        <w:rPr>
          <w:rFonts w:cs="宋体"/>
          <w:b/>
          <w:sz w:val="24"/>
        </w:rPr>
      </w:pPr>
      <w:r>
        <w:rPr>
          <w:rFonts w:hint="eastAsia" w:ascii="宋体" w:hAnsi="宋体" w:cs="宋体"/>
          <w:bCs/>
          <w:sz w:val="24"/>
        </w:rPr>
        <w:t>投标人由于数字证书遗失、损坏、更换、续期等情况导致投标文件无法解密，由投标人自行承担责任。</w:t>
      </w:r>
    </w:p>
    <w:p w14:paraId="427096DA">
      <w:pPr>
        <w:pStyle w:val="49"/>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12.投标文件的语言和计量单位</w:t>
      </w:r>
    </w:p>
    <w:p w14:paraId="52BF7DF7">
      <w:pPr>
        <w:adjustRightInd w:val="0"/>
        <w:snapToGrid w:val="0"/>
        <w:ind w:firstLine="441" w:firstLineChars="197"/>
        <w:rPr>
          <w:rFonts w:ascii="宋体" w:hAnsi="宋体" w:cs="宋体"/>
          <w:bCs/>
          <w:sz w:val="24"/>
        </w:rPr>
      </w:pPr>
      <w:r>
        <w:rPr>
          <w:rFonts w:hint="eastAsia" w:ascii="宋体" w:hAnsi="宋体" w:cs="宋体"/>
          <w:bCs/>
          <w:sz w:val="24"/>
        </w:rPr>
        <w:t>12.1 投标人提交的投标文件（包括技术文件和资料、图纸中的说明）以及投标人与集中采购机构就有关投标的所有来往函电均应使用中文简体字。</w:t>
      </w:r>
    </w:p>
    <w:p w14:paraId="729F3629">
      <w:pPr>
        <w:adjustRightInd w:val="0"/>
        <w:snapToGrid w:val="0"/>
        <w:ind w:firstLine="441" w:firstLineChars="197"/>
        <w:rPr>
          <w:rFonts w:ascii="宋体" w:hAnsi="宋体" w:cs="宋体"/>
          <w:bCs/>
          <w:sz w:val="24"/>
        </w:rPr>
      </w:pPr>
      <w:r>
        <w:rPr>
          <w:rFonts w:hint="eastAsia" w:ascii="宋体" w:hAnsi="宋体" w:cs="宋体"/>
          <w:bCs/>
          <w:sz w:val="24"/>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7B06A5F0">
      <w:pPr>
        <w:adjustRightInd w:val="0"/>
        <w:snapToGrid w:val="0"/>
        <w:ind w:firstLine="441" w:firstLineChars="197"/>
        <w:rPr>
          <w:rFonts w:ascii="宋体" w:hAnsi="宋体" w:cs="宋体"/>
          <w:bCs/>
          <w:sz w:val="24"/>
        </w:rPr>
      </w:pPr>
      <w:r>
        <w:rPr>
          <w:rFonts w:hint="eastAsia" w:ascii="宋体" w:hAnsi="宋体" w:cs="宋体"/>
          <w:bCs/>
          <w:sz w:val="24"/>
        </w:rPr>
        <w:t>12.3 投标文件所使用的计量单位，应使用中华人民共和国法定计量单位。</w:t>
      </w:r>
    </w:p>
    <w:p w14:paraId="41110B91">
      <w:pPr>
        <w:adjustRightInd w:val="0"/>
        <w:snapToGrid w:val="0"/>
        <w:ind w:firstLine="441" w:firstLineChars="197"/>
        <w:rPr>
          <w:rFonts w:ascii="宋体" w:hAnsi="宋体" w:cs="宋体"/>
          <w:bCs/>
          <w:sz w:val="24"/>
        </w:rPr>
      </w:pPr>
      <w:r>
        <w:rPr>
          <w:rFonts w:hint="eastAsia" w:ascii="宋体" w:hAnsi="宋体" w:cs="宋体"/>
          <w:bCs/>
          <w:sz w:val="24"/>
        </w:rPr>
        <w:t>12.4 投标人违反上述规定的，导致评标委员会据此认定未实质性响应招标文件要求或对应评审因素得分受到影响的，是投标人的风险。</w:t>
      </w:r>
    </w:p>
    <w:p w14:paraId="08FDA731">
      <w:pPr>
        <w:pStyle w:val="49"/>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13.投标文件的组成及要求</w:t>
      </w:r>
    </w:p>
    <w:p w14:paraId="74B03375">
      <w:pPr>
        <w:pStyle w:val="49"/>
        <w:numPr>
          <w:ilvl w:val="0"/>
          <w:numId w:val="0"/>
        </w:numPr>
        <w:tabs>
          <w:tab w:val="left" w:pos="720"/>
          <w:tab w:val="clear" w:pos="709"/>
        </w:tabs>
        <w:snapToGrid w:val="0"/>
        <w:ind w:firstLine="448" w:firstLineChars="200"/>
        <w:rPr>
          <w:rFonts w:cs="宋体"/>
          <w:bCs/>
          <w:sz w:val="24"/>
          <w:szCs w:val="24"/>
        </w:rPr>
      </w:pPr>
      <w:r>
        <w:rPr>
          <w:rFonts w:hint="eastAsia" w:cs="宋体"/>
          <w:bCs/>
          <w:sz w:val="24"/>
          <w:szCs w:val="24"/>
        </w:rPr>
        <w:t>13.1 投标文件的组成</w:t>
      </w:r>
    </w:p>
    <w:p w14:paraId="4A3762F7">
      <w:pPr>
        <w:adjustRightInd w:val="0"/>
        <w:snapToGrid w:val="0"/>
        <w:ind w:firstLine="441" w:firstLineChars="197"/>
        <w:rPr>
          <w:rFonts w:ascii="宋体" w:hAnsi="宋体" w:cs="宋体"/>
          <w:bCs/>
          <w:sz w:val="24"/>
        </w:rPr>
      </w:pPr>
      <w:r>
        <w:rPr>
          <w:rFonts w:hint="eastAsia" w:ascii="宋体" w:hAnsi="宋体" w:cs="宋体"/>
          <w:bCs/>
          <w:sz w:val="24"/>
        </w:rPr>
        <w:t>投标人编制的投标文件应包括但不限于下列内容：</w:t>
      </w:r>
    </w:p>
    <w:p w14:paraId="3EA4B95A">
      <w:pPr>
        <w:adjustRightInd w:val="0"/>
        <w:snapToGrid w:val="0"/>
        <w:ind w:firstLine="441" w:firstLineChars="197"/>
        <w:rPr>
          <w:rFonts w:ascii="宋体" w:hAnsi="宋体" w:cs="宋体"/>
          <w:bCs/>
          <w:sz w:val="24"/>
        </w:rPr>
      </w:pPr>
      <w:r>
        <w:rPr>
          <w:rFonts w:hint="eastAsia" w:ascii="宋体" w:hAnsi="宋体" w:cs="宋体"/>
          <w:bCs/>
          <w:sz w:val="24"/>
        </w:rPr>
        <w:t>第一部分  资格审查文件</w:t>
      </w:r>
    </w:p>
    <w:p w14:paraId="2610A61B">
      <w:pPr>
        <w:adjustRightInd w:val="0"/>
        <w:snapToGrid w:val="0"/>
        <w:ind w:firstLine="441" w:firstLineChars="197"/>
        <w:rPr>
          <w:rFonts w:ascii="宋体" w:hAnsi="宋体" w:cs="宋体"/>
          <w:bCs/>
          <w:sz w:val="24"/>
        </w:rPr>
      </w:pPr>
      <w:r>
        <w:rPr>
          <w:rFonts w:hint="eastAsia" w:ascii="宋体" w:hAnsi="宋体" w:cs="宋体"/>
          <w:bCs/>
          <w:sz w:val="24"/>
        </w:rPr>
        <w:t>第二部分  商务文件</w:t>
      </w:r>
    </w:p>
    <w:p w14:paraId="798910DC">
      <w:pPr>
        <w:adjustRightInd w:val="0"/>
        <w:snapToGrid w:val="0"/>
        <w:ind w:firstLine="441" w:firstLineChars="197"/>
        <w:rPr>
          <w:rFonts w:ascii="宋体" w:hAnsi="宋体" w:cs="宋体"/>
          <w:bCs/>
          <w:sz w:val="24"/>
        </w:rPr>
      </w:pPr>
      <w:r>
        <w:rPr>
          <w:rFonts w:hint="eastAsia" w:ascii="宋体" w:hAnsi="宋体" w:cs="宋体"/>
          <w:bCs/>
          <w:sz w:val="24"/>
        </w:rPr>
        <w:t>第三部分  技术服务文件</w:t>
      </w:r>
    </w:p>
    <w:p w14:paraId="09A3B5F9">
      <w:pPr>
        <w:adjustRightInd w:val="0"/>
        <w:snapToGrid w:val="0"/>
        <w:ind w:firstLine="441" w:firstLineChars="197"/>
        <w:rPr>
          <w:rFonts w:ascii="宋体" w:hAnsi="宋体" w:cs="宋体"/>
          <w:bCs/>
          <w:sz w:val="24"/>
        </w:rPr>
      </w:pPr>
      <w:r>
        <w:rPr>
          <w:rFonts w:hint="eastAsia" w:ascii="宋体" w:hAnsi="宋体" w:cs="宋体"/>
          <w:bCs/>
          <w:sz w:val="24"/>
        </w:rPr>
        <w:t>第四部分  报价文件</w:t>
      </w:r>
    </w:p>
    <w:p w14:paraId="239330F7">
      <w:pPr>
        <w:pStyle w:val="49"/>
        <w:numPr>
          <w:ilvl w:val="0"/>
          <w:numId w:val="0"/>
        </w:numPr>
        <w:tabs>
          <w:tab w:val="left" w:pos="720"/>
          <w:tab w:val="clear" w:pos="709"/>
        </w:tabs>
        <w:snapToGrid w:val="0"/>
        <w:ind w:firstLine="441" w:firstLineChars="197"/>
        <w:rPr>
          <w:rFonts w:cs="宋体"/>
          <w:bCs/>
          <w:sz w:val="24"/>
          <w:szCs w:val="24"/>
        </w:rPr>
      </w:pPr>
      <w:r>
        <w:rPr>
          <w:rFonts w:hint="eastAsia" w:cs="宋体"/>
          <w:bCs/>
          <w:sz w:val="24"/>
          <w:szCs w:val="24"/>
        </w:rPr>
        <w:t xml:space="preserve">上述各部分内容及格式详见招标文件第七章《投标文件格式》。      </w:t>
      </w:r>
    </w:p>
    <w:p w14:paraId="584A7346">
      <w:pPr>
        <w:pStyle w:val="49"/>
        <w:numPr>
          <w:ilvl w:val="0"/>
          <w:numId w:val="0"/>
        </w:numPr>
        <w:tabs>
          <w:tab w:val="left" w:pos="720"/>
          <w:tab w:val="clear" w:pos="709"/>
        </w:tabs>
        <w:snapToGrid w:val="0"/>
        <w:ind w:firstLine="448" w:firstLineChars="200"/>
        <w:rPr>
          <w:rFonts w:hint="eastAsia" w:eastAsia="宋体" w:cs="宋体"/>
          <w:bCs/>
          <w:sz w:val="24"/>
          <w:szCs w:val="24"/>
          <w:lang w:eastAsia="zh-CN"/>
        </w:rPr>
      </w:pPr>
      <w:r>
        <w:rPr>
          <w:rFonts w:hint="eastAsia" w:cs="宋体"/>
          <w:bCs/>
          <w:sz w:val="24"/>
          <w:szCs w:val="24"/>
        </w:rPr>
        <w:t>13.2  投标保证金</w:t>
      </w:r>
      <w:r>
        <w:rPr>
          <w:rFonts w:hint="eastAsia" w:cs="宋体"/>
          <w:bCs/>
          <w:sz w:val="24"/>
          <w:szCs w:val="24"/>
          <w:lang w:eastAsia="zh-CN"/>
        </w:rPr>
        <w:t>（无）</w:t>
      </w:r>
    </w:p>
    <w:p w14:paraId="35FB5EA6">
      <w:pPr>
        <w:pStyle w:val="49"/>
        <w:numPr>
          <w:ilvl w:val="0"/>
          <w:numId w:val="0"/>
        </w:numPr>
        <w:tabs>
          <w:tab w:val="left" w:pos="900"/>
        </w:tabs>
        <w:snapToGrid w:val="0"/>
        <w:ind w:firstLine="448" w:firstLineChars="200"/>
        <w:rPr>
          <w:rFonts w:cs="宋体"/>
          <w:bCs/>
          <w:sz w:val="24"/>
          <w:szCs w:val="24"/>
        </w:rPr>
      </w:pPr>
      <w:r>
        <w:rPr>
          <w:rFonts w:hint="eastAsia" w:cs="宋体"/>
          <w:bCs/>
          <w:sz w:val="24"/>
          <w:szCs w:val="24"/>
        </w:rPr>
        <w:t>13.3 投标报价</w:t>
      </w:r>
    </w:p>
    <w:p w14:paraId="1E6DD23E">
      <w:pPr>
        <w:pStyle w:val="49"/>
        <w:numPr>
          <w:ilvl w:val="0"/>
          <w:numId w:val="0"/>
        </w:numPr>
        <w:tabs>
          <w:tab w:val="left" w:pos="900"/>
        </w:tabs>
        <w:snapToGrid w:val="0"/>
        <w:ind w:firstLine="448" w:firstLineChars="200"/>
        <w:rPr>
          <w:rFonts w:cs="宋体"/>
          <w:bCs/>
          <w:sz w:val="24"/>
          <w:szCs w:val="24"/>
        </w:rPr>
      </w:pPr>
      <w:r>
        <w:rPr>
          <w:rFonts w:hint="eastAsia" w:cs="宋体"/>
          <w:bCs/>
          <w:sz w:val="24"/>
          <w:szCs w:val="24"/>
        </w:rPr>
        <w:t>13.3.1 所有投标报价均以</w:t>
      </w:r>
      <w:r>
        <w:rPr>
          <w:rFonts w:hint="eastAsia" w:cs="宋体"/>
          <w:b/>
          <w:sz w:val="24"/>
          <w:szCs w:val="24"/>
        </w:rPr>
        <w:t>人民币元</w:t>
      </w:r>
      <w:r>
        <w:rPr>
          <w:rFonts w:hint="eastAsia" w:cs="宋体"/>
          <w:bCs/>
          <w:sz w:val="24"/>
          <w:szCs w:val="24"/>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1A06C45A">
      <w:pPr>
        <w:pStyle w:val="49"/>
        <w:numPr>
          <w:ilvl w:val="0"/>
          <w:numId w:val="0"/>
        </w:numPr>
        <w:tabs>
          <w:tab w:val="left" w:pos="900"/>
        </w:tabs>
        <w:snapToGrid w:val="0"/>
        <w:ind w:firstLine="448" w:firstLineChars="200"/>
        <w:rPr>
          <w:rFonts w:cs="宋体"/>
          <w:bCs/>
          <w:sz w:val="24"/>
          <w:szCs w:val="24"/>
        </w:rPr>
      </w:pPr>
      <w:r>
        <w:rPr>
          <w:rFonts w:hint="eastAsia" w:cs="宋体"/>
          <w:bCs/>
          <w:sz w:val="24"/>
          <w:szCs w:val="24"/>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0E635331">
      <w:pPr>
        <w:pStyle w:val="49"/>
        <w:numPr>
          <w:ilvl w:val="0"/>
          <w:numId w:val="0"/>
        </w:numPr>
        <w:tabs>
          <w:tab w:val="left" w:pos="900"/>
        </w:tabs>
        <w:snapToGrid w:val="0"/>
        <w:ind w:firstLine="448" w:firstLineChars="200"/>
        <w:rPr>
          <w:rFonts w:cs="宋体"/>
          <w:bCs/>
          <w:sz w:val="24"/>
          <w:szCs w:val="24"/>
        </w:rPr>
      </w:pPr>
      <w:r>
        <w:rPr>
          <w:rFonts w:hint="eastAsia" w:cs="宋体"/>
          <w:bCs/>
          <w:sz w:val="24"/>
          <w:szCs w:val="24"/>
        </w:rPr>
        <w:t>13.3.3 如果招标文件第二章《项目招标需求》中没有特殊说明，本次招标将不接受可选择或可调整的投标和报价，任何有选择的或可调整的投标方案和报价将被视为非响应性投标，其投标无效。</w:t>
      </w:r>
    </w:p>
    <w:p w14:paraId="79711B9A">
      <w:pPr>
        <w:pStyle w:val="49"/>
        <w:numPr>
          <w:ilvl w:val="0"/>
          <w:numId w:val="0"/>
        </w:numPr>
        <w:tabs>
          <w:tab w:val="left" w:pos="900"/>
        </w:tabs>
        <w:snapToGrid w:val="0"/>
        <w:ind w:firstLine="448" w:firstLineChars="200"/>
        <w:rPr>
          <w:rFonts w:cs="宋体"/>
          <w:bCs/>
          <w:sz w:val="24"/>
          <w:szCs w:val="24"/>
        </w:rPr>
      </w:pPr>
      <w:r>
        <w:rPr>
          <w:rFonts w:hint="eastAsia" w:cs="宋体"/>
          <w:bCs/>
          <w:sz w:val="24"/>
          <w:szCs w:val="24"/>
        </w:rPr>
        <w:t>13.4 分包</w:t>
      </w:r>
    </w:p>
    <w:p w14:paraId="50AE17A1">
      <w:pPr>
        <w:pStyle w:val="49"/>
        <w:numPr>
          <w:ilvl w:val="0"/>
          <w:numId w:val="0"/>
        </w:numPr>
        <w:tabs>
          <w:tab w:val="left" w:pos="900"/>
        </w:tabs>
        <w:snapToGrid w:val="0"/>
        <w:ind w:firstLine="448" w:firstLineChars="200"/>
        <w:rPr>
          <w:rFonts w:cs="宋体"/>
          <w:bCs/>
          <w:sz w:val="24"/>
          <w:szCs w:val="24"/>
          <w:lang w:val="zh-CN"/>
        </w:rPr>
      </w:pPr>
      <w:r>
        <w:rPr>
          <w:rFonts w:hint="eastAsia" w:cs="宋体"/>
          <w:bCs/>
          <w:sz w:val="24"/>
          <w:szCs w:val="24"/>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39E1AF4E">
      <w:pPr>
        <w:pStyle w:val="49"/>
        <w:numPr>
          <w:ilvl w:val="0"/>
          <w:numId w:val="0"/>
        </w:numPr>
        <w:tabs>
          <w:tab w:val="left" w:pos="900"/>
        </w:tabs>
        <w:ind w:firstLine="448" w:firstLineChars="200"/>
        <w:rPr>
          <w:rFonts w:cs="宋体"/>
          <w:bCs/>
          <w:sz w:val="24"/>
          <w:szCs w:val="24"/>
        </w:rPr>
      </w:pPr>
      <w:r>
        <w:rPr>
          <w:rFonts w:hint="eastAsia" w:cs="宋体"/>
          <w:b/>
          <w:sz w:val="24"/>
          <w:szCs w:val="24"/>
        </w:rPr>
        <w:t>14.投标文件的有效期</w:t>
      </w:r>
    </w:p>
    <w:p w14:paraId="22167539">
      <w:pPr>
        <w:pStyle w:val="49"/>
        <w:numPr>
          <w:ilvl w:val="0"/>
          <w:numId w:val="0"/>
        </w:numPr>
        <w:tabs>
          <w:tab w:val="left" w:pos="900"/>
        </w:tabs>
        <w:snapToGrid w:val="0"/>
        <w:ind w:firstLine="448" w:firstLineChars="200"/>
        <w:rPr>
          <w:rFonts w:cs="宋体"/>
          <w:bCs/>
          <w:sz w:val="24"/>
          <w:szCs w:val="24"/>
        </w:rPr>
      </w:pPr>
      <w:r>
        <w:rPr>
          <w:rFonts w:hint="eastAsia" w:cs="宋体"/>
          <w:bCs/>
          <w:sz w:val="24"/>
          <w:szCs w:val="24"/>
        </w:rPr>
        <w:t>14.1 本项目投标有效期为90日。投标文件中承诺的投标有效期应当不少于招标文件中载明的投标有效期。投标有效期不足的，按照无效投标处理。</w:t>
      </w:r>
    </w:p>
    <w:p w14:paraId="36432FC1">
      <w:pPr>
        <w:pStyle w:val="49"/>
        <w:numPr>
          <w:ilvl w:val="0"/>
          <w:numId w:val="0"/>
        </w:numPr>
        <w:tabs>
          <w:tab w:val="left" w:pos="900"/>
        </w:tabs>
        <w:snapToGrid w:val="0"/>
        <w:ind w:firstLine="448" w:firstLineChars="200"/>
        <w:rPr>
          <w:rFonts w:hint="eastAsia" w:eastAsia="宋体" w:cs="宋体"/>
          <w:bCs/>
          <w:sz w:val="24"/>
          <w:szCs w:val="24"/>
          <w:lang w:eastAsia="zh-CN"/>
        </w:rPr>
      </w:pPr>
      <w:r>
        <w:rPr>
          <w:rFonts w:hint="eastAsia" w:cs="宋体"/>
          <w:bCs/>
          <w:sz w:val="24"/>
          <w:szCs w:val="24"/>
        </w:rPr>
        <w:t>14.2 特殊情况下，在原投标有效期截止之前，集中采购机构或采购人可要求投标人延长投标有效期。这种要求与答复均应以书面形式提交。投标人可拒绝集中采购机构或采购人的这种要求，但其投标在原投标有效期期满后将不再有效</w:t>
      </w:r>
      <w:r>
        <w:rPr>
          <w:rFonts w:hint="eastAsia" w:cs="宋体"/>
          <w:bCs/>
          <w:sz w:val="24"/>
          <w:szCs w:val="24"/>
          <w:lang w:eastAsia="zh-CN"/>
        </w:rPr>
        <w:t>。</w:t>
      </w:r>
    </w:p>
    <w:p w14:paraId="50E36F65">
      <w:pPr>
        <w:pStyle w:val="49"/>
        <w:numPr>
          <w:ilvl w:val="0"/>
          <w:numId w:val="0"/>
        </w:numPr>
        <w:tabs>
          <w:tab w:val="left" w:pos="900"/>
        </w:tabs>
        <w:ind w:firstLine="448" w:firstLineChars="200"/>
        <w:rPr>
          <w:rFonts w:cs="宋体"/>
          <w:b/>
          <w:sz w:val="24"/>
          <w:szCs w:val="24"/>
        </w:rPr>
      </w:pPr>
      <w:r>
        <w:rPr>
          <w:rFonts w:hint="eastAsia" w:cs="宋体"/>
          <w:b/>
          <w:sz w:val="24"/>
          <w:szCs w:val="24"/>
        </w:rPr>
        <w:t>15. 投标文件的签署及规定</w:t>
      </w:r>
    </w:p>
    <w:p w14:paraId="435C3D35">
      <w:pPr>
        <w:snapToGrid w:val="0"/>
        <w:ind w:left="-2" w:firstLine="448" w:firstLineChars="200"/>
        <w:rPr>
          <w:rFonts w:ascii="宋体" w:hAnsi="宋体" w:cs="宋体"/>
          <w:bCs/>
          <w:sz w:val="24"/>
        </w:rPr>
      </w:pPr>
      <w:r>
        <w:rPr>
          <w:rFonts w:hint="eastAsia" w:ascii="宋体" w:hAnsi="宋体" w:cs="宋体"/>
          <w:bCs/>
          <w:sz w:val="24"/>
        </w:rPr>
        <w:t>15.1 投标文件的各项组成资料均应遵守本条规定。</w:t>
      </w:r>
    </w:p>
    <w:p w14:paraId="5EAE5951">
      <w:pPr>
        <w:snapToGrid w:val="0"/>
        <w:ind w:left="-2" w:firstLine="448" w:firstLineChars="200"/>
        <w:rPr>
          <w:rFonts w:hAnsi="宋体" w:cs="宋体"/>
          <w:b/>
          <w:bCs/>
          <w:sz w:val="24"/>
        </w:rPr>
      </w:pPr>
      <w:r>
        <w:rPr>
          <w:rFonts w:hint="eastAsia" w:ascii="宋体" w:hAnsi="宋体" w:cs="宋体"/>
          <w:bCs/>
          <w:sz w:val="24"/>
        </w:rPr>
        <w:t>15.2电子投标文件编制完成后，投标人应当加盖单位电子签章（蓝色CA数字证书）和法定代表人电子签章（红色CA数字证书）。</w:t>
      </w:r>
      <w:r>
        <w:rPr>
          <w:rFonts w:hint="eastAsia" w:hAnsi="宋体" w:cs="宋体"/>
          <w:b/>
          <w:bCs/>
          <w:sz w:val="24"/>
        </w:rPr>
        <w:t>联合体投标的，电子投标文件应由联合体各成员共同签章。</w:t>
      </w:r>
    </w:p>
    <w:p w14:paraId="7AEA3DBA">
      <w:pPr>
        <w:snapToGrid w:val="0"/>
        <w:ind w:left="-2" w:firstLine="448" w:firstLineChars="200"/>
        <w:rPr>
          <w:rFonts w:ascii="宋体" w:hAnsi="宋体" w:cs="宋体"/>
          <w:bCs/>
          <w:sz w:val="24"/>
        </w:rPr>
      </w:pPr>
      <w:r>
        <w:rPr>
          <w:rFonts w:hint="eastAsia" w:ascii="宋体" w:hAnsi="宋体" w:cs="宋体"/>
          <w:bCs/>
          <w:sz w:val="24"/>
        </w:rPr>
        <w:t>15.3投标人名称应填写投标人全称，同时加盖单位电子签章（蓝色CA数字证书）。</w:t>
      </w:r>
    </w:p>
    <w:p w14:paraId="1CDAB16F">
      <w:pPr>
        <w:snapToGrid w:val="0"/>
        <w:ind w:left="-2" w:firstLine="448" w:firstLineChars="200"/>
        <w:rPr>
          <w:rFonts w:ascii="宋体" w:hAnsi="宋体" w:cs="宋体"/>
          <w:bCs/>
          <w:sz w:val="24"/>
        </w:rPr>
      </w:pPr>
      <w:r>
        <w:rPr>
          <w:rFonts w:hint="eastAsia" w:ascii="宋体" w:hAnsi="宋体" w:cs="宋体"/>
          <w:bCs/>
          <w:sz w:val="24"/>
        </w:rPr>
        <w:t>15.4投标文件必须由法定代表人或其授权代表签署。</w:t>
      </w:r>
    </w:p>
    <w:p w14:paraId="65B2C5AC">
      <w:pPr>
        <w:snapToGrid w:val="0"/>
        <w:ind w:left="-2" w:firstLine="448" w:firstLineChars="200"/>
        <w:rPr>
          <w:rFonts w:ascii="黑体" w:hAnsi="黑体" w:eastAsia="黑体" w:cs="黑体"/>
          <w:kern w:val="0"/>
          <w:sz w:val="30"/>
          <w:szCs w:val="30"/>
          <w:lang w:val="zh-CN"/>
        </w:rPr>
      </w:pPr>
      <w:r>
        <w:rPr>
          <w:rFonts w:hint="eastAsia" w:ascii="宋体" w:hAnsi="宋体" w:cs="宋体"/>
          <w:bCs/>
          <w:sz w:val="24"/>
        </w:rPr>
        <w:t>15.5 投标人代表无电子名章的，可手签相应文件后上传扫描件并加盖投标人电子签章。</w:t>
      </w:r>
    </w:p>
    <w:p w14:paraId="0EDA9239">
      <w:pPr>
        <w:pStyle w:val="49"/>
        <w:numPr>
          <w:ilvl w:val="0"/>
          <w:numId w:val="0"/>
        </w:numPr>
        <w:tabs>
          <w:tab w:val="left" w:pos="900"/>
        </w:tabs>
        <w:snapToGrid w:val="0"/>
        <w:ind w:firstLine="568" w:firstLineChars="200"/>
        <w:jc w:val="center"/>
        <w:rPr>
          <w:rFonts w:cs="宋体"/>
          <w:sz w:val="24"/>
          <w:shd w:val="clear" w:color="auto" w:fill="FFFFFF"/>
        </w:rPr>
      </w:pPr>
      <w:r>
        <w:rPr>
          <w:rFonts w:hint="eastAsia" w:ascii="黑体" w:hAnsi="黑体" w:eastAsia="黑体" w:cs="黑体"/>
          <w:kern w:val="0"/>
          <w:sz w:val="30"/>
          <w:szCs w:val="30"/>
          <w:lang w:val="zh-CN"/>
        </w:rPr>
        <w:t>四、投标文件提交</w:t>
      </w:r>
    </w:p>
    <w:p w14:paraId="38BF45DC">
      <w:pPr>
        <w:pStyle w:val="49"/>
        <w:numPr>
          <w:ilvl w:val="0"/>
          <w:numId w:val="0"/>
        </w:numPr>
        <w:tabs>
          <w:tab w:val="left" w:pos="900"/>
        </w:tabs>
        <w:ind w:firstLine="448" w:firstLineChars="200"/>
        <w:rPr>
          <w:rFonts w:cs="宋体"/>
          <w:b/>
          <w:sz w:val="24"/>
          <w:szCs w:val="24"/>
        </w:rPr>
      </w:pPr>
      <w:r>
        <w:rPr>
          <w:rFonts w:hint="eastAsia" w:cs="宋体"/>
          <w:b/>
          <w:sz w:val="24"/>
          <w:szCs w:val="24"/>
        </w:rPr>
        <w:t>16.投标文件提交</w:t>
      </w:r>
    </w:p>
    <w:p w14:paraId="6077A5CE">
      <w:pPr>
        <w:pStyle w:val="49"/>
        <w:numPr>
          <w:ilvl w:val="0"/>
          <w:numId w:val="0"/>
        </w:numPr>
        <w:tabs>
          <w:tab w:val="left" w:pos="900"/>
        </w:tabs>
        <w:snapToGrid w:val="0"/>
        <w:ind w:firstLine="448" w:firstLineChars="200"/>
      </w:pPr>
      <w:r>
        <w:rPr>
          <w:rFonts w:hint="eastAsia" w:cs="宋体"/>
          <w:sz w:val="24"/>
          <w:szCs w:val="24"/>
        </w:rPr>
        <w:t>16.1 投标人应在招标文件规定的投标截止时间前，通过</w:t>
      </w:r>
      <w:r>
        <w:rPr>
          <w:rFonts w:hint="eastAsia" w:cs="宋体"/>
          <w:sz w:val="24"/>
          <w:szCs w:val="24"/>
          <w:lang w:eastAsia="zh-CN"/>
        </w:rPr>
        <w:t>政采云</w:t>
      </w:r>
      <w:r>
        <w:rPr>
          <w:rFonts w:hint="eastAsia" w:cs="宋体"/>
          <w:sz w:val="24"/>
          <w:szCs w:val="24"/>
        </w:rPr>
        <w:t>网上传加密电子投标文件，逾期系统自动关闭投标文件上传通道。投标人未在投标截止时间前上传的，责任由投标人自行承担。为防止系统堵塞，建议投标人于在投标截止</w:t>
      </w:r>
      <w:r>
        <w:rPr>
          <w:rFonts w:hint="eastAsia" w:cs="宋体"/>
          <w:b/>
          <w:bCs/>
          <w:sz w:val="24"/>
          <w:szCs w:val="24"/>
        </w:rPr>
        <w:t>1日</w:t>
      </w:r>
      <w:r>
        <w:rPr>
          <w:rFonts w:hint="eastAsia" w:cs="宋体"/>
          <w:sz w:val="24"/>
          <w:szCs w:val="24"/>
        </w:rPr>
        <w:t>前完成投标文件的提交。</w:t>
      </w:r>
    </w:p>
    <w:p w14:paraId="7716EB47">
      <w:pPr>
        <w:pStyle w:val="49"/>
        <w:numPr>
          <w:ilvl w:val="0"/>
          <w:numId w:val="0"/>
        </w:numPr>
        <w:tabs>
          <w:tab w:val="left" w:pos="900"/>
        </w:tabs>
        <w:ind w:firstLine="441" w:firstLineChars="197"/>
        <w:rPr>
          <w:rFonts w:cs="宋体"/>
          <w:b/>
          <w:sz w:val="24"/>
          <w:szCs w:val="24"/>
        </w:rPr>
      </w:pPr>
      <w:r>
        <w:rPr>
          <w:rFonts w:hint="eastAsia" w:cs="宋体"/>
          <w:b/>
          <w:sz w:val="24"/>
          <w:szCs w:val="24"/>
        </w:rPr>
        <w:t>17.投标文件的补充、修改和撤回</w:t>
      </w:r>
    </w:p>
    <w:p w14:paraId="7FAAE30A">
      <w:pPr>
        <w:pStyle w:val="49"/>
        <w:numPr>
          <w:ilvl w:val="0"/>
          <w:numId w:val="0"/>
        </w:numPr>
        <w:tabs>
          <w:tab w:val="left" w:pos="900"/>
        </w:tabs>
        <w:snapToGrid w:val="0"/>
        <w:ind w:firstLine="448" w:firstLineChars="200"/>
        <w:rPr>
          <w:rFonts w:cs="宋体"/>
          <w:sz w:val="24"/>
          <w:szCs w:val="24"/>
        </w:rPr>
      </w:pPr>
      <w:r>
        <w:rPr>
          <w:rFonts w:hint="eastAsia" w:cs="宋体"/>
          <w:sz w:val="24"/>
          <w:szCs w:val="24"/>
        </w:rPr>
        <w:t>17.1 投标人在招标文件规定的投标截止时间前，可以对已上传的投标文件进行补充、修改或撤回。</w:t>
      </w:r>
    </w:p>
    <w:p w14:paraId="3E09E837">
      <w:pPr>
        <w:pStyle w:val="49"/>
        <w:numPr>
          <w:ilvl w:val="0"/>
          <w:numId w:val="0"/>
        </w:numPr>
        <w:tabs>
          <w:tab w:val="left" w:pos="900"/>
        </w:tabs>
        <w:snapToGrid w:val="0"/>
        <w:ind w:firstLine="448" w:firstLineChars="200"/>
        <w:rPr>
          <w:rFonts w:cs="宋体"/>
          <w:sz w:val="24"/>
          <w:szCs w:val="24"/>
        </w:rPr>
      </w:pPr>
      <w:r>
        <w:rPr>
          <w:rFonts w:hint="eastAsia" w:cs="宋体"/>
          <w:sz w:val="24"/>
          <w:szCs w:val="24"/>
        </w:rPr>
        <w:t>17.2 投标人需要修改已上传投标文件的，应当先撤回投标文件，并在投标截止时间之前上传修改后的投标文件，投标人的投标文件以最后上传的为准。</w:t>
      </w:r>
    </w:p>
    <w:p w14:paraId="6D133BBD">
      <w:pPr>
        <w:pStyle w:val="49"/>
        <w:numPr>
          <w:ilvl w:val="0"/>
          <w:numId w:val="0"/>
        </w:numPr>
        <w:tabs>
          <w:tab w:val="left" w:pos="900"/>
        </w:tabs>
        <w:snapToGrid w:val="0"/>
        <w:ind w:firstLine="448" w:firstLineChars="200"/>
        <w:rPr>
          <w:rFonts w:cs="宋体"/>
          <w:sz w:val="24"/>
          <w:szCs w:val="24"/>
        </w:rPr>
      </w:pPr>
      <w:r>
        <w:rPr>
          <w:rFonts w:hint="eastAsia" w:cs="宋体"/>
          <w:sz w:val="24"/>
          <w:szCs w:val="24"/>
        </w:rPr>
        <w:t>17.3 已提交投标文件的供应商如果放弃参加本采购项目，须在提交投标文件截止时间前撤回已上传的投标文件。</w:t>
      </w:r>
    </w:p>
    <w:p w14:paraId="51A8147A">
      <w:pPr>
        <w:pStyle w:val="49"/>
        <w:numPr>
          <w:ilvl w:val="0"/>
          <w:numId w:val="0"/>
        </w:numPr>
        <w:tabs>
          <w:tab w:val="left" w:pos="900"/>
        </w:tabs>
        <w:snapToGrid w:val="0"/>
        <w:ind w:firstLine="448" w:firstLineChars="200"/>
        <w:rPr>
          <w:rFonts w:cs="宋体"/>
          <w:sz w:val="24"/>
          <w:szCs w:val="24"/>
          <w:lang w:val="zh-CN"/>
        </w:rPr>
      </w:pPr>
      <w:r>
        <w:rPr>
          <w:rFonts w:hint="eastAsia" w:cs="宋体"/>
          <w:sz w:val="24"/>
          <w:szCs w:val="24"/>
        </w:rPr>
        <w:t>17.</w:t>
      </w:r>
      <w:r>
        <w:rPr>
          <w:rFonts w:cs="宋体"/>
          <w:sz w:val="24"/>
          <w:szCs w:val="24"/>
        </w:rPr>
        <w:t xml:space="preserve">4 </w:t>
      </w:r>
      <w:r>
        <w:rPr>
          <w:rFonts w:hint="eastAsia" w:cs="宋体"/>
          <w:sz w:val="24"/>
          <w:szCs w:val="24"/>
        </w:rPr>
        <w:t>在投标截止时间之后，投标人不得撤回投标。</w:t>
      </w:r>
    </w:p>
    <w:p w14:paraId="31EE40C5">
      <w:pPr>
        <w:ind w:firstLine="568" w:firstLineChars="200"/>
        <w:jc w:val="center"/>
        <w:outlineLvl w:val="1"/>
        <w:rPr>
          <w:rFonts w:ascii="黑体" w:hAnsi="黑体" w:eastAsia="黑体" w:cs="黑体"/>
          <w:kern w:val="0"/>
          <w:sz w:val="30"/>
          <w:szCs w:val="30"/>
          <w:lang w:val="zh-CN"/>
        </w:rPr>
      </w:pPr>
      <w:r>
        <w:rPr>
          <w:rFonts w:hint="eastAsia" w:ascii="黑体" w:hAnsi="黑体" w:eastAsia="黑体" w:cs="黑体"/>
          <w:kern w:val="0"/>
          <w:sz w:val="30"/>
          <w:szCs w:val="30"/>
          <w:lang w:val="zh-CN"/>
        </w:rPr>
        <w:t>五、开标与评标</w:t>
      </w:r>
    </w:p>
    <w:p w14:paraId="663177FA">
      <w:pPr>
        <w:pStyle w:val="49"/>
        <w:numPr>
          <w:ilvl w:val="0"/>
          <w:numId w:val="0"/>
        </w:numPr>
        <w:tabs>
          <w:tab w:val="left" w:pos="900"/>
        </w:tabs>
        <w:ind w:firstLine="441" w:firstLineChars="197"/>
        <w:rPr>
          <w:rFonts w:cs="宋体"/>
          <w:b/>
          <w:sz w:val="24"/>
          <w:szCs w:val="24"/>
        </w:rPr>
      </w:pPr>
      <w:r>
        <w:rPr>
          <w:rFonts w:hint="eastAsia" w:cs="宋体"/>
          <w:b/>
          <w:sz w:val="24"/>
          <w:szCs w:val="24"/>
        </w:rPr>
        <w:t>18.开标</w:t>
      </w:r>
    </w:p>
    <w:p w14:paraId="6881261C">
      <w:pPr>
        <w:pStyle w:val="49"/>
        <w:numPr>
          <w:ilvl w:val="0"/>
          <w:numId w:val="0"/>
        </w:numPr>
        <w:tabs>
          <w:tab w:val="left" w:pos="900"/>
        </w:tabs>
        <w:snapToGrid w:val="0"/>
        <w:ind w:firstLine="448" w:firstLineChars="200"/>
        <w:rPr>
          <w:rFonts w:cs="宋体"/>
          <w:sz w:val="24"/>
          <w:szCs w:val="24"/>
        </w:rPr>
      </w:pPr>
      <w:r>
        <w:rPr>
          <w:rFonts w:hint="eastAsia" w:cs="宋体"/>
          <w:sz w:val="24"/>
          <w:szCs w:val="24"/>
        </w:rPr>
        <w:t xml:space="preserve">18.1 </w:t>
      </w:r>
      <w:r>
        <w:rPr>
          <w:rFonts w:hint="eastAsia" w:cs="宋体"/>
          <w:kern w:val="0"/>
          <w:sz w:val="24"/>
          <w:szCs w:val="24"/>
          <w:shd w:val="clear" w:color="auto" w:fill="FFFFFF"/>
        </w:rPr>
        <w:t>集中采购机构按招标文件规定的时间、地点主持开标，邀请采购人、投标人代表及有关方面代表参加。</w:t>
      </w:r>
      <w:r>
        <w:rPr>
          <w:rFonts w:hint="eastAsia" w:cs="宋体"/>
          <w:sz w:val="24"/>
          <w:szCs w:val="24"/>
        </w:rPr>
        <w:t>投标人未参加开标的，视同认可开标结果。</w:t>
      </w:r>
    </w:p>
    <w:p w14:paraId="6D014345">
      <w:pPr>
        <w:pStyle w:val="49"/>
        <w:numPr>
          <w:ilvl w:val="0"/>
          <w:numId w:val="0"/>
        </w:numPr>
        <w:tabs>
          <w:tab w:val="left" w:pos="900"/>
        </w:tabs>
        <w:snapToGrid w:val="0"/>
        <w:ind w:firstLine="448" w:firstLineChars="200"/>
        <w:rPr>
          <w:rFonts w:cs="宋体"/>
          <w:sz w:val="24"/>
          <w:szCs w:val="24"/>
        </w:rPr>
      </w:pPr>
      <w:r>
        <w:rPr>
          <w:rFonts w:hint="eastAsia" w:cs="宋体"/>
          <w:sz w:val="24"/>
          <w:szCs w:val="24"/>
        </w:rPr>
        <w:t>18.2 投标人不足3家的，不得开标。</w:t>
      </w:r>
    </w:p>
    <w:p w14:paraId="345FA227">
      <w:pPr>
        <w:pStyle w:val="49"/>
        <w:numPr>
          <w:ilvl w:val="0"/>
          <w:numId w:val="0"/>
        </w:numPr>
        <w:tabs>
          <w:tab w:val="left" w:pos="900"/>
        </w:tabs>
        <w:snapToGrid w:val="0"/>
        <w:ind w:firstLine="448" w:firstLineChars="200"/>
        <w:rPr>
          <w:rFonts w:cs="宋体"/>
          <w:sz w:val="24"/>
          <w:szCs w:val="24"/>
        </w:rPr>
      </w:pPr>
      <w:r>
        <w:rPr>
          <w:rFonts w:hint="eastAsia" w:cs="宋体"/>
          <w:sz w:val="24"/>
          <w:szCs w:val="24"/>
        </w:rPr>
        <w:t>18.3 开标过程应当由集中采购机构负责记录。</w:t>
      </w:r>
    </w:p>
    <w:p w14:paraId="43E158F4">
      <w:pPr>
        <w:pStyle w:val="49"/>
        <w:numPr>
          <w:ilvl w:val="0"/>
          <w:numId w:val="0"/>
        </w:numPr>
        <w:tabs>
          <w:tab w:val="left" w:pos="900"/>
        </w:tabs>
        <w:snapToGrid w:val="0"/>
        <w:ind w:firstLine="448" w:firstLineChars="200"/>
        <w:rPr>
          <w:rFonts w:cs="宋体"/>
          <w:sz w:val="24"/>
          <w:szCs w:val="24"/>
        </w:rPr>
      </w:pPr>
      <w:r>
        <w:rPr>
          <w:rFonts w:hint="eastAsia" w:cs="宋体"/>
          <w:sz w:val="24"/>
          <w:szCs w:val="24"/>
        </w:rPr>
        <w:t>投标人代表对开标过程和开标记录有疑义，以及认为采购人、集中采购机构相关工作人员有需要回避的情形的，应当场提出询问或者回避申请。采购人、集中采购机构对投标人代表提出的询问或者回避申请应当及时处理。</w:t>
      </w:r>
    </w:p>
    <w:p w14:paraId="43FC0927">
      <w:pPr>
        <w:pStyle w:val="49"/>
        <w:numPr>
          <w:ilvl w:val="0"/>
          <w:numId w:val="0"/>
        </w:numPr>
        <w:tabs>
          <w:tab w:val="left" w:pos="900"/>
        </w:tabs>
        <w:ind w:left="382" w:leftChars="197" w:firstLine="112" w:firstLineChars="50"/>
        <w:rPr>
          <w:rFonts w:cs="宋体"/>
          <w:b/>
          <w:sz w:val="24"/>
          <w:szCs w:val="24"/>
        </w:rPr>
      </w:pPr>
      <w:r>
        <w:rPr>
          <w:rFonts w:hint="eastAsia" w:cs="宋体"/>
          <w:b/>
          <w:sz w:val="24"/>
          <w:szCs w:val="24"/>
        </w:rPr>
        <w:t>19.投标文件解密</w:t>
      </w:r>
    </w:p>
    <w:p w14:paraId="341505BA">
      <w:pPr>
        <w:pStyle w:val="49"/>
        <w:numPr>
          <w:ilvl w:val="0"/>
          <w:numId w:val="0"/>
        </w:numPr>
        <w:tabs>
          <w:tab w:val="left" w:pos="900"/>
        </w:tabs>
        <w:snapToGrid w:val="0"/>
        <w:ind w:firstLine="448" w:firstLineChars="200"/>
        <w:rPr>
          <w:rFonts w:cs="宋体"/>
          <w:sz w:val="24"/>
          <w:szCs w:val="24"/>
        </w:rPr>
      </w:pPr>
      <w:r>
        <w:rPr>
          <w:rFonts w:hint="eastAsia" w:cs="宋体"/>
          <w:sz w:val="24"/>
          <w:szCs w:val="24"/>
        </w:rPr>
        <w:t>19.1 投标人应当在招标文件规定的投标文件解密时间内对已上传的加密投标文件进行现场解密。如无特殊情况，解密工作须在投标截止时间后30分钟内完成。</w:t>
      </w:r>
    </w:p>
    <w:p w14:paraId="48A825C0">
      <w:pPr>
        <w:pStyle w:val="49"/>
        <w:numPr>
          <w:ilvl w:val="0"/>
          <w:numId w:val="0"/>
        </w:numPr>
        <w:tabs>
          <w:tab w:val="left" w:pos="900"/>
        </w:tabs>
        <w:snapToGrid w:val="0"/>
        <w:ind w:firstLine="448" w:firstLineChars="200"/>
        <w:rPr>
          <w:rFonts w:cs="宋体"/>
          <w:sz w:val="24"/>
          <w:szCs w:val="24"/>
        </w:rPr>
      </w:pPr>
      <w:r>
        <w:rPr>
          <w:rFonts w:hint="eastAsia" w:cs="宋体"/>
          <w:sz w:val="24"/>
          <w:szCs w:val="24"/>
        </w:rPr>
        <w:t>19.2投标人授权代表现场解密时应当使用制作加密电子投标文件的同一把数字证书对已上传的投标文件进行解密。</w:t>
      </w:r>
    </w:p>
    <w:p w14:paraId="6E96B4EB">
      <w:pPr>
        <w:pStyle w:val="49"/>
        <w:numPr>
          <w:ilvl w:val="0"/>
          <w:numId w:val="0"/>
        </w:numPr>
        <w:tabs>
          <w:tab w:val="left" w:pos="900"/>
        </w:tabs>
        <w:snapToGrid w:val="0"/>
        <w:ind w:firstLine="448" w:firstLineChars="200"/>
        <w:rPr>
          <w:rFonts w:cs="宋体"/>
          <w:sz w:val="24"/>
          <w:szCs w:val="24"/>
        </w:rPr>
      </w:pPr>
      <w:r>
        <w:rPr>
          <w:rFonts w:hint="eastAsia" w:cs="宋体"/>
          <w:sz w:val="24"/>
          <w:szCs w:val="24"/>
        </w:rPr>
        <w:t>19.3因投标人自身原因，逾期未能成功解密的，视为逾期未提交投标文件，其响应无效。</w:t>
      </w:r>
    </w:p>
    <w:p w14:paraId="22BB85CE">
      <w:pPr>
        <w:pStyle w:val="49"/>
        <w:numPr>
          <w:ilvl w:val="0"/>
          <w:numId w:val="0"/>
        </w:numPr>
        <w:tabs>
          <w:tab w:val="left" w:pos="900"/>
        </w:tabs>
        <w:snapToGrid w:val="0"/>
        <w:ind w:firstLine="448" w:firstLineChars="200"/>
        <w:rPr>
          <w:rFonts w:cs="宋体"/>
          <w:sz w:val="24"/>
          <w:szCs w:val="24"/>
        </w:rPr>
      </w:pPr>
      <w:r>
        <w:rPr>
          <w:rFonts w:hint="eastAsia" w:cs="宋体"/>
          <w:sz w:val="24"/>
          <w:szCs w:val="24"/>
        </w:rPr>
        <w:t>19.4开标时，投标人须携带U盘（内附制作投标文件时与加密投标文件同时生成的非加密投标文件）1份，若因集中采购机构设备、网络等出现故障导致所有投标人无法正常完成投标文件解密时使用。</w:t>
      </w:r>
    </w:p>
    <w:p w14:paraId="290D208C">
      <w:pPr>
        <w:pStyle w:val="49"/>
        <w:numPr>
          <w:ilvl w:val="0"/>
          <w:numId w:val="0"/>
        </w:numPr>
        <w:tabs>
          <w:tab w:val="left" w:pos="900"/>
        </w:tabs>
        <w:snapToGrid w:val="0"/>
        <w:ind w:firstLine="448" w:firstLineChars="200"/>
        <w:rPr>
          <w:rFonts w:cs="宋体"/>
          <w:sz w:val="24"/>
          <w:szCs w:val="24"/>
        </w:rPr>
      </w:pPr>
      <w:r>
        <w:rPr>
          <w:rFonts w:hint="eastAsia" w:cs="宋体"/>
          <w:sz w:val="24"/>
          <w:szCs w:val="24"/>
        </w:rPr>
        <w:t>19.5 投标文件解密期间，因集中采购机构设备、网络等出现故障导致所有投标人无法正常完成投标文件解密的，集中采购机构有权采取措施如延期、接受无法从网上上传的非加密投标文件等，以保障政府采购活动的公开、公平和公正，投标人不得对此持有异议。投标人不接受上述规定的，视为投标无效。</w:t>
      </w:r>
    </w:p>
    <w:p w14:paraId="20364930">
      <w:pPr>
        <w:pStyle w:val="49"/>
        <w:numPr>
          <w:ilvl w:val="0"/>
          <w:numId w:val="0"/>
        </w:numPr>
        <w:tabs>
          <w:tab w:val="left" w:pos="900"/>
        </w:tabs>
        <w:ind w:left="382" w:leftChars="197" w:firstLine="112" w:firstLineChars="50"/>
        <w:rPr>
          <w:rFonts w:cs="宋体"/>
          <w:b/>
          <w:sz w:val="24"/>
          <w:szCs w:val="24"/>
        </w:rPr>
      </w:pPr>
      <w:r>
        <w:rPr>
          <w:rFonts w:hint="eastAsia" w:cs="宋体"/>
          <w:b/>
          <w:sz w:val="24"/>
          <w:szCs w:val="24"/>
        </w:rPr>
        <w:t>20. 组建评标委员会</w:t>
      </w:r>
    </w:p>
    <w:p w14:paraId="0EBDACDE">
      <w:pPr>
        <w:pStyle w:val="49"/>
        <w:numPr>
          <w:ilvl w:val="0"/>
          <w:numId w:val="0"/>
        </w:numPr>
        <w:tabs>
          <w:tab w:val="left" w:pos="900"/>
        </w:tabs>
        <w:snapToGrid w:val="0"/>
        <w:ind w:firstLine="448" w:firstLineChars="200"/>
        <w:rPr>
          <w:rFonts w:cs="宋体"/>
          <w:sz w:val="24"/>
          <w:szCs w:val="24"/>
        </w:rPr>
      </w:pPr>
      <w:r>
        <w:rPr>
          <w:rFonts w:hint="eastAsia" w:cs="宋体"/>
          <w:sz w:val="24"/>
          <w:szCs w:val="24"/>
        </w:rPr>
        <w:t>20.1 评标委员会由集中采购机构依法组建，成员人数应当为5人及以上单数。采购预算金额在1000万元及以上、技术复杂或社会影响较大的项目，评标委员会成员人数应当为7人及以上单数。评标委员会成员名单在中标结果确定前保密。</w:t>
      </w:r>
    </w:p>
    <w:p w14:paraId="60359DEB">
      <w:pPr>
        <w:pStyle w:val="49"/>
        <w:numPr>
          <w:ilvl w:val="0"/>
          <w:numId w:val="0"/>
        </w:numPr>
        <w:tabs>
          <w:tab w:val="left" w:pos="900"/>
        </w:tabs>
        <w:snapToGrid w:val="0"/>
        <w:ind w:firstLine="448" w:firstLineChars="200"/>
        <w:rPr>
          <w:rFonts w:cs="宋体"/>
          <w:b/>
          <w:sz w:val="24"/>
          <w:szCs w:val="24"/>
        </w:rPr>
      </w:pPr>
      <w:r>
        <w:rPr>
          <w:rFonts w:hint="eastAsia" w:cs="宋体"/>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14:paraId="55641CF1">
      <w:pPr>
        <w:pStyle w:val="49"/>
        <w:numPr>
          <w:ilvl w:val="0"/>
          <w:numId w:val="0"/>
        </w:numPr>
        <w:tabs>
          <w:tab w:val="left" w:pos="900"/>
        </w:tabs>
        <w:ind w:left="382" w:leftChars="197"/>
        <w:rPr>
          <w:rFonts w:cs="宋体"/>
          <w:b/>
          <w:sz w:val="24"/>
          <w:szCs w:val="24"/>
        </w:rPr>
      </w:pPr>
      <w:r>
        <w:rPr>
          <w:rFonts w:hint="eastAsia" w:cs="宋体"/>
          <w:b/>
          <w:sz w:val="24"/>
          <w:szCs w:val="24"/>
        </w:rPr>
        <w:t>21. 资格审查</w:t>
      </w:r>
    </w:p>
    <w:p w14:paraId="3202531C">
      <w:pPr>
        <w:pStyle w:val="49"/>
        <w:numPr>
          <w:ilvl w:val="0"/>
          <w:numId w:val="0"/>
        </w:numPr>
        <w:tabs>
          <w:tab w:val="left" w:pos="900"/>
        </w:tabs>
        <w:snapToGrid w:val="0"/>
        <w:ind w:firstLine="448" w:firstLineChars="200"/>
        <w:rPr>
          <w:rFonts w:cs="宋体"/>
          <w:sz w:val="24"/>
          <w:szCs w:val="24"/>
        </w:rPr>
      </w:pPr>
      <w:r>
        <w:rPr>
          <w:rFonts w:hint="eastAsia" w:cs="宋体"/>
          <w:sz w:val="24"/>
          <w:szCs w:val="24"/>
        </w:rPr>
        <w:t>资格审查方法和标准详见招标文件第三章《资格审查方法和标准》。</w:t>
      </w:r>
    </w:p>
    <w:p w14:paraId="270AA321">
      <w:pPr>
        <w:pStyle w:val="49"/>
        <w:numPr>
          <w:ilvl w:val="0"/>
          <w:numId w:val="0"/>
        </w:numPr>
        <w:tabs>
          <w:tab w:val="left" w:pos="900"/>
        </w:tabs>
        <w:ind w:left="382" w:leftChars="197"/>
        <w:rPr>
          <w:rFonts w:cs="宋体"/>
          <w:b/>
          <w:sz w:val="24"/>
          <w:szCs w:val="24"/>
        </w:rPr>
      </w:pPr>
      <w:r>
        <w:rPr>
          <w:rFonts w:hint="eastAsia" w:cs="宋体"/>
          <w:b/>
          <w:sz w:val="24"/>
          <w:szCs w:val="24"/>
        </w:rPr>
        <w:t>22. 评标方法、程序和标准</w:t>
      </w:r>
    </w:p>
    <w:p w14:paraId="78FF0FE8">
      <w:pPr>
        <w:pStyle w:val="49"/>
        <w:numPr>
          <w:ilvl w:val="0"/>
          <w:numId w:val="0"/>
        </w:numPr>
        <w:tabs>
          <w:tab w:val="left" w:pos="900"/>
        </w:tabs>
        <w:snapToGrid w:val="0"/>
        <w:ind w:firstLine="448" w:firstLineChars="200"/>
        <w:rPr>
          <w:rFonts w:cs="宋体"/>
          <w:sz w:val="24"/>
          <w:szCs w:val="24"/>
        </w:rPr>
      </w:pPr>
      <w:r>
        <w:rPr>
          <w:rFonts w:hint="eastAsia" w:cs="宋体"/>
          <w:sz w:val="24"/>
          <w:szCs w:val="24"/>
        </w:rPr>
        <w:t>评标方法、程序和标准详见招标文件第四章《评标方法、程序和标准》。</w:t>
      </w:r>
    </w:p>
    <w:p w14:paraId="693A39DE">
      <w:pPr>
        <w:pStyle w:val="49"/>
        <w:numPr>
          <w:ilvl w:val="0"/>
          <w:numId w:val="0"/>
        </w:numPr>
        <w:tabs>
          <w:tab w:val="left" w:pos="900"/>
        </w:tabs>
        <w:snapToGrid w:val="0"/>
        <w:ind w:firstLine="448" w:firstLineChars="200"/>
        <w:rPr>
          <w:rFonts w:cs="宋体"/>
          <w:b/>
          <w:bCs/>
          <w:sz w:val="24"/>
          <w:szCs w:val="24"/>
        </w:rPr>
      </w:pPr>
      <w:r>
        <w:rPr>
          <w:rFonts w:hint="eastAsia" w:cs="宋体"/>
          <w:b/>
          <w:bCs/>
          <w:sz w:val="24"/>
          <w:szCs w:val="24"/>
        </w:rPr>
        <w:t>23.确定中标人</w:t>
      </w:r>
    </w:p>
    <w:p w14:paraId="1001FDEE">
      <w:pPr>
        <w:pStyle w:val="49"/>
        <w:numPr>
          <w:ilvl w:val="0"/>
          <w:numId w:val="0"/>
        </w:numPr>
        <w:tabs>
          <w:tab w:val="left" w:pos="900"/>
        </w:tabs>
        <w:snapToGrid w:val="0"/>
        <w:ind w:firstLine="448" w:firstLineChars="200"/>
        <w:rPr>
          <w:rFonts w:cs="宋体"/>
          <w:sz w:val="24"/>
          <w:szCs w:val="24"/>
        </w:rPr>
      </w:pPr>
      <w:r>
        <w:rPr>
          <w:rFonts w:hint="eastAsia" w:cs="宋体"/>
          <w:sz w:val="24"/>
          <w:szCs w:val="24"/>
        </w:rPr>
        <w:t>确定中标人的方法详见招标文件第四章《评标方法、程序和标准》。</w:t>
      </w:r>
    </w:p>
    <w:p w14:paraId="50C944D8">
      <w:pPr>
        <w:ind w:firstLine="3692" w:firstLineChars="1300"/>
        <w:jc w:val="left"/>
        <w:outlineLvl w:val="1"/>
        <w:rPr>
          <w:rFonts w:ascii="宋体" w:hAnsi="宋体" w:cs="宋体"/>
          <w:kern w:val="0"/>
          <w:sz w:val="24"/>
          <w:lang w:val="zh-CN"/>
        </w:rPr>
      </w:pPr>
      <w:r>
        <w:rPr>
          <w:rFonts w:hint="eastAsia" w:ascii="黑体" w:hAnsi="黑体" w:eastAsia="黑体" w:cs="黑体"/>
          <w:kern w:val="0"/>
          <w:sz w:val="30"/>
          <w:szCs w:val="30"/>
          <w:lang w:val="zh-CN"/>
        </w:rPr>
        <w:t>六、签订合同</w:t>
      </w:r>
    </w:p>
    <w:p w14:paraId="35A2A03A">
      <w:pPr>
        <w:pStyle w:val="49"/>
        <w:numPr>
          <w:ilvl w:val="0"/>
          <w:numId w:val="0"/>
        </w:numPr>
        <w:tabs>
          <w:tab w:val="left" w:pos="900"/>
        </w:tabs>
        <w:snapToGrid w:val="0"/>
        <w:ind w:firstLine="444" w:firstLineChars="198"/>
        <w:rPr>
          <w:rFonts w:cs="宋体"/>
          <w:sz w:val="24"/>
          <w:szCs w:val="24"/>
        </w:rPr>
      </w:pPr>
      <w:r>
        <w:rPr>
          <w:rFonts w:hint="eastAsia" w:cs="宋体"/>
          <w:b/>
          <w:sz w:val="24"/>
          <w:szCs w:val="24"/>
        </w:rPr>
        <w:t>24.中标通知</w:t>
      </w:r>
    </w:p>
    <w:p w14:paraId="09A464F3">
      <w:pPr>
        <w:pStyle w:val="49"/>
        <w:numPr>
          <w:ilvl w:val="0"/>
          <w:numId w:val="0"/>
        </w:numPr>
        <w:tabs>
          <w:tab w:val="left" w:pos="900"/>
        </w:tabs>
        <w:snapToGrid w:val="0"/>
        <w:ind w:firstLine="448" w:firstLineChars="200"/>
        <w:rPr>
          <w:rFonts w:cs="宋体"/>
          <w:sz w:val="24"/>
          <w:szCs w:val="24"/>
        </w:rPr>
      </w:pPr>
      <w:r>
        <w:rPr>
          <w:rFonts w:hint="eastAsia" w:cs="宋体"/>
          <w:sz w:val="24"/>
          <w:szCs w:val="24"/>
        </w:rPr>
        <w:t>24.1 中标人确定后，集中采购机构应于2个工作日内，在刊登本次招标公告的媒体上发布中标公告，并发出中标通知书，但该中标结果的有效性不依赖于未中标的投标人是否已经收到该通知。</w:t>
      </w:r>
    </w:p>
    <w:p w14:paraId="1ED011DC">
      <w:pPr>
        <w:pStyle w:val="49"/>
        <w:numPr>
          <w:ilvl w:val="0"/>
          <w:numId w:val="0"/>
        </w:numPr>
        <w:tabs>
          <w:tab w:val="left" w:pos="900"/>
        </w:tabs>
        <w:snapToGrid w:val="0"/>
        <w:ind w:firstLine="448" w:firstLineChars="200"/>
        <w:rPr>
          <w:rFonts w:cs="宋体"/>
          <w:sz w:val="24"/>
          <w:szCs w:val="24"/>
        </w:rPr>
      </w:pPr>
      <w:r>
        <w:rPr>
          <w:rFonts w:hint="eastAsia" w:cs="宋体"/>
          <w:sz w:val="24"/>
          <w:szCs w:val="24"/>
        </w:rPr>
        <w:t>24.2 中标通知书对采购人和中标人具有同等法律效力。中标通知书发出以后，采购人改变中标结果或者中标人放弃中标，应当承担相应的法律责任。</w:t>
      </w:r>
    </w:p>
    <w:p w14:paraId="7E181A78">
      <w:pPr>
        <w:pStyle w:val="49"/>
        <w:numPr>
          <w:ilvl w:val="0"/>
          <w:numId w:val="0"/>
        </w:numPr>
        <w:tabs>
          <w:tab w:val="left" w:pos="900"/>
        </w:tabs>
        <w:ind w:firstLine="448" w:firstLineChars="200"/>
        <w:rPr>
          <w:rFonts w:cs="宋体"/>
          <w:sz w:val="24"/>
          <w:szCs w:val="24"/>
        </w:rPr>
      </w:pPr>
      <w:r>
        <w:rPr>
          <w:rFonts w:hint="eastAsia" w:cs="宋体"/>
          <w:b/>
          <w:sz w:val="24"/>
          <w:szCs w:val="24"/>
        </w:rPr>
        <w:t>26.签订合同</w:t>
      </w:r>
    </w:p>
    <w:p w14:paraId="71142630">
      <w:pPr>
        <w:autoSpaceDE w:val="0"/>
        <w:autoSpaceDN w:val="0"/>
        <w:adjustRightInd w:val="0"/>
        <w:ind w:firstLine="448" w:firstLineChars="200"/>
        <w:rPr>
          <w:rFonts w:ascii="宋体" w:hAnsi="宋体" w:cs="宋体"/>
          <w:sz w:val="24"/>
          <w:shd w:val="clear" w:color="auto" w:fill="FFFFFF"/>
        </w:rPr>
      </w:pPr>
      <w:r>
        <w:rPr>
          <w:rFonts w:hint="eastAsia" w:ascii="宋体" w:hAnsi="宋体" w:cs="宋体"/>
          <w:sz w:val="24"/>
        </w:rPr>
        <w:t xml:space="preserve">26.1 </w:t>
      </w:r>
      <w:r>
        <w:rPr>
          <w:rFonts w:hint="eastAsia" w:ascii="宋体" w:hAnsi="宋体" w:cs="宋体"/>
          <w:sz w:val="24"/>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宋体" w:hAnsi="宋体" w:cs="宋体"/>
          <w:sz w:val="24"/>
        </w:rPr>
        <w:t>中标人不得再与采购人签订背离合同实质性内容的其他协议或声明。</w:t>
      </w:r>
    </w:p>
    <w:p w14:paraId="472AB2F4">
      <w:pPr>
        <w:pStyle w:val="49"/>
        <w:numPr>
          <w:ilvl w:val="0"/>
          <w:numId w:val="0"/>
        </w:numPr>
        <w:tabs>
          <w:tab w:val="left" w:pos="900"/>
        </w:tabs>
        <w:snapToGrid w:val="0"/>
        <w:ind w:firstLine="448" w:firstLineChars="200"/>
        <w:rPr>
          <w:rFonts w:cs="宋体"/>
          <w:sz w:val="24"/>
          <w:szCs w:val="24"/>
        </w:rPr>
      </w:pPr>
      <w:r>
        <w:rPr>
          <w:rFonts w:hint="eastAsia" w:cs="宋体"/>
          <w:sz w:val="24"/>
          <w:szCs w:val="24"/>
        </w:rPr>
        <w:t>26.2 采购人应当自政府采购合同签订之日起2个工作日内，将政府采购合同在省级以上人民政府财政部门指定的媒体上公告，但政府采购合同中涉及国家秘密、商业秘密的内容除外。</w:t>
      </w:r>
    </w:p>
    <w:p w14:paraId="282B3095">
      <w:pPr>
        <w:pStyle w:val="49"/>
        <w:numPr>
          <w:ilvl w:val="0"/>
          <w:numId w:val="0"/>
        </w:numPr>
        <w:tabs>
          <w:tab w:val="left" w:pos="900"/>
        </w:tabs>
        <w:snapToGrid w:val="0"/>
        <w:ind w:firstLine="448" w:firstLineChars="200"/>
        <w:rPr>
          <w:rFonts w:cs="宋体"/>
          <w:sz w:val="24"/>
          <w:szCs w:val="24"/>
          <w:shd w:val="clear" w:color="auto" w:fill="FFFFFF"/>
        </w:rPr>
      </w:pPr>
      <w:r>
        <w:rPr>
          <w:rFonts w:hint="eastAsia" w:cs="宋体"/>
          <w:sz w:val="24"/>
          <w:szCs w:val="24"/>
        </w:rPr>
        <w:t>26.3 采购人应当自政府采购合同签订之日起7个工作日内，将政府采购合同副本报同级政府采购监督管理部门备案。</w:t>
      </w:r>
    </w:p>
    <w:p w14:paraId="04852135">
      <w:pPr>
        <w:ind w:firstLine="3124" w:firstLineChars="1100"/>
        <w:jc w:val="left"/>
        <w:outlineLvl w:val="1"/>
        <w:rPr>
          <w:rFonts w:ascii="宋体" w:hAnsi="宋体" w:cs="宋体"/>
          <w:sz w:val="24"/>
          <w:shd w:val="clear" w:color="auto" w:fill="FFFFFF"/>
        </w:rPr>
      </w:pPr>
      <w:r>
        <w:rPr>
          <w:rFonts w:hint="eastAsia" w:ascii="黑体" w:hAnsi="黑体" w:eastAsia="黑体" w:cs="黑体"/>
          <w:kern w:val="0"/>
          <w:sz w:val="30"/>
          <w:szCs w:val="30"/>
          <w:lang w:val="zh-CN"/>
        </w:rPr>
        <w:t>七、询问、质疑和投诉</w:t>
      </w:r>
    </w:p>
    <w:p w14:paraId="001BC78C">
      <w:pPr>
        <w:pStyle w:val="49"/>
        <w:numPr>
          <w:ilvl w:val="0"/>
          <w:numId w:val="0"/>
        </w:numPr>
        <w:tabs>
          <w:tab w:val="left" w:pos="900"/>
        </w:tabs>
        <w:ind w:firstLine="448" w:firstLineChars="200"/>
        <w:rPr>
          <w:rFonts w:cs="宋体"/>
          <w:b/>
          <w:sz w:val="24"/>
          <w:szCs w:val="24"/>
        </w:rPr>
      </w:pPr>
      <w:r>
        <w:rPr>
          <w:rFonts w:hint="eastAsia" w:cs="宋体"/>
          <w:b/>
          <w:sz w:val="24"/>
          <w:szCs w:val="24"/>
        </w:rPr>
        <w:t>27.询问</w:t>
      </w:r>
    </w:p>
    <w:p w14:paraId="54A0BDC7">
      <w:pPr>
        <w:pStyle w:val="49"/>
        <w:numPr>
          <w:ilvl w:val="0"/>
          <w:numId w:val="0"/>
        </w:numPr>
        <w:tabs>
          <w:tab w:val="left" w:pos="900"/>
        </w:tabs>
        <w:snapToGrid w:val="0"/>
        <w:ind w:firstLine="448" w:firstLineChars="200"/>
        <w:rPr>
          <w:rFonts w:cs="宋体"/>
          <w:sz w:val="24"/>
          <w:szCs w:val="24"/>
        </w:rPr>
      </w:pPr>
      <w:r>
        <w:rPr>
          <w:rFonts w:hint="eastAsia" w:cs="宋体"/>
          <w:sz w:val="24"/>
          <w:szCs w:val="24"/>
        </w:rPr>
        <w:t>供应商对政府采购活动事项有疑问的，可以向采购人或者集中采购机构提出询问，采购人或者集中采购机构应当在3个工作日内对投标人依法提出的询问作出答复，但答复的内容不得涉及商业秘密。</w:t>
      </w:r>
    </w:p>
    <w:p w14:paraId="5DE33D7B">
      <w:pPr>
        <w:pStyle w:val="49"/>
        <w:numPr>
          <w:ilvl w:val="0"/>
          <w:numId w:val="0"/>
        </w:numPr>
        <w:tabs>
          <w:tab w:val="left" w:pos="900"/>
        </w:tabs>
        <w:ind w:firstLine="448" w:firstLineChars="200"/>
        <w:rPr>
          <w:rFonts w:cs="宋体"/>
          <w:b/>
          <w:sz w:val="24"/>
          <w:szCs w:val="24"/>
        </w:rPr>
      </w:pPr>
      <w:r>
        <w:rPr>
          <w:rFonts w:hint="eastAsia" w:cs="宋体"/>
          <w:b/>
          <w:sz w:val="24"/>
          <w:szCs w:val="24"/>
        </w:rPr>
        <w:t>28.质疑</w:t>
      </w:r>
    </w:p>
    <w:p w14:paraId="4E6EDEA7">
      <w:pPr>
        <w:pStyle w:val="49"/>
        <w:numPr>
          <w:ilvl w:val="0"/>
          <w:numId w:val="0"/>
        </w:numPr>
        <w:tabs>
          <w:tab w:val="left" w:pos="900"/>
        </w:tabs>
        <w:snapToGrid w:val="0"/>
        <w:ind w:firstLine="448" w:firstLineChars="200"/>
        <w:rPr>
          <w:rFonts w:cs="宋体"/>
          <w:sz w:val="24"/>
          <w:szCs w:val="24"/>
        </w:rPr>
      </w:pPr>
      <w:r>
        <w:rPr>
          <w:rFonts w:hint="eastAsia" w:cs="宋体"/>
          <w:sz w:val="24"/>
          <w:szCs w:val="24"/>
        </w:rPr>
        <w:t>28.1 供应商认为采购文件、采购过程、中标结果使自己的权益受到损害的，可以在知道或者应知其权益受到损害之日起7个工作日内，以书面形式向采购人、集中采购机构提出质疑。</w:t>
      </w:r>
    </w:p>
    <w:p w14:paraId="343D8EE1">
      <w:pPr>
        <w:pStyle w:val="49"/>
        <w:numPr>
          <w:ilvl w:val="0"/>
          <w:numId w:val="0"/>
        </w:numPr>
        <w:tabs>
          <w:tab w:val="left" w:pos="900"/>
        </w:tabs>
        <w:snapToGrid w:val="0"/>
        <w:ind w:firstLine="448" w:firstLineChars="200"/>
        <w:rPr>
          <w:rFonts w:cs="宋体"/>
          <w:sz w:val="24"/>
          <w:szCs w:val="24"/>
        </w:rPr>
      </w:pPr>
      <w:r>
        <w:rPr>
          <w:rFonts w:hint="eastAsia" w:cs="宋体"/>
          <w:sz w:val="24"/>
          <w:szCs w:val="24"/>
        </w:rPr>
        <w:t>供应商应在法定质疑期内一次性提出针对同一采购程序环节的质疑。</w:t>
      </w:r>
    </w:p>
    <w:p w14:paraId="0D5573D0">
      <w:pPr>
        <w:pStyle w:val="49"/>
        <w:numPr>
          <w:ilvl w:val="0"/>
          <w:numId w:val="0"/>
        </w:numPr>
        <w:tabs>
          <w:tab w:val="left" w:pos="900"/>
        </w:tabs>
        <w:snapToGrid w:val="0"/>
        <w:ind w:firstLine="448" w:firstLineChars="200"/>
        <w:rPr>
          <w:rFonts w:cs="宋体"/>
          <w:sz w:val="24"/>
          <w:szCs w:val="24"/>
        </w:rPr>
      </w:pPr>
      <w:r>
        <w:rPr>
          <w:rFonts w:hint="eastAsia" w:cs="宋体"/>
          <w:sz w:val="24"/>
          <w:szCs w:val="24"/>
        </w:rPr>
        <w:t>28.2 提出质疑的供应商（以下简称质疑供应商）应当是参与所质疑项目采购活动的供应商。</w:t>
      </w:r>
    </w:p>
    <w:p w14:paraId="7F41E2EE">
      <w:pPr>
        <w:pStyle w:val="49"/>
        <w:numPr>
          <w:ilvl w:val="0"/>
          <w:numId w:val="0"/>
        </w:numPr>
        <w:tabs>
          <w:tab w:val="left" w:pos="900"/>
        </w:tabs>
        <w:snapToGrid w:val="0"/>
        <w:ind w:firstLine="448" w:firstLineChars="200"/>
        <w:rPr>
          <w:rFonts w:cs="宋体"/>
          <w:sz w:val="24"/>
          <w:szCs w:val="24"/>
        </w:rPr>
      </w:pPr>
      <w:r>
        <w:rPr>
          <w:rFonts w:hint="eastAsia" w:cs="宋体"/>
          <w:sz w:val="24"/>
          <w:szCs w:val="24"/>
        </w:rPr>
        <w:t>潜在供应商已依法获取其可质疑的采购文件的，可以对该文件提出质疑。对采购文件提出质疑的，应当在获取采购文件或者采购文件公告期限届满之日起7个工作日内提出。</w:t>
      </w:r>
    </w:p>
    <w:p w14:paraId="36BA2A46">
      <w:pPr>
        <w:pStyle w:val="49"/>
        <w:numPr>
          <w:ilvl w:val="0"/>
          <w:numId w:val="0"/>
        </w:numPr>
        <w:tabs>
          <w:tab w:val="left" w:pos="900"/>
        </w:tabs>
        <w:snapToGrid w:val="0"/>
        <w:ind w:firstLine="448" w:firstLineChars="200"/>
        <w:rPr>
          <w:rFonts w:cs="宋体"/>
          <w:sz w:val="24"/>
          <w:szCs w:val="24"/>
        </w:rPr>
      </w:pPr>
      <w:r>
        <w:rPr>
          <w:rFonts w:hint="eastAsia" w:cs="宋体"/>
          <w:sz w:val="24"/>
          <w:szCs w:val="24"/>
        </w:rPr>
        <w:t>28.3 供应商提出质疑应当提交质疑函和必要的证明材料。质疑函应当包括下列内容：</w:t>
      </w:r>
    </w:p>
    <w:p w14:paraId="291E2356">
      <w:pPr>
        <w:pStyle w:val="49"/>
        <w:numPr>
          <w:ilvl w:val="0"/>
          <w:numId w:val="0"/>
        </w:numPr>
        <w:tabs>
          <w:tab w:val="left" w:pos="900"/>
        </w:tabs>
        <w:snapToGrid w:val="0"/>
        <w:ind w:firstLine="448" w:firstLineChars="200"/>
        <w:rPr>
          <w:rFonts w:cs="宋体"/>
          <w:sz w:val="24"/>
          <w:szCs w:val="24"/>
        </w:rPr>
      </w:pPr>
      <w:r>
        <w:rPr>
          <w:rFonts w:hint="eastAsia" w:cs="宋体"/>
          <w:sz w:val="24"/>
          <w:szCs w:val="24"/>
        </w:rPr>
        <w:t>（1）供应商的姓名或者名称、地址、邮编、联系人及联系电话；</w:t>
      </w:r>
    </w:p>
    <w:p w14:paraId="5FFE5F1B">
      <w:pPr>
        <w:pStyle w:val="49"/>
        <w:numPr>
          <w:ilvl w:val="0"/>
          <w:numId w:val="0"/>
        </w:numPr>
        <w:tabs>
          <w:tab w:val="left" w:pos="900"/>
        </w:tabs>
        <w:snapToGrid w:val="0"/>
        <w:ind w:firstLine="448" w:firstLineChars="200"/>
        <w:rPr>
          <w:rFonts w:cs="宋体"/>
          <w:sz w:val="24"/>
          <w:szCs w:val="24"/>
        </w:rPr>
      </w:pPr>
      <w:r>
        <w:rPr>
          <w:rFonts w:hint="eastAsia" w:cs="宋体"/>
          <w:sz w:val="24"/>
          <w:szCs w:val="24"/>
        </w:rPr>
        <w:t>（2）质疑项目的名称、编号；</w:t>
      </w:r>
    </w:p>
    <w:p w14:paraId="39D2A22D">
      <w:pPr>
        <w:pStyle w:val="49"/>
        <w:numPr>
          <w:ilvl w:val="0"/>
          <w:numId w:val="0"/>
        </w:numPr>
        <w:tabs>
          <w:tab w:val="left" w:pos="900"/>
        </w:tabs>
        <w:snapToGrid w:val="0"/>
        <w:ind w:firstLine="448" w:firstLineChars="200"/>
        <w:rPr>
          <w:rFonts w:cs="宋体"/>
          <w:sz w:val="24"/>
          <w:szCs w:val="24"/>
        </w:rPr>
      </w:pPr>
      <w:r>
        <w:rPr>
          <w:rFonts w:hint="eastAsia" w:cs="宋体"/>
          <w:sz w:val="24"/>
          <w:szCs w:val="24"/>
        </w:rPr>
        <w:t>（3）具体、明确的质疑事项和与质疑事项相关的请求；</w:t>
      </w:r>
    </w:p>
    <w:p w14:paraId="21072B29">
      <w:pPr>
        <w:pStyle w:val="49"/>
        <w:numPr>
          <w:ilvl w:val="0"/>
          <w:numId w:val="0"/>
        </w:numPr>
        <w:tabs>
          <w:tab w:val="left" w:pos="900"/>
        </w:tabs>
        <w:snapToGrid w:val="0"/>
        <w:ind w:firstLine="448" w:firstLineChars="200"/>
        <w:rPr>
          <w:rFonts w:cs="宋体"/>
          <w:sz w:val="24"/>
          <w:szCs w:val="24"/>
        </w:rPr>
      </w:pPr>
      <w:r>
        <w:rPr>
          <w:rFonts w:hint="eastAsia" w:cs="宋体"/>
          <w:sz w:val="24"/>
          <w:szCs w:val="24"/>
        </w:rPr>
        <w:t>（4）事实依据；</w:t>
      </w:r>
    </w:p>
    <w:p w14:paraId="31C0BB48">
      <w:pPr>
        <w:pStyle w:val="49"/>
        <w:numPr>
          <w:ilvl w:val="0"/>
          <w:numId w:val="0"/>
        </w:numPr>
        <w:tabs>
          <w:tab w:val="left" w:pos="900"/>
        </w:tabs>
        <w:snapToGrid w:val="0"/>
        <w:ind w:firstLine="448" w:firstLineChars="200"/>
        <w:rPr>
          <w:rFonts w:cs="宋体"/>
          <w:sz w:val="24"/>
          <w:szCs w:val="24"/>
        </w:rPr>
      </w:pPr>
      <w:r>
        <w:rPr>
          <w:rFonts w:hint="eastAsia" w:cs="宋体"/>
          <w:sz w:val="24"/>
          <w:szCs w:val="24"/>
        </w:rPr>
        <w:t>（5）必要的法律依据；</w:t>
      </w:r>
    </w:p>
    <w:p w14:paraId="3B37FF24">
      <w:pPr>
        <w:pStyle w:val="49"/>
        <w:numPr>
          <w:ilvl w:val="0"/>
          <w:numId w:val="0"/>
        </w:numPr>
        <w:tabs>
          <w:tab w:val="left" w:pos="900"/>
        </w:tabs>
        <w:snapToGrid w:val="0"/>
        <w:ind w:firstLine="448" w:firstLineChars="200"/>
        <w:rPr>
          <w:rFonts w:cs="宋体"/>
          <w:sz w:val="24"/>
          <w:szCs w:val="24"/>
        </w:rPr>
      </w:pPr>
      <w:r>
        <w:rPr>
          <w:rFonts w:hint="eastAsia" w:cs="宋体"/>
          <w:sz w:val="24"/>
          <w:szCs w:val="24"/>
        </w:rPr>
        <w:t>（6）提出质疑的日期。</w:t>
      </w:r>
    </w:p>
    <w:p w14:paraId="732D5176">
      <w:pPr>
        <w:pStyle w:val="49"/>
        <w:numPr>
          <w:ilvl w:val="0"/>
          <w:numId w:val="0"/>
        </w:numPr>
        <w:tabs>
          <w:tab w:val="left" w:pos="900"/>
        </w:tabs>
        <w:snapToGrid w:val="0"/>
        <w:ind w:firstLine="448" w:firstLineChars="200"/>
        <w:rPr>
          <w:rFonts w:cs="宋体"/>
          <w:sz w:val="24"/>
          <w:szCs w:val="24"/>
        </w:rPr>
      </w:pPr>
      <w:r>
        <w:rPr>
          <w:rFonts w:hint="eastAsia" w:cs="宋体"/>
          <w:sz w:val="24"/>
          <w:szCs w:val="24"/>
        </w:rPr>
        <w:t>供应商为自然人的，应当由本人签字；供应商为法人或者其他组织的，应当由法定代表人、主要负责人，或者其授权代表签字或者盖章，并加盖公章。</w:t>
      </w:r>
    </w:p>
    <w:p w14:paraId="3835859D">
      <w:pPr>
        <w:pStyle w:val="49"/>
        <w:numPr>
          <w:ilvl w:val="0"/>
          <w:numId w:val="0"/>
        </w:numPr>
        <w:tabs>
          <w:tab w:val="left" w:pos="900"/>
        </w:tabs>
        <w:snapToGrid w:val="0"/>
        <w:ind w:firstLine="448" w:firstLineChars="200"/>
        <w:rPr>
          <w:rFonts w:cs="宋体"/>
          <w:sz w:val="24"/>
          <w:szCs w:val="24"/>
        </w:rPr>
      </w:pPr>
      <w:r>
        <w:rPr>
          <w:rFonts w:hint="eastAsia" w:cs="宋体"/>
          <w:sz w:val="24"/>
          <w:szCs w:val="24"/>
        </w:rPr>
        <w:t>28.4 采购人、集中采购机构不得拒收质疑供应商在法定质疑期内发出的质疑函，应当在收到质疑函后7个工作日内作出答复，并以书面形式通知质疑供应商和其他有关供应商。</w:t>
      </w:r>
    </w:p>
    <w:p w14:paraId="22E80A2A">
      <w:pPr>
        <w:pStyle w:val="49"/>
        <w:numPr>
          <w:ilvl w:val="0"/>
          <w:numId w:val="0"/>
        </w:numPr>
        <w:tabs>
          <w:tab w:val="left" w:pos="900"/>
        </w:tabs>
        <w:snapToGrid w:val="0"/>
        <w:ind w:firstLine="448" w:firstLineChars="200"/>
        <w:rPr>
          <w:rFonts w:cs="宋体"/>
          <w:sz w:val="24"/>
          <w:szCs w:val="24"/>
        </w:rPr>
      </w:pPr>
      <w:r>
        <w:rPr>
          <w:rFonts w:hint="eastAsia" w:cs="宋体"/>
          <w:sz w:val="24"/>
          <w:szCs w:val="24"/>
        </w:rPr>
        <w:t xml:space="preserve">28.5政府采购评审专家应当配合采购人或者集中采购机构答复供应商的询问和质疑。        </w:t>
      </w:r>
    </w:p>
    <w:p w14:paraId="15DC1D44">
      <w:pPr>
        <w:pStyle w:val="49"/>
        <w:numPr>
          <w:ilvl w:val="0"/>
          <w:numId w:val="0"/>
        </w:numPr>
        <w:tabs>
          <w:tab w:val="left" w:pos="900"/>
        </w:tabs>
        <w:snapToGrid w:val="0"/>
        <w:ind w:firstLine="448" w:firstLineChars="200"/>
        <w:rPr>
          <w:rFonts w:cs="宋体"/>
          <w:sz w:val="24"/>
          <w:szCs w:val="24"/>
        </w:rPr>
      </w:pPr>
      <w:r>
        <w:rPr>
          <w:rFonts w:hint="eastAsia" w:cs="宋体"/>
          <w:sz w:val="24"/>
          <w:szCs w:val="24"/>
        </w:rPr>
        <w:t>28.6询问或者质疑事项可能影响中标结果的，采购人应当暂停签订合同，已经签订合同的，应当中止履行合同。</w:t>
      </w:r>
    </w:p>
    <w:p w14:paraId="5D3292E7">
      <w:pPr>
        <w:pStyle w:val="49"/>
        <w:numPr>
          <w:ilvl w:val="0"/>
          <w:numId w:val="0"/>
        </w:numPr>
        <w:tabs>
          <w:tab w:val="left" w:pos="900"/>
        </w:tabs>
        <w:ind w:left="384" w:leftChars="198" w:firstLine="112" w:firstLineChars="50"/>
        <w:rPr>
          <w:rFonts w:cs="宋体"/>
          <w:b/>
          <w:sz w:val="24"/>
          <w:szCs w:val="24"/>
        </w:rPr>
      </w:pPr>
      <w:r>
        <w:rPr>
          <w:rFonts w:hint="eastAsia" w:cs="宋体"/>
          <w:b/>
          <w:sz w:val="24"/>
          <w:szCs w:val="24"/>
        </w:rPr>
        <w:t>29.投诉</w:t>
      </w:r>
    </w:p>
    <w:p w14:paraId="4A45163D">
      <w:pPr>
        <w:pStyle w:val="49"/>
        <w:numPr>
          <w:ilvl w:val="0"/>
          <w:numId w:val="0"/>
        </w:numPr>
        <w:tabs>
          <w:tab w:val="left" w:pos="900"/>
        </w:tabs>
        <w:snapToGrid w:val="0"/>
        <w:ind w:firstLine="448" w:firstLineChars="200"/>
        <w:rPr>
          <w:rFonts w:cs="宋体"/>
          <w:sz w:val="24"/>
          <w:szCs w:val="24"/>
        </w:rPr>
      </w:pPr>
      <w:r>
        <w:rPr>
          <w:rFonts w:hint="eastAsia" w:cs="宋体"/>
          <w:sz w:val="24"/>
          <w:szCs w:val="24"/>
        </w:rPr>
        <w:t>29.1质疑供应商对采购人、集中采购机构的答复不满意，或者采购人、集中采购机构未在规定时间内作出答复的，可以在答复期满后15个工作日内向通化市财政局提起投诉。</w:t>
      </w:r>
    </w:p>
    <w:p w14:paraId="416F60E8">
      <w:pPr>
        <w:pStyle w:val="49"/>
        <w:numPr>
          <w:ilvl w:val="0"/>
          <w:numId w:val="0"/>
        </w:numPr>
        <w:tabs>
          <w:tab w:val="left" w:pos="900"/>
        </w:tabs>
        <w:snapToGrid w:val="0"/>
        <w:ind w:firstLine="448" w:firstLineChars="200"/>
        <w:rPr>
          <w:rFonts w:cs="宋体"/>
          <w:sz w:val="24"/>
          <w:szCs w:val="24"/>
        </w:rPr>
      </w:pPr>
      <w:r>
        <w:rPr>
          <w:rFonts w:hint="eastAsia" w:cs="宋体"/>
          <w:sz w:val="24"/>
          <w:szCs w:val="24"/>
        </w:rPr>
        <w:t>29.2供应商投诉的事项不得超出已质疑事项的范围，但基于质疑答复内容提出的投诉事项除外。</w:t>
      </w:r>
    </w:p>
    <w:p w14:paraId="746A49A0">
      <w:pPr>
        <w:ind w:firstLine="3692" w:firstLineChars="1300"/>
        <w:jc w:val="left"/>
        <w:outlineLvl w:val="1"/>
        <w:rPr>
          <w:rFonts w:ascii="黑体" w:hAnsi="黑体" w:eastAsia="黑体" w:cs="黑体"/>
          <w:kern w:val="0"/>
          <w:sz w:val="30"/>
          <w:szCs w:val="30"/>
        </w:rPr>
      </w:pPr>
      <w:r>
        <w:rPr>
          <w:rFonts w:hint="eastAsia" w:ascii="黑体" w:hAnsi="黑体" w:eastAsia="黑体" w:cs="黑体"/>
          <w:kern w:val="0"/>
          <w:sz w:val="30"/>
          <w:szCs w:val="30"/>
          <w:lang w:val="zh-CN"/>
        </w:rPr>
        <w:t>八、保密和披露</w:t>
      </w:r>
    </w:p>
    <w:p w14:paraId="2B36D503">
      <w:pPr>
        <w:pStyle w:val="49"/>
        <w:numPr>
          <w:ilvl w:val="0"/>
          <w:numId w:val="0"/>
        </w:numPr>
        <w:tabs>
          <w:tab w:val="left" w:pos="900"/>
        </w:tabs>
        <w:ind w:firstLine="448" w:firstLineChars="200"/>
        <w:rPr>
          <w:rFonts w:cs="宋体"/>
          <w:b/>
          <w:sz w:val="24"/>
          <w:szCs w:val="24"/>
        </w:rPr>
      </w:pPr>
      <w:r>
        <w:rPr>
          <w:rFonts w:hint="eastAsia" w:cs="宋体"/>
          <w:b/>
          <w:sz w:val="24"/>
          <w:szCs w:val="24"/>
        </w:rPr>
        <w:t>30.保密和披露</w:t>
      </w:r>
    </w:p>
    <w:p w14:paraId="511CAB44">
      <w:pPr>
        <w:pStyle w:val="49"/>
        <w:numPr>
          <w:ilvl w:val="0"/>
          <w:numId w:val="0"/>
        </w:numPr>
        <w:tabs>
          <w:tab w:val="left" w:pos="900"/>
        </w:tabs>
        <w:snapToGrid w:val="0"/>
        <w:ind w:firstLine="448" w:firstLineChars="200"/>
        <w:rPr>
          <w:rFonts w:cs="宋体"/>
          <w:sz w:val="24"/>
          <w:szCs w:val="24"/>
        </w:rPr>
      </w:pPr>
      <w:r>
        <w:rPr>
          <w:rFonts w:hint="eastAsia" w:cs="宋体"/>
          <w:sz w:val="24"/>
          <w:szCs w:val="24"/>
        </w:rPr>
        <w:t>30.1 投标人自下载招标文件之日起，须承诺承担本招标项目下保密义务，不得将因本次招标获得的信息外传。</w:t>
      </w:r>
    </w:p>
    <w:p w14:paraId="3AD1AD4E">
      <w:pPr>
        <w:pStyle w:val="49"/>
        <w:numPr>
          <w:ilvl w:val="0"/>
          <w:numId w:val="0"/>
        </w:numPr>
        <w:tabs>
          <w:tab w:val="left" w:pos="900"/>
        </w:tabs>
        <w:snapToGrid w:val="0"/>
        <w:ind w:firstLine="448" w:firstLineChars="200"/>
        <w:rPr>
          <w:rFonts w:cs="宋体"/>
          <w:sz w:val="24"/>
          <w:szCs w:val="24"/>
          <w:shd w:val="clear" w:color="auto" w:fill="FFFFFF"/>
        </w:rPr>
      </w:pPr>
      <w:r>
        <w:rPr>
          <w:rFonts w:hint="eastAsia" w:cs="宋体"/>
          <w:sz w:val="24"/>
          <w:szCs w:val="24"/>
        </w:rPr>
        <w:t>30.2 在国家机关调查、审查、审计时以及其他符合法律规定的情形下，集中采购机构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4A1CC938">
      <w:pPr>
        <w:ind w:firstLine="3976" w:firstLineChars="1400"/>
        <w:jc w:val="left"/>
        <w:outlineLvl w:val="1"/>
        <w:rPr>
          <w:rFonts w:ascii="宋体" w:hAnsi="宋体" w:cs="宋体"/>
          <w:sz w:val="24"/>
          <w:shd w:val="clear" w:color="auto" w:fill="FFFFFF"/>
        </w:rPr>
      </w:pPr>
      <w:r>
        <w:rPr>
          <w:rFonts w:hint="eastAsia" w:ascii="黑体" w:hAnsi="黑体" w:eastAsia="黑体" w:cs="黑体"/>
          <w:kern w:val="0"/>
          <w:sz w:val="30"/>
          <w:szCs w:val="30"/>
          <w:lang w:val="zh-CN"/>
        </w:rPr>
        <w:t>九、法律适用</w:t>
      </w:r>
    </w:p>
    <w:p w14:paraId="2F72DFE8">
      <w:pPr>
        <w:pStyle w:val="49"/>
        <w:numPr>
          <w:ilvl w:val="0"/>
          <w:numId w:val="0"/>
        </w:numPr>
        <w:tabs>
          <w:tab w:val="left" w:pos="900"/>
        </w:tabs>
        <w:snapToGrid w:val="0"/>
        <w:ind w:firstLine="448" w:firstLineChars="200"/>
        <w:rPr>
          <w:rFonts w:cs="宋体"/>
          <w:sz w:val="24"/>
          <w:szCs w:val="24"/>
        </w:rPr>
      </w:pPr>
      <w:r>
        <w:rPr>
          <w:rFonts w:hint="eastAsia" w:cs="宋体"/>
          <w:sz w:val="24"/>
          <w:szCs w:val="24"/>
        </w:rPr>
        <w:t>31.采购人、集中采购机构及投标人的一切招标投标活动均适用《中华人民共和国政府采购法》《中华人民共和国政府采购法实施条例》《政府采购货物和服务招标投标管理办法》</w:t>
      </w:r>
      <w:r>
        <w:rPr>
          <w:rFonts w:cs="宋体"/>
          <w:sz w:val="24"/>
        </w:rPr>
        <w:t>(</w:t>
      </w:r>
      <w:r>
        <w:rPr>
          <w:rFonts w:hint="eastAsia" w:cs="宋体"/>
          <w:sz w:val="24"/>
        </w:rPr>
        <w:t>财政部令第</w:t>
      </w:r>
      <w:r>
        <w:rPr>
          <w:rFonts w:cs="宋体"/>
          <w:sz w:val="24"/>
        </w:rPr>
        <w:t>87</w:t>
      </w:r>
      <w:r>
        <w:rPr>
          <w:rFonts w:hint="eastAsia" w:cs="宋体"/>
          <w:sz w:val="24"/>
        </w:rPr>
        <w:t>号</w:t>
      </w:r>
      <w:r>
        <w:rPr>
          <w:rFonts w:cs="宋体"/>
          <w:sz w:val="24"/>
        </w:rPr>
        <w:t>)</w:t>
      </w:r>
      <w:r>
        <w:rPr>
          <w:rFonts w:hint="eastAsia" w:cs="宋体"/>
          <w:sz w:val="24"/>
          <w:szCs w:val="24"/>
        </w:rPr>
        <w:t>及相关法律法规。</w:t>
      </w:r>
    </w:p>
    <w:p w14:paraId="7B3D1E74">
      <w:pPr>
        <w:pStyle w:val="49"/>
        <w:numPr>
          <w:ilvl w:val="0"/>
          <w:numId w:val="0"/>
        </w:numPr>
        <w:tabs>
          <w:tab w:val="left" w:pos="900"/>
        </w:tabs>
        <w:snapToGrid w:val="0"/>
        <w:ind w:firstLine="448" w:firstLineChars="200"/>
        <w:rPr>
          <w:rFonts w:cs="宋体"/>
          <w:sz w:val="24"/>
          <w:szCs w:val="24"/>
        </w:rPr>
      </w:pPr>
      <w:r>
        <w:rPr>
          <w:rFonts w:hint="eastAsia" w:cs="宋体"/>
          <w:sz w:val="24"/>
          <w:szCs w:val="24"/>
        </w:rPr>
        <w:t>32.政府采购合同的履行、违约责任和解决争议的方法等适用《中华人民共和国合同法》。</w:t>
      </w:r>
    </w:p>
    <w:p w14:paraId="0F009622">
      <w:pPr>
        <w:ind w:firstLine="2556" w:firstLineChars="900"/>
        <w:jc w:val="left"/>
        <w:outlineLvl w:val="1"/>
        <w:rPr>
          <w:rFonts w:hAnsi="宋体" w:cs="宋体"/>
          <w:sz w:val="24"/>
        </w:rPr>
      </w:pPr>
      <w:r>
        <w:rPr>
          <w:rFonts w:hint="eastAsia" w:ascii="黑体" w:hAnsi="黑体" w:eastAsia="黑体" w:cs="黑体"/>
          <w:kern w:val="0"/>
          <w:sz w:val="30"/>
          <w:szCs w:val="30"/>
          <w:lang w:val="zh-CN"/>
        </w:rPr>
        <w:t>十、招标文件的解释权</w:t>
      </w:r>
    </w:p>
    <w:p w14:paraId="10FCB765">
      <w:pPr>
        <w:pStyle w:val="49"/>
        <w:numPr>
          <w:ilvl w:val="0"/>
          <w:numId w:val="0"/>
        </w:numPr>
        <w:tabs>
          <w:tab w:val="left" w:pos="900"/>
        </w:tabs>
        <w:snapToGrid w:val="0"/>
        <w:ind w:firstLine="448" w:firstLineChars="200"/>
        <w:rPr>
          <w:rFonts w:cs="宋体"/>
          <w:sz w:val="24"/>
        </w:rPr>
      </w:pPr>
      <w:r>
        <w:rPr>
          <w:rFonts w:hint="eastAsia" w:cs="宋体"/>
          <w:sz w:val="24"/>
        </w:rPr>
        <w:t>33. 招标文件各章就同一事项规定不一致的，按照第一章、第二章、第七章、第三章、第四章、第五章、第六章的优先顺序确定。</w:t>
      </w:r>
    </w:p>
    <w:p w14:paraId="4B5C2A7E">
      <w:pPr>
        <w:pStyle w:val="49"/>
        <w:numPr>
          <w:ilvl w:val="0"/>
          <w:numId w:val="0"/>
        </w:numPr>
        <w:tabs>
          <w:tab w:val="left" w:pos="900"/>
        </w:tabs>
        <w:snapToGrid w:val="0"/>
        <w:ind w:firstLine="448" w:firstLineChars="200"/>
        <w:rPr>
          <w:rStyle w:val="22"/>
          <w:b w:val="0"/>
          <w:bCs w:val="0"/>
          <w:szCs w:val="24"/>
        </w:rPr>
      </w:pPr>
      <w:r>
        <w:rPr>
          <w:rFonts w:hint="eastAsia" w:cs="宋体"/>
          <w:sz w:val="24"/>
        </w:rPr>
        <w:t>34. 招标文件的最终解释权为采购人、集中采购机构所有。</w:t>
      </w:r>
    </w:p>
    <w:p w14:paraId="52A30A70">
      <w:pPr>
        <w:pStyle w:val="2"/>
        <w:ind w:firstLine="0"/>
        <w:jc w:val="center"/>
        <w:rPr>
          <w:rStyle w:val="22"/>
          <w:b/>
          <w:bCs/>
          <w:sz w:val="36"/>
          <w:szCs w:val="36"/>
        </w:rPr>
      </w:pPr>
      <w:r>
        <w:rPr>
          <w:rStyle w:val="22"/>
          <w:b w:val="0"/>
          <w:bCs w:val="0"/>
          <w:sz w:val="36"/>
          <w:szCs w:val="36"/>
        </w:rPr>
        <w:br w:type="page"/>
      </w:r>
      <w:r>
        <w:rPr>
          <w:rStyle w:val="22"/>
          <w:rFonts w:hint="eastAsia"/>
          <w:b w:val="0"/>
          <w:bCs w:val="0"/>
          <w:sz w:val="36"/>
          <w:szCs w:val="36"/>
        </w:rPr>
        <w:t>第六章合同文本</w:t>
      </w:r>
    </w:p>
    <w:p w14:paraId="0B85E094"/>
    <w:p w14:paraId="149116DA"/>
    <w:p w14:paraId="6DA412C2">
      <w:pPr>
        <w:rPr>
          <w:rFonts w:hAnsi="宋体" w:cs="宋体"/>
          <w:sz w:val="24"/>
        </w:rPr>
      </w:pPr>
    </w:p>
    <w:p w14:paraId="655FE74A">
      <w:pPr>
        <w:rPr>
          <w:rFonts w:hAnsi="宋体" w:cs="宋体"/>
          <w:sz w:val="24"/>
        </w:rPr>
      </w:pPr>
    </w:p>
    <w:p w14:paraId="06185814">
      <w:pPr>
        <w:rPr>
          <w:rFonts w:hAnsi="宋体" w:cs="宋体"/>
          <w:sz w:val="24"/>
        </w:rPr>
      </w:pPr>
    </w:p>
    <w:p w14:paraId="521F7B48">
      <w:pPr>
        <w:rPr>
          <w:rFonts w:hAnsi="宋体" w:cs="宋体"/>
          <w:sz w:val="24"/>
        </w:rPr>
      </w:pPr>
    </w:p>
    <w:p w14:paraId="2AA732C4">
      <w:pPr>
        <w:rPr>
          <w:rFonts w:hAnsi="宋体" w:cs="宋体"/>
          <w:sz w:val="24"/>
        </w:rPr>
      </w:pPr>
    </w:p>
    <w:p w14:paraId="3AE8978B">
      <w:pPr>
        <w:rPr>
          <w:rFonts w:hAnsi="宋体" w:cs="宋体"/>
          <w:sz w:val="24"/>
        </w:rPr>
      </w:pPr>
    </w:p>
    <w:p w14:paraId="45C3C5DE"/>
    <w:p w14:paraId="7CE8E57D">
      <w:pPr>
        <w:rPr>
          <w:rFonts w:ascii="黑体" w:hAnsi="黑体" w:eastAsia="黑体" w:cs="黑体"/>
          <w:sz w:val="32"/>
          <w:szCs w:val="32"/>
        </w:rPr>
      </w:pPr>
      <w:r>
        <w:rPr>
          <w:rFonts w:hint="eastAsia" w:ascii="黑体" w:hAnsi="黑体" w:eastAsia="黑体" w:cs="黑体"/>
          <w:sz w:val="32"/>
          <w:szCs w:val="32"/>
        </w:rPr>
        <w:t xml:space="preserve">采购项目编号：                              </w:t>
      </w:r>
    </w:p>
    <w:p w14:paraId="110812FA">
      <w:pPr>
        <w:rPr>
          <w:rFonts w:ascii="黑体" w:hAnsi="黑体" w:eastAsia="黑体" w:cs="黑体"/>
          <w:sz w:val="32"/>
          <w:szCs w:val="32"/>
        </w:rPr>
      </w:pPr>
    </w:p>
    <w:p w14:paraId="48B260C7">
      <w:r>
        <w:rPr>
          <w:rFonts w:hint="eastAsia" w:ascii="黑体" w:hAnsi="黑体" w:eastAsia="黑体" w:cs="黑体"/>
          <w:sz w:val="32"/>
          <w:szCs w:val="32"/>
        </w:rPr>
        <w:t xml:space="preserve">采购项目名称：     </w:t>
      </w:r>
    </w:p>
    <w:p w14:paraId="2C30946B"/>
    <w:p w14:paraId="32C4685B"/>
    <w:p w14:paraId="5D88CB41"/>
    <w:p w14:paraId="2790FF71"/>
    <w:p w14:paraId="63E64AA0"/>
    <w:p w14:paraId="67F70C2A"/>
    <w:p w14:paraId="6DB65DFE"/>
    <w:p w14:paraId="66E9297B"/>
    <w:p w14:paraId="526FC182"/>
    <w:p w14:paraId="64B7C0DE"/>
    <w:p w14:paraId="54B57124"/>
    <w:p w14:paraId="6D5629DE"/>
    <w:p w14:paraId="1D83A968">
      <w:pPr>
        <w:rPr>
          <w:rFonts w:ascii="黑体" w:hAnsi="黑体" w:eastAsia="黑体" w:cs="黑体"/>
          <w:sz w:val="32"/>
          <w:szCs w:val="32"/>
        </w:rPr>
      </w:pPr>
      <w:r>
        <w:rPr>
          <w:rFonts w:hint="eastAsia" w:ascii="黑体" w:hAnsi="黑体" w:eastAsia="黑体" w:cs="黑体"/>
          <w:sz w:val="32"/>
          <w:szCs w:val="32"/>
        </w:rPr>
        <w:t xml:space="preserve">买    方：                                 </w:t>
      </w:r>
    </w:p>
    <w:p w14:paraId="2812BBCD">
      <w:pPr>
        <w:rPr>
          <w:rFonts w:ascii="黑体" w:hAnsi="黑体" w:eastAsia="黑体" w:cs="黑体"/>
          <w:sz w:val="32"/>
          <w:szCs w:val="32"/>
        </w:rPr>
      </w:pPr>
    </w:p>
    <w:p w14:paraId="55655DD0">
      <w:pPr>
        <w:rPr>
          <w:rFonts w:ascii="黑体" w:hAnsi="黑体" w:eastAsia="黑体" w:cs="黑体"/>
          <w:sz w:val="32"/>
          <w:szCs w:val="32"/>
        </w:rPr>
      </w:pPr>
      <w:r>
        <w:rPr>
          <w:rFonts w:hint="eastAsia" w:ascii="黑体" w:hAnsi="黑体" w:eastAsia="黑体" w:cs="黑体"/>
          <w:sz w:val="32"/>
          <w:szCs w:val="32"/>
        </w:rPr>
        <w:t xml:space="preserve">卖    方：                                 </w:t>
      </w:r>
    </w:p>
    <w:p w14:paraId="3214153B">
      <w:pPr>
        <w:rPr>
          <w:rFonts w:ascii="黑体" w:hAnsi="黑体" w:eastAsia="黑体" w:cs="黑体"/>
          <w:sz w:val="32"/>
          <w:szCs w:val="32"/>
        </w:rPr>
      </w:pPr>
    </w:p>
    <w:p w14:paraId="64D37154">
      <w:r>
        <w:rPr>
          <w:rFonts w:hint="eastAsia" w:ascii="黑体" w:hAnsi="黑体" w:eastAsia="黑体" w:cs="黑体"/>
          <w:sz w:val="32"/>
          <w:szCs w:val="32"/>
        </w:rPr>
        <w:t>签署日期：</w:t>
      </w:r>
    </w:p>
    <w:p w14:paraId="2E595B73"/>
    <w:p w14:paraId="10117227"/>
    <w:p w14:paraId="4961C798"/>
    <w:p w14:paraId="6E8EFE21">
      <w:pPr>
        <w:jc w:val="center"/>
        <w:rPr>
          <w:b/>
          <w:bCs/>
          <w:sz w:val="36"/>
          <w:szCs w:val="36"/>
        </w:rPr>
      </w:pPr>
      <w:r>
        <w:rPr>
          <w:rFonts w:hint="eastAsia"/>
          <w:b/>
          <w:bCs/>
          <w:sz w:val="36"/>
          <w:szCs w:val="36"/>
        </w:rPr>
        <w:t>合同书（格式）</w:t>
      </w:r>
    </w:p>
    <w:p w14:paraId="6ED7C797"/>
    <w:p w14:paraId="60BCD870">
      <w:r>
        <w:rPr>
          <w:rFonts w:hint="eastAsia"/>
        </w:rPr>
        <w:t>（以下简称买方）（项目名称）项目中所需（服务名称）经 以（采购项目编号）号采购文件实施政府采购。经评定，</w:t>
      </w:r>
      <w:r>
        <w:rPr>
          <w:rFonts w:hint="eastAsia"/>
          <w:u w:val="single"/>
        </w:rPr>
        <w:t>（</w:t>
      </w:r>
      <w:r>
        <w:rPr>
          <w:rFonts w:hint="eastAsia"/>
        </w:rPr>
        <w:t>以下简称卖方）为中标供应商。鉴于买方为获得以下服务，依据《中华人民共和国合同法》《中华人民共和国政府采购法》及其有关规定，买卖双方同意按照下述的条款和条件，签署本合同。</w:t>
      </w:r>
    </w:p>
    <w:p w14:paraId="62C23329">
      <w:pPr>
        <w:jc w:val="center"/>
        <w:rPr>
          <w:rFonts w:ascii="黑体" w:hAnsi="黑体" w:eastAsia="黑体"/>
          <w:sz w:val="28"/>
          <w:szCs w:val="28"/>
        </w:rPr>
      </w:pPr>
      <w:r>
        <w:rPr>
          <w:rFonts w:hint="eastAsia" w:ascii="黑体" w:hAnsi="黑体" w:eastAsia="黑体"/>
          <w:sz w:val="28"/>
          <w:szCs w:val="28"/>
        </w:rPr>
        <w:t xml:space="preserve"> 一、合同文件</w:t>
      </w:r>
    </w:p>
    <w:p w14:paraId="1FCE0C3A">
      <w:pPr>
        <w:ind w:firstLine="388" w:firstLineChars="200"/>
      </w:pPr>
      <w:r>
        <w:rPr>
          <w:rFonts w:hint="eastAsia"/>
        </w:rPr>
        <w:t>下列文件是构成合同的组成部分，应该认为是一个整体。彼此相互解释、相互补充。如果合同文件之间存在矛盾或不一致之处，以下述文件的排列顺序在先者为准。组成合同的文件如下：</w:t>
      </w:r>
    </w:p>
    <w:p w14:paraId="4A81DC82">
      <w:pPr>
        <w:ind w:firstLine="388" w:firstLineChars="200"/>
      </w:pPr>
      <w:r>
        <w:rPr>
          <w:rFonts w:hint="eastAsia"/>
        </w:rPr>
        <w:t>1.本合同书</w:t>
      </w:r>
    </w:p>
    <w:p w14:paraId="419FB57D">
      <w:pPr>
        <w:ind w:firstLine="388" w:firstLineChars="200"/>
      </w:pPr>
      <w:r>
        <w:rPr>
          <w:rFonts w:hint="eastAsia"/>
        </w:rPr>
        <w:t>2.中标通知书</w:t>
      </w:r>
    </w:p>
    <w:p w14:paraId="6EA2E828">
      <w:pPr>
        <w:ind w:firstLine="388" w:firstLineChars="200"/>
      </w:pPr>
      <w:r>
        <w:rPr>
          <w:rFonts w:hint="eastAsia"/>
        </w:rPr>
        <w:t>3.合同修改协议</w:t>
      </w:r>
    </w:p>
    <w:p w14:paraId="105675AE">
      <w:pPr>
        <w:ind w:firstLine="388" w:firstLineChars="200"/>
      </w:pPr>
      <w:r>
        <w:rPr>
          <w:rFonts w:hint="eastAsia"/>
        </w:rPr>
        <w:t>4.投标文件（含澄清文件）</w:t>
      </w:r>
    </w:p>
    <w:p w14:paraId="4266CB56">
      <w:pPr>
        <w:ind w:firstLine="388" w:firstLineChars="200"/>
      </w:pPr>
      <w:r>
        <w:rPr>
          <w:rFonts w:hint="eastAsia"/>
        </w:rPr>
        <w:t>5.招标文件（含补遗文件、修改文件）</w:t>
      </w:r>
    </w:p>
    <w:p w14:paraId="12594291">
      <w:pPr>
        <w:jc w:val="center"/>
        <w:rPr>
          <w:rFonts w:hAnsi="宋体" w:cs="宋体"/>
          <w:sz w:val="28"/>
          <w:szCs w:val="28"/>
        </w:rPr>
      </w:pPr>
      <w:r>
        <w:rPr>
          <w:rFonts w:hint="eastAsia" w:ascii="黑体" w:hAnsi="黑体" w:eastAsia="黑体" w:cs="黑体"/>
          <w:sz w:val="28"/>
          <w:szCs w:val="28"/>
        </w:rPr>
        <w:t>二、服务名称及数量</w:t>
      </w:r>
    </w:p>
    <w:p w14:paraId="133EA0ED">
      <w:pPr>
        <w:ind w:firstLine="388" w:firstLineChars="200"/>
      </w:pPr>
      <w:r>
        <w:rPr>
          <w:rFonts w:hint="eastAsia"/>
        </w:rPr>
        <w:t>本合同所提供的服务及数量详见招标文件的《项目招标需求》。</w:t>
      </w:r>
    </w:p>
    <w:p w14:paraId="7644355A">
      <w:pPr>
        <w:jc w:val="center"/>
        <w:rPr>
          <w:rFonts w:hAnsi="宋体" w:cs="宋体"/>
          <w:sz w:val="28"/>
          <w:szCs w:val="28"/>
        </w:rPr>
      </w:pPr>
      <w:r>
        <w:rPr>
          <w:rFonts w:hint="eastAsia" w:ascii="黑体" w:hAnsi="黑体" w:eastAsia="黑体" w:cs="黑体"/>
          <w:sz w:val="28"/>
          <w:szCs w:val="28"/>
        </w:rPr>
        <w:t>三、合同金额</w:t>
      </w:r>
    </w:p>
    <w:p w14:paraId="730E2373">
      <w:pPr>
        <w:ind w:firstLine="388" w:firstLineChars="200"/>
      </w:pPr>
      <w:r>
        <w:rPr>
          <w:rFonts w:hint="eastAsia"/>
        </w:rPr>
        <w:t>本合同金额为(大写)                元人民币（￥：元人民币）。</w:t>
      </w:r>
    </w:p>
    <w:p w14:paraId="10E370EA">
      <w:pPr>
        <w:ind w:firstLine="388" w:firstLineChars="200"/>
      </w:pPr>
      <w:r>
        <w:rPr>
          <w:rFonts w:hint="eastAsia"/>
        </w:rPr>
        <w:t>合同金额应包含本招标内容全部工作所需的一切费用，包括各项成本、利润、税金等。</w:t>
      </w:r>
    </w:p>
    <w:p w14:paraId="0B52F6CF">
      <w:pPr>
        <w:jc w:val="center"/>
        <w:rPr>
          <w:rFonts w:hAnsi="宋体" w:cs="宋体"/>
          <w:sz w:val="28"/>
          <w:szCs w:val="28"/>
        </w:rPr>
      </w:pPr>
      <w:r>
        <w:rPr>
          <w:rFonts w:hint="eastAsia" w:ascii="黑体" w:hAnsi="黑体" w:eastAsia="黑体" w:cs="黑体"/>
          <w:sz w:val="28"/>
          <w:szCs w:val="28"/>
        </w:rPr>
        <w:t>四、资金支付</w:t>
      </w:r>
    </w:p>
    <w:p w14:paraId="2A434586">
      <w:pPr>
        <w:ind w:firstLine="388" w:firstLineChars="200"/>
        <w:rPr>
          <w:rFonts w:hAnsi="宋体" w:cs="宋体"/>
          <w:sz w:val="24"/>
        </w:rPr>
      </w:pPr>
      <w:r>
        <w:rPr>
          <w:rFonts w:hint="eastAsia"/>
        </w:rPr>
        <w:t>本合同的资金支付详见招标文件的《项目招标需求》。</w:t>
      </w:r>
    </w:p>
    <w:p w14:paraId="0E3FD917">
      <w:pPr>
        <w:jc w:val="center"/>
        <w:rPr>
          <w:rFonts w:hAnsi="宋体" w:cs="宋体"/>
          <w:sz w:val="28"/>
          <w:szCs w:val="28"/>
        </w:rPr>
      </w:pPr>
      <w:r>
        <w:rPr>
          <w:rFonts w:hint="eastAsia" w:ascii="黑体" w:hAnsi="黑体" w:eastAsia="黑体" w:cs="黑体"/>
          <w:sz w:val="28"/>
          <w:szCs w:val="28"/>
        </w:rPr>
        <w:t>五、服务期限和服务地点</w:t>
      </w:r>
    </w:p>
    <w:p w14:paraId="734AF3FC">
      <w:pPr>
        <w:ind w:firstLine="388" w:firstLineChars="200"/>
        <w:rPr>
          <w:rFonts w:hAnsi="宋体" w:cs="宋体"/>
          <w:szCs w:val="21"/>
        </w:rPr>
      </w:pPr>
      <w:r>
        <w:rPr>
          <w:rFonts w:hint="eastAsia" w:hAnsi="宋体" w:cs="宋体"/>
          <w:szCs w:val="21"/>
        </w:rPr>
        <w:t>本合同的服务期限和服务地点详见招标文件的《项目招标需求》。</w:t>
      </w:r>
    </w:p>
    <w:p w14:paraId="08D3B001">
      <w:pPr>
        <w:jc w:val="center"/>
        <w:rPr>
          <w:rFonts w:hAnsi="宋体" w:cs="宋体"/>
          <w:sz w:val="28"/>
          <w:szCs w:val="28"/>
        </w:rPr>
      </w:pPr>
      <w:r>
        <w:rPr>
          <w:rFonts w:hint="eastAsia" w:ascii="黑体" w:hAnsi="黑体" w:eastAsia="黑体" w:cs="黑体"/>
          <w:sz w:val="28"/>
          <w:szCs w:val="28"/>
        </w:rPr>
        <w:t>六、质量保证和服务承诺</w:t>
      </w:r>
    </w:p>
    <w:p w14:paraId="731125F6">
      <w:pPr>
        <w:ind w:firstLine="388" w:firstLineChars="200"/>
        <w:rPr>
          <w:rFonts w:hAnsi="宋体" w:cs="宋体"/>
          <w:szCs w:val="21"/>
        </w:rPr>
      </w:pPr>
      <w:r>
        <w:rPr>
          <w:rFonts w:hint="eastAsia" w:hAnsi="宋体" w:cs="宋体"/>
          <w:szCs w:val="21"/>
        </w:rPr>
        <w:t>本合同的质量保证和服务承诺：</w:t>
      </w:r>
    </w:p>
    <w:p w14:paraId="5F3F5F7A">
      <w:pPr>
        <w:jc w:val="center"/>
        <w:rPr>
          <w:rFonts w:ascii="黑体" w:hAnsi="黑体" w:eastAsia="黑体" w:cs="黑体"/>
          <w:sz w:val="28"/>
          <w:szCs w:val="28"/>
        </w:rPr>
      </w:pPr>
      <w:r>
        <w:rPr>
          <w:rFonts w:hint="eastAsia" w:ascii="黑体" w:hAnsi="黑体" w:eastAsia="黑体" w:cs="黑体"/>
          <w:sz w:val="28"/>
          <w:szCs w:val="28"/>
        </w:rPr>
        <w:t>七、买方的权利和义务</w:t>
      </w:r>
    </w:p>
    <w:p w14:paraId="48D462B5">
      <w:pPr>
        <w:jc w:val="center"/>
        <w:rPr>
          <w:rFonts w:ascii="黑体" w:hAnsi="黑体" w:eastAsia="黑体" w:cs="黑体"/>
          <w:sz w:val="28"/>
          <w:szCs w:val="28"/>
        </w:rPr>
      </w:pPr>
      <w:r>
        <w:rPr>
          <w:rFonts w:hint="eastAsia" w:ascii="黑体" w:hAnsi="黑体" w:eastAsia="黑体" w:cs="黑体"/>
          <w:sz w:val="28"/>
          <w:szCs w:val="28"/>
        </w:rPr>
        <w:t>八、卖方的权利和义务</w:t>
      </w:r>
    </w:p>
    <w:p w14:paraId="550BF840">
      <w:pPr>
        <w:jc w:val="center"/>
        <w:rPr>
          <w:rFonts w:hAnsi="宋体" w:cs="宋体"/>
          <w:sz w:val="28"/>
          <w:szCs w:val="28"/>
        </w:rPr>
      </w:pPr>
      <w:r>
        <w:rPr>
          <w:rFonts w:hint="eastAsia" w:ascii="黑体" w:hAnsi="黑体" w:eastAsia="黑体" w:cs="黑体"/>
          <w:sz w:val="28"/>
          <w:szCs w:val="28"/>
        </w:rPr>
        <w:t>九、验收标准和要求</w:t>
      </w:r>
    </w:p>
    <w:p w14:paraId="5393D2EE">
      <w:pPr>
        <w:ind w:firstLine="388" w:firstLineChars="200"/>
        <w:rPr>
          <w:rFonts w:hAnsi="宋体" w:cs="宋体"/>
          <w:sz w:val="24"/>
        </w:rPr>
      </w:pPr>
      <w:r>
        <w:rPr>
          <w:rFonts w:hint="eastAsia" w:hAnsi="宋体" w:cs="宋体"/>
          <w:szCs w:val="21"/>
        </w:rPr>
        <w:t>本合同的验收标准和要求：</w:t>
      </w:r>
    </w:p>
    <w:p w14:paraId="3A348A91">
      <w:pPr>
        <w:jc w:val="center"/>
        <w:rPr>
          <w:rFonts w:hAnsi="宋体" w:cs="宋体"/>
          <w:sz w:val="28"/>
          <w:szCs w:val="28"/>
        </w:rPr>
      </w:pPr>
      <w:r>
        <w:rPr>
          <w:rFonts w:hint="eastAsia" w:ascii="黑体" w:hAnsi="黑体" w:eastAsia="黑体" w:cs="黑体"/>
          <w:sz w:val="28"/>
          <w:szCs w:val="28"/>
        </w:rPr>
        <w:t>十、知识产权与保密</w:t>
      </w:r>
    </w:p>
    <w:p w14:paraId="08BEFADD">
      <w:pPr>
        <w:ind w:firstLine="388" w:firstLineChars="200"/>
        <w:rPr>
          <w:rFonts w:hAnsi="宋体" w:cs="宋体"/>
          <w:szCs w:val="21"/>
        </w:rPr>
      </w:pPr>
      <w:r>
        <w:rPr>
          <w:rFonts w:hint="eastAsia" w:hAnsi="宋体" w:cs="宋体"/>
          <w:szCs w:val="21"/>
        </w:rPr>
        <w:t>本合同的知识产权要求：</w:t>
      </w:r>
    </w:p>
    <w:p w14:paraId="744A3CDE">
      <w:pPr>
        <w:ind w:firstLine="388" w:firstLineChars="200"/>
        <w:rPr>
          <w:rFonts w:hAnsi="宋体" w:cs="宋体"/>
          <w:szCs w:val="21"/>
        </w:rPr>
      </w:pPr>
      <w:r>
        <w:rPr>
          <w:rFonts w:hint="eastAsia" w:hAnsi="宋体" w:cs="宋体"/>
          <w:szCs w:val="21"/>
        </w:rPr>
        <w:t>本合同的保密要求：</w:t>
      </w:r>
    </w:p>
    <w:p w14:paraId="1DC1F766">
      <w:pPr>
        <w:jc w:val="center"/>
        <w:rPr>
          <w:rFonts w:hAnsi="宋体" w:eastAsia="黑体" w:cs="宋体"/>
          <w:sz w:val="28"/>
          <w:szCs w:val="28"/>
        </w:rPr>
      </w:pPr>
      <w:r>
        <w:rPr>
          <w:rFonts w:hint="eastAsia" w:ascii="黑体" w:hAnsi="黑体" w:eastAsia="黑体" w:cs="黑体"/>
          <w:sz w:val="28"/>
          <w:szCs w:val="28"/>
        </w:rPr>
        <w:t>十一、履约保证金</w:t>
      </w:r>
    </w:p>
    <w:p w14:paraId="32C09AA4">
      <w:pPr>
        <w:ind w:firstLine="388" w:firstLineChars="200"/>
        <w:rPr>
          <w:rFonts w:hAnsi="宋体" w:cs="宋体"/>
          <w:szCs w:val="21"/>
        </w:rPr>
      </w:pPr>
      <w:r>
        <w:rPr>
          <w:rFonts w:hint="eastAsia" w:hAnsi="宋体" w:cs="宋体"/>
          <w:szCs w:val="21"/>
        </w:rPr>
        <w:t>卖方应在中标结果确定后、签署本合同前按照招标文件的规定向集安市林业局提交。</w:t>
      </w:r>
    </w:p>
    <w:p w14:paraId="3394BD02">
      <w:pPr>
        <w:ind w:firstLine="388" w:firstLineChars="200"/>
        <w:rPr>
          <w:rFonts w:hAnsi="宋体" w:cs="宋体"/>
          <w:szCs w:val="21"/>
        </w:rPr>
      </w:pPr>
      <w:r>
        <w:rPr>
          <w:rFonts w:hint="eastAsia" w:hAnsi="宋体" w:cs="宋体"/>
          <w:szCs w:val="21"/>
        </w:rPr>
        <w:t>履约保证金用于补偿买方因卖方不能履行合同义务而蒙受的损失。</w:t>
      </w:r>
    </w:p>
    <w:p w14:paraId="03B9E5B9">
      <w:pPr>
        <w:ind w:firstLine="388" w:firstLineChars="200"/>
        <w:rPr>
          <w:rFonts w:hAnsi="宋体" w:cs="宋体"/>
          <w:szCs w:val="21"/>
        </w:rPr>
      </w:pPr>
      <w:r>
        <w:rPr>
          <w:rFonts w:hint="eastAsia" w:hAnsi="宋体" w:cs="宋体"/>
          <w:szCs w:val="21"/>
        </w:rPr>
        <w:t>履约保证金按政府采购有关规定返还。</w:t>
      </w:r>
    </w:p>
    <w:p w14:paraId="1F5711F8">
      <w:pPr>
        <w:jc w:val="center"/>
        <w:rPr>
          <w:rFonts w:ascii="黑体" w:hAnsi="黑体" w:eastAsia="黑体" w:cs="黑体"/>
          <w:sz w:val="28"/>
          <w:szCs w:val="28"/>
        </w:rPr>
      </w:pPr>
      <w:r>
        <w:rPr>
          <w:rFonts w:hint="eastAsia" w:ascii="黑体" w:hAnsi="黑体" w:eastAsia="黑体" w:cs="黑体"/>
          <w:sz w:val="28"/>
          <w:szCs w:val="28"/>
        </w:rPr>
        <w:t>十二、合同中止、解除</w:t>
      </w:r>
    </w:p>
    <w:p w14:paraId="3A1D0EAC">
      <w:pPr>
        <w:ind w:firstLine="388" w:firstLineChars="200"/>
        <w:rPr>
          <w:rFonts w:ascii="宋体" w:hAnsi="宋体" w:cs="宋体"/>
          <w:szCs w:val="21"/>
        </w:rPr>
      </w:pPr>
      <w:r>
        <w:rPr>
          <w:rFonts w:hint="eastAsia" w:ascii="宋体" w:hAnsi="宋体" w:cs="宋体"/>
          <w:szCs w:val="21"/>
        </w:rPr>
        <w:t>1.因客观不可预见，致本合同不能履行，本合同可中止；待影响消除后，本合同继续履行；</w:t>
      </w:r>
    </w:p>
    <w:p w14:paraId="0BAF7491">
      <w:pPr>
        <w:ind w:firstLine="388" w:firstLineChars="200"/>
        <w:rPr>
          <w:rFonts w:ascii="宋体" w:hAnsi="宋体" w:cs="宋体"/>
          <w:szCs w:val="21"/>
        </w:rPr>
      </w:pPr>
      <w:r>
        <w:rPr>
          <w:rFonts w:hint="eastAsia" w:ascii="宋体" w:hAnsi="宋体" w:cs="宋体"/>
          <w:szCs w:val="21"/>
        </w:rPr>
        <w:t>2.遇不可抗力因素或国家政策变化，本合同可解除；</w:t>
      </w:r>
    </w:p>
    <w:p w14:paraId="7261AB4C">
      <w:pPr>
        <w:ind w:firstLine="388" w:firstLineChars="200"/>
        <w:rPr>
          <w:rFonts w:ascii="宋体" w:hAnsi="宋体" w:cs="宋体"/>
          <w:szCs w:val="21"/>
        </w:rPr>
      </w:pPr>
      <w:r>
        <w:rPr>
          <w:rFonts w:hint="eastAsia" w:ascii="宋体" w:hAnsi="宋体" w:cs="宋体"/>
          <w:szCs w:val="21"/>
        </w:rPr>
        <w:t>3.因一方违约，另一方可解除本合同；</w:t>
      </w:r>
    </w:p>
    <w:p w14:paraId="50333E7B">
      <w:pPr>
        <w:ind w:firstLine="388" w:firstLineChars="200"/>
        <w:rPr>
          <w:rFonts w:ascii="宋体" w:hAnsi="宋体" w:cs="宋体"/>
          <w:szCs w:val="21"/>
        </w:rPr>
      </w:pPr>
      <w:r>
        <w:rPr>
          <w:rFonts w:hint="eastAsia" w:ascii="宋体" w:hAnsi="宋体" w:cs="宋体"/>
          <w:szCs w:val="21"/>
        </w:rPr>
        <w:t>4.其他约定：</w:t>
      </w:r>
    </w:p>
    <w:p w14:paraId="7B61DDE8">
      <w:pPr>
        <w:jc w:val="center"/>
        <w:rPr>
          <w:rFonts w:hAnsi="宋体" w:cs="宋体"/>
          <w:sz w:val="28"/>
          <w:szCs w:val="28"/>
        </w:rPr>
      </w:pPr>
      <w:r>
        <w:rPr>
          <w:rFonts w:hint="eastAsia" w:ascii="黑体" w:hAnsi="黑体" w:eastAsia="黑体" w:cs="黑体"/>
          <w:sz w:val="28"/>
          <w:szCs w:val="28"/>
        </w:rPr>
        <w:t>十三、违约责任</w:t>
      </w:r>
    </w:p>
    <w:p w14:paraId="7D48E237">
      <w:pPr>
        <w:ind w:firstLine="388" w:firstLineChars="200"/>
        <w:rPr>
          <w:rFonts w:ascii="宋体" w:hAnsi="宋体" w:cs="宋体"/>
          <w:szCs w:val="21"/>
        </w:rPr>
      </w:pPr>
      <w:r>
        <w:rPr>
          <w:rFonts w:hint="eastAsia" w:ascii="宋体" w:hAnsi="宋体" w:cs="宋体"/>
          <w:szCs w:val="21"/>
        </w:rPr>
        <w:t>本合同的违约责任：</w:t>
      </w:r>
    </w:p>
    <w:p w14:paraId="7BA39370">
      <w:pPr>
        <w:jc w:val="center"/>
        <w:rPr>
          <w:rFonts w:hAnsi="宋体" w:cs="宋体"/>
          <w:sz w:val="28"/>
          <w:szCs w:val="28"/>
        </w:rPr>
      </w:pPr>
      <w:r>
        <w:rPr>
          <w:rFonts w:hint="eastAsia" w:ascii="黑体" w:hAnsi="黑体" w:eastAsia="黑体" w:cs="黑体"/>
          <w:sz w:val="28"/>
          <w:szCs w:val="28"/>
        </w:rPr>
        <w:t>十四、争议解决</w:t>
      </w:r>
    </w:p>
    <w:p w14:paraId="5BD98949">
      <w:pPr>
        <w:ind w:firstLine="388" w:firstLineChars="200"/>
        <w:rPr>
          <w:rFonts w:ascii="宋体" w:hAnsi="宋体" w:cs="宋体"/>
          <w:szCs w:val="21"/>
        </w:rPr>
      </w:pPr>
      <w:r>
        <w:rPr>
          <w:rFonts w:hint="eastAsia" w:ascii="宋体" w:hAnsi="宋体" w:cs="宋体"/>
          <w:szCs w:val="21"/>
        </w:rPr>
        <w:t>本合同发生争议，由双方协商或由政府采购监管部门调解解决，协商或调解不成时按以下第      种方式解决：</w:t>
      </w:r>
    </w:p>
    <w:p w14:paraId="2FBA49B7">
      <w:pPr>
        <w:ind w:firstLine="388" w:firstLineChars="200"/>
        <w:rPr>
          <w:rFonts w:ascii="宋体" w:hAnsi="宋体" w:cs="宋体"/>
          <w:szCs w:val="21"/>
        </w:rPr>
      </w:pPr>
      <w:r>
        <w:rPr>
          <w:rFonts w:hint="eastAsia" w:ascii="宋体" w:hAnsi="宋体" w:cs="宋体"/>
          <w:szCs w:val="21"/>
        </w:rPr>
        <w:t>1.通化仲裁委员会仲裁；</w:t>
      </w:r>
    </w:p>
    <w:p w14:paraId="1AD9BA31">
      <w:pPr>
        <w:ind w:firstLine="388" w:firstLineChars="200"/>
        <w:rPr>
          <w:rFonts w:ascii="宋体" w:hAnsi="宋体" w:cs="宋体"/>
          <w:szCs w:val="21"/>
        </w:rPr>
      </w:pPr>
      <w:r>
        <w:rPr>
          <w:rFonts w:hint="eastAsia" w:ascii="宋体" w:hAnsi="宋体" w:cs="宋体"/>
          <w:szCs w:val="21"/>
        </w:rPr>
        <w:t>2.向甲方所在地人民法院提起诉讼。</w:t>
      </w:r>
    </w:p>
    <w:p w14:paraId="661E87C6">
      <w:pPr>
        <w:jc w:val="center"/>
        <w:rPr>
          <w:rFonts w:hAnsi="宋体" w:cs="宋体"/>
          <w:sz w:val="28"/>
          <w:szCs w:val="28"/>
        </w:rPr>
      </w:pPr>
      <w:r>
        <w:rPr>
          <w:rFonts w:hint="eastAsia" w:ascii="黑体" w:hAnsi="黑体" w:eastAsia="黑体" w:cs="黑体"/>
          <w:sz w:val="28"/>
          <w:szCs w:val="28"/>
        </w:rPr>
        <w:t>十五、合同生效及其它</w:t>
      </w:r>
    </w:p>
    <w:p w14:paraId="4C9AC281">
      <w:pPr>
        <w:pStyle w:val="15"/>
        <w:tabs>
          <w:tab w:val="left" w:pos="573"/>
        </w:tabs>
        <w:adjustRightInd w:val="0"/>
        <w:snapToGrid w:val="0"/>
        <w:spacing w:line="360" w:lineRule="exact"/>
        <w:ind w:firstLine="388" w:firstLineChars="200"/>
        <w:rPr>
          <w:rFonts w:hAnsi="宋体" w:cs="宋体"/>
          <w:sz w:val="21"/>
          <w:szCs w:val="21"/>
        </w:rPr>
      </w:pPr>
      <w:r>
        <w:rPr>
          <w:rFonts w:hint="eastAsia" w:hAnsi="宋体" w:cs="宋体"/>
          <w:sz w:val="21"/>
          <w:szCs w:val="21"/>
        </w:rPr>
        <w:t>政府采购项目的采购合同内容的确定应以招标文件和投标文件为基础，不得违背其实质性内容。政府采购项目的采购合同自签订之日起七个工作日内，买方应当将合同副本报同级政府采购管理监督部门和有关部门备案。合同将在买卖双方签字盖章后开始生效。</w:t>
      </w:r>
    </w:p>
    <w:p w14:paraId="4ED328BF">
      <w:pPr>
        <w:pStyle w:val="15"/>
        <w:tabs>
          <w:tab w:val="left" w:pos="573"/>
        </w:tabs>
        <w:adjustRightInd w:val="0"/>
        <w:snapToGrid w:val="0"/>
        <w:spacing w:line="360" w:lineRule="exact"/>
        <w:ind w:firstLine="388" w:firstLineChars="200"/>
        <w:rPr>
          <w:rFonts w:hAnsi="宋体" w:cs="宋体"/>
          <w:sz w:val="21"/>
          <w:szCs w:val="21"/>
        </w:rPr>
      </w:pPr>
      <w:r>
        <w:rPr>
          <w:rFonts w:hint="eastAsia" w:hAnsi="宋体" w:cs="宋体"/>
          <w:sz w:val="21"/>
          <w:szCs w:val="21"/>
        </w:rPr>
        <w:t>本合同一式</w:t>
      </w:r>
      <w:r>
        <w:rPr>
          <w:rFonts w:hint="eastAsia" w:hAnsi="宋体" w:cs="宋体"/>
          <w:sz w:val="21"/>
          <w:szCs w:val="21"/>
          <w:lang w:eastAsia="zh-CN"/>
        </w:rPr>
        <w:t>两</w:t>
      </w:r>
      <w:r>
        <w:rPr>
          <w:rFonts w:hint="eastAsia" w:hAnsi="宋体" w:cs="宋体"/>
          <w:sz w:val="21"/>
          <w:szCs w:val="21"/>
        </w:rPr>
        <w:t>份，具同等法律效力。买卖双方各执一份。</w:t>
      </w:r>
    </w:p>
    <w:p w14:paraId="1A5FCB61">
      <w:pPr>
        <w:jc w:val="center"/>
        <w:rPr>
          <w:rFonts w:hAnsi="宋体" w:cs="宋体"/>
          <w:sz w:val="28"/>
          <w:szCs w:val="28"/>
        </w:rPr>
      </w:pPr>
      <w:r>
        <w:rPr>
          <w:rFonts w:hint="eastAsia" w:ascii="黑体" w:hAnsi="黑体" w:eastAsia="黑体" w:cs="黑体"/>
          <w:sz w:val="28"/>
          <w:szCs w:val="28"/>
        </w:rPr>
        <w:t>十六、补充条款</w:t>
      </w:r>
    </w:p>
    <w:p w14:paraId="5CC6CD4A">
      <w:pPr>
        <w:ind w:firstLine="388" w:firstLineChars="200"/>
        <w:rPr>
          <w:rFonts w:ascii="宋体" w:hAnsi="宋体" w:cs="宋体"/>
          <w:szCs w:val="21"/>
        </w:rPr>
      </w:pPr>
      <w:r>
        <w:rPr>
          <w:rFonts w:hint="eastAsia" w:ascii="宋体" w:hAnsi="宋体" w:cs="宋体"/>
          <w:szCs w:val="21"/>
        </w:rPr>
        <w:t>如需修改或补充合同内容，经协商，双方可签署书面修改或补充协议，该协议将作为本合同的一个组成部分。</w:t>
      </w:r>
    </w:p>
    <w:p w14:paraId="1CA6822B">
      <w:pPr>
        <w:pStyle w:val="15"/>
        <w:tabs>
          <w:tab w:val="left" w:pos="573"/>
        </w:tabs>
        <w:adjustRightInd w:val="0"/>
        <w:snapToGrid w:val="0"/>
        <w:spacing w:line="360" w:lineRule="exact"/>
        <w:ind w:firstLine="0"/>
        <w:rPr>
          <w:rFonts w:ascii="Times New Roman"/>
          <w:sz w:val="21"/>
          <w:szCs w:val="21"/>
        </w:rPr>
      </w:pPr>
    </w:p>
    <w:p w14:paraId="41FABDBE">
      <w:pPr>
        <w:pStyle w:val="15"/>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 xml:space="preserve">买    方：     （盖章）                           卖    方：     （盖章）      </w:t>
      </w:r>
    </w:p>
    <w:p w14:paraId="261E8D7D">
      <w:pPr>
        <w:pStyle w:val="15"/>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 xml:space="preserve">签约代表：                                       签约代表：             </w:t>
      </w:r>
    </w:p>
    <w:p w14:paraId="6570476C">
      <w:pPr>
        <w:pStyle w:val="15"/>
        <w:tabs>
          <w:tab w:val="left" w:pos="573"/>
        </w:tabs>
        <w:adjustRightInd w:val="0"/>
        <w:snapToGrid w:val="0"/>
        <w:spacing w:line="360" w:lineRule="exact"/>
        <w:rPr>
          <w:rFonts w:hAnsi="宋体" w:cs="宋体"/>
          <w:sz w:val="21"/>
          <w:szCs w:val="21"/>
        </w:rPr>
      </w:pPr>
      <w:r>
        <w:rPr>
          <w:rFonts w:hint="eastAsia" w:hAnsi="宋体" w:cs="宋体"/>
          <w:sz w:val="21"/>
          <w:szCs w:val="21"/>
        </w:rPr>
        <w:t xml:space="preserve">地    址：                                       地    址：            </w:t>
      </w:r>
    </w:p>
    <w:p w14:paraId="0B200B5F">
      <w:pPr>
        <w:pStyle w:val="15"/>
        <w:tabs>
          <w:tab w:val="left" w:pos="573"/>
        </w:tabs>
        <w:adjustRightInd w:val="0"/>
        <w:snapToGrid w:val="0"/>
        <w:spacing w:line="360" w:lineRule="exact"/>
        <w:rPr>
          <w:rFonts w:hAnsi="宋体" w:cs="宋体"/>
          <w:sz w:val="21"/>
          <w:szCs w:val="21"/>
        </w:rPr>
      </w:pPr>
      <w:r>
        <w:rPr>
          <w:rFonts w:hint="eastAsia" w:hAnsi="宋体" w:cs="宋体"/>
          <w:sz w:val="21"/>
          <w:szCs w:val="21"/>
        </w:rPr>
        <w:t xml:space="preserve">电    话：                                       电    话：               </w:t>
      </w:r>
    </w:p>
    <w:p w14:paraId="6FA98FB1">
      <w:pPr>
        <w:pStyle w:val="15"/>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 xml:space="preserve">传    真：                                       传    真：               </w:t>
      </w:r>
    </w:p>
    <w:p w14:paraId="1A8197B9">
      <w:pPr>
        <w:pStyle w:val="15"/>
        <w:tabs>
          <w:tab w:val="left" w:pos="573"/>
        </w:tabs>
        <w:adjustRightInd w:val="0"/>
        <w:snapToGrid w:val="0"/>
        <w:spacing w:line="360" w:lineRule="exact"/>
        <w:rPr>
          <w:rFonts w:hAnsi="宋体" w:cs="宋体"/>
          <w:sz w:val="24"/>
        </w:rPr>
      </w:pPr>
      <w:r>
        <w:rPr>
          <w:rFonts w:hint="eastAsia" w:hAnsi="宋体" w:cs="宋体"/>
          <w:sz w:val="21"/>
          <w:szCs w:val="21"/>
        </w:rPr>
        <w:t xml:space="preserve">签约日期：                                        签约日期：               </w:t>
      </w:r>
      <w:r>
        <w:rPr>
          <w:rFonts w:hAnsi="宋体" w:cs="宋体"/>
          <w:sz w:val="24"/>
        </w:rPr>
        <w:br w:type="page"/>
      </w:r>
    </w:p>
    <w:p w14:paraId="45E50AF9">
      <w:pPr>
        <w:pStyle w:val="2"/>
        <w:ind w:firstLine="0"/>
        <w:jc w:val="center"/>
        <w:rPr>
          <w:rStyle w:val="22"/>
          <w:b/>
          <w:bCs/>
          <w:sz w:val="36"/>
          <w:szCs w:val="36"/>
        </w:rPr>
      </w:pPr>
    </w:p>
    <w:p w14:paraId="46608985">
      <w:pPr>
        <w:pStyle w:val="2"/>
        <w:ind w:firstLine="0"/>
        <w:jc w:val="center"/>
        <w:rPr>
          <w:rStyle w:val="22"/>
          <w:rFonts w:hAnsi="宋体" w:cs="宋体"/>
          <w:b w:val="0"/>
          <w:bCs w:val="0"/>
          <w:sz w:val="24"/>
          <w:szCs w:val="24"/>
        </w:rPr>
      </w:pPr>
      <w:r>
        <w:rPr>
          <w:rStyle w:val="22"/>
          <w:rFonts w:hint="eastAsia"/>
          <w:b w:val="0"/>
          <w:bCs w:val="0"/>
          <w:sz w:val="36"/>
          <w:szCs w:val="36"/>
        </w:rPr>
        <w:t>第七章投标文件格式</w:t>
      </w:r>
    </w:p>
    <w:p w14:paraId="2450DCAE">
      <w:pPr>
        <w:pStyle w:val="3"/>
        <w:numPr>
          <w:ilvl w:val="0"/>
          <w:numId w:val="0"/>
        </w:numPr>
        <w:rPr>
          <w:rFonts w:ascii="楷体" w:hAnsi="楷体" w:eastAsia="楷体" w:cs="黑体"/>
          <w:bCs w:val="0"/>
          <w:sz w:val="24"/>
          <w:szCs w:val="24"/>
        </w:rPr>
      </w:pPr>
      <w:r>
        <w:rPr>
          <w:rFonts w:hint="eastAsia" w:ascii="楷体" w:hAnsi="楷体" w:eastAsia="楷体" w:cs="黑体"/>
          <w:bCs w:val="0"/>
          <w:sz w:val="24"/>
          <w:szCs w:val="24"/>
        </w:rPr>
        <w:t>（注：1.请供应商按照以下要求的格式、内容、顺序及要求制作投标文件，并编制目录及页码，否则可能影响评审</w:t>
      </w:r>
      <w:r>
        <w:rPr>
          <w:rFonts w:ascii="楷体" w:hAnsi="楷体" w:eastAsia="楷体" w:cs="黑体"/>
          <w:bCs w:val="0"/>
          <w:sz w:val="24"/>
          <w:szCs w:val="24"/>
        </w:rPr>
        <w:t>专家</w:t>
      </w:r>
      <w:r>
        <w:rPr>
          <w:rFonts w:hint="eastAsia" w:ascii="楷体" w:hAnsi="楷体" w:eastAsia="楷体" w:cs="黑体"/>
          <w:bCs w:val="0"/>
          <w:sz w:val="24"/>
          <w:szCs w:val="24"/>
        </w:rPr>
        <w:t>对投标文件的评价。2</w:t>
      </w:r>
      <w:r>
        <w:rPr>
          <w:rFonts w:ascii="楷体" w:hAnsi="楷体" w:eastAsia="楷体" w:cs="黑体"/>
          <w:bCs w:val="0"/>
          <w:sz w:val="24"/>
          <w:szCs w:val="24"/>
        </w:rPr>
        <w:t>.</w:t>
      </w:r>
      <w:r>
        <w:rPr>
          <w:rFonts w:hint="eastAsia" w:ascii="楷体" w:hAnsi="楷体" w:eastAsia="楷体" w:cs="黑体"/>
          <w:bCs w:val="0"/>
          <w:sz w:val="24"/>
          <w:szCs w:val="24"/>
        </w:rPr>
        <w:t xml:space="preserve"> 投标</w:t>
      </w:r>
      <w:r>
        <w:rPr>
          <w:rFonts w:ascii="楷体" w:hAnsi="楷体" w:eastAsia="楷体" w:cs="黑体"/>
          <w:bCs w:val="0"/>
          <w:sz w:val="24"/>
          <w:szCs w:val="24"/>
        </w:rPr>
        <w:t>文件提供格式的，按格式填写；未提供格式的，供应商自拟格式。</w:t>
      </w:r>
      <w:r>
        <w:rPr>
          <w:rFonts w:hint="eastAsia" w:ascii="楷体" w:hAnsi="楷体" w:eastAsia="楷体" w:cs="黑体"/>
          <w:bCs w:val="0"/>
          <w:sz w:val="24"/>
          <w:szCs w:val="24"/>
        </w:rPr>
        <w:t>）</w:t>
      </w:r>
    </w:p>
    <w:p w14:paraId="436FFED8">
      <w:pPr>
        <w:spacing w:before="312" w:beforeLines="100" w:after="780" w:afterLines="250"/>
        <w:rPr>
          <w:rFonts w:ascii="黑体" w:hAnsi="黑体" w:eastAsia="黑体"/>
          <w:b/>
          <w:sz w:val="44"/>
          <w:szCs w:val="44"/>
        </w:rPr>
      </w:pPr>
      <w:r>
        <w:rPr>
          <w:rFonts w:ascii="黑体" w:hAnsi="黑体" w:eastAsia="黑体"/>
          <w:b/>
          <w:sz w:val="44"/>
          <w:szCs w:val="44"/>
        </w:rPr>
        <w:br w:type="page"/>
      </w:r>
    </w:p>
    <w:p w14:paraId="41F5FC57">
      <w:pPr>
        <w:spacing w:after="624" w:afterLines="200"/>
        <w:jc w:val="center"/>
        <w:rPr>
          <w:rFonts w:ascii="黑体" w:hAnsi="黑体" w:eastAsia="黑体"/>
          <w:b/>
          <w:sz w:val="72"/>
          <w:szCs w:val="72"/>
        </w:rPr>
      </w:pPr>
    </w:p>
    <w:p w14:paraId="2DBFBC49">
      <w:pPr>
        <w:spacing w:after="624" w:afterLines="200"/>
        <w:jc w:val="center"/>
        <w:rPr>
          <w:rFonts w:ascii="黑体" w:hAnsi="黑体" w:eastAsia="黑体"/>
          <w:b/>
          <w:sz w:val="72"/>
          <w:szCs w:val="72"/>
        </w:rPr>
      </w:pPr>
    </w:p>
    <w:p w14:paraId="4664C13D">
      <w:pPr>
        <w:spacing w:after="624" w:afterLines="200"/>
        <w:jc w:val="center"/>
        <w:rPr>
          <w:rFonts w:ascii="黑体" w:hAnsi="黑体" w:eastAsia="黑体"/>
          <w:b/>
          <w:sz w:val="72"/>
          <w:szCs w:val="72"/>
        </w:rPr>
      </w:pPr>
      <w:r>
        <w:rPr>
          <w:rFonts w:hint="eastAsia" w:ascii="黑体" w:hAnsi="黑体" w:eastAsia="黑体"/>
          <w:b/>
          <w:sz w:val="72"/>
          <w:szCs w:val="72"/>
        </w:rPr>
        <w:t>投 标 文 件</w:t>
      </w:r>
    </w:p>
    <w:p w14:paraId="5A699F9D"/>
    <w:p w14:paraId="670C0AB2"/>
    <w:p w14:paraId="197BCDF0">
      <w:pPr>
        <w:ind w:left="1919" w:leftChars="619" w:right="1200" w:rightChars="619" w:hanging="719" w:hangingChars="209"/>
        <w:rPr>
          <w:rFonts w:ascii="宋体" w:hAnsi="宋体"/>
          <w:bCs/>
          <w:sz w:val="36"/>
        </w:rPr>
      </w:pPr>
      <w:r>
        <w:rPr>
          <w:rFonts w:hint="eastAsia" w:ascii="宋体" w:hAnsi="宋体"/>
          <w:b/>
          <w:bCs/>
          <w:sz w:val="36"/>
        </w:rPr>
        <w:t>项目编号：</w:t>
      </w:r>
    </w:p>
    <w:p w14:paraId="3E4C22F1">
      <w:pPr>
        <w:ind w:left="1919" w:leftChars="619" w:right="1200" w:rightChars="619" w:hanging="719" w:hangingChars="209"/>
        <w:rPr>
          <w:rFonts w:ascii="宋体" w:hAnsi="宋体"/>
          <w:bCs/>
          <w:sz w:val="36"/>
        </w:rPr>
      </w:pPr>
      <w:r>
        <w:rPr>
          <w:rFonts w:hint="eastAsia" w:ascii="宋体" w:hAnsi="宋体"/>
          <w:b/>
          <w:bCs/>
          <w:sz w:val="36"/>
        </w:rPr>
        <w:t>项目名称：</w:t>
      </w:r>
    </w:p>
    <w:p w14:paraId="34827AE3">
      <w:pPr>
        <w:ind w:left="1919" w:leftChars="619" w:right="1200" w:rightChars="619" w:hanging="719" w:hangingChars="209"/>
        <w:rPr>
          <w:rFonts w:ascii="宋体" w:hAnsi="宋体"/>
          <w:sz w:val="36"/>
          <w:szCs w:val="36"/>
        </w:rPr>
      </w:pPr>
      <w:r>
        <w:rPr>
          <w:rFonts w:ascii="宋体" w:hAnsi="宋体"/>
          <w:b/>
          <w:bCs/>
          <w:sz w:val="36"/>
        </w:rPr>
        <w:t>包号</w:t>
      </w:r>
      <w:r>
        <w:rPr>
          <w:rFonts w:hint="eastAsia" w:ascii="宋体" w:hAnsi="宋体"/>
          <w:sz w:val="36"/>
          <w:szCs w:val="36"/>
        </w:rPr>
        <w:t>：</w:t>
      </w:r>
    </w:p>
    <w:p w14:paraId="4ADE5868">
      <w:pPr>
        <w:spacing w:after="1560" w:afterLines="500"/>
        <w:ind w:right="525" w:rightChars="271"/>
        <w:rPr>
          <w:rFonts w:ascii="宋体" w:hAnsi="宋体"/>
          <w:sz w:val="36"/>
          <w:szCs w:val="36"/>
        </w:rPr>
      </w:pPr>
    </w:p>
    <w:p w14:paraId="1577B163">
      <w:pPr>
        <w:ind w:right="1189" w:rightChars="613" w:firstLine="792" w:firstLineChars="300"/>
        <w:rPr>
          <w:rFonts w:ascii="宋体" w:hAnsi="宋体"/>
          <w:b/>
          <w:bCs/>
          <w:sz w:val="28"/>
          <w:szCs w:val="28"/>
        </w:rPr>
      </w:pPr>
      <w:r>
        <w:rPr>
          <w:rFonts w:hint="eastAsia" w:ascii="宋体" w:hAnsi="宋体"/>
          <w:b/>
          <w:bCs/>
          <w:sz w:val="28"/>
          <w:szCs w:val="28"/>
        </w:rPr>
        <w:t>投 标 人 名 称（签章）：</w:t>
      </w:r>
    </w:p>
    <w:p w14:paraId="40F6839B">
      <w:pPr>
        <w:ind w:right="1189" w:rightChars="613" w:firstLine="792" w:firstLineChars="300"/>
        <w:rPr>
          <w:rFonts w:ascii="宋体" w:hAnsi="宋体"/>
          <w:b/>
          <w:bCs/>
          <w:sz w:val="28"/>
          <w:szCs w:val="28"/>
        </w:rPr>
      </w:pPr>
      <w:r>
        <w:rPr>
          <w:rFonts w:hint="eastAsia" w:ascii="宋体" w:hAnsi="宋体"/>
          <w:b/>
          <w:bCs/>
          <w:sz w:val="28"/>
          <w:szCs w:val="28"/>
        </w:rPr>
        <w:t>法定代表人（单位负责人）（签章）：</w:t>
      </w:r>
    </w:p>
    <w:p w14:paraId="21E5F2A4">
      <w:pPr>
        <w:spacing w:before="312" w:beforeLines="100" w:after="312" w:afterLines="100"/>
        <w:ind w:left="2126" w:leftChars="466" w:right="466" w:hanging="1222" w:hangingChars="355"/>
        <w:jc w:val="center"/>
        <w:rPr>
          <w:rStyle w:val="22"/>
          <w:rFonts w:ascii="宋体" w:hAnsi="宋体"/>
          <w:bCs w:val="0"/>
          <w:sz w:val="36"/>
          <w:szCs w:val="36"/>
        </w:rPr>
      </w:pPr>
      <w:r>
        <w:rPr>
          <w:rFonts w:hint="eastAsia" w:ascii="宋体" w:hAnsi="宋体"/>
          <w:b/>
          <w:bCs/>
          <w:sz w:val="36"/>
          <w:szCs w:val="36"/>
        </w:rPr>
        <w:t xml:space="preserve"> </w:t>
      </w:r>
      <w:r>
        <w:rPr>
          <w:rFonts w:hint="eastAsia" w:ascii="宋体" w:hAnsi="宋体"/>
          <w:b/>
          <w:sz w:val="36"/>
          <w:szCs w:val="36"/>
        </w:rPr>
        <w:t>年  月  日</w:t>
      </w:r>
    </w:p>
    <w:p w14:paraId="18002D7A">
      <w:pPr>
        <w:rPr>
          <w:rStyle w:val="22"/>
          <w:sz w:val="36"/>
          <w:szCs w:val="36"/>
        </w:rPr>
      </w:pPr>
    </w:p>
    <w:p w14:paraId="67964A8C">
      <w:pPr>
        <w:pStyle w:val="47"/>
        <w:shd w:val="clear" w:color="auto" w:fill="FFFFFF"/>
        <w:spacing w:before="0" w:beforeAutospacing="0" w:after="0" w:afterAutospacing="0"/>
        <w:jc w:val="center"/>
        <w:rPr>
          <w:rStyle w:val="22"/>
          <w:sz w:val="36"/>
          <w:szCs w:val="36"/>
        </w:rPr>
      </w:pPr>
      <w:r>
        <w:rPr>
          <w:rStyle w:val="22"/>
          <w:sz w:val="36"/>
          <w:szCs w:val="36"/>
        </w:rPr>
        <w:br w:type="page"/>
      </w:r>
      <w:r>
        <w:rPr>
          <w:rStyle w:val="22"/>
          <w:rFonts w:hint="eastAsia"/>
          <w:sz w:val="36"/>
          <w:szCs w:val="36"/>
        </w:rPr>
        <w:t>目  录</w:t>
      </w:r>
    </w:p>
    <w:p w14:paraId="3EB0B319">
      <w:pPr>
        <w:pStyle w:val="47"/>
        <w:shd w:val="clear" w:color="auto" w:fill="FFFFFF"/>
        <w:spacing w:before="0" w:beforeAutospacing="0" w:after="0" w:afterAutospacing="0"/>
        <w:rPr>
          <w:rStyle w:val="22"/>
          <w:sz w:val="30"/>
          <w:szCs w:val="36"/>
        </w:rPr>
      </w:pPr>
    </w:p>
    <w:tbl>
      <w:tblPr>
        <w:tblStyle w:val="19"/>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3D9BC94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14:paraId="6CF1789C">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5955" w:type="dxa"/>
            <w:vAlign w:val="center"/>
          </w:tcPr>
          <w:p w14:paraId="15C4746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文件内容</w:t>
            </w:r>
          </w:p>
        </w:tc>
        <w:tc>
          <w:tcPr>
            <w:tcW w:w="1665" w:type="dxa"/>
          </w:tcPr>
          <w:p w14:paraId="556C63E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盖章要求</w:t>
            </w:r>
          </w:p>
        </w:tc>
        <w:tc>
          <w:tcPr>
            <w:tcW w:w="1665" w:type="dxa"/>
            <w:vAlign w:val="center"/>
          </w:tcPr>
          <w:p w14:paraId="5063304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在投标文件中的对应页码</w:t>
            </w:r>
          </w:p>
        </w:tc>
      </w:tr>
      <w:tr w14:paraId="470E3B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7B7582DC">
            <w:pPr>
              <w:pStyle w:val="47"/>
              <w:shd w:val="clear" w:color="auto" w:fill="FFFFFF"/>
              <w:spacing w:before="0" w:beforeAutospacing="0" w:after="0" w:afterAutospacing="0"/>
              <w:jc w:val="center"/>
              <w:rPr>
                <w:rFonts w:ascii="黑体" w:hAnsi="黑体" w:eastAsia="黑体" w:cs="黑体"/>
                <w:bCs/>
                <w:sz w:val="30"/>
                <w:szCs w:val="30"/>
              </w:rPr>
            </w:pPr>
            <w:r>
              <w:rPr>
                <w:rStyle w:val="22"/>
                <w:rFonts w:hint="eastAsia" w:ascii="黑体" w:hAnsi="黑体" w:eastAsia="黑体" w:cs="黑体"/>
                <w:sz w:val="30"/>
                <w:szCs w:val="30"/>
              </w:rPr>
              <w:t>第一部分  资格证明文件</w:t>
            </w:r>
          </w:p>
        </w:tc>
      </w:tr>
      <w:tr w14:paraId="3FAF75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57E7D94">
            <w:pPr>
              <w:autoSpaceDE w:val="0"/>
              <w:autoSpaceDN w:val="0"/>
              <w:adjustRightInd w:val="0"/>
              <w:jc w:val="center"/>
              <w:rPr>
                <w:rFonts w:ascii="宋体" w:hAnsi="宋体" w:cs="宋体"/>
                <w:bCs/>
                <w:sz w:val="24"/>
                <w:lang w:val="zh-CN"/>
              </w:rPr>
            </w:pPr>
            <w:r>
              <w:rPr>
                <w:rFonts w:hint="eastAsia" w:ascii="宋体" w:hAnsi="宋体" w:cs="宋体"/>
                <w:bCs/>
                <w:sz w:val="24"/>
                <w:lang w:val="zh-CN"/>
              </w:rPr>
              <w:t>1</w:t>
            </w:r>
          </w:p>
        </w:tc>
        <w:tc>
          <w:tcPr>
            <w:tcW w:w="5955" w:type="dxa"/>
            <w:vAlign w:val="center"/>
          </w:tcPr>
          <w:p w14:paraId="72EAA562">
            <w:pPr>
              <w:autoSpaceDE w:val="0"/>
              <w:autoSpaceDN w:val="0"/>
              <w:adjustRightInd w:val="0"/>
              <w:rPr>
                <w:rFonts w:ascii="宋体" w:hAnsi="宋体"/>
                <w:kern w:val="0"/>
                <w:sz w:val="24"/>
              </w:rPr>
            </w:pPr>
            <w:r>
              <w:rPr>
                <w:rFonts w:hint="eastAsia" w:ascii="宋体" w:hAnsi="宋体"/>
                <w:kern w:val="0"/>
                <w:sz w:val="24"/>
              </w:rPr>
              <w:t>法人或者其他组织的营业执照等证明文件</w:t>
            </w:r>
          </w:p>
        </w:tc>
        <w:tc>
          <w:tcPr>
            <w:tcW w:w="1665" w:type="dxa"/>
          </w:tcPr>
          <w:p w14:paraId="0DD8203C">
            <w:pPr>
              <w:jc w:val="center"/>
            </w:pPr>
            <w:r>
              <w:rPr>
                <w:rFonts w:hint="eastAsia" w:ascii="宋体" w:hAnsi="宋体" w:cs="宋体"/>
                <w:sz w:val="24"/>
                <w:lang w:val="zh-CN"/>
              </w:rPr>
              <w:t>电子签章</w:t>
            </w:r>
          </w:p>
        </w:tc>
        <w:tc>
          <w:tcPr>
            <w:tcW w:w="1665" w:type="dxa"/>
          </w:tcPr>
          <w:p w14:paraId="5A418521">
            <w:pPr>
              <w:autoSpaceDE w:val="0"/>
              <w:autoSpaceDN w:val="0"/>
              <w:adjustRightInd w:val="0"/>
              <w:jc w:val="center"/>
              <w:rPr>
                <w:rFonts w:ascii="宋体" w:hAnsi="宋体" w:cs="宋体"/>
                <w:b/>
                <w:sz w:val="24"/>
                <w:lang w:val="zh-CN"/>
              </w:rPr>
            </w:pPr>
          </w:p>
        </w:tc>
      </w:tr>
      <w:tr w14:paraId="097C0E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FD7AF5B">
            <w:pPr>
              <w:autoSpaceDE w:val="0"/>
              <w:autoSpaceDN w:val="0"/>
              <w:adjustRightInd w:val="0"/>
              <w:jc w:val="center"/>
              <w:rPr>
                <w:rFonts w:ascii="宋体" w:hAnsi="宋体" w:cs="宋体"/>
                <w:bCs/>
                <w:sz w:val="24"/>
                <w:lang w:val="zh-CN"/>
              </w:rPr>
            </w:pPr>
            <w:r>
              <w:rPr>
                <w:rFonts w:hint="eastAsia" w:ascii="宋体" w:hAnsi="宋体" w:cs="宋体"/>
                <w:bCs/>
                <w:sz w:val="24"/>
                <w:lang w:val="zh-CN"/>
              </w:rPr>
              <w:t>2</w:t>
            </w:r>
          </w:p>
        </w:tc>
        <w:tc>
          <w:tcPr>
            <w:tcW w:w="5955" w:type="dxa"/>
            <w:vAlign w:val="center"/>
          </w:tcPr>
          <w:p w14:paraId="643FBC09">
            <w:pPr>
              <w:autoSpaceDE w:val="0"/>
              <w:autoSpaceDN w:val="0"/>
              <w:adjustRightInd w:val="0"/>
              <w:rPr>
                <w:rFonts w:ascii="宋体" w:hAnsi="宋体" w:cs="宋体"/>
                <w:b/>
                <w:sz w:val="24"/>
                <w:lang w:val="zh-CN"/>
              </w:rPr>
            </w:pPr>
            <w:r>
              <w:rPr>
                <w:rFonts w:hint="eastAsia" w:ascii="宋体" w:hAnsi="宋体"/>
                <w:bCs/>
                <w:sz w:val="24"/>
              </w:rPr>
              <w:t>经审计的财务报告或资信证明</w:t>
            </w:r>
          </w:p>
        </w:tc>
        <w:tc>
          <w:tcPr>
            <w:tcW w:w="1665" w:type="dxa"/>
          </w:tcPr>
          <w:p w14:paraId="47C53118">
            <w:pPr>
              <w:jc w:val="center"/>
            </w:pPr>
            <w:r>
              <w:rPr>
                <w:rFonts w:hint="eastAsia" w:ascii="宋体" w:hAnsi="宋体" w:cs="宋体"/>
                <w:sz w:val="24"/>
                <w:lang w:val="zh-CN"/>
              </w:rPr>
              <w:t>电子签章</w:t>
            </w:r>
          </w:p>
        </w:tc>
        <w:tc>
          <w:tcPr>
            <w:tcW w:w="1665" w:type="dxa"/>
          </w:tcPr>
          <w:p w14:paraId="591A2298">
            <w:pPr>
              <w:autoSpaceDE w:val="0"/>
              <w:autoSpaceDN w:val="0"/>
              <w:adjustRightInd w:val="0"/>
              <w:jc w:val="center"/>
              <w:rPr>
                <w:rFonts w:ascii="宋体" w:hAnsi="宋体" w:cs="宋体"/>
                <w:b/>
                <w:sz w:val="24"/>
                <w:lang w:val="zh-CN"/>
              </w:rPr>
            </w:pPr>
          </w:p>
        </w:tc>
      </w:tr>
      <w:tr w14:paraId="7A0E014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5681774">
            <w:pPr>
              <w:autoSpaceDE w:val="0"/>
              <w:autoSpaceDN w:val="0"/>
              <w:adjustRightInd w:val="0"/>
              <w:jc w:val="center"/>
              <w:rPr>
                <w:rFonts w:ascii="宋体" w:hAnsi="宋体" w:cs="宋体"/>
                <w:bCs/>
                <w:sz w:val="24"/>
                <w:lang w:val="zh-CN"/>
              </w:rPr>
            </w:pPr>
            <w:r>
              <w:rPr>
                <w:rFonts w:hint="eastAsia" w:ascii="宋体" w:hAnsi="宋体" w:cs="宋体"/>
                <w:bCs/>
                <w:sz w:val="24"/>
                <w:lang w:val="zh-CN"/>
              </w:rPr>
              <w:t>3</w:t>
            </w:r>
          </w:p>
        </w:tc>
        <w:tc>
          <w:tcPr>
            <w:tcW w:w="5955" w:type="dxa"/>
            <w:vAlign w:val="center"/>
          </w:tcPr>
          <w:p w14:paraId="7B1A9D61">
            <w:pPr>
              <w:autoSpaceDE w:val="0"/>
              <w:autoSpaceDN w:val="0"/>
              <w:adjustRightInd w:val="0"/>
              <w:rPr>
                <w:rFonts w:ascii="宋体" w:hAnsi="宋体" w:cs="宋体"/>
                <w:b/>
                <w:sz w:val="24"/>
                <w:lang w:val="zh-CN"/>
              </w:rPr>
            </w:pPr>
            <w:r>
              <w:rPr>
                <w:rFonts w:hint="eastAsia" w:ascii="宋体"/>
                <w:bCs/>
                <w:sz w:val="24"/>
              </w:rPr>
              <w:t>缴税凭据或完税证明或免税证明材料</w:t>
            </w:r>
          </w:p>
        </w:tc>
        <w:tc>
          <w:tcPr>
            <w:tcW w:w="1665" w:type="dxa"/>
          </w:tcPr>
          <w:p w14:paraId="1FAECEB2">
            <w:pPr>
              <w:jc w:val="center"/>
            </w:pPr>
            <w:r>
              <w:rPr>
                <w:rFonts w:hint="eastAsia" w:ascii="宋体" w:hAnsi="宋体" w:cs="宋体"/>
                <w:sz w:val="24"/>
                <w:lang w:val="zh-CN"/>
              </w:rPr>
              <w:t>电子签章</w:t>
            </w:r>
          </w:p>
        </w:tc>
        <w:tc>
          <w:tcPr>
            <w:tcW w:w="1665" w:type="dxa"/>
          </w:tcPr>
          <w:p w14:paraId="0FD33CBA">
            <w:pPr>
              <w:autoSpaceDE w:val="0"/>
              <w:autoSpaceDN w:val="0"/>
              <w:adjustRightInd w:val="0"/>
              <w:jc w:val="center"/>
              <w:rPr>
                <w:rFonts w:ascii="宋体" w:hAnsi="宋体" w:cs="宋体"/>
                <w:b/>
                <w:sz w:val="24"/>
                <w:lang w:val="zh-CN"/>
              </w:rPr>
            </w:pPr>
          </w:p>
        </w:tc>
      </w:tr>
      <w:tr w14:paraId="71FF59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D9E9BC3">
            <w:pPr>
              <w:autoSpaceDE w:val="0"/>
              <w:autoSpaceDN w:val="0"/>
              <w:adjustRightInd w:val="0"/>
              <w:jc w:val="center"/>
              <w:rPr>
                <w:rFonts w:ascii="宋体" w:hAnsi="宋体" w:cs="宋体"/>
                <w:bCs/>
                <w:sz w:val="24"/>
                <w:lang w:val="zh-CN"/>
              </w:rPr>
            </w:pPr>
            <w:r>
              <w:rPr>
                <w:rFonts w:hint="eastAsia" w:ascii="宋体" w:hAnsi="宋体" w:cs="宋体"/>
                <w:bCs/>
                <w:sz w:val="24"/>
                <w:lang w:val="zh-CN"/>
              </w:rPr>
              <w:t>4</w:t>
            </w:r>
          </w:p>
        </w:tc>
        <w:tc>
          <w:tcPr>
            <w:tcW w:w="5955" w:type="dxa"/>
            <w:vAlign w:val="center"/>
          </w:tcPr>
          <w:p w14:paraId="306A32AC">
            <w:pPr>
              <w:autoSpaceDE w:val="0"/>
              <w:autoSpaceDN w:val="0"/>
              <w:adjustRightInd w:val="0"/>
              <w:rPr>
                <w:rFonts w:ascii="宋体"/>
                <w:bCs/>
                <w:sz w:val="24"/>
              </w:rPr>
            </w:pPr>
            <w:r>
              <w:rPr>
                <w:rFonts w:hint="eastAsia" w:ascii="宋体"/>
                <w:bCs/>
                <w:sz w:val="24"/>
              </w:rPr>
              <w:t>近半年缴纳社会保险的凭据或不需要缴纳社会保险的证明文件</w:t>
            </w:r>
          </w:p>
        </w:tc>
        <w:tc>
          <w:tcPr>
            <w:tcW w:w="1665" w:type="dxa"/>
          </w:tcPr>
          <w:p w14:paraId="1091B6C5">
            <w:pPr>
              <w:jc w:val="center"/>
            </w:pPr>
            <w:r>
              <w:rPr>
                <w:rFonts w:hint="eastAsia" w:ascii="宋体" w:hAnsi="宋体" w:cs="宋体"/>
                <w:sz w:val="24"/>
                <w:lang w:val="zh-CN"/>
              </w:rPr>
              <w:t>电子签章</w:t>
            </w:r>
          </w:p>
        </w:tc>
        <w:tc>
          <w:tcPr>
            <w:tcW w:w="1665" w:type="dxa"/>
          </w:tcPr>
          <w:p w14:paraId="537B3C75">
            <w:pPr>
              <w:autoSpaceDE w:val="0"/>
              <w:autoSpaceDN w:val="0"/>
              <w:adjustRightInd w:val="0"/>
              <w:jc w:val="center"/>
              <w:rPr>
                <w:rFonts w:ascii="宋体" w:hAnsi="宋体" w:cs="宋体"/>
                <w:b/>
                <w:sz w:val="24"/>
                <w:lang w:val="zh-CN"/>
              </w:rPr>
            </w:pPr>
          </w:p>
        </w:tc>
      </w:tr>
      <w:tr w14:paraId="7D055A6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2405F65">
            <w:pPr>
              <w:autoSpaceDE w:val="0"/>
              <w:autoSpaceDN w:val="0"/>
              <w:adjustRightInd w:val="0"/>
              <w:jc w:val="center"/>
              <w:rPr>
                <w:rFonts w:ascii="宋体" w:hAnsi="宋体" w:cs="宋体"/>
                <w:bCs/>
                <w:sz w:val="24"/>
                <w:lang w:val="zh-CN"/>
              </w:rPr>
            </w:pPr>
            <w:r>
              <w:rPr>
                <w:rFonts w:hint="eastAsia" w:ascii="宋体" w:hAnsi="宋体" w:cs="宋体"/>
                <w:bCs/>
                <w:sz w:val="24"/>
                <w:lang w:val="zh-CN"/>
              </w:rPr>
              <w:t>5</w:t>
            </w:r>
          </w:p>
        </w:tc>
        <w:tc>
          <w:tcPr>
            <w:tcW w:w="5955" w:type="dxa"/>
            <w:vAlign w:val="center"/>
          </w:tcPr>
          <w:p w14:paraId="7AF30A97">
            <w:pPr>
              <w:autoSpaceDE w:val="0"/>
              <w:autoSpaceDN w:val="0"/>
              <w:adjustRightInd w:val="0"/>
              <w:rPr>
                <w:rFonts w:ascii="宋体"/>
                <w:bCs/>
                <w:sz w:val="24"/>
              </w:rPr>
            </w:pPr>
            <w:r>
              <w:rPr>
                <w:rFonts w:hint="eastAsia" w:ascii="宋体"/>
                <w:bCs/>
                <w:sz w:val="24"/>
              </w:rPr>
              <w:t>三年内在经营活动中没有重大违法记录的声明</w:t>
            </w:r>
          </w:p>
        </w:tc>
        <w:tc>
          <w:tcPr>
            <w:tcW w:w="1665" w:type="dxa"/>
          </w:tcPr>
          <w:p w14:paraId="1E0EDAF4">
            <w:pPr>
              <w:jc w:val="center"/>
            </w:pPr>
            <w:r>
              <w:rPr>
                <w:rFonts w:hint="eastAsia" w:ascii="宋体" w:hAnsi="宋体" w:cs="宋体"/>
                <w:sz w:val="24"/>
                <w:lang w:val="zh-CN"/>
              </w:rPr>
              <w:t>电子签章</w:t>
            </w:r>
          </w:p>
        </w:tc>
        <w:tc>
          <w:tcPr>
            <w:tcW w:w="1665" w:type="dxa"/>
          </w:tcPr>
          <w:p w14:paraId="4FDFCA5E">
            <w:pPr>
              <w:autoSpaceDE w:val="0"/>
              <w:autoSpaceDN w:val="0"/>
              <w:adjustRightInd w:val="0"/>
              <w:jc w:val="center"/>
              <w:rPr>
                <w:rFonts w:ascii="宋体" w:hAnsi="宋体" w:cs="宋体"/>
                <w:b/>
                <w:sz w:val="24"/>
                <w:lang w:val="zh-CN"/>
              </w:rPr>
            </w:pPr>
          </w:p>
        </w:tc>
      </w:tr>
      <w:tr w14:paraId="61DC2C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F9D9BFC">
            <w:pPr>
              <w:autoSpaceDE w:val="0"/>
              <w:autoSpaceDN w:val="0"/>
              <w:adjustRightInd w:val="0"/>
              <w:jc w:val="center"/>
              <w:rPr>
                <w:rFonts w:ascii="宋体" w:hAnsi="宋体" w:cs="宋体"/>
                <w:bCs/>
                <w:sz w:val="24"/>
                <w:lang w:val="zh-CN"/>
              </w:rPr>
            </w:pPr>
            <w:r>
              <w:rPr>
                <w:rFonts w:hint="eastAsia" w:ascii="宋体" w:hAnsi="宋体" w:cs="宋体"/>
                <w:bCs/>
                <w:sz w:val="24"/>
                <w:lang w:val="zh-CN"/>
              </w:rPr>
              <w:t>6</w:t>
            </w:r>
          </w:p>
        </w:tc>
        <w:tc>
          <w:tcPr>
            <w:tcW w:w="5955" w:type="dxa"/>
            <w:vAlign w:val="center"/>
          </w:tcPr>
          <w:p w14:paraId="26B00164">
            <w:pPr>
              <w:autoSpaceDE w:val="0"/>
              <w:autoSpaceDN w:val="0"/>
              <w:adjustRightInd w:val="0"/>
              <w:rPr>
                <w:rFonts w:ascii="宋体"/>
                <w:bCs/>
                <w:sz w:val="24"/>
              </w:rPr>
            </w:pPr>
            <w:r>
              <w:rPr>
                <w:rFonts w:hint="eastAsia" w:ascii="宋体"/>
                <w:bCs/>
                <w:sz w:val="24"/>
              </w:rPr>
              <w:t>招标文件第一章《投标邀请》中投标人特定资格条件的证明材料（如果有，提供）</w:t>
            </w:r>
          </w:p>
        </w:tc>
        <w:tc>
          <w:tcPr>
            <w:tcW w:w="1665" w:type="dxa"/>
          </w:tcPr>
          <w:p w14:paraId="2E0A265C">
            <w:pPr>
              <w:jc w:val="center"/>
            </w:pPr>
            <w:r>
              <w:rPr>
                <w:rFonts w:hint="eastAsia" w:ascii="宋体" w:hAnsi="宋体" w:cs="宋体"/>
                <w:sz w:val="24"/>
                <w:lang w:val="zh-CN"/>
              </w:rPr>
              <w:t>电子签章</w:t>
            </w:r>
          </w:p>
        </w:tc>
        <w:tc>
          <w:tcPr>
            <w:tcW w:w="1665" w:type="dxa"/>
          </w:tcPr>
          <w:p w14:paraId="1DA480EF">
            <w:pPr>
              <w:autoSpaceDE w:val="0"/>
              <w:autoSpaceDN w:val="0"/>
              <w:adjustRightInd w:val="0"/>
              <w:jc w:val="center"/>
              <w:rPr>
                <w:rFonts w:ascii="宋体" w:hAnsi="宋体" w:cs="宋体"/>
                <w:b/>
                <w:sz w:val="24"/>
                <w:lang w:val="zh-CN"/>
              </w:rPr>
            </w:pPr>
          </w:p>
        </w:tc>
      </w:tr>
      <w:tr w14:paraId="4DFF47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1B5E032">
            <w:pPr>
              <w:autoSpaceDE w:val="0"/>
              <w:autoSpaceDN w:val="0"/>
              <w:adjustRightInd w:val="0"/>
              <w:jc w:val="center"/>
              <w:rPr>
                <w:rFonts w:ascii="宋体" w:hAnsi="宋体" w:cs="宋体"/>
                <w:bCs/>
                <w:sz w:val="24"/>
                <w:lang w:val="zh-CN"/>
              </w:rPr>
            </w:pPr>
            <w:r>
              <w:rPr>
                <w:rFonts w:hint="eastAsia" w:ascii="宋体" w:hAnsi="宋体" w:cs="宋体"/>
                <w:bCs/>
                <w:sz w:val="24"/>
                <w:lang w:val="zh-CN"/>
              </w:rPr>
              <w:t>7</w:t>
            </w:r>
          </w:p>
        </w:tc>
        <w:tc>
          <w:tcPr>
            <w:tcW w:w="5955" w:type="dxa"/>
            <w:vAlign w:val="center"/>
          </w:tcPr>
          <w:p w14:paraId="3144D2BD">
            <w:pPr>
              <w:autoSpaceDE w:val="0"/>
              <w:autoSpaceDN w:val="0"/>
              <w:adjustRightInd w:val="0"/>
              <w:rPr>
                <w:rFonts w:ascii="宋体"/>
                <w:bCs/>
                <w:sz w:val="24"/>
              </w:rPr>
            </w:pPr>
            <w:r>
              <w:rPr>
                <w:rFonts w:hint="eastAsia" w:ascii="宋体"/>
                <w:bCs/>
                <w:sz w:val="24"/>
              </w:rPr>
              <w:t>联合体协议书（如果是，提供）</w:t>
            </w:r>
          </w:p>
        </w:tc>
        <w:tc>
          <w:tcPr>
            <w:tcW w:w="1665" w:type="dxa"/>
          </w:tcPr>
          <w:p w14:paraId="4FB32363">
            <w:pPr>
              <w:jc w:val="center"/>
            </w:pPr>
            <w:r>
              <w:rPr>
                <w:rFonts w:hint="eastAsia" w:ascii="宋体" w:hAnsi="宋体" w:cs="宋体"/>
                <w:sz w:val="24"/>
                <w:lang w:val="zh-CN"/>
              </w:rPr>
              <w:t>电子签章</w:t>
            </w:r>
          </w:p>
        </w:tc>
        <w:tc>
          <w:tcPr>
            <w:tcW w:w="1665" w:type="dxa"/>
          </w:tcPr>
          <w:p w14:paraId="4DB6380B">
            <w:pPr>
              <w:autoSpaceDE w:val="0"/>
              <w:autoSpaceDN w:val="0"/>
              <w:adjustRightInd w:val="0"/>
              <w:jc w:val="center"/>
              <w:rPr>
                <w:rFonts w:ascii="宋体" w:hAnsi="宋体" w:cs="宋体"/>
                <w:b/>
                <w:sz w:val="24"/>
                <w:lang w:val="zh-CN"/>
              </w:rPr>
            </w:pPr>
          </w:p>
        </w:tc>
      </w:tr>
      <w:tr w14:paraId="5A2F5A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82073BA">
            <w:pPr>
              <w:autoSpaceDE w:val="0"/>
              <w:autoSpaceDN w:val="0"/>
              <w:adjustRightInd w:val="0"/>
              <w:jc w:val="center"/>
              <w:rPr>
                <w:rFonts w:ascii="宋体" w:hAnsi="宋体" w:cs="宋体"/>
                <w:bCs/>
                <w:sz w:val="24"/>
                <w:lang w:val="zh-CN"/>
              </w:rPr>
            </w:pPr>
            <w:r>
              <w:rPr>
                <w:rFonts w:hint="eastAsia" w:ascii="宋体" w:hAnsi="宋体" w:cs="宋体"/>
                <w:bCs/>
                <w:sz w:val="24"/>
                <w:lang w:val="zh-CN"/>
              </w:rPr>
              <w:t>8</w:t>
            </w:r>
          </w:p>
        </w:tc>
        <w:tc>
          <w:tcPr>
            <w:tcW w:w="5955" w:type="dxa"/>
            <w:vAlign w:val="center"/>
          </w:tcPr>
          <w:p w14:paraId="5DCFB065">
            <w:pPr>
              <w:autoSpaceDE w:val="0"/>
              <w:autoSpaceDN w:val="0"/>
              <w:adjustRightInd w:val="0"/>
              <w:rPr>
                <w:rFonts w:ascii="宋体" w:hAnsi="宋体" w:cs="Courier New"/>
                <w:sz w:val="24"/>
              </w:rPr>
            </w:pPr>
            <w:r>
              <w:rPr>
                <w:rFonts w:hint="eastAsia" w:ascii="宋体" w:hAnsi="宋体" w:cs="Courier New"/>
                <w:sz w:val="24"/>
              </w:rPr>
              <w:t>投标人认为需提供的其它相关资格证明材料（如果有，提供）</w:t>
            </w:r>
          </w:p>
        </w:tc>
        <w:tc>
          <w:tcPr>
            <w:tcW w:w="1665" w:type="dxa"/>
          </w:tcPr>
          <w:p w14:paraId="35B51130">
            <w:pPr>
              <w:jc w:val="center"/>
            </w:pPr>
            <w:r>
              <w:rPr>
                <w:rFonts w:hint="eastAsia" w:ascii="宋体" w:hAnsi="宋体" w:cs="宋体"/>
                <w:sz w:val="24"/>
                <w:lang w:val="zh-CN"/>
              </w:rPr>
              <w:t>电子签章</w:t>
            </w:r>
          </w:p>
        </w:tc>
        <w:tc>
          <w:tcPr>
            <w:tcW w:w="1665" w:type="dxa"/>
          </w:tcPr>
          <w:p w14:paraId="5C082B1A">
            <w:pPr>
              <w:autoSpaceDE w:val="0"/>
              <w:autoSpaceDN w:val="0"/>
              <w:adjustRightInd w:val="0"/>
              <w:jc w:val="center"/>
              <w:rPr>
                <w:rFonts w:ascii="宋体" w:hAnsi="宋体" w:cs="宋体"/>
                <w:b/>
                <w:sz w:val="24"/>
                <w:lang w:val="zh-CN"/>
              </w:rPr>
            </w:pPr>
          </w:p>
        </w:tc>
      </w:tr>
      <w:tr w14:paraId="0D7F32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5F2F8FF7">
            <w:pPr>
              <w:autoSpaceDE w:val="0"/>
              <w:autoSpaceDN w:val="0"/>
              <w:adjustRightInd w:val="0"/>
              <w:jc w:val="center"/>
              <w:rPr>
                <w:rFonts w:ascii="宋体" w:hAnsi="宋体" w:cs="宋体"/>
                <w:b/>
                <w:sz w:val="24"/>
                <w:lang w:val="zh-CN"/>
              </w:rPr>
            </w:pPr>
            <w:r>
              <w:rPr>
                <w:rStyle w:val="22"/>
                <w:rFonts w:hint="eastAsia" w:ascii="黑体" w:hAnsi="黑体" w:eastAsia="黑体" w:cs="黑体"/>
                <w:sz w:val="30"/>
                <w:szCs w:val="30"/>
              </w:rPr>
              <w:t>第二部分  商务文件</w:t>
            </w:r>
          </w:p>
        </w:tc>
      </w:tr>
      <w:tr w14:paraId="40F08B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5AC6DB1">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6B7D53B8">
            <w:pPr>
              <w:autoSpaceDE w:val="0"/>
              <w:autoSpaceDN w:val="0"/>
              <w:adjustRightInd w:val="0"/>
              <w:rPr>
                <w:rFonts w:ascii="宋体" w:hAnsi="宋体" w:cs="宋体"/>
                <w:b/>
                <w:sz w:val="24"/>
                <w:lang w:val="zh-CN"/>
              </w:rPr>
            </w:pPr>
            <w:r>
              <w:rPr>
                <w:rFonts w:hint="eastAsia" w:ascii="宋体" w:hAnsi="宋体"/>
                <w:kern w:val="0"/>
                <w:sz w:val="24"/>
              </w:rPr>
              <w:t>投标函</w:t>
            </w:r>
          </w:p>
        </w:tc>
        <w:tc>
          <w:tcPr>
            <w:tcW w:w="1665" w:type="dxa"/>
          </w:tcPr>
          <w:p w14:paraId="6705C118">
            <w:pPr>
              <w:jc w:val="center"/>
            </w:pPr>
            <w:r>
              <w:rPr>
                <w:rFonts w:hint="eastAsia" w:ascii="宋体" w:hAnsi="宋体" w:cs="宋体"/>
                <w:sz w:val="24"/>
                <w:lang w:val="zh-CN"/>
              </w:rPr>
              <w:t>电子签章</w:t>
            </w:r>
          </w:p>
        </w:tc>
        <w:tc>
          <w:tcPr>
            <w:tcW w:w="1665" w:type="dxa"/>
          </w:tcPr>
          <w:p w14:paraId="332603F9">
            <w:pPr>
              <w:autoSpaceDE w:val="0"/>
              <w:autoSpaceDN w:val="0"/>
              <w:adjustRightInd w:val="0"/>
              <w:jc w:val="center"/>
              <w:rPr>
                <w:rFonts w:ascii="宋体" w:hAnsi="宋体" w:cs="宋体"/>
                <w:b/>
                <w:sz w:val="24"/>
                <w:lang w:val="zh-CN"/>
              </w:rPr>
            </w:pPr>
          </w:p>
        </w:tc>
      </w:tr>
      <w:tr w14:paraId="5DB51B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45CA40A">
            <w:pPr>
              <w:autoSpaceDE w:val="0"/>
              <w:autoSpaceDN w:val="0"/>
              <w:adjustRightInd w:val="0"/>
              <w:jc w:val="center"/>
              <w:rPr>
                <w:rFonts w:ascii="宋体" w:hAnsi="宋体"/>
                <w:kern w:val="0"/>
                <w:sz w:val="24"/>
              </w:rPr>
            </w:pPr>
            <w:r>
              <w:rPr>
                <w:rFonts w:hint="eastAsia" w:ascii="宋体" w:hAnsi="宋体"/>
                <w:kern w:val="0"/>
                <w:sz w:val="24"/>
              </w:rPr>
              <w:t>2</w:t>
            </w:r>
          </w:p>
        </w:tc>
        <w:tc>
          <w:tcPr>
            <w:tcW w:w="5955" w:type="dxa"/>
            <w:vAlign w:val="center"/>
          </w:tcPr>
          <w:p w14:paraId="0D7A2D45">
            <w:pPr>
              <w:autoSpaceDE w:val="0"/>
              <w:autoSpaceDN w:val="0"/>
              <w:adjustRightInd w:val="0"/>
              <w:rPr>
                <w:rFonts w:ascii="宋体" w:hAnsi="宋体"/>
                <w:kern w:val="0"/>
                <w:sz w:val="24"/>
              </w:rPr>
            </w:pPr>
            <w:r>
              <w:rPr>
                <w:rFonts w:hint="eastAsia" w:ascii="宋体" w:hAnsi="宋体"/>
                <w:kern w:val="0"/>
                <w:sz w:val="24"/>
              </w:rPr>
              <w:t>法定代表人授权书</w:t>
            </w:r>
          </w:p>
        </w:tc>
        <w:tc>
          <w:tcPr>
            <w:tcW w:w="1665" w:type="dxa"/>
          </w:tcPr>
          <w:p w14:paraId="7EA41440">
            <w:pPr>
              <w:jc w:val="center"/>
            </w:pPr>
            <w:r>
              <w:rPr>
                <w:rFonts w:hint="eastAsia" w:ascii="宋体" w:hAnsi="宋体" w:cs="宋体"/>
                <w:sz w:val="24"/>
                <w:lang w:val="zh-CN"/>
              </w:rPr>
              <w:t>电子签章</w:t>
            </w:r>
          </w:p>
        </w:tc>
        <w:tc>
          <w:tcPr>
            <w:tcW w:w="1665" w:type="dxa"/>
          </w:tcPr>
          <w:p w14:paraId="5FB23533">
            <w:pPr>
              <w:autoSpaceDE w:val="0"/>
              <w:autoSpaceDN w:val="0"/>
              <w:adjustRightInd w:val="0"/>
              <w:jc w:val="center"/>
              <w:rPr>
                <w:rFonts w:ascii="宋体" w:hAnsi="宋体" w:cs="宋体"/>
                <w:b/>
                <w:sz w:val="24"/>
                <w:lang w:val="zh-CN"/>
              </w:rPr>
            </w:pPr>
          </w:p>
        </w:tc>
      </w:tr>
      <w:tr w14:paraId="713334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7809BF0">
            <w:pPr>
              <w:autoSpaceDE w:val="0"/>
              <w:autoSpaceDN w:val="0"/>
              <w:adjustRightInd w:val="0"/>
              <w:jc w:val="center"/>
              <w:rPr>
                <w:rFonts w:ascii="宋体" w:hAnsi="宋体"/>
                <w:kern w:val="0"/>
                <w:sz w:val="24"/>
              </w:rPr>
            </w:pPr>
            <w:r>
              <w:rPr>
                <w:rFonts w:hint="eastAsia" w:ascii="宋体" w:hAnsi="宋体"/>
                <w:kern w:val="0"/>
                <w:sz w:val="24"/>
              </w:rPr>
              <w:t>3</w:t>
            </w:r>
          </w:p>
        </w:tc>
        <w:tc>
          <w:tcPr>
            <w:tcW w:w="5955" w:type="dxa"/>
            <w:vAlign w:val="center"/>
          </w:tcPr>
          <w:p w14:paraId="4C500DD7">
            <w:pPr>
              <w:autoSpaceDE w:val="0"/>
              <w:autoSpaceDN w:val="0"/>
              <w:adjustRightInd w:val="0"/>
              <w:rPr>
                <w:rFonts w:ascii="宋体" w:hAnsi="宋体"/>
                <w:kern w:val="0"/>
                <w:sz w:val="24"/>
              </w:rPr>
            </w:pPr>
            <w:r>
              <w:rPr>
                <w:rFonts w:hint="eastAsia" w:ascii="宋体" w:hAnsi="宋体"/>
                <w:kern w:val="0"/>
                <w:sz w:val="24"/>
              </w:rPr>
              <w:t>商务条款偏离表（如果有）</w:t>
            </w:r>
          </w:p>
        </w:tc>
        <w:tc>
          <w:tcPr>
            <w:tcW w:w="1665" w:type="dxa"/>
          </w:tcPr>
          <w:p w14:paraId="212C148C">
            <w:pPr>
              <w:jc w:val="center"/>
            </w:pPr>
            <w:r>
              <w:rPr>
                <w:rFonts w:hint="eastAsia" w:ascii="宋体" w:hAnsi="宋体" w:cs="宋体"/>
                <w:sz w:val="24"/>
                <w:lang w:val="zh-CN"/>
              </w:rPr>
              <w:t>电子签章</w:t>
            </w:r>
          </w:p>
        </w:tc>
        <w:tc>
          <w:tcPr>
            <w:tcW w:w="1665" w:type="dxa"/>
          </w:tcPr>
          <w:p w14:paraId="1DA33780">
            <w:pPr>
              <w:autoSpaceDE w:val="0"/>
              <w:autoSpaceDN w:val="0"/>
              <w:adjustRightInd w:val="0"/>
              <w:jc w:val="center"/>
              <w:rPr>
                <w:rFonts w:ascii="宋体" w:hAnsi="宋体" w:cs="宋体"/>
                <w:b/>
                <w:sz w:val="24"/>
                <w:lang w:val="zh-CN"/>
              </w:rPr>
            </w:pPr>
          </w:p>
        </w:tc>
      </w:tr>
      <w:tr w14:paraId="5C9C23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E17A8F9">
            <w:pPr>
              <w:autoSpaceDE w:val="0"/>
              <w:autoSpaceDN w:val="0"/>
              <w:adjustRightInd w:val="0"/>
              <w:jc w:val="center"/>
              <w:rPr>
                <w:rFonts w:ascii="宋体" w:hAnsi="宋体"/>
                <w:kern w:val="0"/>
                <w:sz w:val="24"/>
              </w:rPr>
            </w:pPr>
            <w:r>
              <w:rPr>
                <w:rFonts w:hint="eastAsia" w:ascii="宋体" w:hAnsi="宋体"/>
                <w:kern w:val="0"/>
                <w:sz w:val="24"/>
              </w:rPr>
              <w:t>4</w:t>
            </w:r>
          </w:p>
        </w:tc>
        <w:tc>
          <w:tcPr>
            <w:tcW w:w="5955" w:type="dxa"/>
            <w:vAlign w:val="center"/>
          </w:tcPr>
          <w:p w14:paraId="1D01449C">
            <w:pPr>
              <w:autoSpaceDE w:val="0"/>
              <w:autoSpaceDN w:val="0"/>
              <w:adjustRightInd w:val="0"/>
              <w:rPr>
                <w:rFonts w:ascii="宋体" w:hAnsi="宋体"/>
                <w:kern w:val="0"/>
                <w:sz w:val="24"/>
              </w:rPr>
            </w:pPr>
            <w:r>
              <w:rPr>
                <w:rFonts w:hint="eastAsia" w:ascii="宋体" w:hAnsi="宋体"/>
                <w:kern w:val="0"/>
                <w:sz w:val="24"/>
              </w:rPr>
              <w:t>项目负责人、管理及技术人员一览表</w:t>
            </w:r>
          </w:p>
        </w:tc>
        <w:tc>
          <w:tcPr>
            <w:tcW w:w="1665" w:type="dxa"/>
          </w:tcPr>
          <w:p w14:paraId="75B0500F">
            <w:pPr>
              <w:jc w:val="center"/>
            </w:pPr>
            <w:r>
              <w:rPr>
                <w:rFonts w:hint="eastAsia" w:ascii="宋体" w:hAnsi="宋体" w:cs="宋体"/>
                <w:sz w:val="24"/>
                <w:lang w:val="zh-CN"/>
              </w:rPr>
              <w:t>电子签章</w:t>
            </w:r>
          </w:p>
        </w:tc>
        <w:tc>
          <w:tcPr>
            <w:tcW w:w="1665" w:type="dxa"/>
          </w:tcPr>
          <w:p w14:paraId="4DEBB828">
            <w:pPr>
              <w:autoSpaceDE w:val="0"/>
              <w:autoSpaceDN w:val="0"/>
              <w:adjustRightInd w:val="0"/>
              <w:jc w:val="center"/>
              <w:rPr>
                <w:rFonts w:ascii="宋体" w:hAnsi="宋体" w:cs="宋体"/>
                <w:b/>
                <w:sz w:val="24"/>
                <w:lang w:val="zh-CN"/>
              </w:rPr>
            </w:pPr>
          </w:p>
        </w:tc>
      </w:tr>
      <w:tr w14:paraId="11863B7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1B86281">
            <w:pPr>
              <w:autoSpaceDE w:val="0"/>
              <w:autoSpaceDN w:val="0"/>
              <w:adjustRightInd w:val="0"/>
              <w:jc w:val="center"/>
              <w:rPr>
                <w:rFonts w:ascii="宋体" w:hAnsi="宋体"/>
                <w:kern w:val="0"/>
                <w:sz w:val="24"/>
              </w:rPr>
            </w:pPr>
            <w:r>
              <w:rPr>
                <w:rFonts w:hint="eastAsia" w:ascii="宋体" w:hAnsi="宋体"/>
                <w:kern w:val="0"/>
                <w:sz w:val="24"/>
              </w:rPr>
              <w:t>5</w:t>
            </w:r>
          </w:p>
        </w:tc>
        <w:tc>
          <w:tcPr>
            <w:tcW w:w="5955" w:type="dxa"/>
            <w:vAlign w:val="center"/>
          </w:tcPr>
          <w:p w14:paraId="4CA7AF79">
            <w:pPr>
              <w:autoSpaceDE w:val="0"/>
              <w:autoSpaceDN w:val="0"/>
              <w:adjustRightInd w:val="0"/>
              <w:rPr>
                <w:rFonts w:ascii="宋体" w:hAnsi="宋体"/>
                <w:kern w:val="0"/>
                <w:sz w:val="24"/>
              </w:rPr>
            </w:pPr>
            <w:r>
              <w:rPr>
                <w:rFonts w:hint="eastAsia" w:ascii="宋体" w:hAnsi="宋体"/>
                <w:kern w:val="0"/>
                <w:sz w:val="24"/>
              </w:rPr>
              <w:t>类似项目业绩一览表（如果有，提供）</w:t>
            </w:r>
          </w:p>
        </w:tc>
        <w:tc>
          <w:tcPr>
            <w:tcW w:w="1665" w:type="dxa"/>
          </w:tcPr>
          <w:p w14:paraId="06704F32">
            <w:pPr>
              <w:jc w:val="center"/>
            </w:pPr>
            <w:r>
              <w:rPr>
                <w:rFonts w:hint="eastAsia" w:ascii="宋体" w:hAnsi="宋体" w:cs="宋体"/>
                <w:sz w:val="24"/>
                <w:lang w:val="zh-CN"/>
              </w:rPr>
              <w:t>电子签章</w:t>
            </w:r>
          </w:p>
        </w:tc>
        <w:tc>
          <w:tcPr>
            <w:tcW w:w="1665" w:type="dxa"/>
          </w:tcPr>
          <w:p w14:paraId="752630B2">
            <w:pPr>
              <w:autoSpaceDE w:val="0"/>
              <w:autoSpaceDN w:val="0"/>
              <w:adjustRightInd w:val="0"/>
              <w:jc w:val="center"/>
              <w:rPr>
                <w:rFonts w:ascii="宋体" w:hAnsi="宋体" w:cs="宋体"/>
                <w:b/>
                <w:sz w:val="24"/>
                <w:lang w:val="zh-CN"/>
              </w:rPr>
            </w:pPr>
          </w:p>
        </w:tc>
      </w:tr>
      <w:tr w14:paraId="062DBCC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3C0DF6C">
            <w:pPr>
              <w:autoSpaceDE w:val="0"/>
              <w:autoSpaceDN w:val="0"/>
              <w:adjustRightInd w:val="0"/>
              <w:jc w:val="center"/>
              <w:rPr>
                <w:rFonts w:ascii="宋体" w:hAnsi="宋体"/>
                <w:kern w:val="0"/>
                <w:sz w:val="24"/>
              </w:rPr>
            </w:pPr>
            <w:r>
              <w:rPr>
                <w:rFonts w:hint="eastAsia" w:ascii="宋体" w:hAnsi="宋体"/>
                <w:kern w:val="0"/>
                <w:sz w:val="24"/>
              </w:rPr>
              <w:t>6</w:t>
            </w:r>
          </w:p>
        </w:tc>
        <w:tc>
          <w:tcPr>
            <w:tcW w:w="5955" w:type="dxa"/>
            <w:vAlign w:val="center"/>
          </w:tcPr>
          <w:p w14:paraId="5B39C5E5">
            <w:pPr>
              <w:autoSpaceDE w:val="0"/>
              <w:autoSpaceDN w:val="0"/>
              <w:adjustRightInd w:val="0"/>
              <w:rPr>
                <w:rFonts w:ascii="宋体" w:hAnsi="宋体"/>
                <w:kern w:val="0"/>
                <w:sz w:val="24"/>
              </w:rPr>
            </w:pPr>
            <w:r>
              <w:rPr>
                <w:rFonts w:hint="eastAsia" w:ascii="宋体" w:hAnsi="宋体"/>
                <w:kern w:val="0"/>
                <w:sz w:val="24"/>
              </w:rPr>
              <w:t>商务评审类证书一览表（如果有，提供）</w:t>
            </w:r>
          </w:p>
        </w:tc>
        <w:tc>
          <w:tcPr>
            <w:tcW w:w="1665" w:type="dxa"/>
          </w:tcPr>
          <w:p w14:paraId="720783D0">
            <w:pPr>
              <w:jc w:val="center"/>
            </w:pPr>
            <w:r>
              <w:rPr>
                <w:rFonts w:hint="eastAsia" w:ascii="宋体" w:hAnsi="宋体" w:cs="宋体"/>
                <w:sz w:val="24"/>
                <w:lang w:val="zh-CN"/>
              </w:rPr>
              <w:t>电子签章</w:t>
            </w:r>
          </w:p>
        </w:tc>
        <w:tc>
          <w:tcPr>
            <w:tcW w:w="1665" w:type="dxa"/>
          </w:tcPr>
          <w:p w14:paraId="599449D0">
            <w:pPr>
              <w:autoSpaceDE w:val="0"/>
              <w:autoSpaceDN w:val="0"/>
              <w:adjustRightInd w:val="0"/>
              <w:jc w:val="center"/>
              <w:rPr>
                <w:rFonts w:ascii="宋体" w:hAnsi="宋体" w:cs="宋体"/>
                <w:b/>
                <w:sz w:val="24"/>
                <w:lang w:val="zh-CN"/>
              </w:rPr>
            </w:pPr>
          </w:p>
        </w:tc>
      </w:tr>
      <w:tr w14:paraId="6AFBD0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2F959C0">
            <w:pPr>
              <w:autoSpaceDE w:val="0"/>
              <w:autoSpaceDN w:val="0"/>
              <w:adjustRightInd w:val="0"/>
              <w:jc w:val="center"/>
              <w:rPr>
                <w:rFonts w:ascii="宋体" w:hAnsi="宋体"/>
                <w:kern w:val="0"/>
                <w:sz w:val="24"/>
              </w:rPr>
            </w:pPr>
            <w:r>
              <w:rPr>
                <w:rFonts w:hint="eastAsia" w:ascii="宋体" w:hAnsi="宋体"/>
                <w:kern w:val="0"/>
                <w:sz w:val="24"/>
              </w:rPr>
              <w:t>7</w:t>
            </w:r>
          </w:p>
        </w:tc>
        <w:tc>
          <w:tcPr>
            <w:tcW w:w="5955" w:type="dxa"/>
            <w:vAlign w:val="center"/>
          </w:tcPr>
          <w:p w14:paraId="2FDAFF5E">
            <w:pPr>
              <w:autoSpaceDE w:val="0"/>
              <w:autoSpaceDN w:val="0"/>
              <w:adjustRightInd w:val="0"/>
              <w:rPr>
                <w:rFonts w:ascii="宋体" w:hAnsi="宋体"/>
                <w:kern w:val="0"/>
                <w:sz w:val="24"/>
              </w:rPr>
            </w:pPr>
            <w:r>
              <w:rPr>
                <w:rFonts w:hint="eastAsia" w:ascii="宋体" w:hAnsi="宋体"/>
                <w:kern w:val="0"/>
                <w:sz w:val="24"/>
              </w:rPr>
              <w:t>招标文件要求提供或投标人认为需要提供的其它商务材料</w:t>
            </w:r>
            <w:r>
              <w:rPr>
                <w:rFonts w:hint="eastAsia" w:ascii="宋体" w:hAnsi="宋体" w:cs="Courier New"/>
                <w:sz w:val="24"/>
              </w:rPr>
              <w:t>（如果有，提供）</w:t>
            </w:r>
          </w:p>
        </w:tc>
        <w:tc>
          <w:tcPr>
            <w:tcW w:w="1665" w:type="dxa"/>
          </w:tcPr>
          <w:p w14:paraId="2466106F">
            <w:pPr>
              <w:jc w:val="center"/>
            </w:pPr>
            <w:r>
              <w:rPr>
                <w:rFonts w:hint="eastAsia" w:ascii="宋体" w:hAnsi="宋体" w:cs="宋体"/>
                <w:sz w:val="24"/>
                <w:lang w:val="zh-CN"/>
              </w:rPr>
              <w:t>电子签章</w:t>
            </w:r>
          </w:p>
        </w:tc>
        <w:tc>
          <w:tcPr>
            <w:tcW w:w="1665" w:type="dxa"/>
          </w:tcPr>
          <w:p w14:paraId="792EE357">
            <w:pPr>
              <w:autoSpaceDE w:val="0"/>
              <w:autoSpaceDN w:val="0"/>
              <w:adjustRightInd w:val="0"/>
              <w:jc w:val="center"/>
              <w:rPr>
                <w:rFonts w:ascii="宋体" w:hAnsi="宋体" w:cs="宋体"/>
                <w:b/>
                <w:sz w:val="24"/>
                <w:lang w:val="zh-CN"/>
              </w:rPr>
            </w:pPr>
          </w:p>
        </w:tc>
      </w:tr>
      <w:tr w14:paraId="540219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1E5C3767">
            <w:pPr>
              <w:autoSpaceDE w:val="0"/>
              <w:autoSpaceDN w:val="0"/>
              <w:adjustRightInd w:val="0"/>
              <w:jc w:val="center"/>
              <w:rPr>
                <w:rFonts w:ascii="宋体" w:hAnsi="宋体" w:cs="宋体"/>
                <w:b/>
                <w:sz w:val="24"/>
                <w:lang w:val="zh-CN"/>
              </w:rPr>
            </w:pPr>
            <w:r>
              <w:rPr>
                <w:rStyle w:val="22"/>
                <w:rFonts w:hint="eastAsia" w:ascii="黑体" w:hAnsi="黑体" w:eastAsia="黑体" w:cs="黑体"/>
                <w:kern w:val="0"/>
                <w:sz w:val="30"/>
                <w:szCs w:val="30"/>
              </w:rPr>
              <w:t>第三部分  技术服务文件</w:t>
            </w:r>
          </w:p>
        </w:tc>
      </w:tr>
      <w:tr w14:paraId="5B54CC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9DCDE3A">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79A9881D">
            <w:pPr>
              <w:autoSpaceDE w:val="0"/>
              <w:autoSpaceDN w:val="0"/>
              <w:adjustRightInd w:val="0"/>
              <w:rPr>
                <w:rFonts w:ascii="宋体" w:hAnsi="宋体"/>
                <w:kern w:val="0"/>
                <w:sz w:val="24"/>
              </w:rPr>
            </w:pPr>
            <w:r>
              <w:rPr>
                <w:rFonts w:hint="eastAsia" w:ascii="宋体" w:hAnsi="宋体"/>
                <w:kern w:val="0"/>
                <w:sz w:val="24"/>
              </w:rPr>
              <w:t>技术服务方案</w:t>
            </w:r>
          </w:p>
        </w:tc>
        <w:tc>
          <w:tcPr>
            <w:tcW w:w="1665" w:type="dxa"/>
          </w:tcPr>
          <w:p w14:paraId="4ED23DD7">
            <w:pPr>
              <w:jc w:val="center"/>
            </w:pPr>
            <w:r>
              <w:rPr>
                <w:rFonts w:hint="eastAsia" w:ascii="宋体" w:hAnsi="宋体" w:cs="宋体"/>
                <w:sz w:val="24"/>
                <w:lang w:val="zh-CN"/>
              </w:rPr>
              <w:t>电子签章</w:t>
            </w:r>
          </w:p>
        </w:tc>
        <w:tc>
          <w:tcPr>
            <w:tcW w:w="1665" w:type="dxa"/>
          </w:tcPr>
          <w:p w14:paraId="3FDE5A05">
            <w:pPr>
              <w:autoSpaceDE w:val="0"/>
              <w:autoSpaceDN w:val="0"/>
              <w:adjustRightInd w:val="0"/>
              <w:jc w:val="center"/>
              <w:rPr>
                <w:rFonts w:ascii="宋体" w:hAnsi="宋体" w:cs="宋体"/>
                <w:b/>
                <w:sz w:val="24"/>
                <w:lang w:val="zh-CN"/>
              </w:rPr>
            </w:pPr>
          </w:p>
        </w:tc>
      </w:tr>
      <w:tr w14:paraId="53F6B3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3C00EC2B">
            <w:pPr>
              <w:autoSpaceDE w:val="0"/>
              <w:autoSpaceDN w:val="0"/>
              <w:adjustRightInd w:val="0"/>
              <w:jc w:val="center"/>
              <w:rPr>
                <w:rFonts w:ascii="宋体" w:hAnsi="宋体"/>
                <w:kern w:val="0"/>
                <w:sz w:val="24"/>
              </w:rPr>
            </w:pPr>
            <w:r>
              <w:rPr>
                <w:rFonts w:hint="eastAsia" w:ascii="宋体" w:hAnsi="宋体"/>
                <w:kern w:val="0"/>
                <w:sz w:val="24"/>
              </w:rPr>
              <w:t>2</w:t>
            </w:r>
          </w:p>
        </w:tc>
        <w:tc>
          <w:tcPr>
            <w:tcW w:w="5955" w:type="dxa"/>
            <w:vAlign w:val="center"/>
          </w:tcPr>
          <w:p w14:paraId="51167890">
            <w:pPr>
              <w:autoSpaceDE w:val="0"/>
              <w:autoSpaceDN w:val="0"/>
              <w:adjustRightInd w:val="0"/>
              <w:rPr>
                <w:rFonts w:ascii="宋体" w:hAnsi="宋体"/>
                <w:kern w:val="0"/>
                <w:sz w:val="24"/>
              </w:rPr>
            </w:pPr>
            <w:r>
              <w:rPr>
                <w:rFonts w:hint="eastAsia" w:ascii="宋体"/>
                <w:bCs/>
                <w:sz w:val="24"/>
              </w:rPr>
              <w:t>节能产品、环境标志产品政府强制采购认证证书一览表</w:t>
            </w:r>
            <w:r>
              <w:rPr>
                <w:rFonts w:hint="eastAsia" w:ascii="宋体" w:hAnsi="宋体" w:cs="Courier New"/>
                <w:sz w:val="24"/>
              </w:rPr>
              <w:t>如果有，提供）</w:t>
            </w:r>
          </w:p>
        </w:tc>
        <w:tc>
          <w:tcPr>
            <w:tcW w:w="1665" w:type="dxa"/>
          </w:tcPr>
          <w:p w14:paraId="482184BD">
            <w:pPr>
              <w:jc w:val="center"/>
            </w:pPr>
            <w:r>
              <w:rPr>
                <w:rFonts w:hint="eastAsia" w:ascii="宋体" w:hAnsi="宋体" w:cs="宋体"/>
                <w:sz w:val="24"/>
                <w:lang w:val="zh-CN"/>
              </w:rPr>
              <w:t>电子签章</w:t>
            </w:r>
          </w:p>
        </w:tc>
        <w:tc>
          <w:tcPr>
            <w:tcW w:w="1665" w:type="dxa"/>
          </w:tcPr>
          <w:p w14:paraId="3414DF43">
            <w:pPr>
              <w:autoSpaceDE w:val="0"/>
              <w:autoSpaceDN w:val="0"/>
              <w:adjustRightInd w:val="0"/>
              <w:jc w:val="center"/>
              <w:rPr>
                <w:rFonts w:ascii="宋体" w:hAnsi="宋体" w:cs="宋体"/>
                <w:b/>
                <w:sz w:val="24"/>
                <w:lang w:val="zh-CN"/>
              </w:rPr>
            </w:pPr>
          </w:p>
        </w:tc>
      </w:tr>
      <w:tr w14:paraId="3A19870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B64D8CD">
            <w:pPr>
              <w:autoSpaceDE w:val="0"/>
              <w:autoSpaceDN w:val="0"/>
              <w:adjustRightInd w:val="0"/>
              <w:jc w:val="center"/>
              <w:rPr>
                <w:rFonts w:ascii="宋体" w:hAnsi="宋体"/>
                <w:kern w:val="0"/>
                <w:sz w:val="24"/>
              </w:rPr>
            </w:pPr>
            <w:r>
              <w:rPr>
                <w:rFonts w:hint="eastAsia" w:ascii="宋体" w:hAnsi="宋体"/>
                <w:kern w:val="0"/>
                <w:sz w:val="24"/>
              </w:rPr>
              <w:t>3</w:t>
            </w:r>
          </w:p>
        </w:tc>
        <w:tc>
          <w:tcPr>
            <w:tcW w:w="5955" w:type="dxa"/>
            <w:vAlign w:val="center"/>
          </w:tcPr>
          <w:p w14:paraId="3F33BB45">
            <w:pPr>
              <w:autoSpaceDE w:val="0"/>
              <w:autoSpaceDN w:val="0"/>
              <w:adjustRightInd w:val="0"/>
              <w:rPr>
                <w:rFonts w:ascii="宋体"/>
                <w:bCs/>
                <w:sz w:val="24"/>
              </w:rPr>
            </w:pPr>
            <w:r>
              <w:rPr>
                <w:rFonts w:hint="eastAsia" w:ascii="宋体"/>
                <w:bCs/>
                <w:sz w:val="24"/>
              </w:rPr>
              <w:t>节能产品、环境标志产品政府优先采购认证证书一览表</w:t>
            </w:r>
            <w:r>
              <w:rPr>
                <w:rFonts w:hint="eastAsia" w:ascii="宋体" w:hAnsi="宋体" w:cs="Courier New"/>
                <w:sz w:val="24"/>
              </w:rPr>
              <w:t>如果有，提供）</w:t>
            </w:r>
          </w:p>
        </w:tc>
        <w:tc>
          <w:tcPr>
            <w:tcW w:w="1665" w:type="dxa"/>
          </w:tcPr>
          <w:p w14:paraId="04C94E30">
            <w:pPr>
              <w:jc w:val="center"/>
            </w:pPr>
            <w:r>
              <w:rPr>
                <w:rFonts w:hint="eastAsia" w:ascii="宋体" w:hAnsi="宋体" w:cs="宋体"/>
                <w:sz w:val="24"/>
                <w:lang w:val="zh-CN"/>
              </w:rPr>
              <w:t>电子签章</w:t>
            </w:r>
          </w:p>
        </w:tc>
        <w:tc>
          <w:tcPr>
            <w:tcW w:w="1665" w:type="dxa"/>
          </w:tcPr>
          <w:p w14:paraId="03688CF8">
            <w:pPr>
              <w:autoSpaceDE w:val="0"/>
              <w:autoSpaceDN w:val="0"/>
              <w:adjustRightInd w:val="0"/>
              <w:jc w:val="center"/>
              <w:rPr>
                <w:rFonts w:ascii="宋体" w:hAnsi="宋体" w:cs="宋体"/>
                <w:b/>
                <w:sz w:val="24"/>
                <w:lang w:val="zh-CN"/>
              </w:rPr>
            </w:pPr>
          </w:p>
        </w:tc>
      </w:tr>
      <w:tr w14:paraId="285323C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91E3008">
            <w:pPr>
              <w:autoSpaceDE w:val="0"/>
              <w:autoSpaceDN w:val="0"/>
              <w:adjustRightInd w:val="0"/>
              <w:jc w:val="center"/>
              <w:rPr>
                <w:rFonts w:ascii="宋体" w:hAnsi="宋体"/>
                <w:kern w:val="0"/>
                <w:sz w:val="24"/>
              </w:rPr>
            </w:pPr>
            <w:r>
              <w:rPr>
                <w:rFonts w:hint="eastAsia" w:ascii="宋体" w:hAnsi="宋体"/>
                <w:kern w:val="0"/>
                <w:sz w:val="24"/>
              </w:rPr>
              <w:t>4</w:t>
            </w:r>
          </w:p>
        </w:tc>
        <w:tc>
          <w:tcPr>
            <w:tcW w:w="5955" w:type="dxa"/>
            <w:vAlign w:val="center"/>
          </w:tcPr>
          <w:p w14:paraId="15495E9A">
            <w:pPr>
              <w:autoSpaceDE w:val="0"/>
              <w:autoSpaceDN w:val="0"/>
              <w:adjustRightInd w:val="0"/>
              <w:rPr>
                <w:rFonts w:ascii="宋体" w:hAnsi="宋体"/>
                <w:kern w:val="0"/>
                <w:sz w:val="24"/>
              </w:rPr>
            </w:pPr>
            <w:r>
              <w:rPr>
                <w:rFonts w:hint="eastAsia" w:ascii="宋体" w:hAnsi="宋体"/>
                <w:kern w:val="0"/>
                <w:sz w:val="24"/>
              </w:rPr>
              <w:t>招标文件要求提供或投标人认为需要提供的其它技术服务材料</w:t>
            </w:r>
            <w:r>
              <w:rPr>
                <w:rFonts w:hint="eastAsia" w:ascii="宋体" w:hAnsi="宋体" w:cs="Courier New"/>
                <w:sz w:val="24"/>
              </w:rPr>
              <w:t>（如果有，提供）</w:t>
            </w:r>
          </w:p>
        </w:tc>
        <w:tc>
          <w:tcPr>
            <w:tcW w:w="1665" w:type="dxa"/>
          </w:tcPr>
          <w:p w14:paraId="75603BA7">
            <w:pPr>
              <w:jc w:val="center"/>
            </w:pPr>
            <w:r>
              <w:rPr>
                <w:rFonts w:hint="eastAsia" w:ascii="宋体" w:hAnsi="宋体" w:cs="宋体"/>
                <w:sz w:val="24"/>
                <w:lang w:val="zh-CN"/>
              </w:rPr>
              <w:t>电子签章</w:t>
            </w:r>
          </w:p>
        </w:tc>
        <w:tc>
          <w:tcPr>
            <w:tcW w:w="1665" w:type="dxa"/>
          </w:tcPr>
          <w:p w14:paraId="000848B1">
            <w:pPr>
              <w:autoSpaceDE w:val="0"/>
              <w:autoSpaceDN w:val="0"/>
              <w:adjustRightInd w:val="0"/>
              <w:jc w:val="center"/>
              <w:rPr>
                <w:rFonts w:ascii="宋体" w:hAnsi="宋体" w:cs="宋体"/>
                <w:b/>
                <w:sz w:val="24"/>
                <w:lang w:val="zh-CN"/>
              </w:rPr>
            </w:pPr>
          </w:p>
        </w:tc>
      </w:tr>
      <w:tr w14:paraId="35DA10A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1605604A">
            <w:pPr>
              <w:autoSpaceDE w:val="0"/>
              <w:autoSpaceDN w:val="0"/>
              <w:adjustRightInd w:val="0"/>
              <w:jc w:val="center"/>
              <w:rPr>
                <w:rFonts w:ascii="宋体" w:hAnsi="宋体" w:cs="宋体"/>
                <w:b/>
                <w:sz w:val="24"/>
                <w:lang w:val="zh-CN"/>
              </w:rPr>
            </w:pPr>
            <w:r>
              <w:rPr>
                <w:rStyle w:val="22"/>
                <w:rFonts w:hint="eastAsia" w:ascii="黑体" w:hAnsi="黑体" w:eastAsia="黑体" w:cs="黑体"/>
                <w:kern w:val="0"/>
                <w:sz w:val="30"/>
                <w:szCs w:val="30"/>
              </w:rPr>
              <w:t>第四部分  报价文件</w:t>
            </w:r>
          </w:p>
        </w:tc>
      </w:tr>
      <w:tr w14:paraId="6A5149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2C73C9E">
            <w:pPr>
              <w:autoSpaceDE w:val="0"/>
              <w:autoSpaceDN w:val="0"/>
              <w:adjustRightInd w:val="0"/>
              <w:jc w:val="center"/>
              <w:rPr>
                <w:rFonts w:ascii="宋体"/>
                <w:bCs/>
                <w:sz w:val="24"/>
              </w:rPr>
            </w:pPr>
            <w:r>
              <w:rPr>
                <w:rFonts w:hint="eastAsia" w:ascii="宋体"/>
                <w:bCs/>
                <w:sz w:val="24"/>
              </w:rPr>
              <w:t>1</w:t>
            </w:r>
          </w:p>
        </w:tc>
        <w:tc>
          <w:tcPr>
            <w:tcW w:w="5955" w:type="dxa"/>
            <w:vAlign w:val="center"/>
          </w:tcPr>
          <w:p w14:paraId="663B968D">
            <w:pPr>
              <w:autoSpaceDE w:val="0"/>
              <w:autoSpaceDN w:val="0"/>
              <w:adjustRightInd w:val="0"/>
              <w:rPr>
                <w:rFonts w:ascii="宋体"/>
                <w:bCs/>
                <w:sz w:val="24"/>
              </w:rPr>
            </w:pPr>
            <w:r>
              <w:rPr>
                <w:rFonts w:hint="eastAsia" w:ascii="宋体"/>
                <w:bCs/>
                <w:sz w:val="24"/>
              </w:rPr>
              <w:t>开标一览表</w:t>
            </w:r>
          </w:p>
        </w:tc>
        <w:tc>
          <w:tcPr>
            <w:tcW w:w="1665" w:type="dxa"/>
          </w:tcPr>
          <w:p w14:paraId="1DD87331">
            <w:pPr>
              <w:jc w:val="center"/>
            </w:pPr>
            <w:r>
              <w:rPr>
                <w:rFonts w:hint="eastAsia" w:ascii="宋体" w:hAnsi="宋体" w:cs="宋体"/>
                <w:sz w:val="24"/>
                <w:lang w:val="zh-CN"/>
              </w:rPr>
              <w:t>电子签章</w:t>
            </w:r>
          </w:p>
        </w:tc>
        <w:tc>
          <w:tcPr>
            <w:tcW w:w="1665" w:type="dxa"/>
          </w:tcPr>
          <w:p w14:paraId="3E6BF7D2">
            <w:pPr>
              <w:autoSpaceDE w:val="0"/>
              <w:autoSpaceDN w:val="0"/>
              <w:adjustRightInd w:val="0"/>
              <w:jc w:val="center"/>
              <w:rPr>
                <w:rFonts w:ascii="宋体" w:hAnsi="宋体" w:cs="宋体"/>
                <w:b/>
                <w:sz w:val="24"/>
                <w:lang w:val="zh-CN"/>
              </w:rPr>
            </w:pPr>
          </w:p>
        </w:tc>
      </w:tr>
      <w:tr w14:paraId="0175FB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8147990">
            <w:pPr>
              <w:autoSpaceDE w:val="0"/>
              <w:autoSpaceDN w:val="0"/>
              <w:adjustRightInd w:val="0"/>
              <w:jc w:val="center"/>
              <w:rPr>
                <w:rFonts w:ascii="宋体"/>
                <w:bCs/>
                <w:sz w:val="24"/>
              </w:rPr>
            </w:pPr>
            <w:r>
              <w:rPr>
                <w:rFonts w:hint="eastAsia" w:ascii="宋体"/>
                <w:bCs/>
                <w:sz w:val="24"/>
              </w:rPr>
              <w:t>2</w:t>
            </w:r>
          </w:p>
        </w:tc>
        <w:tc>
          <w:tcPr>
            <w:tcW w:w="5955" w:type="dxa"/>
            <w:vAlign w:val="center"/>
          </w:tcPr>
          <w:p w14:paraId="2DD0DD9B">
            <w:pPr>
              <w:autoSpaceDE w:val="0"/>
              <w:autoSpaceDN w:val="0"/>
              <w:adjustRightInd w:val="0"/>
              <w:rPr>
                <w:rFonts w:ascii="宋体"/>
                <w:bCs/>
                <w:sz w:val="24"/>
              </w:rPr>
            </w:pPr>
            <w:r>
              <w:rPr>
                <w:rFonts w:hint="eastAsia" w:ascii="宋体"/>
                <w:bCs/>
                <w:sz w:val="24"/>
              </w:rPr>
              <w:t>投标报价明细表</w:t>
            </w:r>
          </w:p>
        </w:tc>
        <w:tc>
          <w:tcPr>
            <w:tcW w:w="1665" w:type="dxa"/>
          </w:tcPr>
          <w:p w14:paraId="246E6C2F">
            <w:pPr>
              <w:jc w:val="center"/>
            </w:pPr>
            <w:r>
              <w:rPr>
                <w:rFonts w:hint="eastAsia" w:ascii="宋体" w:hAnsi="宋体" w:cs="宋体"/>
                <w:sz w:val="24"/>
                <w:lang w:val="zh-CN"/>
              </w:rPr>
              <w:t>电子签章</w:t>
            </w:r>
          </w:p>
        </w:tc>
        <w:tc>
          <w:tcPr>
            <w:tcW w:w="1665" w:type="dxa"/>
          </w:tcPr>
          <w:p w14:paraId="4C19C957">
            <w:pPr>
              <w:autoSpaceDE w:val="0"/>
              <w:autoSpaceDN w:val="0"/>
              <w:adjustRightInd w:val="0"/>
              <w:jc w:val="center"/>
              <w:rPr>
                <w:rFonts w:ascii="宋体" w:hAnsi="宋体" w:cs="宋体"/>
                <w:b/>
                <w:sz w:val="24"/>
                <w:lang w:val="zh-CN"/>
              </w:rPr>
            </w:pPr>
          </w:p>
        </w:tc>
      </w:tr>
      <w:tr w14:paraId="76BF0A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874E11B">
            <w:pPr>
              <w:autoSpaceDE w:val="0"/>
              <w:autoSpaceDN w:val="0"/>
              <w:adjustRightInd w:val="0"/>
              <w:jc w:val="center"/>
              <w:rPr>
                <w:rFonts w:ascii="宋体"/>
                <w:bCs/>
                <w:sz w:val="24"/>
              </w:rPr>
            </w:pPr>
            <w:r>
              <w:rPr>
                <w:rFonts w:hint="eastAsia" w:ascii="宋体"/>
                <w:bCs/>
                <w:sz w:val="24"/>
              </w:rPr>
              <w:t>3</w:t>
            </w:r>
          </w:p>
        </w:tc>
        <w:tc>
          <w:tcPr>
            <w:tcW w:w="5955" w:type="dxa"/>
            <w:vAlign w:val="center"/>
          </w:tcPr>
          <w:p w14:paraId="2921A819">
            <w:pPr>
              <w:autoSpaceDE w:val="0"/>
              <w:autoSpaceDN w:val="0"/>
              <w:adjustRightInd w:val="0"/>
              <w:rPr>
                <w:rFonts w:ascii="宋体"/>
                <w:bCs/>
                <w:sz w:val="24"/>
              </w:rPr>
            </w:pPr>
            <w:r>
              <w:rPr>
                <w:rFonts w:hint="eastAsia" w:ascii="宋体"/>
                <w:bCs/>
                <w:sz w:val="24"/>
              </w:rPr>
              <w:t>中小企业声明函（如果是，提供）</w:t>
            </w:r>
          </w:p>
        </w:tc>
        <w:tc>
          <w:tcPr>
            <w:tcW w:w="1665" w:type="dxa"/>
          </w:tcPr>
          <w:p w14:paraId="534B0808">
            <w:pPr>
              <w:jc w:val="center"/>
            </w:pPr>
            <w:r>
              <w:rPr>
                <w:rFonts w:hint="eastAsia" w:ascii="宋体" w:hAnsi="宋体" w:cs="宋体"/>
                <w:sz w:val="24"/>
                <w:lang w:val="zh-CN"/>
              </w:rPr>
              <w:t>电子签章</w:t>
            </w:r>
          </w:p>
        </w:tc>
        <w:tc>
          <w:tcPr>
            <w:tcW w:w="1665" w:type="dxa"/>
          </w:tcPr>
          <w:p w14:paraId="76A07B72">
            <w:pPr>
              <w:autoSpaceDE w:val="0"/>
              <w:autoSpaceDN w:val="0"/>
              <w:adjustRightInd w:val="0"/>
              <w:jc w:val="center"/>
              <w:rPr>
                <w:rFonts w:ascii="宋体" w:hAnsi="宋体" w:cs="宋体"/>
                <w:b/>
                <w:sz w:val="24"/>
                <w:lang w:val="zh-CN"/>
              </w:rPr>
            </w:pPr>
          </w:p>
        </w:tc>
      </w:tr>
      <w:tr w14:paraId="0A7B7D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CD44919">
            <w:pPr>
              <w:autoSpaceDE w:val="0"/>
              <w:autoSpaceDN w:val="0"/>
              <w:adjustRightInd w:val="0"/>
              <w:jc w:val="center"/>
              <w:rPr>
                <w:rFonts w:ascii="宋体"/>
                <w:bCs/>
                <w:sz w:val="24"/>
              </w:rPr>
            </w:pPr>
            <w:r>
              <w:rPr>
                <w:rFonts w:hint="eastAsia" w:ascii="宋体"/>
                <w:bCs/>
                <w:sz w:val="24"/>
              </w:rPr>
              <w:t>4</w:t>
            </w:r>
          </w:p>
        </w:tc>
        <w:tc>
          <w:tcPr>
            <w:tcW w:w="5955" w:type="dxa"/>
            <w:vAlign w:val="center"/>
          </w:tcPr>
          <w:p w14:paraId="68E0E2C4">
            <w:pPr>
              <w:autoSpaceDE w:val="0"/>
              <w:autoSpaceDN w:val="0"/>
              <w:adjustRightInd w:val="0"/>
              <w:rPr>
                <w:rFonts w:ascii="宋体"/>
                <w:bCs/>
                <w:sz w:val="24"/>
              </w:rPr>
            </w:pPr>
            <w:r>
              <w:rPr>
                <w:rFonts w:hint="eastAsia" w:ascii="宋体"/>
                <w:bCs/>
                <w:sz w:val="24"/>
              </w:rPr>
              <w:t>残疾人福利性单位声明函（如果是，提供）</w:t>
            </w:r>
          </w:p>
        </w:tc>
        <w:tc>
          <w:tcPr>
            <w:tcW w:w="1665" w:type="dxa"/>
          </w:tcPr>
          <w:p w14:paraId="68FEBAFC">
            <w:pPr>
              <w:jc w:val="center"/>
            </w:pPr>
            <w:r>
              <w:rPr>
                <w:rFonts w:hint="eastAsia" w:ascii="宋体" w:hAnsi="宋体" w:cs="宋体"/>
                <w:sz w:val="24"/>
                <w:lang w:val="zh-CN"/>
              </w:rPr>
              <w:t>电子签章</w:t>
            </w:r>
          </w:p>
        </w:tc>
        <w:tc>
          <w:tcPr>
            <w:tcW w:w="1665" w:type="dxa"/>
          </w:tcPr>
          <w:p w14:paraId="2C764EE4">
            <w:pPr>
              <w:autoSpaceDE w:val="0"/>
              <w:autoSpaceDN w:val="0"/>
              <w:adjustRightInd w:val="0"/>
              <w:jc w:val="center"/>
              <w:rPr>
                <w:rFonts w:ascii="宋体" w:hAnsi="宋体" w:cs="宋体"/>
                <w:b/>
                <w:sz w:val="24"/>
                <w:lang w:val="zh-CN"/>
              </w:rPr>
            </w:pPr>
          </w:p>
        </w:tc>
      </w:tr>
      <w:tr w14:paraId="757899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1721E5D">
            <w:pPr>
              <w:autoSpaceDE w:val="0"/>
              <w:autoSpaceDN w:val="0"/>
              <w:adjustRightInd w:val="0"/>
              <w:jc w:val="center"/>
              <w:rPr>
                <w:rFonts w:ascii="宋体"/>
                <w:bCs/>
                <w:sz w:val="24"/>
              </w:rPr>
            </w:pPr>
            <w:r>
              <w:rPr>
                <w:rFonts w:hint="eastAsia" w:ascii="宋体"/>
                <w:bCs/>
                <w:sz w:val="24"/>
              </w:rPr>
              <w:t>5</w:t>
            </w:r>
          </w:p>
        </w:tc>
        <w:tc>
          <w:tcPr>
            <w:tcW w:w="5955" w:type="dxa"/>
            <w:vAlign w:val="center"/>
          </w:tcPr>
          <w:p w14:paraId="2A669FA6">
            <w:pPr>
              <w:autoSpaceDE w:val="0"/>
              <w:autoSpaceDN w:val="0"/>
              <w:adjustRightInd w:val="0"/>
              <w:rPr>
                <w:rFonts w:ascii="宋体"/>
                <w:bCs/>
                <w:sz w:val="24"/>
              </w:rPr>
            </w:pPr>
            <w:r>
              <w:rPr>
                <w:rFonts w:hint="eastAsia" w:ascii="宋体"/>
                <w:bCs/>
                <w:sz w:val="24"/>
              </w:rPr>
              <w:t>省级以上监狱管理局、戒毒管理局（含新疆生产建设兵团）出具的属于监狱企业的证明文件（如果是，提供）</w:t>
            </w:r>
          </w:p>
        </w:tc>
        <w:tc>
          <w:tcPr>
            <w:tcW w:w="1665" w:type="dxa"/>
          </w:tcPr>
          <w:p w14:paraId="332D94E4">
            <w:pPr>
              <w:jc w:val="center"/>
            </w:pPr>
            <w:r>
              <w:rPr>
                <w:rFonts w:hint="eastAsia" w:ascii="宋体" w:hAnsi="宋体" w:cs="宋体"/>
                <w:sz w:val="24"/>
                <w:lang w:val="zh-CN"/>
              </w:rPr>
              <w:t>电子签章</w:t>
            </w:r>
          </w:p>
        </w:tc>
        <w:tc>
          <w:tcPr>
            <w:tcW w:w="1665" w:type="dxa"/>
          </w:tcPr>
          <w:p w14:paraId="7B7F5BEA">
            <w:pPr>
              <w:autoSpaceDE w:val="0"/>
              <w:autoSpaceDN w:val="0"/>
              <w:adjustRightInd w:val="0"/>
              <w:jc w:val="center"/>
              <w:rPr>
                <w:rFonts w:ascii="宋体" w:hAnsi="宋体" w:cs="宋体"/>
                <w:b/>
                <w:sz w:val="24"/>
                <w:lang w:val="zh-CN"/>
              </w:rPr>
            </w:pPr>
          </w:p>
        </w:tc>
      </w:tr>
      <w:tr w14:paraId="20A2D2B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8150EF3">
            <w:pPr>
              <w:autoSpaceDE w:val="0"/>
              <w:autoSpaceDN w:val="0"/>
              <w:adjustRightInd w:val="0"/>
              <w:jc w:val="center"/>
              <w:rPr>
                <w:rFonts w:ascii="宋体"/>
                <w:bCs/>
                <w:sz w:val="24"/>
              </w:rPr>
            </w:pPr>
            <w:r>
              <w:rPr>
                <w:rFonts w:hint="eastAsia" w:ascii="宋体"/>
                <w:bCs/>
                <w:sz w:val="24"/>
              </w:rPr>
              <w:t>6</w:t>
            </w:r>
          </w:p>
        </w:tc>
        <w:tc>
          <w:tcPr>
            <w:tcW w:w="5955" w:type="dxa"/>
            <w:vAlign w:val="center"/>
          </w:tcPr>
          <w:p w14:paraId="2FAEC131">
            <w:pPr>
              <w:autoSpaceDE w:val="0"/>
              <w:autoSpaceDN w:val="0"/>
              <w:adjustRightInd w:val="0"/>
              <w:rPr>
                <w:rFonts w:ascii="宋体"/>
                <w:bCs/>
                <w:sz w:val="24"/>
              </w:rPr>
            </w:pPr>
            <w:r>
              <w:rPr>
                <w:rFonts w:hint="eastAsia" w:ascii="宋体" w:hAnsi="宋体"/>
                <w:kern w:val="0"/>
                <w:sz w:val="24"/>
              </w:rPr>
              <w:t>招标文件要求提供或投标人认为需要提供的其它材料</w:t>
            </w:r>
            <w:r>
              <w:rPr>
                <w:rFonts w:hint="eastAsia" w:ascii="宋体" w:hAnsi="宋体" w:cs="Courier New"/>
                <w:sz w:val="24"/>
              </w:rPr>
              <w:t>（如果有，提供）</w:t>
            </w:r>
          </w:p>
        </w:tc>
        <w:tc>
          <w:tcPr>
            <w:tcW w:w="1665" w:type="dxa"/>
          </w:tcPr>
          <w:p w14:paraId="7564F000">
            <w:pPr>
              <w:jc w:val="center"/>
            </w:pPr>
            <w:r>
              <w:rPr>
                <w:rFonts w:hint="eastAsia" w:ascii="宋体" w:hAnsi="宋体" w:cs="宋体"/>
                <w:sz w:val="24"/>
                <w:lang w:val="zh-CN"/>
              </w:rPr>
              <w:t>电子签章</w:t>
            </w:r>
          </w:p>
        </w:tc>
        <w:tc>
          <w:tcPr>
            <w:tcW w:w="1665" w:type="dxa"/>
          </w:tcPr>
          <w:p w14:paraId="41861A7E">
            <w:pPr>
              <w:autoSpaceDE w:val="0"/>
              <w:autoSpaceDN w:val="0"/>
              <w:adjustRightInd w:val="0"/>
              <w:jc w:val="center"/>
              <w:rPr>
                <w:rFonts w:ascii="宋体" w:hAnsi="宋体" w:cs="宋体"/>
                <w:b/>
                <w:sz w:val="24"/>
                <w:lang w:val="zh-CN"/>
              </w:rPr>
            </w:pPr>
          </w:p>
        </w:tc>
      </w:tr>
    </w:tbl>
    <w:p w14:paraId="28B16A09">
      <w:pPr>
        <w:autoSpaceDE w:val="0"/>
        <w:autoSpaceDN w:val="0"/>
        <w:adjustRightInd w:val="0"/>
        <w:spacing w:before="156" w:beforeLines="50" w:after="156" w:afterLines="50"/>
        <w:jc w:val="center"/>
        <w:rPr>
          <w:rFonts w:ascii="宋体" w:hAnsi="宋体"/>
          <w:kern w:val="0"/>
          <w:szCs w:val="21"/>
        </w:rPr>
      </w:pPr>
    </w:p>
    <w:p w14:paraId="464829F8">
      <w:pPr>
        <w:autoSpaceDE w:val="0"/>
        <w:autoSpaceDN w:val="0"/>
        <w:adjustRightInd w:val="0"/>
        <w:spacing w:before="156" w:beforeLines="50" w:after="156" w:afterLines="50"/>
        <w:jc w:val="center"/>
        <w:rPr>
          <w:rFonts w:ascii="宋体" w:hAnsi="宋体"/>
          <w:kern w:val="0"/>
          <w:sz w:val="24"/>
        </w:rPr>
      </w:pPr>
    </w:p>
    <w:p w14:paraId="287AC249">
      <w:pPr>
        <w:autoSpaceDE w:val="0"/>
        <w:autoSpaceDN w:val="0"/>
        <w:adjustRightInd w:val="0"/>
        <w:spacing w:before="156" w:beforeLines="50" w:after="156" w:afterLines="50"/>
        <w:jc w:val="center"/>
        <w:rPr>
          <w:rFonts w:ascii="宋体" w:hAnsi="宋体"/>
          <w:kern w:val="0"/>
          <w:sz w:val="24"/>
        </w:rPr>
      </w:pPr>
    </w:p>
    <w:p w14:paraId="2EB58210">
      <w:pPr>
        <w:autoSpaceDE w:val="0"/>
        <w:autoSpaceDN w:val="0"/>
        <w:adjustRightInd w:val="0"/>
        <w:spacing w:before="156" w:beforeLines="50" w:after="156" w:afterLines="50"/>
        <w:rPr>
          <w:rFonts w:ascii="宋体" w:hAnsi="宋体"/>
          <w:kern w:val="0"/>
          <w:sz w:val="24"/>
        </w:rPr>
      </w:pPr>
    </w:p>
    <w:p w14:paraId="0AB067D3">
      <w:pPr>
        <w:rPr>
          <w:rStyle w:val="22"/>
          <w:rFonts w:ascii="黑体" w:hAnsi="黑体" w:eastAsia="黑体" w:cs="黑体"/>
          <w:b w:val="0"/>
          <w:bCs w:val="0"/>
          <w:kern w:val="0"/>
          <w:sz w:val="30"/>
          <w:szCs w:val="30"/>
        </w:rPr>
      </w:pPr>
    </w:p>
    <w:p w14:paraId="10C3F2EA">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0B72D03F">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5C477DE9">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2A9C2608">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0E608D03">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4FC9F2F7">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544F510C">
      <w:pPr>
        <w:autoSpaceDE w:val="0"/>
        <w:autoSpaceDN w:val="0"/>
        <w:adjustRightInd w:val="0"/>
        <w:spacing w:before="156" w:beforeLines="50" w:after="156" w:afterLines="50"/>
        <w:jc w:val="center"/>
        <w:rPr>
          <w:rStyle w:val="22"/>
          <w:rFonts w:ascii="宋体" w:hAnsi="宋体" w:cs="黑体"/>
          <w:bCs w:val="0"/>
          <w:kern w:val="0"/>
          <w:sz w:val="36"/>
          <w:szCs w:val="36"/>
        </w:rPr>
      </w:pPr>
    </w:p>
    <w:p w14:paraId="2BDA8427">
      <w:pPr>
        <w:autoSpaceDE w:val="0"/>
        <w:autoSpaceDN w:val="0"/>
        <w:adjustRightInd w:val="0"/>
        <w:spacing w:before="156" w:beforeLines="50" w:after="156" w:afterLines="50"/>
        <w:jc w:val="center"/>
        <w:rPr>
          <w:rStyle w:val="22"/>
          <w:rFonts w:ascii="宋体" w:hAnsi="宋体" w:cs="黑体"/>
          <w:bCs w:val="0"/>
          <w:kern w:val="0"/>
          <w:sz w:val="36"/>
          <w:szCs w:val="36"/>
        </w:rPr>
      </w:pPr>
      <w:r>
        <w:rPr>
          <w:rStyle w:val="22"/>
          <w:rFonts w:hint="eastAsia" w:ascii="宋体" w:hAnsi="宋体" w:cs="黑体"/>
          <w:kern w:val="0"/>
          <w:sz w:val="36"/>
          <w:szCs w:val="36"/>
        </w:rPr>
        <w:t>评审因素索引表</w:t>
      </w:r>
    </w:p>
    <w:tbl>
      <w:tblPr>
        <w:tblStyle w:val="19"/>
        <w:tblW w:w="8364"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24EE717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B78CE7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843" w:type="dxa"/>
            <w:vAlign w:val="center"/>
          </w:tcPr>
          <w:p w14:paraId="18FB087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w:t>
            </w:r>
          </w:p>
        </w:tc>
        <w:tc>
          <w:tcPr>
            <w:tcW w:w="3685" w:type="dxa"/>
            <w:vAlign w:val="center"/>
          </w:tcPr>
          <w:p w14:paraId="389EC16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评审因素对应的内容</w:t>
            </w:r>
          </w:p>
        </w:tc>
        <w:tc>
          <w:tcPr>
            <w:tcW w:w="1985" w:type="dxa"/>
            <w:vAlign w:val="center"/>
          </w:tcPr>
          <w:p w14:paraId="54C6FAB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  内容所在页码</w:t>
            </w:r>
          </w:p>
        </w:tc>
      </w:tr>
      <w:tr w14:paraId="4B244D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422E7843">
            <w:pPr>
              <w:autoSpaceDE w:val="0"/>
              <w:autoSpaceDN w:val="0"/>
              <w:adjustRightInd w:val="0"/>
              <w:rPr>
                <w:rFonts w:ascii="宋体" w:hAnsi="宋体"/>
                <w:sz w:val="24"/>
              </w:rPr>
            </w:pPr>
            <w:r>
              <w:rPr>
                <w:rFonts w:hint="eastAsia" w:ascii="宋体" w:hAnsi="宋体" w:cs="宋体"/>
                <w:b/>
                <w:bCs/>
                <w:sz w:val="24"/>
                <w:lang w:val="zh-CN"/>
              </w:rPr>
              <w:t>（一）价格评分</w:t>
            </w:r>
          </w:p>
        </w:tc>
      </w:tr>
      <w:tr w14:paraId="59E6AA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BC5A61C">
            <w:pPr>
              <w:jc w:val="center"/>
              <w:rPr>
                <w:rFonts w:ascii="宋体" w:hAnsi="宋体"/>
                <w:sz w:val="24"/>
              </w:rPr>
            </w:pPr>
            <w:r>
              <w:rPr>
                <w:rFonts w:hint="eastAsia" w:ascii="宋体" w:hAnsi="宋体"/>
                <w:sz w:val="24"/>
              </w:rPr>
              <w:t>1</w:t>
            </w:r>
          </w:p>
        </w:tc>
        <w:tc>
          <w:tcPr>
            <w:tcW w:w="1843" w:type="dxa"/>
            <w:vAlign w:val="center"/>
          </w:tcPr>
          <w:p w14:paraId="246D947B">
            <w:pPr>
              <w:jc w:val="center"/>
              <w:rPr>
                <w:rFonts w:ascii="宋体" w:hAnsi="宋体"/>
                <w:sz w:val="24"/>
              </w:rPr>
            </w:pPr>
          </w:p>
        </w:tc>
        <w:tc>
          <w:tcPr>
            <w:tcW w:w="3685" w:type="dxa"/>
            <w:vAlign w:val="center"/>
          </w:tcPr>
          <w:p w14:paraId="22964658">
            <w:pPr>
              <w:jc w:val="center"/>
              <w:rPr>
                <w:rFonts w:ascii="宋体" w:hAnsi="宋体"/>
                <w:sz w:val="24"/>
              </w:rPr>
            </w:pPr>
          </w:p>
        </w:tc>
        <w:tc>
          <w:tcPr>
            <w:tcW w:w="1985" w:type="dxa"/>
          </w:tcPr>
          <w:p w14:paraId="3643C5A1">
            <w:pPr>
              <w:jc w:val="center"/>
              <w:rPr>
                <w:rFonts w:ascii="宋体" w:hAnsi="宋体"/>
                <w:sz w:val="24"/>
              </w:rPr>
            </w:pPr>
          </w:p>
        </w:tc>
      </w:tr>
      <w:tr w14:paraId="3FBBE3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2D6261DA">
            <w:pPr>
              <w:autoSpaceDE w:val="0"/>
              <w:autoSpaceDN w:val="0"/>
              <w:adjustRightInd w:val="0"/>
              <w:rPr>
                <w:rFonts w:ascii="宋体" w:hAnsi="宋体"/>
                <w:sz w:val="24"/>
              </w:rPr>
            </w:pPr>
            <w:r>
              <w:rPr>
                <w:rFonts w:hint="eastAsia" w:ascii="宋体" w:hAnsi="宋体" w:cs="宋体"/>
                <w:b/>
                <w:bCs/>
                <w:sz w:val="24"/>
                <w:lang w:val="zh-CN"/>
              </w:rPr>
              <w:t>（二）技术服务评分</w:t>
            </w:r>
          </w:p>
        </w:tc>
      </w:tr>
      <w:tr w14:paraId="4762BC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A00EA96">
            <w:pPr>
              <w:jc w:val="center"/>
              <w:rPr>
                <w:rFonts w:ascii="宋体" w:hAnsi="宋体"/>
                <w:sz w:val="24"/>
              </w:rPr>
            </w:pPr>
            <w:r>
              <w:rPr>
                <w:rFonts w:hint="eastAsia" w:ascii="宋体" w:hAnsi="宋体"/>
                <w:sz w:val="24"/>
              </w:rPr>
              <w:t>1</w:t>
            </w:r>
          </w:p>
        </w:tc>
        <w:tc>
          <w:tcPr>
            <w:tcW w:w="1843" w:type="dxa"/>
            <w:vAlign w:val="center"/>
          </w:tcPr>
          <w:p w14:paraId="450E8705">
            <w:pPr>
              <w:jc w:val="center"/>
              <w:rPr>
                <w:rFonts w:ascii="宋体" w:hAnsi="宋体"/>
                <w:sz w:val="24"/>
              </w:rPr>
            </w:pPr>
          </w:p>
        </w:tc>
        <w:tc>
          <w:tcPr>
            <w:tcW w:w="3685" w:type="dxa"/>
            <w:vAlign w:val="center"/>
          </w:tcPr>
          <w:p w14:paraId="77FFB7A8">
            <w:pPr>
              <w:jc w:val="center"/>
              <w:rPr>
                <w:rFonts w:ascii="宋体" w:hAnsi="宋体"/>
                <w:sz w:val="24"/>
              </w:rPr>
            </w:pPr>
          </w:p>
        </w:tc>
        <w:tc>
          <w:tcPr>
            <w:tcW w:w="1985" w:type="dxa"/>
          </w:tcPr>
          <w:p w14:paraId="2D3D031A">
            <w:pPr>
              <w:jc w:val="center"/>
              <w:rPr>
                <w:rFonts w:ascii="宋体" w:hAnsi="宋体"/>
                <w:sz w:val="24"/>
              </w:rPr>
            </w:pPr>
          </w:p>
        </w:tc>
      </w:tr>
      <w:tr w14:paraId="2BC9DF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CBA60D6">
            <w:pPr>
              <w:jc w:val="center"/>
              <w:rPr>
                <w:rFonts w:ascii="宋体" w:hAnsi="宋体"/>
                <w:sz w:val="24"/>
              </w:rPr>
            </w:pPr>
            <w:r>
              <w:rPr>
                <w:rFonts w:hint="eastAsia" w:ascii="宋体" w:hAnsi="宋体"/>
                <w:sz w:val="24"/>
              </w:rPr>
              <w:t>2</w:t>
            </w:r>
          </w:p>
        </w:tc>
        <w:tc>
          <w:tcPr>
            <w:tcW w:w="1843" w:type="dxa"/>
            <w:vAlign w:val="center"/>
          </w:tcPr>
          <w:p w14:paraId="01F8CAB7">
            <w:pPr>
              <w:jc w:val="center"/>
              <w:rPr>
                <w:rFonts w:ascii="宋体" w:hAnsi="宋体"/>
                <w:sz w:val="24"/>
              </w:rPr>
            </w:pPr>
          </w:p>
        </w:tc>
        <w:tc>
          <w:tcPr>
            <w:tcW w:w="3685" w:type="dxa"/>
            <w:vAlign w:val="center"/>
          </w:tcPr>
          <w:p w14:paraId="36F86F02">
            <w:pPr>
              <w:jc w:val="center"/>
              <w:rPr>
                <w:rFonts w:ascii="宋体" w:hAnsi="宋体"/>
                <w:sz w:val="24"/>
              </w:rPr>
            </w:pPr>
          </w:p>
        </w:tc>
        <w:tc>
          <w:tcPr>
            <w:tcW w:w="1985" w:type="dxa"/>
          </w:tcPr>
          <w:p w14:paraId="3B5B53B2">
            <w:pPr>
              <w:jc w:val="center"/>
              <w:rPr>
                <w:rFonts w:ascii="宋体" w:hAnsi="宋体"/>
                <w:sz w:val="24"/>
              </w:rPr>
            </w:pPr>
          </w:p>
        </w:tc>
      </w:tr>
      <w:tr w14:paraId="2B7DE6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FAF0CB4">
            <w:pPr>
              <w:jc w:val="center"/>
              <w:rPr>
                <w:rFonts w:ascii="宋体" w:hAnsi="宋体"/>
                <w:sz w:val="24"/>
              </w:rPr>
            </w:pPr>
            <w:r>
              <w:rPr>
                <w:rFonts w:hint="eastAsia" w:ascii="宋体" w:hAnsi="宋体"/>
                <w:sz w:val="24"/>
              </w:rPr>
              <w:t>3</w:t>
            </w:r>
          </w:p>
        </w:tc>
        <w:tc>
          <w:tcPr>
            <w:tcW w:w="1843" w:type="dxa"/>
            <w:vAlign w:val="center"/>
          </w:tcPr>
          <w:p w14:paraId="0AB161ED">
            <w:pPr>
              <w:jc w:val="center"/>
              <w:rPr>
                <w:rFonts w:ascii="宋体" w:hAnsi="宋体"/>
                <w:sz w:val="24"/>
              </w:rPr>
            </w:pPr>
          </w:p>
        </w:tc>
        <w:tc>
          <w:tcPr>
            <w:tcW w:w="3685" w:type="dxa"/>
            <w:vAlign w:val="center"/>
          </w:tcPr>
          <w:p w14:paraId="367F233D">
            <w:pPr>
              <w:jc w:val="center"/>
              <w:rPr>
                <w:rFonts w:ascii="宋体" w:hAnsi="宋体"/>
                <w:sz w:val="24"/>
              </w:rPr>
            </w:pPr>
          </w:p>
        </w:tc>
        <w:tc>
          <w:tcPr>
            <w:tcW w:w="1985" w:type="dxa"/>
          </w:tcPr>
          <w:p w14:paraId="48218A2B">
            <w:pPr>
              <w:jc w:val="center"/>
              <w:rPr>
                <w:rFonts w:ascii="宋体" w:hAnsi="宋体"/>
                <w:sz w:val="24"/>
              </w:rPr>
            </w:pPr>
          </w:p>
        </w:tc>
      </w:tr>
      <w:tr w14:paraId="3EBD899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C8A2AF6">
            <w:pPr>
              <w:jc w:val="center"/>
              <w:rPr>
                <w:rFonts w:ascii="宋体" w:hAnsi="宋体"/>
                <w:sz w:val="24"/>
              </w:rPr>
            </w:pPr>
            <w:r>
              <w:rPr>
                <w:rFonts w:hint="eastAsia" w:ascii="宋体" w:hAnsi="宋体"/>
                <w:sz w:val="24"/>
              </w:rPr>
              <w:t>……</w:t>
            </w:r>
          </w:p>
        </w:tc>
        <w:tc>
          <w:tcPr>
            <w:tcW w:w="1843" w:type="dxa"/>
            <w:vAlign w:val="center"/>
          </w:tcPr>
          <w:p w14:paraId="66535441">
            <w:pPr>
              <w:jc w:val="center"/>
              <w:rPr>
                <w:rFonts w:ascii="宋体" w:hAnsi="宋体"/>
                <w:sz w:val="24"/>
              </w:rPr>
            </w:pPr>
          </w:p>
        </w:tc>
        <w:tc>
          <w:tcPr>
            <w:tcW w:w="3685" w:type="dxa"/>
            <w:vAlign w:val="center"/>
          </w:tcPr>
          <w:p w14:paraId="4C4F37C6">
            <w:pPr>
              <w:jc w:val="center"/>
              <w:rPr>
                <w:rFonts w:ascii="宋体" w:hAnsi="宋体"/>
                <w:sz w:val="24"/>
              </w:rPr>
            </w:pPr>
          </w:p>
        </w:tc>
        <w:tc>
          <w:tcPr>
            <w:tcW w:w="1985" w:type="dxa"/>
          </w:tcPr>
          <w:p w14:paraId="3E2039E3">
            <w:pPr>
              <w:jc w:val="center"/>
              <w:rPr>
                <w:rFonts w:ascii="宋体" w:hAnsi="宋体"/>
                <w:sz w:val="24"/>
              </w:rPr>
            </w:pPr>
          </w:p>
        </w:tc>
      </w:tr>
      <w:tr w14:paraId="576FD0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6B761448">
            <w:pPr>
              <w:autoSpaceDE w:val="0"/>
              <w:autoSpaceDN w:val="0"/>
              <w:adjustRightInd w:val="0"/>
              <w:rPr>
                <w:rFonts w:ascii="宋体" w:hAnsi="宋体"/>
                <w:sz w:val="24"/>
              </w:rPr>
            </w:pPr>
            <w:r>
              <w:rPr>
                <w:rFonts w:hint="eastAsia" w:ascii="宋体" w:hAnsi="宋体" w:cs="宋体"/>
                <w:b/>
                <w:bCs/>
                <w:sz w:val="24"/>
                <w:lang w:val="zh-CN"/>
              </w:rPr>
              <w:t>（三）商务评分</w:t>
            </w:r>
          </w:p>
        </w:tc>
      </w:tr>
      <w:tr w14:paraId="10DB58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E3EAF28">
            <w:pPr>
              <w:jc w:val="center"/>
              <w:rPr>
                <w:rFonts w:ascii="宋体" w:hAnsi="宋体"/>
                <w:sz w:val="24"/>
              </w:rPr>
            </w:pPr>
            <w:r>
              <w:rPr>
                <w:rFonts w:hint="eastAsia" w:ascii="宋体" w:hAnsi="宋体"/>
                <w:sz w:val="24"/>
              </w:rPr>
              <w:t>1</w:t>
            </w:r>
          </w:p>
        </w:tc>
        <w:tc>
          <w:tcPr>
            <w:tcW w:w="1843" w:type="dxa"/>
            <w:vAlign w:val="center"/>
          </w:tcPr>
          <w:p w14:paraId="5513B59E">
            <w:pPr>
              <w:jc w:val="center"/>
              <w:rPr>
                <w:rFonts w:ascii="宋体" w:hAnsi="宋体"/>
                <w:sz w:val="24"/>
              </w:rPr>
            </w:pPr>
          </w:p>
        </w:tc>
        <w:tc>
          <w:tcPr>
            <w:tcW w:w="3685" w:type="dxa"/>
            <w:vAlign w:val="center"/>
          </w:tcPr>
          <w:p w14:paraId="721FCCF2">
            <w:pPr>
              <w:jc w:val="center"/>
              <w:rPr>
                <w:rFonts w:ascii="宋体" w:hAnsi="宋体"/>
                <w:sz w:val="24"/>
              </w:rPr>
            </w:pPr>
          </w:p>
        </w:tc>
        <w:tc>
          <w:tcPr>
            <w:tcW w:w="1985" w:type="dxa"/>
          </w:tcPr>
          <w:p w14:paraId="5207B2C1">
            <w:pPr>
              <w:jc w:val="center"/>
              <w:rPr>
                <w:rFonts w:ascii="宋体" w:hAnsi="宋体"/>
                <w:sz w:val="24"/>
              </w:rPr>
            </w:pPr>
          </w:p>
        </w:tc>
      </w:tr>
      <w:tr w14:paraId="38B60D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37D5F5D">
            <w:pPr>
              <w:jc w:val="center"/>
              <w:rPr>
                <w:rFonts w:ascii="宋体" w:hAnsi="宋体"/>
                <w:sz w:val="24"/>
              </w:rPr>
            </w:pPr>
            <w:r>
              <w:rPr>
                <w:rFonts w:hint="eastAsia" w:ascii="宋体" w:hAnsi="宋体"/>
                <w:sz w:val="24"/>
              </w:rPr>
              <w:t>2</w:t>
            </w:r>
          </w:p>
        </w:tc>
        <w:tc>
          <w:tcPr>
            <w:tcW w:w="1843" w:type="dxa"/>
            <w:vAlign w:val="center"/>
          </w:tcPr>
          <w:p w14:paraId="410E2291">
            <w:pPr>
              <w:jc w:val="center"/>
              <w:rPr>
                <w:rFonts w:ascii="宋体" w:hAnsi="宋体"/>
                <w:sz w:val="24"/>
              </w:rPr>
            </w:pPr>
          </w:p>
        </w:tc>
        <w:tc>
          <w:tcPr>
            <w:tcW w:w="3685" w:type="dxa"/>
            <w:vAlign w:val="center"/>
          </w:tcPr>
          <w:p w14:paraId="4F428777">
            <w:pPr>
              <w:jc w:val="center"/>
              <w:rPr>
                <w:rFonts w:ascii="宋体" w:hAnsi="宋体"/>
                <w:sz w:val="24"/>
              </w:rPr>
            </w:pPr>
          </w:p>
        </w:tc>
        <w:tc>
          <w:tcPr>
            <w:tcW w:w="1985" w:type="dxa"/>
          </w:tcPr>
          <w:p w14:paraId="34429D1F">
            <w:pPr>
              <w:jc w:val="center"/>
              <w:rPr>
                <w:rFonts w:ascii="宋体" w:hAnsi="宋体"/>
                <w:sz w:val="24"/>
              </w:rPr>
            </w:pPr>
          </w:p>
        </w:tc>
      </w:tr>
      <w:tr w14:paraId="1D1D85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E2AF2DB">
            <w:pPr>
              <w:jc w:val="center"/>
              <w:rPr>
                <w:rFonts w:ascii="宋体" w:hAnsi="宋体"/>
                <w:sz w:val="24"/>
              </w:rPr>
            </w:pPr>
            <w:r>
              <w:rPr>
                <w:rFonts w:hint="eastAsia" w:ascii="宋体" w:hAnsi="宋体"/>
                <w:sz w:val="24"/>
              </w:rPr>
              <w:t>3</w:t>
            </w:r>
          </w:p>
        </w:tc>
        <w:tc>
          <w:tcPr>
            <w:tcW w:w="1843" w:type="dxa"/>
            <w:vAlign w:val="center"/>
          </w:tcPr>
          <w:p w14:paraId="4C990570">
            <w:pPr>
              <w:jc w:val="center"/>
              <w:rPr>
                <w:rFonts w:ascii="宋体" w:hAnsi="宋体"/>
                <w:sz w:val="24"/>
              </w:rPr>
            </w:pPr>
          </w:p>
        </w:tc>
        <w:tc>
          <w:tcPr>
            <w:tcW w:w="3685" w:type="dxa"/>
            <w:vAlign w:val="center"/>
          </w:tcPr>
          <w:p w14:paraId="593AE748">
            <w:pPr>
              <w:jc w:val="center"/>
              <w:rPr>
                <w:rFonts w:ascii="宋体" w:hAnsi="宋体"/>
                <w:sz w:val="24"/>
              </w:rPr>
            </w:pPr>
          </w:p>
        </w:tc>
        <w:tc>
          <w:tcPr>
            <w:tcW w:w="1985" w:type="dxa"/>
          </w:tcPr>
          <w:p w14:paraId="6CE455D1">
            <w:pPr>
              <w:jc w:val="center"/>
              <w:rPr>
                <w:rFonts w:ascii="宋体" w:hAnsi="宋体"/>
                <w:sz w:val="24"/>
              </w:rPr>
            </w:pPr>
          </w:p>
        </w:tc>
      </w:tr>
      <w:tr w14:paraId="3B635B4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7E38DC4">
            <w:pPr>
              <w:jc w:val="center"/>
              <w:rPr>
                <w:rFonts w:ascii="宋体" w:hAnsi="宋体"/>
                <w:sz w:val="24"/>
              </w:rPr>
            </w:pPr>
            <w:r>
              <w:rPr>
                <w:rFonts w:hint="eastAsia" w:ascii="宋体" w:hAnsi="宋体"/>
                <w:sz w:val="24"/>
              </w:rPr>
              <w:t>……</w:t>
            </w:r>
          </w:p>
        </w:tc>
        <w:tc>
          <w:tcPr>
            <w:tcW w:w="1843" w:type="dxa"/>
            <w:vAlign w:val="center"/>
          </w:tcPr>
          <w:p w14:paraId="37182377">
            <w:pPr>
              <w:jc w:val="center"/>
              <w:rPr>
                <w:rFonts w:ascii="宋体" w:hAnsi="宋体"/>
                <w:sz w:val="24"/>
              </w:rPr>
            </w:pPr>
          </w:p>
        </w:tc>
        <w:tc>
          <w:tcPr>
            <w:tcW w:w="3685" w:type="dxa"/>
            <w:vAlign w:val="center"/>
          </w:tcPr>
          <w:p w14:paraId="7C2CEC48">
            <w:pPr>
              <w:jc w:val="center"/>
              <w:rPr>
                <w:rFonts w:ascii="宋体" w:hAnsi="宋体"/>
                <w:sz w:val="24"/>
              </w:rPr>
            </w:pPr>
          </w:p>
        </w:tc>
        <w:tc>
          <w:tcPr>
            <w:tcW w:w="1985" w:type="dxa"/>
          </w:tcPr>
          <w:p w14:paraId="43E9F34A">
            <w:pPr>
              <w:jc w:val="center"/>
              <w:rPr>
                <w:rFonts w:ascii="宋体" w:hAnsi="宋体"/>
                <w:sz w:val="24"/>
              </w:rPr>
            </w:pPr>
          </w:p>
        </w:tc>
      </w:tr>
    </w:tbl>
    <w:p w14:paraId="0B675F44">
      <w:pPr>
        <w:pStyle w:val="9"/>
        <w:adjustRightInd w:val="0"/>
        <w:snapToGrid w:val="0"/>
        <w:ind w:left="386" w:firstLine="388" w:firstLineChars="200"/>
        <w:rPr>
          <w:rFonts w:ascii="宋体" w:hAnsi="宋体"/>
          <w:b/>
          <w:snapToGrid w:val="0"/>
          <w:szCs w:val="21"/>
        </w:rPr>
      </w:pPr>
      <w:r>
        <w:rPr>
          <w:rFonts w:hint="eastAsia" w:ascii="宋体" w:hAnsi="宋体"/>
          <w:b/>
          <w:snapToGrid w:val="0"/>
          <w:szCs w:val="21"/>
        </w:rPr>
        <w:t>说明：</w:t>
      </w:r>
    </w:p>
    <w:p w14:paraId="28DBDD8C">
      <w:pPr>
        <w:pStyle w:val="9"/>
        <w:adjustRightInd w:val="0"/>
        <w:snapToGrid w:val="0"/>
        <w:ind w:left="386" w:firstLine="388" w:firstLineChars="200"/>
        <w:rPr>
          <w:rFonts w:ascii="宋体" w:hAnsi="宋体"/>
          <w:b/>
          <w:snapToGrid w:val="0"/>
          <w:szCs w:val="21"/>
        </w:rPr>
      </w:pPr>
      <w:r>
        <w:rPr>
          <w:rFonts w:hint="eastAsia" w:ascii="宋体" w:hAnsi="宋体"/>
          <w:b/>
          <w:snapToGrid w:val="0"/>
          <w:szCs w:val="21"/>
        </w:rPr>
        <w:t>1.本表是为便于评标委员会评审打分所设的索引表，请投标人完整、明确地填写相关内容。如投标人未按要求填写，导致评标委员会对投标方案做出不利的评审结果，是投标人的风险。</w:t>
      </w:r>
    </w:p>
    <w:p w14:paraId="57B3EABD">
      <w:pPr>
        <w:pStyle w:val="9"/>
        <w:adjustRightInd w:val="0"/>
        <w:snapToGrid w:val="0"/>
        <w:ind w:left="386" w:firstLine="388" w:firstLineChars="200"/>
        <w:rPr>
          <w:rFonts w:ascii="宋体" w:hAnsi="宋体"/>
          <w:b/>
          <w:snapToGrid w:val="0"/>
          <w:szCs w:val="21"/>
        </w:rPr>
      </w:pPr>
      <w:r>
        <w:rPr>
          <w:rFonts w:hint="eastAsia" w:ascii="宋体" w:hAnsi="宋体"/>
          <w:b/>
          <w:snapToGrid w:val="0"/>
          <w:szCs w:val="21"/>
        </w:rPr>
        <w:t>2.本表中，“评审因素”请按照第四章《评分细则》所列内容逐项填写。</w:t>
      </w:r>
    </w:p>
    <w:p w14:paraId="749060EA">
      <w:pPr>
        <w:pStyle w:val="9"/>
        <w:adjustRightInd w:val="0"/>
        <w:snapToGrid w:val="0"/>
        <w:ind w:left="386" w:firstLine="388" w:firstLineChars="200"/>
        <w:rPr>
          <w:rFonts w:ascii="宋体" w:hAnsi="宋体"/>
          <w:b/>
          <w:snapToGrid w:val="0"/>
          <w:szCs w:val="21"/>
        </w:rPr>
      </w:pPr>
      <w:r>
        <w:rPr>
          <w:rFonts w:hint="eastAsia" w:ascii="宋体" w:hAnsi="宋体"/>
          <w:b/>
          <w:snapToGrid w:val="0"/>
          <w:szCs w:val="21"/>
        </w:rPr>
        <w:t>3.本表中，“评审因素对应的内容”请按照第四章《评分细则》中评分标准的要求填写投标人所提供材料名称，并在“评审因素对应内容所在页码”栏内填写所提供材料在投标文件中的对应页码。</w:t>
      </w:r>
    </w:p>
    <w:p w14:paraId="230E63B6">
      <w:pPr>
        <w:autoSpaceDE w:val="0"/>
        <w:autoSpaceDN w:val="0"/>
        <w:adjustRightInd w:val="0"/>
        <w:spacing w:before="156" w:beforeLines="50" w:after="156" w:afterLines="50"/>
        <w:jc w:val="center"/>
        <w:rPr>
          <w:rStyle w:val="22"/>
          <w:rFonts w:ascii="宋体" w:hAnsi="宋体" w:cs="黑体"/>
          <w:bCs w:val="0"/>
          <w:kern w:val="0"/>
          <w:sz w:val="36"/>
          <w:szCs w:val="36"/>
        </w:rPr>
      </w:pPr>
    </w:p>
    <w:p w14:paraId="367EA63C">
      <w:pPr>
        <w:pageBreakBefore/>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034135AF">
      <w:pPr>
        <w:jc w:val="center"/>
        <w:outlineLvl w:val="1"/>
        <w:rPr>
          <w:rFonts w:ascii="宋体" w:hAnsi="宋体"/>
          <w:kern w:val="0"/>
          <w:sz w:val="24"/>
        </w:rPr>
      </w:pPr>
      <w:r>
        <w:rPr>
          <w:rStyle w:val="22"/>
          <w:rFonts w:hint="eastAsia" w:ascii="宋体" w:hAnsi="宋体" w:cs="宋体"/>
          <w:kern w:val="0"/>
          <w:sz w:val="52"/>
          <w:szCs w:val="52"/>
        </w:rPr>
        <w:t>第一部分  资格证明文件</w:t>
      </w:r>
    </w:p>
    <w:p w14:paraId="4E1F7E91">
      <w:pPr>
        <w:autoSpaceDE w:val="0"/>
        <w:autoSpaceDN w:val="0"/>
        <w:adjustRightInd w:val="0"/>
        <w:spacing w:before="156" w:beforeLines="50" w:after="156" w:afterLines="50"/>
        <w:rPr>
          <w:rFonts w:ascii="宋体" w:hAnsi="宋体"/>
          <w:kern w:val="0"/>
          <w:sz w:val="24"/>
        </w:rPr>
      </w:pPr>
    </w:p>
    <w:p w14:paraId="536D599C">
      <w:pPr>
        <w:rPr>
          <w:rFonts w:ascii="黑体" w:hAnsi="黑体" w:eastAsia="黑体"/>
          <w:sz w:val="30"/>
          <w:szCs w:val="30"/>
        </w:rPr>
      </w:pPr>
      <w:r>
        <w:rPr>
          <w:rFonts w:hint="eastAsia" w:ascii="黑体" w:hAnsi="黑体" w:eastAsia="黑体"/>
          <w:sz w:val="30"/>
          <w:szCs w:val="30"/>
        </w:rPr>
        <w:br w:type="page"/>
      </w:r>
    </w:p>
    <w:p w14:paraId="44163969">
      <w:pPr>
        <w:pStyle w:val="4"/>
        <w:rPr>
          <w:rFonts w:ascii="黑体" w:hAnsi="黑体" w:eastAsia="黑体"/>
          <w:b w:val="0"/>
          <w:sz w:val="30"/>
          <w:szCs w:val="30"/>
        </w:rPr>
      </w:pPr>
      <w:r>
        <w:rPr>
          <w:rFonts w:hint="eastAsia" w:ascii="黑体" w:hAnsi="黑体" w:eastAsia="黑体"/>
          <w:b w:val="0"/>
          <w:sz w:val="30"/>
          <w:szCs w:val="30"/>
        </w:rPr>
        <w:t>一、法人或者其他组织的营业执照、资质证书、安全生产许可证等证明文件</w:t>
      </w:r>
    </w:p>
    <w:p w14:paraId="36857DC7">
      <w:pPr>
        <w:autoSpaceDE w:val="0"/>
        <w:autoSpaceDN w:val="0"/>
        <w:adjustRightInd w:val="0"/>
        <w:spacing w:before="156" w:beforeLines="50" w:after="156" w:afterLines="50"/>
        <w:ind w:left="360"/>
        <w:jc w:val="center"/>
        <w:rPr>
          <w:rFonts w:ascii="宋体" w:hAnsi="宋体"/>
          <w:bCs/>
          <w:sz w:val="24"/>
        </w:rPr>
      </w:pPr>
      <w:r>
        <w:rPr>
          <w:rFonts w:hint="eastAsia" w:ascii="宋体" w:hAnsi="宋体"/>
          <w:bCs/>
          <w:sz w:val="24"/>
        </w:rPr>
        <w:t>（分公司参加采购活动的，还需提供具有法人资格的总公司的营业执照复印件及加盖总公司公章的授权书）</w:t>
      </w:r>
    </w:p>
    <w:p w14:paraId="089E6981">
      <w:pPr>
        <w:pStyle w:val="4"/>
        <w:rPr>
          <w:rFonts w:ascii="黑体" w:hAnsi="黑体" w:eastAsia="黑体"/>
          <w:b w:val="0"/>
          <w:bCs w:val="0"/>
          <w:kern w:val="0"/>
          <w:sz w:val="30"/>
          <w:szCs w:val="30"/>
        </w:rPr>
      </w:pPr>
    </w:p>
    <w:p w14:paraId="4C6A468E">
      <w:pPr>
        <w:autoSpaceDE w:val="0"/>
        <w:autoSpaceDN w:val="0"/>
        <w:adjustRightInd w:val="0"/>
        <w:spacing w:before="156" w:beforeLines="50" w:after="156" w:afterLines="50"/>
        <w:jc w:val="center"/>
        <w:rPr>
          <w:rFonts w:ascii="宋体" w:hAnsi="宋体"/>
          <w:kern w:val="0"/>
          <w:sz w:val="24"/>
        </w:rPr>
      </w:pPr>
    </w:p>
    <w:p w14:paraId="7EDAA9CB">
      <w:pPr>
        <w:pStyle w:val="4"/>
        <w:jc w:val="center"/>
        <w:rPr>
          <w:rFonts w:ascii="黑体" w:hAnsi="黑体" w:eastAsia="黑体"/>
          <w:b w:val="0"/>
          <w:bCs w:val="0"/>
          <w:kern w:val="0"/>
          <w:sz w:val="30"/>
          <w:szCs w:val="30"/>
        </w:rPr>
      </w:pPr>
    </w:p>
    <w:p w14:paraId="77E8C107">
      <w:pPr>
        <w:pStyle w:val="4"/>
        <w:jc w:val="center"/>
        <w:rPr>
          <w:rFonts w:ascii="黑体" w:hAnsi="黑体" w:eastAsia="黑体"/>
          <w:b w:val="0"/>
          <w:bCs w:val="0"/>
          <w:kern w:val="0"/>
          <w:sz w:val="30"/>
          <w:szCs w:val="30"/>
        </w:rPr>
      </w:pPr>
    </w:p>
    <w:p w14:paraId="5DC753B4">
      <w:pPr>
        <w:pStyle w:val="4"/>
        <w:jc w:val="center"/>
        <w:rPr>
          <w:rFonts w:ascii="黑体" w:hAnsi="黑体" w:eastAsia="黑体"/>
          <w:b w:val="0"/>
          <w:bCs w:val="0"/>
          <w:kern w:val="0"/>
          <w:sz w:val="30"/>
          <w:szCs w:val="30"/>
        </w:rPr>
      </w:pPr>
    </w:p>
    <w:p w14:paraId="33953195">
      <w:pPr>
        <w:pStyle w:val="4"/>
        <w:jc w:val="center"/>
        <w:rPr>
          <w:rFonts w:ascii="黑体" w:hAnsi="黑体" w:eastAsia="黑体"/>
          <w:b w:val="0"/>
          <w:bCs w:val="0"/>
          <w:kern w:val="0"/>
          <w:sz w:val="30"/>
          <w:szCs w:val="30"/>
        </w:rPr>
      </w:pPr>
    </w:p>
    <w:p w14:paraId="781292D5">
      <w:pPr>
        <w:pStyle w:val="4"/>
        <w:jc w:val="center"/>
        <w:rPr>
          <w:rFonts w:ascii="黑体" w:hAnsi="黑体" w:eastAsia="黑体"/>
          <w:b w:val="0"/>
          <w:bCs w:val="0"/>
          <w:kern w:val="0"/>
          <w:sz w:val="30"/>
          <w:szCs w:val="30"/>
        </w:rPr>
      </w:pPr>
    </w:p>
    <w:p w14:paraId="5AE78FA8">
      <w:pPr>
        <w:pStyle w:val="4"/>
        <w:jc w:val="center"/>
        <w:rPr>
          <w:rFonts w:ascii="黑体" w:hAnsi="黑体" w:eastAsia="黑体"/>
          <w:b w:val="0"/>
          <w:bCs w:val="0"/>
          <w:kern w:val="0"/>
          <w:sz w:val="30"/>
          <w:szCs w:val="30"/>
        </w:rPr>
      </w:pPr>
    </w:p>
    <w:p w14:paraId="3A40A2DC">
      <w:pPr>
        <w:pStyle w:val="4"/>
        <w:jc w:val="center"/>
        <w:rPr>
          <w:rFonts w:ascii="黑体" w:hAnsi="黑体" w:eastAsia="黑体"/>
          <w:b w:val="0"/>
          <w:bCs w:val="0"/>
          <w:kern w:val="0"/>
          <w:sz w:val="30"/>
          <w:szCs w:val="30"/>
        </w:rPr>
      </w:pPr>
    </w:p>
    <w:p w14:paraId="47AEE65D">
      <w:pPr>
        <w:pStyle w:val="4"/>
        <w:jc w:val="center"/>
        <w:rPr>
          <w:rFonts w:ascii="黑体" w:hAnsi="黑体" w:eastAsia="黑体"/>
          <w:b w:val="0"/>
          <w:bCs w:val="0"/>
          <w:kern w:val="0"/>
          <w:sz w:val="30"/>
          <w:szCs w:val="30"/>
        </w:rPr>
      </w:pPr>
    </w:p>
    <w:p w14:paraId="73AD5D55">
      <w:pPr>
        <w:pStyle w:val="4"/>
        <w:jc w:val="center"/>
        <w:rPr>
          <w:rFonts w:ascii="黑体" w:hAnsi="黑体" w:eastAsia="黑体"/>
          <w:b w:val="0"/>
          <w:bCs w:val="0"/>
          <w:kern w:val="0"/>
          <w:sz w:val="30"/>
          <w:szCs w:val="30"/>
        </w:rPr>
      </w:pPr>
    </w:p>
    <w:p w14:paraId="1029901F">
      <w:pPr>
        <w:autoSpaceDE w:val="0"/>
        <w:autoSpaceDN w:val="0"/>
        <w:adjustRightInd w:val="0"/>
        <w:spacing w:before="156" w:beforeLines="50" w:after="156" w:afterLines="50"/>
        <w:jc w:val="center"/>
        <w:rPr>
          <w:rFonts w:ascii="宋体" w:hAnsi="宋体"/>
          <w:kern w:val="0"/>
          <w:sz w:val="24"/>
        </w:rPr>
      </w:pPr>
    </w:p>
    <w:p w14:paraId="689231A7">
      <w:pPr>
        <w:pStyle w:val="4"/>
        <w:jc w:val="center"/>
        <w:rPr>
          <w:rFonts w:ascii="黑体" w:hAnsi="黑体" w:eastAsia="黑体"/>
          <w:b w:val="0"/>
          <w:kern w:val="0"/>
          <w:sz w:val="24"/>
        </w:rPr>
      </w:pPr>
      <w:r>
        <w:rPr>
          <w:rFonts w:hint="eastAsia" w:ascii="黑体" w:hAnsi="黑体" w:eastAsia="黑体"/>
          <w:b w:val="0"/>
          <w:bCs w:val="0"/>
          <w:kern w:val="0"/>
          <w:sz w:val="30"/>
          <w:szCs w:val="30"/>
        </w:rPr>
        <w:t>二、经审计的财务报告或资信证明</w:t>
      </w:r>
    </w:p>
    <w:p w14:paraId="6AF4F50E">
      <w:pPr>
        <w:pStyle w:val="4"/>
        <w:rPr>
          <w:rFonts w:ascii="黑体" w:hAnsi="黑体" w:eastAsia="黑体"/>
          <w:b w:val="0"/>
          <w:bCs w:val="0"/>
          <w:kern w:val="0"/>
          <w:sz w:val="30"/>
          <w:szCs w:val="30"/>
        </w:rPr>
      </w:pPr>
    </w:p>
    <w:p w14:paraId="14092A8C">
      <w:pPr>
        <w:pStyle w:val="4"/>
        <w:rPr>
          <w:rFonts w:ascii="黑体" w:hAnsi="黑体" w:eastAsia="黑体"/>
          <w:b w:val="0"/>
          <w:bCs w:val="0"/>
          <w:kern w:val="0"/>
          <w:sz w:val="30"/>
          <w:szCs w:val="30"/>
        </w:rPr>
      </w:pPr>
    </w:p>
    <w:p w14:paraId="05684249">
      <w:pPr>
        <w:pStyle w:val="4"/>
        <w:rPr>
          <w:rFonts w:ascii="黑体" w:hAnsi="黑体" w:eastAsia="黑体"/>
          <w:b w:val="0"/>
          <w:bCs w:val="0"/>
          <w:kern w:val="0"/>
          <w:sz w:val="30"/>
          <w:szCs w:val="30"/>
        </w:rPr>
      </w:pPr>
    </w:p>
    <w:p w14:paraId="7847E870">
      <w:pPr>
        <w:pStyle w:val="4"/>
        <w:rPr>
          <w:rFonts w:ascii="黑体" w:hAnsi="黑体" w:eastAsia="黑体"/>
          <w:b w:val="0"/>
          <w:bCs w:val="0"/>
          <w:kern w:val="0"/>
          <w:sz w:val="30"/>
          <w:szCs w:val="30"/>
        </w:rPr>
      </w:pPr>
    </w:p>
    <w:p w14:paraId="0FCD5674">
      <w:pPr>
        <w:pStyle w:val="4"/>
        <w:rPr>
          <w:rFonts w:ascii="黑体" w:hAnsi="黑体" w:eastAsia="黑体"/>
          <w:b w:val="0"/>
          <w:bCs w:val="0"/>
          <w:kern w:val="0"/>
          <w:sz w:val="30"/>
          <w:szCs w:val="30"/>
        </w:rPr>
      </w:pPr>
    </w:p>
    <w:p w14:paraId="3434C909">
      <w:pPr>
        <w:pStyle w:val="5"/>
        <w:rPr>
          <w:rFonts w:ascii="黑体" w:hAnsi="黑体" w:eastAsia="黑体"/>
          <w:b/>
          <w:bCs/>
          <w:kern w:val="0"/>
          <w:sz w:val="30"/>
          <w:szCs w:val="30"/>
        </w:rPr>
      </w:pPr>
    </w:p>
    <w:p w14:paraId="4820AFB9">
      <w:pPr>
        <w:pStyle w:val="5"/>
        <w:rPr>
          <w:rFonts w:ascii="黑体" w:hAnsi="黑体" w:eastAsia="黑体"/>
          <w:b/>
          <w:bCs/>
          <w:kern w:val="0"/>
          <w:sz w:val="30"/>
          <w:szCs w:val="30"/>
        </w:rPr>
      </w:pPr>
    </w:p>
    <w:p w14:paraId="6FEE802E">
      <w:pPr>
        <w:pStyle w:val="5"/>
        <w:rPr>
          <w:rFonts w:ascii="黑体" w:hAnsi="黑体" w:eastAsia="黑体"/>
          <w:b/>
          <w:bCs/>
          <w:kern w:val="0"/>
          <w:sz w:val="30"/>
          <w:szCs w:val="30"/>
        </w:rPr>
      </w:pPr>
    </w:p>
    <w:p w14:paraId="0109662D">
      <w:pPr>
        <w:pStyle w:val="5"/>
        <w:rPr>
          <w:rFonts w:ascii="黑体" w:hAnsi="黑体" w:eastAsia="黑体"/>
          <w:b/>
          <w:bCs/>
          <w:kern w:val="0"/>
          <w:sz w:val="30"/>
          <w:szCs w:val="30"/>
        </w:rPr>
      </w:pPr>
    </w:p>
    <w:p w14:paraId="26D55733">
      <w:pPr>
        <w:pStyle w:val="5"/>
        <w:rPr>
          <w:rFonts w:ascii="黑体" w:hAnsi="黑体" w:eastAsia="黑体"/>
          <w:b/>
          <w:bCs/>
          <w:kern w:val="0"/>
          <w:sz w:val="30"/>
          <w:szCs w:val="30"/>
        </w:rPr>
      </w:pPr>
    </w:p>
    <w:p w14:paraId="1E62DD64">
      <w:pPr>
        <w:pStyle w:val="5"/>
        <w:rPr>
          <w:rFonts w:ascii="黑体" w:hAnsi="黑体" w:eastAsia="黑体"/>
          <w:b/>
          <w:bCs/>
          <w:kern w:val="0"/>
          <w:sz w:val="30"/>
          <w:szCs w:val="30"/>
        </w:rPr>
      </w:pPr>
    </w:p>
    <w:p w14:paraId="78C65FB8">
      <w:pPr>
        <w:pStyle w:val="5"/>
        <w:rPr>
          <w:rFonts w:ascii="黑体" w:hAnsi="黑体" w:eastAsia="黑体"/>
          <w:b/>
          <w:bCs/>
          <w:kern w:val="0"/>
          <w:sz w:val="30"/>
          <w:szCs w:val="30"/>
        </w:rPr>
      </w:pPr>
    </w:p>
    <w:p w14:paraId="4566D378">
      <w:pPr>
        <w:pStyle w:val="5"/>
        <w:rPr>
          <w:rFonts w:ascii="黑体" w:hAnsi="黑体" w:eastAsia="黑体"/>
          <w:b/>
          <w:bCs/>
          <w:kern w:val="0"/>
          <w:sz w:val="30"/>
          <w:szCs w:val="30"/>
        </w:rPr>
      </w:pPr>
    </w:p>
    <w:p w14:paraId="4A3BD7A6">
      <w:pPr>
        <w:pStyle w:val="4"/>
        <w:rPr>
          <w:rFonts w:ascii="黑体" w:hAnsi="黑体" w:eastAsia="黑体"/>
          <w:b w:val="0"/>
          <w:bCs w:val="0"/>
          <w:kern w:val="0"/>
          <w:sz w:val="30"/>
          <w:szCs w:val="30"/>
        </w:rPr>
      </w:pPr>
    </w:p>
    <w:p w14:paraId="63B1907F">
      <w:pPr>
        <w:pStyle w:val="4"/>
        <w:rPr>
          <w:rFonts w:ascii="黑体" w:hAnsi="黑体" w:eastAsia="黑体"/>
          <w:b w:val="0"/>
          <w:bCs w:val="0"/>
          <w:kern w:val="0"/>
          <w:sz w:val="30"/>
          <w:szCs w:val="30"/>
        </w:rPr>
      </w:pPr>
    </w:p>
    <w:p w14:paraId="75F07B2E">
      <w:pPr>
        <w:pStyle w:val="5"/>
        <w:ind w:firstLine="0"/>
        <w:rPr>
          <w:rFonts w:ascii="黑体" w:hAnsi="黑体" w:eastAsia="黑体"/>
          <w:b/>
          <w:bCs/>
          <w:kern w:val="0"/>
          <w:sz w:val="30"/>
          <w:szCs w:val="30"/>
        </w:rPr>
      </w:pPr>
    </w:p>
    <w:p w14:paraId="18741808">
      <w:pPr>
        <w:pStyle w:val="4"/>
        <w:ind w:firstLine="1420" w:firstLineChars="500"/>
        <w:rPr>
          <w:rFonts w:ascii="宋体" w:hAnsi="宋体"/>
          <w:b w:val="0"/>
          <w:bCs w:val="0"/>
          <w:kern w:val="0"/>
          <w:sz w:val="30"/>
          <w:szCs w:val="30"/>
          <w:lang w:val="zh-CN"/>
        </w:rPr>
      </w:pPr>
      <w:r>
        <w:rPr>
          <w:rFonts w:hint="eastAsia" w:ascii="黑体" w:hAnsi="黑体" w:eastAsia="黑体"/>
          <w:b w:val="0"/>
          <w:bCs w:val="0"/>
          <w:kern w:val="0"/>
          <w:sz w:val="30"/>
          <w:szCs w:val="30"/>
        </w:rPr>
        <w:t>三、缴税凭据或完税证明或免税证明材料</w:t>
      </w:r>
    </w:p>
    <w:p w14:paraId="49765CB0">
      <w:pPr>
        <w:autoSpaceDE w:val="0"/>
        <w:autoSpaceDN w:val="0"/>
        <w:adjustRightInd w:val="0"/>
        <w:spacing w:before="156" w:beforeLines="50" w:after="156" w:afterLines="50"/>
        <w:jc w:val="center"/>
        <w:rPr>
          <w:rFonts w:ascii="宋体" w:hAnsi="宋体"/>
          <w:kern w:val="0"/>
          <w:sz w:val="24"/>
        </w:rPr>
      </w:pPr>
    </w:p>
    <w:p w14:paraId="5E6E6E9C">
      <w:pPr>
        <w:autoSpaceDE w:val="0"/>
        <w:autoSpaceDN w:val="0"/>
        <w:adjustRightInd w:val="0"/>
        <w:spacing w:before="156" w:beforeLines="50" w:after="156" w:afterLines="50"/>
        <w:jc w:val="center"/>
        <w:rPr>
          <w:rFonts w:ascii="宋体" w:hAnsi="宋体"/>
          <w:kern w:val="0"/>
          <w:sz w:val="24"/>
        </w:rPr>
      </w:pPr>
    </w:p>
    <w:p w14:paraId="338D67AB">
      <w:pPr>
        <w:autoSpaceDE w:val="0"/>
        <w:autoSpaceDN w:val="0"/>
        <w:adjustRightInd w:val="0"/>
        <w:spacing w:before="156" w:beforeLines="50" w:after="156" w:afterLines="50"/>
        <w:jc w:val="center"/>
        <w:rPr>
          <w:rFonts w:ascii="宋体" w:hAnsi="宋体"/>
          <w:kern w:val="0"/>
          <w:sz w:val="24"/>
        </w:rPr>
      </w:pPr>
    </w:p>
    <w:p w14:paraId="1F83C7E6">
      <w:pPr>
        <w:autoSpaceDE w:val="0"/>
        <w:autoSpaceDN w:val="0"/>
        <w:adjustRightInd w:val="0"/>
        <w:spacing w:before="156" w:beforeLines="50" w:after="156" w:afterLines="50"/>
        <w:jc w:val="center"/>
        <w:rPr>
          <w:rFonts w:ascii="宋体" w:hAnsi="宋体"/>
          <w:kern w:val="0"/>
          <w:sz w:val="24"/>
        </w:rPr>
      </w:pPr>
    </w:p>
    <w:p w14:paraId="28492A58">
      <w:pPr>
        <w:autoSpaceDE w:val="0"/>
        <w:autoSpaceDN w:val="0"/>
        <w:adjustRightInd w:val="0"/>
        <w:spacing w:before="156" w:beforeLines="50" w:after="156" w:afterLines="50"/>
        <w:jc w:val="center"/>
        <w:rPr>
          <w:rFonts w:ascii="宋体" w:hAnsi="宋体"/>
          <w:kern w:val="0"/>
          <w:sz w:val="24"/>
        </w:rPr>
      </w:pPr>
    </w:p>
    <w:p w14:paraId="58B1AE34">
      <w:pPr>
        <w:autoSpaceDE w:val="0"/>
        <w:autoSpaceDN w:val="0"/>
        <w:adjustRightInd w:val="0"/>
        <w:spacing w:before="156" w:beforeLines="50" w:after="156" w:afterLines="50"/>
        <w:jc w:val="center"/>
        <w:rPr>
          <w:rFonts w:ascii="宋体" w:hAnsi="宋体"/>
          <w:kern w:val="0"/>
          <w:sz w:val="24"/>
        </w:rPr>
      </w:pPr>
    </w:p>
    <w:p w14:paraId="056CD3DC">
      <w:pPr>
        <w:autoSpaceDE w:val="0"/>
        <w:autoSpaceDN w:val="0"/>
        <w:adjustRightInd w:val="0"/>
        <w:spacing w:before="156" w:beforeLines="50" w:after="156" w:afterLines="50"/>
        <w:jc w:val="center"/>
        <w:rPr>
          <w:rFonts w:ascii="宋体" w:hAnsi="宋体"/>
          <w:kern w:val="0"/>
          <w:sz w:val="24"/>
        </w:rPr>
      </w:pPr>
    </w:p>
    <w:p w14:paraId="22C6BAFB">
      <w:pPr>
        <w:autoSpaceDE w:val="0"/>
        <w:autoSpaceDN w:val="0"/>
        <w:adjustRightInd w:val="0"/>
        <w:spacing w:before="156" w:beforeLines="50" w:after="156" w:afterLines="50"/>
        <w:jc w:val="center"/>
        <w:rPr>
          <w:rFonts w:ascii="宋体" w:hAnsi="宋体"/>
          <w:kern w:val="0"/>
          <w:sz w:val="24"/>
        </w:rPr>
      </w:pPr>
    </w:p>
    <w:p w14:paraId="3F69A125">
      <w:pPr>
        <w:autoSpaceDE w:val="0"/>
        <w:autoSpaceDN w:val="0"/>
        <w:adjustRightInd w:val="0"/>
        <w:spacing w:before="156" w:beforeLines="50" w:after="156" w:afterLines="50"/>
        <w:jc w:val="center"/>
        <w:rPr>
          <w:rFonts w:ascii="宋体" w:hAnsi="宋体"/>
          <w:kern w:val="0"/>
          <w:sz w:val="24"/>
        </w:rPr>
      </w:pPr>
    </w:p>
    <w:p w14:paraId="3106FAFD">
      <w:pPr>
        <w:autoSpaceDE w:val="0"/>
        <w:autoSpaceDN w:val="0"/>
        <w:adjustRightInd w:val="0"/>
        <w:spacing w:before="156" w:beforeLines="50" w:after="156" w:afterLines="50"/>
        <w:jc w:val="center"/>
        <w:rPr>
          <w:rFonts w:ascii="宋体" w:hAnsi="宋体"/>
          <w:kern w:val="0"/>
          <w:sz w:val="24"/>
        </w:rPr>
      </w:pPr>
    </w:p>
    <w:p w14:paraId="2D7D2B34">
      <w:pPr>
        <w:autoSpaceDE w:val="0"/>
        <w:autoSpaceDN w:val="0"/>
        <w:adjustRightInd w:val="0"/>
        <w:spacing w:before="156" w:beforeLines="50" w:after="156" w:afterLines="50"/>
        <w:jc w:val="center"/>
        <w:rPr>
          <w:rFonts w:ascii="宋体" w:hAnsi="宋体"/>
          <w:kern w:val="0"/>
          <w:sz w:val="24"/>
        </w:rPr>
      </w:pPr>
    </w:p>
    <w:p w14:paraId="701E5BA7">
      <w:pPr>
        <w:autoSpaceDE w:val="0"/>
        <w:autoSpaceDN w:val="0"/>
        <w:adjustRightInd w:val="0"/>
        <w:spacing w:before="156" w:beforeLines="50" w:after="156" w:afterLines="50"/>
        <w:jc w:val="center"/>
        <w:rPr>
          <w:rFonts w:ascii="宋体" w:hAnsi="宋体"/>
          <w:kern w:val="0"/>
          <w:sz w:val="24"/>
        </w:rPr>
      </w:pPr>
    </w:p>
    <w:p w14:paraId="1799C765">
      <w:pPr>
        <w:autoSpaceDE w:val="0"/>
        <w:autoSpaceDN w:val="0"/>
        <w:adjustRightInd w:val="0"/>
        <w:spacing w:before="156" w:beforeLines="50" w:after="156" w:afterLines="50"/>
        <w:jc w:val="center"/>
        <w:rPr>
          <w:rFonts w:ascii="宋体" w:hAnsi="宋体"/>
          <w:kern w:val="0"/>
          <w:sz w:val="24"/>
        </w:rPr>
      </w:pPr>
    </w:p>
    <w:p w14:paraId="69D83C60">
      <w:pPr>
        <w:autoSpaceDE w:val="0"/>
        <w:autoSpaceDN w:val="0"/>
        <w:adjustRightInd w:val="0"/>
        <w:spacing w:before="156" w:beforeLines="50" w:after="156" w:afterLines="50"/>
        <w:jc w:val="center"/>
        <w:rPr>
          <w:rFonts w:ascii="宋体" w:hAnsi="宋体"/>
          <w:kern w:val="0"/>
          <w:sz w:val="24"/>
        </w:rPr>
      </w:pPr>
    </w:p>
    <w:p w14:paraId="7CAAAAEF">
      <w:pPr>
        <w:autoSpaceDE w:val="0"/>
        <w:autoSpaceDN w:val="0"/>
        <w:adjustRightInd w:val="0"/>
        <w:spacing w:before="156" w:beforeLines="50" w:after="156" w:afterLines="50"/>
        <w:jc w:val="center"/>
        <w:rPr>
          <w:rFonts w:ascii="宋体" w:hAnsi="宋体"/>
          <w:kern w:val="0"/>
          <w:sz w:val="24"/>
        </w:rPr>
      </w:pPr>
    </w:p>
    <w:p w14:paraId="15C7E2C4">
      <w:pPr>
        <w:autoSpaceDE w:val="0"/>
        <w:autoSpaceDN w:val="0"/>
        <w:adjustRightInd w:val="0"/>
        <w:spacing w:before="156" w:beforeLines="50" w:after="156" w:afterLines="50"/>
        <w:jc w:val="center"/>
        <w:rPr>
          <w:rFonts w:ascii="宋体" w:hAnsi="宋体"/>
          <w:kern w:val="0"/>
          <w:sz w:val="24"/>
        </w:rPr>
      </w:pPr>
    </w:p>
    <w:p w14:paraId="5600FA4F">
      <w:pPr>
        <w:autoSpaceDE w:val="0"/>
        <w:autoSpaceDN w:val="0"/>
        <w:adjustRightInd w:val="0"/>
        <w:spacing w:before="156" w:beforeLines="50" w:after="156" w:afterLines="50"/>
        <w:jc w:val="center"/>
        <w:rPr>
          <w:rFonts w:ascii="宋体" w:hAnsi="宋体"/>
          <w:kern w:val="0"/>
          <w:sz w:val="24"/>
        </w:rPr>
      </w:pPr>
    </w:p>
    <w:p w14:paraId="5C5FA572">
      <w:pPr>
        <w:autoSpaceDE w:val="0"/>
        <w:autoSpaceDN w:val="0"/>
        <w:adjustRightInd w:val="0"/>
        <w:spacing w:before="156" w:beforeLines="50" w:after="156" w:afterLines="50"/>
        <w:jc w:val="center"/>
        <w:rPr>
          <w:rFonts w:ascii="宋体" w:hAnsi="宋体"/>
          <w:kern w:val="0"/>
          <w:sz w:val="24"/>
        </w:rPr>
      </w:pPr>
    </w:p>
    <w:p w14:paraId="699933FD">
      <w:pPr>
        <w:autoSpaceDE w:val="0"/>
        <w:autoSpaceDN w:val="0"/>
        <w:adjustRightInd w:val="0"/>
        <w:spacing w:before="156" w:beforeLines="50" w:after="156" w:afterLines="50"/>
        <w:jc w:val="center"/>
        <w:rPr>
          <w:rFonts w:ascii="宋体" w:hAnsi="宋体"/>
          <w:kern w:val="0"/>
          <w:sz w:val="24"/>
        </w:rPr>
      </w:pPr>
    </w:p>
    <w:p w14:paraId="17F8629F">
      <w:pPr>
        <w:autoSpaceDE w:val="0"/>
        <w:autoSpaceDN w:val="0"/>
        <w:adjustRightInd w:val="0"/>
        <w:spacing w:before="156" w:beforeLines="50" w:after="156" w:afterLines="50"/>
        <w:jc w:val="center"/>
        <w:rPr>
          <w:rFonts w:ascii="宋体" w:hAnsi="宋体"/>
          <w:kern w:val="0"/>
          <w:sz w:val="24"/>
        </w:rPr>
      </w:pPr>
    </w:p>
    <w:p w14:paraId="2F058CAC">
      <w:pPr>
        <w:autoSpaceDE w:val="0"/>
        <w:autoSpaceDN w:val="0"/>
        <w:adjustRightInd w:val="0"/>
        <w:spacing w:before="156" w:beforeLines="50" w:after="156" w:afterLines="50"/>
        <w:jc w:val="center"/>
        <w:rPr>
          <w:rFonts w:ascii="宋体" w:hAnsi="宋体"/>
          <w:kern w:val="0"/>
          <w:sz w:val="24"/>
        </w:rPr>
      </w:pPr>
    </w:p>
    <w:p w14:paraId="37DA12B8">
      <w:pPr>
        <w:autoSpaceDE w:val="0"/>
        <w:autoSpaceDN w:val="0"/>
        <w:adjustRightInd w:val="0"/>
        <w:spacing w:before="156" w:beforeLines="50" w:after="156" w:afterLines="50"/>
        <w:jc w:val="center"/>
        <w:rPr>
          <w:rFonts w:ascii="宋体" w:hAnsi="宋体"/>
          <w:kern w:val="0"/>
          <w:sz w:val="24"/>
        </w:rPr>
      </w:pPr>
    </w:p>
    <w:p w14:paraId="3315C5FB">
      <w:pPr>
        <w:autoSpaceDE w:val="0"/>
        <w:autoSpaceDN w:val="0"/>
        <w:adjustRightInd w:val="0"/>
        <w:spacing w:before="156" w:beforeLines="50" w:after="156" w:afterLines="50"/>
        <w:jc w:val="center"/>
        <w:rPr>
          <w:rFonts w:ascii="宋体" w:hAnsi="宋体"/>
          <w:kern w:val="0"/>
          <w:sz w:val="24"/>
        </w:rPr>
      </w:pPr>
    </w:p>
    <w:p w14:paraId="16120F5D">
      <w:pPr>
        <w:autoSpaceDE w:val="0"/>
        <w:autoSpaceDN w:val="0"/>
        <w:adjustRightInd w:val="0"/>
        <w:spacing w:before="156" w:beforeLines="50" w:after="156" w:afterLines="50"/>
        <w:jc w:val="center"/>
        <w:rPr>
          <w:rFonts w:ascii="宋体" w:hAnsi="宋体"/>
          <w:kern w:val="0"/>
          <w:sz w:val="24"/>
        </w:rPr>
      </w:pPr>
    </w:p>
    <w:p w14:paraId="0C55590E">
      <w:pPr>
        <w:autoSpaceDE w:val="0"/>
        <w:autoSpaceDN w:val="0"/>
        <w:adjustRightInd w:val="0"/>
        <w:spacing w:before="156" w:beforeLines="50" w:after="156" w:afterLines="50"/>
        <w:jc w:val="center"/>
        <w:rPr>
          <w:rFonts w:ascii="宋体" w:hAnsi="宋体"/>
          <w:kern w:val="0"/>
          <w:sz w:val="24"/>
        </w:rPr>
      </w:pPr>
    </w:p>
    <w:p w14:paraId="7E2E997E">
      <w:pPr>
        <w:autoSpaceDE w:val="0"/>
        <w:autoSpaceDN w:val="0"/>
        <w:adjustRightInd w:val="0"/>
        <w:spacing w:before="156" w:beforeLines="50" w:after="156" w:afterLines="50"/>
        <w:jc w:val="center"/>
        <w:rPr>
          <w:rFonts w:ascii="宋体" w:hAnsi="宋体"/>
          <w:kern w:val="0"/>
          <w:sz w:val="24"/>
        </w:rPr>
      </w:pPr>
    </w:p>
    <w:p w14:paraId="318B1432">
      <w:pPr>
        <w:autoSpaceDE w:val="0"/>
        <w:autoSpaceDN w:val="0"/>
        <w:adjustRightInd w:val="0"/>
        <w:spacing w:before="156" w:beforeLines="50" w:after="156" w:afterLines="50"/>
        <w:jc w:val="center"/>
        <w:rPr>
          <w:rFonts w:ascii="宋体" w:hAnsi="宋体"/>
          <w:kern w:val="0"/>
          <w:sz w:val="24"/>
        </w:rPr>
      </w:pPr>
    </w:p>
    <w:p w14:paraId="5BABFFEB">
      <w:pPr>
        <w:pStyle w:val="4"/>
        <w:ind w:firstLine="568" w:firstLineChars="200"/>
        <w:rPr>
          <w:rFonts w:ascii="黑体" w:hAnsi="黑体" w:eastAsia="黑体"/>
          <w:b w:val="0"/>
          <w:bCs w:val="0"/>
          <w:kern w:val="0"/>
          <w:sz w:val="30"/>
          <w:szCs w:val="30"/>
        </w:rPr>
      </w:pPr>
      <w:r>
        <w:rPr>
          <w:rFonts w:hint="eastAsia" w:ascii="黑体" w:hAnsi="黑体" w:eastAsia="黑体"/>
          <w:b w:val="0"/>
          <w:bCs w:val="0"/>
          <w:kern w:val="0"/>
          <w:sz w:val="30"/>
          <w:szCs w:val="30"/>
        </w:rPr>
        <w:t>四、缴纳社会保险的凭据或不需要缴纳社会保险的证明文件</w:t>
      </w:r>
    </w:p>
    <w:p w14:paraId="4904D61F">
      <w:pPr>
        <w:autoSpaceDE w:val="0"/>
        <w:autoSpaceDN w:val="0"/>
        <w:adjustRightInd w:val="0"/>
        <w:spacing w:before="156" w:beforeLines="50" w:after="156" w:afterLines="50"/>
        <w:jc w:val="center"/>
        <w:rPr>
          <w:rFonts w:ascii="宋体" w:hAnsi="宋体"/>
          <w:kern w:val="0"/>
          <w:sz w:val="24"/>
        </w:rPr>
      </w:pPr>
    </w:p>
    <w:p w14:paraId="64717522">
      <w:pPr>
        <w:autoSpaceDE w:val="0"/>
        <w:autoSpaceDN w:val="0"/>
        <w:adjustRightInd w:val="0"/>
        <w:spacing w:before="156" w:beforeLines="50" w:after="156" w:afterLines="50"/>
        <w:jc w:val="center"/>
        <w:rPr>
          <w:rFonts w:ascii="宋体" w:hAnsi="宋体"/>
          <w:kern w:val="0"/>
          <w:sz w:val="24"/>
        </w:rPr>
      </w:pPr>
    </w:p>
    <w:p w14:paraId="7CD935B4">
      <w:pPr>
        <w:pStyle w:val="4"/>
        <w:rPr>
          <w:rFonts w:ascii="黑体" w:hAnsi="黑体" w:eastAsia="黑体"/>
          <w:b w:val="0"/>
          <w:bCs w:val="0"/>
          <w:kern w:val="0"/>
          <w:sz w:val="30"/>
          <w:szCs w:val="30"/>
        </w:rPr>
      </w:pPr>
    </w:p>
    <w:p w14:paraId="672F778A">
      <w:pPr>
        <w:pStyle w:val="4"/>
        <w:rPr>
          <w:rFonts w:ascii="黑体" w:hAnsi="黑体" w:eastAsia="黑体"/>
          <w:b w:val="0"/>
          <w:bCs w:val="0"/>
          <w:kern w:val="0"/>
          <w:sz w:val="30"/>
          <w:szCs w:val="30"/>
        </w:rPr>
      </w:pPr>
    </w:p>
    <w:p w14:paraId="2B097E9A">
      <w:pPr>
        <w:pStyle w:val="4"/>
        <w:rPr>
          <w:rFonts w:ascii="黑体" w:hAnsi="黑体" w:eastAsia="黑体"/>
          <w:b w:val="0"/>
          <w:bCs w:val="0"/>
          <w:kern w:val="0"/>
          <w:sz w:val="30"/>
          <w:szCs w:val="30"/>
        </w:rPr>
      </w:pPr>
    </w:p>
    <w:p w14:paraId="2219D861">
      <w:pPr>
        <w:rPr>
          <w:rFonts w:ascii="黑体" w:hAnsi="黑体" w:eastAsia="黑体"/>
          <w:kern w:val="0"/>
          <w:sz w:val="30"/>
          <w:szCs w:val="30"/>
        </w:rPr>
      </w:pPr>
      <w:r>
        <w:rPr>
          <w:rFonts w:hint="eastAsia" w:ascii="黑体" w:hAnsi="黑体" w:eastAsia="黑体"/>
          <w:kern w:val="0"/>
          <w:sz w:val="30"/>
          <w:szCs w:val="30"/>
        </w:rPr>
        <w:br w:type="page"/>
      </w:r>
    </w:p>
    <w:p w14:paraId="2EC0EB7C">
      <w:pPr>
        <w:jc w:val="center"/>
        <w:rPr>
          <w:rFonts w:ascii="宋体" w:hAnsi="宋体" w:eastAsia="黑体"/>
          <w:kern w:val="0"/>
          <w:sz w:val="24"/>
        </w:rPr>
      </w:pPr>
      <w:r>
        <w:rPr>
          <w:rFonts w:hint="eastAsia" w:ascii="黑体" w:hAnsi="黑体" w:eastAsia="黑体"/>
          <w:kern w:val="0"/>
          <w:sz w:val="30"/>
          <w:szCs w:val="30"/>
        </w:rPr>
        <w:t>五、三年内在经营活动中没有重大违法记录的声明</w:t>
      </w:r>
    </w:p>
    <w:p w14:paraId="182DD91E">
      <w:pPr>
        <w:snapToGrid w:val="0"/>
        <w:ind w:firstLine="448" w:firstLineChars="200"/>
        <w:rPr>
          <w:snapToGrid w:val="0"/>
          <w:sz w:val="24"/>
        </w:rPr>
      </w:pPr>
    </w:p>
    <w:p w14:paraId="257EEB42">
      <w:pPr>
        <w:ind w:firstLine="448" w:firstLineChars="200"/>
        <w:rPr>
          <w:sz w:val="24"/>
        </w:rPr>
      </w:pPr>
      <w:r>
        <w:rPr>
          <w:sz w:val="24"/>
        </w:rPr>
        <w:t>本公司郑重声明，根据《</w:t>
      </w:r>
      <w:r>
        <w:rPr>
          <w:rFonts w:hint="eastAsia"/>
          <w:sz w:val="24"/>
        </w:rPr>
        <w:t>中华人民共和国政府采购法实施条例</w:t>
      </w:r>
      <w:r>
        <w:rPr>
          <w:sz w:val="24"/>
        </w:rPr>
        <w:t>》的规定，本公司</w:t>
      </w:r>
      <w:r>
        <w:rPr>
          <w:rFonts w:hint="eastAsia"/>
          <w:sz w:val="24"/>
        </w:rPr>
        <w:t>三年内在经营活动中没有重大违法记录，本声明所称重大违法记录，是指供应商因违法经营受到刑事处罚或者责令停产停业、吊销许可证或者执照、较大数额罚款等行政处罚。</w:t>
      </w:r>
    </w:p>
    <w:p w14:paraId="31CEDFA2">
      <w:pPr>
        <w:ind w:firstLine="448" w:firstLineChars="200"/>
        <w:rPr>
          <w:sz w:val="24"/>
        </w:rPr>
      </w:pPr>
      <w:r>
        <w:rPr>
          <w:sz w:val="24"/>
        </w:rPr>
        <w:t>本公司对上述声明的真实性负责。如有虚假，将依法承担相应责任。</w:t>
      </w:r>
    </w:p>
    <w:p w14:paraId="45426AFD">
      <w:pPr>
        <w:adjustRightInd w:val="0"/>
        <w:snapToGrid w:val="0"/>
        <w:rPr>
          <w:rFonts w:ascii="宋体" w:hAnsi="宋体"/>
          <w:b/>
          <w:bCs/>
          <w:sz w:val="24"/>
        </w:rPr>
      </w:pPr>
    </w:p>
    <w:p w14:paraId="57AE1D19">
      <w:pPr>
        <w:adjustRightInd w:val="0"/>
        <w:snapToGrid w:val="0"/>
        <w:rPr>
          <w:rFonts w:ascii="宋体" w:hAnsi="宋体"/>
          <w:b/>
          <w:bCs/>
          <w:sz w:val="24"/>
        </w:rPr>
      </w:pPr>
    </w:p>
    <w:p w14:paraId="4F55D93D">
      <w:pPr>
        <w:adjustRightInd w:val="0"/>
        <w:snapToGrid w:val="0"/>
        <w:ind w:firstLine="448" w:firstLineChars="200"/>
        <w:rPr>
          <w:rFonts w:ascii="宋体"/>
          <w:sz w:val="24"/>
          <w:u w:val="single"/>
        </w:rPr>
      </w:pPr>
      <w:r>
        <w:rPr>
          <w:rFonts w:hint="eastAsia" w:ascii="宋体"/>
          <w:sz w:val="24"/>
        </w:rPr>
        <w:t>投标人名称（签章）：</w:t>
      </w:r>
    </w:p>
    <w:p w14:paraId="340FA0B2">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621B4C41">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02B7AACB">
      <w:pPr>
        <w:adjustRightInd w:val="0"/>
        <w:snapToGrid w:val="0"/>
        <w:ind w:firstLine="2016" w:firstLineChars="900"/>
        <w:outlineLvl w:val="0"/>
        <w:rPr>
          <w:rFonts w:ascii="宋体"/>
          <w:sz w:val="24"/>
        </w:rPr>
      </w:pPr>
    </w:p>
    <w:p w14:paraId="0DC89AEE">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日期：年月日</w:t>
      </w:r>
    </w:p>
    <w:p w14:paraId="778766D8">
      <w:pPr>
        <w:ind w:firstLine="448" w:firstLineChars="200"/>
        <w:rPr>
          <w:rFonts w:ascii="宋体"/>
          <w:sz w:val="24"/>
        </w:rPr>
      </w:pPr>
    </w:p>
    <w:p w14:paraId="45FAFCA9">
      <w:pPr>
        <w:ind w:firstLine="448" w:firstLineChars="200"/>
        <w:rPr>
          <w:rFonts w:ascii="宋体"/>
          <w:sz w:val="24"/>
        </w:rPr>
      </w:pPr>
    </w:p>
    <w:p w14:paraId="3FD3919B">
      <w:pPr>
        <w:ind w:firstLine="448" w:firstLineChars="200"/>
        <w:rPr>
          <w:rFonts w:ascii="宋体"/>
          <w:sz w:val="24"/>
        </w:rPr>
      </w:pPr>
    </w:p>
    <w:p w14:paraId="30CB3628">
      <w:pPr>
        <w:ind w:firstLine="448" w:firstLineChars="200"/>
        <w:rPr>
          <w:rFonts w:ascii="宋体"/>
          <w:sz w:val="24"/>
        </w:rPr>
      </w:pPr>
    </w:p>
    <w:p w14:paraId="658CFEF2">
      <w:pPr>
        <w:ind w:firstLine="448" w:firstLineChars="200"/>
        <w:rPr>
          <w:rFonts w:ascii="宋体"/>
          <w:sz w:val="24"/>
        </w:rPr>
      </w:pPr>
    </w:p>
    <w:p w14:paraId="4D5FBC2B">
      <w:pPr>
        <w:ind w:firstLine="448" w:firstLineChars="200"/>
        <w:rPr>
          <w:rFonts w:ascii="宋体"/>
          <w:sz w:val="24"/>
        </w:rPr>
      </w:pPr>
    </w:p>
    <w:p w14:paraId="7B699772">
      <w:pPr>
        <w:ind w:firstLine="448" w:firstLineChars="200"/>
        <w:rPr>
          <w:rFonts w:ascii="宋体"/>
          <w:sz w:val="24"/>
        </w:rPr>
      </w:pPr>
    </w:p>
    <w:p w14:paraId="3D3E705C">
      <w:pPr>
        <w:ind w:firstLine="448" w:firstLineChars="200"/>
        <w:rPr>
          <w:rFonts w:ascii="宋体"/>
          <w:sz w:val="24"/>
        </w:rPr>
      </w:pPr>
    </w:p>
    <w:p w14:paraId="5634EF67">
      <w:pPr>
        <w:ind w:firstLine="448" w:firstLineChars="200"/>
        <w:rPr>
          <w:rFonts w:ascii="宋体"/>
          <w:sz w:val="24"/>
        </w:rPr>
      </w:pPr>
    </w:p>
    <w:p w14:paraId="1007D18B">
      <w:pPr>
        <w:ind w:firstLine="448" w:firstLineChars="200"/>
        <w:rPr>
          <w:rFonts w:ascii="宋体"/>
          <w:sz w:val="24"/>
        </w:rPr>
      </w:pPr>
    </w:p>
    <w:p w14:paraId="40A8FD2A">
      <w:pPr>
        <w:ind w:firstLine="448" w:firstLineChars="200"/>
        <w:rPr>
          <w:rFonts w:ascii="宋体"/>
          <w:sz w:val="24"/>
        </w:rPr>
      </w:pPr>
    </w:p>
    <w:p w14:paraId="1023A4BE">
      <w:pPr>
        <w:ind w:firstLine="448" w:firstLineChars="200"/>
        <w:rPr>
          <w:rFonts w:ascii="宋体"/>
          <w:sz w:val="24"/>
        </w:rPr>
      </w:pPr>
    </w:p>
    <w:p w14:paraId="0872A6B8">
      <w:pPr>
        <w:ind w:firstLine="448" w:firstLineChars="200"/>
        <w:rPr>
          <w:rFonts w:ascii="宋体"/>
          <w:sz w:val="24"/>
        </w:rPr>
      </w:pPr>
    </w:p>
    <w:p w14:paraId="59F226C6">
      <w:pPr>
        <w:ind w:firstLine="448" w:firstLineChars="200"/>
        <w:rPr>
          <w:rFonts w:ascii="宋体"/>
          <w:sz w:val="24"/>
        </w:rPr>
      </w:pPr>
    </w:p>
    <w:p w14:paraId="335D0A56">
      <w:pPr>
        <w:ind w:firstLine="448" w:firstLineChars="200"/>
        <w:rPr>
          <w:rFonts w:ascii="宋体"/>
          <w:sz w:val="24"/>
        </w:rPr>
      </w:pPr>
    </w:p>
    <w:p w14:paraId="26DADD7A">
      <w:pPr>
        <w:ind w:firstLine="448" w:firstLineChars="200"/>
        <w:rPr>
          <w:rFonts w:ascii="宋体"/>
          <w:sz w:val="24"/>
        </w:rPr>
      </w:pPr>
    </w:p>
    <w:p w14:paraId="0DC6626C">
      <w:pPr>
        <w:ind w:firstLine="448" w:firstLineChars="200"/>
        <w:rPr>
          <w:rFonts w:ascii="宋体"/>
          <w:sz w:val="24"/>
        </w:rPr>
      </w:pPr>
    </w:p>
    <w:p w14:paraId="4B64FF61">
      <w:pPr>
        <w:ind w:firstLine="448" w:firstLineChars="200"/>
        <w:rPr>
          <w:rFonts w:ascii="宋体"/>
          <w:sz w:val="24"/>
        </w:rPr>
      </w:pPr>
    </w:p>
    <w:p w14:paraId="2D673750">
      <w:pPr>
        <w:ind w:firstLine="448" w:firstLineChars="200"/>
        <w:rPr>
          <w:rFonts w:ascii="宋体"/>
          <w:sz w:val="24"/>
        </w:rPr>
      </w:pPr>
    </w:p>
    <w:p w14:paraId="0661B609">
      <w:pPr>
        <w:ind w:firstLine="448" w:firstLineChars="200"/>
        <w:rPr>
          <w:rFonts w:ascii="宋体"/>
          <w:sz w:val="24"/>
        </w:rPr>
      </w:pPr>
    </w:p>
    <w:p w14:paraId="4ED4E3CD">
      <w:pPr>
        <w:ind w:firstLine="448" w:firstLineChars="200"/>
        <w:rPr>
          <w:rFonts w:ascii="宋体"/>
          <w:sz w:val="24"/>
        </w:rPr>
      </w:pPr>
    </w:p>
    <w:p w14:paraId="4AEF4BAB">
      <w:pPr>
        <w:ind w:firstLine="448" w:firstLineChars="200"/>
        <w:rPr>
          <w:rFonts w:ascii="宋体"/>
          <w:sz w:val="24"/>
        </w:rPr>
      </w:pPr>
    </w:p>
    <w:p w14:paraId="1784D2BE">
      <w:pPr>
        <w:ind w:firstLine="448" w:firstLineChars="200"/>
        <w:rPr>
          <w:rFonts w:ascii="宋体"/>
          <w:sz w:val="24"/>
        </w:rPr>
      </w:pPr>
    </w:p>
    <w:p w14:paraId="39065FCE">
      <w:pPr>
        <w:ind w:firstLine="448" w:firstLineChars="200"/>
        <w:rPr>
          <w:rFonts w:ascii="宋体"/>
          <w:sz w:val="24"/>
        </w:rPr>
      </w:pPr>
    </w:p>
    <w:p w14:paraId="1DB6C4C5">
      <w:pPr>
        <w:autoSpaceDE w:val="0"/>
        <w:autoSpaceDN w:val="0"/>
        <w:adjustRightInd w:val="0"/>
        <w:spacing w:before="156" w:beforeLines="50" w:after="156" w:afterLines="50"/>
        <w:jc w:val="center"/>
        <w:rPr>
          <w:rFonts w:ascii="宋体" w:hAnsi="宋体"/>
          <w:kern w:val="0"/>
          <w:szCs w:val="21"/>
        </w:rPr>
      </w:pPr>
    </w:p>
    <w:p w14:paraId="75A3533E">
      <w:pPr>
        <w:pStyle w:val="4"/>
        <w:numPr>
          <w:ilvl w:val="0"/>
          <w:numId w:val="5"/>
        </w:numPr>
        <w:spacing w:before="0" w:after="0"/>
        <w:jc w:val="center"/>
        <w:rPr>
          <w:rFonts w:ascii="黑体" w:hAnsi="黑体" w:eastAsia="黑体"/>
          <w:b w:val="0"/>
          <w:bCs w:val="0"/>
          <w:kern w:val="0"/>
          <w:sz w:val="30"/>
          <w:szCs w:val="30"/>
        </w:rPr>
      </w:pPr>
      <w:r>
        <w:rPr>
          <w:rFonts w:hint="eastAsia" w:ascii="黑体" w:hAnsi="黑体" w:eastAsia="黑体"/>
          <w:b w:val="0"/>
          <w:bCs w:val="0"/>
          <w:kern w:val="0"/>
          <w:sz w:val="30"/>
          <w:szCs w:val="30"/>
        </w:rPr>
        <w:t>招标文件第一章《投标邀请》中投标人特定资格条件的        证明材料</w:t>
      </w:r>
    </w:p>
    <w:p w14:paraId="6FE0C4EE">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2AF41387">
      <w:pPr>
        <w:autoSpaceDE w:val="0"/>
        <w:autoSpaceDN w:val="0"/>
        <w:adjustRightInd w:val="0"/>
        <w:spacing w:before="156" w:beforeLines="50" w:after="156" w:afterLines="50"/>
        <w:jc w:val="center"/>
        <w:rPr>
          <w:rFonts w:ascii="宋体" w:hAnsi="宋体"/>
          <w:kern w:val="0"/>
          <w:szCs w:val="21"/>
        </w:rPr>
      </w:pPr>
    </w:p>
    <w:p w14:paraId="0EDAA5E5">
      <w:pPr>
        <w:autoSpaceDE w:val="0"/>
        <w:autoSpaceDN w:val="0"/>
        <w:adjustRightInd w:val="0"/>
        <w:spacing w:before="156" w:beforeLines="50" w:after="156" w:afterLines="50"/>
        <w:jc w:val="center"/>
        <w:rPr>
          <w:rFonts w:ascii="宋体" w:hAnsi="宋体"/>
          <w:kern w:val="0"/>
          <w:szCs w:val="21"/>
        </w:rPr>
      </w:pPr>
    </w:p>
    <w:p w14:paraId="44FCD308">
      <w:pPr>
        <w:pStyle w:val="4"/>
        <w:rPr>
          <w:rFonts w:ascii="黑体" w:hAnsi="黑体" w:eastAsia="黑体"/>
          <w:b w:val="0"/>
          <w:bCs w:val="0"/>
          <w:kern w:val="0"/>
          <w:sz w:val="30"/>
          <w:szCs w:val="30"/>
        </w:rPr>
      </w:pPr>
    </w:p>
    <w:p w14:paraId="56DB56AD">
      <w:pPr>
        <w:pStyle w:val="4"/>
        <w:rPr>
          <w:rFonts w:ascii="黑体" w:hAnsi="黑体" w:eastAsia="黑体"/>
          <w:b w:val="0"/>
          <w:bCs w:val="0"/>
          <w:kern w:val="0"/>
          <w:sz w:val="30"/>
          <w:szCs w:val="30"/>
        </w:rPr>
      </w:pPr>
    </w:p>
    <w:p w14:paraId="7E550704">
      <w:pPr>
        <w:pStyle w:val="4"/>
        <w:rPr>
          <w:rFonts w:ascii="黑体" w:hAnsi="黑体" w:eastAsia="黑体"/>
          <w:b w:val="0"/>
          <w:bCs w:val="0"/>
          <w:kern w:val="0"/>
          <w:sz w:val="30"/>
          <w:szCs w:val="30"/>
        </w:rPr>
      </w:pPr>
    </w:p>
    <w:p w14:paraId="06291419">
      <w:pPr>
        <w:pStyle w:val="5"/>
        <w:rPr>
          <w:rFonts w:ascii="黑体" w:hAnsi="黑体" w:eastAsia="黑体"/>
          <w:b/>
          <w:bCs/>
          <w:kern w:val="0"/>
          <w:sz w:val="30"/>
          <w:szCs w:val="30"/>
        </w:rPr>
      </w:pPr>
    </w:p>
    <w:p w14:paraId="2C08DD4D">
      <w:pPr>
        <w:pStyle w:val="5"/>
        <w:rPr>
          <w:rFonts w:ascii="黑体" w:hAnsi="黑体" w:eastAsia="黑体"/>
          <w:b/>
          <w:bCs/>
          <w:kern w:val="0"/>
          <w:sz w:val="30"/>
          <w:szCs w:val="30"/>
        </w:rPr>
      </w:pPr>
    </w:p>
    <w:p w14:paraId="6E5596B3">
      <w:pPr>
        <w:pStyle w:val="5"/>
        <w:rPr>
          <w:rFonts w:ascii="黑体" w:hAnsi="黑体" w:eastAsia="黑体"/>
          <w:b/>
          <w:bCs/>
          <w:kern w:val="0"/>
          <w:sz w:val="30"/>
          <w:szCs w:val="30"/>
        </w:rPr>
      </w:pPr>
    </w:p>
    <w:p w14:paraId="630D2B14">
      <w:pPr>
        <w:pStyle w:val="5"/>
        <w:rPr>
          <w:rFonts w:ascii="黑体" w:hAnsi="黑体" w:eastAsia="黑体"/>
          <w:b/>
          <w:bCs/>
          <w:kern w:val="0"/>
          <w:sz w:val="30"/>
          <w:szCs w:val="30"/>
        </w:rPr>
      </w:pPr>
    </w:p>
    <w:p w14:paraId="0C0C9603">
      <w:pPr>
        <w:pStyle w:val="5"/>
        <w:rPr>
          <w:rFonts w:ascii="黑体" w:hAnsi="黑体" w:eastAsia="黑体"/>
          <w:b/>
          <w:bCs/>
          <w:kern w:val="0"/>
          <w:sz w:val="30"/>
          <w:szCs w:val="30"/>
        </w:rPr>
      </w:pPr>
    </w:p>
    <w:p w14:paraId="1DAFB79E">
      <w:pPr>
        <w:pStyle w:val="5"/>
        <w:rPr>
          <w:rFonts w:ascii="黑体" w:hAnsi="黑体" w:eastAsia="黑体"/>
          <w:b/>
          <w:bCs/>
          <w:kern w:val="0"/>
          <w:sz w:val="30"/>
          <w:szCs w:val="30"/>
        </w:rPr>
      </w:pPr>
    </w:p>
    <w:p w14:paraId="0FFD5306">
      <w:pPr>
        <w:pStyle w:val="5"/>
        <w:rPr>
          <w:rFonts w:ascii="黑体" w:hAnsi="黑体" w:eastAsia="黑体"/>
          <w:b/>
          <w:bCs/>
          <w:kern w:val="0"/>
          <w:sz w:val="30"/>
          <w:szCs w:val="30"/>
        </w:rPr>
      </w:pPr>
    </w:p>
    <w:p w14:paraId="2CA494E5">
      <w:pPr>
        <w:pStyle w:val="5"/>
        <w:rPr>
          <w:rFonts w:ascii="黑体" w:hAnsi="黑体" w:eastAsia="黑体"/>
          <w:b/>
          <w:bCs/>
          <w:kern w:val="0"/>
          <w:sz w:val="30"/>
          <w:szCs w:val="30"/>
        </w:rPr>
      </w:pPr>
    </w:p>
    <w:p w14:paraId="55362F22">
      <w:pPr>
        <w:pStyle w:val="5"/>
        <w:rPr>
          <w:rFonts w:ascii="黑体" w:hAnsi="黑体" w:eastAsia="黑体"/>
          <w:b/>
          <w:bCs/>
          <w:kern w:val="0"/>
          <w:sz w:val="30"/>
          <w:szCs w:val="30"/>
        </w:rPr>
      </w:pPr>
    </w:p>
    <w:p w14:paraId="69681124">
      <w:pPr>
        <w:pStyle w:val="4"/>
        <w:rPr>
          <w:rFonts w:ascii="黑体" w:hAnsi="黑体" w:eastAsia="黑体"/>
          <w:b w:val="0"/>
          <w:bCs w:val="0"/>
          <w:kern w:val="0"/>
          <w:sz w:val="30"/>
          <w:szCs w:val="30"/>
        </w:rPr>
      </w:pPr>
    </w:p>
    <w:p w14:paraId="18F56F22">
      <w:pPr>
        <w:pStyle w:val="5"/>
      </w:pPr>
    </w:p>
    <w:p w14:paraId="7A6A8AE3">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七、联合体协议书</w:t>
      </w:r>
    </w:p>
    <w:p w14:paraId="7D71402F">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（如果是，提供）</w:t>
      </w:r>
    </w:p>
    <w:p w14:paraId="3126E99E">
      <w:pPr>
        <w:autoSpaceDE w:val="0"/>
        <w:autoSpaceDN w:val="0"/>
        <w:adjustRightInd w:val="0"/>
        <w:spacing w:before="156" w:beforeLines="50" w:after="156" w:afterLines="50"/>
        <w:jc w:val="center"/>
        <w:rPr>
          <w:rFonts w:ascii="宋体" w:hAnsi="宋体"/>
          <w:kern w:val="0"/>
          <w:sz w:val="24"/>
        </w:rPr>
      </w:pPr>
    </w:p>
    <w:p w14:paraId="4BDCB173">
      <w:pPr>
        <w:ind w:firstLine="448" w:firstLineChars="200"/>
        <w:rPr>
          <w:rFonts w:ascii="宋体" w:hAnsi="宋体"/>
          <w:sz w:val="24"/>
        </w:rPr>
      </w:pPr>
      <w:r>
        <w:rPr>
          <w:rFonts w:hint="eastAsia" w:ascii="宋体" w:hAnsi="宋体"/>
          <w:sz w:val="24"/>
        </w:rPr>
        <w:t>（所有成员单位名称）自愿组成联合体，共同参加（项目名称、项目编号、包号）投标。现就联合体投标事宜订立如下协议。</w:t>
      </w:r>
    </w:p>
    <w:p w14:paraId="031EDEBD">
      <w:pPr>
        <w:rPr>
          <w:rFonts w:ascii="宋体" w:hAnsi="宋体"/>
          <w:sz w:val="24"/>
        </w:rPr>
      </w:pPr>
    </w:p>
    <w:p w14:paraId="66BEF919">
      <w:pPr>
        <w:ind w:firstLine="448" w:firstLineChars="200"/>
        <w:rPr>
          <w:rFonts w:ascii="宋体" w:hAnsi="宋体"/>
          <w:sz w:val="24"/>
        </w:rPr>
      </w:pPr>
      <w:r>
        <w:rPr>
          <w:rFonts w:hint="eastAsia" w:ascii="宋体" w:hAnsi="宋体"/>
          <w:sz w:val="24"/>
        </w:rPr>
        <w:t>1.联合体各成员将严格按照招标文件、投标文件和合同的要求全面履行义务，并向采购人承担连带责任。</w:t>
      </w:r>
    </w:p>
    <w:p w14:paraId="7B306E85">
      <w:pPr>
        <w:ind w:firstLine="448" w:firstLineChars="200"/>
        <w:rPr>
          <w:rFonts w:ascii="宋体" w:hAnsi="宋体"/>
          <w:sz w:val="24"/>
        </w:rPr>
      </w:pPr>
      <w:r>
        <w:rPr>
          <w:rFonts w:hint="eastAsia" w:ascii="宋体" w:hAnsi="宋体"/>
          <w:sz w:val="24"/>
        </w:rPr>
        <w:t>2. 联合体各成员单位内部的职责分工如下： 。</w:t>
      </w:r>
    </w:p>
    <w:p w14:paraId="6CC6E2F1">
      <w:pPr>
        <w:rPr>
          <w:rFonts w:ascii="宋体" w:hAnsi="宋体"/>
          <w:b/>
          <w:sz w:val="24"/>
        </w:rPr>
      </w:pPr>
      <w:r>
        <w:rPr>
          <w:rFonts w:hint="eastAsia" w:ascii="宋体" w:hAnsi="宋体"/>
          <w:sz w:val="24"/>
        </w:rPr>
        <w:t xml:space="preserve">    3. (</w:t>
      </w:r>
      <w:r>
        <w:rPr>
          <w:rFonts w:hint="eastAsia" w:ascii="宋体" w:hAnsi="宋体"/>
          <w:sz w:val="24"/>
          <w:lang w:val="en-GB"/>
        </w:rPr>
        <w:t>联合体一方为小型、微型企业且小型、微型企业协议合同金额占联合体协议合同总金额30%以上的，填写此项)联合体中</w:t>
      </w:r>
      <w:r>
        <w:rPr>
          <w:rFonts w:hint="eastAsia" w:ascii="宋体" w:hAnsi="宋体"/>
          <w:sz w:val="24"/>
        </w:rPr>
        <w:t>为小微企业，</w:t>
      </w:r>
      <w:r>
        <w:rPr>
          <w:rFonts w:hint="eastAsia" w:ascii="宋体" w:hAnsi="宋体"/>
          <w:sz w:val="24"/>
          <w:lang w:val="en-GB"/>
        </w:rPr>
        <w:t>该成员协议合同金额占联合体协议合同总金额%。</w:t>
      </w:r>
    </w:p>
    <w:p w14:paraId="619E1C62">
      <w:pPr>
        <w:ind w:firstLine="448" w:firstLineChars="200"/>
        <w:rPr>
          <w:rFonts w:ascii="宋体" w:hAnsi="宋体"/>
          <w:sz w:val="24"/>
        </w:rPr>
      </w:pPr>
      <w:r>
        <w:rPr>
          <w:rFonts w:hint="eastAsia" w:ascii="宋体" w:hAnsi="宋体"/>
          <w:sz w:val="24"/>
        </w:rPr>
        <w:t>4. 本协议书自所有成员单位法定代表人（单位负责人）或其委托代理人签字或盖单位章之日起生效，合同履行完毕后自动失效。</w:t>
      </w:r>
    </w:p>
    <w:p w14:paraId="3D95E3E5">
      <w:pPr>
        <w:rPr>
          <w:rFonts w:ascii="宋体" w:hAnsi="宋体"/>
          <w:sz w:val="24"/>
        </w:rPr>
      </w:pPr>
    </w:p>
    <w:p w14:paraId="18E8EF25">
      <w:pPr>
        <w:rPr>
          <w:rFonts w:ascii="宋体" w:hAnsi="宋体"/>
          <w:sz w:val="24"/>
        </w:rPr>
      </w:pPr>
    </w:p>
    <w:p w14:paraId="7E829431">
      <w:pPr>
        <w:rPr>
          <w:rFonts w:ascii="宋体" w:hAnsi="宋体"/>
          <w:sz w:val="24"/>
        </w:rPr>
      </w:pPr>
    </w:p>
    <w:p w14:paraId="6CF76E77">
      <w:pPr>
        <w:rPr>
          <w:rFonts w:ascii="宋体" w:hAnsi="宋体"/>
          <w:sz w:val="24"/>
        </w:rPr>
      </w:pPr>
    </w:p>
    <w:p w14:paraId="3BBD8D0E">
      <w:pPr>
        <w:ind w:firstLine="448" w:firstLineChars="200"/>
        <w:rPr>
          <w:rFonts w:ascii="宋体" w:hAnsi="宋体"/>
          <w:sz w:val="24"/>
          <w:u w:val="single"/>
        </w:rPr>
      </w:pPr>
      <w:r>
        <w:rPr>
          <w:rFonts w:hint="eastAsia" w:ascii="宋体" w:hAnsi="宋体"/>
          <w:sz w:val="24"/>
        </w:rPr>
        <w:t>联合体成员名称：</w:t>
      </w:r>
      <w:r>
        <w:rPr>
          <w:rFonts w:hint="eastAsia" w:ascii="宋体" w:hAnsi="宋体"/>
          <w:sz w:val="24"/>
          <w:u w:val="single"/>
        </w:rPr>
        <w:t xml:space="preserve">                      （签章）</w:t>
      </w:r>
    </w:p>
    <w:p w14:paraId="4C78DEA5">
      <w:pPr>
        <w:ind w:firstLine="446"/>
        <w:rPr>
          <w:rFonts w:ascii="宋体" w:hAnsi="宋体"/>
          <w:sz w:val="24"/>
          <w:u w:val="single"/>
        </w:rPr>
      </w:pPr>
      <w:r>
        <w:rPr>
          <w:rFonts w:hint="eastAsia" w:ascii="宋体" w:hAnsi="宋体"/>
          <w:sz w:val="24"/>
        </w:rPr>
        <w:t>法定代表人（单位负责人）：</w:t>
      </w:r>
      <w:r>
        <w:rPr>
          <w:rFonts w:hint="eastAsia" w:ascii="宋体" w:hAnsi="宋体"/>
          <w:sz w:val="24"/>
          <w:u w:val="single"/>
        </w:rPr>
        <w:t xml:space="preserve">            （签章）</w:t>
      </w:r>
    </w:p>
    <w:p w14:paraId="2F35B804">
      <w:pPr>
        <w:ind w:firstLine="446"/>
        <w:rPr>
          <w:rFonts w:ascii="宋体" w:hAnsi="宋体"/>
          <w:sz w:val="24"/>
        </w:rPr>
      </w:pPr>
    </w:p>
    <w:p w14:paraId="47B03402">
      <w:pPr>
        <w:ind w:firstLine="446"/>
        <w:rPr>
          <w:rFonts w:ascii="宋体" w:hAnsi="宋体"/>
          <w:sz w:val="24"/>
        </w:rPr>
      </w:pPr>
      <w:r>
        <w:rPr>
          <w:rFonts w:hint="eastAsia" w:ascii="宋体" w:hAnsi="宋体"/>
          <w:sz w:val="24"/>
        </w:rPr>
        <w:t>联合体成员名称：</w:t>
      </w:r>
      <w:r>
        <w:rPr>
          <w:rFonts w:hint="eastAsia" w:ascii="宋体" w:hAnsi="宋体"/>
          <w:sz w:val="24"/>
          <w:u w:val="single"/>
        </w:rPr>
        <w:t xml:space="preserve">                      （签章）</w:t>
      </w:r>
    </w:p>
    <w:p w14:paraId="10E1A8AE">
      <w:pPr>
        <w:rPr>
          <w:rFonts w:ascii="宋体" w:hAnsi="宋体"/>
          <w:sz w:val="24"/>
        </w:rPr>
      </w:pPr>
      <w:r>
        <w:rPr>
          <w:rFonts w:hint="eastAsia" w:ascii="宋体" w:hAnsi="宋体"/>
          <w:sz w:val="24"/>
        </w:rPr>
        <w:t xml:space="preserve">    法定代表人（单位负责人）：</w:t>
      </w:r>
      <w:r>
        <w:rPr>
          <w:rFonts w:hint="eastAsia" w:ascii="宋体" w:hAnsi="宋体"/>
          <w:sz w:val="24"/>
          <w:u w:val="single"/>
        </w:rPr>
        <w:t xml:space="preserve">            （签章）</w:t>
      </w:r>
    </w:p>
    <w:p w14:paraId="0E5E749E">
      <w:pPr>
        <w:rPr>
          <w:rFonts w:ascii="宋体" w:hAnsi="宋体"/>
          <w:sz w:val="24"/>
        </w:rPr>
      </w:pPr>
    </w:p>
    <w:p w14:paraId="2132D61F">
      <w:pPr>
        <w:ind w:firstLine="448" w:firstLineChars="200"/>
        <w:rPr>
          <w:rFonts w:ascii="宋体"/>
          <w:sz w:val="24"/>
        </w:rPr>
      </w:pPr>
      <w:r>
        <w:rPr>
          <w:rFonts w:hint="eastAsia" w:ascii="宋体"/>
          <w:sz w:val="24"/>
        </w:rPr>
        <w:t>日期：年月日</w:t>
      </w:r>
    </w:p>
    <w:p w14:paraId="3B99971D">
      <w:pPr>
        <w:autoSpaceDE w:val="0"/>
        <w:autoSpaceDN w:val="0"/>
        <w:adjustRightInd w:val="0"/>
        <w:spacing w:before="156" w:beforeLines="50" w:after="156" w:afterLines="50"/>
        <w:rPr>
          <w:rFonts w:ascii="宋体" w:hAnsi="宋体"/>
          <w:kern w:val="0"/>
          <w:sz w:val="24"/>
        </w:rPr>
      </w:pPr>
    </w:p>
    <w:p w14:paraId="7B9D0635">
      <w:pPr>
        <w:pStyle w:val="4"/>
        <w:rPr>
          <w:rFonts w:ascii="黑体" w:hAnsi="黑体" w:eastAsia="黑体"/>
          <w:b w:val="0"/>
          <w:bCs w:val="0"/>
          <w:kern w:val="0"/>
          <w:sz w:val="30"/>
          <w:szCs w:val="30"/>
        </w:rPr>
      </w:pPr>
    </w:p>
    <w:p w14:paraId="735687C2">
      <w:pPr>
        <w:pStyle w:val="4"/>
        <w:rPr>
          <w:rFonts w:ascii="黑体" w:hAnsi="黑体" w:eastAsia="黑体"/>
          <w:b w:val="0"/>
          <w:bCs w:val="0"/>
          <w:kern w:val="0"/>
          <w:sz w:val="30"/>
          <w:szCs w:val="30"/>
        </w:rPr>
      </w:pPr>
    </w:p>
    <w:p w14:paraId="444F27CC">
      <w:pPr>
        <w:pStyle w:val="4"/>
        <w:rPr>
          <w:rFonts w:ascii="黑体" w:hAnsi="黑体" w:eastAsia="黑体"/>
          <w:b w:val="0"/>
          <w:bCs w:val="0"/>
          <w:kern w:val="0"/>
          <w:sz w:val="30"/>
          <w:szCs w:val="30"/>
        </w:rPr>
      </w:pPr>
    </w:p>
    <w:p w14:paraId="45972699">
      <w:pPr>
        <w:pStyle w:val="50"/>
        <w:ind w:right="77" w:rightChars="40"/>
        <w:rPr>
          <w:rFonts w:ascii="宋体" w:hAnsi="宋体"/>
          <w:sz w:val="24"/>
          <w:szCs w:val="24"/>
        </w:rPr>
      </w:pPr>
    </w:p>
    <w:p w14:paraId="6CFA584C">
      <w:pPr>
        <w:pStyle w:val="50"/>
        <w:ind w:right="77" w:rightChars="40"/>
        <w:rPr>
          <w:rFonts w:ascii="宋体" w:hAnsi="宋体"/>
          <w:sz w:val="24"/>
          <w:szCs w:val="24"/>
        </w:rPr>
      </w:pPr>
    </w:p>
    <w:p w14:paraId="1A2A6A5A">
      <w:pPr>
        <w:pStyle w:val="50"/>
        <w:ind w:right="77" w:rightChars="40"/>
        <w:rPr>
          <w:rFonts w:ascii="宋体" w:hAnsi="宋体"/>
          <w:sz w:val="24"/>
          <w:szCs w:val="24"/>
        </w:rPr>
      </w:pPr>
    </w:p>
    <w:p w14:paraId="427AF71B">
      <w:pPr>
        <w:pStyle w:val="50"/>
        <w:ind w:right="77" w:rightChars="40"/>
        <w:rPr>
          <w:rFonts w:ascii="宋体" w:hAnsi="宋体"/>
          <w:sz w:val="24"/>
          <w:szCs w:val="24"/>
        </w:rPr>
      </w:pPr>
    </w:p>
    <w:p w14:paraId="17B00618">
      <w:pPr>
        <w:pStyle w:val="50"/>
        <w:ind w:right="77" w:rightChars="40"/>
        <w:rPr>
          <w:rFonts w:ascii="宋体" w:hAnsi="宋体"/>
          <w:sz w:val="24"/>
          <w:szCs w:val="24"/>
        </w:rPr>
      </w:pPr>
    </w:p>
    <w:p w14:paraId="40BDC072">
      <w:pPr>
        <w:pStyle w:val="50"/>
        <w:ind w:right="77" w:rightChars="40"/>
        <w:rPr>
          <w:rFonts w:ascii="宋体" w:hAnsi="宋体"/>
          <w:sz w:val="24"/>
          <w:szCs w:val="24"/>
        </w:rPr>
      </w:pPr>
    </w:p>
    <w:p w14:paraId="56004D77">
      <w:pPr>
        <w:pStyle w:val="50"/>
        <w:ind w:right="77" w:rightChars="40"/>
        <w:rPr>
          <w:rFonts w:ascii="宋体" w:hAnsi="宋体"/>
          <w:sz w:val="24"/>
          <w:szCs w:val="24"/>
        </w:rPr>
      </w:pPr>
    </w:p>
    <w:p w14:paraId="4F1306CC">
      <w:pPr>
        <w:pStyle w:val="4"/>
        <w:jc w:val="center"/>
        <w:rPr>
          <w:rFonts w:ascii="宋体" w:hAnsi="宋体"/>
          <w:b w:val="0"/>
          <w:bCs w:val="0"/>
          <w:kern w:val="0"/>
          <w:sz w:val="30"/>
          <w:szCs w:val="30"/>
        </w:rPr>
      </w:pPr>
      <w:r>
        <w:rPr>
          <w:rFonts w:hint="eastAsia" w:ascii="黑体" w:hAnsi="黑体" w:eastAsia="黑体"/>
          <w:b w:val="0"/>
          <w:bCs w:val="0"/>
          <w:kern w:val="0"/>
          <w:sz w:val="30"/>
          <w:szCs w:val="30"/>
        </w:rPr>
        <w:t>八、投标人有关资格条件声明函</w:t>
      </w:r>
    </w:p>
    <w:p w14:paraId="6230ACBA">
      <w:pPr>
        <w:pStyle w:val="50"/>
        <w:ind w:right="77" w:rightChars="40"/>
        <w:rPr>
          <w:rFonts w:ascii="宋体" w:hAnsi="宋体"/>
          <w:sz w:val="24"/>
          <w:szCs w:val="24"/>
        </w:rPr>
      </w:pPr>
    </w:p>
    <w:p w14:paraId="5A9A7B00">
      <w:pPr>
        <w:pStyle w:val="50"/>
        <w:ind w:right="77" w:rightChars="40" w:firstLine="1344" w:firstLineChars="600"/>
        <w:rPr>
          <w:rFonts w:ascii="宋体" w:hAnsi="宋体"/>
          <w:sz w:val="24"/>
          <w:szCs w:val="24"/>
        </w:rPr>
      </w:pPr>
      <w:r>
        <w:rPr>
          <w:rFonts w:hint="eastAsia" w:ascii="宋体" w:hAnsi="宋体"/>
          <w:sz w:val="24"/>
          <w:szCs w:val="24"/>
        </w:rPr>
        <w:t>：</w:t>
      </w:r>
    </w:p>
    <w:p w14:paraId="472D47D2">
      <w:pPr>
        <w:pStyle w:val="50"/>
        <w:ind w:right="77" w:rightChars="40" w:firstLine="448" w:firstLineChars="200"/>
        <w:rPr>
          <w:rFonts w:ascii="宋体" w:hAnsi="宋体"/>
          <w:sz w:val="24"/>
          <w:szCs w:val="24"/>
        </w:rPr>
      </w:pPr>
      <w:r>
        <w:rPr>
          <w:rFonts w:hint="eastAsia" w:ascii="宋体" w:hAnsi="宋体"/>
          <w:sz w:val="24"/>
          <w:szCs w:val="24"/>
        </w:rPr>
        <w:t>我方参加贵方组织的（项目名称、项目编号、包号）的投标，现就有关资格条件声明如下：</w:t>
      </w:r>
    </w:p>
    <w:p w14:paraId="55A018CC">
      <w:pPr>
        <w:pStyle w:val="50"/>
        <w:ind w:right="77" w:rightChars="40" w:firstLine="448" w:firstLineChars="200"/>
        <w:rPr>
          <w:rFonts w:ascii="宋体" w:hAnsi="宋体"/>
          <w:sz w:val="24"/>
          <w:szCs w:val="24"/>
        </w:rPr>
      </w:pPr>
      <w:r>
        <w:rPr>
          <w:rFonts w:hint="eastAsia" w:ascii="宋体" w:hAnsi="宋体"/>
          <w:sz w:val="24"/>
          <w:szCs w:val="24"/>
        </w:rPr>
        <w:t>我方具备《中华人民共和国政府采购法》第二十二条所规定的条件，并已清楚招标文件的要求及有关文件规定。</w:t>
      </w:r>
    </w:p>
    <w:p w14:paraId="13FB92D6">
      <w:pPr>
        <w:pStyle w:val="50"/>
        <w:ind w:right="77" w:rightChars="40" w:firstLine="448" w:firstLineChars="200"/>
        <w:rPr>
          <w:rFonts w:ascii="宋体" w:hAnsi="宋体"/>
          <w:sz w:val="24"/>
          <w:szCs w:val="24"/>
        </w:rPr>
      </w:pPr>
      <w:r>
        <w:rPr>
          <w:rFonts w:hint="eastAsia" w:ascii="宋体" w:hAnsi="宋体"/>
          <w:sz w:val="24"/>
          <w:szCs w:val="24"/>
        </w:rPr>
        <w:t>（一）具有履行合同所必需的设备和专业技术能力；</w:t>
      </w:r>
    </w:p>
    <w:p w14:paraId="732F5746">
      <w:pPr>
        <w:pStyle w:val="50"/>
        <w:ind w:right="77" w:rightChars="40" w:firstLine="448" w:firstLineChars="200"/>
        <w:rPr>
          <w:rFonts w:ascii="宋体" w:hAnsi="宋体"/>
          <w:sz w:val="24"/>
          <w:szCs w:val="24"/>
        </w:rPr>
      </w:pPr>
      <w:r>
        <w:rPr>
          <w:rFonts w:hint="eastAsia" w:ascii="宋体" w:hAnsi="宋体"/>
          <w:sz w:val="24"/>
          <w:szCs w:val="24"/>
        </w:rPr>
        <w:t>（二）符合“为采购项目提供整体设计、规范编制或者项目管理、监理、检测等服务的供应商，不得再参加该采购项目的其他采购活动”的规定；</w:t>
      </w:r>
    </w:p>
    <w:p w14:paraId="613BEBE1">
      <w:pPr>
        <w:pStyle w:val="50"/>
        <w:ind w:right="77" w:rightChars="40" w:firstLine="448" w:firstLineChars="200"/>
        <w:rPr>
          <w:rFonts w:ascii="宋体" w:hAnsi="宋体"/>
          <w:sz w:val="24"/>
          <w:szCs w:val="24"/>
        </w:rPr>
      </w:pPr>
      <w:r>
        <w:rPr>
          <w:rFonts w:hint="eastAsia" w:ascii="宋体" w:hAnsi="宋体"/>
          <w:sz w:val="24"/>
          <w:szCs w:val="24"/>
        </w:rPr>
        <w:t>（三）符合法律、行政法规规定的其他条件，包括但不限于：招标文件未要求提供但生产、销售这些产品，提供这些服务必须取得有关主管部门的行政许可，任何情况下，我方将无条件按照贵方和采购人的要求提供上述证明材料。</w:t>
      </w:r>
    </w:p>
    <w:p w14:paraId="115B5153">
      <w:pPr>
        <w:pStyle w:val="50"/>
        <w:ind w:right="77" w:rightChars="40" w:firstLine="448" w:firstLineChars="200"/>
        <w:rPr>
          <w:rFonts w:ascii="宋体" w:hAnsi="宋体"/>
          <w:sz w:val="24"/>
          <w:szCs w:val="24"/>
        </w:rPr>
      </w:pPr>
      <w:r>
        <w:rPr>
          <w:rFonts w:hint="eastAsia" w:ascii="宋体" w:hAnsi="宋体"/>
          <w:sz w:val="24"/>
          <w:szCs w:val="24"/>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7E169FCC">
      <w:pPr>
        <w:pStyle w:val="50"/>
        <w:ind w:right="77" w:rightChars="40" w:firstLine="448" w:firstLineChars="200"/>
        <w:rPr>
          <w:rFonts w:ascii="宋体" w:hAnsi="宋体"/>
          <w:sz w:val="24"/>
          <w:szCs w:val="24"/>
        </w:rPr>
      </w:pPr>
      <w:r>
        <w:rPr>
          <w:rFonts w:hint="eastAsia" w:ascii="宋体" w:hAnsi="宋体"/>
          <w:sz w:val="24"/>
          <w:szCs w:val="24"/>
        </w:rPr>
        <w:t>我方</w:t>
      </w:r>
      <w:r>
        <w:rPr>
          <w:rFonts w:ascii="宋体" w:hAnsi="宋体"/>
          <w:sz w:val="24"/>
          <w:szCs w:val="24"/>
        </w:rPr>
        <w:t>对上述声明的真实性负责。如有虚假，将依法承担相应责任。</w:t>
      </w:r>
    </w:p>
    <w:p w14:paraId="08EBB116">
      <w:pPr>
        <w:pStyle w:val="50"/>
        <w:ind w:right="77" w:rightChars="40"/>
        <w:rPr>
          <w:rFonts w:ascii="宋体" w:hAnsi="宋体"/>
          <w:b/>
          <w:sz w:val="24"/>
          <w:szCs w:val="24"/>
        </w:rPr>
      </w:pPr>
    </w:p>
    <w:p w14:paraId="1785FD68">
      <w:pPr>
        <w:pStyle w:val="50"/>
        <w:ind w:right="77" w:rightChars="40"/>
        <w:rPr>
          <w:rFonts w:ascii="宋体" w:hAnsi="宋体"/>
          <w:b/>
          <w:sz w:val="24"/>
          <w:szCs w:val="24"/>
        </w:rPr>
      </w:pPr>
    </w:p>
    <w:p w14:paraId="6F6D53E2">
      <w:pPr>
        <w:pStyle w:val="50"/>
        <w:ind w:right="77" w:rightChars="40"/>
        <w:rPr>
          <w:rFonts w:ascii="宋体" w:hAnsi="宋体"/>
          <w:b/>
          <w:sz w:val="24"/>
          <w:szCs w:val="24"/>
        </w:rPr>
      </w:pPr>
    </w:p>
    <w:p w14:paraId="45060110">
      <w:pPr>
        <w:pStyle w:val="50"/>
        <w:ind w:right="77" w:rightChars="40" w:firstLine="448" w:firstLineChars="200"/>
        <w:rPr>
          <w:rFonts w:ascii="宋体" w:hAnsi="宋体"/>
          <w:b/>
          <w:sz w:val="24"/>
          <w:szCs w:val="24"/>
        </w:rPr>
      </w:pPr>
    </w:p>
    <w:p w14:paraId="33DB4B98">
      <w:pPr>
        <w:adjustRightInd w:val="0"/>
        <w:snapToGrid w:val="0"/>
        <w:ind w:firstLine="448" w:firstLineChars="200"/>
        <w:rPr>
          <w:rFonts w:ascii="宋体"/>
          <w:sz w:val="24"/>
          <w:u w:val="single"/>
        </w:rPr>
      </w:pPr>
      <w:r>
        <w:rPr>
          <w:rFonts w:hint="eastAsia" w:ascii="宋体"/>
          <w:sz w:val="24"/>
        </w:rPr>
        <w:t>投标人名称（签章）：</w:t>
      </w:r>
    </w:p>
    <w:p w14:paraId="5BD74FEC">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1BC9913C">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4789225C">
      <w:pPr>
        <w:adjustRightInd w:val="0"/>
        <w:snapToGrid w:val="0"/>
        <w:ind w:firstLine="2016" w:firstLineChars="900"/>
        <w:outlineLvl w:val="0"/>
        <w:rPr>
          <w:rFonts w:ascii="宋体"/>
          <w:sz w:val="24"/>
        </w:rPr>
      </w:pPr>
    </w:p>
    <w:p w14:paraId="4894D1BA">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日期：年月日</w:t>
      </w:r>
    </w:p>
    <w:p w14:paraId="54EDB38D">
      <w:pPr>
        <w:pStyle w:val="50"/>
        <w:ind w:right="77" w:rightChars="40"/>
        <w:rPr>
          <w:rFonts w:ascii="宋体" w:hAnsi="宋体"/>
          <w:sz w:val="24"/>
          <w:szCs w:val="24"/>
        </w:rPr>
      </w:pPr>
    </w:p>
    <w:p w14:paraId="39090501">
      <w:pPr>
        <w:autoSpaceDE w:val="0"/>
        <w:autoSpaceDN w:val="0"/>
        <w:adjustRightInd w:val="0"/>
        <w:spacing w:before="156" w:beforeLines="50" w:after="156" w:afterLines="50"/>
        <w:jc w:val="center"/>
        <w:rPr>
          <w:rFonts w:ascii="宋体" w:hAnsi="宋体"/>
          <w:kern w:val="0"/>
          <w:sz w:val="24"/>
        </w:rPr>
      </w:pPr>
    </w:p>
    <w:p w14:paraId="46D25900">
      <w:pPr>
        <w:autoSpaceDE w:val="0"/>
        <w:autoSpaceDN w:val="0"/>
        <w:adjustRightInd w:val="0"/>
        <w:spacing w:before="156" w:beforeLines="50" w:after="156" w:afterLines="50"/>
        <w:jc w:val="center"/>
        <w:rPr>
          <w:rFonts w:ascii="宋体" w:hAnsi="宋体"/>
          <w:kern w:val="0"/>
          <w:sz w:val="24"/>
        </w:rPr>
      </w:pPr>
    </w:p>
    <w:p w14:paraId="4AACEB26">
      <w:pPr>
        <w:pStyle w:val="4"/>
        <w:jc w:val="center"/>
        <w:rPr>
          <w:rFonts w:ascii="黑体" w:hAnsi="黑体" w:eastAsia="黑体"/>
          <w:b w:val="0"/>
          <w:bCs w:val="0"/>
          <w:kern w:val="0"/>
          <w:sz w:val="30"/>
          <w:szCs w:val="30"/>
        </w:rPr>
      </w:pPr>
    </w:p>
    <w:p w14:paraId="4434732C">
      <w:pPr>
        <w:autoSpaceDE w:val="0"/>
        <w:autoSpaceDN w:val="0"/>
        <w:adjustRightInd w:val="0"/>
        <w:spacing w:before="156" w:beforeLines="50" w:after="156" w:afterLines="50"/>
        <w:jc w:val="center"/>
        <w:rPr>
          <w:rFonts w:ascii="宋体" w:hAnsi="宋体"/>
          <w:kern w:val="0"/>
          <w:szCs w:val="21"/>
        </w:rPr>
      </w:pPr>
    </w:p>
    <w:p w14:paraId="684DB9F0">
      <w:pPr>
        <w:autoSpaceDE w:val="0"/>
        <w:autoSpaceDN w:val="0"/>
        <w:adjustRightInd w:val="0"/>
        <w:spacing w:before="156" w:beforeLines="50" w:after="156" w:afterLines="50"/>
        <w:jc w:val="center"/>
        <w:rPr>
          <w:rFonts w:ascii="宋体" w:hAnsi="宋体"/>
          <w:kern w:val="0"/>
          <w:sz w:val="24"/>
        </w:rPr>
      </w:pPr>
    </w:p>
    <w:p w14:paraId="5CBBC578">
      <w:pPr>
        <w:autoSpaceDE w:val="0"/>
        <w:autoSpaceDN w:val="0"/>
        <w:adjustRightInd w:val="0"/>
        <w:spacing w:before="156" w:beforeLines="50" w:after="156" w:afterLines="50"/>
        <w:rPr>
          <w:rFonts w:ascii="宋体" w:hAnsi="宋体"/>
          <w:kern w:val="0"/>
          <w:sz w:val="24"/>
        </w:rPr>
      </w:pPr>
    </w:p>
    <w:p w14:paraId="34DDDEFF">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九、投标人认为需提供的其它相关资格证明材料</w:t>
      </w:r>
    </w:p>
    <w:p w14:paraId="734B2EC6">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3A412C30">
      <w:pPr>
        <w:jc w:val="center"/>
        <w:outlineLvl w:val="1"/>
        <w:rPr>
          <w:rStyle w:val="22"/>
          <w:rFonts w:ascii="宋体" w:hAnsi="宋体" w:cs="宋体"/>
          <w:kern w:val="0"/>
          <w:sz w:val="52"/>
          <w:szCs w:val="52"/>
        </w:rPr>
      </w:pPr>
    </w:p>
    <w:p w14:paraId="4E9469E6">
      <w:pPr>
        <w:jc w:val="center"/>
        <w:outlineLvl w:val="1"/>
        <w:rPr>
          <w:rStyle w:val="22"/>
          <w:rFonts w:ascii="宋体" w:hAnsi="宋体" w:cs="宋体"/>
          <w:kern w:val="0"/>
          <w:sz w:val="52"/>
          <w:szCs w:val="52"/>
        </w:rPr>
      </w:pPr>
    </w:p>
    <w:p w14:paraId="654208CB">
      <w:pPr>
        <w:jc w:val="center"/>
        <w:outlineLvl w:val="1"/>
        <w:rPr>
          <w:rStyle w:val="22"/>
          <w:rFonts w:ascii="宋体" w:hAnsi="宋体" w:cs="宋体"/>
          <w:kern w:val="0"/>
          <w:sz w:val="52"/>
          <w:szCs w:val="52"/>
        </w:rPr>
      </w:pPr>
    </w:p>
    <w:p w14:paraId="000B5D87">
      <w:pPr>
        <w:jc w:val="center"/>
        <w:outlineLvl w:val="1"/>
        <w:rPr>
          <w:rStyle w:val="22"/>
          <w:rFonts w:ascii="宋体" w:hAnsi="宋体" w:cs="宋体"/>
          <w:kern w:val="0"/>
          <w:sz w:val="52"/>
          <w:szCs w:val="52"/>
        </w:rPr>
      </w:pPr>
    </w:p>
    <w:p w14:paraId="533BF73B">
      <w:pPr>
        <w:jc w:val="center"/>
        <w:outlineLvl w:val="1"/>
        <w:rPr>
          <w:rStyle w:val="22"/>
          <w:rFonts w:ascii="宋体" w:hAnsi="宋体" w:cs="宋体"/>
          <w:kern w:val="0"/>
          <w:sz w:val="52"/>
          <w:szCs w:val="52"/>
        </w:rPr>
      </w:pPr>
    </w:p>
    <w:p w14:paraId="4C3A04C9">
      <w:pPr>
        <w:jc w:val="center"/>
        <w:outlineLvl w:val="1"/>
        <w:rPr>
          <w:rStyle w:val="22"/>
          <w:rFonts w:ascii="宋体" w:hAnsi="宋体" w:cs="宋体"/>
          <w:kern w:val="0"/>
          <w:sz w:val="52"/>
          <w:szCs w:val="52"/>
        </w:rPr>
      </w:pPr>
    </w:p>
    <w:p w14:paraId="72F0B593">
      <w:pPr>
        <w:jc w:val="center"/>
        <w:outlineLvl w:val="1"/>
        <w:rPr>
          <w:rStyle w:val="22"/>
          <w:rFonts w:ascii="宋体" w:hAnsi="宋体" w:cs="宋体"/>
          <w:kern w:val="0"/>
          <w:sz w:val="52"/>
          <w:szCs w:val="52"/>
        </w:rPr>
      </w:pPr>
    </w:p>
    <w:p w14:paraId="25C52D99">
      <w:pPr>
        <w:jc w:val="center"/>
        <w:outlineLvl w:val="1"/>
        <w:rPr>
          <w:rStyle w:val="22"/>
          <w:rFonts w:ascii="宋体" w:hAnsi="宋体" w:cs="宋体"/>
          <w:kern w:val="0"/>
          <w:sz w:val="52"/>
          <w:szCs w:val="52"/>
        </w:rPr>
      </w:pPr>
    </w:p>
    <w:p w14:paraId="0EE741B1">
      <w:pPr>
        <w:jc w:val="center"/>
        <w:outlineLvl w:val="1"/>
        <w:rPr>
          <w:rStyle w:val="22"/>
          <w:rFonts w:ascii="宋体" w:hAnsi="宋体" w:cs="宋体"/>
          <w:kern w:val="0"/>
          <w:sz w:val="52"/>
          <w:szCs w:val="52"/>
        </w:rPr>
      </w:pPr>
    </w:p>
    <w:p w14:paraId="081DCE3C">
      <w:pPr>
        <w:jc w:val="center"/>
        <w:outlineLvl w:val="1"/>
        <w:rPr>
          <w:rStyle w:val="22"/>
          <w:rFonts w:ascii="宋体" w:hAnsi="宋体" w:cs="宋体"/>
          <w:kern w:val="0"/>
          <w:sz w:val="52"/>
          <w:szCs w:val="52"/>
        </w:rPr>
      </w:pPr>
    </w:p>
    <w:p w14:paraId="377D4E4B">
      <w:pPr>
        <w:jc w:val="center"/>
        <w:outlineLvl w:val="1"/>
        <w:rPr>
          <w:rStyle w:val="22"/>
          <w:rFonts w:ascii="宋体" w:hAnsi="宋体" w:cs="宋体"/>
          <w:kern w:val="0"/>
          <w:sz w:val="52"/>
          <w:szCs w:val="52"/>
        </w:rPr>
      </w:pPr>
    </w:p>
    <w:p w14:paraId="34A75CC7">
      <w:pPr>
        <w:jc w:val="center"/>
        <w:outlineLvl w:val="1"/>
        <w:rPr>
          <w:rStyle w:val="22"/>
          <w:rFonts w:ascii="宋体" w:hAnsi="宋体" w:cs="宋体"/>
          <w:kern w:val="0"/>
          <w:sz w:val="52"/>
          <w:szCs w:val="52"/>
        </w:rPr>
      </w:pPr>
    </w:p>
    <w:p w14:paraId="01698C52">
      <w:pPr>
        <w:jc w:val="center"/>
        <w:outlineLvl w:val="1"/>
        <w:rPr>
          <w:rStyle w:val="22"/>
          <w:rFonts w:ascii="宋体" w:hAnsi="宋体" w:cs="宋体"/>
          <w:kern w:val="0"/>
          <w:sz w:val="52"/>
          <w:szCs w:val="52"/>
        </w:rPr>
      </w:pPr>
    </w:p>
    <w:p w14:paraId="38072A36">
      <w:pPr>
        <w:jc w:val="center"/>
        <w:outlineLvl w:val="1"/>
        <w:rPr>
          <w:rStyle w:val="22"/>
          <w:rFonts w:ascii="宋体" w:hAnsi="宋体" w:cs="宋体"/>
          <w:kern w:val="0"/>
          <w:sz w:val="52"/>
          <w:szCs w:val="52"/>
        </w:rPr>
      </w:pPr>
      <w:r>
        <w:rPr>
          <w:rStyle w:val="22"/>
          <w:rFonts w:hint="eastAsia" w:ascii="宋体" w:hAnsi="宋体" w:cs="宋体"/>
          <w:kern w:val="0"/>
          <w:sz w:val="52"/>
          <w:szCs w:val="52"/>
        </w:rPr>
        <w:t>第二部分  商务文件</w:t>
      </w:r>
    </w:p>
    <w:p w14:paraId="1132FFF6">
      <w:pPr>
        <w:autoSpaceDE w:val="0"/>
        <w:autoSpaceDN w:val="0"/>
        <w:adjustRightInd w:val="0"/>
        <w:spacing w:before="156" w:beforeLines="50" w:after="156" w:afterLines="50"/>
        <w:jc w:val="center"/>
        <w:rPr>
          <w:rFonts w:ascii="宋体" w:hAnsi="宋体"/>
          <w:kern w:val="0"/>
          <w:szCs w:val="21"/>
        </w:rPr>
      </w:pPr>
    </w:p>
    <w:p w14:paraId="30D9434A">
      <w:pPr>
        <w:pStyle w:val="4"/>
        <w:jc w:val="center"/>
        <w:rPr>
          <w:rFonts w:ascii="黑体" w:hAnsi="黑体" w:eastAsia="黑体"/>
          <w:b w:val="0"/>
          <w:bCs w:val="0"/>
          <w:kern w:val="0"/>
          <w:sz w:val="30"/>
          <w:szCs w:val="30"/>
        </w:rPr>
      </w:pPr>
    </w:p>
    <w:p w14:paraId="746DF6E0">
      <w:pPr>
        <w:pStyle w:val="4"/>
        <w:jc w:val="center"/>
        <w:rPr>
          <w:rFonts w:ascii="黑体" w:hAnsi="黑体" w:eastAsia="黑体"/>
          <w:b w:val="0"/>
          <w:bCs w:val="0"/>
          <w:kern w:val="0"/>
          <w:sz w:val="30"/>
          <w:szCs w:val="30"/>
        </w:rPr>
      </w:pPr>
    </w:p>
    <w:p w14:paraId="4FE84DDE">
      <w:pPr>
        <w:pStyle w:val="4"/>
        <w:jc w:val="center"/>
        <w:rPr>
          <w:rFonts w:ascii="黑体" w:hAnsi="黑体" w:eastAsia="黑体"/>
          <w:b w:val="0"/>
          <w:bCs w:val="0"/>
          <w:kern w:val="0"/>
          <w:sz w:val="30"/>
          <w:szCs w:val="30"/>
        </w:rPr>
      </w:pPr>
    </w:p>
    <w:p w14:paraId="776EF1B4">
      <w:pPr>
        <w:widowControl/>
        <w:jc w:val="left"/>
        <w:rPr>
          <w:rFonts w:ascii="黑体" w:hAnsi="黑体" w:eastAsia="黑体"/>
          <w:kern w:val="0"/>
          <w:sz w:val="30"/>
          <w:szCs w:val="30"/>
        </w:rPr>
      </w:pPr>
      <w:r>
        <w:rPr>
          <w:rFonts w:ascii="黑体" w:hAnsi="黑体" w:eastAsia="黑体"/>
          <w:b/>
          <w:bCs/>
          <w:kern w:val="0"/>
          <w:sz w:val="30"/>
          <w:szCs w:val="30"/>
        </w:rPr>
        <w:br w:type="page"/>
      </w:r>
    </w:p>
    <w:p w14:paraId="22E085E2">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一、投标函</w:t>
      </w:r>
    </w:p>
    <w:p w14:paraId="06122844">
      <w:pPr>
        <w:autoSpaceDE w:val="0"/>
        <w:autoSpaceDN w:val="0"/>
        <w:adjustRightInd w:val="0"/>
        <w:spacing w:before="156" w:beforeLines="50" w:after="156" w:afterLines="50"/>
        <w:rPr>
          <w:rFonts w:ascii="宋体" w:hAnsi="宋体"/>
          <w:bCs/>
          <w:kern w:val="0"/>
          <w:sz w:val="30"/>
          <w:szCs w:val="30"/>
        </w:rPr>
      </w:pPr>
    </w:p>
    <w:p w14:paraId="4B84E178">
      <w:pPr>
        <w:pStyle w:val="51"/>
        <w:tabs>
          <w:tab w:val="left" w:pos="9450"/>
        </w:tabs>
        <w:ind w:right="77" w:rightChars="40"/>
        <w:jc w:val="left"/>
        <w:rPr>
          <w:rFonts w:ascii="宋体" w:hAnsi="宋体"/>
          <w:sz w:val="24"/>
          <w:szCs w:val="24"/>
        </w:rPr>
      </w:pPr>
      <w:r>
        <w:rPr>
          <w:rFonts w:hint="eastAsia" w:ascii="宋体" w:hAnsi="宋体"/>
          <w:sz w:val="24"/>
          <w:szCs w:val="24"/>
        </w:rPr>
        <w:t>集安市林业局：</w:t>
      </w:r>
    </w:p>
    <w:p w14:paraId="4B9DAAC5">
      <w:pPr>
        <w:pStyle w:val="51"/>
        <w:tabs>
          <w:tab w:val="left" w:pos="9450"/>
        </w:tabs>
        <w:ind w:right="77" w:rightChars="40" w:firstLine="448" w:firstLineChars="200"/>
        <w:rPr>
          <w:rFonts w:ascii="宋体" w:hAnsi="宋体"/>
          <w:sz w:val="24"/>
          <w:szCs w:val="24"/>
        </w:rPr>
      </w:pPr>
      <w:r>
        <w:rPr>
          <w:rFonts w:hint="eastAsia" w:ascii="宋体" w:hAnsi="宋体"/>
          <w:sz w:val="24"/>
          <w:szCs w:val="24"/>
        </w:rPr>
        <w:t>我方已经详细阅读（采购项目名称、项目编号）的招标文件，决定投标本项目，承诺如下：</w:t>
      </w:r>
    </w:p>
    <w:p w14:paraId="31C3E2F5">
      <w:pPr>
        <w:pStyle w:val="51"/>
        <w:tabs>
          <w:tab w:val="left" w:pos="9450"/>
        </w:tabs>
        <w:ind w:right="77" w:rightChars="40" w:firstLine="448" w:firstLineChars="200"/>
        <w:jc w:val="left"/>
        <w:rPr>
          <w:rFonts w:ascii="宋体" w:hAnsi="宋体"/>
          <w:sz w:val="24"/>
          <w:szCs w:val="24"/>
        </w:rPr>
      </w:pPr>
      <w:r>
        <w:rPr>
          <w:rFonts w:hint="eastAsia" w:ascii="宋体" w:hAnsi="宋体"/>
          <w:sz w:val="24"/>
          <w:szCs w:val="24"/>
        </w:rPr>
        <w:t>一、我方的投标文件在投标截止日后90天（日历天）内保持有效，如中标，有</w:t>
      </w:r>
    </w:p>
    <w:p w14:paraId="7AD74DAC">
      <w:pPr>
        <w:pStyle w:val="51"/>
        <w:tabs>
          <w:tab w:val="left" w:pos="9450"/>
        </w:tabs>
        <w:ind w:right="77" w:rightChars="40"/>
        <w:jc w:val="left"/>
        <w:rPr>
          <w:rFonts w:ascii="宋体" w:hAnsi="宋体"/>
          <w:bCs/>
          <w:sz w:val="24"/>
          <w:szCs w:val="24"/>
        </w:rPr>
      </w:pPr>
      <w:r>
        <w:rPr>
          <w:rFonts w:hint="eastAsia" w:ascii="宋体" w:hAnsi="宋体"/>
          <w:bCs/>
          <w:sz w:val="24"/>
          <w:szCs w:val="24"/>
        </w:rPr>
        <w:t>效期将延至本项目合同期满日为止。</w:t>
      </w:r>
    </w:p>
    <w:p w14:paraId="2F0348F7">
      <w:pPr>
        <w:pStyle w:val="51"/>
        <w:tabs>
          <w:tab w:val="left" w:pos="9450"/>
        </w:tabs>
        <w:ind w:right="77" w:rightChars="40" w:firstLine="448" w:firstLineChars="200"/>
        <w:jc w:val="left"/>
        <w:rPr>
          <w:rFonts w:ascii="宋体" w:hAnsi="宋体"/>
          <w:sz w:val="24"/>
          <w:szCs w:val="24"/>
        </w:rPr>
      </w:pPr>
      <w:r>
        <w:rPr>
          <w:rFonts w:hint="eastAsia" w:ascii="宋体" w:hAnsi="宋体"/>
          <w:sz w:val="24"/>
          <w:szCs w:val="24"/>
        </w:rPr>
        <w:t>二、</w:t>
      </w:r>
      <w:r>
        <w:rPr>
          <w:rFonts w:ascii="宋体" w:hAnsi="宋体"/>
          <w:sz w:val="24"/>
          <w:szCs w:val="24"/>
        </w:rPr>
        <w:t>我方在参与投标前已仔细研究了招标文件和所有相关资料，我方完全明白并</w:t>
      </w:r>
    </w:p>
    <w:p w14:paraId="7C996812">
      <w:pPr>
        <w:pStyle w:val="51"/>
        <w:tabs>
          <w:tab w:val="left" w:pos="9450"/>
        </w:tabs>
        <w:ind w:right="77" w:rightChars="40"/>
        <w:jc w:val="left"/>
        <w:rPr>
          <w:rFonts w:ascii="宋体" w:hAnsi="宋体"/>
          <w:sz w:val="24"/>
          <w:szCs w:val="24"/>
        </w:rPr>
      </w:pPr>
      <w:r>
        <w:rPr>
          <w:rFonts w:ascii="宋体" w:hAnsi="宋体"/>
          <w:sz w:val="24"/>
          <w:szCs w:val="24"/>
        </w:rPr>
        <w:t>认为此招标文件没有倾向性，也没有存在排斥潜在投标人的内容，我方同意</w:t>
      </w:r>
      <w:r>
        <w:rPr>
          <w:rFonts w:hint="eastAsia" w:ascii="宋体" w:hAnsi="宋体"/>
          <w:sz w:val="24"/>
          <w:szCs w:val="24"/>
        </w:rPr>
        <w:t>并接受</w:t>
      </w:r>
      <w:r>
        <w:rPr>
          <w:rFonts w:ascii="宋体" w:hAnsi="宋体"/>
          <w:sz w:val="24"/>
          <w:szCs w:val="24"/>
        </w:rPr>
        <w:t>招</w:t>
      </w:r>
    </w:p>
    <w:p w14:paraId="08EB8882">
      <w:pPr>
        <w:pStyle w:val="51"/>
        <w:tabs>
          <w:tab w:val="left" w:pos="9450"/>
        </w:tabs>
        <w:ind w:right="77" w:rightChars="40"/>
        <w:jc w:val="left"/>
        <w:rPr>
          <w:rFonts w:ascii="宋体" w:hAnsi="宋体"/>
          <w:sz w:val="24"/>
          <w:szCs w:val="24"/>
        </w:rPr>
      </w:pPr>
      <w:r>
        <w:rPr>
          <w:rFonts w:ascii="宋体" w:hAnsi="宋体"/>
          <w:sz w:val="24"/>
          <w:szCs w:val="24"/>
        </w:rPr>
        <w:t>标文件的</w:t>
      </w:r>
      <w:r>
        <w:rPr>
          <w:rFonts w:hint="eastAsia" w:ascii="宋体" w:hAnsi="宋体"/>
          <w:sz w:val="24"/>
          <w:szCs w:val="24"/>
        </w:rPr>
        <w:t>全部</w:t>
      </w:r>
      <w:r>
        <w:rPr>
          <w:rFonts w:ascii="宋体" w:hAnsi="宋体"/>
          <w:sz w:val="24"/>
          <w:szCs w:val="24"/>
        </w:rPr>
        <w:t>条款，放弃对招标文件提出误解和质疑的一切权</w:t>
      </w:r>
      <w:r>
        <w:rPr>
          <w:rFonts w:hint="eastAsia" w:ascii="宋体" w:hAnsi="宋体"/>
          <w:sz w:val="24"/>
          <w:szCs w:val="24"/>
        </w:rPr>
        <w:t>利</w:t>
      </w:r>
      <w:r>
        <w:rPr>
          <w:rFonts w:ascii="宋体" w:hAnsi="宋体"/>
          <w:sz w:val="24"/>
          <w:szCs w:val="24"/>
        </w:rPr>
        <w:t>。</w:t>
      </w:r>
    </w:p>
    <w:p w14:paraId="60D94262">
      <w:pPr>
        <w:pStyle w:val="51"/>
        <w:tabs>
          <w:tab w:val="left" w:pos="9450"/>
        </w:tabs>
        <w:ind w:right="77" w:rightChars="40" w:firstLine="448" w:firstLineChars="200"/>
        <w:jc w:val="left"/>
        <w:rPr>
          <w:rFonts w:ascii="宋体" w:hAnsi="宋体"/>
          <w:sz w:val="24"/>
          <w:szCs w:val="24"/>
        </w:rPr>
      </w:pPr>
      <w:r>
        <w:rPr>
          <w:rFonts w:hint="eastAsia" w:ascii="宋体" w:hAnsi="宋体"/>
          <w:sz w:val="24"/>
          <w:szCs w:val="24"/>
        </w:rPr>
        <w:t>三、我方声明投标文件及所提供的一切资料均真实无误及有效。由于我方提供资</w:t>
      </w:r>
    </w:p>
    <w:p w14:paraId="159A1556">
      <w:pPr>
        <w:pStyle w:val="51"/>
        <w:tabs>
          <w:tab w:val="left" w:pos="9450"/>
        </w:tabs>
        <w:ind w:right="77" w:rightChars="40"/>
        <w:jc w:val="left"/>
        <w:rPr>
          <w:rFonts w:ascii="宋体" w:hAnsi="宋体"/>
          <w:sz w:val="24"/>
          <w:szCs w:val="24"/>
        </w:rPr>
      </w:pPr>
      <w:r>
        <w:rPr>
          <w:rFonts w:hint="eastAsia" w:ascii="宋体" w:hAnsi="宋体"/>
          <w:sz w:val="24"/>
          <w:szCs w:val="24"/>
        </w:rPr>
        <w:t>料不实而造成的责任和后果由我方承担。我方同意按照贵方</w:t>
      </w:r>
      <w:r>
        <w:rPr>
          <w:rFonts w:hint="eastAsia" w:ascii="宋体" w:hAnsi="宋体"/>
          <w:sz w:val="24"/>
        </w:rPr>
        <w:t>可能</w:t>
      </w:r>
      <w:r>
        <w:rPr>
          <w:rFonts w:hint="eastAsia" w:ascii="宋体" w:hAnsi="宋体"/>
          <w:sz w:val="24"/>
          <w:szCs w:val="24"/>
        </w:rPr>
        <w:t>提出的要求，提供与投标有关的任何其它数据或信息。</w:t>
      </w:r>
    </w:p>
    <w:p w14:paraId="1BAA4D32">
      <w:pPr>
        <w:pStyle w:val="51"/>
        <w:tabs>
          <w:tab w:val="left" w:pos="9450"/>
        </w:tabs>
        <w:ind w:right="77" w:rightChars="40" w:firstLine="448" w:firstLineChars="200"/>
        <w:jc w:val="left"/>
        <w:rPr>
          <w:rFonts w:ascii="宋体" w:hAnsi="宋体"/>
          <w:sz w:val="24"/>
          <w:szCs w:val="24"/>
        </w:rPr>
      </w:pPr>
      <w:r>
        <w:rPr>
          <w:rFonts w:hint="eastAsia" w:ascii="宋体" w:hAnsi="宋体"/>
          <w:sz w:val="24"/>
          <w:szCs w:val="24"/>
        </w:rPr>
        <w:t>四、我方理解贵方不接受最低报价的投标以及投标报价超过预算金额或最高</w:t>
      </w:r>
    </w:p>
    <w:p w14:paraId="7F06CC24">
      <w:pPr>
        <w:pStyle w:val="51"/>
        <w:tabs>
          <w:tab w:val="left" w:pos="9450"/>
        </w:tabs>
        <w:ind w:right="77" w:rightChars="40"/>
        <w:jc w:val="left"/>
        <w:rPr>
          <w:rFonts w:ascii="宋体" w:hAnsi="宋体"/>
          <w:sz w:val="24"/>
          <w:szCs w:val="24"/>
        </w:rPr>
      </w:pPr>
      <w:r>
        <w:rPr>
          <w:rFonts w:hint="eastAsia" w:ascii="宋体" w:hAnsi="宋体"/>
          <w:sz w:val="24"/>
          <w:szCs w:val="24"/>
        </w:rPr>
        <w:t>限价时投标无效。</w:t>
      </w:r>
    </w:p>
    <w:p w14:paraId="7F7AB7B9">
      <w:pPr>
        <w:pStyle w:val="51"/>
        <w:tabs>
          <w:tab w:val="left" w:pos="9450"/>
        </w:tabs>
        <w:ind w:right="77" w:rightChars="40" w:firstLine="448" w:firstLineChars="200"/>
        <w:jc w:val="left"/>
        <w:rPr>
          <w:rFonts w:ascii="宋体" w:hAnsi="宋体"/>
          <w:sz w:val="24"/>
          <w:szCs w:val="24"/>
        </w:rPr>
      </w:pPr>
      <w:r>
        <w:rPr>
          <w:rFonts w:hint="eastAsia" w:ascii="宋体" w:hAnsi="宋体"/>
          <w:sz w:val="24"/>
          <w:szCs w:val="24"/>
        </w:rPr>
        <w:t>五、我方接受招标文件关于不予退还投标保证金的约定。</w:t>
      </w:r>
    </w:p>
    <w:p w14:paraId="0AA32F99">
      <w:pPr>
        <w:pStyle w:val="51"/>
        <w:tabs>
          <w:tab w:val="left" w:pos="9450"/>
        </w:tabs>
        <w:ind w:right="77" w:rightChars="40" w:firstLine="448" w:firstLineChars="200"/>
        <w:jc w:val="left"/>
        <w:rPr>
          <w:rFonts w:ascii="宋体" w:hAnsi="宋体"/>
          <w:sz w:val="24"/>
          <w:szCs w:val="24"/>
        </w:rPr>
      </w:pPr>
      <w:r>
        <w:rPr>
          <w:rFonts w:hint="eastAsia" w:ascii="宋体" w:hAnsi="宋体"/>
          <w:sz w:val="24"/>
          <w:szCs w:val="24"/>
        </w:rPr>
        <w:t>六、我方按照招标文件的约定履行合同责任和义务。</w:t>
      </w:r>
    </w:p>
    <w:p w14:paraId="0CA0DF13">
      <w:pPr>
        <w:pStyle w:val="49"/>
        <w:widowControl/>
        <w:numPr>
          <w:ilvl w:val="0"/>
          <w:numId w:val="0"/>
        </w:numPr>
        <w:tabs>
          <w:tab w:val="left" w:pos="1060"/>
        </w:tabs>
        <w:ind w:firstLine="448" w:firstLineChars="200"/>
        <w:jc w:val="left"/>
        <w:rPr>
          <w:bCs/>
          <w:sz w:val="24"/>
          <w:szCs w:val="24"/>
        </w:rPr>
      </w:pPr>
    </w:p>
    <w:p w14:paraId="3E072300">
      <w:pPr>
        <w:pStyle w:val="49"/>
        <w:widowControl/>
        <w:numPr>
          <w:ilvl w:val="0"/>
          <w:numId w:val="0"/>
        </w:numPr>
        <w:tabs>
          <w:tab w:val="left" w:pos="1060"/>
        </w:tabs>
        <w:ind w:firstLine="448" w:firstLineChars="200"/>
        <w:jc w:val="left"/>
        <w:rPr>
          <w:bCs/>
          <w:sz w:val="24"/>
          <w:szCs w:val="24"/>
        </w:rPr>
      </w:pPr>
      <w:r>
        <w:rPr>
          <w:rFonts w:hint="eastAsia"/>
          <w:bCs/>
          <w:sz w:val="24"/>
          <w:szCs w:val="24"/>
        </w:rPr>
        <w:t>与本投标有关的一切往来通讯请寄：</w:t>
      </w:r>
    </w:p>
    <w:p w14:paraId="44D923FB">
      <w:pPr>
        <w:pStyle w:val="51"/>
        <w:tabs>
          <w:tab w:val="left" w:pos="9450"/>
        </w:tabs>
        <w:ind w:right="77" w:rightChars="40" w:firstLine="448" w:firstLineChars="200"/>
        <w:jc w:val="left"/>
        <w:rPr>
          <w:rFonts w:ascii="宋体" w:hAnsi="宋体"/>
          <w:sz w:val="24"/>
          <w:u w:val="single"/>
        </w:rPr>
      </w:pPr>
      <w:r>
        <w:rPr>
          <w:rFonts w:hint="eastAsia" w:ascii="宋体" w:hAnsi="宋体"/>
          <w:sz w:val="24"/>
        </w:rPr>
        <w:t>地址：        邮编：</w:t>
      </w:r>
    </w:p>
    <w:p w14:paraId="6BDB2E64">
      <w:pPr>
        <w:pStyle w:val="51"/>
        <w:tabs>
          <w:tab w:val="left" w:pos="9450"/>
        </w:tabs>
        <w:ind w:right="77" w:rightChars="40" w:firstLine="448" w:firstLineChars="200"/>
        <w:jc w:val="left"/>
        <w:rPr>
          <w:rFonts w:ascii="宋体" w:hAnsi="宋体"/>
          <w:sz w:val="24"/>
          <w:u w:val="single"/>
        </w:rPr>
      </w:pPr>
      <w:r>
        <w:rPr>
          <w:rFonts w:hint="eastAsia" w:ascii="宋体" w:hAnsi="宋体"/>
          <w:sz w:val="24"/>
        </w:rPr>
        <w:t>电话：        传真：</w:t>
      </w:r>
    </w:p>
    <w:p w14:paraId="127A7D02">
      <w:pPr>
        <w:pStyle w:val="51"/>
        <w:tabs>
          <w:tab w:val="left" w:pos="9450"/>
        </w:tabs>
        <w:ind w:right="77" w:rightChars="40" w:firstLine="448" w:firstLineChars="200"/>
        <w:jc w:val="left"/>
        <w:rPr>
          <w:rFonts w:ascii="宋体" w:hAnsi="宋体"/>
          <w:sz w:val="24"/>
          <w:u w:val="single"/>
        </w:rPr>
      </w:pPr>
      <w:r>
        <w:rPr>
          <w:rFonts w:hint="eastAsia" w:ascii="宋体" w:hAnsi="宋体"/>
          <w:sz w:val="24"/>
        </w:rPr>
        <w:t>电子邮件地址：</w:t>
      </w:r>
    </w:p>
    <w:p w14:paraId="2D9A054C">
      <w:pPr>
        <w:tabs>
          <w:tab w:val="left" w:pos="1573"/>
        </w:tabs>
        <w:ind w:left="869" w:leftChars="448"/>
        <w:rPr>
          <w:rFonts w:ascii="宋体" w:hAnsi="宋体"/>
          <w:bCs/>
          <w:sz w:val="24"/>
        </w:rPr>
      </w:pPr>
    </w:p>
    <w:p w14:paraId="37EA00DF">
      <w:pPr>
        <w:tabs>
          <w:tab w:val="left" w:pos="1573"/>
        </w:tabs>
        <w:ind w:left="869" w:leftChars="448"/>
        <w:rPr>
          <w:rFonts w:ascii="宋体" w:hAnsi="宋体"/>
          <w:bCs/>
          <w:sz w:val="24"/>
        </w:rPr>
      </w:pPr>
    </w:p>
    <w:p w14:paraId="317A6868">
      <w:pPr>
        <w:tabs>
          <w:tab w:val="left" w:pos="1573"/>
        </w:tabs>
        <w:ind w:left="869" w:leftChars="448"/>
        <w:rPr>
          <w:rFonts w:ascii="宋体" w:hAnsi="宋体"/>
          <w:bCs/>
          <w:sz w:val="24"/>
        </w:rPr>
      </w:pPr>
    </w:p>
    <w:p w14:paraId="08217DB9">
      <w:pPr>
        <w:tabs>
          <w:tab w:val="left" w:pos="1573"/>
        </w:tabs>
        <w:ind w:left="869" w:leftChars="448"/>
        <w:rPr>
          <w:rFonts w:ascii="宋体" w:hAnsi="宋体"/>
          <w:bCs/>
          <w:sz w:val="24"/>
        </w:rPr>
      </w:pPr>
    </w:p>
    <w:p w14:paraId="54367FB6">
      <w:pPr>
        <w:adjustRightInd w:val="0"/>
        <w:snapToGrid w:val="0"/>
        <w:ind w:firstLine="448" w:firstLineChars="200"/>
        <w:rPr>
          <w:rFonts w:ascii="宋体"/>
          <w:sz w:val="24"/>
          <w:u w:val="single"/>
        </w:rPr>
      </w:pPr>
      <w:r>
        <w:rPr>
          <w:rFonts w:hint="eastAsia" w:ascii="宋体"/>
          <w:sz w:val="24"/>
        </w:rPr>
        <w:t>投标人名称（签章）：</w:t>
      </w:r>
    </w:p>
    <w:p w14:paraId="14949FFF">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1049C538">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3BAD336D">
      <w:pPr>
        <w:adjustRightInd w:val="0"/>
        <w:snapToGrid w:val="0"/>
        <w:ind w:firstLine="2016" w:firstLineChars="900"/>
        <w:outlineLvl w:val="0"/>
        <w:rPr>
          <w:rFonts w:ascii="宋体"/>
          <w:sz w:val="24"/>
        </w:rPr>
      </w:pPr>
    </w:p>
    <w:p w14:paraId="1123A8F6">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日期：年月日</w:t>
      </w:r>
    </w:p>
    <w:p w14:paraId="4634B0DA">
      <w:pPr>
        <w:pStyle w:val="51"/>
        <w:ind w:right="77" w:rightChars="40" w:firstLine="3808" w:firstLineChars="1700"/>
        <w:jc w:val="right"/>
        <w:rPr>
          <w:rFonts w:ascii="宋体" w:hAnsi="宋体"/>
          <w:sz w:val="24"/>
          <w:szCs w:val="24"/>
        </w:rPr>
      </w:pPr>
    </w:p>
    <w:p w14:paraId="21BF0A82">
      <w:pPr>
        <w:pStyle w:val="51"/>
        <w:ind w:right="77" w:rightChars="40" w:firstLine="4828" w:firstLineChars="1700"/>
        <w:rPr>
          <w:rFonts w:ascii="黑体" w:hAnsi="黑体" w:eastAsia="黑体"/>
          <w:bCs/>
          <w:kern w:val="0"/>
          <w:sz w:val="30"/>
          <w:szCs w:val="30"/>
        </w:rPr>
      </w:pPr>
    </w:p>
    <w:p w14:paraId="53E1DC0C">
      <w:pPr>
        <w:widowControl/>
        <w:jc w:val="left"/>
        <w:rPr>
          <w:rFonts w:ascii="黑体" w:hAnsi="黑体" w:eastAsia="黑体"/>
          <w:kern w:val="0"/>
          <w:sz w:val="30"/>
          <w:szCs w:val="30"/>
        </w:rPr>
      </w:pPr>
      <w:r>
        <w:rPr>
          <w:rFonts w:ascii="黑体" w:hAnsi="黑体" w:eastAsia="黑体"/>
          <w:b/>
          <w:bCs/>
          <w:kern w:val="0"/>
          <w:sz w:val="30"/>
          <w:szCs w:val="30"/>
        </w:rPr>
        <w:br w:type="page"/>
      </w:r>
    </w:p>
    <w:p w14:paraId="69DFA02E">
      <w:pPr>
        <w:pStyle w:val="4"/>
        <w:jc w:val="center"/>
        <w:rPr>
          <w:rFonts w:ascii="宋体" w:hAnsi="宋体"/>
          <w:b w:val="0"/>
          <w:bCs w:val="0"/>
          <w:kern w:val="0"/>
          <w:sz w:val="30"/>
          <w:szCs w:val="30"/>
        </w:rPr>
      </w:pPr>
      <w:r>
        <w:rPr>
          <w:rFonts w:hint="eastAsia" w:ascii="黑体" w:hAnsi="黑体" w:eastAsia="黑体"/>
          <w:b w:val="0"/>
          <w:bCs w:val="0"/>
          <w:kern w:val="0"/>
          <w:sz w:val="30"/>
          <w:szCs w:val="30"/>
        </w:rPr>
        <w:t>二、法定代表人授权书</w:t>
      </w:r>
    </w:p>
    <w:p w14:paraId="5A607AC0">
      <w:pPr>
        <w:ind w:firstLine="448" w:firstLineChars="200"/>
        <w:rPr>
          <w:sz w:val="24"/>
        </w:rPr>
      </w:pPr>
      <w:r>
        <w:rPr>
          <w:rFonts w:hint="eastAsia"/>
          <w:sz w:val="24"/>
        </w:rPr>
        <w:t>本人（姓名）系（投标人名称）的法定代表人（单位负责人），现委托（姓名）为我方授权代表</w:t>
      </w:r>
      <w:r>
        <w:rPr>
          <w:rFonts w:hint="eastAsia" w:ascii="宋体" w:hAnsi="宋体"/>
          <w:sz w:val="24"/>
        </w:rPr>
        <w:t>，全权代表我方处理在项目采购活动中的一切事宜</w:t>
      </w:r>
      <w:r>
        <w:rPr>
          <w:rFonts w:hint="eastAsia"/>
          <w:sz w:val="24"/>
        </w:rPr>
        <w:t>，其法律后果由我方承担。</w:t>
      </w:r>
    </w:p>
    <w:p w14:paraId="04EC4788">
      <w:pPr>
        <w:ind w:firstLine="448" w:firstLineChars="200"/>
        <w:rPr>
          <w:sz w:val="24"/>
        </w:rPr>
      </w:pPr>
      <w:r>
        <w:rPr>
          <w:rFonts w:hint="eastAsia"/>
          <w:sz w:val="24"/>
        </w:rPr>
        <w:t>本授权书有效期与我方投标文件中标注的投标有效期相同，自签章之日起生效。</w:t>
      </w:r>
    </w:p>
    <w:p w14:paraId="6231F857">
      <w:pPr>
        <w:ind w:firstLine="448" w:firstLineChars="200"/>
      </w:pPr>
      <w:r>
        <w:rPr>
          <w:rFonts w:hint="eastAsia"/>
          <w:sz w:val="24"/>
        </w:rPr>
        <w:t>授权代表无转委托权。</w:t>
      </w:r>
    </w:p>
    <w:p w14:paraId="676433F6">
      <w:pPr>
        <w:ind w:firstLine="448" w:firstLineChars="200"/>
        <w:rPr>
          <w:sz w:val="24"/>
        </w:rPr>
      </w:pPr>
      <w:r>
        <w:rPr>
          <w:rFonts w:hint="eastAsia"/>
          <w:sz w:val="24"/>
        </w:rPr>
        <w:t>附：法定代表人（单位负责人）及授权代表身份证正、反面复印件。</w:t>
      </w:r>
    </w:p>
    <w:p w14:paraId="68D04973">
      <w:pPr>
        <w:ind w:left="360"/>
        <w:rPr>
          <w:sz w:val="24"/>
        </w:rPr>
      </w:pPr>
    </w:p>
    <w:p w14:paraId="60C6DA79">
      <w:pPr>
        <w:ind w:left="360"/>
        <w:rPr>
          <w:sz w:val="24"/>
        </w:rPr>
      </w:pPr>
    </w:p>
    <w:p w14:paraId="2FCFDD5B">
      <w:pPr>
        <w:ind w:firstLine="448" w:firstLineChars="200"/>
        <w:rPr>
          <w:sz w:val="24"/>
        </w:rPr>
      </w:pPr>
      <w:r>
        <w:rPr>
          <w:rFonts w:hint="eastAsia"/>
          <w:sz w:val="24"/>
        </w:rPr>
        <w:t>注：本授权委托书需由投标人加盖单位公章并由其法定代表人（单位负责人）和授权代表签字。</w:t>
      </w:r>
    </w:p>
    <w:p w14:paraId="7A7BD641"/>
    <w:p w14:paraId="65FEC56D"/>
    <w:p w14:paraId="72618907"/>
    <w:p w14:paraId="331196DB">
      <w:pPr>
        <w:ind w:left="360"/>
      </w:pPr>
    </w:p>
    <w:p w14:paraId="00C67A83">
      <w:pPr>
        <w:pStyle w:val="51"/>
        <w:tabs>
          <w:tab w:val="left" w:pos="9450"/>
        </w:tabs>
        <w:ind w:right="77" w:rightChars="40" w:firstLine="448" w:firstLineChars="200"/>
        <w:jc w:val="left"/>
        <w:rPr>
          <w:rFonts w:ascii="宋体"/>
          <w:sz w:val="24"/>
        </w:rPr>
      </w:pPr>
      <w:r>
        <w:rPr>
          <w:rFonts w:hint="eastAsia" w:ascii="宋体"/>
          <w:sz w:val="24"/>
        </w:rPr>
        <w:t>投 标 人 名 称（签章）：</w:t>
      </w:r>
    </w:p>
    <w:p w14:paraId="508B7635">
      <w:pPr>
        <w:pStyle w:val="51"/>
        <w:tabs>
          <w:tab w:val="left" w:pos="9450"/>
        </w:tabs>
        <w:ind w:right="77" w:rightChars="40" w:firstLine="448" w:firstLineChars="200"/>
        <w:jc w:val="left"/>
        <w:rPr>
          <w:rFonts w:ascii="宋体"/>
          <w:sz w:val="24"/>
        </w:rPr>
      </w:pPr>
      <w:r>
        <w:rPr>
          <w:rFonts w:hint="eastAsia" w:ascii="宋体"/>
          <w:sz w:val="24"/>
        </w:rPr>
        <w:t>法定代表人（单位负责人）（签章）：</w:t>
      </w:r>
    </w:p>
    <w:p w14:paraId="672A4A25">
      <w:pPr>
        <w:ind w:firstLine="448" w:firstLineChars="200"/>
        <w:rPr>
          <w:rFonts w:ascii="宋体" w:hAnsi="宋体" w:cs="Courier New"/>
          <w:sz w:val="24"/>
        </w:rPr>
      </w:pPr>
      <w:r>
        <w:rPr>
          <w:rFonts w:hint="eastAsia" w:ascii="宋体" w:hAnsi="宋体" w:cs="Courier New"/>
          <w:sz w:val="24"/>
        </w:rPr>
        <w:t>身份证号码：</w:t>
      </w:r>
    </w:p>
    <w:p w14:paraId="5B52E95D">
      <w:pPr>
        <w:ind w:firstLine="448" w:firstLineChars="200"/>
        <w:rPr>
          <w:rFonts w:ascii="宋体" w:hAnsi="宋体" w:cs="Courier New"/>
          <w:sz w:val="24"/>
        </w:rPr>
      </w:pPr>
      <w:r>
        <w:rPr>
          <w:rFonts w:hint="eastAsia" w:ascii="宋体" w:hAnsi="宋体" w:cs="Courier New"/>
          <w:sz w:val="24"/>
        </w:rPr>
        <w:t>授权代表（签     章）：</w:t>
      </w:r>
    </w:p>
    <w:p w14:paraId="1AF2E3F5">
      <w:pPr>
        <w:ind w:firstLine="448" w:firstLineChars="200"/>
        <w:rPr>
          <w:rFonts w:ascii="宋体" w:hAnsi="宋体" w:cs="Courier New"/>
          <w:sz w:val="24"/>
        </w:rPr>
      </w:pPr>
      <w:r>
        <w:rPr>
          <w:rFonts w:hint="eastAsia" w:ascii="宋体" w:hAnsi="宋体" w:cs="Courier New"/>
          <w:sz w:val="24"/>
        </w:rPr>
        <w:t>身份证号码：</w:t>
      </w:r>
    </w:p>
    <w:p w14:paraId="214CE58A">
      <w:pPr>
        <w:pStyle w:val="51"/>
        <w:tabs>
          <w:tab w:val="left" w:pos="9450"/>
        </w:tabs>
        <w:ind w:right="77" w:rightChars="40" w:firstLine="448" w:firstLineChars="200"/>
        <w:jc w:val="left"/>
        <w:rPr>
          <w:rFonts w:ascii="宋体" w:hAnsi="宋体" w:cs="Courier New"/>
          <w:b/>
          <w:sz w:val="24"/>
        </w:rPr>
      </w:pPr>
    </w:p>
    <w:p w14:paraId="1A6F7FD4">
      <w:pPr>
        <w:pStyle w:val="9"/>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61568000">
      <w:pPr>
        <w:rPr>
          <w:rFonts w:ascii="宋体" w:hAnsi="宋体" w:cs="Courier New"/>
          <w:b/>
          <w:sz w:val="24"/>
        </w:rPr>
      </w:pPr>
    </w:p>
    <w:p w14:paraId="09655D1E">
      <w:pPr>
        <w:rPr>
          <w:rFonts w:ascii="宋体" w:hAnsi="宋体" w:cs="Courier New"/>
          <w:b/>
          <w:sz w:val="24"/>
        </w:rPr>
      </w:pPr>
    </w:p>
    <w:p w14:paraId="7EF54A69">
      <w:pPr>
        <w:rPr>
          <w:rFonts w:ascii="宋体" w:hAnsi="宋体" w:cs="Courier New"/>
          <w:b/>
          <w:sz w:val="24"/>
        </w:rPr>
      </w:pPr>
    </w:p>
    <w:p w14:paraId="0FB29E5E">
      <w:pPr>
        <w:rPr>
          <w:b/>
          <w:sz w:val="24"/>
        </w:rPr>
      </w:pPr>
      <w:r>
        <w:rPr>
          <w:rFonts w:hint="eastAsia"/>
          <w:b/>
          <w:sz w:val="24"/>
        </w:rPr>
        <w:t>法定代表人（单位负责人）身份证正、反面复印件</w:t>
      </w:r>
    </w:p>
    <w:p w14:paraId="24AB2B3B">
      <w:pPr>
        <w:rPr>
          <w:sz w:val="24"/>
        </w:rPr>
      </w:pPr>
    </w:p>
    <w:p w14:paraId="4961B5EA">
      <w:pPr>
        <w:rPr>
          <w:sz w:val="24"/>
        </w:rPr>
      </w:pPr>
    </w:p>
    <w:p w14:paraId="0813D6BC">
      <w:pPr>
        <w:rPr>
          <w:sz w:val="24"/>
        </w:rPr>
      </w:pPr>
    </w:p>
    <w:p w14:paraId="66FE9605">
      <w:pPr>
        <w:rPr>
          <w:sz w:val="24"/>
        </w:rPr>
      </w:pPr>
    </w:p>
    <w:p w14:paraId="5637C62D">
      <w:pPr>
        <w:rPr>
          <w:sz w:val="24"/>
        </w:rPr>
      </w:pPr>
    </w:p>
    <w:p w14:paraId="04D5775A">
      <w:pPr>
        <w:rPr>
          <w:sz w:val="24"/>
        </w:rPr>
      </w:pPr>
    </w:p>
    <w:p w14:paraId="3FC163E7">
      <w:pPr>
        <w:rPr>
          <w:sz w:val="24"/>
        </w:rPr>
      </w:pPr>
    </w:p>
    <w:p w14:paraId="72191BEF">
      <w:pPr>
        <w:rPr>
          <w:sz w:val="24"/>
        </w:rPr>
      </w:pPr>
    </w:p>
    <w:p w14:paraId="7CC18CBF">
      <w:pPr>
        <w:rPr>
          <w:rFonts w:ascii="宋体" w:hAnsi="宋体" w:cs="Courier New"/>
          <w:b/>
          <w:sz w:val="24"/>
        </w:rPr>
      </w:pPr>
      <w:r>
        <w:rPr>
          <w:rFonts w:hint="eastAsia"/>
          <w:b/>
          <w:sz w:val="24"/>
        </w:rPr>
        <w:t>授权代表身份证正、反面复印件</w:t>
      </w:r>
    </w:p>
    <w:p w14:paraId="76119689">
      <w:pPr>
        <w:autoSpaceDE w:val="0"/>
        <w:autoSpaceDN w:val="0"/>
        <w:adjustRightInd w:val="0"/>
        <w:spacing w:before="156" w:beforeLines="50" w:after="156" w:afterLines="50"/>
        <w:rPr>
          <w:rFonts w:ascii="黑体" w:hAnsi="黑体" w:eastAsia="黑体"/>
          <w:bCs/>
          <w:kern w:val="0"/>
          <w:sz w:val="30"/>
          <w:szCs w:val="30"/>
        </w:rPr>
      </w:pPr>
    </w:p>
    <w:p w14:paraId="4275605D">
      <w:pPr>
        <w:autoSpaceDE w:val="0"/>
        <w:autoSpaceDN w:val="0"/>
        <w:adjustRightInd w:val="0"/>
        <w:spacing w:before="156" w:beforeLines="50" w:after="156" w:afterLines="50"/>
        <w:rPr>
          <w:rFonts w:ascii="黑体" w:hAnsi="黑体"/>
          <w:bCs/>
          <w:kern w:val="0"/>
          <w:sz w:val="30"/>
          <w:szCs w:val="30"/>
        </w:rPr>
      </w:pPr>
      <w:r>
        <w:rPr>
          <w:rFonts w:hint="eastAsia"/>
          <w:b/>
          <w:sz w:val="24"/>
        </w:rPr>
        <w:t>注：法定代表人（单位负责人）、授权代表为非中国公民的，要求提供身份证号码的，请填写护照号码，要求提供身份证复印件的，应提供护照相关页复印件及中文译文。</w:t>
      </w:r>
    </w:p>
    <w:p w14:paraId="40827233">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三、商务条款偏离表</w:t>
      </w:r>
    </w:p>
    <w:p w14:paraId="42A8348C">
      <w:pPr>
        <w:rPr>
          <w:sz w:val="24"/>
          <w:u w:val="single"/>
        </w:rPr>
      </w:pPr>
    </w:p>
    <w:tbl>
      <w:tblPr>
        <w:tblStyle w:val="19"/>
        <w:tblpPr w:leftFromText="180" w:rightFromText="180" w:vertAnchor="text" w:horzAnchor="page" w:tblpX="1830" w:tblpY="247"/>
        <w:tblOverlap w:val="never"/>
        <w:tblW w:w="828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39A39F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1539BB2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2347" w:type="dxa"/>
            <w:tcMar>
              <w:top w:w="15" w:type="dxa"/>
              <w:left w:w="15" w:type="dxa"/>
              <w:bottom w:w="0" w:type="dxa"/>
              <w:right w:w="15" w:type="dxa"/>
            </w:tcMar>
            <w:vAlign w:val="center"/>
          </w:tcPr>
          <w:p w14:paraId="316438C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招标文件商务要求</w:t>
            </w:r>
          </w:p>
        </w:tc>
        <w:tc>
          <w:tcPr>
            <w:tcW w:w="2378" w:type="dxa"/>
            <w:tcMar>
              <w:top w:w="15" w:type="dxa"/>
              <w:left w:w="15" w:type="dxa"/>
              <w:bottom w:w="0" w:type="dxa"/>
              <w:right w:w="15" w:type="dxa"/>
            </w:tcMar>
            <w:vAlign w:val="center"/>
          </w:tcPr>
          <w:p w14:paraId="25CDDF4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投标文件商务应答</w:t>
            </w:r>
          </w:p>
        </w:tc>
        <w:tc>
          <w:tcPr>
            <w:tcW w:w="1455" w:type="dxa"/>
            <w:tcMar>
              <w:top w:w="15" w:type="dxa"/>
              <w:left w:w="15" w:type="dxa"/>
              <w:bottom w:w="0" w:type="dxa"/>
              <w:right w:w="15" w:type="dxa"/>
            </w:tcMar>
            <w:vAlign w:val="center"/>
          </w:tcPr>
          <w:p w14:paraId="306C133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偏离情况</w:t>
            </w:r>
          </w:p>
        </w:tc>
        <w:tc>
          <w:tcPr>
            <w:tcW w:w="1470" w:type="dxa"/>
            <w:tcMar>
              <w:top w:w="15" w:type="dxa"/>
              <w:left w:w="15" w:type="dxa"/>
              <w:bottom w:w="0" w:type="dxa"/>
              <w:right w:w="15" w:type="dxa"/>
            </w:tcMar>
            <w:vAlign w:val="center"/>
          </w:tcPr>
          <w:p w14:paraId="4FA2FC0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说明</w:t>
            </w:r>
          </w:p>
        </w:tc>
      </w:tr>
      <w:tr w14:paraId="1AE7067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6602E69D">
            <w:pPr>
              <w:adjustRightInd w:val="0"/>
              <w:snapToGrid w:val="0"/>
              <w:jc w:val="center"/>
              <w:rPr>
                <w:rFonts w:ascii="宋体" w:hAnsi="宋体"/>
                <w:sz w:val="24"/>
              </w:rPr>
            </w:pPr>
            <w:r>
              <w:rPr>
                <w:rFonts w:hint="eastAsia" w:ascii="宋体" w:hAnsi="宋体"/>
                <w:sz w:val="24"/>
              </w:rPr>
              <w:t>1</w:t>
            </w:r>
          </w:p>
        </w:tc>
        <w:tc>
          <w:tcPr>
            <w:tcW w:w="2347" w:type="dxa"/>
            <w:tcMar>
              <w:top w:w="15" w:type="dxa"/>
              <w:left w:w="15" w:type="dxa"/>
              <w:bottom w:w="0" w:type="dxa"/>
              <w:right w:w="15" w:type="dxa"/>
            </w:tcMar>
            <w:vAlign w:val="center"/>
          </w:tcPr>
          <w:p w14:paraId="24E9665F">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5A243C6A">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4293DE3A">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4F5F4438">
            <w:pPr>
              <w:adjustRightInd w:val="0"/>
              <w:snapToGrid w:val="0"/>
              <w:jc w:val="center"/>
              <w:rPr>
                <w:rFonts w:ascii="宋体" w:hAnsi="宋体"/>
                <w:sz w:val="24"/>
              </w:rPr>
            </w:pPr>
            <w:r>
              <w:rPr>
                <w:rFonts w:hint="eastAsia" w:ascii="宋体" w:hAnsi="宋体"/>
                <w:sz w:val="24"/>
              </w:rPr>
              <w:t>　</w:t>
            </w:r>
          </w:p>
        </w:tc>
      </w:tr>
      <w:tr w14:paraId="435BFBA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354F4A9">
            <w:pPr>
              <w:adjustRightInd w:val="0"/>
              <w:snapToGrid w:val="0"/>
              <w:jc w:val="center"/>
              <w:rPr>
                <w:rFonts w:ascii="宋体" w:hAnsi="宋体"/>
                <w:sz w:val="24"/>
              </w:rPr>
            </w:pPr>
            <w:r>
              <w:rPr>
                <w:rFonts w:hint="eastAsia" w:ascii="宋体" w:hAnsi="宋体"/>
                <w:sz w:val="24"/>
              </w:rPr>
              <w:t>2</w:t>
            </w:r>
          </w:p>
        </w:tc>
        <w:tc>
          <w:tcPr>
            <w:tcW w:w="2347" w:type="dxa"/>
            <w:tcMar>
              <w:top w:w="15" w:type="dxa"/>
              <w:left w:w="15" w:type="dxa"/>
              <w:bottom w:w="0" w:type="dxa"/>
              <w:right w:w="15" w:type="dxa"/>
            </w:tcMar>
            <w:vAlign w:val="center"/>
          </w:tcPr>
          <w:p w14:paraId="47C0483C">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5793C0F7">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79E74F35">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250C3E82">
            <w:pPr>
              <w:adjustRightInd w:val="0"/>
              <w:snapToGrid w:val="0"/>
              <w:jc w:val="center"/>
              <w:rPr>
                <w:rFonts w:ascii="宋体" w:hAnsi="宋体"/>
                <w:sz w:val="24"/>
              </w:rPr>
            </w:pPr>
            <w:r>
              <w:rPr>
                <w:rFonts w:hint="eastAsia" w:ascii="宋体" w:hAnsi="宋体"/>
                <w:sz w:val="24"/>
              </w:rPr>
              <w:t>　</w:t>
            </w:r>
          </w:p>
        </w:tc>
      </w:tr>
      <w:tr w14:paraId="46D7C3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06E7BC73">
            <w:pPr>
              <w:adjustRightInd w:val="0"/>
              <w:snapToGrid w:val="0"/>
              <w:jc w:val="center"/>
              <w:rPr>
                <w:rFonts w:ascii="宋体" w:hAnsi="宋体"/>
                <w:sz w:val="24"/>
              </w:rPr>
            </w:pPr>
            <w:r>
              <w:rPr>
                <w:rFonts w:hint="eastAsia" w:ascii="宋体" w:hAnsi="宋体"/>
                <w:sz w:val="24"/>
              </w:rPr>
              <w:t>3</w:t>
            </w:r>
          </w:p>
        </w:tc>
        <w:tc>
          <w:tcPr>
            <w:tcW w:w="2347" w:type="dxa"/>
            <w:tcMar>
              <w:top w:w="15" w:type="dxa"/>
              <w:left w:w="15" w:type="dxa"/>
              <w:bottom w:w="0" w:type="dxa"/>
              <w:right w:w="15" w:type="dxa"/>
            </w:tcMar>
            <w:vAlign w:val="center"/>
          </w:tcPr>
          <w:p w14:paraId="45EA85C8">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1658DB3F">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53813F3E">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420D2BD9">
            <w:pPr>
              <w:adjustRightInd w:val="0"/>
              <w:snapToGrid w:val="0"/>
              <w:jc w:val="center"/>
              <w:rPr>
                <w:rFonts w:ascii="宋体" w:hAnsi="宋体"/>
                <w:sz w:val="24"/>
              </w:rPr>
            </w:pPr>
            <w:r>
              <w:rPr>
                <w:rFonts w:hint="eastAsia" w:ascii="宋体" w:hAnsi="宋体"/>
                <w:sz w:val="24"/>
              </w:rPr>
              <w:t>　</w:t>
            </w:r>
          </w:p>
        </w:tc>
      </w:tr>
      <w:tr w14:paraId="3636EA1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4342D7A0">
            <w:pPr>
              <w:adjustRightInd w:val="0"/>
              <w:snapToGrid w:val="0"/>
              <w:jc w:val="center"/>
              <w:rPr>
                <w:rFonts w:ascii="宋体" w:hAnsi="宋体"/>
                <w:sz w:val="24"/>
              </w:rPr>
            </w:pPr>
            <w:r>
              <w:rPr>
                <w:rFonts w:hint="eastAsia" w:ascii="宋体" w:hAnsi="宋体"/>
                <w:sz w:val="24"/>
              </w:rPr>
              <w:t>4</w:t>
            </w:r>
          </w:p>
        </w:tc>
        <w:tc>
          <w:tcPr>
            <w:tcW w:w="2347" w:type="dxa"/>
            <w:tcMar>
              <w:top w:w="15" w:type="dxa"/>
              <w:left w:w="15" w:type="dxa"/>
              <w:bottom w:w="0" w:type="dxa"/>
              <w:right w:w="15" w:type="dxa"/>
            </w:tcMar>
            <w:vAlign w:val="center"/>
          </w:tcPr>
          <w:p w14:paraId="24B1774D">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391C19CA">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47DC5813">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3E0B5D3C">
            <w:pPr>
              <w:adjustRightInd w:val="0"/>
              <w:snapToGrid w:val="0"/>
              <w:jc w:val="center"/>
              <w:rPr>
                <w:rFonts w:ascii="宋体" w:hAnsi="宋体"/>
                <w:sz w:val="24"/>
              </w:rPr>
            </w:pPr>
            <w:r>
              <w:rPr>
                <w:rFonts w:hint="eastAsia" w:ascii="宋体" w:hAnsi="宋体"/>
                <w:sz w:val="24"/>
              </w:rPr>
              <w:t>　</w:t>
            </w:r>
          </w:p>
        </w:tc>
      </w:tr>
      <w:tr w14:paraId="5BA649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F368A94">
            <w:pPr>
              <w:adjustRightInd w:val="0"/>
              <w:snapToGrid w:val="0"/>
              <w:jc w:val="center"/>
              <w:rPr>
                <w:rFonts w:ascii="宋体" w:hAnsi="宋体"/>
                <w:sz w:val="24"/>
              </w:rPr>
            </w:pPr>
            <w:r>
              <w:rPr>
                <w:rFonts w:hint="eastAsia" w:ascii="宋体" w:hAnsi="宋体"/>
                <w:sz w:val="24"/>
              </w:rPr>
              <w:t>5</w:t>
            </w:r>
          </w:p>
        </w:tc>
        <w:tc>
          <w:tcPr>
            <w:tcW w:w="2347" w:type="dxa"/>
            <w:tcMar>
              <w:top w:w="15" w:type="dxa"/>
              <w:left w:w="15" w:type="dxa"/>
              <w:bottom w:w="0" w:type="dxa"/>
              <w:right w:w="15" w:type="dxa"/>
            </w:tcMar>
            <w:vAlign w:val="center"/>
          </w:tcPr>
          <w:p w14:paraId="4E619606">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77D664C7">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31B5BD5C">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0FDC7A8E">
            <w:pPr>
              <w:adjustRightInd w:val="0"/>
              <w:snapToGrid w:val="0"/>
              <w:jc w:val="center"/>
              <w:rPr>
                <w:rFonts w:ascii="宋体" w:hAnsi="宋体"/>
                <w:sz w:val="24"/>
              </w:rPr>
            </w:pPr>
            <w:r>
              <w:rPr>
                <w:rFonts w:hint="eastAsia" w:ascii="宋体" w:hAnsi="宋体"/>
                <w:sz w:val="24"/>
              </w:rPr>
              <w:t>　</w:t>
            </w:r>
          </w:p>
        </w:tc>
      </w:tr>
      <w:tr w14:paraId="0D73978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D99322B">
            <w:pPr>
              <w:adjustRightInd w:val="0"/>
              <w:snapToGrid w:val="0"/>
              <w:jc w:val="center"/>
              <w:rPr>
                <w:rFonts w:ascii="宋体" w:hAnsi="宋体"/>
                <w:sz w:val="24"/>
              </w:rPr>
            </w:pPr>
            <w:r>
              <w:rPr>
                <w:rFonts w:ascii="宋体" w:hAnsi="宋体" w:cs="Arial"/>
                <w:sz w:val="24"/>
              </w:rPr>
              <w:t>……</w:t>
            </w:r>
          </w:p>
        </w:tc>
        <w:tc>
          <w:tcPr>
            <w:tcW w:w="2347" w:type="dxa"/>
            <w:tcMar>
              <w:top w:w="15" w:type="dxa"/>
              <w:left w:w="15" w:type="dxa"/>
              <w:bottom w:w="0" w:type="dxa"/>
              <w:right w:w="15" w:type="dxa"/>
            </w:tcMar>
            <w:vAlign w:val="center"/>
          </w:tcPr>
          <w:p w14:paraId="4178303B">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2027ADDB">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55555711">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7DC9DDA9">
            <w:pPr>
              <w:adjustRightInd w:val="0"/>
              <w:snapToGrid w:val="0"/>
              <w:jc w:val="center"/>
              <w:rPr>
                <w:rFonts w:ascii="宋体" w:hAnsi="宋体"/>
                <w:sz w:val="24"/>
              </w:rPr>
            </w:pPr>
            <w:r>
              <w:rPr>
                <w:rFonts w:hint="eastAsia" w:ascii="宋体" w:hAnsi="宋体"/>
                <w:sz w:val="24"/>
              </w:rPr>
              <w:t>　</w:t>
            </w:r>
          </w:p>
        </w:tc>
      </w:tr>
    </w:tbl>
    <w:p w14:paraId="33A1EF99">
      <w:pPr>
        <w:pStyle w:val="9"/>
        <w:adjustRightInd w:val="0"/>
        <w:snapToGrid w:val="0"/>
        <w:ind w:left="386" w:firstLine="388" w:firstLineChars="200"/>
        <w:rPr>
          <w:rFonts w:ascii="宋体" w:hAnsi="宋体"/>
          <w:bCs/>
          <w:snapToGrid w:val="0"/>
          <w:kern w:val="0"/>
          <w:szCs w:val="21"/>
        </w:rPr>
      </w:pPr>
      <w:r>
        <w:rPr>
          <w:rFonts w:hint="eastAsia" w:ascii="宋体" w:hAnsi="宋体"/>
          <w:bCs/>
          <w:snapToGrid w:val="0"/>
          <w:kern w:val="0"/>
          <w:szCs w:val="21"/>
        </w:rPr>
        <w:t>注：</w:t>
      </w:r>
    </w:p>
    <w:p w14:paraId="71D829F5">
      <w:pPr>
        <w:pStyle w:val="9"/>
        <w:adjustRightInd w:val="0"/>
        <w:snapToGrid w:val="0"/>
        <w:ind w:left="386" w:firstLine="448" w:firstLineChars="200"/>
        <w:rPr>
          <w:rFonts w:ascii="宋体"/>
          <w:bCs/>
          <w:sz w:val="24"/>
        </w:rPr>
      </w:pPr>
      <w:r>
        <w:rPr>
          <w:rFonts w:hint="eastAsia" w:ascii="宋体"/>
          <w:bCs/>
          <w:sz w:val="24"/>
        </w:rPr>
        <w:t>1.“招标文件商务要求”一栏应按照招标文件第二章《项目招标需求》中商务要求的内容逐项填写</w:t>
      </w:r>
      <w:r>
        <w:rPr>
          <w:rFonts w:hint="eastAsia" w:ascii="宋体"/>
          <w:bCs/>
          <w:sz w:val="24"/>
          <w:lang w:val="zh-CN"/>
        </w:rPr>
        <w:t>，否则按照投标无效处理。</w:t>
      </w:r>
    </w:p>
    <w:p w14:paraId="7791126A">
      <w:pPr>
        <w:pStyle w:val="9"/>
        <w:adjustRightInd w:val="0"/>
        <w:snapToGrid w:val="0"/>
        <w:ind w:left="386" w:firstLine="448" w:firstLineChars="200"/>
        <w:rPr>
          <w:rFonts w:ascii="宋体"/>
          <w:bCs/>
          <w:sz w:val="24"/>
        </w:rPr>
      </w:pPr>
      <w:r>
        <w:rPr>
          <w:rFonts w:hint="eastAsia" w:ascii="宋体"/>
          <w:bCs/>
          <w:sz w:val="24"/>
        </w:rPr>
        <w:t>2.“投标文件商务应答”一栏必须</w:t>
      </w:r>
      <w:r>
        <w:rPr>
          <w:rFonts w:hint="eastAsia" w:ascii="宋体"/>
          <w:bCs/>
          <w:sz w:val="24"/>
          <w:lang w:val="zh-CN"/>
        </w:rPr>
        <w:t>如实</w:t>
      </w:r>
      <w:r>
        <w:rPr>
          <w:rFonts w:hint="eastAsia" w:ascii="宋体"/>
          <w:bCs/>
          <w:sz w:val="24"/>
        </w:rPr>
        <w:t>并按照商务要求的内容逐项填写投标商务条款的应答内容</w:t>
      </w:r>
      <w:r>
        <w:rPr>
          <w:rFonts w:hint="eastAsia" w:ascii="宋体"/>
          <w:bCs/>
          <w:sz w:val="24"/>
          <w:lang w:val="zh-CN"/>
        </w:rPr>
        <w:t>，否则按照投标无效处理。</w:t>
      </w:r>
    </w:p>
    <w:p w14:paraId="79B68B38">
      <w:pPr>
        <w:widowControl/>
        <w:ind w:firstLine="448" w:firstLineChars="200"/>
        <w:jc w:val="left"/>
        <w:rPr>
          <w:rFonts w:ascii="宋体"/>
          <w:bCs/>
          <w:sz w:val="24"/>
          <w:lang w:val="zh-CN"/>
        </w:rPr>
      </w:pPr>
      <w:r>
        <w:rPr>
          <w:rFonts w:hint="eastAsia" w:ascii="宋体"/>
          <w:bCs/>
          <w:sz w:val="24"/>
          <w:lang w:val="zh-CN"/>
        </w:rPr>
        <w:t>3.“偏离情况”</w:t>
      </w:r>
      <w:r>
        <w:rPr>
          <w:rFonts w:hint="eastAsia" w:ascii="宋体"/>
          <w:bCs/>
          <w:sz w:val="24"/>
        </w:rPr>
        <w:t>一</w:t>
      </w:r>
      <w:r>
        <w:rPr>
          <w:rFonts w:hint="eastAsia" w:ascii="宋体"/>
          <w:bCs/>
          <w:sz w:val="24"/>
          <w:lang w:val="zh-CN"/>
        </w:rPr>
        <w:t>栏中</w:t>
      </w:r>
      <w:r>
        <w:rPr>
          <w:rFonts w:hint="eastAsia" w:ascii="宋体"/>
          <w:bCs/>
          <w:sz w:val="24"/>
        </w:rPr>
        <w:t>必须</w:t>
      </w:r>
      <w:r>
        <w:rPr>
          <w:rFonts w:hint="eastAsia" w:ascii="宋体"/>
          <w:bCs/>
          <w:sz w:val="24"/>
          <w:lang w:val="zh-CN"/>
        </w:rPr>
        <w:t>如实</w:t>
      </w:r>
      <w:r>
        <w:rPr>
          <w:rFonts w:hint="eastAsia" w:ascii="宋体"/>
          <w:bCs/>
          <w:sz w:val="24"/>
        </w:rPr>
        <w:t>并按照商务要求的内容逐项</w:t>
      </w:r>
      <w:r>
        <w:rPr>
          <w:rFonts w:hint="eastAsia" w:ascii="宋体"/>
          <w:bCs/>
          <w:sz w:val="24"/>
          <w:lang w:val="zh-CN"/>
        </w:rPr>
        <w:t>填写“正偏离”、“负偏离”或“无偏离”，招标文件第二章《项目招标需求》中商务要求内容均为实质性条款，投标人的投标必须完全满足或者正偏离，否则按照投标无效处理。</w:t>
      </w:r>
    </w:p>
    <w:p w14:paraId="03752C03">
      <w:pPr>
        <w:widowControl/>
        <w:ind w:firstLine="448" w:firstLineChars="200"/>
        <w:jc w:val="left"/>
        <w:rPr>
          <w:rFonts w:ascii="宋体"/>
          <w:bCs/>
          <w:sz w:val="24"/>
        </w:rPr>
      </w:pPr>
      <w:r>
        <w:rPr>
          <w:rFonts w:hint="eastAsia" w:ascii="宋体"/>
          <w:bCs/>
          <w:sz w:val="24"/>
        </w:rPr>
        <w:t>4.“说明”一</w:t>
      </w:r>
      <w:r>
        <w:rPr>
          <w:rFonts w:hint="eastAsia" w:ascii="宋体"/>
          <w:bCs/>
          <w:sz w:val="24"/>
          <w:lang w:val="zh-CN"/>
        </w:rPr>
        <w:t>栏中</w:t>
      </w:r>
      <w:r>
        <w:rPr>
          <w:rFonts w:hint="eastAsia" w:ascii="宋体"/>
          <w:bCs/>
          <w:sz w:val="24"/>
        </w:rPr>
        <w:t>为除以上所述内容外，投标人认为本表格需要提供的其他内容。</w:t>
      </w:r>
    </w:p>
    <w:p w14:paraId="74686EBC">
      <w:pPr>
        <w:pStyle w:val="9"/>
        <w:adjustRightInd w:val="0"/>
        <w:snapToGrid w:val="0"/>
        <w:ind w:left="386"/>
        <w:rPr>
          <w:rFonts w:ascii="宋体" w:hAnsi="宋体"/>
          <w:snapToGrid w:val="0"/>
          <w:kern w:val="0"/>
          <w:sz w:val="24"/>
        </w:rPr>
      </w:pPr>
    </w:p>
    <w:p w14:paraId="2BF699A7">
      <w:pPr>
        <w:pStyle w:val="9"/>
        <w:adjustRightInd w:val="0"/>
        <w:snapToGrid w:val="0"/>
        <w:ind w:left="386"/>
        <w:rPr>
          <w:rFonts w:ascii="宋体" w:hAnsi="宋体"/>
          <w:snapToGrid w:val="0"/>
          <w:kern w:val="0"/>
          <w:sz w:val="24"/>
        </w:rPr>
      </w:pPr>
    </w:p>
    <w:p w14:paraId="21EE09A1">
      <w:pPr>
        <w:pStyle w:val="9"/>
        <w:adjustRightInd w:val="0"/>
        <w:snapToGrid w:val="0"/>
        <w:ind w:left="386"/>
        <w:rPr>
          <w:rFonts w:ascii="宋体" w:hAnsi="宋体"/>
          <w:snapToGrid w:val="0"/>
          <w:kern w:val="0"/>
          <w:sz w:val="24"/>
        </w:rPr>
      </w:pPr>
    </w:p>
    <w:p w14:paraId="6D086510">
      <w:pPr>
        <w:tabs>
          <w:tab w:val="left" w:pos="1573"/>
        </w:tabs>
        <w:ind w:left="869" w:leftChars="448"/>
        <w:rPr>
          <w:rFonts w:ascii="宋体" w:hAnsi="宋体"/>
          <w:bCs/>
          <w:sz w:val="24"/>
        </w:rPr>
      </w:pPr>
    </w:p>
    <w:p w14:paraId="2BF4E765">
      <w:pPr>
        <w:adjustRightInd w:val="0"/>
        <w:snapToGrid w:val="0"/>
        <w:ind w:firstLine="448" w:firstLineChars="200"/>
        <w:rPr>
          <w:rFonts w:ascii="宋体"/>
          <w:sz w:val="24"/>
          <w:u w:val="single"/>
        </w:rPr>
      </w:pPr>
      <w:r>
        <w:rPr>
          <w:rFonts w:hint="eastAsia" w:ascii="宋体"/>
          <w:sz w:val="24"/>
        </w:rPr>
        <w:t>投标人名称（签章）：</w:t>
      </w:r>
    </w:p>
    <w:p w14:paraId="494C3F22">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32DC72BE">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7B10D71C">
      <w:pPr>
        <w:tabs>
          <w:tab w:val="left" w:pos="1573"/>
        </w:tabs>
        <w:rPr>
          <w:rFonts w:ascii="宋体" w:hAnsi="宋体"/>
          <w:sz w:val="24"/>
        </w:rPr>
      </w:pPr>
    </w:p>
    <w:p w14:paraId="04B68B8A">
      <w:pPr>
        <w:pStyle w:val="9"/>
        <w:adjustRightInd w:val="0"/>
        <w:snapToGrid w:val="0"/>
        <w:ind w:left="386"/>
        <w:rPr>
          <w:rFonts w:ascii="宋体" w:hAnsi="宋体"/>
          <w:snapToGrid w:val="0"/>
          <w:kern w:val="0"/>
          <w:sz w:val="24"/>
        </w:rPr>
      </w:pPr>
    </w:p>
    <w:p w14:paraId="19121A08">
      <w:pPr>
        <w:pStyle w:val="9"/>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4AFAC532">
      <w:pPr>
        <w:rPr>
          <w:snapToGrid w:val="0"/>
        </w:rPr>
      </w:pPr>
    </w:p>
    <w:p w14:paraId="238C33D5">
      <w:pPr>
        <w:rPr>
          <w:b/>
          <w:bCs/>
          <w:sz w:val="30"/>
          <w:szCs w:val="30"/>
        </w:rPr>
      </w:pPr>
    </w:p>
    <w:p w14:paraId="25058AC5">
      <w:pPr>
        <w:pStyle w:val="4"/>
        <w:rPr>
          <w:rFonts w:ascii="黑体" w:hAnsi="黑体" w:eastAsia="黑体"/>
          <w:b w:val="0"/>
          <w:bCs w:val="0"/>
          <w:kern w:val="0"/>
          <w:sz w:val="30"/>
          <w:szCs w:val="30"/>
        </w:rPr>
      </w:pPr>
    </w:p>
    <w:p w14:paraId="29CF59C8">
      <w:pPr>
        <w:autoSpaceDE w:val="0"/>
        <w:autoSpaceDN w:val="0"/>
        <w:adjustRightInd w:val="0"/>
        <w:spacing w:before="156" w:beforeLines="50" w:after="156" w:afterLines="50"/>
        <w:jc w:val="center"/>
        <w:rPr>
          <w:rFonts w:ascii="宋体" w:hAnsi="宋体"/>
          <w:kern w:val="0"/>
          <w:szCs w:val="21"/>
        </w:rPr>
      </w:pPr>
    </w:p>
    <w:p w14:paraId="20279E24">
      <w:pPr>
        <w:autoSpaceDE w:val="0"/>
        <w:autoSpaceDN w:val="0"/>
        <w:adjustRightInd w:val="0"/>
        <w:spacing w:before="156" w:beforeLines="50" w:after="156" w:afterLines="50"/>
        <w:jc w:val="center"/>
        <w:rPr>
          <w:rFonts w:ascii="宋体" w:hAnsi="宋体"/>
          <w:kern w:val="0"/>
          <w:szCs w:val="21"/>
        </w:rPr>
      </w:pPr>
    </w:p>
    <w:p w14:paraId="47D29746">
      <w:pPr>
        <w:autoSpaceDE w:val="0"/>
        <w:autoSpaceDN w:val="0"/>
        <w:adjustRightInd w:val="0"/>
        <w:spacing w:before="156" w:beforeLines="50" w:after="156" w:afterLines="50"/>
        <w:rPr>
          <w:rFonts w:ascii="宋体" w:hAnsi="宋体"/>
          <w:kern w:val="0"/>
          <w:szCs w:val="21"/>
        </w:rPr>
      </w:pPr>
    </w:p>
    <w:p w14:paraId="0B195346">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四、项目负责人、管理及技术人员一览表</w:t>
      </w:r>
    </w:p>
    <w:p w14:paraId="69F982DF">
      <w:pPr>
        <w:autoSpaceDE w:val="0"/>
        <w:autoSpaceDN w:val="0"/>
        <w:adjustRightInd w:val="0"/>
        <w:spacing w:before="156" w:beforeLines="50" w:after="156" w:afterLines="50"/>
        <w:rPr>
          <w:rFonts w:ascii="宋体" w:hAnsi="宋体"/>
          <w:kern w:val="0"/>
          <w:szCs w:val="21"/>
        </w:rPr>
      </w:pPr>
    </w:p>
    <w:tbl>
      <w:tblPr>
        <w:tblStyle w:val="19"/>
        <w:tblW w:w="838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2F8CBE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639161E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051" w:type="dxa"/>
            <w:vAlign w:val="center"/>
          </w:tcPr>
          <w:p w14:paraId="298FE6E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姓名</w:t>
            </w:r>
          </w:p>
        </w:tc>
        <w:tc>
          <w:tcPr>
            <w:tcW w:w="669" w:type="dxa"/>
            <w:vAlign w:val="center"/>
          </w:tcPr>
          <w:p w14:paraId="71D20D8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性别</w:t>
            </w:r>
          </w:p>
        </w:tc>
        <w:tc>
          <w:tcPr>
            <w:tcW w:w="855" w:type="dxa"/>
            <w:vAlign w:val="center"/>
          </w:tcPr>
          <w:p w14:paraId="5B82F07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年龄</w:t>
            </w:r>
          </w:p>
        </w:tc>
        <w:tc>
          <w:tcPr>
            <w:tcW w:w="705" w:type="dxa"/>
            <w:vAlign w:val="center"/>
          </w:tcPr>
          <w:p w14:paraId="6DE13FD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学历</w:t>
            </w:r>
          </w:p>
        </w:tc>
        <w:tc>
          <w:tcPr>
            <w:tcW w:w="1200" w:type="dxa"/>
            <w:vAlign w:val="center"/>
          </w:tcPr>
          <w:p w14:paraId="548986AC">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职称/资格</w:t>
            </w:r>
          </w:p>
        </w:tc>
        <w:tc>
          <w:tcPr>
            <w:tcW w:w="784" w:type="dxa"/>
            <w:vAlign w:val="center"/>
          </w:tcPr>
          <w:p w14:paraId="6426109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专业</w:t>
            </w:r>
          </w:p>
        </w:tc>
        <w:tc>
          <w:tcPr>
            <w:tcW w:w="870" w:type="dxa"/>
            <w:vAlign w:val="center"/>
          </w:tcPr>
          <w:p w14:paraId="079496D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经验</w:t>
            </w:r>
          </w:p>
          <w:p w14:paraId="51491C5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年限</w:t>
            </w:r>
          </w:p>
        </w:tc>
        <w:tc>
          <w:tcPr>
            <w:tcW w:w="1389" w:type="dxa"/>
            <w:vAlign w:val="center"/>
          </w:tcPr>
          <w:p w14:paraId="74A19A4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在本项目中担任职务</w:t>
            </w:r>
          </w:p>
        </w:tc>
      </w:tr>
      <w:tr w14:paraId="1E6E4E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2A17F041">
            <w:pPr>
              <w:pStyle w:val="52"/>
              <w:jc w:val="center"/>
              <w:rPr>
                <w:rFonts w:ascii="宋体" w:hAnsi="宋体" w:cs="Arial"/>
                <w:sz w:val="24"/>
                <w:szCs w:val="24"/>
              </w:rPr>
            </w:pPr>
            <w:r>
              <w:rPr>
                <w:rFonts w:hint="eastAsia" w:ascii="宋体" w:hAnsi="宋体" w:cs="Arial"/>
                <w:sz w:val="24"/>
                <w:szCs w:val="24"/>
              </w:rPr>
              <w:t>1</w:t>
            </w:r>
          </w:p>
        </w:tc>
        <w:tc>
          <w:tcPr>
            <w:tcW w:w="1051" w:type="dxa"/>
            <w:vAlign w:val="center"/>
          </w:tcPr>
          <w:p w14:paraId="264EDD4A">
            <w:pPr>
              <w:pStyle w:val="52"/>
              <w:rPr>
                <w:rFonts w:ascii="宋体" w:hAnsi="宋体" w:cs="Arial"/>
                <w:sz w:val="24"/>
                <w:szCs w:val="24"/>
              </w:rPr>
            </w:pPr>
          </w:p>
        </w:tc>
        <w:tc>
          <w:tcPr>
            <w:tcW w:w="669" w:type="dxa"/>
            <w:vAlign w:val="center"/>
          </w:tcPr>
          <w:p w14:paraId="477E87D2">
            <w:pPr>
              <w:pStyle w:val="52"/>
              <w:rPr>
                <w:rFonts w:ascii="宋体" w:hAnsi="宋体" w:cs="Arial"/>
                <w:sz w:val="24"/>
                <w:szCs w:val="24"/>
              </w:rPr>
            </w:pPr>
          </w:p>
        </w:tc>
        <w:tc>
          <w:tcPr>
            <w:tcW w:w="855" w:type="dxa"/>
            <w:vAlign w:val="center"/>
          </w:tcPr>
          <w:p w14:paraId="11E66137">
            <w:pPr>
              <w:pStyle w:val="52"/>
              <w:rPr>
                <w:rFonts w:ascii="宋体" w:hAnsi="宋体" w:cs="Arial"/>
                <w:sz w:val="24"/>
                <w:szCs w:val="24"/>
              </w:rPr>
            </w:pPr>
          </w:p>
        </w:tc>
        <w:tc>
          <w:tcPr>
            <w:tcW w:w="705" w:type="dxa"/>
            <w:vAlign w:val="center"/>
          </w:tcPr>
          <w:p w14:paraId="6B283B68">
            <w:pPr>
              <w:pStyle w:val="52"/>
              <w:rPr>
                <w:rFonts w:ascii="宋体" w:hAnsi="宋体" w:cs="Arial"/>
                <w:sz w:val="24"/>
                <w:szCs w:val="24"/>
              </w:rPr>
            </w:pPr>
          </w:p>
        </w:tc>
        <w:tc>
          <w:tcPr>
            <w:tcW w:w="1200" w:type="dxa"/>
            <w:vAlign w:val="center"/>
          </w:tcPr>
          <w:p w14:paraId="06C37126">
            <w:pPr>
              <w:pStyle w:val="52"/>
              <w:rPr>
                <w:rFonts w:ascii="宋体" w:hAnsi="宋体" w:cs="Arial"/>
                <w:sz w:val="24"/>
                <w:szCs w:val="24"/>
              </w:rPr>
            </w:pPr>
          </w:p>
        </w:tc>
        <w:tc>
          <w:tcPr>
            <w:tcW w:w="784" w:type="dxa"/>
            <w:vAlign w:val="center"/>
          </w:tcPr>
          <w:p w14:paraId="7A440F9E">
            <w:pPr>
              <w:pStyle w:val="52"/>
              <w:rPr>
                <w:rFonts w:ascii="宋体" w:hAnsi="宋体" w:cs="Arial"/>
                <w:sz w:val="24"/>
                <w:szCs w:val="24"/>
              </w:rPr>
            </w:pPr>
          </w:p>
        </w:tc>
        <w:tc>
          <w:tcPr>
            <w:tcW w:w="870" w:type="dxa"/>
            <w:vAlign w:val="center"/>
          </w:tcPr>
          <w:p w14:paraId="1DC49B99">
            <w:pPr>
              <w:pStyle w:val="52"/>
              <w:rPr>
                <w:rFonts w:ascii="宋体" w:hAnsi="宋体" w:cs="Arial"/>
                <w:sz w:val="24"/>
                <w:szCs w:val="24"/>
              </w:rPr>
            </w:pPr>
          </w:p>
        </w:tc>
        <w:tc>
          <w:tcPr>
            <w:tcW w:w="1389" w:type="dxa"/>
            <w:vAlign w:val="center"/>
          </w:tcPr>
          <w:p w14:paraId="02DEB37B">
            <w:pPr>
              <w:pStyle w:val="52"/>
              <w:rPr>
                <w:rFonts w:ascii="宋体" w:hAnsi="宋体" w:cs="Arial"/>
                <w:sz w:val="24"/>
                <w:szCs w:val="24"/>
              </w:rPr>
            </w:pPr>
          </w:p>
        </w:tc>
      </w:tr>
      <w:tr w14:paraId="6D888A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1E266E3D">
            <w:pPr>
              <w:pStyle w:val="52"/>
              <w:jc w:val="center"/>
              <w:rPr>
                <w:rFonts w:ascii="宋体" w:hAnsi="宋体" w:cs="Arial"/>
                <w:sz w:val="24"/>
                <w:szCs w:val="24"/>
              </w:rPr>
            </w:pPr>
            <w:r>
              <w:rPr>
                <w:rFonts w:hint="eastAsia" w:ascii="宋体" w:hAnsi="宋体" w:cs="Arial"/>
                <w:sz w:val="24"/>
                <w:szCs w:val="24"/>
              </w:rPr>
              <w:t>2</w:t>
            </w:r>
          </w:p>
        </w:tc>
        <w:tc>
          <w:tcPr>
            <w:tcW w:w="1051" w:type="dxa"/>
            <w:vAlign w:val="center"/>
          </w:tcPr>
          <w:p w14:paraId="449F471B">
            <w:pPr>
              <w:pStyle w:val="52"/>
              <w:rPr>
                <w:rFonts w:ascii="宋体" w:hAnsi="宋体" w:cs="Arial"/>
                <w:sz w:val="24"/>
                <w:szCs w:val="24"/>
              </w:rPr>
            </w:pPr>
          </w:p>
        </w:tc>
        <w:tc>
          <w:tcPr>
            <w:tcW w:w="669" w:type="dxa"/>
            <w:vAlign w:val="center"/>
          </w:tcPr>
          <w:p w14:paraId="14C44947">
            <w:pPr>
              <w:pStyle w:val="52"/>
              <w:rPr>
                <w:rFonts w:ascii="宋体" w:hAnsi="宋体" w:cs="Arial"/>
                <w:sz w:val="24"/>
                <w:szCs w:val="24"/>
              </w:rPr>
            </w:pPr>
          </w:p>
        </w:tc>
        <w:tc>
          <w:tcPr>
            <w:tcW w:w="855" w:type="dxa"/>
            <w:vAlign w:val="center"/>
          </w:tcPr>
          <w:p w14:paraId="386E3C86">
            <w:pPr>
              <w:pStyle w:val="52"/>
              <w:rPr>
                <w:rFonts w:ascii="宋体" w:hAnsi="宋体" w:cs="Arial"/>
                <w:sz w:val="24"/>
                <w:szCs w:val="24"/>
              </w:rPr>
            </w:pPr>
          </w:p>
        </w:tc>
        <w:tc>
          <w:tcPr>
            <w:tcW w:w="705" w:type="dxa"/>
            <w:vAlign w:val="center"/>
          </w:tcPr>
          <w:p w14:paraId="00BA7366">
            <w:pPr>
              <w:pStyle w:val="52"/>
              <w:rPr>
                <w:rFonts w:ascii="宋体" w:hAnsi="宋体" w:cs="Arial"/>
                <w:sz w:val="24"/>
                <w:szCs w:val="24"/>
              </w:rPr>
            </w:pPr>
          </w:p>
        </w:tc>
        <w:tc>
          <w:tcPr>
            <w:tcW w:w="1200" w:type="dxa"/>
            <w:vAlign w:val="center"/>
          </w:tcPr>
          <w:p w14:paraId="35D1DA0D">
            <w:pPr>
              <w:pStyle w:val="52"/>
              <w:rPr>
                <w:rFonts w:ascii="宋体" w:hAnsi="宋体" w:cs="Arial"/>
                <w:sz w:val="24"/>
                <w:szCs w:val="24"/>
              </w:rPr>
            </w:pPr>
          </w:p>
        </w:tc>
        <w:tc>
          <w:tcPr>
            <w:tcW w:w="784" w:type="dxa"/>
            <w:vAlign w:val="center"/>
          </w:tcPr>
          <w:p w14:paraId="6A623F61">
            <w:pPr>
              <w:pStyle w:val="52"/>
              <w:rPr>
                <w:rFonts w:ascii="宋体" w:hAnsi="宋体" w:cs="Arial"/>
                <w:sz w:val="24"/>
                <w:szCs w:val="24"/>
              </w:rPr>
            </w:pPr>
          </w:p>
        </w:tc>
        <w:tc>
          <w:tcPr>
            <w:tcW w:w="870" w:type="dxa"/>
            <w:vAlign w:val="center"/>
          </w:tcPr>
          <w:p w14:paraId="0DC9387A">
            <w:pPr>
              <w:pStyle w:val="52"/>
              <w:rPr>
                <w:rFonts w:ascii="宋体" w:hAnsi="宋体" w:cs="Arial"/>
                <w:sz w:val="24"/>
                <w:szCs w:val="24"/>
              </w:rPr>
            </w:pPr>
          </w:p>
        </w:tc>
        <w:tc>
          <w:tcPr>
            <w:tcW w:w="1389" w:type="dxa"/>
            <w:vAlign w:val="center"/>
          </w:tcPr>
          <w:p w14:paraId="3050F935">
            <w:pPr>
              <w:pStyle w:val="52"/>
              <w:rPr>
                <w:rFonts w:ascii="宋体" w:hAnsi="宋体" w:cs="Arial"/>
                <w:sz w:val="24"/>
                <w:szCs w:val="24"/>
              </w:rPr>
            </w:pPr>
          </w:p>
        </w:tc>
      </w:tr>
      <w:tr w14:paraId="576D2D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1452534B">
            <w:pPr>
              <w:pStyle w:val="52"/>
              <w:jc w:val="center"/>
              <w:rPr>
                <w:rFonts w:ascii="宋体" w:hAnsi="宋体" w:cs="Arial"/>
                <w:sz w:val="24"/>
                <w:szCs w:val="24"/>
              </w:rPr>
            </w:pPr>
            <w:r>
              <w:rPr>
                <w:rFonts w:hint="eastAsia" w:ascii="宋体" w:hAnsi="宋体" w:cs="Arial"/>
                <w:sz w:val="24"/>
                <w:szCs w:val="24"/>
              </w:rPr>
              <w:t>3</w:t>
            </w:r>
          </w:p>
        </w:tc>
        <w:tc>
          <w:tcPr>
            <w:tcW w:w="1051" w:type="dxa"/>
            <w:vAlign w:val="center"/>
          </w:tcPr>
          <w:p w14:paraId="6374E66C">
            <w:pPr>
              <w:pStyle w:val="52"/>
              <w:rPr>
                <w:rFonts w:ascii="宋体" w:hAnsi="宋体" w:cs="Arial"/>
                <w:sz w:val="24"/>
                <w:szCs w:val="24"/>
              </w:rPr>
            </w:pPr>
          </w:p>
        </w:tc>
        <w:tc>
          <w:tcPr>
            <w:tcW w:w="669" w:type="dxa"/>
            <w:vAlign w:val="center"/>
          </w:tcPr>
          <w:p w14:paraId="4960B850">
            <w:pPr>
              <w:pStyle w:val="52"/>
              <w:rPr>
                <w:rFonts w:ascii="宋体" w:hAnsi="宋体" w:cs="Arial"/>
                <w:sz w:val="24"/>
                <w:szCs w:val="24"/>
              </w:rPr>
            </w:pPr>
          </w:p>
        </w:tc>
        <w:tc>
          <w:tcPr>
            <w:tcW w:w="855" w:type="dxa"/>
            <w:vAlign w:val="center"/>
          </w:tcPr>
          <w:p w14:paraId="3F18E2AC">
            <w:pPr>
              <w:pStyle w:val="52"/>
              <w:rPr>
                <w:rFonts w:ascii="宋体" w:hAnsi="宋体" w:cs="Arial"/>
                <w:sz w:val="24"/>
                <w:szCs w:val="24"/>
              </w:rPr>
            </w:pPr>
          </w:p>
        </w:tc>
        <w:tc>
          <w:tcPr>
            <w:tcW w:w="705" w:type="dxa"/>
            <w:vAlign w:val="center"/>
          </w:tcPr>
          <w:p w14:paraId="494708DE">
            <w:pPr>
              <w:pStyle w:val="52"/>
              <w:rPr>
                <w:rFonts w:ascii="宋体" w:hAnsi="宋体" w:cs="Arial"/>
                <w:sz w:val="24"/>
                <w:szCs w:val="24"/>
              </w:rPr>
            </w:pPr>
          </w:p>
        </w:tc>
        <w:tc>
          <w:tcPr>
            <w:tcW w:w="1200" w:type="dxa"/>
            <w:vAlign w:val="center"/>
          </w:tcPr>
          <w:p w14:paraId="59BA196B">
            <w:pPr>
              <w:pStyle w:val="52"/>
              <w:rPr>
                <w:rFonts w:ascii="宋体" w:hAnsi="宋体" w:cs="Arial"/>
                <w:sz w:val="24"/>
                <w:szCs w:val="24"/>
              </w:rPr>
            </w:pPr>
          </w:p>
        </w:tc>
        <w:tc>
          <w:tcPr>
            <w:tcW w:w="784" w:type="dxa"/>
            <w:vAlign w:val="center"/>
          </w:tcPr>
          <w:p w14:paraId="148D887B">
            <w:pPr>
              <w:pStyle w:val="52"/>
              <w:rPr>
                <w:rFonts w:ascii="宋体" w:hAnsi="宋体" w:cs="Arial"/>
                <w:sz w:val="24"/>
                <w:szCs w:val="24"/>
              </w:rPr>
            </w:pPr>
          </w:p>
        </w:tc>
        <w:tc>
          <w:tcPr>
            <w:tcW w:w="870" w:type="dxa"/>
            <w:vAlign w:val="center"/>
          </w:tcPr>
          <w:p w14:paraId="6A00CF0B">
            <w:pPr>
              <w:pStyle w:val="52"/>
              <w:rPr>
                <w:rFonts w:ascii="宋体" w:hAnsi="宋体" w:cs="Arial"/>
                <w:sz w:val="24"/>
                <w:szCs w:val="24"/>
              </w:rPr>
            </w:pPr>
          </w:p>
        </w:tc>
        <w:tc>
          <w:tcPr>
            <w:tcW w:w="1389" w:type="dxa"/>
            <w:vAlign w:val="center"/>
          </w:tcPr>
          <w:p w14:paraId="7E9A9539">
            <w:pPr>
              <w:pStyle w:val="52"/>
              <w:rPr>
                <w:rFonts w:ascii="宋体" w:hAnsi="宋体" w:cs="Arial"/>
                <w:sz w:val="24"/>
                <w:szCs w:val="24"/>
              </w:rPr>
            </w:pPr>
          </w:p>
        </w:tc>
      </w:tr>
      <w:tr w14:paraId="37CE64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472645C7">
            <w:pPr>
              <w:pStyle w:val="52"/>
              <w:ind w:firstLine="112" w:firstLineChars="50"/>
              <w:jc w:val="center"/>
              <w:rPr>
                <w:rFonts w:ascii="宋体" w:hAnsi="宋体" w:cs="Arial"/>
                <w:sz w:val="24"/>
                <w:szCs w:val="24"/>
              </w:rPr>
            </w:pPr>
            <w:r>
              <w:rPr>
                <w:rFonts w:hint="eastAsia" w:ascii="宋体" w:hAnsi="宋体" w:cs="Arial"/>
                <w:sz w:val="24"/>
                <w:szCs w:val="24"/>
              </w:rPr>
              <w:t>4</w:t>
            </w:r>
          </w:p>
        </w:tc>
        <w:tc>
          <w:tcPr>
            <w:tcW w:w="1051" w:type="dxa"/>
            <w:vAlign w:val="center"/>
          </w:tcPr>
          <w:p w14:paraId="094EAF36">
            <w:pPr>
              <w:pStyle w:val="52"/>
              <w:rPr>
                <w:rFonts w:ascii="宋体" w:hAnsi="宋体" w:cs="Arial"/>
                <w:sz w:val="24"/>
                <w:szCs w:val="24"/>
              </w:rPr>
            </w:pPr>
          </w:p>
        </w:tc>
        <w:tc>
          <w:tcPr>
            <w:tcW w:w="669" w:type="dxa"/>
            <w:vAlign w:val="center"/>
          </w:tcPr>
          <w:p w14:paraId="294FE1C9">
            <w:pPr>
              <w:pStyle w:val="52"/>
              <w:rPr>
                <w:rFonts w:ascii="宋体" w:hAnsi="宋体" w:cs="Arial"/>
                <w:sz w:val="24"/>
                <w:szCs w:val="24"/>
              </w:rPr>
            </w:pPr>
          </w:p>
        </w:tc>
        <w:tc>
          <w:tcPr>
            <w:tcW w:w="855" w:type="dxa"/>
            <w:vAlign w:val="center"/>
          </w:tcPr>
          <w:p w14:paraId="38A99B09">
            <w:pPr>
              <w:pStyle w:val="52"/>
              <w:rPr>
                <w:rFonts w:ascii="宋体" w:hAnsi="宋体" w:cs="Arial"/>
                <w:sz w:val="24"/>
                <w:szCs w:val="24"/>
              </w:rPr>
            </w:pPr>
          </w:p>
        </w:tc>
        <w:tc>
          <w:tcPr>
            <w:tcW w:w="705" w:type="dxa"/>
            <w:vAlign w:val="center"/>
          </w:tcPr>
          <w:p w14:paraId="5D6CDCD3">
            <w:pPr>
              <w:pStyle w:val="52"/>
              <w:rPr>
                <w:rFonts w:ascii="宋体" w:hAnsi="宋体" w:cs="Arial"/>
                <w:sz w:val="24"/>
                <w:szCs w:val="24"/>
              </w:rPr>
            </w:pPr>
          </w:p>
        </w:tc>
        <w:tc>
          <w:tcPr>
            <w:tcW w:w="1200" w:type="dxa"/>
            <w:vAlign w:val="center"/>
          </w:tcPr>
          <w:p w14:paraId="0C2F6AE6">
            <w:pPr>
              <w:pStyle w:val="52"/>
              <w:rPr>
                <w:rFonts w:ascii="宋体" w:hAnsi="宋体" w:cs="Arial"/>
                <w:sz w:val="24"/>
                <w:szCs w:val="24"/>
              </w:rPr>
            </w:pPr>
          </w:p>
        </w:tc>
        <w:tc>
          <w:tcPr>
            <w:tcW w:w="784" w:type="dxa"/>
            <w:vAlign w:val="center"/>
          </w:tcPr>
          <w:p w14:paraId="222CBC2E">
            <w:pPr>
              <w:pStyle w:val="52"/>
              <w:rPr>
                <w:rFonts w:ascii="宋体" w:hAnsi="宋体" w:cs="Arial"/>
                <w:sz w:val="24"/>
                <w:szCs w:val="24"/>
              </w:rPr>
            </w:pPr>
          </w:p>
        </w:tc>
        <w:tc>
          <w:tcPr>
            <w:tcW w:w="870" w:type="dxa"/>
            <w:vAlign w:val="center"/>
          </w:tcPr>
          <w:p w14:paraId="6F75D5AF">
            <w:pPr>
              <w:pStyle w:val="52"/>
              <w:rPr>
                <w:rFonts w:ascii="宋体" w:hAnsi="宋体" w:cs="Arial"/>
                <w:sz w:val="24"/>
                <w:szCs w:val="24"/>
              </w:rPr>
            </w:pPr>
          </w:p>
        </w:tc>
        <w:tc>
          <w:tcPr>
            <w:tcW w:w="1389" w:type="dxa"/>
            <w:vAlign w:val="center"/>
          </w:tcPr>
          <w:p w14:paraId="76BD4D32">
            <w:pPr>
              <w:pStyle w:val="52"/>
              <w:rPr>
                <w:rFonts w:ascii="宋体" w:hAnsi="宋体" w:cs="Arial"/>
                <w:sz w:val="24"/>
                <w:szCs w:val="24"/>
              </w:rPr>
            </w:pPr>
          </w:p>
        </w:tc>
      </w:tr>
      <w:tr w14:paraId="29913E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C87FC5A">
            <w:pPr>
              <w:pStyle w:val="52"/>
              <w:jc w:val="center"/>
              <w:rPr>
                <w:rFonts w:ascii="宋体" w:hAnsi="宋体" w:cs="Arial"/>
                <w:sz w:val="24"/>
                <w:szCs w:val="24"/>
              </w:rPr>
            </w:pPr>
            <w:r>
              <w:rPr>
                <w:rFonts w:hint="eastAsia" w:ascii="宋体" w:hAnsi="宋体" w:cs="Arial"/>
                <w:sz w:val="24"/>
                <w:szCs w:val="24"/>
              </w:rPr>
              <w:t>5</w:t>
            </w:r>
          </w:p>
        </w:tc>
        <w:tc>
          <w:tcPr>
            <w:tcW w:w="1051" w:type="dxa"/>
            <w:vAlign w:val="center"/>
          </w:tcPr>
          <w:p w14:paraId="6E4E6584">
            <w:pPr>
              <w:pStyle w:val="52"/>
              <w:rPr>
                <w:rFonts w:ascii="宋体" w:hAnsi="宋体" w:cs="Arial"/>
                <w:sz w:val="24"/>
                <w:szCs w:val="24"/>
              </w:rPr>
            </w:pPr>
          </w:p>
        </w:tc>
        <w:tc>
          <w:tcPr>
            <w:tcW w:w="669" w:type="dxa"/>
            <w:vAlign w:val="center"/>
          </w:tcPr>
          <w:p w14:paraId="441F311A">
            <w:pPr>
              <w:pStyle w:val="52"/>
              <w:rPr>
                <w:rFonts w:ascii="宋体" w:hAnsi="宋体" w:cs="Arial"/>
                <w:sz w:val="24"/>
                <w:szCs w:val="24"/>
              </w:rPr>
            </w:pPr>
          </w:p>
        </w:tc>
        <w:tc>
          <w:tcPr>
            <w:tcW w:w="855" w:type="dxa"/>
            <w:vAlign w:val="center"/>
          </w:tcPr>
          <w:p w14:paraId="072DCA7B">
            <w:pPr>
              <w:pStyle w:val="52"/>
              <w:rPr>
                <w:rFonts w:ascii="宋体" w:hAnsi="宋体" w:cs="Arial"/>
                <w:sz w:val="24"/>
                <w:szCs w:val="24"/>
              </w:rPr>
            </w:pPr>
          </w:p>
        </w:tc>
        <w:tc>
          <w:tcPr>
            <w:tcW w:w="705" w:type="dxa"/>
            <w:vAlign w:val="center"/>
          </w:tcPr>
          <w:p w14:paraId="1365298E">
            <w:pPr>
              <w:pStyle w:val="52"/>
              <w:rPr>
                <w:rFonts w:ascii="宋体" w:hAnsi="宋体" w:cs="Arial"/>
                <w:sz w:val="24"/>
                <w:szCs w:val="24"/>
              </w:rPr>
            </w:pPr>
          </w:p>
        </w:tc>
        <w:tc>
          <w:tcPr>
            <w:tcW w:w="1200" w:type="dxa"/>
            <w:vAlign w:val="center"/>
          </w:tcPr>
          <w:p w14:paraId="7F63C45F">
            <w:pPr>
              <w:pStyle w:val="52"/>
              <w:rPr>
                <w:rFonts w:ascii="宋体" w:hAnsi="宋体" w:cs="Arial"/>
                <w:sz w:val="24"/>
                <w:szCs w:val="24"/>
              </w:rPr>
            </w:pPr>
          </w:p>
        </w:tc>
        <w:tc>
          <w:tcPr>
            <w:tcW w:w="784" w:type="dxa"/>
            <w:vAlign w:val="center"/>
          </w:tcPr>
          <w:p w14:paraId="2DE44D22">
            <w:pPr>
              <w:pStyle w:val="52"/>
              <w:rPr>
                <w:rFonts w:ascii="宋体" w:hAnsi="宋体" w:cs="Arial"/>
                <w:sz w:val="24"/>
                <w:szCs w:val="24"/>
              </w:rPr>
            </w:pPr>
          </w:p>
        </w:tc>
        <w:tc>
          <w:tcPr>
            <w:tcW w:w="870" w:type="dxa"/>
            <w:vAlign w:val="center"/>
          </w:tcPr>
          <w:p w14:paraId="2B435B8E">
            <w:pPr>
              <w:pStyle w:val="52"/>
              <w:rPr>
                <w:rFonts w:ascii="宋体" w:hAnsi="宋体" w:cs="Arial"/>
                <w:sz w:val="24"/>
                <w:szCs w:val="24"/>
              </w:rPr>
            </w:pPr>
          </w:p>
        </w:tc>
        <w:tc>
          <w:tcPr>
            <w:tcW w:w="1389" w:type="dxa"/>
            <w:vAlign w:val="center"/>
          </w:tcPr>
          <w:p w14:paraId="6E2C7786">
            <w:pPr>
              <w:pStyle w:val="52"/>
              <w:rPr>
                <w:rFonts w:ascii="宋体" w:hAnsi="宋体" w:cs="Arial"/>
                <w:sz w:val="24"/>
                <w:szCs w:val="24"/>
              </w:rPr>
            </w:pPr>
          </w:p>
        </w:tc>
      </w:tr>
      <w:tr w14:paraId="008E92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15F10F8">
            <w:pPr>
              <w:pStyle w:val="52"/>
              <w:jc w:val="center"/>
              <w:rPr>
                <w:rFonts w:ascii="宋体" w:hAnsi="宋体" w:cs="Arial"/>
                <w:sz w:val="24"/>
                <w:szCs w:val="24"/>
              </w:rPr>
            </w:pPr>
            <w:r>
              <w:rPr>
                <w:rFonts w:hint="eastAsia" w:ascii="宋体" w:hAnsi="宋体" w:cs="Arial"/>
                <w:sz w:val="24"/>
                <w:szCs w:val="24"/>
              </w:rPr>
              <w:t>6</w:t>
            </w:r>
          </w:p>
        </w:tc>
        <w:tc>
          <w:tcPr>
            <w:tcW w:w="1051" w:type="dxa"/>
            <w:vAlign w:val="center"/>
          </w:tcPr>
          <w:p w14:paraId="067C90D4">
            <w:pPr>
              <w:pStyle w:val="52"/>
              <w:rPr>
                <w:rFonts w:ascii="宋体" w:hAnsi="宋体" w:cs="Arial"/>
                <w:sz w:val="24"/>
                <w:szCs w:val="24"/>
              </w:rPr>
            </w:pPr>
          </w:p>
        </w:tc>
        <w:tc>
          <w:tcPr>
            <w:tcW w:w="669" w:type="dxa"/>
            <w:vAlign w:val="center"/>
          </w:tcPr>
          <w:p w14:paraId="1CEE5FC6">
            <w:pPr>
              <w:pStyle w:val="52"/>
              <w:rPr>
                <w:rFonts w:ascii="宋体" w:hAnsi="宋体" w:cs="Arial"/>
                <w:sz w:val="24"/>
                <w:szCs w:val="24"/>
              </w:rPr>
            </w:pPr>
          </w:p>
        </w:tc>
        <w:tc>
          <w:tcPr>
            <w:tcW w:w="855" w:type="dxa"/>
            <w:vAlign w:val="center"/>
          </w:tcPr>
          <w:p w14:paraId="785D9244">
            <w:pPr>
              <w:pStyle w:val="52"/>
              <w:rPr>
                <w:rFonts w:ascii="宋体" w:hAnsi="宋体" w:cs="Arial"/>
                <w:sz w:val="24"/>
                <w:szCs w:val="24"/>
              </w:rPr>
            </w:pPr>
          </w:p>
        </w:tc>
        <w:tc>
          <w:tcPr>
            <w:tcW w:w="705" w:type="dxa"/>
            <w:vAlign w:val="center"/>
          </w:tcPr>
          <w:p w14:paraId="2324D694">
            <w:pPr>
              <w:pStyle w:val="52"/>
              <w:rPr>
                <w:rFonts w:ascii="宋体" w:hAnsi="宋体" w:cs="Arial"/>
                <w:sz w:val="24"/>
                <w:szCs w:val="24"/>
              </w:rPr>
            </w:pPr>
          </w:p>
        </w:tc>
        <w:tc>
          <w:tcPr>
            <w:tcW w:w="1200" w:type="dxa"/>
            <w:vAlign w:val="center"/>
          </w:tcPr>
          <w:p w14:paraId="384A2AA0">
            <w:pPr>
              <w:pStyle w:val="52"/>
              <w:rPr>
                <w:rFonts w:ascii="宋体" w:hAnsi="宋体" w:cs="Arial"/>
                <w:sz w:val="24"/>
                <w:szCs w:val="24"/>
              </w:rPr>
            </w:pPr>
          </w:p>
        </w:tc>
        <w:tc>
          <w:tcPr>
            <w:tcW w:w="784" w:type="dxa"/>
            <w:vAlign w:val="center"/>
          </w:tcPr>
          <w:p w14:paraId="004A0CB2">
            <w:pPr>
              <w:pStyle w:val="52"/>
              <w:rPr>
                <w:rFonts w:ascii="宋体" w:hAnsi="宋体" w:cs="Arial"/>
                <w:sz w:val="24"/>
                <w:szCs w:val="24"/>
              </w:rPr>
            </w:pPr>
          </w:p>
        </w:tc>
        <w:tc>
          <w:tcPr>
            <w:tcW w:w="870" w:type="dxa"/>
            <w:vAlign w:val="center"/>
          </w:tcPr>
          <w:p w14:paraId="531DFA3B">
            <w:pPr>
              <w:pStyle w:val="52"/>
              <w:rPr>
                <w:rFonts w:ascii="宋体" w:hAnsi="宋体" w:cs="Arial"/>
                <w:sz w:val="24"/>
                <w:szCs w:val="24"/>
              </w:rPr>
            </w:pPr>
          </w:p>
        </w:tc>
        <w:tc>
          <w:tcPr>
            <w:tcW w:w="1389" w:type="dxa"/>
            <w:vAlign w:val="center"/>
          </w:tcPr>
          <w:p w14:paraId="10754653">
            <w:pPr>
              <w:pStyle w:val="52"/>
              <w:rPr>
                <w:rFonts w:ascii="宋体" w:hAnsi="宋体" w:cs="Arial"/>
                <w:sz w:val="24"/>
                <w:szCs w:val="24"/>
              </w:rPr>
            </w:pPr>
          </w:p>
        </w:tc>
      </w:tr>
      <w:tr w14:paraId="289861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D8BBBB2">
            <w:pPr>
              <w:pStyle w:val="52"/>
              <w:jc w:val="center"/>
              <w:rPr>
                <w:rFonts w:ascii="宋体" w:hAnsi="宋体" w:cs="Arial"/>
                <w:sz w:val="24"/>
                <w:szCs w:val="24"/>
              </w:rPr>
            </w:pPr>
            <w:r>
              <w:rPr>
                <w:rFonts w:hint="eastAsia" w:ascii="宋体" w:hAnsi="宋体" w:cs="Arial"/>
                <w:sz w:val="24"/>
                <w:szCs w:val="24"/>
              </w:rPr>
              <w:t>…</w:t>
            </w:r>
          </w:p>
        </w:tc>
        <w:tc>
          <w:tcPr>
            <w:tcW w:w="1051" w:type="dxa"/>
            <w:vAlign w:val="center"/>
          </w:tcPr>
          <w:p w14:paraId="66B266C3">
            <w:pPr>
              <w:pStyle w:val="52"/>
              <w:rPr>
                <w:rFonts w:ascii="宋体" w:hAnsi="宋体" w:cs="Arial"/>
                <w:sz w:val="24"/>
                <w:szCs w:val="24"/>
              </w:rPr>
            </w:pPr>
          </w:p>
        </w:tc>
        <w:tc>
          <w:tcPr>
            <w:tcW w:w="669" w:type="dxa"/>
            <w:vAlign w:val="center"/>
          </w:tcPr>
          <w:p w14:paraId="087DA1D0">
            <w:pPr>
              <w:pStyle w:val="52"/>
              <w:rPr>
                <w:rFonts w:ascii="宋体" w:hAnsi="宋体" w:cs="Arial"/>
                <w:sz w:val="24"/>
                <w:szCs w:val="24"/>
              </w:rPr>
            </w:pPr>
          </w:p>
        </w:tc>
        <w:tc>
          <w:tcPr>
            <w:tcW w:w="855" w:type="dxa"/>
            <w:vAlign w:val="center"/>
          </w:tcPr>
          <w:p w14:paraId="009F70A9">
            <w:pPr>
              <w:pStyle w:val="52"/>
              <w:rPr>
                <w:rFonts w:ascii="宋体" w:hAnsi="宋体" w:cs="Arial"/>
                <w:sz w:val="24"/>
                <w:szCs w:val="24"/>
              </w:rPr>
            </w:pPr>
          </w:p>
        </w:tc>
        <w:tc>
          <w:tcPr>
            <w:tcW w:w="705" w:type="dxa"/>
            <w:vAlign w:val="center"/>
          </w:tcPr>
          <w:p w14:paraId="0F731FC8">
            <w:pPr>
              <w:pStyle w:val="52"/>
              <w:rPr>
                <w:rFonts w:ascii="宋体" w:hAnsi="宋体" w:cs="Arial"/>
                <w:sz w:val="24"/>
                <w:szCs w:val="24"/>
              </w:rPr>
            </w:pPr>
          </w:p>
        </w:tc>
        <w:tc>
          <w:tcPr>
            <w:tcW w:w="1200" w:type="dxa"/>
            <w:vAlign w:val="center"/>
          </w:tcPr>
          <w:p w14:paraId="5CEAEA16">
            <w:pPr>
              <w:pStyle w:val="52"/>
              <w:rPr>
                <w:rFonts w:ascii="宋体" w:hAnsi="宋体" w:cs="Arial"/>
                <w:sz w:val="24"/>
                <w:szCs w:val="24"/>
              </w:rPr>
            </w:pPr>
          </w:p>
        </w:tc>
        <w:tc>
          <w:tcPr>
            <w:tcW w:w="784" w:type="dxa"/>
            <w:vAlign w:val="center"/>
          </w:tcPr>
          <w:p w14:paraId="102ED8D6">
            <w:pPr>
              <w:pStyle w:val="52"/>
              <w:rPr>
                <w:rFonts w:ascii="宋体" w:hAnsi="宋体" w:cs="Arial"/>
                <w:sz w:val="24"/>
                <w:szCs w:val="24"/>
              </w:rPr>
            </w:pPr>
          </w:p>
        </w:tc>
        <w:tc>
          <w:tcPr>
            <w:tcW w:w="870" w:type="dxa"/>
            <w:vAlign w:val="center"/>
          </w:tcPr>
          <w:p w14:paraId="3A4F8F05">
            <w:pPr>
              <w:pStyle w:val="52"/>
              <w:rPr>
                <w:rFonts w:ascii="宋体" w:hAnsi="宋体" w:cs="Arial"/>
                <w:sz w:val="24"/>
                <w:szCs w:val="24"/>
              </w:rPr>
            </w:pPr>
          </w:p>
        </w:tc>
        <w:tc>
          <w:tcPr>
            <w:tcW w:w="1389" w:type="dxa"/>
            <w:vAlign w:val="center"/>
          </w:tcPr>
          <w:p w14:paraId="4F6BC976">
            <w:pPr>
              <w:pStyle w:val="52"/>
              <w:rPr>
                <w:rFonts w:ascii="宋体" w:hAnsi="宋体" w:cs="Arial"/>
                <w:sz w:val="24"/>
                <w:szCs w:val="24"/>
              </w:rPr>
            </w:pPr>
          </w:p>
        </w:tc>
      </w:tr>
      <w:tr w14:paraId="0F5BD8F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459A194A">
            <w:pPr>
              <w:pStyle w:val="52"/>
              <w:rPr>
                <w:rFonts w:ascii="宋体" w:hAnsi="宋体" w:cs="Arial"/>
                <w:sz w:val="24"/>
                <w:szCs w:val="24"/>
              </w:rPr>
            </w:pPr>
          </w:p>
        </w:tc>
        <w:tc>
          <w:tcPr>
            <w:tcW w:w="1051" w:type="dxa"/>
            <w:vAlign w:val="center"/>
          </w:tcPr>
          <w:p w14:paraId="2F2CF344">
            <w:pPr>
              <w:pStyle w:val="52"/>
              <w:rPr>
                <w:rFonts w:ascii="宋体" w:hAnsi="宋体" w:cs="Arial"/>
                <w:sz w:val="24"/>
                <w:szCs w:val="24"/>
              </w:rPr>
            </w:pPr>
          </w:p>
        </w:tc>
        <w:tc>
          <w:tcPr>
            <w:tcW w:w="669" w:type="dxa"/>
            <w:vAlign w:val="center"/>
          </w:tcPr>
          <w:p w14:paraId="35891C89">
            <w:pPr>
              <w:pStyle w:val="52"/>
              <w:rPr>
                <w:rFonts w:ascii="宋体" w:hAnsi="宋体" w:cs="Arial"/>
                <w:sz w:val="24"/>
                <w:szCs w:val="24"/>
              </w:rPr>
            </w:pPr>
          </w:p>
        </w:tc>
        <w:tc>
          <w:tcPr>
            <w:tcW w:w="855" w:type="dxa"/>
            <w:vAlign w:val="center"/>
          </w:tcPr>
          <w:p w14:paraId="7F7B633F">
            <w:pPr>
              <w:pStyle w:val="52"/>
              <w:rPr>
                <w:rFonts w:ascii="宋体" w:hAnsi="宋体" w:cs="Arial"/>
                <w:sz w:val="24"/>
                <w:szCs w:val="24"/>
              </w:rPr>
            </w:pPr>
          </w:p>
        </w:tc>
        <w:tc>
          <w:tcPr>
            <w:tcW w:w="705" w:type="dxa"/>
            <w:vAlign w:val="center"/>
          </w:tcPr>
          <w:p w14:paraId="3820506A">
            <w:pPr>
              <w:pStyle w:val="52"/>
              <w:rPr>
                <w:rFonts w:ascii="宋体" w:hAnsi="宋体" w:cs="Arial"/>
                <w:sz w:val="24"/>
                <w:szCs w:val="24"/>
              </w:rPr>
            </w:pPr>
          </w:p>
        </w:tc>
        <w:tc>
          <w:tcPr>
            <w:tcW w:w="1200" w:type="dxa"/>
            <w:vAlign w:val="center"/>
          </w:tcPr>
          <w:p w14:paraId="5483C130">
            <w:pPr>
              <w:pStyle w:val="52"/>
              <w:rPr>
                <w:rFonts w:ascii="宋体" w:hAnsi="宋体" w:cs="Arial"/>
                <w:sz w:val="24"/>
                <w:szCs w:val="24"/>
              </w:rPr>
            </w:pPr>
          </w:p>
        </w:tc>
        <w:tc>
          <w:tcPr>
            <w:tcW w:w="784" w:type="dxa"/>
            <w:vAlign w:val="center"/>
          </w:tcPr>
          <w:p w14:paraId="41F45F8C">
            <w:pPr>
              <w:pStyle w:val="52"/>
              <w:rPr>
                <w:rFonts w:ascii="宋体" w:hAnsi="宋体" w:cs="Arial"/>
                <w:sz w:val="24"/>
                <w:szCs w:val="24"/>
              </w:rPr>
            </w:pPr>
          </w:p>
        </w:tc>
        <w:tc>
          <w:tcPr>
            <w:tcW w:w="870" w:type="dxa"/>
            <w:vAlign w:val="center"/>
          </w:tcPr>
          <w:p w14:paraId="085CC56B">
            <w:pPr>
              <w:pStyle w:val="52"/>
              <w:rPr>
                <w:rFonts w:ascii="宋体" w:hAnsi="宋体" w:cs="Arial"/>
                <w:sz w:val="24"/>
                <w:szCs w:val="24"/>
              </w:rPr>
            </w:pPr>
          </w:p>
        </w:tc>
        <w:tc>
          <w:tcPr>
            <w:tcW w:w="1389" w:type="dxa"/>
            <w:vAlign w:val="center"/>
          </w:tcPr>
          <w:p w14:paraId="5E89CD0C">
            <w:pPr>
              <w:pStyle w:val="52"/>
              <w:rPr>
                <w:rFonts w:ascii="宋体" w:hAnsi="宋体" w:cs="Arial"/>
                <w:sz w:val="24"/>
                <w:szCs w:val="24"/>
              </w:rPr>
            </w:pPr>
          </w:p>
        </w:tc>
      </w:tr>
      <w:tr w14:paraId="3214A5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7843551A">
            <w:pPr>
              <w:pStyle w:val="52"/>
              <w:rPr>
                <w:rFonts w:ascii="宋体" w:hAnsi="宋体" w:cs="Arial"/>
                <w:sz w:val="24"/>
                <w:szCs w:val="24"/>
              </w:rPr>
            </w:pPr>
          </w:p>
        </w:tc>
        <w:tc>
          <w:tcPr>
            <w:tcW w:w="1051" w:type="dxa"/>
            <w:vAlign w:val="center"/>
          </w:tcPr>
          <w:p w14:paraId="46AB9FFE">
            <w:pPr>
              <w:pStyle w:val="52"/>
              <w:rPr>
                <w:rFonts w:ascii="宋体" w:hAnsi="宋体" w:cs="Arial"/>
                <w:sz w:val="24"/>
                <w:szCs w:val="24"/>
              </w:rPr>
            </w:pPr>
          </w:p>
        </w:tc>
        <w:tc>
          <w:tcPr>
            <w:tcW w:w="669" w:type="dxa"/>
            <w:vAlign w:val="center"/>
          </w:tcPr>
          <w:p w14:paraId="0E278E13">
            <w:pPr>
              <w:pStyle w:val="52"/>
              <w:rPr>
                <w:rFonts w:ascii="宋体" w:hAnsi="宋体" w:cs="Arial"/>
                <w:sz w:val="24"/>
                <w:szCs w:val="24"/>
              </w:rPr>
            </w:pPr>
          </w:p>
        </w:tc>
        <w:tc>
          <w:tcPr>
            <w:tcW w:w="855" w:type="dxa"/>
            <w:vAlign w:val="center"/>
          </w:tcPr>
          <w:p w14:paraId="77ED1823">
            <w:pPr>
              <w:pStyle w:val="52"/>
              <w:rPr>
                <w:rFonts w:ascii="宋体" w:hAnsi="宋体" w:cs="Arial"/>
                <w:sz w:val="24"/>
                <w:szCs w:val="24"/>
              </w:rPr>
            </w:pPr>
          </w:p>
        </w:tc>
        <w:tc>
          <w:tcPr>
            <w:tcW w:w="705" w:type="dxa"/>
            <w:vAlign w:val="center"/>
          </w:tcPr>
          <w:p w14:paraId="0559062E">
            <w:pPr>
              <w:pStyle w:val="52"/>
              <w:rPr>
                <w:rFonts w:ascii="宋体" w:hAnsi="宋体" w:cs="Arial"/>
                <w:sz w:val="24"/>
                <w:szCs w:val="24"/>
              </w:rPr>
            </w:pPr>
          </w:p>
        </w:tc>
        <w:tc>
          <w:tcPr>
            <w:tcW w:w="1200" w:type="dxa"/>
            <w:vAlign w:val="center"/>
          </w:tcPr>
          <w:p w14:paraId="4FFE690C">
            <w:pPr>
              <w:pStyle w:val="52"/>
              <w:rPr>
                <w:rFonts w:ascii="宋体" w:hAnsi="宋体" w:cs="Arial"/>
                <w:sz w:val="24"/>
                <w:szCs w:val="24"/>
              </w:rPr>
            </w:pPr>
          </w:p>
        </w:tc>
        <w:tc>
          <w:tcPr>
            <w:tcW w:w="784" w:type="dxa"/>
            <w:vAlign w:val="center"/>
          </w:tcPr>
          <w:p w14:paraId="0CC8CFDF">
            <w:pPr>
              <w:pStyle w:val="52"/>
              <w:rPr>
                <w:rFonts w:ascii="宋体" w:hAnsi="宋体" w:cs="Arial"/>
                <w:sz w:val="24"/>
                <w:szCs w:val="24"/>
              </w:rPr>
            </w:pPr>
          </w:p>
        </w:tc>
        <w:tc>
          <w:tcPr>
            <w:tcW w:w="870" w:type="dxa"/>
            <w:vAlign w:val="center"/>
          </w:tcPr>
          <w:p w14:paraId="3646A8D0">
            <w:pPr>
              <w:pStyle w:val="52"/>
              <w:rPr>
                <w:rFonts w:ascii="宋体" w:hAnsi="宋体" w:cs="Arial"/>
                <w:sz w:val="24"/>
                <w:szCs w:val="24"/>
              </w:rPr>
            </w:pPr>
          </w:p>
        </w:tc>
        <w:tc>
          <w:tcPr>
            <w:tcW w:w="1389" w:type="dxa"/>
            <w:vAlign w:val="center"/>
          </w:tcPr>
          <w:p w14:paraId="0CE9912E">
            <w:pPr>
              <w:pStyle w:val="52"/>
              <w:rPr>
                <w:rFonts w:ascii="宋体" w:hAnsi="宋体" w:cs="Arial"/>
                <w:sz w:val="24"/>
                <w:szCs w:val="24"/>
              </w:rPr>
            </w:pPr>
          </w:p>
        </w:tc>
      </w:tr>
      <w:tr w14:paraId="07FC94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D20B504">
            <w:pPr>
              <w:pStyle w:val="52"/>
              <w:rPr>
                <w:rFonts w:ascii="宋体" w:hAnsi="宋体" w:cs="Arial"/>
                <w:sz w:val="24"/>
                <w:szCs w:val="24"/>
              </w:rPr>
            </w:pPr>
          </w:p>
        </w:tc>
        <w:tc>
          <w:tcPr>
            <w:tcW w:w="1051" w:type="dxa"/>
            <w:vAlign w:val="center"/>
          </w:tcPr>
          <w:p w14:paraId="543B9F5F">
            <w:pPr>
              <w:pStyle w:val="52"/>
              <w:rPr>
                <w:rFonts w:ascii="宋体" w:hAnsi="宋体" w:cs="Arial"/>
                <w:sz w:val="24"/>
                <w:szCs w:val="24"/>
              </w:rPr>
            </w:pPr>
          </w:p>
        </w:tc>
        <w:tc>
          <w:tcPr>
            <w:tcW w:w="669" w:type="dxa"/>
            <w:vAlign w:val="center"/>
          </w:tcPr>
          <w:p w14:paraId="1B2FBCA8">
            <w:pPr>
              <w:pStyle w:val="52"/>
              <w:rPr>
                <w:rFonts w:ascii="宋体" w:hAnsi="宋体" w:cs="Arial"/>
                <w:sz w:val="24"/>
                <w:szCs w:val="24"/>
              </w:rPr>
            </w:pPr>
          </w:p>
        </w:tc>
        <w:tc>
          <w:tcPr>
            <w:tcW w:w="855" w:type="dxa"/>
            <w:vAlign w:val="center"/>
          </w:tcPr>
          <w:p w14:paraId="37AE4070">
            <w:pPr>
              <w:pStyle w:val="52"/>
              <w:rPr>
                <w:rFonts w:ascii="宋体" w:hAnsi="宋体" w:cs="Arial"/>
                <w:sz w:val="24"/>
                <w:szCs w:val="24"/>
              </w:rPr>
            </w:pPr>
          </w:p>
        </w:tc>
        <w:tc>
          <w:tcPr>
            <w:tcW w:w="705" w:type="dxa"/>
            <w:vAlign w:val="center"/>
          </w:tcPr>
          <w:p w14:paraId="64A4C666">
            <w:pPr>
              <w:pStyle w:val="52"/>
              <w:rPr>
                <w:rFonts w:ascii="宋体" w:hAnsi="宋体" w:cs="Arial"/>
                <w:sz w:val="24"/>
                <w:szCs w:val="24"/>
              </w:rPr>
            </w:pPr>
          </w:p>
        </w:tc>
        <w:tc>
          <w:tcPr>
            <w:tcW w:w="1200" w:type="dxa"/>
            <w:vAlign w:val="center"/>
          </w:tcPr>
          <w:p w14:paraId="3EC5E520">
            <w:pPr>
              <w:pStyle w:val="52"/>
              <w:rPr>
                <w:rFonts w:ascii="宋体" w:hAnsi="宋体" w:cs="Arial"/>
                <w:sz w:val="24"/>
                <w:szCs w:val="24"/>
              </w:rPr>
            </w:pPr>
          </w:p>
        </w:tc>
        <w:tc>
          <w:tcPr>
            <w:tcW w:w="784" w:type="dxa"/>
            <w:vAlign w:val="center"/>
          </w:tcPr>
          <w:p w14:paraId="1D57F955">
            <w:pPr>
              <w:pStyle w:val="52"/>
              <w:rPr>
                <w:rFonts w:ascii="宋体" w:hAnsi="宋体" w:cs="Arial"/>
                <w:sz w:val="24"/>
                <w:szCs w:val="24"/>
              </w:rPr>
            </w:pPr>
          </w:p>
        </w:tc>
        <w:tc>
          <w:tcPr>
            <w:tcW w:w="870" w:type="dxa"/>
            <w:vAlign w:val="center"/>
          </w:tcPr>
          <w:p w14:paraId="1ECEB7B1">
            <w:pPr>
              <w:pStyle w:val="52"/>
              <w:rPr>
                <w:rFonts w:ascii="宋体" w:hAnsi="宋体" w:cs="Arial"/>
                <w:sz w:val="24"/>
                <w:szCs w:val="24"/>
              </w:rPr>
            </w:pPr>
          </w:p>
        </w:tc>
        <w:tc>
          <w:tcPr>
            <w:tcW w:w="1389" w:type="dxa"/>
            <w:vAlign w:val="center"/>
          </w:tcPr>
          <w:p w14:paraId="2226E288">
            <w:pPr>
              <w:pStyle w:val="52"/>
              <w:rPr>
                <w:rFonts w:ascii="宋体" w:hAnsi="宋体" w:cs="Arial"/>
                <w:sz w:val="24"/>
                <w:szCs w:val="24"/>
              </w:rPr>
            </w:pPr>
          </w:p>
        </w:tc>
      </w:tr>
      <w:tr w14:paraId="253DBB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CDF223D">
            <w:pPr>
              <w:pStyle w:val="52"/>
              <w:rPr>
                <w:rFonts w:ascii="宋体" w:hAnsi="宋体" w:cs="Arial"/>
                <w:sz w:val="24"/>
                <w:szCs w:val="24"/>
              </w:rPr>
            </w:pPr>
          </w:p>
        </w:tc>
        <w:tc>
          <w:tcPr>
            <w:tcW w:w="1051" w:type="dxa"/>
            <w:vAlign w:val="center"/>
          </w:tcPr>
          <w:p w14:paraId="5ABFA93D">
            <w:pPr>
              <w:pStyle w:val="52"/>
              <w:rPr>
                <w:rFonts w:ascii="宋体" w:hAnsi="宋体" w:cs="Arial"/>
                <w:sz w:val="24"/>
                <w:szCs w:val="24"/>
              </w:rPr>
            </w:pPr>
          </w:p>
        </w:tc>
        <w:tc>
          <w:tcPr>
            <w:tcW w:w="669" w:type="dxa"/>
            <w:vAlign w:val="center"/>
          </w:tcPr>
          <w:p w14:paraId="6B7B11F8">
            <w:pPr>
              <w:pStyle w:val="52"/>
              <w:rPr>
                <w:rFonts w:ascii="宋体" w:hAnsi="宋体" w:cs="Arial"/>
                <w:sz w:val="24"/>
                <w:szCs w:val="24"/>
              </w:rPr>
            </w:pPr>
          </w:p>
        </w:tc>
        <w:tc>
          <w:tcPr>
            <w:tcW w:w="855" w:type="dxa"/>
            <w:vAlign w:val="center"/>
          </w:tcPr>
          <w:p w14:paraId="0F6B830E">
            <w:pPr>
              <w:pStyle w:val="52"/>
              <w:rPr>
                <w:rFonts w:ascii="宋体" w:hAnsi="宋体" w:cs="Arial"/>
                <w:sz w:val="24"/>
                <w:szCs w:val="24"/>
              </w:rPr>
            </w:pPr>
          </w:p>
        </w:tc>
        <w:tc>
          <w:tcPr>
            <w:tcW w:w="705" w:type="dxa"/>
            <w:vAlign w:val="center"/>
          </w:tcPr>
          <w:p w14:paraId="3CA5E62C">
            <w:pPr>
              <w:pStyle w:val="52"/>
              <w:rPr>
                <w:rFonts w:ascii="宋体" w:hAnsi="宋体" w:cs="Arial"/>
                <w:sz w:val="24"/>
                <w:szCs w:val="24"/>
              </w:rPr>
            </w:pPr>
          </w:p>
        </w:tc>
        <w:tc>
          <w:tcPr>
            <w:tcW w:w="1200" w:type="dxa"/>
            <w:vAlign w:val="center"/>
          </w:tcPr>
          <w:p w14:paraId="6742880D">
            <w:pPr>
              <w:pStyle w:val="52"/>
              <w:rPr>
                <w:rFonts w:ascii="宋体" w:hAnsi="宋体" w:cs="Arial"/>
                <w:sz w:val="24"/>
                <w:szCs w:val="24"/>
              </w:rPr>
            </w:pPr>
          </w:p>
        </w:tc>
        <w:tc>
          <w:tcPr>
            <w:tcW w:w="784" w:type="dxa"/>
            <w:vAlign w:val="center"/>
          </w:tcPr>
          <w:p w14:paraId="41B7E26F">
            <w:pPr>
              <w:pStyle w:val="52"/>
              <w:rPr>
                <w:rFonts w:ascii="宋体" w:hAnsi="宋体" w:cs="Arial"/>
                <w:sz w:val="24"/>
                <w:szCs w:val="24"/>
              </w:rPr>
            </w:pPr>
          </w:p>
        </w:tc>
        <w:tc>
          <w:tcPr>
            <w:tcW w:w="870" w:type="dxa"/>
            <w:vAlign w:val="center"/>
          </w:tcPr>
          <w:p w14:paraId="29868377">
            <w:pPr>
              <w:pStyle w:val="52"/>
              <w:rPr>
                <w:rFonts w:ascii="宋体" w:hAnsi="宋体" w:cs="Arial"/>
                <w:sz w:val="24"/>
                <w:szCs w:val="24"/>
              </w:rPr>
            </w:pPr>
          </w:p>
        </w:tc>
        <w:tc>
          <w:tcPr>
            <w:tcW w:w="1389" w:type="dxa"/>
            <w:vAlign w:val="center"/>
          </w:tcPr>
          <w:p w14:paraId="1451C972">
            <w:pPr>
              <w:pStyle w:val="52"/>
              <w:rPr>
                <w:rFonts w:ascii="宋体" w:hAnsi="宋体" w:cs="Arial"/>
                <w:sz w:val="24"/>
                <w:szCs w:val="24"/>
              </w:rPr>
            </w:pPr>
          </w:p>
        </w:tc>
      </w:tr>
    </w:tbl>
    <w:p w14:paraId="179B91F2">
      <w:pPr>
        <w:pStyle w:val="52"/>
        <w:ind w:firstLine="388" w:firstLineChars="200"/>
        <w:rPr>
          <w:rFonts w:ascii="宋体" w:hAnsi="宋体"/>
          <w:szCs w:val="21"/>
        </w:rPr>
      </w:pPr>
      <w:r>
        <w:rPr>
          <w:rFonts w:hint="eastAsia" w:ascii="宋体" w:hAnsi="宋体"/>
          <w:szCs w:val="21"/>
        </w:rPr>
        <w:t>注：</w:t>
      </w:r>
    </w:p>
    <w:p w14:paraId="713D76E3">
      <w:pPr>
        <w:pStyle w:val="52"/>
        <w:ind w:firstLine="388" w:firstLineChars="200"/>
        <w:rPr>
          <w:rFonts w:ascii="宋体" w:hAnsi="宋体"/>
          <w:szCs w:val="21"/>
        </w:rPr>
      </w:pPr>
      <w:r>
        <w:rPr>
          <w:rFonts w:hint="eastAsia" w:ascii="宋体" w:hAnsi="宋体"/>
          <w:szCs w:val="21"/>
        </w:rPr>
        <w:t>1.上表列出的人员，需附其资格证书的复印件。</w:t>
      </w:r>
    </w:p>
    <w:p w14:paraId="29C7BAF3">
      <w:pPr>
        <w:pStyle w:val="52"/>
        <w:ind w:firstLine="388" w:firstLineChars="200"/>
        <w:rPr>
          <w:rFonts w:ascii="宋体" w:hAnsi="宋体"/>
          <w:szCs w:val="21"/>
        </w:rPr>
      </w:pPr>
      <w:r>
        <w:rPr>
          <w:rFonts w:hint="eastAsia" w:ascii="宋体" w:hAnsi="宋体"/>
          <w:szCs w:val="21"/>
        </w:rPr>
        <w:t>2.招标文件中要求提供上述人员在本单位服务的证明或其他材料的，应按要求在本表后提供。</w:t>
      </w:r>
    </w:p>
    <w:p w14:paraId="43C4DC7C">
      <w:pPr>
        <w:tabs>
          <w:tab w:val="left" w:pos="1573"/>
        </w:tabs>
        <w:ind w:left="869" w:leftChars="448"/>
        <w:rPr>
          <w:rFonts w:ascii="宋体" w:hAnsi="宋体"/>
          <w:bCs/>
          <w:sz w:val="24"/>
        </w:rPr>
      </w:pPr>
    </w:p>
    <w:p w14:paraId="547DA222">
      <w:pPr>
        <w:adjustRightInd w:val="0"/>
        <w:snapToGrid w:val="0"/>
        <w:ind w:firstLine="448" w:firstLineChars="200"/>
        <w:rPr>
          <w:rFonts w:ascii="宋体"/>
          <w:sz w:val="24"/>
          <w:u w:val="single"/>
        </w:rPr>
      </w:pPr>
      <w:r>
        <w:rPr>
          <w:rFonts w:hint="eastAsia" w:ascii="宋体"/>
          <w:sz w:val="24"/>
        </w:rPr>
        <w:t>投标人名称（签章）：</w:t>
      </w:r>
    </w:p>
    <w:p w14:paraId="6FB9D7A8">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5867B475">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6FD4C19B">
      <w:pPr>
        <w:adjustRightInd w:val="0"/>
        <w:snapToGrid w:val="0"/>
        <w:ind w:firstLine="2016" w:firstLineChars="900"/>
        <w:outlineLvl w:val="0"/>
        <w:rPr>
          <w:rFonts w:ascii="宋体"/>
          <w:sz w:val="24"/>
        </w:rPr>
      </w:pPr>
    </w:p>
    <w:p w14:paraId="224BA0ED">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日期：年月日</w:t>
      </w:r>
    </w:p>
    <w:p w14:paraId="54E61546">
      <w:pPr>
        <w:pStyle w:val="4"/>
        <w:rPr>
          <w:rFonts w:ascii="黑体" w:hAnsi="黑体" w:eastAsia="黑体"/>
          <w:b w:val="0"/>
          <w:bCs w:val="0"/>
          <w:kern w:val="0"/>
          <w:sz w:val="30"/>
          <w:szCs w:val="30"/>
        </w:rPr>
      </w:pPr>
    </w:p>
    <w:p w14:paraId="4B00C0FE">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五、类似项目业绩一览表</w:t>
      </w:r>
    </w:p>
    <w:p w14:paraId="1B237325">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60D3DB6E">
      <w:pPr>
        <w:autoSpaceDE w:val="0"/>
        <w:autoSpaceDN w:val="0"/>
        <w:adjustRightInd w:val="0"/>
        <w:spacing w:before="156" w:beforeLines="50" w:after="156" w:afterLines="50"/>
        <w:rPr>
          <w:rFonts w:ascii="宋体" w:hAnsi="宋体"/>
          <w:kern w:val="0"/>
          <w:szCs w:val="21"/>
        </w:rPr>
      </w:pPr>
    </w:p>
    <w:tbl>
      <w:tblPr>
        <w:tblStyle w:val="19"/>
        <w:tblW w:w="875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6056696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403141D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216" w:type="dxa"/>
            <w:vAlign w:val="center"/>
          </w:tcPr>
          <w:p w14:paraId="0FB5963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w:t>
            </w:r>
          </w:p>
        </w:tc>
        <w:tc>
          <w:tcPr>
            <w:tcW w:w="1845" w:type="dxa"/>
            <w:vAlign w:val="center"/>
          </w:tcPr>
          <w:p w14:paraId="0A45231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项目名称</w:t>
            </w:r>
          </w:p>
        </w:tc>
        <w:tc>
          <w:tcPr>
            <w:tcW w:w="795" w:type="dxa"/>
            <w:vAlign w:val="center"/>
          </w:tcPr>
          <w:p w14:paraId="21E46CC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合同总价</w:t>
            </w:r>
          </w:p>
        </w:tc>
        <w:tc>
          <w:tcPr>
            <w:tcW w:w="1240" w:type="dxa"/>
            <w:vAlign w:val="center"/>
          </w:tcPr>
          <w:p w14:paraId="2EFE3DD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项目起止时间</w:t>
            </w:r>
          </w:p>
        </w:tc>
        <w:tc>
          <w:tcPr>
            <w:tcW w:w="1982" w:type="dxa"/>
            <w:vAlign w:val="center"/>
          </w:tcPr>
          <w:p w14:paraId="12D93E9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项目单位联系人电话</w:t>
            </w:r>
          </w:p>
        </w:tc>
        <w:tc>
          <w:tcPr>
            <w:tcW w:w="915" w:type="dxa"/>
            <w:vAlign w:val="center"/>
          </w:tcPr>
          <w:p w14:paraId="55F7DC1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备注</w:t>
            </w:r>
          </w:p>
        </w:tc>
      </w:tr>
      <w:tr w14:paraId="55A0120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6D80D158">
            <w:pPr>
              <w:pStyle w:val="53"/>
              <w:jc w:val="center"/>
              <w:rPr>
                <w:rFonts w:ascii="宋体" w:hAnsi="宋体" w:cs="Arial"/>
                <w:sz w:val="24"/>
              </w:rPr>
            </w:pPr>
            <w:r>
              <w:rPr>
                <w:rFonts w:hint="eastAsia" w:ascii="宋体" w:hAnsi="宋体" w:cs="Arial"/>
                <w:sz w:val="24"/>
              </w:rPr>
              <w:t>1</w:t>
            </w:r>
          </w:p>
        </w:tc>
        <w:tc>
          <w:tcPr>
            <w:tcW w:w="1216" w:type="dxa"/>
            <w:vAlign w:val="center"/>
          </w:tcPr>
          <w:p w14:paraId="0B94F61A">
            <w:pPr>
              <w:pStyle w:val="53"/>
              <w:jc w:val="center"/>
              <w:rPr>
                <w:rFonts w:ascii="宋体" w:hAnsi="宋体" w:cs="Arial"/>
                <w:sz w:val="24"/>
              </w:rPr>
            </w:pPr>
          </w:p>
        </w:tc>
        <w:tc>
          <w:tcPr>
            <w:tcW w:w="1845" w:type="dxa"/>
          </w:tcPr>
          <w:p w14:paraId="76C0EA10">
            <w:pPr>
              <w:pStyle w:val="53"/>
              <w:rPr>
                <w:rFonts w:ascii="宋体" w:hAnsi="宋体" w:cs="Arial"/>
                <w:sz w:val="24"/>
              </w:rPr>
            </w:pPr>
          </w:p>
        </w:tc>
        <w:tc>
          <w:tcPr>
            <w:tcW w:w="795" w:type="dxa"/>
          </w:tcPr>
          <w:p w14:paraId="14D91385">
            <w:pPr>
              <w:pStyle w:val="53"/>
              <w:rPr>
                <w:rFonts w:ascii="宋体" w:hAnsi="宋体" w:cs="Arial"/>
                <w:sz w:val="24"/>
              </w:rPr>
            </w:pPr>
          </w:p>
        </w:tc>
        <w:tc>
          <w:tcPr>
            <w:tcW w:w="1240" w:type="dxa"/>
          </w:tcPr>
          <w:p w14:paraId="1A6235DE">
            <w:pPr>
              <w:pStyle w:val="53"/>
              <w:rPr>
                <w:rFonts w:ascii="宋体" w:hAnsi="宋体" w:cs="Arial"/>
                <w:sz w:val="24"/>
              </w:rPr>
            </w:pPr>
          </w:p>
        </w:tc>
        <w:tc>
          <w:tcPr>
            <w:tcW w:w="1982" w:type="dxa"/>
          </w:tcPr>
          <w:p w14:paraId="38BF4315">
            <w:pPr>
              <w:pStyle w:val="53"/>
              <w:rPr>
                <w:rFonts w:ascii="宋体" w:hAnsi="宋体" w:cs="Arial"/>
                <w:sz w:val="24"/>
              </w:rPr>
            </w:pPr>
          </w:p>
        </w:tc>
        <w:tc>
          <w:tcPr>
            <w:tcW w:w="915" w:type="dxa"/>
          </w:tcPr>
          <w:p w14:paraId="08DB44D6">
            <w:pPr>
              <w:pStyle w:val="53"/>
              <w:rPr>
                <w:rFonts w:ascii="宋体" w:hAnsi="宋体" w:cs="Arial"/>
                <w:sz w:val="24"/>
              </w:rPr>
            </w:pPr>
          </w:p>
        </w:tc>
      </w:tr>
      <w:tr w14:paraId="6D799D1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4BA78183">
            <w:pPr>
              <w:pStyle w:val="53"/>
              <w:jc w:val="center"/>
              <w:rPr>
                <w:rFonts w:ascii="宋体" w:hAnsi="宋体" w:cs="Arial"/>
                <w:sz w:val="24"/>
              </w:rPr>
            </w:pPr>
            <w:r>
              <w:rPr>
                <w:rFonts w:hint="eastAsia" w:ascii="宋体" w:hAnsi="宋体" w:cs="Arial"/>
                <w:sz w:val="24"/>
              </w:rPr>
              <w:t>2</w:t>
            </w:r>
          </w:p>
        </w:tc>
        <w:tc>
          <w:tcPr>
            <w:tcW w:w="1216" w:type="dxa"/>
            <w:vAlign w:val="center"/>
          </w:tcPr>
          <w:p w14:paraId="161568B2">
            <w:pPr>
              <w:pStyle w:val="53"/>
              <w:jc w:val="center"/>
              <w:rPr>
                <w:rFonts w:ascii="宋体" w:hAnsi="宋体" w:cs="Arial"/>
                <w:sz w:val="24"/>
              </w:rPr>
            </w:pPr>
          </w:p>
        </w:tc>
        <w:tc>
          <w:tcPr>
            <w:tcW w:w="1845" w:type="dxa"/>
          </w:tcPr>
          <w:p w14:paraId="4A64C414">
            <w:pPr>
              <w:pStyle w:val="53"/>
              <w:rPr>
                <w:rFonts w:ascii="宋体" w:hAnsi="宋体" w:cs="Arial"/>
                <w:sz w:val="24"/>
              </w:rPr>
            </w:pPr>
          </w:p>
        </w:tc>
        <w:tc>
          <w:tcPr>
            <w:tcW w:w="795" w:type="dxa"/>
          </w:tcPr>
          <w:p w14:paraId="3DC931AD">
            <w:pPr>
              <w:pStyle w:val="53"/>
              <w:rPr>
                <w:rFonts w:ascii="宋体" w:hAnsi="宋体" w:cs="Arial"/>
                <w:sz w:val="24"/>
              </w:rPr>
            </w:pPr>
          </w:p>
        </w:tc>
        <w:tc>
          <w:tcPr>
            <w:tcW w:w="1240" w:type="dxa"/>
          </w:tcPr>
          <w:p w14:paraId="2FB3E2B6">
            <w:pPr>
              <w:pStyle w:val="53"/>
              <w:rPr>
                <w:rFonts w:ascii="宋体" w:hAnsi="宋体" w:cs="Arial"/>
                <w:sz w:val="24"/>
              </w:rPr>
            </w:pPr>
          </w:p>
        </w:tc>
        <w:tc>
          <w:tcPr>
            <w:tcW w:w="1982" w:type="dxa"/>
          </w:tcPr>
          <w:p w14:paraId="04C1EC03">
            <w:pPr>
              <w:pStyle w:val="53"/>
              <w:rPr>
                <w:rFonts w:ascii="宋体" w:hAnsi="宋体" w:cs="Arial"/>
                <w:sz w:val="24"/>
              </w:rPr>
            </w:pPr>
          </w:p>
        </w:tc>
        <w:tc>
          <w:tcPr>
            <w:tcW w:w="915" w:type="dxa"/>
          </w:tcPr>
          <w:p w14:paraId="48FB1A2C">
            <w:pPr>
              <w:pStyle w:val="53"/>
              <w:rPr>
                <w:rFonts w:ascii="宋体" w:hAnsi="宋体" w:cs="Arial"/>
                <w:sz w:val="24"/>
              </w:rPr>
            </w:pPr>
          </w:p>
        </w:tc>
      </w:tr>
      <w:tr w14:paraId="34CCA7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471F0F7C">
            <w:pPr>
              <w:pStyle w:val="53"/>
              <w:jc w:val="center"/>
              <w:rPr>
                <w:rFonts w:ascii="宋体" w:hAnsi="宋体" w:cs="Arial"/>
                <w:sz w:val="24"/>
              </w:rPr>
            </w:pPr>
            <w:r>
              <w:rPr>
                <w:rFonts w:hint="eastAsia" w:ascii="宋体" w:hAnsi="宋体" w:cs="Arial"/>
                <w:sz w:val="24"/>
              </w:rPr>
              <w:t>3</w:t>
            </w:r>
          </w:p>
        </w:tc>
        <w:tc>
          <w:tcPr>
            <w:tcW w:w="1216" w:type="dxa"/>
            <w:vAlign w:val="center"/>
          </w:tcPr>
          <w:p w14:paraId="33F049A9">
            <w:pPr>
              <w:pStyle w:val="53"/>
              <w:jc w:val="center"/>
              <w:rPr>
                <w:rFonts w:ascii="宋体" w:hAnsi="宋体" w:cs="Arial"/>
                <w:sz w:val="24"/>
              </w:rPr>
            </w:pPr>
          </w:p>
        </w:tc>
        <w:tc>
          <w:tcPr>
            <w:tcW w:w="1845" w:type="dxa"/>
          </w:tcPr>
          <w:p w14:paraId="111BA693">
            <w:pPr>
              <w:pStyle w:val="53"/>
              <w:rPr>
                <w:rFonts w:ascii="宋体" w:hAnsi="宋体" w:cs="Arial"/>
                <w:sz w:val="24"/>
              </w:rPr>
            </w:pPr>
          </w:p>
        </w:tc>
        <w:tc>
          <w:tcPr>
            <w:tcW w:w="795" w:type="dxa"/>
          </w:tcPr>
          <w:p w14:paraId="64EE6994">
            <w:pPr>
              <w:pStyle w:val="53"/>
              <w:rPr>
                <w:rFonts w:ascii="宋体" w:hAnsi="宋体" w:cs="Arial"/>
                <w:sz w:val="24"/>
              </w:rPr>
            </w:pPr>
          </w:p>
        </w:tc>
        <w:tc>
          <w:tcPr>
            <w:tcW w:w="1240" w:type="dxa"/>
          </w:tcPr>
          <w:p w14:paraId="333F0A6A">
            <w:pPr>
              <w:pStyle w:val="53"/>
              <w:rPr>
                <w:rFonts w:ascii="宋体" w:hAnsi="宋体" w:cs="Arial"/>
                <w:sz w:val="24"/>
              </w:rPr>
            </w:pPr>
          </w:p>
        </w:tc>
        <w:tc>
          <w:tcPr>
            <w:tcW w:w="1982" w:type="dxa"/>
          </w:tcPr>
          <w:p w14:paraId="6B1CBFAB">
            <w:pPr>
              <w:pStyle w:val="53"/>
              <w:rPr>
                <w:rFonts w:ascii="宋体" w:hAnsi="宋体" w:cs="Arial"/>
                <w:sz w:val="24"/>
              </w:rPr>
            </w:pPr>
          </w:p>
        </w:tc>
        <w:tc>
          <w:tcPr>
            <w:tcW w:w="915" w:type="dxa"/>
          </w:tcPr>
          <w:p w14:paraId="31C0ED2E">
            <w:pPr>
              <w:pStyle w:val="53"/>
              <w:rPr>
                <w:rFonts w:ascii="宋体" w:hAnsi="宋体" w:cs="Arial"/>
                <w:sz w:val="24"/>
              </w:rPr>
            </w:pPr>
          </w:p>
        </w:tc>
      </w:tr>
      <w:tr w14:paraId="24AE5D7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071FFAB7">
            <w:pPr>
              <w:pStyle w:val="53"/>
              <w:jc w:val="center"/>
              <w:rPr>
                <w:rFonts w:ascii="宋体" w:hAnsi="宋体" w:cs="Arial"/>
                <w:sz w:val="24"/>
              </w:rPr>
            </w:pPr>
            <w:r>
              <w:rPr>
                <w:rFonts w:hint="eastAsia" w:ascii="宋体" w:hAnsi="宋体" w:cs="Arial"/>
                <w:sz w:val="24"/>
              </w:rPr>
              <w:t>4</w:t>
            </w:r>
          </w:p>
        </w:tc>
        <w:tc>
          <w:tcPr>
            <w:tcW w:w="1216" w:type="dxa"/>
          </w:tcPr>
          <w:p w14:paraId="6F367A62">
            <w:pPr>
              <w:pStyle w:val="53"/>
              <w:rPr>
                <w:rFonts w:ascii="宋体" w:hAnsi="宋体" w:cs="Arial"/>
                <w:sz w:val="24"/>
              </w:rPr>
            </w:pPr>
          </w:p>
        </w:tc>
        <w:tc>
          <w:tcPr>
            <w:tcW w:w="1845" w:type="dxa"/>
          </w:tcPr>
          <w:p w14:paraId="36C700C1">
            <w:pPr>
              <w:pStyle w:val="53"/>
              <w:rPr>
                <w:rFonts w:ascii="宋体" w:hAnsi="宋体" w:cs="Arial"/>
                <w:sz w:val="24"/>
              </w:rPr>
            </w:pPr>
          </w:p>
        </w:tc>
        <w:tc>
          <w:tcPr>
            <w:tcW w:w="795" w:type="dxa"/>
          </w:tcPr>
          <w:p w14:paraId="5BB21C15">
            <w:pPr>
              <w:pStyle w:val="53"/>
              <w:rPr>
                <w:rFonts w:ascii="宋体" w:hAnsi="宋体" w:cs="Arial"/>
                <w:sz w:val="24"/>
              </w:rPr>
            </w:pPr>
          </w:p>
        </w:tc>
        <w:tc>
          <w:tcPr>
            <w:tcW w:w="1240" w:type="dxa"/>
          </w:tcPr>
          <w:p w14:paraId="2B7EC209">
            <w:pPr>
              <w:pStyle w:val="53"/>
              <w:rPr>
                <w:rFonts w:ascii="宋体" w:hAnsi="宋体" w:cs="Arial"/>
                <w:sz w:val="24"/>
              </w:rPr>
            </w:pPr>
          </w:p>
        </w:tc>
        <w:tc>
          <w:tcPr>
            <w:tcW w:w="1982" w:type="dxa"/>
          </w:tcPr>
          <w:p w14:paraId="7FE866C0">
            <w:pPr>
              <w:pStyle w:val="53"/>
              <w:rPr>
                <w:rFonts w:ascii="宋体" w:hAnsi="宋体" w:cs="Arial"/>
                <w:sz w:val="24"/>
              </w:rPr>
            </w:pPr>
          </w:p>
        </w:tc>
        <w:tc>
          <w:tcPr>
            <w:tcW w:w="915" w:type="dxa"/>
          </w:tcPr>
          <w:p w14:paraId="795D5C1B">
            <w:pPr>
              <w:pStyle w:val="53"/>
              <w:rPr>
                <w:rFonts w:ascii="宋体" w:hAnsi="宋体" w:cs="Arial"/>
                <w:sz w:val="24"/>
              </w:rPr>
            </w:pPr>
          </w:p>
        </w:tc>
      </w:tr>
      <w:tr w14:paraId="414005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64F246AF">
            <w:pPr>
              <w:pStyle w:val="53"/>
              <w:jc w:val="center"/>
              <w:rPr>
                <w:rFonts w:ascii="宋体" w:hAnsi="宋体" w:cs="Arial"/>
                <w:sz w:val="24"/>
              </w:rPr>
            </w:pPr>
            <w:r>
              <w:rPr>
                <w:rFonts w:hint="eastAsia" w:ascii="宋体" w:hAnsi="宋体" w:cs="Arial"/>
                <w:sz w:val="24"/>
              </w:rPr>
              <w:t>5</w:t>
            </w:r>
          </w:p>
        </w:tc>
        <w:tc>
          <w:tcPr>
            <w:tcW w:w="1216" w:type="dxa"/>
          </w:tcPr>
          <w:p w14:paraId="577AFD7E">
            <w:pPr>
              <w:pStyle w:val="53"/>
              <w:rPr>
                <w:rFonts w:ascii="宋体" w:hAnsi="宋体" w:cs="Arial"/>
                <w:sz w:val="24"/>
              </w:rPr>
            </w:pPr>
          </w:p>
        </w:tc>
        <w:tc>
          <w:tcPr>
            <w:tcW w:w="1845" w:type="dxa"/>
          </w:tcPr>
          <w:p w14:paraId="495B449E">
            <w:pPr>
              <w:pStyle w:val="53"/>
              <w:rPr>
                <w:rFonts w:ascii="宋体" w:hAnsi="宋体" w:cs="Arial"/>
                <w:sz w:val="24"/>
              </w:rPr>
            </w:pPr>
          </w:p>
        </w:tc>
        <w:tc>
          <w:tcPr>
            <w:tcW w:w="795" w:type="dxa"/>
          </w:tcPr>
          <w:p w14:paraId="7F03F542">
            <w:pPr>
              <w:pStyle w:val="53"/>
              <w:rPr>
                <w:rFonts w:ascii="宋体" w:hAnsi="宋体" w:cs="Arial"/>
                <w:sz w:val="24"/>
              </w:rPr>
            </w:pPr>
          </w:p>
        </w:tc>
        <w:tc>
          <w:tcPr>
            <w:tcW w:w="1240" w:type="dxa"/>
          </w:tcPr>
          <w:p w14:paraId="0374DF81">
            <w:pPr>
              <w:pStyle w:val="53"/>
              <w:rPr>
                <w:rFonts w:ascii="宋体" w:hAnsi="宋体" w:cs="Arial"/>
                <w:sz w:val="24"/>
              </w:rPr>
            </w:pPr>
          </w:p>
        </w:tc>
        <w:tc>
          <w:tcPr>
            <w:tcW w:w="1982" w:type="dxa"/>
          </w:tcPr>
          <w:p w14:paraId="51102201">
            <w:pPr>
              <w:pStyle w:val="53"/>
              <w:rPr>
                <w:rFonts w:ascii="宋体" w:hAnsi="宋体" w:cs="Arial"/>
                <w:sz w:val="24"/>
              </w:rPr>
            </w:pPr>
          </w:p>
        </w:tc>
        <w:tc>
          <w:tcPr>
            <w:tcW w:w="915" w:type="dxa"/>
          </w:tcPr>
          <w:p w14:paraId="278A23AB">
            <w:pPr>
              <w:pStyle w:val="53"/>
              <w:rPr>
                <w:rFonts w:ascii="宋体" w:hAnsi="宋体" w:cs="Arial"/>
                <w:sz w:val="24"/>
              </w:rPr>
            </w:pPr>
          </w:p>
        </w:tc>
      </w:tr>
      <w:tr w14:paraId="497A0F6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3BE7659E">
            <w:pPr>
              <w:pStyle w:val="53"/>
              <w:jc w:val="center"/>
              <w:rPr>
                <w:rFonts w:ascii="宋体" w:hAnsi="宋体" w:cs="Arial"/>
                <w:sz w:val="24"/>
              </w:rPr>
            </w:pPr>
            <w:r>
              <w:rPr>
                <w:rFonts w:hint="eastAsia" w:ascii="宋体" w:hAnsi="宋体" w:cs="Arial"/>
                <w:sz w:val="24"/>
              </w:rPr>
              <w:t>6</w:t>
            </w:r>
          </w:p>
        </w:tc>
        <w:tc>
          <w:tcPr>
            <w:tcW w:w="1216" w:type="dxa"/>
          </w:tcPr>
          <w:p w14:paraId="05E673D1">
            <w:pPr>
              <w:pStyle w:val="53"/>
              <w:rPr>
                <w:rFonts w:ascii="宋体" w:hAnsi="宋体" w:cs="Arial"/>
                <w:sz w:val="24"/>
              </w:rPr>
            </w:pPr>
          </w:p>
        </w:tc>
        <w:tc>
          <w:tcPr>
            <w:tcW w:w="1845" w:type="dxa"/>
          </w:tcPr>
          <w:p w14:paraId="4C6D986C">
            <w:pPr>
              <w:pStyle w:val="53"/>
              <w:rPr>
                <w:rFonts w:ascii="宋体" w:hAnsi="宋体" w:cs="Arial"/>
                <w:sz w:val="24"/>
              </w:rPr>
            </w:pPr>
          </w:p>
        </w:tc>
        <w:tc>
          <w:tcPr>
            <w:tcW w:w="795" w:type="dxa"/>
          </w:tcPr>
          <w:p w14:paraId="529F69B4">
            <w:pPr>
              <w:pStyle w:val="53"/>
              <w:rPr>
                <w:rFonts w:ascii="宋体" w:hAnsi="宋体" w:cs="Arial"/>
                <w:sz w:val="24"/>
              </w:rPr>
            </w:pPr>
          </w:p>
        </w:tc>
        <w:tc>
          <w:tcPr>
            <w:tcW w:w="1240" w:type="dxa"/>
          </w:tcPr>
          <w:p w14:paraId="2CE4B244">
            <w:pPr>
              <w:pStyle w:val="53"/>
              <w:rPr>
                <w:rFonts w:ascii="宋体" w:hAnsi="宋体" w:cs="Arial"/>
                <w:sz w:val="24"/>
              </w:rPr>
            </w:pPr>
          </w:p>
        </w:tc>
        <w:tc>
          <w:tcPr>
            <w:tcW w:w="1982" w:type="dxa"/>
          </w:tcPr>
          <w:p w14:paraId="7A000138">
            <w:pPr>
              <w:pStyle w:val="53"/>
              <w:rPr>
                <w:rFonts w:ascii="宋体" w:hAnsi="宋体" w:cs="Arial"/>
                <w:sz w:val="24"/>
              </w:rPr>
            </w:pPr>
          </w:p>
        </w:tc>
        <w:tc>
          <w:tcPr>
            <w:tcW w:w="915" w:type="dxa"/>
          </w:tcPr>
          <w:p w14:paraId="33B1C36B">
            <w:pPr>
              <w:pStyle w:val="53"/>
              <w:rPr>
                <w:rFonts w:ascii="宋体" w:hAnsi="宋体" w:cs="Arial"/>
                <w:sz w:val="24"/>
              </w:rPr>
            </w:pPr>
          </w:p>
        </w:tc>
      </w:tr>
      <w:tr w14:paraId="1A1A48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58A47F81">
            <w:pPr>
              <w:pStyle w:val="53"/>
              <w:jc w:val="center"/>
              <w:rPr>
                <w:rFonts w:ascii="宋体" w:hAnsi="宋体" w:cs="Arial"/>
                <w:sz w:val="24"/>
              </w:rPr>
            </w:pPr>
            <w:r>
              <w:rPr>
                <w:rFonts w:hint="eastAsia" w:ascii="宋体" w:hAnsi="宋体" w:cs="Arial"/>
                <w:sz w:val="24"/>
              </w:rPr>
              <w:t>…</w:t>
            </w:r>
          </w:p>
        </w:tc>
        <w:tc>
          <w:tcPr>
            <w:tcW w:w="1216" w:type="dxa"/>
          </w:tcPr>
          <w:p w14:paraId="1AA27BDE">
            <w:pPr>
              <w:pStyle w:val="53"/>
              <w:rPr>
                <w:rFonts w:ascii="宋体" w:hAnsi="宋体" w:cs="Arial"/>
                <w:sz w:val="24"/>
              </w:rPr>
            </w:pPr>
          </w:p>
        </w:tc>
        <w:tc>
          <w:tcPr>
            <w:tcW w:w="1845" w:type="dxa"/>
          </w:tcPr>
          <w:p w14:paraId="59350082">
            <w:pPr>
              <w:pStyle w:val="53"/>
              <w:rPr>
                <w:rFonts w:ascii="宋体" w:hAnsi="宋体" w:cs="Arial"/>
                <w:sz w:val="24"/>
              </w:rPr>
            </w:pPr>
          </w:p>
        </w:tc>
        <w:tc>
          <w:tcPr>
            <w:tcW w:w="795" w:type="dxa"/>
          </w:tcPr>
          <w:p w14:paraId="5A2DA9C7">
            <w:pPr>
              <w:pStyle w:val="53"/>
              <w:rPr>
                <w:rFonts w:ascii="宋体" w:hAnsi="宋体" w:cs="Arial"/>
                <w:sz w:val="24"/>
              </w:rPr>
            </w:pPr>
          </w:p>
        </w:tc>
        <w:tc>
          <w:tcPr>
            <w:tcW w:w="1240" w:type="dxa"/>
          </w:tcPr>
          <w:p w14:paraId="2C1DB8BC">
            <w:pPr>
              <w:pStyle w:val="53"/>
              <w:rPr>
                <w:rFonts w:ascii="宋体" w:hAnsi="宋体" w:cs="Arial"/>
                <w:sz w:val="24"/>
              </w:rPr>
            </w:pPr>
          </w:p>
        </w:tc>
        <w:tc>
          <w:tcPr>
            <w:tcW w:w="1982" w:type="dxa"/>
          </w:tcPr>
          <w:p w14:paraId="7E721891">
            <w:pPr>
              <w:pStyle w:val="53"/>
              <w:rPr>
                <w:rFonts w:ascii="宋体" w:hAnsi="宋体" w:cs="Arial"/>
                <w:sz w:val="24"/>
              </w:rPr>
            </w:pPr>
          </w:p>
        </w:tc>
        <w:tc>
          <w:tcPr>
            <w:tcW w:w="915" w:type="dxa"/>
          </w:tcPr>
          <w:p w14:paraId="0128F079">
            <w:pPr>
              <w:pStyle w:val="53"/>
              <w:rPr>
                <w:rFonts w:ascii="宋体" w:hAnsi="宋体" w:cs="Arial"/>
                <w:sz w:val="24"/>
              </w:rPr>
            </w:pPr>
          </w:p>
        </w:tc>
      </w:tr>
      <w:tr w14:paraId="79F5BEC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1EC60240">
            <w:pPr>
              <w:pStyle w:val="53"/>
              <w:rPr>
                <w:rFonts w:ascii="宋体" w:hAnsi="宋体" w:cs="Arial"/>
                <w:sz w:val="24"/>
              </w:rPr>
            </w:pPr>
          </w:p>
        </w:tc>
        <w:tc>
          <w:tcPr>
            <w:tcW w:w="1216" w:type="dxa"/>
          </w:tcPr>
          <w:p w14:paraId="2B9FAE83">
            <w:pPr>
              <w:pStyle w:val="53"/>
              <w:rPr>
                <w:rFonts w:ascii="宋体" w:hAnsi="宋体" w:cs="Arial"/>
                <w:sz w:val="24"/>
              </w:rPr>
            </w:pPr>
          </w:p>
        </w:tc>
        <w:tc>
          <w:tcPr>
            <w:tcW w:w="1845" w:type="dxa"/>
          </w:tcPr>
          <w:p w14:paraId="2F867B7D">
            <w:pPr>
              <w:pStyle w:val="53"/>
              <w:rPr>
                <w:rFonts w:ascii="宋体" w:hAnsi="宋体" w:cs="Arial"/>
                <w:sz w:val="24"/>
              </w:rPr>
            </w:pPr>
          </w:p>
        </w:tc>
        <w:tc>
          <w:tcPr>
            <w:tcW w:w="795" w:type="dxa"/>
          </w:tcPr>
          <w:p w14:paraId="73169BF9">
            <w:pPr>
              <w:pStyle w:val="53"/>
              <w:rPr>
                <w:rFonts w:ascii="宋体" w:hAnsi="宋体" w:cs="Arial"/>
                <w:sz w:val="24"/>
              </w:rPr>
            </w:pPr>
          </w:p>
        </w:tc>
        <w:tc>
          <w:tcPr>
            <w:tcW w:w="1240" w:type="dxa"/>
          </w:tcPr>
          <w:p w14:paraId="75F0A92E">
            <w:pPr>
              <w:pStyle w:val="53"/>
              <w:rPr>
                <w:rFonts w:ascii="宋体" w:hAnsi="宋体" w:cs="Arial"/>
                <w:sz w:val="24"/>
              </w:rPr>
            </w:pPr>
          </w:p>
        </w:tc>
        <w:tc>
          <w:tcPr>
            <w:tcW w:w="1982" w:type="dxa"/>
          </w:tcPr>
          <w:p w14:paraId="15702BE5">
            <w:pPr>
              <w:pStyle w:val="53"/>
              <w:rPr>
                <w:rFonts w:ascii="宋体" w:hAnsi="宋体" w:cs="Arial"/>
                <w:sz w:val="24"/>
              </w:rPr>
            </w:pPr>
          </w:p>
        </w:tc>
        <w:tc>
          <w:tcPr>
            <w:tcW w:w="915" w:type="dxa"/>
          </w:tcPr>
          <w:p w14:paraId="0FB9F0F8">
            <w:pPr>
              <w:pStyle w:val="53"/>
              <w:rPr>
                <w:rFonts w:ascii="宋体" w:hAnsi="宋体" w:cs="Arial"/>
                <w:sz w:val="24"/>
              </w:rPr>
            </w:pPr>
          </w:p>
        </w:tc>
      </w:tr>
      <w:tr w14:paraId="55B9A95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430DC758">
            <w:pPr>
              <w:pStyle w:val="53"/>
              <w:rPr>
                <w:rFonts w:ascii="宋体" w:hAnsi="宋体" w:cs="Arial"/>
                <w:sz w:val="24"/>
              </w:rPr>
            </w:pPr>
          </w:p>
        </w:tc>
        <w:tc>
          <w:tcPr>
            <w:tcW w:w="1216" w:type="dxa"/>
          </w:tcPr>
          <w:p w14:paraId="22CA04CA">
            <w:pPr>
              <w:pStyle w:val="53"/>
              <w:rPr>
                <w:rFonts w:ascii="宋体" w:hAnsi="宋体" w:cs="Arial"/>
                <w:sz w:val="24"/>
              </w:rPr>
            </w:pPr>
          </w:p>
        </w:tc>
        <w:tc>
          <w:tcPr>
            <w:tcW w:w="1845" w:type="dxa"/>
          </w:tcPr>
          <w:p w14:paraId="00BBB5C9">
            <w:pPr>
              <w:pStyle w:val="53"/>
              <w:rPr>
                <w:rFonts w:ascii="宋体" w:hAnsi="宋体" w:cs="Arial"/>
                <w:sz w:val="24"/>
              </w:rPr>
            </w:pPr>
          </w:p>
        </w:tc>
        <w:tc>
          <w:tcPr>
            <w:tcW w:w="795" w:type="dxa"/>
          </w:tcPr>
          <w:p w14:paraId="3959F602">
            <w:pPr>
              <w:pStyle w:val="53"/>
              <w:rPr>
                <w:rFonts w:ascii="宋体" w:hAnsi="宋体" w:cs="Arial"/>
                <w:sz w:val="24"/>
              </w:rPr>
            </w:pPr>
          </w:p>
        </w:tc>
        <w:tc>
          <w:tcPr>
            <w:tcW w:w="1240" w:type="dxa"/>
          </w:tcPr>
          <w:p w14:paraId="4CD82DE8">
            <w:pPr>
              <w:pStyle w:val="53"/>
              <w:rPr>
                <w:rFonts w:ascii="宋体" w:hAnsi="宋体" w:cs="Arial"/>
                <w:sz w:val="24"/>
              </w:rPr>
            </w:pPr>
          </w:p>
        </w:tc>
        <w:tc>
          <w:tcPr>
            <w:tcW w:w="1982" w:type="dxa"/>
          </w:tcPr>
          <w:p w14:paraId="466E6B9E">
            <w:pPr>
              <w:pStyle w:val="53"/>
              <w:rPr>
                <w:rFonts w:ascii="宋体" w:hAnsi="宋体" w:cs="Arial"/>
                <w:sz w:val="24"/>
              </w:rPr>
            </w:pPr>
          </w:p>
        </w:tc>
        <w:tc>
          <w:tcPr>
            <w:tcW w:w="915" w:type="dxa"/>
          </w:tcPr>
          <w:p w14:paraId="5FC803FE">
            <w:pPr>
              <w:pStyle w:val="53"/>
              <w:rPr>
                <w:rFonts w:ascii="宋体" w:hAnsi="宋体" w:cs="Arial"/>
                <w:sz w:val="24"/>
              </w:rPr>
            </w:pPr>
          </w:p>
        </w:tc>
      </w:tr>
      <w:tr w14:paraId="7065EF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394DE4DF">
            <w:pPr>
              <w:pStyle w:val="53"/>
              <w:rPr>
                <w:rFonts w:ascii="宋体" w:hAnsi="宋体" w:cs="Arial"/>
                <w:sz w:val="24"/>
              </w:rPr>
            </w:pPr>
          </w:p>
        </w:tc>
        <w:tc>
          <w:tcPr>
            <w:tcW w:w="1216" w:type="dxa"/>
          </w:tcPr>
          <w:p w14:paraId="1E85BD56">
            <w:pPr>
              <w:pStyle w:val="53"/>
              <w:rPr>
                <w:rFonts w:ascii="宋体" w:hAnsi="宋体" w:cs="Arial"/>
                <w:sz w:val="24"/>
              </w:rPr>
            </w:pPr>
          </w:p>
        </w:tc>
        <w:tc>
          <w:tcPr>
            <w:tcW w:w="1845" w:type="dxa"/>
          </w:tcPr>
          <w:p w14:paraId="484A8CF7">
            <w:pPr>
              <w:pStyle w:val="53"/>
              <w:rPr>
                <w:rFonts w:ascii="宋体" w:hAnsi="宋体" w:cs="Arial"/>
                <w:sz w:val="24"/>
              </w:rPr>
            </w:pPr>
          </w:p>
        </w:tc>
        <w:tc>
          <w:tcPr>
            <w:tcW w:w="795" w:type="dxa"/>
          </w:tcPr>
          <w:p w14:paraId="48F46C85">
            <w:pPr>
              <w:pStyle w:val="53"/>
              <w:rPr>
                <w:rFonts w:ascii="宋体" w:hAnsi="宋体" w:cs="Arial"/>
                <w:sz w:val="24"/>
              </w:rPr>
            </w:pPr>
          </w:p>
        </w:tc>
        <w:tc>
          <w:tcPr>
            <w:tcW w:w="1240" w:type="dxa"/>
          </w:tcPr>
          <w:p w14:paraId="79DEF831">
            <w:pPr>
              <w:pStyle w:val="53"/>
              <w:rPr>
                <w:rFonts w:ascii="宋体" w:hAnsi="宋体" w:cs="Arial"/>
                <w:sz w:val="24"/>
              </w:rPr>
            </w:pPr>
          </w:p>
        </w:tc>
        <w:tc>
          <w:tcPr>
            <w:tcW w:w="1982" w:type="dxa"/>
          </w:tcPr>
          <w:p w14:paraId="00E75174">
            <w:pPr>
              <w:pStyle w:val="53"/>
              <w:rPr>
                <w:rFonts w:ascii="宋体" w:hAnsi="宋体" w:cs="Arial"/>
                <w:sz w:val="24"/>
              </w:rPr>
            </w:pPr>
          </w:p>
        </w:tc>
        <w:tc>
          <w:tcPr>
            <w:tcW w:w="915" w:type="dxa"/>
          </w:tcPr>
          <w:p w14:paraId="7AACBDA6">
            <w:pPr>
              <w:pStyle w:val="53"/>
              <w:rPr>
                <w:rFonts w:ascii="宋体" w:hAnsi="宋体" w:cs="Arial"/>
                <w:sz w:val="24"/>
              </w:rPr>
            </w:pPr>
          </w:p>
        </w:tc>
      </w:tr>
      <w:tr w14:paraId="7169813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C3E3B64">
            <w:pPr>
              <w:pStyle w:val="53"/>
              <w:rPr>
                <w:rFonts w:ascii="宋体" w:hAnsi="宋体" w:cs="Arial"/>
                <w:sz w:val="24"/>
              </w:rPr>
            </w:pPr>
          </w:p>
        </w:tc>
        <w:tc>
          <w:tcPr>
            <w:tcW w:w="1216" w:type="dxa"/>
          </w:tcPr>
          <w:p w14:paraId="53458642">
            <w:pPr>
              <w:pStyle w:val="53"/>
              <w:rPr>
                <w:rFonts w:ascii="宋体" w:hAnsi="宋体" w:cs="Arial"/>
                <w:sz w:val="24"/>
              </w:rPr>
            </w:pPr>
          </w:p>
        </w:tc>
        <w:tc>
          <w:tcPr>
            <w:tcW w:w="1845" w:type="dxa"/>
          </w:tcPr>
          <w:p w14:paraId="70D7227A">
            <w:pPr>
              <w:pStyle w:val="53"/>
              <w:rPr>
                <w:rFonts w:ascii="宋体" w:hAnsi="宋体" w:cs="Arial"/>
                <w:sz w:val="24"/>
              </w:rPr>
            </w:pPr>
          </w:p>
        </w:tc>
        <w:tc>
          <w:tcPr>
            <w:tcW w:w="795" w:type="dxa"/>
          </w:tcPr>
          <w:p w14:paraId="43CEDB05">
            <w:pPr>
              <w:pStyle w:val="53"/>
              <w:rPr>
                <w:rFonts w:ascii="宋体" w:hAnsi="宋体" w:cs="Arial"/>
                <w:sz w:val="24"/>
              </w:rPr>
            </w:pPr>
          </w:p>
        </w:tc>
        <w:tc>
          <w:tcPr>
            <w:tcW w:w="1240" w:type="dxa"/>
          </w:tcPr>
          <w:p w14:paraId="2F82A23C">
            <w:pPr>
              <w:pStyle w:val="53"/>
              <w:rPr>
                <w:rFonts w:ascii="宋体" w:hAnsi="宋体" w:cs="Arial"/>
                <w:sz w:val="24"/>
              </w:rPr>
            </w:pPr>
          </w:p>
        </w:tc>
        <w:tc>
          <w:tcPr>
            <w:tcW w:w="1982" w:type="dxa"/>
          </w:tcPr>
          <w:p w14:paraId="11846357">
            <w:pPr>
              <w:pStyle w:val="53"/>
              <w:rPr>
                <w:rFonts w:ascii="宋体" w:hAnsi="宋体" w:cs="Arial"/>
                <w:sz w:val="24"/>
              </w:rPr>
            </w:pPr>
          </w:p>
        </w:tc>
        <w:tc>
          <w:tcPr>
            <w:tcW w:w="915" w:type="dxa"/>
          </w:tcPr>
          <w:p w14:paraId="689BFE7F">
            <w:pPr>
              <w:pStyle w:val="53"/>
              <w:rPr>
                <w:rFonts w:ascii="宋体" w:hAnsi="宋体" w:cs="Arial"/>
                <w:sz w:val="24"/>
              </w:rPr>
            </w:pPr>
          </w:p>
        </w:tc>
      </w:tr>
    </w:tbl>
    <w:p w14:paraId="3496A160">
      <w:pPr>
        <w:pStyle w:val="53"/>
        <w:tabs>
          <w:tab w:val="left" w:pos="1050"/>
          <w:tab w:val="left" w:pos="1838"/>
        </w:tabs>
        <w:rPr>
          <w:rFonts w:ascii="宋体"/>
          <w:sz w:val="24"/>
        </w:rPr>
      </w:pPr>
      <w:r>
        <w:rPr>
          <w:rFonts w:hint="eastAsia" w:ascii="宋体"/>
          <w:sz w:val="24"/>
        </w:rPr>
        <w:t>注：</w:t>
      </w:r>
    </w:p>
    <w:p w14:paraId="11BDBD3E">
      <w:pPr>
        <w:pStyle w:val="53"/>
        <w:tabs>
          <w:tab w:val="left" w:pos="1050"/>
          <w:tab w:val="left" w:pos="1838"/>
        </w:tabs>
        <w:ind w:firstLine="448" w:firstLineChars="200"/>
        <w:rPr>
          <w:rFonts w:ascii="宋体"/>
          <w:sz w:val="24"/>
        </w:rPr>
      </w:pPr>
      <w:r>
        <w:rPr>
          <w:rFonts w:hint="eastAsia" w:ascii="宋体"/>
          <w:sz w:val="24"/>
        </w:rPr>
        <w:t>供应商应在本表后按照招标文件要求提供相关证明材料，合同可只提供首页、含金额页、盖章页。</w:t>
      </w:r>
    </w:p>
    <w:p w14:paraId="66956B2E">
      <w:pPr>
        <w:tabs>
          <w:tab w:val="left" w:pos="1573"/>
        </w:tabs>
        <w:ind w:left="869" w:leftChars="448"/>
        <w:rPr>
          <w:rFonts w:ascii="宋体" w:hAnsi="宋体"/>
          <w:bCs/>
          <w:sz w:val="24"/>
        </w:rPr>
      </w:pPr>
    </w:p>
    <w:p w14:paraId="7D263CFB">
      <w:pPr>
        <w:pStyle w:val="3"/>
        <w:numPr>
          <w:ilvl w:val="1"/>
          <w:numId w:val="0"/>
        </w:numPr>
        <w:ind w:left="709"/>
      </w:pPr>
    </w:p>
    <w:p w14:paraId="6D6A043B">
      <w:pPr>
        <w:adjustRightInd w:val="0"/>
        <w:snapToGrid w:val="0"/>
        <w:ind w:firstLine="448" w:firstLineChars="200"/>
        <w:rPr>
          <w:rFonts w:ascii="宋体"/>
          <w:sz w:val="24"/>
          <w:u w:val="single"/>
        </w:rPr>
      </w:pPr>
      <w:r>
        <w:rPr>
          <w:rFonts w:hint="eastAsia" w:ascii="宋体"/>
          <w:sz w:val="24"/>
        </w:rPr>
        <w:t>投标人名称（签章）：</w:t>
      </w:r>
    </w:p>
    <w:p w14:paraId="3BD84D81">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242C8D67">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24FA6873">
      <w:pPr>
        <w:adjustRightInd w:val="0"/>
        <w:snapToGrid w:val="0"/>
        <w:ind w:firstLine="2016" w:firstLineChars="900"/>
        <w:outlineLvl w:val="0"/>
        <w:rPr>
          <w:rFonts w:ascii="宋体"/>
          <w:sz w:val="24"/>
        </w:rPr>
      </w:pPr>
    </w:p>
    <w:p w14:paraId="1DE3A901">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日期：年月日</w:t>
      </w:r>
    </w:p>
    <w:p w14:paraId="1123F1C8">
      <w:pPr>
        <w:autoSpaceDE w:val="0"/>
        <w:autoSpaceDN w:val="0"/>
        <w:adjustRightInd w:val="0"/>
        <w:spacing w:before="156" w:beforeLines="50" w:after="156" w:afterLines="50"/>
        <w:rPr>
          <w:rFonts w:ascii="宋体" w:hAnsi="宋体"/>
          <w:kern w:val="0"/>
          <w:szCs w:val="21"/>
        </w:rPr>
      </w:pPr>
    </w:p>
    <w:p w14:paraId="19C3C568">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六、商务评审类证书一览表</w:t>
      </w:r>
    </w:p>
    <w:p w14:paraId="139C0804">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6DAD3718">
      <w:pPr>
        <w:pStyle w:val="54"/>
      </w:pPr>
    </w:p>
    <w:tbl>
      <w:tblPr>
        <w:tblStyle w:val="19"/>
        <w:tblW w:w="8399"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6D3C32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E549DE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证书名称</w:t>
            </w:r>
          </w:p>
        </w:tc>
        <w:tc>
          <w:tcPr>
            <w:tcW w:w="2335" w:type="dxa"/>
            <w:vAlign w:val="center"/>
          </w:tcPr>
          <w:p w14:paraId="0EDCFDF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发证单位</w:t>
            </w:r>
          </w:p>
        </w:tc>
        <w:tc>
          <w:tcPr>
            <w:tcW w:w="2337" w:type="dxa"/>
            <w:vAlign w:val="center"/>
          </w:tcPr>
          <w:p w14:paraId="059C7BF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证书等级</w:t>
            </w:r>
          </w:p>
        </w:tc>
        <w:tc>
          <w:tcPr>
            <w:tcW w:w="1795" w:type="dxa"/>
            <w:vAlign w:val="center"/>
          </w:tcPr>
          <w:p w14:paraId="357D83C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证书有效期</w:t>
            </w:r>
          </w:p>
        </w:tc>
      </w:tr>
      <w:tr w14:paraId="4EE1E89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19413FC">
            <w:pPr>
              <w:pStyle w:val="54"/>
              <w:jc w:val="center"/>
              <w:rPr>
                <w:rFonts w:ascii="宋体" w:hAnsi="宋体" w:cs="Arial"/>
                <w:sz w:val="24"/>
                <w:szCs w:val="24"/>
              </w:rPr>
            </w:pPr>
          </w:p>
        </w:tc>
        <w:tc>
          <w:tcPr>
            <w:tcW w:w="2335" w:type="dxa"/>
            <w:vAlign w:val="center"/>
          </w:tcPr>
          <w:p w14:paraId="48023077">
            <w:pPr>
              <w:pStyle w:val="54"/>
              <w:jc w:val="center"/>
              <w:rPr>
                <w:rFonts w:ascii="宋体" w:hAnsi="宋体" w:cs="Arial"/>
                <w:sz w:val="24"/>
                <w:szCs w:val="24"/>
              </w:rPr>
            </w:pPr>
          </w:p>
        </w:tc>
        <w:tc>
          <w:tcPr>
            <w:tcW w:w="2337" w:type="dxa"/>
            <w:vAlign w:val="center"/>
          </w:tcPr>
          <w:p w14:paraId="27CD97ED">
            <w:pPr>
              <w:pStyle w:val="54"/>
              <w:jc w:val="center"/>
              <w:rPr>
                <w:rFonts w:ascii="宋体" w:hAnsi="宋体" w:cs="Arial"/>
                <w:sz w:val="24"/>
                <w:szCs w:val="24"/>
              </w:rPr>
            </w:pPr>
          </w:p>
        </w:tc>
        <w:tc>
          <w:tcPr>
            <w:tcW w:w="1795" w:type="dxa"/>
            <w:vAlign w:val="center"/>
          </w:tcPr>
          <w:p w14:paraId="145BB865">
            <w:pPr>
              <w:pStyle w:val="54"/>
              <w:jc w:val="center"/>
              <w:rPr>
                <w:rFonts w:ascii="宋体" w:hAnsi="宋体" w:cs="Arial"/>
                <w:sz w:val="24"/>
                <w:szCs w:val="24"/>
              </w:rPr>
            </w:pPr>
          </w:p>
        </w:tc>
      </w:tr>
      <w:tr w14:paraId="35157D3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AEAFC57">
            <w:pPr>
              <w:pStyle w:val="54"/>
              <w:jc w:val="center"/>
              <w:rPr>
                <w:rFonts w:ascii="宋体" w:hAnsi="宋体" w:cs="Arial"/>
                <w:sz w:val="24"/>
                <w:szCs w:val="24"/>
              </w:rPr>
            </w:pPr>
          </w:p>
        </w:tc>
        <w:tc>
          <w:tcPr>
            <w:tcW w:w="2335" w:type="dxa"/>
            <w:vAlign w:val="center"/>
          </w:tcPr>
          <w:p w14:paraId="7C09C042">
            <w:pPr>
              <w:pStyle w:val="54"/>
              <w:jc w:val="center"/>
              <w:rPr>
                <w:rFonts w:ascii="宋体" w:hAnsi="宋体" w:cs="Arial"/>
                <w:sz w:val="24"/>
                <w:szCs w:val="24"/>
              </w:rPr>
            </w:pPr>
          </w:p>
        </w:tc>
        <w:tc>
          <w:tcPr>
            <w:tcW w:w="2337" w:type="dxa"/>
            <w:vAlign w:val="center"/>
          </w:tcPr>
          <w:p w14:paraId="5CF88712">
            <w:pPr>
              <w:pStyle w:val="54"/>
              <w:jc w:val="center"/>
              <w:rPr>
                <w:rFonts w:ascii="宋体" w:hAnsi="宋体" w:cs="Arial"/>
                <w:sz w:val="24"/>
                <w:szCs w:val="24"/>
              </w:rPr>
            </w:pPr>
          </w:p>
        </w:tc>
        <w:tc>
          <w:tcPr>
            <w:tcW w:w="1795" w:type="dxa"/>
            <w:vAlign w:val="center"/>
          </w:tcPr>
          <w:p w14:paraId="7AC8BDC5">
            <w:pPr>
              <w:pStyle w:val="54"/>
              <w:jc w:val="center"/>
              <w:rPr>
                <w:rFonts w:ascii="宋体" w:hAnsi="宋体" w:cs="Arial"/>
                <w:sz w:val="24"/>
                <w:szCs w:val="24"/>
              </w:rPr>
            </w:pPr>
          </w:p>
        </w:tc>
      </w:tr>
      <w:tr w14:paraId="11F5F2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E12816B">
            <w:pPr>
              <w:pStyle w:val="54"/>
              <w:jc w:val="center"/>
              <w:rPr>
                <w:rFonts w:ascii="宋体" w:hAnsi="宋体" w:cs="Arial"/>
                <w:sz w:val="24"/>
                <w:szCs w:val="24"/>
              </w:rPr>
            </w:pPr>
          </w:p>
        </w:tc>
        <w:tc>
          <w:tcPr>
            <w:tcW w:w="2335" w:type="dxa"/>
            <w:vAlign w:val="center"/>
          </w:tcPr>
          <w:p w14:paraId="35B8E180">
            <w:pPr>
              <w:pStyle w:val="54"/>
              <w:jc w:val="center"/>
              <w:rPr>
                <w:rFonts w:ascii="宋体" w:hAnsi="宋体" w:cs="Arial"/>
                <w:sz w:val="24"/>
                <w:szCs w:val="24"/>
              </w:rPr>
            </w:pPr>
          </w:p>
        </w:tc>
        <w:tc>
          <w:tcPr>
            <w:tcW w:w="2337" w:type="dxa"/>
            <w:vAlign w:val="center"/>
          </w:tcPr>
          <w:p w14:paraId="76B15B41">
            <w:pPr>
              <w:pStyle w:val="54"/>
              <w:jc w:val="center"/>
              <w:rPr>
                <w:rFonts w:ascii="宋体" w:hAnsi="宋体" w:cs="Arial"/>
                <w:sz w:val="24"/>
                <w:szCs w:val="24"/>
              </w:rPr>
            </w:pPr>
          </w:p>
        </w:tc>
        <w:tc>
          <w:tcPr>
            <w:tcW w:w="1795" w:type="dxa"/>
            <w:vAlign w:val="center"/>
          </w:tcPr>
          <w:p w14:paraId="70FF75BF">
            <w:pPr>
              <w:pStyle w:val="54"/>
              <w:jc w:val="center"/>
              <w:rPr>
                <w:rFonts w:ascii="宋体" w:hAnsi="宋体" w:cs="Arial"/>
                <w:sz w:val="24"/>
                <w:szCs w:val="24"/>
              </w:rPr>
            </w:pPr>
          </w:p>
        </w:tc>
      </w:tr>
      <w:tr w14:paraId="2EB1E0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AA939E3">
            <w:pPr>
              <w:pStyle w:val="54"/>
              <w:jc w:val="center"/>
              <w:rPr>
                <w:rFonts w:ascii="宋体" w:hAnsi="宋体" w:cs="Arial"/>
                <w:sz w:val="24"/>
                <w:szCs w:val="24"/>
              </w:rPr>
            </w:pPr>
          </w:p>
        </w:tc>
        <w:tc>
          <w:tcPr>
            <w:tcW w:w="2335" w:type="dxa"/>
            <w:vAlign w:val="center"/>
          </w:tcPr>
          <w:p w14:paraId="14CAB9FD">
            <w:pPr>
              <w:pStyle w:val="54"/>
              <w:jc w:val="center"/>
              <w:rPr>
                <w:rFonts w:ascii="宋体" w:hAnsi="宋体" w:cs="Arial"/>
                <w:sz w:val="24"/>
                <w:szCs w:val="24"/>
              </w:rPr>
            </w:pPr>
          </w:p>
        </w:tc>
        <w:tc>
          <w:tcPr>
            <w:tcW w:w="2337" w:type="dxa"/>
            <w:vAlign w:val="center"/>
          </w:tcPr>
          <w:p w14:paraId="41C005AA">
            <w:pPr>
              <w:pStyle w:val="54"/>
              <w:jc w:val="center"/>
              <w:rPr>
                <w:rFonts w:ascii="宋体" w:hAnsi="宋体" w:cs="Arial"/>
                <w:sz w:val="24"/>
                <w:szCs w:val="24"/>
              </w:rPr>
            </w:pPr>
          </w:p>
        </w:tc>
        <w:tc>
          <w:tcPr>
            <w:tcW w:w="1795" w:type="dxa"/>
            <w:vAlign w:val="center"/>
          </w:tcPr>
          <w:p w14:paraId="03DF1873">
            <w:pPr>
              <w:pStyle w:val="54"/>
              <w:jc w:val="center"/>
              <w:rPr>
                <w:rFonts w:ascii="宋体" w:hAnsi="宋体" w:cs="Arial"/>
                <w:sz w:val="24"/>
                <w:szCs w:val="24"/>
              </w:rPr>
            </w:pPr>
          </w:p>
        </w:tc>
      </w:tr>
      <w:tr w14:paraId="17CB7D4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561E9C2">
            <w:pPr>
              <w:pStyle w:val="54"/>
              <w:jc w:val="center"/>
              <w:rPr>
                <w:rFonts w:ascii="宋体" w:hAnsi="宋体" w:cs="Arial"/>
                <w:sz w:val="24"/>
                <w:szCs w:val="24"/>
              </w:rPr>
            </w:pPr>
          </w:p>
        </w:tc>
        <w:tc>
          <w:tcPr>
            <w:tcW w:w="2335" w:type="dxa"/>
            <w:vAlign w:val="center"/>
          </w:tcPr>
          <w:p w14:paraId="2C8C8036">
            <w:pPr>
              <w:pStyle w:val="54"/>
              <w:jc w:val="center"/>
              <w:rPr>
                <w:rFonts w:ascii="宋体" w:hAnsi="宋体" w:cs="Arial"/>
                <w:sz w:val="24"/>
                <w:szCs w:val="24"/>
              </w:rPr>
            </w:pPr>
          </w:p>
        </w:tc>
        <w:tc>
          <w:tcPr>
            <w:tcW w:w="2337" w:type="dxa"/>
            <w:vAlign w:val="center"/>
          </w:tcPr>
          <w:p w14:paraId="2BE8D7E5">
            <w:pPr>
              <w:pStyle w:val="54"/>
              <w:jc w:val="center"/>
              <w:rPr>
                <w:rFonts w:ascii="宋体" w:hAnsi="宋体" w:cs="Arial"/>
                <w:sz w:val="24"/>
                <w:szCs w:val="24"/>
              </w:rPr>
            </w:pPr>
          </w:p>
        </w:tc>
        <w:tc>
          <w:tcPr>
            <w:tcW w:w="1795" w:type="dxa"/>
            <w:vAlign w:val="center"/>
          </w:tcPr>
          <w:p w14:paraId="64584C51">
            <w:pPr>
              <w:pStyle w:val="54"/>
              <w:jc w:val="center"/>
              <w:rPr>
                <w:rFonts w:ascii="宋体" w:hAnsi="宋体" w:cs="Arial"/>
                <w:sz w:val="24"/>
                <w:szCs w:val="24"/>
              </w:rPr>
            </w:pPr>
          </w:p>
        </w:tc>
      </w:tr>
      <w:tr w14:paraId="3557FAF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727ACCC">
            <w:pPr>
              <w:pStyle w:val="54"/>
              <w:jc w:val="center"/>
              <w:rPr>
                <w:rFonts w:ascii="宋体" w:hAnsi="宋体" w:cs="Arial"/>
                <w:sz w:val="24"/>
                <w:szCs w:val="24"/>
              </w:rPr>
            </w:pPr>
          </w:p>
        </w:tc>
        <w:tc>
          <w:tcPr>
            <w:tcW w:w="2335" w:type="dxa"/>
            <w:vAlign w:val="center"/>
          </w:tcPr>
          <w:p w14:paraId="4821C53B">
            <w:pPr>
              <w:pStyle w:val="54"/>
              <w:jc w:val="center"/>
              <w:rPr>
                <w:rFonts w:ascii="宋体" w:hAnsi="宋体" w:cs="Arial"/>
                <w:sz w:val="24"/>
                <w:szCs w:val="24"/>
              </w:rPr>
            </w:pPr>
          </w:p>
        </w:tc>
        <w:tc>
          <w:tcPr>
            <w:tcW w:w="2337" w:type="dxa"/>
            <w:vAlign w:val="center"/>
          </w:tcPr>
          <w:p w14:paraId="36EF94EA">
            <w:pPr>
              <w:pStyle w:val="54"/>
              <w:jc w:val="center"/>
              <w:rPr>
                <w:rFonts w:ascii="宋体" w:hAnsi="宋体" w:cs="Arial"/>
                <w:sz w:val="24"/>
                <w:szCs w:val="24"/>
              </w:rPr>
            </w:pPr>
          </w:p>
        </w:tc>
        <w:tc>
          <w:tcPr>
            <w:tcW w:w="1795" w:type="dxa"/>
            <w:vAlign w:val="center"/>
          </w:tcPr>
          <w:p w14:paraId="2C66D3EA">
            <w:pPr>
              <w:pStyle w:val="54"/>
              <w:jc w:val="center"/>
              <w:rPr>
                <w:rFonts w:ascii="宋体" w:hAnsi="宋体" w:cs="Arial"/>
                <w:sz w:val="24"/>
                <w:szCs w:val="24"/>
              </w:rPr>
            </w:pPr>
          </w:p>
        </w:tc>
      </w:tr>
      <w:tr w14:paraId="608276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DE64FF9">
            <w:pPr>
              <w:pStyle w:val="54"/>
              <w:jc w:val="center"/>
              <w:rPr>
                <w:rFonts w:ascii="宋体" w:hAnsi="宋体" w:cs="Arial"/>
                <w:sz w:val="24"/>
                <w:szCs w:val="24"/>
              </w:rPr>
            </w:pPr>
          </w:p>
        </w:tc>
        <w:tc>
          <w:tcPr>
            <w:tcW w:w="2335" w:type="dxa"/>
            <w:vAlign w:val="center"/>
          </w:tcPr>
          <w:p w14:paraId="1E6CDA21">
            <w:pPr>
              <w:pStyle w:val="54"/>
              <w:jc w:val="center"/>
              <w:rPr>
                <w:rFonts w:ascii="宋体" w:hAnsi="宋体" w:cs="Arial"/>
                <w:sz w:val="24"/>
                <w:szCs w:val="24"/>
              </w:rPr>
            </w:pPr>
          </w:p>
        </w:tc>
        <w:tc>
          <w:tcPr>
            <w:tcW w:w="2337" w:type="dxa"/>
            <w:vAlign w:val="center"/>
          </w:tcPr>
          <w:p w14:paraId="09C2107F">
            <w:pPr>
              <w:pStyle w:val="54"/>
              <w:jc w:val="center"/>
              <w:rPr>
                <w:rFonts w:ascii="宋体" w:hAnsi="宋体" w:cs="Arial"/>
                <w:sz w:val="24"/>
                <w:szCs w:val="24"/>
              </w:rPr>
            </w:pPr>
          </w:p>
        </w:tc>
        <w:tc>
          <w:tcPr>
            <w:tcW w:w="1795" w:type="dxa"/>
            <w:vAlign w:val="center"/>
          </w:tcPr>
          <w:p w14:paraId="08C31AB1">
            <w:pPr>
              <w:pStyle w:val="54"/>
              <w:jc w:val="center"/>
              <w:rPr>
                <w:rFonts w:ascii="宋体" w:hAnsi="宋体" w:cs="Arial"/>
                <w:sz w:val="24"/>
                <w:szCs w:val="24"/>
              </w:rPr>
            </w:pPr>
          </w:p>
        </w:tc>
      </w:tr>
      <w:tr w14:paraId="353EAE1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1C087C8">
            <w:pPr>
              <w:pStyle w:val="54"/>
              <w:jc w:val="center"/>
              <w:rPr>
                <w:rFonts w:ascii="宋体" w:hAnsi="宋体" w:cs="Arial"/>
                <w:sz w:val="24"/>
                <w:szCs w:val="24"/>
              </w:rPr>
            </w:pPr>
          </w:p>
        </w:tc>
        <w:tc>
          <w:tcPr>
            <w:tcW w:w="2335" w:type="dxa"/>
            <w:vAlign w:val="center"/>
          </w:tcPr>
          <w:p w14:paraId="328F5D86">
            <w:pPr>
              <w:pStyle w:val="54"/>
              <w:jc w:val="center"/>
              <w:rPr>
                <w:rFonts w:ascii="宋体" w:hAnsi="宋体" w:cs="Arial"/>
                <w:sz w:val="24"/>
                <w:szCs w:val="24"/>
              </w:rPr>
            </w:pPr>
          </w:p>
        </w:tc>
        <w:tc>
          <w:tcPr>
            <w:tcW w:w="2337" w:type="dxa"/>
            <w:vAlign w:val="center"/>
          </w:tcPr>
          <w:p w14:paraId="566C83C1">
            <w:pPr>
              <w:pStyle w:val="54"/>
              <w:jc w:val="center"/>
              <w:rPr>
                <w:rFonts w:ascii="宋体" w:hAnsi="宋体" w:cs="Arial"/>
                <w:sz w:val="24"/>
                <w:szCs w:val="24"/>
              </w:rPr>
            </w:pPr>
          </w:p>
        </w:tc>
        <w:tc>
          <w:tcPr>
            <w:tcW w:w="1795" w:type="dxa"/>
            <w:vAlign w:val="center"/>
          </w:tcPr>
          <w:p w14:paraId="7C6F1D42">
            <w:pPr>
              <w:pStyle w:val="54"/>
              <w:jc w:val="center"/>
              <w:rPr>
                <w:rFonts w:ascii="宋体" w:hAnsi="宋体" w:cs="Arial"/>
                <w:sz w:val="24"/>
                <w:szCs w:val="24"/>
              </w:rPr>
            </w:pPr>
          </w:p>
        </w:tc>
      </w:tr>
      <w:tr w14:paraId="524453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735C46A">
            <w:pPr>
              <w:pStyle w:val="54"/>
              <w:jc w:val="center"/>
              <w:rPr>
                <w:rFonts w:ascii="宋体" w:hAnsi="宋体" w:cs="Arial"/>
                <w:sz w:val="24"/>
                <w:szCs w:val="24"/>
              </w:rPr>
            </w:pPr>
          </w:p>
        </w:tc>
        <w:tc>
          <w:tcPr>
            <w:tcW w:w="2335" w:type="dxa"/>
            <w:vAlign w:val="center"/>
          </w:tcPr>
          <w:p w14:paraId="4C39CB79">
            <w:pPr>
              <w:pStyle w:val="54"/>
              <w:jc w:val="center"/>
              <w:rPr>
                <w:rFonts w:ascii="宋体" w:hAnsi="宋体" w:cs="Arial"/>
                <w:sz w:val="24"/>
                <w:szCs w:val="24"/>
              </w:rPr>
            </w:pPr>
          </w:p>
        </w:tc>
        <w:tc>
          <w:tcPr>
            <w:tcW w:w="2337" w:type="dxa"/>
            <w:vAlign w:val="center"/>
          </w:tcPr>
          <w:p w14:paraId="472DBB34">
            <w:pPr>
              <w:pStyle w:val="54"/>
              <w:jc w:val="center"/>
              <w:rPr>
                <w:rFonts w:ascii="宋体" w:hAnsi="宋体" w:cs="Arial"/>
                <w:sz w:val="24"/>
                <w:szCs w:val="24"/>
              </w:rPr>
            </w:pPr>
          </w:p>
        </w:tc>
        <w:tc>
          <w:tcPr>
            <w:tcW w:w="1795" w:type="dxa"/>
            <w:vAlign w:val="center"/>
          </w:tcPr>
          <w:p w14:paraId="1C5615A2">
            <w:pPr>
              <w:pStyle w:val="54"/>
              <w:jc w:val="center"/>
              <w:rPr>
                <w:rFonts w:ascii="宋体" w:hAnsi="宋体" w:cs="Arial"/>
                <w:sz w:val="24"/>
                <w:szCs w:val="24"/>
              </w:rPr>
            </w:pPr>
          </w:p>
        </w:tc>
      </w:tr>
      <w:tr w14:paraId="2B0097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89D8E72">
            <w:pPr>
              <w:pStyle w:val="54"/>
              <w:jc w:val="center"/>
              <w:rPr>
                <w:rFonts w:ascii="宋体" w:hAnsi="宋体" w:cs="Arial"/>
                <w:sz w:val="24"/>
                <w:szCs w:val="24"/>
              </w:rPr>
            </w:pPr>
          </w:p>
        </w:tc>
        <w:tc>
          <w:tcPr>
            <w:tcW w:w="2335" w:type="dxa"/>
            <w:vAlign w:val="center"/>
          </w:tcPr>
          <w:p w14:paraId="1F7F88A7">
            <w:pPr>
              <w:pStyle w:val="54"/>
              <w:jc w:val="center"/>
              <w:rPr>
                <w:rFonts w:ascii="宋体" w:hAnsi="宋体" w:cs="Arial"/>
                <w:sz w:val="24"/>
                <w:szCs w:val="24"/>
              </w:rPr>
            </w:pPr>
          </w:p>
        </w:tc>
        <w:tc>
          <w:tcPr>
            <w:tcW w:w="2337" w:type="dxa"/>
            <w:vAlign w:val="center"/>
          </w:tcPr>
          <w:p w14:paraId="3D8E631D">
            <w:pPr>
              <w:pStyle w:val="54"/>
              <w:jc w:val="center"/>
              <w:rPr>
                <w:rFonts w:ascii="宋体" w:hAnsi="宋体" w:cs="Arial"/>
                <w:sz w:val="24"/>
                <w:szCs w:val="24"/>
              </w:rPr>
            </w:pPr>
          </w:p>
        </w:tc>
        <w:tc>
          <w:tcPr>
            <w:tcW w:w="1795" w:type="dxa"/>
            <w:vAlign w:val="center"/>
          </w:tcPr>
          <w:p w14:paraId="26B219B5">
            <w:pPr>
              <w:pStyle w:val="54"/>
              <w:jc w:val="center"/>
              <w:rPr>
                <w:rFonts w:ascii="宋体" w:hAnsi="宋体" w:cs="Arial"/>
                <w:sz w:val="24"/>
                <w:szCs w:val="24"/>
              </w:rPr>
            </w:pPr>
          </w:p>
        </w:tc>
      </w:tr>
      <w:tr w14:paraId="28A1ED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819FCB1">
            <w:pPr>
              <w:pStyle w:val="54"/>
              <w:jc w:val="center"/>
              <w:rPr>
                <w:rFonts w:ascii="宋体" w:hAnsi="宋体" w:cs="Arial"/>
                <w:sz w:val="24"/>
                <w:szCs w:val="24"/>
              </w:rPr>
            </w:pPr>
          </w:p>
        </w:tc>
        <w:tc>
          <w:tcPr>
            <w:tcW w:w="2335" w:type="dxa"/>
            <w:vAlign w:val="center"/>
          </w:tcPr>
          <w:p w14:paraId="11424A35">
            <w:pPr>
              <w:pStyle w:val="54"/>
              <w:jc w:val="center"/>
              <w:rPr>
                <w:rFonts w:ascii="宋体" w:hAnsi="宋体" w:cs="Arial"/>
                <w:sz w:val="24"/>
                <w:szCs w:val="24"/>
              </w:rPr>
            </w:pPr>
          </w:p>
        </w:tc>
        <w:tc>
          <w:tcPr>
            <w:tcW w:w="2337" w:type="dxa"/>
            <w:vAlign w:val="center"/>
          </w:tcPr>
          <w:p w14:paraId="7DE56F00">
            <w:pPr>
              <w:pStyle w:val="54"/>
              <w:jc w:val="center"/>
              <w:rPr>
                <w:rFonts w:ascii="宋体" w:hAnsi="宋体" w:cs="Arial"/>
                <w:sz w:val="24"/>
                <w:szCs w:val="24"/>
              </w:rPr>
            </w:pPr>
          </w:p>
        </w:tc>
        <w:tc>
          <w:tcPr>
            <w:tcW w:w="1795" w:type="dxa"/>
            <w:vAlign w:val="center"/>
          </w:tcPr>
          <w:p w14:paraId="13893393">
            <w:pPr>
              <w:pStyle w:val="54"/>
              <w:jc w:val="center"/>
              <w:rPr>
                <w:rFonts w:ascii="宋体" w:hAnsi="宋体" w:cs="Arial"/>
                <w:sz w:val="24"/>
                <w:szCs w:val="24"/>
              </w:rPr>
            </w:pPr>
          </w:p>
        </w:tc>
      </w:tr>
      <w:tr w14:paraId="4A6F12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00D70F7">
            <w:pPr>
              <w:pStyle w:val="54"/>
              <w:jc w:val="center"/>
              <w:rPr>
                <w:rFonts w:ascii="宋体" w:hAnsi="宋体" w:cs="Arial"/>
                <w:sz w:val="24"/>
                <w:szCs w:val="24"/>
              </w:rPr>
            </w:pPr>
          </w:p>
        </w:tc>
        <w:tc>
          <w:tcPr>
            <w:tcW w:w="2335" w:type="dxa"/>
            <w:vAlign w:val="center"/>
          </w:tcPr>
          <w:p w14:paraId="3BABF0E7">
            <w:pPr>
              <w:pStyle w:val="54"/>
              <w:jc w:val="center"/>
              <w:rPr>
                <w:rFonts w:ascii="宋体" w:hAnsi="宋体" w:cs="Arial"/>
                <w:sz w:val="24"/>
                <w:szCs w:val="24"/>
              </w:rPr>
            </w:pPr>
          </w:p>
        </w:tc>
        <w:tc>
          <w:tcPr>
            <w:tcW w:w="2337" w:type="dxa"/>
            <w:vAlign w:val="center"/>
          </w:tcPr>
          <w:p w14:paraId="3CE453D8">
            <w:pPr>
              <w:pStyle w:val="54"/>
              <w:jc w:val="center"/>
              <w:rPr>
                <w:rFonts w:ascii="宋体" w:hAnsi="宋体" w:cs="Arial"/>
                <w:sz w:val="24"/>
                <w:szCs w:val="24"/>
              </w:rPr>
            </w:pPr>
          </w:p>
        </w:tc>
        <w:tc>
          <w:tcPr>
            <w:tcW w:w="1795" w:type="dxa"/>
            <w:vAlign w:val="center"/>
          </w:tcPr>
          <w:p w14:paraId="7D9DFEBB">
            <w:pPr>
              <w:pStyle w:val="54"/>
              <w:jc w:val="center"/>
              <w:rPr>
                <w:rFonts w:ascii="宋体" w:hAnsi="宋体" w:cs="Arial"/>
                <w:sz w:val="24"/>
                <w:szCs w:val="24"/>
              </w:rPr>
            </w:pPr>
          </w:p>
        </w:tc>
      </w:tr>
      <w:tr w14:paraId="7CF6407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791A21F">
            <w:pPr>
              <w:pStyle w:val="54"/>
              <w:jc w:val="center"/>
              <w:rPr>
                <w:rFonts w:ascii="宋体" w:hAnsi="宋体" w:cs="Arial"/>
                <w:sz w:val="24"/>
                <w:szCs w:val="24"/>
              </w:rPr>
            </w:pPr>
          </w:p>
        </w:tc>
        <w:tc>
          <w:tcPr>
            <w:tcW w:w="2335" w:type="dxa"/>
            <w:vAlign w:val="center"/>
          </w:tcPr>
          <w:p w14:paraId="062FED13">
            <w:pPr>
              <w:pStyle w:val="54"/>
              <w:jc w:val="center"/>
              <w:rPr>
                <w:rFonts w:ascii="宋体" w:hAnsi="宋体" w:cs="Arial"/>
                <w:sz w:val="24"/>
                <w:szCs w:val="24"/>
              </w:rPr>
            </w:pPr>
          </w:p>
        </w:tc>
        <w:tc>
          <w:tcPr>
            <w:tcW w:w="2337" w:type="dxa"/>
            <w:vAlign w:val="center"/>
          </w:tcPr>
          <w:p w14:paraId="72A6513D">
            <w:pPr>
              <w:pStyle w:val="54"/>
              <w:jc w:val="center"/>
              <w:rPr>
                <w:rFonts w:ascii="宋体" w:hAnsi="宋体" w:cs="Arial"/>
                <w:sz w:val="24"/>
                <w:szCs w:val="24"/>
              </w:rPr>
            </w:pPr>
          </w:p>
        </w:tc>
        <w:tc>
          <w:tcPr>
            <w:tcW w:w="1795" w:type="dxa"/>
            <w:vAlign w:val="center"/>
          </w:tcPr>
          <w:p w14:paraId="6AB1442A">
            <w:pPr>
              <w:pStyle w:val="54"/>
              <w:jc w:val="center"/>
              <w:rPr>
                <w:rFonts w:ascii="宋体" w:hAnsi="宋体" w:cs="Arial"/>
                <w:sz w:val="24"/>
                <w:szCs w:val="24"/>
              </w:rPr>
            </w:pPr>
          </w:p>
        </w:tc>
      </w:tr>
    </w:tbl>
    <w:p w14:paraId="6BE5E776">
      <w:pPr>
        <w:pStyle w:val="54"/>
        <w:tabs>
          <w:tab w:val="left" w:pos="1050"/>
        </w:tabs>
        <w:ind w:firstLine="448" w:firstLineChars="200"/>
        <w:jc w:val="both"/>
        <w:rPr>
          <w:rFonts w:ascii="宋体"/>
          <w:kern w:val="2"/>
          <w:sz w:val="24"/>
          <w:szCs w:val="24"/>
        </w:rPr>
      </w:pPr>
      <w:r>
        <w:rPr>
          <w:rFonts w:hint="eastAsia" w:ascii="宋体"/>
          <w:kern w:val="2"/>
          <w:sz w:val="24"/>
          <w:szCs w:val="24"/>
        </w:rPr>
        <w:t>注：</w:t>
      </w:r>
    </w:p>
    <w:p w14:paraId="21F0C28A">
      <w:pPr>
        <w:pStyle w:val="55"/>
        <w:widowControl/>
        <w:tabs>
          <w:tab w:val="left" w:pos="0"/>
        </w:tabs>
        <w:ind w:firstLine="446"/>
        <w:rPr>
          <w:rFonts w:ascii="宋体" w:hAnsi="Times New Roman"/>
          <w:sz w:val="24"/>
          <w:szCs w:val="24"/>
        </w:rPr>
      </w:pPr>
      <w:r>
        <w:rPr>
          <w:rFonts w:hint="eastAsia" w:ascii="宋体" w:hAnsi="Times New Roman"/>
          <w:sz w:val="24"/>
          <w:szCs w:val="24"/>
        </w:rPr>
        <w:t>1.本表填写除资格审查内容外的认证、信誉、奖励、荣誉等商务评审因素涉及的证书。</w:t>
      </w:r>
    </w:p>
    <w:p w14:paraId="114ACE1A">
      <w:pPr>
        <w:pStyle w:val="53"/>
        <w:tabs>
          <w:tab w:val="left" w:pos="0"/>
        </w:tabs>
        <w:ind w:firstLine="448" w:firstLineChars="200"/>
        <w:rPr>
          <w:rFonts w:ascii="宋体"/>
          <w:sz w:val="24"/>
        </w:rPr>
      </w:pPr>
      <w:r>
        <w:rPr>
          <w:rFonts w:hint="eastAsia" w:ascii="宋体"/>
          <w:sz w:val="24"/>
        </w:rPr>
        <w:t>2.请投标人严格按照要求在本表后提交相关证明材料，否则有可能影响评审结果。</w:t>
      </w:r>
    </w:p>
    <w:p w14:paraId="4367D9F7">
      <w:pPr>
        <w:adjustRightInd w:val="0"/>
        <w:snapToGrid w:val="0"/>
        <w:ind w:firstLine="448" w:firstLineChars="200"/>
        <w:rPr>
          <w:rFonts w:ascii="宋体"/>
          <w:sz w:val="24"/>
        </w:rPr>
      </w:pPr>
    </w:p>
    <w:p w14:paraId="50F978B0">
      <w:pPr>
        <w:adjustRightInd w:val="0"/>
        <w:snapToGrid w:val="0"/>
        <w:ind w:firstLine="448" w:firstLineChars="200"/>
        <w:rPr>
          <w:rFonts w:ascii="宋体"/>
          <w:sz w:val="24"/>
          <w:u w:val="single"/>
        </w:rPr>
      </w:pPr>
      <w:r>
        <w:rPr>
          <w:rFonts w:hint="eastAsia" w:ascii="宋体"/>
          <w:sz w:val="24"/>
        </w:rPr>
        <w:t>投标人名称（签章）：</w:t>
      </w:r>
    </w:p>
    <w:p w14:paraId="595F8D91">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17609C50">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1262C905">
      <w:pPr>
        <w:adjustRightInd w:val="0"/>
        <w:snapToGrid w:val="0"/>
        <w:ind w:firstLine="2016" w:firstLineChars="900"/>
        <w:outlineLvl w:val="0"/>
        <w:rPr>
          <w:rFonts w:ascii="宋体"/>
          <w:sz w:val="24"/>
        </w:rPr>
      </w:pPr>
    </w:p>
    <w:p w14:paraId="4CE0F96E">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日期：年月日</w:t>
      </w:r>
    </w:p>
    <w:p w14:paraId="75BC1072">
      <w:pPr>
        <w:autoSpaceDE w:val="0"/>
        <w:autoSpaceDN w:val="0"/>
        <w:adjustRightInd w:val="0"/>
        <w:spacing w:before="156" w:beforeLines="50" w:after="156" w:afterLines="50"/>
        <w:rPr>
          <w:rFonts w:ascii="宋体" w:hAnsi="宋体"/>
          <w:kern w:val="0"/>
          <w:szCs w:val="21"/>
        </w:rPr>
      </w:pPr>
    </w:p>
    <w:p w14:paraId="658D7BEC"/>
    <w:p w14:paraId="370FF0D3">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七、招标文件要求提供或投标人认为需要提供的其它商务材料</w:t>
      </w:r>
    </w:p>
    <w:p w14:paraId="201725A1">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5B9161B7"/>
    <w:p w14:paraId="0E3F4871"/>
    <w:p w14:paraId="0328D5CC">
      <w:pPr>
        <w:rPr>
          <w:b/>
          <w:sz w:val="28"/>
          <w:szCs w:val="28"/>
        </w:rPr>
      </w:pPr>
    </w:p>
    <w:p w14:paraId="473404D0">
      <w:pPr>
        <w:rPr>
          <w:b/>
          <w:sz w:val="28"/>
          <w:szCs w:val="28"/>
        </w:rPr>
      </w:pPr>
    </w:p>
    <w:p w14:paraId="4ACB4311">
      <w:pPr>
        <w:rPr>
          <w:b/>
          <w:sz w:val="28"/>
          <w:szCs w:val="28"/>
        </w:rPr>
      </w:pPr>
    </w:p>
    <w:p w14:paraId="374D6CD7">
      <w:pPr>
        <w:rPr>
          <w:b/>
          <w:sz w:val="28"/>
          <w:szCs w:val="28"/>
        </w:rPr>
      </w:pPr>
    </w:p>
    <w:p w14:paraId="387ABC0E">
      <w:pPr>
        <w:rPr>
          <w:b/>
          <w:sz w:val="28"/>
          <w:szCs w:val="28"/>
        </w:rPr>
      </w:pPr>
    </w:p>
    <w:p w14:paraId="3AEA0351">
      <w:pPr>
        <w:rPr>
          <w:b/>
          <w:sz w:val="28"/>
          <w:szCs w:val="28"/>
        </w:rPr>
      </w:pPr>
    </w:p>
    <w:p w14:paraId="5FEA0B8E">
      <w:pPr>
        <w:rPr>
          <w:b/>
          <w:sz w:val="28"/>
          <w:szCs w:val="28"/>
        </w:rPr>
      </w:pPr>
    </w:p>
    <w:p w14:paraId="7E3771B5">
      <w:pPr>
        <w:rPr>
          <w:b/>
          <w:sz w:val="28"/>
          <w:szCs w:val="28"/>
        </w:rPr>
      </w:pPr>
    </w:p>
    <w:p w14:paraId="3ABA019D">
      <w:pPr>
        <w:rPr>
          <w:b/>
          <w:sz w:val="28"/>
          <w:szCs w:val="28"/>
        </w:rPr>
      </w:pPr>
    </w:p>
    <w:p w14:paraId="125A68B3">
      <w:pPr>
        <w:rPr>
          <w:b/>
          <w:sz w:val="28"/>
          <w:szCs w:val="28"/>
        </w:rPr>
      </w:pPr>
    </w:p>
    <w:p w14:paraId="6EBEBFCC">
      <w:pPr>
        <w:rPr>
          <w:b/>
          <w:sz w:val="28"/>
          <w:szCs w:val="28"/>
        </w:rPr>
      </w:pPr>
    </w:p>
    <w:p w14:paraId="4E1B7788">
      <w:pPr>
        <w:rPr>
          <w:b/>
          <w:sz w:val="28"/>
          <w:szCs w:val="28"/>
        </w:rPr>
      </w:pPr>
    </w:p>
    <w:p w14:paraId="2FAF1A39">
      <w:pPr>
        <w:rPr>
          <w:b/>
          <w:sz w:val="28"/>
          <w:szCs w:val="28"/>
        </w:rPr>
      </w:pPr>
    </w:p>
    <w:p w14:paraId="56485DA7">
      <w:pPr>
        <w:rPr>
          <w:b/>
          <w:sz w:val="28"/>
          <w:szCs w:val="28"/>
        </w:rPr>
      </w:pPr>
    </w:p>
    <w:p w14:paraId="75189163"/>
    <w:p w14:paraId="1F06CE2F">
      <w:pPr>
        <w:jc w:val="center"/>
        <w:outlineLvl w:val="1"/>
        <w:rPr>
          <w:rFonts w:ascii="宋体" w:hAnsi="宋体"/>
          <w:b/>
          <w:bCs/>
          <w:kern w:val="0"/>
          <w:sz w:val="52"/>
          <w:szCs w:val="52"/>
        </w:rPr>
      </w:pPr>
    </w:p>
    <w:p w14:paraId="008AE7F3">
      <w:pPr>
        <w:jc w:val="center"/>
        <w:outlineLvl w:val="1"/>
        <w:rPr>
          <w:rFonts w:ascii="宋体" w:hAnsi="宋体"/>
          <w:b/>
          <w:bCs/>
          <w:kern w:val="0"/>
          <w:sz w:val="52"/>
          <w:szCs w:val="52"/>
        </w:rPr>
      </w:pPr>
    </w:p>
    <w:p w14:paraId="2A59F066">
      <w:pPr>
        <w:jc w:val="center"/>
        <w:outlineLvl w:val="1"/>
        <w:rPr>
          <w:rFonts w:ascii="宋体" w:hAnsi="宋体"/>
          <w:kern w:val="0"/>
          <w:sz w:val="24"/>
        </w:rPr>
      </w:pPr>
      <w:r>
        <w:rPr>
          <w:rFonts w:hint="eastAsia" w:ascii="宋体" w:hAnsi="宋体"/>
          <w:b/>
          <w:bCs/>
          <w:kern w:val="0"/>
          <w:sz w:val="52"/>
          <w:szCs w:val="52"/>
        </w:rPr>
        <w:t>第三部分  技术服务文件</w:t>
      </w:r>
    </w:p>
    <w:p w14:paraId="35CAA44F">
      <w:pPr>
        <w:pStyle w:val="54"/>
      </w:pPr>
    </w:p>
    <w:p w14:paraId="330CF580">
      <w:pPr>
        <w:widowControl/>
        <w:jc w:val="left"/>
        <w:rPr>
          <w:rFonts w:ascii="黑体" w:hAnsi="黑体" w:eastAsia="黑体"/>
          <w:kern w:val="0"/>
          <w:sz w:val="30"/>
          <w:szCs w:val="30"/>
        </w:rPr>
      </w:pPr>
      <w:r>
        <w:rPr>
          <w:rFonts w:ascii="黑体" w:hAnsi="黑体" w:eastAsia="黑体"/>
          <w:b/>
          <w:bCs/>
          <w:kern w:val="0"/>
          <w:sz w:val="30"/>
          <w:szCs w:val="30"/>
        </w:rPr>
        <w:br w:type="page"/>
      </w:r>
    </w:p>
    <w:p w14:paraId="7E2000AC">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一、技术服务方案</w:t>
      </w:r>
    </w:p>
    <w:p w14:paraId="3975789E">
      <w:pPr>
        <w:autoSpaceDE w:val="0"/>
        <w:autoSpaceDN w:val="0"/>
        <w:adjustRightInd w:val="0"/>
        <w:spacing w:before="156" w:beforeLines="50" w:after="156" w:afterLines="50"/>
        <w:ind w:firstLine="448" w:firstLineChars="200"/>
        <w:jc w:val="left"/>
        <w:rPr>
          <w:rFonts w:ascii="宋体" w:hAnsi="宋体"/>
          <w:kern w:val="0"/>
          <w:sz w:val="24"/>
        </w:rPr>
      </w:pPr>
      <w:r>
        <w:rPr>
          <w:rFonts w:hint="eastAsia" w:ascii="宋体" w:hAnsi="宋体"/>
          <w:kern w:val="0"/>
          <w:sz w:val="24"/>
        </w:rPr>
        <w:t>说明：本部分由投标人根据项目特点和招标文件要求自行编写，内容可以包括但不限于对本项目的理解、项目实施方案、质量管理措施、工作进度保障措施、服务承诺等，用以完整响应项目招标技术和服务需求。招标文件第二章《项目采购需求》中要求必须提供的技术服务方案以及证明材料，供应商必须提供。</w:t>
      </w:r>
    </w:p>
    <w:p w14:paraId="347AEF2C">
      <w:pPr>
        <w:autoSpaceDE w:val="0"/>
        <w:autoSpaceDN w:val="0"/>
        <w:adjustRightInd w:val="0"/>
        <w:spacing w:before="156" w:beforeLines="50" w:after="156" w:afterLines="50"/>
        <w:jc w:val="center"/>
        <w:rPr>
          <w:rFonts w:ascii="宋体" w:hAnsi="宋体"/>
          <w:kern w:val="0"/>
          <w:szCs w:val="21"/>
        </w:rPr>
      </w:pPr>
    </w:p>
    <w:p w14:paraId="72B82F0B">
      <w:pPr>
        <w:autoSpaceDE w:val="0"/>
        <w:autoSpaceDN w:val="0"/>
        <w:adjustRightInd w:val="0"/>
        <w:spacing w:before="156" w:beforeLines="50" w:after="156" w:afterLines="50"/>
        <w:jc w:val="center"/>
        <w:rPr>
          <w:rFonts w:ascii="宋体" w:hAnsi="宋体"/>
          <w:kern w:val="0"/>
          <w:szCs w:val="21"/>
        </w:rPr>
      </w:pPr>
    </w:p>
    <w:p w14:paraId="01B6B097">
      <w:pPr>
        <w:pStyle w:val="4"/>
        <w:rPr>
          <w:rFonts w:ascii="黑体" w:hAnsi="黑体" w:eastAsia="黑体"/>
          <w:b w:val="0"/>
          <w:bCs w:val="0"/>
          <w:kern w:val="0"/>
          <w:sz w:val="30"/>
          <w:szCs w:val="30"/>
        </w:rPr>
      </w:pPr>
    </w:p>
    <w:p w14:paraId="195032AD">
      <w:pPr>
        <w:pStyle w:val="4"/>
        <w:rPr>
          <w:rFonts w:ascii="黑体" w:hAnsi="黑体" w:eastAsia="黑体"/>
          <w:b w:val="0"/>
          <w:bCs w:val="0"/>
          <w:kern w:val="0"/>
          <w:sz w:val="30"/>
          <w:szCs w:val="30"/>
        </w:rPr>
      </w:pPr>
    </w:p>
    <w:p w14:paraId="11D8D845">
      <w:pPr>
        <w:pStyle w:val="4"/>
        <w:rPr>
          <w:rFonts w:ascii="黑体" w:hAnsi="黑体" w:eastAsia="黑体"/>
          <w:b w:val="0"/>
          <w:bCs w:val="0"/>
          <w:kern w:val="0"/>
          <w:sz w:val="30"/>
          <w:szCs w:val="30"/>
        </w:rPr>
      </w:pPr>
    </w:p>
    <w:p w14:paraId="65D910E2">
      <w:pPr>
        <w:pStyle w:val="5"/>
      </w:pPr>
    </w:p>
    <w:p w14:paraId="4D2B2295">
      <w:pPr>
        <w:pStyle w:val="4"/>
        <w:jc w:val="center"/>
        <w:rPr>
          <w:rFonts w:ascii="黑体" w:hAnsi="黑体" w:eastAsia="黑体"/>
          <w:b w:val="0"/>
          <w:bCs w:val="0"/>
          <w:kern w:val="0"/>
          <w:sz w:val="30"/>
          <w:szCs w:val="30"/>
        </w:rPr>
      </w:pPr>
    </w:p>
    <w:p w14:paraId="229FC189">
      <w:pPr>
        <w:rPr>
          <w:rFonts w:ascii="黑体" w:hAnsi="黑体" w:eastAsia="黑体"/>
          <w:kern w:val="0"/>
          <w:sz w:val="30"/>
          <w:szCs w:val="30"/>
        </w:rPr>
      </w:pPr>
      <w:r>
        <w:rPr>
          <w:rFonts w:hint="eastAsia" w:ascii="黑体" w:hAnsi="黑体" w:eastAsia="黑体"/>
          <w:kern w:val="0"/>
          <w:sz w:val="30"/>
          <w:szCs w:val="30"/>
        </w:rPr>
        <w:br w:type="page"/>
      </w:r>
    </w:p>
    <w:p w14:paraId="4056511C">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二、节能产品、环境标志产品政府强制采购认证证书一览表</w:t>
      </w:r>
    </w:p>
    <w:p w14:paraId="2A98DD38">
      <w:pPr>
        <w:pStyle w:val="54"/>
        <w:jc w:val="center"/>
        <w:rPr>
          <w:rFonts w:ascii="宋体" w:hAnsi="宋体"/>
          <w:szCs w:val="21"/>
        </w:rPr>
      </w:pPr>
      <w:r>
        <w:rPr>
          <w:rFonts w:hint="eastAsia"/>
        </w:rPr>
        <w:t>（如果有，提供）</w:t>
      </w:r>
    </w:p>
    <w:p w14:paraId="6489EEA1">
      <w:pPr>
        <w:pStyle w:val="5"/>
        <w:ind w:firstLine="0"/>
      </w:pPr>
    </w:p>
    <w:tbl>
      <w:tblPr>
        <w:tblStyle w:val="19"/>
        <w:tblpPr w:leftFromText="180" w:rightFromText="180" w:vertAnchor="text" w:horzAnchor="page" w:tblpXSpec="center" w:tblpY="223"/>
        <w:tblOverlap w:val="never"/>
        <w:tblW w:w="840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3FE6F70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110984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560" w:type="dxa"/>
            <w:vAlign w:val="center"/>
          </w:tcPr>
          <w:p w14:paraId="1C7887F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品目</w:t>
            </w:r>
          </w:p>
        </w:tc>
        <w:tc>
          <w:tcPr>
            <w:tcW w:w="1134" w:type="dxa"/>
            <w:vAlign w:val="center"/>
          </w:tcPr>
          <w:p w14:paraId="1E86715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产品名称</w:t>
            </w:r>
          </w:p>
        </w:tc>
        <w:tc>
          <w:tcPr>
            <w:tcW w:w="1134" w:type="dxa"/>
            <w:vAlign w:val="center"/>
          </w:tcPr>
          <w:p w14:paraId="57DD75E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规格型号</w:t>
            </w:r>
          </w:p>
        </w:tc>
        <w:tc>
          <w:tcPr>
            <w:tcW w:w="1134" w:type="dxa"/>
            <w:vAlign w:val="center"/>
          </w:tcPr>
          <w:p w14:paraId="4713A5B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证书编号</w:t>
            </w:r>
          </w:p>
        </w:tc>
        <w:tc>
          <w:tcPr>
            <w:tcW w:w="1559" w:type="dxa"/>
            <w:vAlign w:val="center"/>
          </w:tcPr>
          <w:p w14:paraId="0C35A1F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证书到期日期</w:t>
            </w:r>
          </w:p>
        </w:tc>
        <w:tc>
          <w:tcPr>
            <w:tcW w:w="1206" w:type="dxa"/>
            <w:vAlign w:val="center"/>
          </w:tcPr>
          <w:p w14:paraId="160A6BF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发证机构</w:t>
            </w:r>
          </w:p>
        </w:tc>
      </w:tr>
      <w:tr w14:paraId="3EECA3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2B8447EF">
            <w:pPr>
              <w:adjustRightInd w:val="0"/>
              <w:snapToGrid w:val="0"/>
              <w:jc w:val="center"/>
              <w:rPr>
                <w:rFonts w:ascii="宋体" w:hAnsi="宋体"/>
                <w:sz w:val="24"/>
              </w:rPr>
            </w:pPr>
            <w:r>
              <w:rPr>
                <w:rFonts w:hint="eastAsia" w:ascii="宋体" w:hAnsi="宋体"/>
                <w:sz w:val="24"/>
              </w:rPr>
              <w:t>1</w:t>
            </w:r>
          </w:p>
        </w:tc>
        <w:tc>
          <w:tcPr>
            <w:tcW w:w="1560" w:type="dxa"/>
            <w:vAlign w:val="center"/>
          </w:tcPr>
          <w:p w14:paraId="6512A801">
            <w:pPr>
              <w:adjustRightInd w:val="0"/>
              <w:snapToGrid w:val="0"/>
              <w:rPr>
                <w:rFonts w:ascii="宋体" w:hAnsi="宋体"/>
                <w:sz w:val="24"/>
              </w:rPr>
            </w:pPr>
            <w:r>
              <w:rPr>
                <w:rFonts w:hint="eastAsia" w:ascii="宋体" w:hAnsi="宋体"/>
                <w:sz w:val="24"/>
              </w:rPr>
              <w:t>　</w:t>
            </w:r>
          </w:p>
        </w:tc>
        <w:tc>
          <w:tcPr>
            <w:tcW w:w="1134" w:type="dxa"/>
            <w:vAlign w:val="center"/>
          </w:tcPr>
          <w:p w14:paraId="6166D5FB">
            <w:pPr>
              <w:adjustRightInd w:val="0"/>
              <w:snapToGrid w:val="0"/>
              <w:rPr>
                <w:rFonts w:ascii="宋体" w:hAnsi="宋体"/>
                <w:sz w:val="24"/>
              </w:rPr>
            </w:pPr>
            <w:r>
              <w:rPr>
                <w:rFonts w:hint="eastAsia" w:ascii="宋体" w:hAnsi="宋体"/>
                <w:sz w:val="24"/>
              </w:rPr>
              <w:t>　</w:t>
            </w:r>
          </w:p>
        </w:tc>
        <w:tc>
          <w:tcPr>
            <w:tcW w:w="1134" w:type="dxa"/>
            <w:vAlign w:val="center"/>
          </w:tcPr>
          <w:p w14:paraId="49F29A9E">
            <w:pPr>
              <w:adjustRightInd w:val="0"/>
              <w:snapToGrid w:val="0"/>
              <w:rPr>
                <w:rFonts w:ascii="宋体" w:hAnsi="宋体"/>
                <w:sz w:val="24"/>
              </w:rPr>
            </w:pPr>
            <w:r>
              <w:rPr>
                <w:rFonts w:hint="eastAsia" w:ascii="宋体" w:hAnsi="宋体"/>
                <w:sz w:val="24"/>
              </w:rPr>
              <w:t>　</w:t>
            </w:r>
          </w:p>
        </w:tc>
        <w:tc>
          <w:tcPr>
            <w:tcW w:w="1134" w:type="dxa"/>
            <w:vAlign w:val="center"/>
          </w:tcPr>
          <w:p w14:paraId="454F8EEA">
            <w:pPr>
              <w:adjustRightInd w:val="0"/>
              <w:snapToGrid w:val="0"/>
              <w:rPr>
                <w:rFonts w:ascii="宋体" w:hAnsi="宋体"/>
                <w:sz w:val="24"/>
              </w:rPr>
            </w:pPr>
            <w:r>
              <w:rPr>
                <w:rFonts w:hint="eastAsia" w:ascii="宋体" w:hAnsi="宋体"/>
                <w:sz w:val="24"/>
              </w:rPr>
              <w:t>　</w:t>
            </w:r>
          </w:p>
        </w:tc>
        <w:tc>
          <w:tcPr>
            <w:tcW w:w="1559" w:type="dxa"/>
            <w:vAlign w:val="center"/>
          </w:tcPr>
          <w:p w14:paraId="2F0B2CF1">
            <w:pPr>
              <w:adjustRightInd w:val="0"/>
              <w:snapToGrid w:val="0"/>
              <w:rPr>
                <w:rFonts w:ascii="宋体" w:hAnsi="宋体"/>
                <w:sz w:val="24"/>
              </w:rPr>
            </w:pPr>
            <w:r>
              <w:rPr>
                <w:rFonts w:hint="eastAsia" w:ascii="宋体" w:hAnsi="宋体"/>
                <w:sz w:val="24"/>
              </w:rPr>
              <w:t>　</w:t>
            </w:r>
          </w:p>
        </w:tc>
        <w:tc>
          <w:tcPr>
            <w:tcW w:w="1206" w:type="dxa"/>
            <w:vAlign w:val="center"/>
          </w:tcPr>
          <w:p w14:paraId="159C55D0">
            <w:pPr>
              <w:adjustRightInd w:val="0"/>
              <w:snapToGrid w:val="0"/>
              <w:rPr>
                <w:rFonts w:ascii="宋体" w:hAnsi="宋体"/>
                <w:sz w:val="24"/>
              </w:rPr>
            </w:pPr>
            <w:r>
              <w:rPr>
                <w:rFonts w:hint="eastAsia" w:ascii="宋体" w:hAnsi="宋体"/>
                <w:sz w:val="24"/>
              </w:rPr>
              <w:t>　</w:t>
            </w:r>
          </w:p>
        </w:tc>
      </w:tr>
      <w:tr w14:paraId="0C4BC5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168EE332">
            <w:pPr>
              <w:adjustRightInd w:val="0"/>
              <w:snapToGrid w:val="0"/>
              <w:jc w:val="center"/>
              <w:rPr>
                <w:rFonts w:ascii="宋体" w:hAnsi="宋体"/>
                <w:sz w:val="24"/>
              </w:rPr>
            </w:pPr>
            <w:r>
              <w:rPr>
                <w:rFonts w:hint="eastAsia" w:ascii="宋体" w:hAnsi="宋体"/>
                <w:sz w:val="24"/>
              </w:rPr>
              <w:t>2</w:t>
            </w:r>
          </w:p>
        </w:tc>
        <w:tc>
          <w:tcPr>
            <w:tcW w:w="1560" w:type="dxa"/>
            <w:vAlign w:val="center"/>
          </w:tcPr>
          <w:p w14:paraId="44462EF4">
            <w:pPr>
              <w:adjustRightInd w:val="0"/>
              <w:snapToGrid w:val="0"/>
              <w:rPr>
                <w:rFonts w:ascii="宋体" w:hAnsi="宋体"/>
                <w:sz w:val="24"/>
              </w:rPr>
            </w:pPr>
            <w:r>
              <w:rPr>
                <w:rFonts w:hint="eastAsia" w:ascii="宋体" w:hAnsi="宋体"/>
                <w:sz w:val="24"/>
              </w:rPr>
              <w:t>　</w:t>
            </w:r>
          </w:p>
        </w:tc>
        <w:tc>
          <w:tcPr>
            <w:tcW w:w="1134" w:type="dxa"/>
            <w:vAlign w:val="center"/>
          </w:tcPr>
          <w:p w14:paraId="606BDD07">
            <w:pPr>
              <w:adjustRightInd w:val="0"/>
              <w:snapToGrid w:val="0"/>
              <w:rPr>
                <w:rFonts w:ascii="宋体" w:hAnsi="宋体"/>
                <w:sz w:val="24"/>
              </w:rPr>
            </w:pPr>
            <w:r>
              <w:rPr>
                <w:rFonts w:hint="eastAsia" w:ascii="宋体" w:hAnsi="宋体"/>
                <w:sz w:val="24"/>
              </w:rPr>
              <w:t>　</w:t>
            </w:r>
          </w:p>
        </w:tc>
        <w:tc>
          <w:tcPr>
            <w:tcW w:w="1134" w:type="dxa"/>
            <w:vAlign w:val="center"/>
          </w:tcPr>
          <w:p w14:paraId="3B78E527">
            <w:pPr>
              <w:adjustRightInd w:val="0"/>
              <w:snapToGrid w:val="0"/>
              <w:rPr>
                <w:rFonts w:ascii="宋体" w:hAnsi="宋体"/>
                <w:sz w:val="24"/>
              </w:rPr>
            </w:pPr>
            <w:r>
              <w:rPr>
                <w:rFonts w:hint="eastAsia" w:ascii="宋体" w:hAnsi="宋体"/>
                <w:sz w:val="24"/>
              </w:rPr>
              <w:t>　</w:t>
            </w:r>
          </w:p>
        </w:tc>
        <w:tc>
          <w:tcPr>
            <w:tcW w:w="1134" w:type="dxa"/>
            <w:vAlign w:val="center"/>
          </w:tcPr>
          <w:p w14:paraId="515B8EED">
            <w:pPr>
              <w:adjustRightInd w:val="0"/>
              <w:snapToGrid w:val="0"/>
              <w:rPr>
                <w:rFonts w:ascii="宋体" w:hAnsi="宋体"/>
                <w:sz w:val="24"/>
              </w:rPr>
            </w:pPr>
            <w:r>
              <w:rPr>
                <w:rFonts w:hint="eastAsia" w:ascii="宋体" w:hAnsi="宋体"/>
                <w:sz w:val="24"/>
              </w:rPr>
              <w:t>　</w:t>
            </w:r>
          </w:p>
        </w:tc>
        <w:tc>
          <w:tcPr>
            <w:tcW w:w="1559" w:type="dxa"/>
            <w:vAlign w:val="center"/>
          </w:tcPr>
          <w:p w14:paraId="650DBA39">
            <w:pPr>
              <w:adjustRightInd w:val="0"/>
              <w:snapToGrid w:val="0"/>
              <w:rPr>
                <w:rFonts w:ascii="宋体" w:hAnsi="宋体"/>
                <w:sz w:val="24"/>
              </w:rPr>
            </w:pPr>
            <w:r>
              <w:rPr>
                <w:rFonts w:hint="eastAsia" w:ascii="宋体" w:hAnsi="宋体"/>
                <w:sz w:val="24"/>
              </w:rPr>
              <w:t>　</w:t>
            </w:r>
          </w:p>
        </w:tc>
        <w:tc>
          <w:tcPr>
            <w:tcW w:w="1206" w:type="dxa"/>
            <w:vAlign w:val="center"/>
          </w:tcPr>
          <w:p w14:paraId="6C4573D9">
            <w:pPr>
              <w:adjustRightInd w:val="0"/>
              <w:snapToGrid w:val="0"/>
              <w:rPr>
                <w:rFonts w:ascii="宋体" w:hAnsi="宋体"/>
                <w:sz w:val="24"/>
              </w:rPr>
            </w:pPr>
            <w:r>
              <w:rPr>
                <w:rFonts w:hint="eastAsia" w:ascii="宋体" w:hAnsi="宋体"/>
                <w:sz w:val="24"/>
              </w:rPr>
              <w:t>　</w:t>
            </w:r>
          </w:p>
        </w:tc>
      </w:tr>
      <w:tr w14:paraId="295A2A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E4A4406">
            <w:pPr>
              <w:adjustRightInd w:val="0"/>
              <w:snapToGrid w:val="0"/>
              <w:jc w:val="center"/>
              <w:rPr>
                <w:rFonts w:ascii="宋体" w:hAnsi="宋体"/>
                <w:sz w:val="24"/>
              </w:rPr>
            </w:pPr>
            <w:r>
              <w:rPr>
                <w:rFonts w:hint="eastAsia" w:ascii="宋体" w:hAnsi="宋体"/>
                <w:sz w:val="24"/>
              </w:rPr>
              <w:t>3</w:t>
            </w:r>
          </w:p>
        </w:tc>
        <w:tc>
          <w:tcPr>
            <w:tcW w:w="1560" w:type="dxa"/>
            <w:vAlign w:val="center"/>
          </w:tcPr>
          <w:p w14:paraId="331CEABB">
            <w:pPr>
              <w:adjustRightInd w:val="0"/>
              <w:snapToGrid w:val="0"/>
              <w:rPr>
                <w:rFonts w:ascii="宋体" w:hAnsi="宋体"/>
                <w:sz w:val="24"/>
              </w:rPr>
            </w:pPr>
            <w:r>
              <w:rPr>
                <w:rFonts w:hint="eastAsia" w:ascii="宋体" w:hAnsi="宋体"/>
                <w:sz w:val="24"/>
              </w:rPr>
              <w:t>　</w:t>
            </w:r>
          </w:p>
        </w:tc>
        <w:tc>
          <w:tcPr>
            <w:tcW w:w="1134" w:type="dxa"/>
            <w:vAlign w:val="center"/>
          </w:tcPr>
          <w:p w14:paraId="641F8C7F">
            <w:pPr>
              <w:adjustRightInd w:val="0"/>
              <w:snapToGrid w:val="0"/>
              <w:rPr>
                <w:rFonts w:ascii="宋体" w:hAnsi="宋体"/>
                <w:sz w:val="24"/>
              </w:rPr>
            </w:pPr>
            <w:r>
              <w:rPr>
                <w:rFonts w:hint="eastAsia" w:ascii="宋体" w:hAnsi="宋体"/>
                <w:sz w:val="24"/>
              </w:rPr>
              <w:t>　</w:t>
            </w:r>
          </w:p>
        </w:tc>
        <w:tc>
          <w:tcPr>
            <w:tcW w:w="1134" w:type="dxa"/>
            <w:vAlign w:val="center"/>
          </w:tcPr>
          <w:p w14:paraId="5CE23427">
            <w:pPr>
              <w:adjustRightInd w:val="0"/>
              <w:snapToGrid w:val="0"/>
              <w:rPr>
                <w:rFonts w:ascii="宋体" w:hAnsi="宋体"/>
                <w:sz w:val="24"/>
              </w:rPr>
            </w:pPr>
            <w:r>
              <w:rPr>
                <w:rFonts w:hint="eastAsia" w:ascii="宋体" w:hAnsi="宋体"/>
                <w:sz w:val="24"/>
              </w:rPr>
              <w:t>　</w:t>
            </w:r>
          </w:p>
        </w:tc>
        <w:tc>
          <w:tcPr>
            <w:tcW w:w="1134" w:type="dxa"/>
            <w:vAlign w:val="center"/>
          </w:tcPr>
          <w:p w14:paraId="5EFCAC65">
            <w:pPr>
              <w:adjustRightInd w:val="0"/>
              <w:snapToGrid w:val="0"/>
              <w:rPr>
                <w:rFonts w:ascii="宋体" w:hAnsi="宋体"/>
                <w:sz w:val="24"/>
              </w:rPr>
            </w:pPr>
            <w:r>
              <w:rPr>
                <w:rFonts w:hint="eastAsia" w:ascii="宋体" w:hAnsi="宋体"/>
                <w:sz w:val="24"/>
              </w:rPr>
              <w:t>　</w:t>
            </w:r>
          </w:p>
        </w:tc>
        <w:tc>
          <w:tcPr>
            <w:tcW w:w="1559" w:type="dxa"/>
            <w:vAlign w:val="center"/>
          </w:tcPr>
          <w:p w14:paraId="78E0E460">
            <w:pPr>
              <w:adjustRightInd w:val="0"/>
              <w:snapToGrid w:val="0"/>
              <w:rPr>
                <w:rFonts w:ascii="宋体" w:hAnsi="宋体"/>
                <w:sz w:val="24"/>
              </w:rPr>
            </w:pPr>
            <w:r>
              <w:rPr>
                <w:rFonts w:hint="eastAsia" w:ascii="宋体" w:hAnsi="宋体"/>
                <w:sz w:val="24"/>
              </w:rPr>
              <w:t>　</w:t>
            </w:r>
          </w:p>
        </w:tc>
        <w:tc>
          <w:tcPr>
            <w:tcW w:w="1206" w:type="dxa"/>
            <w:vAlign w:val="center"/>
          </w:tcPr>
          <w:p w14:paraId="7455A684">
            <w:pPr>
              <w:adjustRightInd w:val="0"/>
              <w:snapToGrid w:val="0"/>
              <w:rPr>
                <w:rFonts w:ascii="宋体" w:hAnsi="宋体"/>
                <w:sz w:val="24"/>
              </w:rPr>
            </w:pPr>
            <w:r>
              <w:rPr>
                <w:rFonts w:hint="eastAsia" w:ascii="宋体" w:hAnsi="宋体"/>
                <w:sz w:val="24"/>
              </w:rPr>
              <w:t>　</w:t>
            </w:r>
          </w:p>
        </w:tc>
      </w:tr>
      <w:tr w14:paraId="437D8B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FCE6DDB">
            <w:pPr>
              <w:adjustRightInd w:val="0"/>
              <w:snapToGrid w:val="0"/>
              <w:jc w:val="center"/>
              <w:rPr>
                <w:rFonts w:ascii="宋体" w:hAnsi="宋体"/>
                <w:sz w:val="24"/>
              </w:rPr>
            </w:pPr>
            <w:r>
              <w:rPr>
                <w:rFonts w:hint="eastAsia" w:ascii="宋体" w:hAnsi="宋体"/>
                <w:sz w:val="24"/>
              </w:rPr>
              <w:t>4</w:t>
            </w:r>
          </w:p>
        </w:tc>
        <w:tc>
          <w:tcPr>
            <w:tcW w:w="1560" w:type="dxa"/>
            <w:vAlign w:val="center"/>
          </w:tcPr>
          <w:p w14:paraId="7643552E">
            <w:pPr>
              <w:adjustRightInd w:val="0"/>
              <w:snapToGrid w:val="0"/>
              <w:rPr>
                <w:rFonts w:ascii="宋体" w:hAnsi="宋体"/>
                <w:sz w:val="24"/>
              </w:rPr>
            </w:pPr>
            <w:r>
              <w:rPr>
                <w:rFonts w:hint="eastAsia" w:ascii="宋体" w:hAnsi="宋体"/>
                <w:sz w:val="24"/>
              </w:rPr>
              <w:t>　</w:t>
            </w:r>
          </w:p>
        </w:tc>
        <w:tc>
          <w:tcPr>
            <w:tcW w:w="1134" w:type="dxa"/>
            <w:vAlign w:val="center"/>
          </w:tcPr>
          <w:p w14:paraId="1D29FDA0">
            <w:pPr>
              <w:adjustRightInd w:val="0"/>
              <w:snapToGrid w:val="0"/>
              <w:rPr>
                <w:rFonts w:ascii="宋体" w:hAnsi="宋体"/>
                <w:sz w:val="24"/>
              </w:rPr>
            </w:pPr>
            <w:r>
              <w:rPr>
                <w:rFonts w:hint="eastAsia" w:ascii="宋体" w:hAnsi="宋体"/>
                <w:sz w:val="24"/>
              </w:rPr>
              <w:t>　</w:t>
            </w:r>
          </w:p>
        </w:tc>
        <w:tc>
          <w:tcPr>
            <w:tcW w:w="1134" w:type="dxa"/>
            <w:vAlign w:val="center"/>
          </w:tcPr>
          <w:p w14:paraId="01DB85BB">
            <w:pPr>
              <w:adjustRightInd w:val="0"/>
              <w:snapToGrid w:val="0"/>
              <w:rPr>
                <w:rFonts w:ascii="宋体" w:hAnsi="宋体"/>
                <w:sz w:val="24"/>
              </w:rPr>
            </w:pPr>
            <w:r>
              <w:rPr>
                <w:rFonts w:hint="eastAsia" w:ascii="宋体" w:hAnsi="宋体"/>
                <w:sz w:val="24"/>
              </w:rPr>
              <w:t>　</w:t>
            </w:r>
          </w:p>
        </w:tc>
        <w:tc>
          <w:tcPr>
            <w:tcW w:w="1134" w:type="dxa"/>
            <w:vAlign w:val="center"/>
          </w:tcPr>
          <w:p w14:paraId="2B8720B6">
            <w:pPr>
              <w:adjustRightInd w:val="0"/>
              <w:snapToGrid w:val="0"/>
              <w:rPr>
                <w:rFonts w:ascii="宋体" w:hAnsi="宋体"/>
                <w:sz w:val="24"/>
              </w:rPr>
            </w:pPr>
            <w:r>
              <w:rPr>
                <w:rFonts w:hint="eastAsia" w:ascii="宋体" w:hAnsi="宋体"/>
                <w:sz w:val="24"/>
              </w:rPr>
              <w:t>　</w:t>
            </w:r>
          </w:p>
        </w:tc>
        <w:tc>
          <w:tcPr>
            <w:tcW w:w="1559" w:type="dxa"/>
            <w:vAlign w:val="center"/>
          </w:tcPr>
          <w:p w14:paraId="0778849B">
            <w:pPr>
              <w:adjustRightInd w:val="0"/>
              <w:snapToGrid w:val="0"/>
              <w:rPr>
                <w:rFonts w:ascii="宋体" w:hAnsi="宋体"/>
                <w:sz w:val="24"/>
              </w:rPr>
            </w:pPr>
            <w:r>
              <w:rPr>
                <w:rFonts w:hint="eastAsia" w:ascii="宋体" w:hAnsi="宋体"/>
                <w:sz w:val="24"/>
              </w:rPr>
              <w:t>　</w:t>
            </w:r>
          </w:p>
        </w:tc>
        <w:tc>
          <w:tcPr>
            <w:tcW w:w="1206" w:type="dxa"/>
            <w:vAlign w:val="center"/>
          </w:tcPr>
          <w:p w14:paraId="4129AC47">
            <w:pPr>
              <w:adjustRightInd w:val="0"/>
              <w:snapToGrid w:val="0"/>
              <w:rPr>
                <w:rFonts w:ascii="宋体" w:hAnsi="宋体"/>
                <w:sz w:val="24"/>
              </w:rPr>
            </w:pPr>
            <w:r>
              <w:rPr>
                <w:rFonts w:hint="eastAsia" w:ascii="宋体" w:hAnsi="宋体"/>
                <w:sz w:val="24"/>
              </w:rPr>
              <w:t>　</w:t>
            </w:r>
          </w:p>
        </w:tc>
      </w:tr>
      <w:tr w14:paraId="5480139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5ECC300E">
            <w:pPr>
              <w:adjustRightInd w:val="0"/>
              <w:snapToGrid w:val="0"/>
              <w:jc w:val="center"/>
              <w:rPr>
                <w:rFonts w:ascii="宋体" w:hAnsi="宋体"/>
                <w:sz w:val="24"/>
              </w:rPr>
            </w:pPr>
            <w:r>
              <w:rPr>
                <w:rFonts w:hint="eastAsia" w:ascii="宋体" w:hAnsi="宋体"/>
                <w:sz w:val="24"/>
              </w:rPr>
              <w:t>5</w:t>
            </w:r>
          </w:p>
        </w:tc>
        <w:tc>
          <w:tcPr>
            <w:tcW w:w="1560" w:type="dxa"/>
            <w:vAlign w:val="center"/>
          </w:tcPr>
          <w:p w14:paraId="65365F9E">
            <w:pPr>
              <w:adjustRightInd w:val="0"/>
              <w:snapToGrid w:val="0"/>
              <w:rPr>
                <w:rFonts w:ascii="宋体" w:hAnsi="宋体"/>
                <w:sz w:val="24"/>
              </w:rPr>
            </w:pPr>
            <w:r>
              <w:rPr>
                <w:rFonts w:hint="eastAsia" w:ascii="宋体" w:hAnsi="宋体"/>
                <w:sz w:val="24"/>
              </w:rPr>
              <w:t>　</w:t>
            </w:r>
          </w:p>
        </w:tc>
        <w:tc>
          <w:tcPr>
            <w:tcW w:w="1134" w:type="dxa"/>
            <w:vAlign w:val="center"/>
          </w:tcPr>
          <w:p w14:paraId="7E4B3FEA">
            <w:pPr>
              <w:adjustRightInd w:val="0"/>
              <w:snapToGrid w:val="0"/>
              <w:rPr>
                <w:rFonts w:ascii="宋体" w:hAnsi="宋体"/>
                <w:sz w:val="24"/>
              </w:rPr>
            </w:pPr>
            <w:r>
              <w:rPr>
                <w:rFonts w:hint="eastAsia" w:ascii="宋体" w:hAnsi="宋体"/>
                <w:sz w:val="24"/>
              </w:rPr>
              <w:t>　</w:t>
            </w:r>
          </w:p>
        </w:tc>
        <w:tc>
          <w:tcPr>
            <w:tcW w:w="1134" w:type="dxa"/>
            <w:vAlign w:val="center"/>
          </w:tcPr>
          <w:p w14:paraId="2C29BBF9">
            <w:pPr>
              <w:adjustRightInd w:val="0"/>
              <w:snapToGrid w:val="0"/>
              <w:rPr>
                <w:rFonts w:ascii="宋体" w:hAnsi="宋体"/>
                <w:sz w:val="24"/>
              </w:rPr>
            </w:pPr>
            <w:r>
              <w:rPr>
                <w:rFonts w:hint="eastAsia" w:ascii="宋体" w:hAnsi="宋体"/>
                <w:sz w:val="24"/>
              </w:rPr>
              <w:t>　</w:t>
            </w:r>
          </w:p>
        </w:tc>
        <w:tc>
          <w:tcPr>
            <w:tcW w:w="1134" w:type="dxa"/>
            <w:vAlign w:val="center"/>
          </w:tcPr>
          <w:p w14:paraId="218B406D">
            <w:pPr>
              <w:adjustRightInd w:val="0"/>
              <w:snapToGrid w:val="0"/>
              <w:rPr>
                <w:rFonts w:ascii="宋体" w:hAnsi="宋体"/>
                <w:sz w:val="24"/>
              </w:rPr>
            </w:pPr>
            <w:r>
              <w:rPr>
                <w:rFonts w:hint="eastAsia" w:ascii="宋体" w:hAnsi="宋体"/>
                <w:sz w:val="24"/>
              </w:rPr>
              <w:t>　</w:t>
            </w:r>
          </w:p>
        </w:tc>
        <w:tc>
          <w:tcPr>
            <w:tcW w:w="1559" w:type="dxa"/>
            <w:vAlign w:val="center"/>
          </w:tcPr>
          <w:p w14:paraId="65E96FC6">
            <w:pPr>
              <w:adjustRightInd w:val="0"/>
              <w:snapToGrid w:val="0"/>
              <w:rPr>
                <w:rFonts w:ascii="宋体" w:hAnsi="宋体"/>
                <w:sz w:val="24"/>
              </w:rPr>
            </w:pPr>
            <w:r>
              <w:rPr>
                <w:rFonts w:hint="eastAsia" w:ascii="宋体" w:hAnsi="宋体"/>
                <w:sz w:val="24"/>
              </w:rPr>
              <w:t>　</w:t>
            </w:r>
          </w:p>
        </w:tc>
        <w:tc>
          <w:tcPr>
            <w:tcW w:w="1206" w:type="dxa"/>
            <w:vAlign w:val="center"/>
          </w:tcPr>
          <w:p w14:paraId="1BF47F3B">
            <w:pPr>
              <w:adjustRightInd w:val="0"/>
              <w:snapToGrid w:val="0"/>
              <w:rPr>
                <w:rFonts w:ascii="宋体" w:hAnsi="宋体"/>
                <w:sz w:val="24"/>
              </w:rPr>
            </w:pPr>
            <w:r>
              <w:rPr>
                <w:rFonts w:hint="eastAsia" w:ascii="宋体" w:hAnsi="宋体"/>
                <w:sz w:val="24"/>
              </w:rPr>
              <w:t>　</w:t>
            </w:r>
          </w:p>
        </w:tc>
      </w:tr>
      <w:tr w14:paraId="15BA2F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4F53C76E">
            <w:pPr>
              <w:adjustRightInd w:val="0"/>
              <w:snapToGrid w:val="0"/>
              <w:jc w:val="center"/>
              <w:rPr>
                <w:rFonts w:ascii="宋体" w:hAnsi="宋体"/>
                <w:sz w:val="24"/>
              </w:rPr>
            </w:pPr>
            <w:r>
              <w:rPr>
                <w:rFonts w:hint="eastAsia" w:ascii="宋体" w:hAnsi="宋体"/>
                <w:sz w:val="24"/>
              </w:rPr>
              <w:t>...</w:t>
            </w:r>
          </w:p>
        </w:tc>
        <w:tc>
          <w:tcPr>
            <w:tcW w:w="1560" w:type="dxa"/>
            <w:vAlign w:val="center"/>
          </w:tcPr>
          <w:p w14:paraId="5CE82EBA">
            <w:pPr>
              <w:adjustRightInd w:val="0"/>
              <w:snapToGrid w:val="0"/>
              <w:rPr>
                <w:rFonts w:ascii="宋体" w:hAnsi="宋体"/>
                <w:sz w:val="24"/>
              </w:rPr>
            </w:pPr>
          </w:p>
        </w:tc>
        <w:tc>
          <w:tcPr>
            <w:tcW w:w="1134" w:type="dxa"/>
            <w:vAlign w:val="center"/>
          </w:tcPr>
          <w:p w14:paraId="30A4D162">
            <w:pPr>
              <w:adjustRightInd w:val="0"/>
              <w:snapToGrid w:val="0"/>
              <w:rPr>
                <w:rFonts w:ascii="宋体" w:hAnsi="宋体"/>
                <w:sz w:val="24"/>
              </w:rPr>
            </w:pPr>
          </w:p>
        </w:tc>
        <w:tc>
          <w:tcPr>
            <w:tcW w:w="1134" w:type="dxa"/>
            <w:vAlign w:val="center"/>
          </w:tcPr>
          <w:p w14:paraId="5B83ED57">
            <w:pPr>
              <w:adjustRightInd w:val="0"/>
              <w:snapToGrid w:val="0"/>
              <w:rPr>
                <w:rFonts w:ascii="宋体" w:hAnsi="宋体"/>
                <w:sz w:val="24"/>
              </w:rPr>
            </w:pPr>
          </w:p>
        </w:tc>
        <w:tc>
          <w:tcPr>
            <w:tcW w:w="1134" w:type="dxa"/>
            <w:vAlign w:val="center"/>
          </w:tcPr>
          <w:p w14:paraId="79513318">
            <w:pPr>
              <w:adjustRightInd w:val="0"/>
              <w:snapToGrid w:val="0"/>
              <w:rPr>
                <w:rFonts w:ascii="宋体" w:hAnsi="宋体"/>
                <w:sz w:val="24"/>
              </w:rPr>
            </w:pPr>
          </w:p>
        </w:tc>
        <w:tc>
          <w:tcPr>
            <w:tcW w:w="1559" w:type="dxa"/>
            <w:vAlign w:val="center"/>
          </w:tcPr>
          <w:p w14:paraId="41CB0386">
            <w:pPr>
              <w:adjustRightInd w:val="0"/>
              <w:snapToGrid w:val="0"/>
              <w:rPr>
                <w:rFonts w:ascii="宋体" w:hAnsi="宋体"/>
                <w:sz w:val="24"/>
              </w:rPr>
            </w:pPr>
          </w:p>
        </w:tc>
        <w:tc>
          <w:tcPr>
            <w:tcW w:w="1206" w:type="dxa"/>
            <w:vAlign w:val="center"/>
          </w:tcPr>
          <w:p w14:paraId="2D676323">
            <w:pPr>
              <w:adjustRightInd w:val="0"/>
              <w:snapToGrid w:val="0"/>
              <w:rPr>
                <w:rFonts w:ascii="宋体" w:hAnsi="宋体"/>
                <w:sz w:val="24"/>
              </w:rPr>
            </w:pPr>
          </w:p>
        </w:tc>
      </w:tr>
    </w:tbl>
    <w:p w14:paraId="2162475E">
      <w:pPr>
        <w:adjustRightInd w:val="0"/>
        <w:snapToGrid w:val="0"/>
        <w:rPr>
          <w:rFonts w:ascii="宋体" w:hAnsi="宋体"/>
          <w:szCs w:val="21"/>
        </w:rPr>
      </w:pPr>
      <w:r>
        <w:rPr>
          <w:rFonts w:hint="eastAsia" w:ascii="宋体" w:hAnsi="宋体"/>
          <w:szCs w:val="21"/>
        </w:rPr>
        <w:t>注：</w:t>
      </w:r>
    </w:p>
    <w:p w14:paraId="523854B5">
      <w:pPr>
        <w:adjustRightInd w:val="0"/>
        <w:snapToGrid w:val="0"/>
        <w:ind w:firstLine="386"/>
        <w:rPr>
          <w:rFonts w:ascii="宋体" w:hAnsi="宋体"/>
          <w:szCs w:val="21"/>
        </w:rPr>
      </w:pPr>
      <w:r>
        <w:rPr>
          <w:rFonts w:hint="eastAsia" w:ascii="宋体" w:hAnsi="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070D1504">
      <w:pPr>
        <w:adjustRightInd w:val="0"/>
        <w:snapToGrid w:val="0"/>
        <w:ind w:firstLine="390"/>
        <w:rPr>
          <w:rFonts w:ascii="宋体" w:hAnsi="宋体"/>
          <w:szCs w:val="21"/>
        </w:rPr>
      </w:pPr>
      <w:r>
        <w:rPr>
          <w:rFonts w:hint="eastAsia" w:ascii="宋体" w:hAnsi="宋体"/>
          <w:szCs w:val="21"/>
        </w:rPr>
        <w:t>2. 《节能产品政府采购品目清单》《环境标志产品政府采购品目清单》请登录</w:t>
      </w:r>
      <w:r>
        <w:rPr>
          <w:rFonts w:hint="eastAsia" w:ascii="宋体" w:hAnsi="宋体"/>
          <w:sz w:val="24"/>
        </w:rPr>
        <w:t>中国政府采购网</w:t>
      </w:r>
      <w:r>
        <w:fldChar w:fldCharType="begin"/>
      </w:r>
      <w:r>
        <w:instrText xml:space="preserve"> HYPERLINK "http://www.ccgp.gov.cn" </w:instrText>
      </w:r>
      <w:r>
        <w:fldChar w:fldCharType="separate"/>
      </w:r>
      <w:r>
        <w:rPr>
          <w:rStyle w:val="29"/>
          <w:rFonts w:hint="eastAsia" w:ascii="宋体" w:hAnsi="宋体"/>
          <w:sz w:val="24"/>
        </w:rPr>
        <w:t>http://www.ccgp.gov.cn</w:t>
      </w:r>
      <w:r>
        <w:rPr>
          <w:rStyle w:val="29"/>
          <w:rFonts w:hint="eastAsia" w:ascii="宋体" w:hAnsi="宋体"/>
          <w:sz w:val="24"/>
        </w:rPr>
        <w:fldChar w:fldCharType="end"/>
      </w:r>
      <w:r>
        <w:rPr>
          <w:rFonts w:hint="eastAsia" w:ascii="宋体" w:hAnsi="宋体"/>
          <w:sz w:val="24"/>
        </w:rPr>
        <w:t>查询。</w:t>
      </w:r>
    </w:p>
    <w:p w14:paraId="77C766CC">
      <w:pPr>
        <w:adjustRightInd w:val="0"/>
        <w:snapToGrid w:val="0"/>
        <w:ind w:firstLine="390"/>
        <w:rPr>
          <w:rFonts w:ascii="宋体" w:hAnsi="宋体"/>
          <w:szCs w:val="21"/>
        </w:rPr>
      </w:pPr>
      <w:r>
        <w:rPr>
          <w:rFonts w:hint="eastAsia" w:ascii="宋体" w:hAnsi="宋体"/>
          <w:szCs w:val="21"/>
        </w:rPr>
        <w:t>3.投标人应在本表后提供表内所列认证证书复印件。</w:t>
      </w:r>
    </w:p>
    <w:p w14:paraId="771F6A87">
      <w:pPr>
        <w:adjustRightInd w:val="0"/>
        <w:snapToGrid w:val="0"/>
        <w:rPr>
          <w:rFonts w:ascii="宋体" w:hAnsi="宋体"/>
          <w:sz w:val="24"/>
        </w:rPr>
      </w:pPr>
    </w:p>
    <w:p w14:paraId="67E01EDB">
      <w:pPr>
        <w:pStyle w:val="9"/>
        <w:adjustRightInd w:val="0"/>
        <w:snapToGrid w:val="0"/>
        <w:ind w:left="386" w:firstLine="2912" w:firstLineChars="1300"/>
        <w:rPr>
          <w:rFonts w:ascii="宋体" w:hAnsi="宋体"/>
          <w:snapToGrid w:val="0"/>
          <w:kern w:val="0"/>
          <w:sz w:val="24"/>
        </w:rPr>
      </w:pPr>
    </w:p>
    <w:p w14:paraId="68F004B2">
      <w:pPr>
        <w:pStyle w:val="9"/>
        <w:adjustRightInd w:val="0"/>
        <w:snapToGrid w:val="0"/>
        <w:ind w:left="386" w:firstLine="2912" w:firstLineChars="1300"/>
        <w:rPr>
          <w:rFonts w:ascii="宋体" w:hAnsi="宋体"/>
          <w:snapToGrid w:val="0"/>
          <w:kern w:val="0"/>
          <w:sz w:val="24"/>
        </w:rPr>
      </w:pPr>
    </w:p>
    <w:p w14:paraId="527A578B">
      <w:pPr>
        <w:tabs>
          <w:tab w:val="left" w:pos="1573"/>
        </w:tabs>
        <w:ind w:left="869" w:leftChars="448"/>
        <w:rPr>
          <w:rFonts w:ascii="宋体" w:hAnsi="宋体"/>
          <w:bCs/>
          <w:sz w:val="24"/>
        </w:rPr>
      </w:pPr>
    </w:p>
    <w:p w14:paraId="712908B3">
      <w:pPr>
        <w:adjustRightInd w:val="0"/>
        <w:snapToGrid w:val="0"/>
        <w:ind w:firstLine="448" w:firstLineChars="200"/>
        <w:rPr>
          <w:rFonts w:ascii="宋体"/>
          <w:sz w:val="24"/>
          <w:u w:val="single"/>
        </w:rPr>
      </w:pPr>
      <w:r>
        <w:rPr>
          <w:rFonts w:hint="eastAsia" w:ascii="宋体"/>
          <w:sz w:val="24"/>
        </w:rPr>
        <w:t>投标人名称（签章）：</w:t>
      </w:r>
    </w:p>
    <w:p w14:paraId="1C521150">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361B91E8">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044A42AA">
      <w:pPr>
        <w:tabs>
          <w:tab w:val="left" w:pos="1573"/>
        </w:tabs>
        <w:rPr>
          <w:rFonts w:ascii="宋体" w:hAnsi="宋体"/>
          <w:sz w:val="24"/>
        </w:rPr>
      </w:pPr>
    </w:p>
    <w:p w14:paraId="540FAB05">
      <w:pPr>
        <w:pStyle w:val="9"/>
        <w:adjustRightInd w:val="0"/>
        <w:snapToGrid w:val="0"/>
        <w:ind w:left="386"/>
        <w:rPr>
          <w:rFonts w:ascii="宋体" w:hAnsi="宋体"/>
          <w:snapToGrid w:val="0"/>
          <w:kern w:val="0"/>
          <w:sz w:val="24"/>
        </w:rPr>
      </w:pPr>
    </w:p>
    <w:p w14:paraId="5B32C2F4">
      <w:pPr>
        <w:pStyle w:val="9"/>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1DB62D6A">
      <w:pPr>
        <w:pStyle w:val="9"/>
        <w:adjustRightInd w:val="0"/>
        <w:snapToGrid w:val="0"/>
        <w:ind w:left="386" w:firstLine="448" w:firstLineChars="200"/>
        <w:rPr>
          <w:rFonts w:ascii="宋体" w:hAnsi="宋体"/>
          <w:snapToGrid w:val="0"/>
          <w:kern w:val="0"/>
          <w:sz w:val="24"/>
        </w:rPr>
      </w:pPr>
    </w:p>
    <w:p w14:paraId="7DD174FA">
      <w:pPr>
        <w:pStyle w:val="4"/>
        <w:rPr>
          <w:rFonts w:ascii="黑体" w:hAnsi="黑体" w:eastAsia="黑体"/>
          <w:b w:val="0"/>
          <w:bCs w:val="0"/>
          <w:kern w:val="0"/>
          <w:sz w:val="30"/>
          <w:szCs w:val="30"/>
        </w:rPr>
      </w:pPr>
    </w:p>
    <w:p w14:paraId="62975295">
      <w:pPr>
        <w:autoSpaceDE w:val="0"/>
        <w:autoSpaceDN w:val="0"/>
        <w:adjustRightInd w:val="0"/>
        <w:spacing w:before="156" w:beforeLines="50" w:after="156" w:afterLines="50"/>
        <w:jc w:val="center"/>
        <w:rPr>
          <w:rFonts w:ascii="宋体" w:hAnsi="宋体"/>
          <w:snapToGrid w:val="0"/>
          <w:kern w:val="0"/>
          <w:sz w:val="24"/>
        </w:rPr>
      </w:pPr>
    </w:p>
    <w:p w14:paraId="5D8DA1D9">
      <w:pPr>
        <w:autoSpaceDE w:val="0"/>
        <w:autoSpaceDN w:val="0"/>
        <w:adjustRightInd w:val="0"/>
        <w:spacing w:before="156" w:beforeLines="50" w:after="156" w:afterLines="50"/>
        <w:jc w:val="center"/>
        <w:rPr>
          <w:rFonts w:ascii="宋体" w:hAnsi="宋体"/>
          <w:snapToGrid w:val="0"/>
          <w:kern w:val="0"/>
          <w:sz w:val="24"/>
        </w:rPr>
      </w:pPr>
    </w:p>
    <w:p w14:paraId="75D74A54">
      <w:pPr>
        <w:pStyle w:val="3"/>
        <w:numPr>
          <w:ilvl w:val="1"/>
          <w:numId w:val="0"/>
        </w:numPr>
        <w:ind w:left="709"/>
      </w:pPr>
    </w:p>
    <w:p w14:paraId="13B6E1F4">
      <w:pPr>
        <w:pStyle w:val="4"/>
        <w:numPr>
          <w:ilvl w:val="0"/>
          <w:numId w:val="6"/>
        </w:numPr>
        <w:ind w:firstLine="568" w:firstLineChars="200"/>
        <w:rPr>
          <w:rFonts w:ascii="黑体" w:hAnsi="黑体" w:eastAsia="黑体"/>
          <w:b w:val="0"/>
          <w:bCs w:val="0"/>
          <w:kern w:val="0"/>
          <w:sz w:val="30"/>
          <w:szCs w:val="30"/>
        </w:rPr>
      </w:pPr>
      <w:r>
        <w:rPr>
          <w:rFonts w:hint="eastAsia" w:ascii="黑体" w:hAnsi="黑体" w:eastAsia="黑体"/>
          <w:b w:val="0"/>
          <w:bCs w:val="0"/>
          <w:kern w:val="0"/>
          <w:sz w:val="30"/>
          <w:szCs w:val="30"/>
        </w:rPr>
        <w:t>节能产品、环境标志产品政府优先采购认证证书一览表</w:t>
      </w:r>
    </w:p>
    <w:p w14:paraId="6437CBF9">
      <w:pPr>
        <w:jc w:val="center"/>
        <w:rPr>
          <w:rFonts w:ascii="黑体" w:hAnsi="黑体" w:eastAsia="黑体"/>
          <w:kern w:val="0"/>
          <w:sz w:val="30"/>
          <w:szCs w:val="30"/>
        </w:rPr>
      </w:pPr>
      <w:r>
        <w:rPr>
          <w:rFonts w:hint="eastAsia"/>
        </w:rPr>
        <w:t>（如果有，提供）</w:t>
      </w:r>
    </w:p>
    <w:tbl>
      <w:tblPr>
        <w:tblStyle w:val="19"/>
        <w:tblpPr w:leftFromText="180" w:rightFromText="180" w:vertAnchor="text" w:horzAnchor="page" w:tblpXSpec="center" w:tblpY="38"/>
        <w:tblOverlap w:val="never"/>
        <w:tblW w:w="840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7778E3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7D1B341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560" w:type="dxa"/>
            <w:vAlign w:val="center"/>
          </w:tcPr>
          <w:p w14:paraId="6B30DD8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品目</w:t>
            </w:r>
          </w:p>
        </w:tc>
        <w:tc>
          <w:tcPr>
            <w:tcW w:w="1134" w:type="dxa"/>
            <w:vAlign w:val="center"/>
          </w:tcPr>
          <w:p w14:paraId="1790B80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产品名称</w:t>
            </w:r>
          </w:p>
        </w:tc>
        <w:tc>
          <w:tcPr>
            <w:tcW w:w="1134" w:type="dxa"/>
            <w:vAlign w:val="center"/>
          </w:tcPr>
          <w:p w14:paraId="335DD71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规格型号</w:t>
            </w:r>
          </w:p>
        </w:tc>
        <w:tc>
          <w:tcPr>
            <w:tcW w:w="1134" w:type="dxa"/>
            <w:vAlign w:val="center"/>
          </w:tcPr>
          <w:p w14:paraId="35B16ED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证书编号</w:t>
            </w:r>
          </w:p>
        </w:tc>
        <w:tc>
          <w:tcPr>
            <w:tcW w:w="1559" w:type="dxa"/>
            <w:vAlign w:val="center"/>
          </w:tcPr>
          <w:p w14:paraId="1B04A2A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证书到期日期</w:t>
            </w:r>
          </w:p>
        </w:tc>
        <w:tc>
          <w:tcPr>
            <w:tcW w:w="1206" w:type="dxa"/>
            <w:vAlign w:val="center"/>
          </w:tcPr>
          <w:p w14:paraId="337D893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发证机构</w:t>
            </w:r>
          </w:p>
        </w:tc>
      </w:tr>
      <w:tr w14:paraId="2E8451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4FC8957B">
            <w:pPr>
              <w:adjustRightInd w:val="0"/>
              <w:snapToGrid w:val="0"/>
              <w:jc w:val="center"/>
              <w:rPr>
                <w:rFonts w:ascii="宋体" w:hAnsi="宋体"/>
                <w:sz w:val="24"/>
              </w:rPr>
            </w:pPr>
            <w:r>
              <w:rPr>
                <w:rFonts w:hint="eastAsia" w:ascii="宋体" w:hAnsi="宋体"/>
                <w:sz w:val="24"/>
              </w:rPr>
              <w:t>1</w:t>
            </w:r>
          </w:p>
        </w:tc>
        <w:tc>
          <w:tcPr>
            <w:tcW w:w="1560" w:type="dxa"/>
            <w:vAlign w:val="center"/>
          </w:tcPr>
          <w:p w14:paraId="4BF1FBFD">
            <w:pPr>
              <w:adjustRightInd w:val="0"/>
              <w:snapToGrid w:val="0"/>
              <w:rPr>
                <w:rFonts w:ascii="宋体" w:hAnsi="宋体"/>
                <w:sz w:val="24"/>
              </w:rPr>
            </w:pPr>
            <w:r>
              <w:rPr>
                <w:rFonts w:hint="eastAsia" w:ascii="宋体" w:hAnsi="宋体"/>
                <w:sz w:val="24"/>
              </w:rPr>
              <w:t>　</w:t>
            </w:r>
          </w:p>
        </w:tc>
        <w:tc>
          <w:tcPr>
            <w:tcW w:w="1134" w:type="dxa"/>
            <w:vAlign w:val="center"/>
          </w:tcPr>
          <w:p w14:paraId="6E7E4216">
            <w:pPr>
              <w:adjustRightInd w:val="0"/>
              <w:snapToGrid w:val="0"/>
              <w:rPr>
                <w:rFonts w:ascii="宋体" w:hAnsi="宋体"/>
                <w:sz w:val="24"/>
              </w:rPr>
            </w:pPr>
            <w:r>
              <w:rPr>
                <w:rFonts w:hint="eastAsia" w:ascii="宋体" w:hAnsi="宋体"/>
                <w:sz w:val="24"/>
              </w:rPr>
              <w:t>　</w:t>
            </w:r>
          </w:p>
        </w:tc>
        <w:tc>
          <w:tcPr>
            <w:tcW w:w="1134" w:type="dxa"/>
            <w:vAlign w:val="center"/>
          </w:tcPr>
          <w:p w14:paraId="1D10CC7D">
            <w:pPr>
              <w:adjustRightInd w:val="0"/>
              <w:snapToGrid w:val="0"/>
              <w:rPr>
                <w:rFonts w:ascii="宋体" w:hAnsi="宋体"/>
                <w:sz w:val="24"/>
              </w:rPr>
            </w:pPr>
            <w:r>
              <w:rPr>
                <w:rFonts w:hint="eastAsia" w:ascii="宋体" w:hAnsi="宋体"/>
                <w:sz w:val="24"/>
              </w:rPr>
              <w:t>　</w:t>
            </w:r>
          </w:p>
        </w:tc>
        <w:tc>
          <w:tcPr>
            <w:tcW w:w="1134" w:type="dxa"/>
            <w:vAlign w:val="center"/>
          </w:tcPr>
          <w:p w14:paraId="5ED8D732">
            <w:pPr>
              <w:adjustRightInd w:val="0"/>
              <w:snapToGrid w:val="0"/>
              <w:rPr>
                <w:rFonts w:ascii="宋体" w:hAnsi="宋体"/>
                <w:sz w:val="24"/>
              </w:rPr>
            </w:pPr>
            <w:r>
              <w:rPr>
                <w:rFonts w:hint="eastAsia" w:ascii="宋体" w:hAnsi="宋体"/>
                <w:sz w:val="24"/>
              </w:rPr>
              <w:t>　</w:t>
            </w:r>
          </w:p>
        </w:tc>
        <w:tc>
          <w:tcPr>
            <w:tcW w:w="1559" w:type="dxa"/>
            <w:vAlign w:val="center"/>
          </w:tcPr>
          <w:p w14:paraId="01D77188">
            <w:pPr>
              <w:adjustRightInd w:val="0"/>
              <w:snapToGrid w:val="0"/>
              <w:rPr>
                <w:rFonts w:ascii="宋体" w:hAnsi="宋体"/>
                <w:sz w:val="24"/>
              </w:rPr>
            </w:pPr>
            <w:r>
              <w:rPr>
                <w:rFonts w:hint="eastAsia" w:ascii="宋体" w:hAnsi="宋体"/>
                <w:sz w:val="24"/>
              </w:rPr>
              <w:t>　</w:t>
            </w:r>
          </w:p>
        </w:tc>
        <w:tc>
          <w:tcPr>
            <w:tcW w:w="1206" w:type="dxa"/>
            <w:vAlign w:val="center"/>
          </w:tcPr>
          <w:p w14:paraId="3A74A513">
            <w:pPr>
              <w:adjustRightInd w:val="0"/>
              <w:snapToGrid w:val="0"/>
              <w:rPr>
                <w:rFonts w:ascii="宋体" w:hAnsi="宋体"/>
                <w:sz w:val="24"/>
              </w:rPr>
            </w:pPr>
            <w:r>
              <w:rPr>
                <w:rFonts w:hint="eastAsia" w:ascii="宋体" w:hAnsi="宋体"/>
                <w:sz w:val="24"/>
              </w:rPr>
              <w:t>　</w:t>
            </w:r>
          </w:p>
        </w:tc>
      </w:tr>
      <w:tr w14:paraId="57AD18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4DAB5909">
            <w:pPr>
              <w:adjustRightInd w:val="0"/>
              <w:snapToGrid w:val="0"/>
              <w:jc w:val="center"/>
              <w:rPr>
                <w:rFonts w:ascii="宋体" w:hAnsi="宋体"/>
                <w:sz w:val="24"/>
              </w:rPr>
            </w:pPr>
            <w:r>
              <w:rPr>
                <w:rFonts w:hint="eastAsia" w:ascii="宋体" w:hAnsi="宋体"/>
                <w:sz w:val="24"/>
              </w:rPr>
              <w:t>2</w:t>
            </w:r>
          </w:p>
        </w:tc>
        <w:tc>
          <w:tcPr>
            <w:tcW w:w="1560" w:type="dxa"/>
            <w:vAlign w:val="center"/>
          </w:tcPr>
          <w:p w14:paraId="316049FB">
            <w:pPr>
              <w:adjustRightInd w:val="0"/>
              <w:snapToGrid w:val="0"/>
              <w:rPr>
                <w:rFonts w:ascii="宋体" w:hAnsi="宋体"/>
                <w:sz w:val="24"/>
              </w:rPr>
            </w:pPr>
            <w:r>
              <w:rPr>
                <w:rFonts w:hint="eastAsia" w:ascii="宋体" w:hAnsi="宋体"/>
                <w:sz w:val="24"/>
              </w:rPr>
              <w:t>　</w:t>
            </w:r>
          </w:p>
        </w:tc>
        <w:tc>
          <w:tcPr>
            <w:tcW w:w="1134" w:type="dxa"/>
            <w:vAlign w:val="center"/>
          </w:tcPr>
          <w:p w14:paraId="1445D7DC">
            <w:pPr>
              <w:adjustRightInd w:val="0"/>
              <w:snapToGrid w:val="0"/>
              <w:rPr>
                <w:rFonts w:ascii="宋体" w:hAnsi="宋体"/>
                <w:sz w:val="24"/>
              </w:rPr>
            </w:pPr>
            <w:r>
              <w:rPr>
                <w:rFonts w:hint="eastAsia" w:ascii="宋体" w:hAnsi="宋体"/>
                <w:sz w:val="24"/>
              </w:rPr>
              <w:t>　</w:t>
            </w:r>
          </w:p>
        </w:tc>
        <w:tc>
          <w:tcPr>
            <w:tcW w:w="1134" w:type="dxa"/>
            <w:vAlign w:val="center"/>
          </w:tcPr>
          <w:p w14:paraId="6262E6FA">
            <w:pPr>
              <w:adjustRightInd w:val="0"/>
              <w:snapToGrid w:val="0"/>
              <w:rPr>
                <w:rFonts w:ascii="宋体" w:hAnsi="宋体"/>
                <w:sz w:val="24"/>
              </w:rPr>
            </w:pPr>
            <w:r>
              <w:rPr>
                <w:rFonts w:hint="eastAsia" w:ascii="宋体" w:hAnsi="宋体"/>
                <w:sz w:val="24"/>
              </w:rPr>
              <w:t>　</w:t>
            </w:r>
          </w:p>
        </w:tc>
        <w:tc>
          <w:tcPr>
            <w:tcW w:w="1134" w:type="dxa"/>
            <w:vAlign w:val="center"/>
          </w:tcPr>
          <w:p w14:paraId="713C1F18">
            <w:pPr>
              <w:adjustRightInd w:val="0"/>
              <w:snapToGrid w:val="0"/>
              <w:rPr>
                <w:rFonts w:ascii="宋体" w:hAnsi="宋体"/>
                <w:sz w:val="24"/>
              </w:rPr>
            </w:pPr>
            <w:r>
              <w:rPr>
                <w:rFonts w:hint="eastAsia" w:ascii="宋体" w:hAnsi="宋体"/>
                <w:sz w:val="24"/>
              </w:rPr>
              <w:t>　</w:t>
            </w:r>
          </w:p>
        </w:tc>
        <w:tc>
          <w:tcPr>
            <w:tcW w:w="1559" w:type="dxa"/>
            <w:vAlign w:val="center"/>
          </w:tcPr>
          <w:p w14:paraId="443DDB23">
            <w:pPr>
              <w:adjustRightInd w:val="0"/>
              <w:snapToGrid w:val="0"/>
              <w:rPr>
                <w:rFonts w:ascii="宋体" w:hAnsi="宋体"/>
                <w:sz w:val="24"/>
              </w:rPr>
            </w:pPr>
            <w:r>
              <w:rPr>
                <w:rFonts w:hint="eastAsia" w:ascii="宋体" w:hAnsi="宋体"/>
                <w:sz w:val="24"/>
              </w:rPr>
              <w:t>　</w:t>
            </w:r>
          </w:p>
        </w:tc>
        <w:tc>
          <w:tcPr>
            <w:tcW w:w="1206" w:type="dxa"/>
            <w:vAlign w:val="center"/>
          </w:tcPr>
          <w:p w14:paraId="5A952D33">
            <w:pPr>
              <w:adjustRightInd w:val="0"/>
              <w:snapToGrid w:val="0"/>
              <w:rPr>
                <w:rFonts w:ascii="宋体" w:hAnsi="宋体"/>
                <w:sz w:val="24"/>
              </w:rPr>
            </w:pPr>
            <w:r>
              <w:rPr>
                <w:rFonts w:hint="eastAsia" w:ascii="宋体" w:hAnsi="宋体"/>
                <w:sz w:val="24"/>
              </w:rPr>
              <w:t>　</w:t>
            </w:r>
          </w:p>
        </w:tc>
      </w:tr>
      <w:tr w14:paraId="16757E0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2248EA4">
            <w:pPr>
              <w:adjustRightInd w:val="0"/>
              <w:snapToGrid w:val="0"/>
              <w:jc w:val="center"/>
              <w:rPr>
                <w:rFonts w:ascii="宋体" w:hAnsi="宋体"/>
                <w:sz w:val="24"/>
              </w:rPr>
            </w:pPr>
            <w:r>
              <w:rPr>
                <w:rFonts w:hint="eastAsia" w:ascii="宋体" w:hAnsi="宋体"/>
                <w:sz w:val="24"/>
              </w:rPr>
              <w:t>3</w:t>
            </w:r>
          </w:p>
        </w:tc>
        <w:tc>
          <w:tcPr>
            <w:tcW w:w="1560" w:type="dxa"/>
            <w:vAlign w:val="center"/>
          </w:tcPr>
          <w:p w14:paraId="5E860376">
            <w:pPr>
              <w:adjustRightInd w:val="0"/>
              <w:snapToGrid w:val="0"/>
              <w:rPr>
                <w:rFonts w:ascii="宋体" w:hAnsi="宋体"/>
                <w:sz w:val="24"/>
              </w:rPr>
            </w:pPr>
            <w:r>
              <w:rPr>
                <w:rFonts w:hint="eastAsia" w:ascii="宋体" w:hAnsi="宋体"/>
                <w:sz w:val="24"/>
              </w:rPr>
              <w:t>　</w:t>
            </w:r>
          </w:p>
        </w:tc>
        <w:tc>
          <w:tcPr>
            <w:tcW w:w="1134" w:type="dxa"/>
            <w:vAlign w:val="center"/>
          </w:tcPr>
          <w:p w14:paraId="5A11DF04">
            <w:pPr>
              <w:adjustRightInd w:val="0"/>
              <w:snapToGrid w:val="0"/>
              <w:rPr>
                <w:rFonts w:ascii="宋体" w:hAnsi="宋体"/>
                <w:sz w:val="24"/>
              </w:rPr>
            </w:pPr>
            <w:r>
              <w:rPr>
                <w:rFonts w:hint="eastAsia" w:ascii="宋体" w:hAnsi="宋体"/>
                <w:sz w:val="24"/>
              </w:rPr>
              <w:t>　</w:t>
            </w:r>
          </w:p>
        </w:tc>
        <w:tc>
          <w:tcPr>
            <w:tcW w:w="1134" w:type="dxa"/>
            <w:vAlign w:val="center"/>
          </w:tcPr>
          <w:p w14:paraId="6FE85726">
            <w:pPr>
              <w:adjustRightInd w:val="0"/>
              <w:snapToGrid w:val="0"/>
              <w:rPr>
                <w:rFonts w:ascii="宋体" w:hAnsi="宋体"/>
                <w:sz w:val="24"/>
              </w:rPr>
            </w:pPr>
            <w:r>
              <w:rPr>
                <w:rFonts w:hint="eastAsia" w:ascii="宋体" w:hAnsi="宋体"/>
                <w:sz w:val="24"/>
              </w:rPr>
              <w:t>　</w:t>
            </w:r>
          </w:p>
        </w:tc>
        <w:tc>
          <w:tcPr>
            <w:tcW w:w="1134" w:type="dxa"/>
            <w:vAlign w:val="center"/>
          </w:tcPr>
          <w:p w14:paraId="423130D9">
            <w:pPr>
              <w:adjustRightInd w:val="0"/>
              <w:snapToGrid w:val="0"/>
              <w:rPr>
                <w:rFonts w:ascii="宋体" w:hAnsi="宋体"/>
                <w:sz w:val="24"/>
              </w:rPr>
            </w:pPr>
            <w:r>
              <w:rPr>
                <w:rFonts w:hint="eastAsia" w:ascii="宋体" w:hAnsi="宋体"/>
                <w:sz w:val="24"/>
              </w:rPr>
              <w:t>　</w:t>
            </w:r>
          </w:p>
        </w:tc>
        <w:tc>
          <w:tcPr>
            <w:tcW w:w="1559" w:type="dxa"/>
            <w:vAlign w:val="center"/>
          </w:tcPr>
          <w:p w14:paraId="36024D6C">
            <w:pPr>
              <w:adjustRightInd w:val="0"/>
              <w:snapToGrid w:val="0"/>
              <w:rPr>
                <w:rFonts w:ascii="宋体" w:hAnsi="宋体"/>
                <w:sz w:val="24"/>
              </w:rPr>
            </w:pPr>
            <w:r>
              <w:rPr>
                <w:rFonts w:hint="eastAsia" w:ascii="宋体" w:hAnsi="宋体"/>
                <w:sz w:val="24"/>
              </w:rPr>
              <w:t>　</w:t>
            </w:r>
          </w:p>
        </w:tc>
        <w:tc>
          <w:tcPr>
            <w:tcW w:w="1206" w:type="dxa"/>
            <w:vAlign w:val="center"/>
          </w:tcPr>
          <w:p w14:paraId="4F832D50">
            <w:pPr>
              <w:adjustRightInd w:val="0"/>
              <w:snapToGrid w:val="0"/>
              <w:rPr>
                <w:rFonts w:ascii="宋体" w:hAnsi="宋体"/>
                <w:sz w:val="24"/>
              </w:rPr>
            </w:pPr>
            <w:r>
              <w:rPr>
                <w:rFonts w:hint="eastAsia" w:ascii="宋体" w:hAnsi="宋体"/>
                <w:sz w:val="24"/>
              </w:rPr>
              <w:t>　</w:t>
            </w:r>
          </w:p>
        </w:tc>
      </w:tr>
      <w:tr w14:paraId="21C5AF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378A967">
            <w:pPr>
              <w:adjustRightInd w:val="0"/>
              <w:snapToGrid w:val="0"/>
              <w:jc w:val="center"/>
              <w:rPr>
                <w:rFonts w:ascii="宋体" w:hAnsi="宋体"/>
                <w:sz w:val="24"/>
              </w:rPr>
            </w:pPr>
            <w:r>
              <w:rPr>
                <w:rFonts w:hint="eastAsia" w:ascii="宋体" w:hAnsi="宋体"/>
                <w:sz w:val="24"/>
              </w:rPr>
              <w:t>4</w:t>
            </w:r>
          </w:p>
        </w:tc>
        <w:tc>
          <w:tcPr>
            <w:tcW w:w="1560" w:type="dxa"/>
            <w:vAlign w:val="center"/>
          </w:tcPr>
          <w:p w14:paraId="1A19B273">
            <w:pPr>
              <w:adjustRightInd w:val="0"/>
              <w:snapToGrid w:val="0"/>
              <w:rPr>
                <w:rFonts w:ascii="宋体" w:hAnsi="宋体"/>
                <w:sz w:val="24"/>
              </w:rPr>
            </w:pPr>
            <w:r>
              <w:rPr>
                <w:rFonts w:hint="eastAsia" w:ascii="宋体" w:hAnsi="宋体"/>
                <w:sz w:val="24"/>
              </w:rPr>
              <w:t>　</w:t>
            </w:r>
          </w:p>
        </w:tc>
        <w:tc>
          <w:tcPr>
            <w:tcW w:w="1134" w:type="dxa"/>
            <w:vAlign w:val="center"/>
          </w:tcPr>
          <w:p w14:paraId="7BB9CE65">
            <w:pPr>
              <w:adjustRightInd w:val="0"/>
              <w:snapToGrid w:val="0"/>
              <w:rPr>
                <w:rFonts w:ascii="宋体" w:hAnsi="宋体"/>
                <w:sz w:val="24"/>
              </w:rPr>
            </w:pPr>
            <w:r>
              <w:rPr>
                <w:rFonts w:hint="eastAsia" w:ascii="宋体" w:hAnsi="宋体"/>
                <w:sz w:val="24"/>
              </w:rPr>
              <w:t>　</w:t>
            </w:r>
          </w:p>
        </w:tc>
        <w:tc>
          <w:tcPr>
            <w:tcW w:w="1134" w:type="dxa"/>
            <w:vAlign w:val="center"/>
          </w:tcPr>
          <w:p w14:paraId="6A1E9EF6">
            <w:pPr>
              <w:adjustRightInd w:val="0"/>
              <w:snapToGrid w:val="0"/>
              <w:rPr>
                <w:rFonts w:ascii="宋体" w:hAnsi="宋体"/>
                <w:sz w:val="24"/>
              </w:rPr>
            </w:pPr>
            <w:r>
              <w:rPr>
                <w:rFonts w:hint="eastAsia" w:ascii="宋体" w:hAnsi="宋体"/>
                <w:sz w:val="24"/>
              </w:rPr>
              <w:t>　</w:t>
            </w:r>
          </w:p>
        </w:tc>
        <w:tc>
          <w:tcPr>
            <w:tcW w:w="1134" w:type="dxa"/>
            <w:vAlign w:val="center"/>
          </w:tcPr>
          <w:p w14:paraId="29D11788">
            <w:pPr>
              <w:adjustRightInd w:val="0"/>
              <w:snapToGrid w:val="0"/>
              <w:rPr>
                <w:rFonts w:ascii="宋体" w:hAnsi="宋体"/>
                <w:sz w:val="24"/>
              </w:rPr>
            </w:pPr>
            <w:r>
              <w:rPr>
                <w:rFonts w:hint="eastAsia" w:ascii="宋体" w:hAnsi="宋体"/>
                <w:sz w:val="24"/>
              </w:rPr>
              <w:t>　</w:t>
            </w:r>
          </w:p>
        </w:tc>
        <w:tc>
          <w:tcPr>
            <w:tcW w:w="1559" w:type="dxa"/>
            <w:vAlign w:val="center"/>
          </w:tcPr>
          <w:p w14:paraId="247B7554">
            <w:pPr>
              <w:adjustRightInd w:val="0"/>
              <w:snapToGrid w:val="0"/>
              <w:rPr>
                <w:rFonts w:ascii="宋体" w:hAnsi="宋体"/>
                <w:sz w:val="24"/>
              </w:rPr>
            </w:pPr>
            <w:r>
              <w:rPr>
                <w:rFonts w:hint="eastAsia" w:ascii="宋体" w:hAnsi="宋体"/>
                <w:sz w:val="24"/>
              </w:rPr>
              <w:t>　</w:t>
            </w:r>
          </w:p>
        </w:tc>
        <w:tc>
          <w:tcPr>
            <w:tcW w:w="1206" w:type="dxa"/>
            <w:vAlign w:val="center"/>
          </w:tcPr>
          <w:p w14:paraId="6491C8A4">
            <w:pPr>
              <w:adjustRightInd w:val="0"/>
              <w:snapToGrid w:val="0"/>
              <w:rPr>
                <w:rFonts w:ascii="宋体" w:hAnsi="宋体"/>
                <w:sz w:val="24"/>
              </w:rPr>
            </w:pPr>
            <w:r>
              <w:rPr>
                <w:rFonts w:hint="eastAsia" w:ascii="宋体" w:hAnsi="宋体"/>
                <w:sz w:val="24"/>
              </w:rPr>
              <w:t>　</w:t>
            </w:r>
          </w:p>
        </w:tc>
      </w:tr>
      <w:tr w14:paraId="38C92F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F593D44">
            <w:pPr>
              <w:adjustRightInd w:val="0"/>
              <w:snapToGrid w:val="0"/>
              <w:jc w:val="center"/>
              <w:rPr>
                <w:rFonts w:ascii="宋体" w:hAnsi="宋体"/>
                <w:sz w:val="24"/>
              </w:rPr>
            </w:pPr>
            <w:r>
              <w:rPr>
                <w:rFonts w:hint="eastAsia" w:ascii="宋体" w:hAnsi="宋体"/>
                <w:sz w:val="24"/>
              </w:rPr>
              <w:t>5</w:t>
            </w:r>
          </w:p>
        </w:tc>
        <w:tc>
          <w:tcPr>
            <w:tcW w:w="1560" w:type="dxa"/>
            <w:vAlign w:val="center"/>
          </w:tcPr>
          <w:p w14:paraId="3B186D15">
            <w:pPr>
              <w:adjustRightInd w:val="0"/>
              <w:snapToGrid w:val="0"/>
              <w:rPr>
                <w:rFonts w:ascii="宋体" w:hAnsi="宋体"/>
                <w:sz w:val="24"/>
              </w:rPr>
            </w:pPr>
            <w:r>
              <w:rPr>
                <w:rFonts w:hint="eastAsia" w:ascii="宋体" w:hAnsi="宋体"/>
                <w:sz w:val="24"/>
              </w:rPr>
              <w:t>　</w:t>
            </w:r>
          </w:p>
        </w:tc>
        <w:tc>
          <w:tcPr>
            <w:tcW w:w="1134" w:type="dxa"/>
            <w:vAlign w:val="center"/>
          </w:tcPr>
          <w:p w14:paraId="2119E985">
            <w:pPr>
              <w:adjustRightInd w:val="0"/>
              <w:snapToGrid w:val="0"/>
              <w:rPr>
                <w:rFonts w:ascii="宋体" w:hAnsi="宋体"/>
                <w:sz w:val="24"/>
              </w:rPr>
            </w:pPr>
            <w:r>
              <w:rPr>
                <w:rFonts w:hint="eastAsia" w:ascii="宋体" w:hAnsi="宋体"/>
                <w:sz w:val="24"/>
              </w:rPr>
              <w:t>　</w:t>
            </w:r>
          </w:p>
        </w:tc>
        <w:tc>
          <w:tcPr>
            <w:tcW w:w="1134" w:type="dxa"/>
            <w:vAlign w:val="center"/>
          </w:tcPr>
          <w:p w14:paraId="397ADB26">
            <w:pPr>
              <w:adjustRightInd w:val="0"/>
              <w:snapToGrid w:val="0"/>
              <w:rPr>
                <w:rFonts w:ascii="宋体" w:hAnsi="宋体"/>
                <w:sz w:val="24"/>
              </w:rPr>
            </w:pPr>
            <w:r>
              <w:rPr>
                <w:rFonts w:hint="eastAsia" w:ascii="宋体" w:hAnsi="宋体"/>
                <w:sz w:val="24"/>
              </w:rPr>
              <w:t>　</w:t>
            </w:r>
          </w:p>
        </w:tc>
        <w:tc>
          <w:tcPr>
            <w:tcW w:w="1134" w:type="dxa"/>
            <w:vAlign w:val="center"/>
          </w:tcPr>
          <w:p w14:paraId="2EEFFE4D">
            <w:pPr>
              <w:adjustRightInd w:val="0"/>
              <w:snapToGrid w:val="0"/>
              <w:rPr>
                <w:rFonts w:ascii="宋体" w:hAnsi="宋体"/>
                <w:sz w:val="24"/>
              </w:rPr>
            </w:pPr>
            <w:r>
              <w:rPr>
                <w:rFonts w:hint="eastAsia" w:ascii="宋体" w:hAnsi="宋体"/>
                <w:sz w:val="24"/>
              </w:rPr>
              <w:t>　</w:t>
            </w:r>
          </w:p>
        </w:tc>
        <w:tc>
          <w:tcPr>
            <w:tcW w:w="1559" w:type="dxa"/>
            <w:vAlign w:val="center"/>
          </w:tcPr>
          <w:p w14:paraId="60111FC1">
            <w:pPr>
              <w:adjustRightInd w:val="0"/>
              <w:snapToGrid w:val="0"/>
              <w:rPr>
                <w:rFonts w:ascii="宋体" w:hAnsi="宋体"/>
                <w:sz w:val="24"/>
              </w:rPr>
            </w:pPr>
            <w:r>
              <w:rPr>
                <w:rFonts w:hint="eastAsia" w:ascii="宋体" w:hAnsi="宋体"/>
                <w:sz w:val="24"/>
              </w:rPr>
              <w:t>　</w:t>
            </w:r>
          </w:p>
        </w:tc>
        <w:tc>
          <w:tcPr>
            <w:tcW w:w="1206" w:type="dxa"/>
            <w:vAlign w:val="center"/>
          </w:tcPr>
          <w:p w14:paraId="0890EE36">
            <w:pPr>
              <w:adjustRightInd w:val="0"/>
              <w:snapToGrid w:val="0"/>
              <w:rPr>
                <w:rFonts w:ascii="宋体" w:hAnsi="宋体"/>
                <w:sz w:val="24"/>
              </w:rPr>
            </w:pPr>
            <w:r>
              <w:rPr>
                <w:rFonts w:hint="eastAsia" w:ascii="宋体" w:hAnsi="宋体"/>
                <w:sz w:val="24"/>
              </w:rPr>
              <w:t>　</w:t>
            </w:r>
          </w:p>
        </w:tc>
      </w:tr>
      <w:tr w14:paraId="3E9C6C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81A1E2D">
            <w:pPr>
              <w:adjustRightInd w:val="0"/>
              <w:snapToGrid w:val="0"/>
              <w:jc w:val="center"/>
              <w:rPr>
                <w:rFonts w:ascii="宋体" w:hAnsi="宋体"/>
                <w:sz w:val="24"/>
              </w:rPr>
            </w:pPr>
            <w:r>
              <w:rPr>
                <w:rFonts w:hint="eastAsia" w:ascii="宋体" w:hAnsi="宋体"/>
                <w:sz w:val="24"/>
              </w:rPr>
              <w:t>...</w:t>
            </w:r>
          </w:p>
        </w:tc>
        <w:tc>
          <w:tcPr>
            <w:tcW w:w="1560" w:type="dxa"/>
            <w:vAlign w:val="center"/>
          </w:tcPr>
          <w:p w14:paraId="12EAA7D8">
            <w:pPr>
              <w:adjustRightInd w:val="0"/>
              <w:snapToGrid w:val="0"/>
              <w:rPr>
                <w:rFonts w:ascii="宋体" w:hAnsi="宋体"/>
                <w:sz w:val="24"/>
              </w:rPr>
            </w:pPr>
          </w:p>
        </w:tc>
        <w:tc>
          <w:tcPr>
            <w:tcW w:w="1134" w:type="dxa"/>
            <w:vAlign w:val="center"/>
          </w:tcPr>
          <w:p w14:paraId="2008BC3C">
            <w:pPr>
              <w:adjustRightInd w:val="0"/>
              <w:snapToGrid w:val="0"/>
              <w:rPr>
                <w:rFonts w:ascii="宋体" w:hAnsi="宋体"/>
                <w:sz w:val="24"/>
              </w:rPr>
            </w:pPr>
          </w:p>
        </w:tc>
        <w:tc>
          <w:tcPr>
            <w:tcW w:w="1134" w:type="dxa"/>
            <w:vAlign w:val="center"/>
          </w:tcPr>
          <w:p w14:paraId="6B5F8883">
            <w:pPr>
              <w:adjustRightInd w:val="0"/>
              <w:snapToGrid w:val="0"/>
              <w:rPr>
                <w:rFonts w:ascii="宋体" w:hAnsi="宋体"/>
                <w:sz w:val="24"/>
              </w:rPr>
            </w:pPr>
          </w:p>
        </w:tc>
        <w:tc>
          <w:tcPr>
            <w:tcW w:w="1134" w:type="dxa"/>
            <w:vAlign w:val="center"/>
          </w:tcPr>
          <w:p w14:paraId="4192B23C">
            <w:pPr>
              <w:adjustRightInd w:val="0"/>
              <w:snapToGrid w:val="0"/>
              <w:rPr>
                <w:rFonts w:ascii="宋体" w:hAnsi="宋体"/>
                <w:sz w:val="24"/>
              </w:rPr>
            </w:pPr>
          </w:p>
        </w:tc>
        <w:tc>
          <w:tcPr>
            <w:tcW w:w="1559" w:type="dxa"/>
            <w:vAlign w:val="center"/>
          </w:tcPr>
          <w:p w14:paraId="56347DA3">
            <w:pPr>
              <w:adjustRightInd w:val="0"/>
              <w:snapToGrid w:val="0"/>
              <w:rPr>
                <w:rFonts w:ascii="宋体" w:hAnsi="宋体"/>
                <w:sz w:val="24"/>
              </w:rPr>
            </w:pPr>
          </w:p>
        </w:tc>
        <w:tc>
          <w:tcPr>
            <w:tcW w:w="1206" w:type="dxa"/>
            <w:vAlign w:val="center"/>
          </w:tcPr>
          <w:p w14:paraId="5351F745">
            <w:pPr>
              <w:adjustRightInd w:val="0"/>
              <w:snapToGrid w:val="0"/>
              <w:rPr>
                <w:rFonts w:ascii="宋体" w:hAnsi="宋体"/>
                <w:sz w:val="24"/>
              </w:rPr>
            </w:pPr>
          </w:p>
        </w:tc>
      </w:tr>
    </w:tbl>
    <w:p w14:paraId="79A49934">
      <w:pPr>
        <w:adjustRightInd w:val="0"/>
        <w:snapToGrid w:val="0"/>
        <w:ind w:firstLine="388" w:firstLineChars="200"/>
        <w:rPr>
          <w:rFonts w:ascii="宋体" w:hAnsi="宋体"/>
          <w:szCs w:val="21"/>
        </w:rPr>
      </w:pPr>
      <w:r>
        <w:rPr>
          <w:rFonts w:hint="eastAsia" w:ascii="宋体" w:hAnsi="宋体"/>
          <w:szCs w:val="21"/>
        </w:rPr>
        <w:t>注：</w:t>
      </w:r>
    </w:p>
    <w:p w14:paraId="2F9B8C11">
      <w:pPr>
        <w:adjustRightInd w:val="0"/>
        <w:snapToGrid w:val="0"/>
        <w:ind w:firstLine="386"/>
        <w:rPr>
          <w:rFonts w:ascii="宋体" w:hAnsi="宋体"/>
          <w:szCs w:val="21"/>
        </w:rPr>
      </w:pPr>
      <w:r>
        <w:rPr>
          <w:rFonts w:hint="eastAsia" w:ascii="宋体" w:hAnsi="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694E5E99">
      <w:pPr>
        <w:adjustRightInd w:val="0"/>
        <w:snapToGrid w:val="0"/>
        <w:ind w:firstLine="390"/>
        <w:rPr>
          <w:rFonts w:ascii="宋体" w:hAnsi="宋体"/>
          <w:szCs w:val="21"/>
        </w:rPr>
      </w:pPr>
      <w:r>
        <w:rPr>
          <w:rFonts w:hint="eastAsia" w:ascii="宋体" w:hAnsi="宋体"/>
          <w:szCs w:val="21"/>
        </w:rPr>
        <w:t>2. 《节能产品政府采购品目清单》、《环境标志产品政府采购品目清单》请登录</w:t>
      </w:r>
      <w:r>
        <w:rPr>
          <w:rFonts w:hint="eastAsia" w:ascii="宋体" w:hAnsi="宋体"/>
          <w:sz w:val="24"/>
        </w:rPr>
        <w:t>中国政府采购网</w:t>
      </w:r>
      <w:r>
        <w:fldChar w:fldCharType="begin"/>
      </w:r>
      <w:r>
        <w:instrText xml:space="preserve"> HYPERLINK "http://www.ccgp.gov.cn" </w:instrText>
      </w:r>
      <w:r>
        <w:fldChar w:fldCharType="separate"/>
      </w:r>
      <w:r>
        <w:rPr>
          <w:rStyle w:val="29"/>
          <w:rFonts w:hint="eastAsia" w:ascii="宋体" w:hAnsi="宋体"/>
          <w:sz w:val="24"/>
        </w:rPr>
        <w:t>http://www.ccgp.gov.cn</w:t>
      </w:r>
      <w:r>
        <w:rPr>
          <w:rStyle w:val="29"/>
          <w:rFonts w:hint="eastAsia" w:ascii="宋体" w:hAnsi="宋体"/>
          <w:sz w:val="24"/>
        </w:rPr>
        <w:fldChar w:fldCharType="end"/>
      </w:r>
      <w:r>
        <w:rPr>
          <w:rFonts w:hint="eastAsia" w:ascii="宋体" w:hAnsi="宋体"/>
          <w:sz w:val="24"/>
        </w:rPr>
        <w:t>查询。</w:t>
      </w:r>
    </w:p>
    <w:p w14:paraId="5F06825B">
      <w:pPr>
        <w:adjustRightInd w:val="0"/>
        <w:snapToGrid w:val="0"/>
        <w:ind w:firstLine="390"/>
        <w:rPr>
          <w:rFonts w:ascii="宋体" w:hAnsi="宋体"/>
          <w:szCs w:val="21"/>
        </w:rPr>
      </w:pPr>
      <w:r>
        <w:rPr>
          <w:rFonts w:hint="eastAsia" w:ascii="宋体" w:hAnsi="宋体"/>
          <w:szCs w:val="21"/>
        </w:rPr>
        <w:t>3.投标人应在本表后提供表内所列认证证书复印件。</w:t>
      </w:r>
    </w:p>
    <w:p w14:paraId="627612E9">
      <w:pPr>
        <w:adjustRightInd w:val="0"/>
        <w:snapToGrid w:val="0"/>
        <w:rPr>
          <w:rFonts w:ascii="宋体" w:hAnsi="宋体"/>
          <w:sz w:val="24"/>
        </w:rPr>
      </w:pPr>
    </w:p>
    <w:p w14:paraId="7A2A2DF6">
      <w:pPr>
        <w:pStyle w:val="9"/>
        <w:adjustRightInd w:val="0"/>
        <w:snapToGrid w:val="0"/>
        <w:ind w:left="386" w:firstLine="2912" w:firstLineChars="1300"/>
        <w:rPr>
          <w:rFonts w:ascii="宋体" w:hAnsi="宋体"/>
          <w:snapToGrid w:val="0"/>
          <w:kern w:val="0"/>
          <w:sz w:val="24"/>
        </w:rPr>
      </w:pPr>
    </w:p>
    <w:p w14:paraId="238D5BF3">
      <w:pPr>
        <w:pStyle w:val="9"/>
        <w:adjustRightInd w:val="0"/>
        <w:snapToGrid w:val="0"/>
        <w:ind w:left="386" w:firstLine="2912" w:firstLineChars="1300"/>
        <w:rPr>
          <w:rFonts w:ascii="宋体" w:hAnsi="宋体"/>
          <w:snapToGrid w:val="0"/>
          <w:kern w:val="0"/>
          <w:sz w:val="24"/>
        </w:rPr>
      </w:pPr>
    </w:p>
    <w:p w14:paraId="7DC93484">
      <w:pPr>
        <w:pStyle w:val="9"/>
        <w:adjustRightInd w:val="0"/>
        <w:snapToGrid w:val="0"/>
        <w:ind w:left="386" w:firstLine="2912" w:firstLineChars="1300"/>
        <w:rPr>
          <w:rFonts w:ascii="宋体" w:hAnsi="宋体"/>
          <w:snapToGrid w:val="0"/>
          <w:kern w:val="0"/>
          <w:sz w:val="24"/>
        </w:rPr>
      </w:pPr>
    </w:p>
    <w:p w14:paraId="49B11161">
      <w:pPr>
        <w:tabs>
          <w:tab w:val="left" w:pos="1573"/>
        </w:tabs>
        <w:ind w:left="869" w:leftChars="448"/>
        <w:rPr>
          <w:rFonts w:ascii="宋体" w:hAnsi="宋体"/>
          <w:bCs/>
          <w:sz w:val="24"/>
        </w:rPr>
      </w:pPr>
    </w:p>
    <w:p w14:paraId="62126EA1">
      <w:pPr>
        <w:adjustRightInd w:val="0"/>
        <w:snapToGrid w:val="0"/>
        <w:ind w:firstLine="448" w:firstLineChars="200"/>
        <w:rPr>
          <w:rFonts w:ascii="宋体"/>
          <w:sz w:val="24"/>
          <w:u w:val="single"/>
        </w:rPr>
      </w:pPr>
      <w:r>
        <w:rPr>
          <w:rFonts w:hint="eastAsia" w:ascii="宋体"/>
          <w:sz w:val="24"/>
        </w:rPr>
        <w:t>投标人名称（签章）：</w:t>
      </w:r>
    </w:p>
    <w:p w14:paraId="124E0F86">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75365A61">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252C3D01">
      <w:pPr>
        <w:tabs>
          <w:tab w:val="left" w:pos="1573"/>
        </w:tabs>
        <w:rPr>
          <w:rFonts w:ascii="宋体" w:hAnsi="宋体"/>
          <w:sz w:val="24"/>
        </w:rPr>
      </w:pPr>
    </w:p>
    <w:p w14:paraId="1CD7B410">
      <w:pPr>
        <w:pStyle w:val="9"/>
        <w:adjustRightInd w:val="0"/>
        <w:snapToGrid w:val="0"/>
        <w:ind w:left="386"/>
        <w:rPr>
          <w:rFonts w:ascii="宋体" w:hAnsi="宋体"/>
          <w:snapToGrid w:val="0"/>
          <w:kern w:val="0"/>
          <w:sz w:val="24"/>
        </w:rPr>
      </w:pPr>
    </w:p>
    <w:p w14:paraId="4E8E06D1">
      <w:pPr>
        <w:pStyle w:val="9"/>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2CB6319E"/>
    <w:p w14:paraId="741D5E2A">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四、招标文件要求提供或投标人认为需要提供的其它技术服务材料</w:t>
      </w:r>
    </w:p>
    <w:p w14:paraId="14C5168A">
      <w:pPr>
        <w:pStyle w:val="4"/>
        <w:jc w:val="center"/>
        <w:rPr>
          <w:rFonts w:ascii="宋体" w:hAnsi="宋体" w:cs="宋体"/>
          <w:b w:val="0"/>
          <w:bCs w:val="0"/>
          <w:kern w:val="0"/>
          <w:sz w:val="24"/>
          <w:szCs w:val="24"/>
        </w:rPr>
      </w:pPr>
      <w:r>
        <w:rPr>
          <w:rFonts w:hint="eastAsia" w:ascii="宋体" w:hAnsi="宋体" w:cs="宋体"/>
          <w:b w:val="0"/>
          <w:bCs w:val="0"/>
          <w:kern w:val="0"/>
          <w:sz w:val="24"/>
          <w:szCs w:val="24"/>
        </w:rPr>
        <w:t>（如果有，提供）</w:t>
      </w:r>
    </w:p>
    <w:p w14:paraId="48DEF69F">
      <w:pPr>
        <w:pStyle w:val="4"/>
        <w:rPr>
          <w:rFonts w:ascii="黑体" w:hAnsi="黑体" w:eastAsia="黑体"/>
          <w:b w:val="0"/>
          <w:bCs w:val="0"/>
          <w:kern w:val="0"/>
          <w:sz w:val="30"/>
          <w:szCs w:val="30"/>
        </w:rPr>
      </w:pPr>
    </w:p>
    <w:p w14:paraId="45E99CE7">
      <w:pPr>
        <w:pStyle w:val="4"/>
        <w:rPr>
          <w:rFonts w:ascii="黑体" w:hAnsi="黑体" w:eastAsia="黑体"/>
          <w:b w:val="0"/>
          <w:bCs w:val="0"/>
          <w:kern w:val="0"/>
          <w:sz w:val="30"/>
          <w:szCs w:val="30"/>
        </w:rPr>
      </w:pPr>
    </w:p>
    <w:p w14:paraId="1B6AB882">
      <w:pPr>
        <w:pStyle w:val="4"/>
        <w:rPr>
          <w:rFonts w:ascii="黑体" w:hAnsi="黑体" w:eastAsia="黑体"/>
          <w:b w:val="0"/>
          <w:bCs w:val="0"/>
          <w:kern w:val="0"/>
          <w:sz w:val="30"/>
          <w:szCs w:val="30"/>
        </w:rPr>
      </w:pPr>
    </w:p>
    <w:p w14:paraId="436D9757">
      <w:pPr>
        <w:pStyle w:val="4"/>
        <w:ind w:firstLine="852" w:firstLineChars="300"/>
        <w:rPr>
          <w:rFonts w:ascii="黑体" w:hAnsi="黑体" w:eastAsia="黑体"/>
          <w:b w:val="0"/>
          <w:bCs w:val="0"/>
          <w:kern w:val="0"/>
          <w:sz w:val="30"/>
          <w:szCs w:val="30"/>
        </w:rPr>
      </w:pPr>
    </w:p>
    <w:p w14:paraId="6093FF18">
      <w:pPr>
        <w:pStyle w:val="4"/>
        <w:ind w:firstLine="852" w:firstLineChars="300"/>
        <w:rPr>
          <w:rFonts w:ascii="黑体" w:hAnsi="黑体" w:eastAsia="黑体"/>
          <w:b w:val="0"/>
          <w:bCs w:val="0"/>
          <w:kern w:val="0"/>
          <w:sz w:val="30"/>
          <w:szCs w:val="30"/>
        </w:rPr>
      </w:pPr>
    </w:p>
    <w:p w14:paraId="6AE20C1D">
      <w:pPr>
        <w:pStyle w:val="4"/>
        <w:ind w:firstLine="852" w:firstLineChars="300"/>
        <w:rPr>
          <w:rFonts w:ascii="黑体" w:hAnsi="黑体" w:eastAsia="黑体"/>
          <w:b w:val="0"/>
          <w:bCs w:val="0"/>
          <w:kern w:val="0"/>
          <w:sz w:val="30"/>
          <w:szCs w:val="30"/>
        </w:rPr>
      </w:pPr>
    </w:p>
    <w:p w14:paraId="674B2319">
      <w:pPr>
        <w:pStyle w:val="4"/>
        <w:ind w:firstLine="852" w:firstLineChars="300"/>
        <w:rPr>
          <w:rFonts w:ascii="黑体" w:hAnsi="黑体" w:eastAsia="黑体"/>
          <w:b w:val="0"/>
          <w:bCs w:val="0"/>
          <w:kern w:val="0"/>
          <w:sz w:val="30"/>
          <w:szCs w:val="30"/>
        </w:rPr>
      </w:pPr>
    </w:p>
    <w:p w14:paraId="601EC2F8">
      <w:pPr>
        <w:pStyle w:val="4"/>
        <w:ind w:firstLine="852" w:firstLineChars="300"/>
        <w:rPr>
          <w:rFonts w:ascii="黑体" w:hAnsi="黑体" w:eastAsia="黑体"/>
          <w:b w:val="0"/>
          <w:bCs w:val="0"/>
          <w:kern w:val="0"/>
          <w:sz w:val="30"/>
          <w:szCs w:val="30"/>
        </w:rPr>
      </w:pPr>
    </w:p>
    <w:p w14:paraId="3CDF1761">
      <w:pPr>
        <w:pStyle w:val="4"/>
        <w:ind w:firstLine="852" w:firstLineChars="300"/>
        <w:rPr>
          <w:rFonts w:ascii="黑体" w:hAnsi="黑体" w:eastAsia="黑体"/>
          <w:b w:val="0"/>
          <w:bCs w:val="0"/>
          <w:kern w:val="0"/>
          <w:sz w:val="30"/>
          <w:szCs w:val="30"/>
        </w:rPr>
      </w:pPr>
    </w:p>
    <w:p w14:paraId="2293473E">
      <w:pPr>
        <w:pStyle w:val="4"/>
        <w:ind w:firstLine="852" w:firstLineChars="300"/>
        <w:rPr>
          <w:rFonts w:ascii="黑体" w:hAnsi="黑体" w:eastAsia="黑体"/>
          <w:b w:val="0"/>
          <w:bCs w:val="0"/>
          <w:kern w:val="0"/>
          <w:sz w:val="30"/>
          <w:szCs w:val="30"/>
        </w:rPr>
      </w:pPr>
    </w:p>
    <w:p w14:paraId="3C7F3D40">
      <w:pPr>
        <w:pStyle w:val="4"/>
        <w:ind w:firstLine="852" w:firstLineChars="300"/>
        <w:rPr>
          <w:rFonts w:ascii="黑体" w:hAnsi="黑体" w:eastAsia="黑体"/>
          <w:b w:val="0"/>
          <w:bCs w:val="0"/>
          <w:kern w:val="0"/>
          <w:sz w:val="30"/>
          <w:szCs w:val="30"/>
        </w:rPr>
      </w:pPr>
    </w:p>
    <w:p w14:paraId="2A72C121">
      <w:pPr>
        <w:jc w:val="center"/>
        <w:outlineLvl w:val="1"/>
        <w:rPr>
          <w:rFonts w:ascii="宋体" w:hAnsi="宋体"/>
          <w:b/>
          <w:bCs/>
          <w:kern w:val="0"/>
          <w:sz w:val="52"/>
          <w:szCs w:val="52"/>
        </w:rPr>
      </w:pPr>
    </w:p>
    <w:p w14:paraId="3A570B2D">
      <w:pPr>
        <w:outlineLvl w:val="1"/>
        <w:rPr>
          <w:rFonts w:ascii="宋体" w:hAnsi="宋体"/>
          <w:b/>
          <w:bCs/>
          <w:kern w:val="0"/>
          <w:sz w:val="52"/>
          <w:szCs w:val="52"/>
        </w:rPr>
      </w:pPr>
    </w:p>
    <w:p w14:paraId="557E934C">
      <w:pPr>
        <w:jc w:val="center"/>
        <w:outlineLvl w:val="1"/>
        <w:rPr>
          <w:rFonts w:ascii="宋体" w:hAnsi="宋体"/>
          <w:b/>
          <w:bCs/>
          <w:kern w:val="0"/>
          <w:sz w:val="52"/>
          <w:szCs w:val="52"/>
        </w:rPr>
      </w:pPr>
      <w:r>
        <w:rPr>
          <w:rFonts w:hint="eastAsia" w:ascii="宋体" w:hAnsi="宋体"/>
          <w:b/>
          <w:bCs/>
          <w:kern w:val="0"/>
          <w:sz w:val="52"/>
          <w:szCs w:val="52"/>
        </w:rPr>
        <w:t>第四部分  报价文件</w:t>
      </w:r>
    </w:p>
    <w:p w14:paraId="0E0AC381"/>
    <w:p w14:paraId="31C268BD">
      <w:pPr>
        <w:pStyle w:val="4"/>
        <w:jc w:val="center"/>
        <w:rPr>
          <w:rFonts w:ascii="黑体" w:hAnsi="黑体" w:eastAsia="黑体"/>
          <w:b w:val="0"/>
          <w:bCs w:val="0"/>
          <w:kern w:val="0"/>
          <w:sz w:val="30"/>
          <w:szCs w:val="30"/>
        </w:rPr>
      </w:pPr>
    </w:p>
    <w:p w14:paraId="2C662765">
      <w:pPr>
        <w:pStyle w:val="4"/>
        <w:jc w:val="center"/>
        <w:rPr>
          <w:rFonts w:ascii="黑体" w:hAnsi="黑体" w:eastAsia="黑体"/>
          <w:b w:val="0"/>
          <w:bCs w:val="0"/>
          <w:kern w:val="0"/>
          <w:sz w:val="30"/>
          <w:szCs w:val="30"/>
        </w:rPr>
      </w:pPr>
    </w:p>
    <w:p w14:paraId="431992DB">
      <w:pPr>
        <w:pStyle w:val="4"/>
        <w:jc w:val="center"/>
        <w:rPr>
          <w:rFonts w:ascii="黑体" w:hAnsi="黑体" w:eastAsia="黑体"/>
          <w:b w:val="0"/>
          <w:bCs w:val="0"/>
          <w:kern w:val="0"/>
          <w:sz w:val="30"/>
          <w:szCs w:val="30"/>
        </w:rPr>
      </w:pPr>
    </w:p>
    <w:p w14:paraId="0CF73D9B">
      <w:pPr>
        <w:pStyle w:val="4"/>
        <w:jc w:val="center"/>
        <w:rPr>
          <w:rFonts w:ascii="黑体" w:hAnsi="黑体" w:eastAsia="黑体"/>
          <w:b w:val="0"/>
          <w:bCs w:val="0"/>
          <w:kern w:val="0"/>
          <w:sz w:val="30"/>
          <w:szCs w:val="30"/>
        </w:rPr>
      </w:pPr>
    </w:p>
    <w:p w14:paraId="7F6C2267">
      <w:pPr>
        <w:pStyle w:val="4"/>
        <w:jc w:val="center"/>
        <w:rPr>
          <w:rFonts w:ascii="黑体" w:hAnsi="黑体" w:eastAsia="黑体"/>
          <w:b w:val="0"/>
          <w:bCs w:val="0"/>
          <w:kern w:val="0"/>
          <w:sz w:val="30"/>
          <w:szCs w:val="30"/>
        </w:rPr>
      </w:pPr>
    </w:p>
    <w:p w14:paraId="470DA3F0">
      <w:pPr>
        <w:pStyle w:val="4"/>
        <w:jc w:val="center"/>
        <w:rPr>
          <w:rFonts w:ascii="黑体" w:hAnsi="黑体" w:eastAsia="黑体"/>
          <w:b w:val="0"/>
          <w:bCs w:val="0"/>
          <w:kern w:val="0"/>
          <w:sz w:val="30"/>
          <w:szCs w:val="30"/>
        </w:rPr>
      </w:pPr>
    </w:p>
    <w:p w14:paraId="2F846113">
      <w:pPr>
        <w:pStyle w:val="4"/>
        <w:jc w:val="center"/>
        <w:rPr>
          <w:rFonts w:ascii="黑体" w:hAnsi="黑体" w:eastAsia="黑体"/>
          <w:b w:val="0"/>
          <w:bCs w:val="0"/>
          <w:kern w:val="0"/>
          <w:sz w:val="30"/>
          <w:szCs w:val="30"/>
        </w:rPr>
      </w:pPr>
    </w:p>
    <w:p w14:paraId="0237F9FB">
      <w:pPr>
        <w:pStyle w:val="4"/>
        <w:jc w:val="center"/>
        <w:rPr>
          <w:rFonts w:ascii="黑体" w:hAnsi="黑体" w:eastAsia="黑体"/>
          <w:b w:val="0"/>
          <w:bCs w:val="0"/>
          <w:kern w:val="0"/>
          <w:sz w:val="30"/>
          <w:szCs w:val="30"/>
        </w:rPr>
      </w:pPr>
    </w:p>
    <w:p w14:paraId="5BFE4779">
      <w:pPr>
        <w:pStyle w:val="4"/>
        <w:jc w:val="center"/>
        <w:rPr>
          <w:rFonts w:ascii="黑体" w:hAnsi="黑体" w:eastAsia="黑体"/>
          <w:b w:val="0"/>
          <w:bCs w:val="0"/>
          <w:kern w:val="0"/>
          <w:sz w:val="30"/>
          <w:szCs w:val="30"/>
        </w:rPr>
      </w:pPr>
    </w:p>
    <w:p w14:paraId="1AA13F82">
      <w:pPr>
        <w:pStyle w:val="4"/>
        <w:jc w:val="center"/>
        <w:rPr>
          <w:rFonts w:ascii="黑体" w:hAnsi="黑体" w:eastAsia="黑体"/>
          <w:b w:val="0"/>
          <w:bCs w:val="0"/>
          <w:kern w:val="0"/>
          <w:sz w:val="30"/>
          <w:szCs w:val="30"/>
        </w:rPr>
      </w:pPr>
    </w:p>
    <w:p w14:paraId="28FE7F13">
      <w:pPr>
        <w:pStyle w:val="4"/>
        <w:jc w:val="center"/>
        <w:rPr>
          <w:rFonts w:ascii="黑体" w:hAnsi="黑体" w:eastAsia="黑体"/>
          <w:b w:val="0"/>
          <w:bCs w:val="0"/>
          <w:kern w:val="0"/>
          <w:sz w:val="30"/>
          <w:szCs w:val="30"/>
        </w:rPr>
      </w:pPr>
    </w:p>
    <w:p w14:paraId="06A46572">
      <w:pPr>
        <w:widowControl/>
        <w:jc w:val="left"/>
        <w:rPr>
          <w:rFonts w:ascii="黑体" w:hAnsi="黑体" w:eastAsia="黑体"/>
          <w:kern w:val="0"/>
          <w:sz w:val="30"/>
          <w:szCs w:val="30"/>
        </w:rPr>
      </w:pPr>
      <w:r>
        <w:rPr>
          <w:rFonts w:ascii="黑体" w:hAnsi="黑体" w:eastAsia="黑体"/>
          <w:b/>
          <w:bCs/>
          <w:kern w:val="0"/>
          <w:sz w:val="30"/>
          <w:szCs w:val="30"/>
        </w:rPr>
        <w:br w:type="page"/>
      </w:r>
    </w:p>
    <w:p w14:paraId="6CD55CD1">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开标一览表</w:t>
      </w:r>
    </w:p>
    <w:p w14:paraId="3AA5CB99">
      <w:pPr>
        <w:adjustRightInd w:val="0"/>
        <w:snapToGrid w:val="0"/>
        <w:rPr>
          <w:rFonts w:ascii="宋体" w:hAnsi="宋体"/>
          <w:sz w:val="24"/>
          <w:u w:val="single"/>
        </w:rPr>
      </w:pPr>
      <w:r>
        <w:rPr>
          <w:rFonts w:hint="eastAsia" w:ascii="宋体" w:hAnsi="宋体"/>
          <w:sz w:val="24"/>
        </w:rPr>
        <w:t xml:space="preserve">采购项目名称： </w:t>
      </w:r>
    </w:p>
    <w:p w14:paraId="55705344">
      <w:pPr>
        <w:adjustRightInd w:val="0"/>
        <w:snapToGrid w:val="0"/>
        <w:rPr>
          <w:rFonts w:ascii="宋体" w:hAnsi="宋体"/>
          <w:sz w:val="24"/>
          <w:u w:val="single"/>
        </w:rPr>
      </w:pPr>
      <w:r>
        <w:rPr>
          <w:rFonts w:hint="eastAsia" w:ascii="宋体" w:hAnsi="宋体"/>
          <w:sz w:val="24"/>
        </w:rPr>
        <w:t>采购项目编号：</w:t>
      </w:r>
    </w:p>
    <w:tbl>
      <w:tblPr>
        <w:tblStyle w:val="20"/>
        <w:tblW w:w="8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3"/>
        <w:gridCol w:w="1703"/>
        <w:gridCol w:w="1703"/>
        <w:gridCol w:w="1704"/>
        <w:gridCol w:w="1704"/>
      </w:tblGrid>
      <w:tr w14:paraId="44BBD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tcPr>
          <w:p w14:paraId="4E64AF9C">
            <w:pPr>
              <w:autoSpaceDE w:val="0"/>
              <w:autoSpaceDN w:val="0"/>
              <w:adjustRightInd w:val="0"/>
              <w:rPr>
                <w:rFonts w:ascii="黑体" w:hAnsi="黑体" w:eastAsia="黑体"/>
                <w:bCs/>
                <w:snapToGrid w:val="0"/>
                <w:kern w:val="0"/>
                <w:sz w:val="24"/>
              </w:rPr>
            </w:pPr>
          </w:p>
          <w:p w14:paraId="1B89B43D">
            <w:pPr>
              <w:autoSpaceDE w:val="0"/>
              <w:autoSpaceDN w:val="0"/>
              <w:adjustRightInd w:val="0"/>
              <w:ind w:firstLine="784" w:firstLineChars="350"/>
              <w:rPr>
                <w:rFonts w:ascii="宋体" w:hAnsi="宋体"/>
                <w:bCs/>
                <w:snapToGrid w:val="0"/>
                <w:kern w:val="0"/>
                <w:sz w:val="20"/>
                <w:szCs w:val="21"/>
              </w:rPr>
            </w:pPr>
            <w:r>
              <w:rPr>
                <w:rFonts w:hint="eastAsia" w:ascii="黑体" w:hAnsi="黑体" w:eastAsia="黑体" w:cs="黑体"/>
                <w:kern w:val="0"/>
                <w:sz w:val="24"/>
                <w:lang w:val="zh-CN"/>
              </w:rPr>
              <w:t>包号</w:t>
            </w:r>
          </w:p>
        </w:tc>
        <w:tc>
          <w:tcPr>
            <w:tcW w:w="5110" w:type="dxa"/>
            <w:gridSpan w:val="3"/>
          </w:tcPr>
          <w:p w14:paraId="5B49C03E">
            <w:pPr>
              <w:pStyle w:val="9"/>
              <w:adjustRightInd w:val="0"/>
              <w:snapToGrid w:val="0"/>
              <w:spacing w:before="78" w:beforeLines="25"/>
              <w:ind w:left="386"/>
              <w:jc w:val="center"/>
              <w:rPr>
                <w:rFonts w:ascii="宋体" w:hAnsi="宋体"/>
                <w:bCs/>
                <w:snapToGrid w:val="0"/>
                <w:kern w:val="0"/>
                <w:szCs w:val="21"/>
              </w:rPr>
            </w:pPr>
            <w:r>
              <w:rPr>
                <w:rFonts w:hint="eastAsia" w:ascii="黑体" w:hAnsi="黑体" w:eastAsia="黑体" w:cs="黑体"/>
                <w:kern w:val="0"/>
                <w:sz w:val="24"/>
                <w:lang w:val="zh-CN"/>
              </w:rPr>
              <w:t>投标报价</w:t>
            </w:r>
            <w:r>
              <w:rPr>
                <w:rFonts w:ascii="黑体" w:hAnsi="黑体" w:eastAsia="黑体" w:cs="黑体"/>
                <w:kern w:val="0"/>
                <w:sz w:val="24"/>
                <w:lang w:val="zh-CN"/>
              </w:rPr>
              <w:t>（</w:t>
            </w:r>
            <w:r>
              <w:rPr>
                <w:rFonts w:hint="eastAsia" w:ascii="黑体" w:hAnsi="黑体" w:eastAsia="黑体" w:cs="黑体"/>
                <w:kern w:val="0"/>
                <w:sz w:val="24"/>
                <w:lang w:val="zh-CN"/>
              </w:rPr>
              <w:t>人民币元</w:t>
            </w:r>
            <w:r>
              <w:rPr>
                <w:rFonts w:ascii="黑体" w:hAnsi="黑体" w:eastAsia="黑体" w:cs="黑体"/>
                <w:kern w:val="0"/>
                <w:sz w:val="24"/>
                <w:lang w:val="zh-CN"/>
              </w:rPr>
              <w:t>）</w:t>
            </w:r>
          </w:p>
        </w:tc>
        <w:tc>
          <w:tcPr>
            <w:tcW w:w="1704" w:type="dxa"/>
            <w:vMerge w:val="restart"/>
          </w:tcPr>
          <w:p w14:paraId="25332822">
            <w:pPr>
              <w:autoSpaceDE w:val="0"/>
              <w:autoSpaceDN w:val="0"/>
              <w:adjustRightInd w:val="0"/>
              <w:jc w:val="center"/>
              <w:rPr>
                <w:rFonts w:ascii="黑体" w:hAnsi="黑体" w:eastAsia="黑体" w:cs="黑体"/>
                <w:kern w:val="0"/>
                <w:sz w:val="24"/>
                <w:lang w:val="zh-CN"/>
              </w:rPr>
            </w:pPr>
          </w:p>
          <w:p w14:paraId="5A5D92CB">
            <w:pPr>
              <w:autoSpaceDE w:val="0"/>
              <w:autoSpaceDN w:val="0"/>
              <w:adjustRightInd w:val="0"/>
              <w:jc w:val="center"/>
              <w:rPr>
                <w:rFonts w:ascii="宋体" w:hAnsi="宋体"/>
                <w:bCs/>
                <w:snapToGrid w:val="0"/>
                <w:kern w:val="0"/>
                <w:sz w:val="20"/>
                <w:szCs w:val="21"/>
              </w:rPr>
            </w:pPr>
            <w:r>
              <w:rPr>
                <w:rFonts w:hint="eastAsia" w:ascii="黑体" w:hAnsi="黑体" w:eastAsia="黑体" w:cs="黑体"/>
                <w:kern w:val="0"/>
                <w:sz w:val="24"/>
                <w:lang w:val="zh-CN"/>
              </w:rPr>
              <w:t>备注</w:t>
            </w:r>
          </w:p>
        </w:tc>
      </w:tr>
      <w:tr w14:paraId="4EB40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tcPr>
          <w:p w14:paraId="32F6EB85">
            <w:pPr>
              <w:pStyle w:val="9"/>
              <w:adjustRightInd w:val="0"/>
              <w:snapToGrid w:val="0"/>
              <w:spacing w:before="78" w:beforeLines="25"/>
              <w:ind w:left="386"/>
              <w:rPr>
                <w:rFonts w:ascii="宋体" w:hAnsi="宋体"/>
                <w:bCs/>
                <w:snapToGrid w:val="0"/>
                <w:kern w:val="0"/>
                <w:szCs w:val="21"/>
              </w:rPr>
            </w:pPr>
          </w:p>
        </w:tc>
        <w:tc>
          <w:tcPr>
            <w:tcW w:w="1703" w:type="dxa"/>
          </w:tcPr>
          <w:p w14:paraId="422A0BEF">
            <w:pPr>
              <w:pStyle w:val="9"/>
              <w:adjustRightInd w:val="0"/>
              <w:snapToGrid w:val="0"/>
              <w:spacing w:before="78" w:beforeLines="25"/>
              <w:ind w:left="386"/>
              <w:rPr>
                <w:rFonts w:ascii="黑体" w:hAnsi="黑体" w:eastAsia="黑体" w:cs="黑体"/>
                <w:kern w:val="0"/>
                <w:sz w:val="24"/>
                <w:lang w:val="zh-CN"/>
              </w:rPr>
            </w:pPr>
            <w:r>
              <w:rPr>
                <w:rFonts w:hint="eastAsia" w:ascii="黑体" w:hAnsi="黑体" w:eastAsia="黑体" w:cs="黑体"/>
                <w:kern w:val="0"/>
                <w:sz w:val="24"/>
                <w:lang w:val="zh-CN"/>
              </w:rPr>
              <w:t>大写</w:t>
            </w:r>
          </w:p>
        </w:tc>
        <w:tc>
          <w:tcPr>
            <w:tcW w:w="1703" w:type="dxa"/>
          </w:tcPr>
          <w:p w14:paraId="12A20461">
            <w:pPr>
              <w:pStyle w:val="9"/>
              <w:adjustRightInd w:val="0"/>
              <w:snapToGrid w:val="0"/>
              <w:spacing w:before="78" w:beforeLines="25"/>
              <w:ind w:left="386"/>
              <w:rPr>
                <w:rFonts w:ascii="黑体" w:hAnsi="黑体" w:eastAsia="黑体" w:cs="黑体"/>
                <w:kern w:val="0"/>
                <w:sz w:val="24"/>
                <w:lang w:val="zh-CN"/>
              </w:rPr>
            </w:pPr>
            <w:r>
              <w:rPr>
                <w:rFonts w:hint="eastAsia" w:ascii="黑体" w:hAnsi="黑体" w:eastAsia="黑体" w:cs="黑体"/>
                <w:kern w:val="0"/>
                <w:sz w:val="24"/>
                <w:lang w:val="zh-CN"/>
              </w:rPr>
              <w:t>小写</w:t>
            </w:r>
          </w:p>
        </w:tc>
        <w:tc>
          <w:tcPr>
            <w:tcW w:w="1704" w:type="dxa"/>
          </w:tcPr>
          <w:p w14:paraId="03E38D12">
            <w:pPr>
              <w:pStyle w:val="9"/>
              <w:adjustRightInd w:val="0"/>
              <w:snapToGrid w:val="0"/>
              <w:spacing w:before="78" w:beforeLines="25"/>
              <w:ind w:left="386"/>
              <w:rPr>
                <w:rFonts w:ascii="黑体" w:hAnsi="黑体" w:eastAsia="黑体" w:cs="黑体"/>
                <w:kern w:val="0"/>
                <w:sz w:val="24"/>
                <w:lang w:val="zh-CN"/>
              </w:rPr>
            </w:pPr>
            <w:r>
              <w:rPr>
                <w:rFonts w:hint="eastAsia" w:ascii="黑体" w:hAnsi="黑体" w:eastAsia="黑体" w:cs="黑体"/>
                <w:kern w:val="0"/>
                <w:sz w:val="24"/>
                <w:lang w:val="zh-CN"/>
              </w:rPr>
              <w:t>费率/折扣率</w:t>
            </w:r>
          </w:p>
        </w:tc>
        <w:tc>
          <w:tcPr>
            <w:tcW w:w="1704" w:type="dxa"/>
            <w:vMerge w:val="continue"/>
          </w:tcPr>
          <w:p w14:paraId="50DF9AF3">
            <w:pPr>
              <w:pStyle w:val="9"/>
              <w:adjustRightInd w:val="0"/>
              <w:snapToGrid w:val="0"/>
              <w:spacing w:before="78" w:beforeLines="25"/>
              <w:ind w:left="386"/>
              <w:rPr>
                <w:rFonts w:ascii="宋体" w:hAnsi="宋体"/>
                <w:bCs/>
                <w:snapToGrid w:val="0"/>
                <w:kern w:val="0"/>
                <w:szCs w:val="21"/>
              </w:rPr>
            </w:pPr>
          </w:p>
        </w:tc>
      </w:tr>
      <w:tr w14:paraId="36183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tcPr>
          <w:p w14:paraId="7AC80E45">
            <w:pPr>
              <w:pStyle w:val="9"/>
              <w:adjustRightInd w:val="0"/>
              <w:snapToGrid w:val="0"/>
              <w:spacing w:before="78" w:beforeLines="25"/>
              <w:ind w:left="386"/>
              <w:jc w:val="center"/>
              <w:rPr>
                <w:rFonts w:ascii="宋体" w:hAnsi="宋体"/>
                <w:bCs/>
                <w:snapToGrid w:val="0"/>
                <w:kern w:val="0"/>
                <w:szCs w:val="21"/>
              </w:rPr>
            </w:pPr>
            <w:r>
              <w:rPr>
                <w:rFonts w:hint="eastAsia" w:ascii="黑体" w:hAnsi="黑体" w:eastAsia="黑体"/>
                <w:bCs/>
                <w:snapToGrid w:val="0"/>
                <w:kern w:val="0"/>
                <w:sz w:val="24"/>
              </w:rPr>
              <w:t>第   包</w:t>
            </w:r>
          </w:p>
        </w:tc>
        <w:tc>
          <w:tcPr>
            <w:tcW w:w="1703" w:type="dxa"/>
          </w:tcPr>
          <w:p w14:paraId="6B7310EF">
            <w:pPr>
              <w:pStyle w:val="9"/>
              <w:adjustRightInd w:val="0"/>
              <w:snapToGrid w:val="0"/>
              <w:spacing w:before="78" w:beforeLines="25"/>
              <w:ind w:left="386"/>
              <w:rPr>
                <w:rFonts w:ascii="宋体" w:hAnsi="宋体"/>
                <w:bCs/>
                <w:snapToGrid w:val="0"/>
                <w:kern w:val="0"/>
                <w:szCs w:val="21"/>
              </w:rPr>
            </w:pPr>
          </w:p>
        </w:tc>
        <w:tc>
          <w:tcPr>
            <w:tcW w:w="1703" w:type="dxa"/>
          </w:tcPr>
          <w:p w14:paraId="7564D0A8">
            <w:pPr>
              <w:pStyle w:val="9"/>
              <w:adjustRightInd w:val="0"/>
              <w:snapToGrid w:val="0"/>
              <w:spacing w:before="78" w:beforeLines="25"/>
              <w:ind w:left="386"/>
              <w:rPr>
                <w:rFonts w:ascii="宋体" w:hAnsi="宋体"/>
                <w:bCs/>
                <w:snapToGrid w:val="0"/>
                <w:kern w:val="0"/>
                <w:szCs w:val="21"/>
              </w:rPr>
            </w:pPr>
          </w:p>
        </w:tc>
        <w:tc>
          <w:tcPr>
            <w:tcW w:w="1704" w:type="dxa"/>
          </w:tcPr>
          <w:p w14:paraId="342067A3">
            <w:pPr>
              <w:pStyle w:val="9"/>
              <w:adjustRightInd w:val="0"/>
              <w:snapToGrid w:val="0"/>
              <w:spacing w:before="78" w:beforeLines="25"/>
              <w:ind w:left="386"/>
              <w:rPr>
                <w:rFonts w:ascii="宋体" w:hAnsi="宋体"/>
                <w:bCs/>
                <w:snapToGrid w:val="0"/>
                <w:kern w:val="0"/>
                <w:szCs w:val="21"/>
              </w:rPr>
            </w:pPr>
          </w:p>
        </w:tc>
        <w:tc>
          <w:tcPr>
            <w:tcW w:w="1704" w:type="dxa"/>
          </w:tcPr>
          <w:p w14:paraId="41223C1E">
            <w:pPr>
              <w:pStyle w:val="9"/>
              <w:adjustRightInd w:val="0"/>
              <w:snapToGrid w:val="0"/>
              <w:spacing w:before="78" w:beforeLines="25"/>
              <w:ind w:left="386"/>
              <w:rPr>
                <w:rFonts w:ascii="宋体" w:hAnsi="宋体"/>
                <w:bCs/>
                <w:snapToGrid w:val="0"/>
                <w:kern w:val="0"/>
                <w:szCs w:val="21"/>
              </w:rPr>
            </w:pPr>
          </w:p>
        </w:tc>
      </w:tr>
    </w:tbl>
    <w:p w14:paraId="730347C8">
      <w:pPr>
        <w:pStyle w:val="9"/>
        <w:adjustRightInd w:val="0"/>
        <w:snapToGrid w:val="0"/>
        <w:spacing w:before="78" w:beforeLines="25"/>
        <w:ind w:left="386"/>
        <w:rPr>
          <w:rFonts w:ascii="宋体" w:hAnsi="宋体"/>
          <w:bCs/>
          <w:snapToGrid w:val="0"/>
          <w:kern w:val="0"/>
          <w:szCs w:val="21"/>
        </w:rPr>
      </w:pPr>
    </w:p>
    <w:p w14:paraId="24B5CE99">
      <w:pPr>
        <w:pStyle w:val="9"/>
        <w:adjustRightInd w:val="0"/>
        <w:snapToGrid w:val="0"/>
        <w:spacing w:before="78" w:beforeLines="25"/>
        <w:ind w:left="386"/>
        <w:rPr>
          <w:rFonts w:ascii="宋体" w:hAnsi="宋体"/>
          <w:bCs/>
          <w:snapToGrid w:val="0"/>
          <w:kern w:val="0"/>
          <w:szCs w:val="21"/>
        </w:rPr>
      </w:pPr>
      <w:r>
        <w:rPr>
          <w:rFonts w:hint="eastAsia" w:ascii="宋体" w:hAnsi="宋体"/>
          <w:bCs/>
          <w:snapToGrid w:val="0"/>
          <w:kern w:val="0"/>
          <w:szCs w:val="21"/>
        </w:rPr>
        <w:t>注：</w:t>
      </w:r>
    </w:p>
    <w:p w14:paraId="56DF290A">
      <w:pPr>
        <w:pStyle w:val="9"/>
        <w:adjustRightInd w:val="0"/>
        <w:snapToGrid w:val="0"/>
        <w:spacing w:before="78" w:beforeLines="25"/>
        <w:ind w:left="386" w:firstLine="386"/>
        <w:rPr>
          <w:rFonts w:ascii="宋体" w:hAnsi="宋体"/>
          <w:bCs/>
          <w:snapToGrid w:val="0"/>
          <w:kern w:val="0"/>
          <w:szCs w:val="21"/>
        </w:rPr>
      </w:pPr>
      <w:r>
        <w:rPr>
          <w:rFonts w:hint="eastAsia" w:ascii="宋体" w:hAnsi="宋体"/>
          <w:bCs/>
          <w:snapToGrid w:val="0"/>
          <w:kern w:val="0"/>
          <w:szCs w:val="21"/>
        </w:rPr>
        <w:t>1.投标人提报的投标报价是为完成该包全部工作所需的一切费用（</w:t>
      </w:r>
      <w:r>
        <w:rPr>
          <w:rFonts w:hint="eastAsia" w:ascii="宋体" w:hAnsi="宋体"/>
          <w:szCs w:val="21"/>
        </w:rPr>
        <w:t>具体要求详见</w:t>
      </w:r>
      <w:r>
        <w:rPr>
          <w:rFonts w:hint="eastAsia" w:ascii="宋体" w:hAnsi="宋体"/>
          <w:bCs/>
          <w:snapToGrid w:val="0"/>
          <w:kern w:val="0"/>
          <w:szCs w:val="21"/>
        </w:rPr>
        <w:t>招标文件第五章《投标人须知》中第1</w:t>
      </w:r>
      <w:r>
        <w:rPr>
          <w:rFonts w:ascii="宋体" w:hAnsi="宋体"/>
          <w:bCs/>
          <w:snapToGrid w:val="0"/>
          <w:kern w:val="0"/>
          <w:szCs w:val="21"/>
        </w:rPr>
        <w:t>3</w:t>
      </w:r>
      <w:r>
        <w:rPr>
          <w:rFonts w:hint="eastAsia" w:ascii="宋体" w:hAnsi="宋体"/>
          <w:bCs/>
          <w:snapToGrid w:val="0"/>
          <w:kern w:val="0"/>
          <w:szCs w:val="21"/>
        </w:rPr>
        <w:t>.3条的规定）。</w:t>
      </w:r>
    </w:p>
    <w:p w14:paraId="748FD05B">
      <w:pPr>
        <w:pStyle w:val="9"/>
        <w:adjustRightInd w:val="0"/>
        <w:snapToGrid w:val="0"/>
        <w:spacing w:before="78" w:beforeLines="25"/>
        <w:ind w:left="386" w:firstLine="386"/>
        <w:rPr>
          <w:rFonts w:ascii="宋体" w:hAnsi="宋体"/>
          <w:szCs w:val="21"/>
        </w:rPr>
      </w:pPr>
      <w:r>
        <w:rPr>
          <w:rFonts w:hint="eastAsia" w:ascii="宋体" w:hAnsi="宋体"/>
          <w:szCs w:val="21"/>
        </w:rPr>
        <w:t>2.若本项目</w:t>
      </w:r>
      <w:r>
        <w:rPr>
          <w:rFonts w:ascii="宋体" w:hAnsi="宋体"/>
          <w:szCs w:val="21"/>
        </w:rPr>
        <w:t>采用</w:t>
      </w:r>
      <w:r>
        <w:rPr>
          <w:rFonts w:hint="eastAsia" w:ascii="宋体" w:hAnsi="宋体"/>
          <w:szCs w:val="21"/>
        </w:rPr>
        <w:t>人民币金额</w:t>
      </w:r>
      <w:r>
        <w:rPr>
          <w:rFonts w:ascii="宋体" w:hAnsi="宋体"/>
          <w:szCs w:val="21"/>
        </w:rPr>
        <w:t>方式报价，投标人</w:t>
      </w:r>
      <w:r>
        <w:rPr>
          <w:rFonts w:hint="eastAsia" w:ascii="宋体" w:hAnsi="宋体"/>
          <w:szCs w:val="21"/>
        </w:rPr>
        <w:t>需在</w:t>
      </w:r>
      <w:r>
        <w:rPr>
          <w:rFonts w:ascii="宋体" w:hAnsi="宋体"/>
          <w:szCs w:val="21"/>
        </w:rPr>
        <w:t>“</w:t>
      </w:r>
      <w:r>
        <w:rPr>
          <w:rFonts w:hint="eastAsia" w:ascii="宋体" w:hAnsi="宋体"/>
          <w:szCs w:val="21"/>
        </w:rPr>
        <w:t>费率/折扣率</w:t>
      </w:r>
      <w:r>
        <w:rPr>
          <w:rFonts w:ascii="宋体" w:hAnsi="宋体"/>
          <w:szCs w:val="21"/>
        </w:rPr>
        <w:t>”</w:t>
      </w:r>
      <w:r>
        <w:rPr>
          <w:rFonts w:hint="eastAsia" w:ascii="宋体" w:hAnsi="宋体"/>
          <w:szCs w:val="21"/>
        </w:rPr>
        <w:t>栏填</w:t>
      </w:r>
      <w:r>
        <w:rPr>
          <w:rFonts w:ascii="宋体" w:hAnsi="宋体"/>
          <w:szCs w:val="21"/>
        </w:rPr>
        <w:t>“0”</w:t>
      </w:r>
      <w:r>
        <w:rPr>
          <w:rFonts w:hint="eastAsia" w:ascii="宋体" w:hAnsi="宋体"/>
          <w:szCs w:val="21"/>
        </w:rPr>
        <w:t xml:space="preserve"> ；若本项目</w:t>
      </w:r>
      <w:r>
        <w:rPr>
          <w:rFonts w:ascii="宋体" w:hAnsi="宋体"/>
          <w:szCs w:val="21"/>
        </w:rPr>
        <w:t>采用</w:t>
      </w:r>
      <w:r>
        <w:rPr>
          <w:rFonts w:hint="eastAsia" w:ascii="宋体" w:hAnsi="宋体"/>
          <w:szCs w:val="21"/>
        </w:rPr>
        <w:t>费率、</w:t>
      </w:r>
      <w:r>
        <w:rPr>
          <w:rFonts w:ascii="宋体" w:hAnsi="宋体"/>
          <w:szCs w:val="21"/>
        </w:rPr>
        <w:t>折扣率等方式报价</w:t>
      </w:r>
      <w:r>
        <w:rPr>
          <w:rFonts w:hint="eastAsia" w:ascii="宋体" w:hAnsi="宋体"/>
          <w:szCs w:val="21"/>
        </w:rPr>
        <w:t>，</w:t>
      </w:r>
      <w:r>
        <w:rPr>
          <w:rFonts w:ascii="宋体" w:hAnsi="宋体"/>
          <w:szCs w:val="21"/>
        </w:rPr>
        <w:t>投标人需</w:t>
      </w:r>
      <w:r>
        <w:rPr>
          <w:rFonts w:hint="eastAsia" w:ascii="宋体" w:hAnsi="宋体"/>
          <w:szCs w:val="21"/>
        </w:rPr>
        <w:t>在“</w:t>
      </w:r>
      <w:r>
        <w:rPr>
          <w:rFonts w:ascii="宋体" w:hAnsi="宋体"/>
          <w:szCs w:val="21"/>
        </w:rPr>
        <w:t>大写</w:t>
      </w:r>
      <w:r>
        <w:rPr>
          <w:rFonts w:hint="eastAsia" w:ascii="宋体" w:hAnsi="宋体"/>
          <w:szCs w:val="21"/>
        </w:rPr>
        <w:t>”“小写”栏填“零”“0”。</w:t>
      </w:r>
    </w:p>
    <w:p w14:paraId="0AFB9BD5">
      <w:pPr>
        <w:pStyle w:val="9"/>
        <w:adjustRightInd w:val="0"/>
        <w:snapToGrid w:val="0"/>
        <w:ind w:left="386"/>
        <w:rPr>
          <w:rFonts w:ascii="宋体" w:hAnsi="宋体"/>
          <w:snapToGrid w:val="0"/>
          <w:kern w:val="0"/>
          <w:sz w:val="24"/>
        </w:rPr>
      </w:pPr>
    </w:p>
    <w:p w14:paraId="021E8D7E">
      <w:pPr>
        <w:pStyle w:val="51"/>
        <w:tabs>
          <w:tab w:val="left" w:pos="9450"/>
        </w:tabs>
        <w:ind w:right="77" w:rightChars="40" w:firstLine="448" w:firstLineChars="200"/>
        <w:jc w:val="left"/>
        <w:rPr>
          <w:rFonts w:ascii="宋体"/>
          <w:sz w:val="24"/>
        </w:rPr>
      </w:pPr>
    </w:p>
    <w:p w14:paraId="4F33620A">
      <w:pPr>
        <w:pStyle w:val="51"/>
        <w:tabs>
          <w:tab w:val="left" w:pos="9450"/>
        </w:tabs>
        <w:ind w:right="77" w:rightChars="40" w:firstLine="448" w:firstLineChars="200"/>
        <w:jc w:val="left"/>
        <w:rPr>
          <w:rFonts w:ascii="宋体"/>
          <w:sz w:val="24"/>
        </w:rPr>
      </w:pPr>
      <w:r>
        <w:rPr>
          <w:rFonts w:hint="eastAsia" w:ascii="宋体"/>
          <w:sz w:val="24"/>
        </w:rPr>
        <w:t>投 标 人 名 称（签章）：</w:t>
      </w:r>
    </w:p>
    <w:p w14:paraId="074B52B6">
      <w:pPr>
        <w:pStyle w:val="51"/>
        <w:tabs>
          <w:tab w:val="left" w:pos="9450"/>
        </w:tabs>
        <w:ind w:right="77" w:rightChars="40" w:firstLine="448" w:firstLineChars="200"/>
        <w:jc w:val="left"/>
        <w:rPr>
          <w:rFonts w:ascii="宋体"/>
          <w:sz w:val="24"/>
        </w:rPr>
      </w:pPr>
      <w:r>
        <w:rPr>
          <w:rFonts w:hint="eastAsia" w:ascii="宋体"/>
          <w:sz w:val="24"/>
        </w:rPr>
        <w:t>法定代表人（单位负责人）（签章）：</w:t>
      </w:r>
    </w:p>
    <w:p w14:paraId="19B843D3">
      <w:pPr>
        <w:pStyle w:val="9"/>
        <w:adjustRightInd w:val="0"/>
        <w:snapToGrid w:val="0"/>
        <w:ind w:left="386" w:firstLine="2240" w:firstLineChars="1000"/>
        <w:rPr>
          <w:rFonts w:ascii="宋体" w:hAnsi="宋体"/>
          <w:snapToGrid w:val="0"/>
          <w:kern w:val="0"/>
          <w:sz w:val="24"/>
        </w:rPr>
      </w:pPr>
    </w:p>
    <w:p w14:paraId="23B18080">
      <w:pPr>
        <w:pStyle w:val="9"/>
        <w:adjustRightInd w:val="0"/>
        <w:snapToGrid w:val="0"/>
        <w:ind w:left="386" w:firstLine="448" w:firstLineChars="200"/>
        <w:rPr>
          <w:rFonts w:ascii="宋体" w:hAnsi="宋体"/>
          <w:snapToGrid w:val="0"/>
          <w:kern w:val="0"/>
          <w:sz w:val="24"/>
        </w:rPr>
      </w:pPr>
      <w:r>
        <w:rPr>
          <w:rFonts w:hint="eastAsia" w:ascii="宋体" w:hAnsi="宋体"/>
          <w:snapToGrid w:val="0"/>
          <w:kern w:val="0"/>
          <w:sz w:val="24"/>
        </w:rPr>
        <w:t>日期:年月日</w:t>
      </w:r>
    </w:p>
    <w:p w14:paraId="644D7D39">
      <w:pPr>
        <w:pStyle w:val="9"/>
        <w:adjustRightInd w:val="0"/>
        <w:snapToGrid w:val="0"/>
        <w:spacing w:line="300" w:lineRule="auto"/>
        <w:ind w:left="386"/>
        <w:rPr>
          <w:snapToGrid w:val="0"/>
          <w:kern w:val="0"/>
          <w:sz w:val="20"/>
        </w:rPr>
      </w:pPr>
    </w:p>
    <w:p w14:paraId="247FEB73">
      <w:pPr>
        <w:autoSpaceDE w:val="0"/>
        <w:autoSpaceDN w:val="0"/>
        <w:adjustRightInd w:val="0"/>
        <w:spacing w:before="156" w:beforeLines="50" w:after="156" w:afterLines="50"/>
        <w:rPr>
          <w:rFonts w:ascii="宋体" w:hAnsi="宋体"/>
          <w:kern w:val="0"/>
          <w:szCs w:val="21"/>
        </w:rPr>
      </w:pPr>
    </w:p>
    <w:p w14:paraId="160CAFFD">
      <w:pPr>
        <w:pStyle w:val="4"/>
        <w:jc w:val="center"/>
        <w:rPr>
          <w:rFonts w:ascii="黑体" w:hAnsi="黑体" w:eastAsia="黑体"/>
          <w:b w:val="0"/>
          <w:bCs w:val="0"/>
          <w:kern w:val="0"/>
          <w:sz w:val="30"/>
          <w:szCs w:val="30"/>
        </w:rPr>
      </w:pPr>
    </w:p>
    <w:p w14:paraId="5E1793E0">
      <w:pPr>
        <w:pStyle w:val="5"/>
        <w:rPr>
          <w:rFonts w:ascii="黑体" w:hAnsi="黑体" w:eastAsia="黑体"/>
          <w:kern w:val="0"/>
          <w:sz w:val="30"/>
          <w:szCs w:val="30"/>
        </w:rPr>
      </w:pPr>
    </w:p>
    <w:p w14:paraId="340DF5BD">
      <w:pPr>
        <w:pStyle w:val="5"/>
        <w:rPr>
          <w:rFonts w:ascii="黑体" w:hAnsi="黑体" w:eastAsia="黑体"/>
          <w:kern w:val="0"/>
          <w:sz w:val="30"/>
          <w:szCs w:val="30"/>
        </w:rPr>
      </w:pPr>
    </w:p>
    <w:p w14:paraId="2A41B018">
      <w:pPr>
        <w:tabs>
          <w:tab w:val="left" w:pos="1573"/>
        </w:tabs>
        <w:autoSpaceDN w:val="0"/>
        <w:rPr>
          <w:rFonts w:ascii="宋体" w:hAnsi="宋体" w:cs="宋体"/>
          <w:snapToGrid w:val="0"/>
          <w:sz w:val="24"/>
        </w:rPr>
      </w:pPr>
    </w:p>
    <w:p w14:paraId="3C6D009D">
      <w:pPr>
        <w:pStyle w:val="3"/>
        <w:numPr>
          <w:ilvl w:val="0"/>
          <w:numId w:val="0"/>
        </w:numPr>
        <w:ind w:left="709"/>
      </w:pPr>
    </w:p>
    <w:p w14:paraId="5AA4B2E5"/>
    <w:p w14:paraId="4AD73598">
      <w:pPr>
        <w:pStyle w:val="3"/>
        <w:numPr>
          <w:ilvl w:val="0"/>
          <w:numId w:val="0"/>
        </w:numPr>
        <w:ind w:left="709"/>
      </w:pPr>
    </w:p>
    <w:p w14:paraId="23A2D533">
      <w:pPr>
        <w:pStyle w:val="4"/>
        <w:numPr>
          <w:ilvl w:val="0"/>
          <w:numId w:val="7"/>
        </w:numPr>
        <w:jc w:val="center"/>
        <w:rPr>
          <w:rFonts w:ascii="黑体" w:hAnsi="黑体" w:eastAsia="黑体"/>
          <w:b w:val="0"/>
          <w:bCs w:val="0"/>
          <w:kern w:val="0"/>
          <w:sz w:val="30"/>
          <w:szCs w:val="30"/>
        </w:rPr>
      </w:pPr>
      <w:r>
        <w:rPr>
          <w:rFonts w:hint="eastAsia" w:ascii="黑体" w:hAnsi="黑体" w:eastAsia="黑体"/>
          <w:b w:val="0"/>
          <w:bCs w:val="0"/>
          <w:kern w:val="0"/>
          <w:sz w:val="30"/>
          <w:szCs w:val="30"/>
        </w:rPr>
        <w:t>投标报价明细表</w:t>
      </w:r>
    </w:p>
    <w:p w14:paraId="51E61B0A">
      <w:pPr>
        <w:ind w:firstLine="388" w:firstLineChars="200"/>
        <w:jc w:val="left"/>
        <w:rPr>
          <w:rFonts w:ascii="宋体" w:hAnsi="宋体"/>
          <w:szCs w:val="21"/>
        </w:rPr>
      </w:pPr>
    </w:p>
    <w:p w14:paraId="4ECE059B">
      <w:pPr>
        <w:ind w:firstLine="388" w:firstLineChars="200"/>
        <w:jc w:val="left"/>
      </w:pPr>
    </w:p>
    <w:tbl>
      <w:tblPr>
        <w:tblStyle w:val="19"/>
        <w:tblW w:w="840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459"/>
        <w:gridCol w:w="2419"/>
        <w:gridCol w:w="1151"/>
        <w:gridCol w:w="1301"/>
        <w:gridCol w:w="1352"/>
      </w:tblGrid>
      <w:tr w14:paraId="33F7C69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14:paraId="105D01B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459" w:type="dxa"/>
            <w:vAlign w:val="center"/>
          </w:tcPr>
          <w:p w14:paraId="2C2BE85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服务内容</w:t>
            </w:r>
          </w:p>
        </w:tc>
        <w:tc>
          <w:tcPr>
            <w:tcW w:w="2419" w:type="dxa"/>
            <w:vAlign w:val="center"/>
          </w:tcPr>
          <w:p w14:paraId="5B9F0A4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关键、主要内容描述</w:t>
            </w:r>
          </w:p>
        </w:tc>
        <w:tc>
          <w:tcPr>
            <w:tcW w:w="1151" w:type="dxa"/>
            <w:vAlign w:val="center"/>
          </w:tcPr>
          <w:p w14:paraId="483AFE2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数量</w:t>
            </w:r>
          </w:p>
        </w:tc>
        <w:tc>
          <w:tcPr>
            <w:tcW w:w="1301" w:type="dxa"/>
            <w:vAlign w:val="center"/>
          </w:tcPr>
          <w:p w14:paraId="100AD39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单价</w:t>
            </w:r>
          </w:p>
        </w:tc>
        <w:tc>
          <w:tcPr>
            <w:tcW w:w="1352" w:type="dxa"/>
            <w:vAlign w:val="center"/>
          </w:tcPr>
          <w:p w14:paraId="2A75E16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分项合计</w:t>
            </w:r>
          </w:p>
        </w:tc>
      </w:tr>
      <w:tr w14:paraId="628A422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2C7F5485">
            <w:pPr>
              <w:numPr>
                <w:ilvl w:val="0"/>
                <w:numId w:val="8"/>
              </w:numPr>
              <w:tabs>
                <w:tab w:val="left" w:pos="82"/>
              </w:tabs>
              <w:adjustRightInd w:val="0"/>
              <w:snapToGrid w:val="0"/>
              <w:jc w:val="center"/>
              <w:rPr>
                <w:rFonts w:ascii="宋体" w:hAnsi="宋体"/>
                <w:sz w:val="24"/>
              </w:rPr>
            </w:pPr>
          </w:p>
        </w:tc>
        <w:tc>
          <w:tcPr>
            <w:tcW w:w="1459" w:type="dxa"/>
            <w:vAlign w:val="center"/>
          </w:tcPr>
          <w:p w14:paraId="5B6B2E02">
            <w:pPr>
              <w:tabs>
                <w:tab w:val="left" w:pos="0"/>
                <w:tab w:val="left" w:pos="56"/>
              </w:tabs>
              <w:adjustRightInd w:val="0"/>
              <w:snapToGrid w:val="0"/>
              <w:ind w:left="509" w:hanging="511" w:hangingChars="228"/>
              <w:jc w:val="center"/>
              <w:rPr>
                <w:rFonts w:ascii="宋体" w:hAnsi="宋体"/>
                <w:sz w:val="24"/>
              </w:rPr>
            </w:pPr>
          </w:p>
        </w:tc>
        <w:tc>
          <w:tcPr>
            <w:tcW w:w="2419" w:type="dxa"/>
            <w:vAlign w:val="center"/>
          </w:tcPr>
          <w:p w14:paraId="2A49B7D8">
            <w:pPr>
              <w:ind w:left="-44" w:leftChars="-23" w:right="-60" w:rightChars="-31"/>
              <w:jc w:val="left"/>
              <w:rPr>
                <w:rFonts w:ascii="宋体" w:hAnsi="宋体" w:cs="宋体"/>
                <w:kern w:val="0"/>
                <w:sz w:val="24"/>
              </w:rPr>
            </w:pPr>
          </w:p>
        </w:tc>
        <w:tc>
          <w:tcPr>
            <w:tcW w:w="1151" w:type="dxa"/>
            <w:vAlign w:val="center"/>
          </w:tcPr>
          <w:p w14:paraId="209B81B4">
            <w:pPr>
              <w:ind w:left="-44" w:leftChars="-23" w:right="-347" w:rightChars="-179"/>
              <w:jc w:val="center"/>
              <w:rPr>
                <w:rFonts w:ascii="宋体" w:hAnsi="宋体" w:cs="宋体"/>
                <w:kern w:val="0"/>
                <w:sz w:val="24"/>
              </w:rPr>
            </w:pPr>
          </w:p>
        </w:tc>
        <w:tc>
          <w:tcPr>
            <w:tcW w:w="1301" w:type="dxa"/>
            <w:vAlign w:val="center"/>
          </w:tcPr>
          <w:p w14:paraId="3C2547E9">
            <w:pPr>
              <w:ind w:left="-44" w:leftChars="-23" w:right="-60" w:rightChars="-31"/>
              <w:jc w:val="left"/>
              <w:rPr>
                <w:rFonts w:ascii="宋体" w:hAnsi="宋体" w:cs="宋体"/>
                <w:kern w:val="0"/>
                <w:sz w:val="24"/>
              </w:rPr>
            </w:pPr>
          </w:p>
        </w:tc>
        <w:tc>
          <w:tcPr>
            <w:tcW w:w="1352" w:type="dxa"/>
            <w:vAlign w:val="center"/>
          </w:tcPr>
          <w:p w14:paraId="295732C6">
            <w:pPr>
              <w:ind w:left="-44" w:leftChars="-23" w:right="-60" w:rightChars="-31"/>
              <w:jc w:val="center"/>
              <w:rPr>
                <w:rFonts w:ascii="宋体" w:hAnsi="宋体" w:cs="宋体"/>
                <w:kern w:val="0"/>
                <w:sz w:val="24"/>
              </w:rPr>
            </w:pPr>
          </w:p>
        </w:tc>
      </w:tr>
      <w:tr w14:paraId="5AC699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4CEFD577">
            <w:pPr>
              <w:numPr>
                <w:ilvl w:val="0"/>
                <w:numId w:val="8"/>
              </w:numPr>
              <w:tabs>
                <w:tab w:val="left" w:pos="82"/>
              </w:tabs>
              <w:adjustRightInd w:val="0"/>
              <w:snapToGrid w:val="0"/>
              <w:jc w:val="center"/>
              <w:rPr>
                <w:rFonts w:ascii="宋体" w:hAnsi="宋体"/>
                <w:sz w:val="24"/>
              </w:rPr>
            </w:pPr>
          </w:p>
        </w:tc>
        <w:tc>
          <w:tcPr>
            <w:tcW w:w="1459" w:type="dxa"/>
            <w:vAlign w:val="center"/>
          </w:tcPr>
          <w:p w14:paraId="27123D5C">
            <w:pPr>
              <w:tabs>
                <w:tab w:val="left" w:pos="0"/>
                <w:tab w:val="left" w:pos="56"/>
              </w:tabs>
              <w:adjustRightInd w:val="0"/>
              <w:snapToGrid w:val="0"/>
              <w:jc w:val="center"/>
              <w:rPr>
                <w:rFonts w:ascii="宋体" w:hAnsi="宋体"/>
                <w:sz w:val="24"/>
              </w:rPr>
            </w:pPr>
          </w:p>
        </w:tc>
        <w:tc>
          <w:tcPr>
            <w:tcW w:w="2419" w:type="dxa"/>
            <w:vAlign w:val="center"/>
          </w:tcPr>
          <w:p w14:paraId="23912B7C">
            <w:pPr>
              <w:ind w:left="-44" w:leftChars="-23" w:right="-60" w:rightChars="-31"/>
              <w:jc w:val="left"/>
              <w:rPr>
                <w:rFonts w:ascii="宋体" w:hAnsi="宋体" w:cs="宋体"/>
                <w:kern w:val="0"/>
                <w:sz w:val="24"/>
              </w:rPr>
            </w:pPr>
          </w:p>
        </w:tc>
        <w:tc>
          <w:tcPr>
            <w:tcW w:w="1151" w:type="dxa"/>
            <w:vAlign w:val="center"/>
          </w:tcPr>
          <w:p w14:paraId="482FCB7B">
            <w:pPr>
              <w:ind w:left="-44" w:leftChars="-23" w:right="-60" w:rightChars="-31"/>
              <w:jc w:val="center"/>
              <w:rPr>
                <w:rFonts w:ascii="宋体" w:hAnsi="宋体" w:cs="宋体"/>
                <w:kern w:val="0"/>
                <w:sz w:val="24"/>
              </w:rPr>
            </w:pPr>
          </w:p>
        </w:tc>
        <w:tc>
          <w:tcPr>
            <w:tcW w:w="1301" w:type="dxa"/>
            <w:vAlign w:val="center"/>
          </w:tcPr>
          <w:p w14:paraId="075358B3">
            <w:pPr>
              <w:ind w:left="-44" w:leftChars="-23" w:right="-60" w:rightChars="-31"/>
              <w:jc w:val="left"/>
              <w:rPr>
                <w:rFonts w:ascii="宋体" w:hAnsi="宋体" w:cs="宋体"/>
                <w:kern w:val="0"/>
                <w:sz w:val="24"/>
              </w:rPr>
            </w:pPr>
          </w:p>
        </w:tc>
        <w:tc>
          <w:tcPr>
            <w:tcW w:w="1352" w:type="dxa"/>
            <w:vAlign w:val="center"/>
          </w:tcPr>
          <w:p w14:paraId="21050E40">
            <w:pPr>
              <w:ind w:left="-44" w:leftChars="-23" w:right="-60" w:rightChars="-31"/>
              <w:jc w:val="center"/>
              <w:rPr>
                <w:rFonts w:ascii="宋体" w:hAnsi="宋体" w:cs="宋体"/>
                <w:kern w:val="0"/>
                <w:sz w:val="24"/>
              </w:rPr>
            </w:pPr>
          </w:p>
        </w:tc>
      </w:tr>
      <w:tr w14:paraId="3AF1EE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1486D91E">
            <w:pPr>
              <w:numPr>
                <w:ilvl w:val="0"/>
                <w:numId w:val="8"/>
              </w:numPr>
              <w:tabs>
                <w:tab w:val="left" w:pos="82"/>
              </w:tabs>
              <w:adjustRightInd w:val="0"/>
              <w:snapToGrid w:val="0"/>
              <w:jc w:val="center"/>
              <w:rPr>
                <w:rFonts w:ascii="宋体" w:hAnsi="宋体"/>
                <w:sz w:val="24"/>
              </w:rPr>
            </w:pPr>
          </w:p>
        </w:tc>
        <w:tc>
          <w:tcPr>
            <w:tcW w:w="1459" w:type="dxa"/>
            <w:vAlign w:val="center"/>
          </w:tcPr>
          <w:p w14:paraId="16689D25">
            <w:pPr>
              <w:tabs>
                <w:tab w:val="left" w:pos="0"/>
                <w:tab w:val="left" w:pos="56"/>
              </w:tabs>
              <w:adjustRightInd w:val="0"/>
              <w:snapToGrid w:val="0"/>
              <w:jc w:val="center"/>
              <w:rPr>
                <w:rFonts w:ascii="宋体" w:hAnsi="宋体"/>
                <w:sz w:val="24"/>
              </w:rPr>
            </w:pPr>
          </w:p>
        </w:tc>
        <w:tc>
          <w:tcPr>
            <w:tcW w:w="2419" w:type="dxa"/>
            <w:vAlign w:val="center"/>
          </w:tcPr>
          <w:p w14:paraId="00498E5D">
            <w:pPr>
              <w:ind w:left="-44" w:leftChars="-23" w:right="-60" w:rightChars="-31"/>
              <w:jc w:val="left"/>
              <w:rPr>
                <w:rFonts w:ascii="宋体" w:hAnsi="宋体" w:cs="宋体"/>
                <w:kern w:val="0"/>
                <w:sz w:val="24"/>
              </w:rPr>
            </w:pPr>
          </w:p>
        </w:tc>
        <w:tc>
          <w:tcPr>
            <w:tcW w:w="1151" w:type="dxa"/>
            <w:vAlign w:val="center"/>
          </w:tcPr>
          <w:p w14:paraId="5FD785C6">
            <w:pPr>
              <w:ind w:left="-44" w:leftChars="-23" w:right="-60" w:rightChars="-31"/>
              <w:jc w:val="center"/>
              <w:rPr>
                <w:rFonts w:ascii="宋体" w:hAnsi="宋体" w:cs="宋体"/>
                <w:kern w:val="0"/>
                <w:sz w:val="24"/>
              </w:rPr>
            </w:pPr>
          </w:p>
        </w:tc>
        <w:tc>
          <w:tcPr>
            <w:tcW w:w="1301" w:type="dxa"/>
            <w:vAlign w:val="center"/>
          </w:tcPr>
          <w:p w14:paraId="2E6D0F75">
            <w:pPr>
              <w:ind w:left="-44" w:leftChars="-23" w:right="-60" w:rightChars="-31"/>
              <w:jc w:val="left"/>
              <w:rPr>
                <w:rFonts w:ascii="宋体" w:hAnsi="宋体" w:cs="宋体"/>
                <w:kern w:val="0"/>
                <w:sz w:val="24"/>
              </w:rPr>
            </w:pPr>
          </w:p>
        </w:tc>
        <w:tc>
          <w:tcPr>
            <w:tcW w:w="1352" w:type="dxa"/>
            <w:vAlign w:val="center"/>
          </w:tcPr>
          <w:p w14:paraId="0ED9A8EF">
            <w:pPr>
              <w:ind w:left="-44" w:leftChars="-23" w:right="-60" w:rightChars="-31"/>
              <w:jc w:val="center"/>
              <w:rPr>
                <w:rFonts w:ascii="宋体" w:hAnsi="宋体" w:cs="宋体"/>
                <w:kern w:val="0"/>
                <w:sz w:val="24"/>
              </w:rPr>
            </w:pPr>
          </w:p>
        </w:tc>
      </w:tr>
      <w:tr w14:paraId="3F9A4A9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4F561A50">
            <w:pPr>
              <w:numPr>
                <w:ilvl w:val="0"/>
                <w:numId w:val="8"/>
              </w:numPr>
              <w:tabs>
                <w:tab w:val="left" w:pos="82"/>
              </w:tabs>
              <w:adjustRightInd w:val="0"/>
              <w:snapToGrid w:val="0"/>
              <w:jc w:val="center"/>
              <w:rPr>
                <w:rFonts w:ascii="宋体" w:hAnsi="宋体"/>
                <w:sz w:val="24"/>
              </w:rPr>
            </w:pPr>
          </w:p>
        </w:tc>
        <w:tc>
          <w:tcPr>
            <w:tcW w:w="1459" w:type="dxa"/>
            <w:vAlign w:val="center"/>
          </w:tcPr>
          <w:p w14:paraId="4C779216">
            <w:pPr>
              <w:tabs>
                <w:tab w:val="left" w:pos="0"/>
                <w:tab w:val="left" w:pos="56"/>
              </w:tabs>
              <w:adjustRightInd w:val="0"/>
              <w:snapToGrid w:val="0"/>
              <w:jc w:val="center"/>
              <w:rPr>
                <w:rFonts w:ascii="宋体" w:hAnsi="宋体"/>
                <w:sz w:val="24"/>
              </w:rPr>
            </w:pPr>
          </w:p>
        </w:tc>
        <w:tc>
          <w:tcPr>
            <w:tcW w:w="2419" w:type="dxa"/>
            <w:vAlign w:val="center"/>
          </w:tcPr>
          <w:p w14:paraId="031B68F3">
            <w:pPr>
              <w:ind w:left="-44" w:leftChars="-23" w:right="-60" w:rightChars="-31"/>
              <w:jc w:val="left"/>
              <w:rPr>
                <w:rFonts w:ascii="宋体" w:hAnsi="宋体" w:cs="宋体"/>
                <w:kern w:val="0"/>
                <w:sz w:val="24"/>
              </w:rPr>
            </w:pPr>
          </w:p>
        </w:tc>
        <w:tc>
          <w:tcPr>
            <w:tcW w:w="1151" w:type="dxa"/>
            <w:vAlign w:val="center"/>
          </w:tcPr>
          <w:p w14:paraId="08A460D0">
            <w:pPr>
              <w:ind w:left="-44" w:leftChars="-23" w:right="-60" w:rightChars="-31"/>
              <w:jc w:val="center"/>
              <w:rPr>
                <w:rFonts w:ascii="宋体" w:hAnsi="宋体" w:cs="宋体"/>
                <w:kern w:val="0"/>
                <w:sz w:val="24"/>
              </w:rPr>
            </w:pPr>
          </w:p>
        </w:tc>
        <w:tc>
          <w:tcPr>
            <w:tcW w:w="1301" w:type="dxa"/>
            <w:vAlign w:val="center"/>
          </w:tcPr>
          <w:p w14:paraId="6617E44B">
            <w:pPr>
              <w:ind w:left="-44" w:leftChars="-23" w:right="-60" w:rightChars="-31"/>
              <w:jc w:val="left"/>
              <w:rPr>
                <w:rFonts w:ascii="宋体" w:hAnsi="宋体" w:cs="宋体"/>
                <w:kern w:val="0"/>
                <w:sz w:val="24"/>
              </w:rPr>
            </w:pPr>
          </w:p>
        </w:tc>
        <w:tc>
          <w:tcPr>
            <w:tcW w:w="1352" w:type="dxa"/>
            <w:vAlign w:val="center"/>
          </w:tcPr>
          <w:p w14:paraId="75218BDD">
            <w:pPr>
              <w:ind w:left="-44" w:leftChars="-23" w:right="-60" w:rightChars="-31"/>
              <w:jc w:val="center"/>
              <w:rPr>
                <w:rFonts w:ascii="宋体" w:hAnsi="宋体" w:cs="宋体"/>
                <w:kern w:val="0"/>
                <w:sz w:val="24"/>
              </w:rPr>
            </w:pPr>
          </w:p>
        </w:tc>
      </w:tr>
      <w:tr w14:paraId="5CF2E1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33B2D630">
            <w:pPr>
              <w:numPr>
                <w:ilvl w:val="0"/>
                <w:numId w:val="8"/>
              </w:numPr>
              <w:tabs>
                <w:tab w:val="left" w:pos="82"/>
              </w:tabs>
              <w:adjustRightInd w:val="0"/>
              <w:snapToGrid w:val="0"/>
              <w:jc w:val="center"/>
              <w:rPr>
                <w:rFonts w:ascii="宋体" w:hAnsi="宋体"/>
                <w:sz w:val="24"/>
              </w:rPr>
            </w:pPr>
          </w:p>
        </w:tc>
        <w:tc>
          <w:tcPr>
            <w:tcW w:w="1459" w:type="dxa"/>
            <w:vAlign w:val="center"/>
          </w:tcPr>
          <w:p w14:paraId="140C2BB9">
            <w:pPr>
              <w:tabs>
                <w:tab w:val="left" w:pos="0"/>
                <w:tab w:val="left" w:pos="56"/>
              </w:tabs>
              <w:adjustRightInd w:val="0"/>
              <w:snapToGrid w:val="0"/>
              <w:jc w:val="center"/>
              <w:rPr>
                <w:rFonts w:ascii="宋体" w:hAnsi="宋体"/>
                <w:sz w:val="24"/>
              </w:rPr>
            </w:pPr>
          </w:p>
        </w:tc>
        <w:tc>
          <w:tcPr>
            <w:tcW w:w="2419" w:type="dxa"/>
            <w:vAlign w:val="center"/>
          </w:tcPr>
          <w:p w14:paraId="7CB517F1">
            <w:pPr>
              <w:ind w:left="-44" w:leftChars="-23" w:right="-60" w:rightChars="-31"/>
              <w:jc w:val="left"/>
              <w:rPr>
                <w:rFonts w:ascii="宋体" w:hAnsi="宋体" w:cs="宋体"/>
                <w:kern w:val="0"/>
                <w:sz w:val="24"/>
              </w:rPr>
            </w:pPr>
          </w:p>
        </w:tc>
        <w:tc>
          <w:tcPr>
            <w:tcW w:w="1151" w:type="dxa"/>
            <w:vAlign w:val="center"/>
          </w:tcPr>
          <w:p w14:paraId="4A1F1FFF">
            <w:pPr>
              <w:ind w:left="-44" w:leftChars="-23" w:right="-60" w:rightChars="-31"/>
              <w:jc w:val="center"/>
              <w:rPr>
                <w:rFonts w:ascii="宋体" w:hAnsi="宋体" w:cs="宋体"/>
                <w:kern w:val="0"/>
                <w:sz w:val="24"/>
              </w:rPr>
            </w:pPr>
          </w:p>
        </w:tc>
        <w:tc>
          <w:tcPr>
            <w:tcW w:w="1301" w:type="dxa"/>
            <w:vAlign w:val="center"/>
          </w:tcPr>
          <w:p w14:paraId="63E779C2">
            <w:pPr>
              <w:ind w:left="-44" w:leftChars="-23" w:right="-60" w:rightChars="-31"/>
              <w:jc w:val="left"/>
              <w:rPr>
                <w:rFonts w:ascii="宋体" w:hAnsi="宋体" w:cs="宋体"/>
                <w:kern w:val="0"/>
                <w:sz w:val="24"/>
              </w:rPr>
            </w:pPr>
          </w:p>
        </w:tc>
        <w:tc>
          <w:tcPr>
            <w:tcW w:w="1352" w:type="dxa"/>
            <w:vAlign w:val="center"/>
          </w:tcPr>
          <w:p w14:paraId="4F8B7D41">
            <w:pPr>
              <w:ind w:left="-44" w:leftChars="-23" w:right="-60" w:rightChars="-31"/>
              <w:jc w:val="center"/>
              <w:rPr>
                <w:rFonts w:ascii="宋体" w:hAnsi="宋体" w:cs="宋体"/>
                <w:kern w:val="0"/>
                <w:sz w:val="24"/>
              </w:rPr>
            </w:pPr>
          </w:p>
        </w:tc>
      </w:tr>
      <w:tr w14:paraId="6C0F951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3C58A336">
            <w:pPr>
              <w:numPr>
                <w:ilvl w:val="0"/>
                <w:numId w:val="8"/>
              </w:numPr>
              <w:tabs>
                <w:tab w:val="left" w:pos="82"/>
              </w:tabs>
              <w:adjustRightInd w:val="0"/>
              <w:snapToGrid w:val="0"/>
              <w:jc w:val="center"/>
              <w:rPr>
                <w:rFonts w:ascii="宋体" w:hAnsi="宋体"/>
                <w:sz w:val="24"/>
              </w:rPr>
            </w:pPr>
          </w:p>
        </w:tc>
        <w:tc>
          <w:tcPr>
            <w:tcW w:w="1459" w:type="dxa"/>
            <w:vAlign w:val="center"/>
          </w:tcPr>
          <w:p w14:paraId="04A7E423">
            <w:pPr>
              <w:tabs>
                <w:tab w:val="left" w:pos="0"/>
                <w:tab w:val="left" w:pos="56"/>
              </w:tabs>
              <w:adjustRightInd w:val="0"/>
              <w:snapToGrid w:val="0"/>
              <w:jc w:val="center"/>
              <w:rPr>
                <w:rFonts w:ascii="宋体" w:hAnsi="宋体"/>
                <w:sz w:val="24"/>
              </w:rPr>
            </w:pPr>
          </w:p>
        </w:tc>
        <w:tc>
          <w:tcPr>
            <w:tcW w:w="2419" w:type="dxa"/>
            <w:vAlign w:val="center"/>
          </w:tcPr>
          <w:p w14:paraId="2617DAF5">
            <w:pPr>
              <w:ind w:left="-44" w:leftChars="-23" w:right="-60" w:rightChars="-31"/>
              <w:jc w:val="left"/>
              <w:rPr>
                <w:rFonts w:ascii="宋体" w:hAnsi="宋体" w:cs="宋体"/>
                <w:kern w:val="0"/>
                <w:sz w:val="24"/>
              </w:rPr>
            </w:pPr>
          </w:p>
        </w:tc>
        <w:tc>
          <w:tcPr>
            <w:tcW w:w="1151" w:type="dxa"/>
            <w:vAlign w:val="center"/>
          </w:tcPr>
          <w:p w14:paraId="655F2127">
            <w:pPr>
              <w:ind w:left="-44" w:leftChars="-23" w:right="-60" w:rightChars="-31"/>
              <w:jc w:val="center"/>
              <w:rPr>
                <w:rFonts w:ascii="宋体" w:hAnsi="宋体" w:cs="宋体"/>
                <w:kern w:val="0"/>
                <w:sz w:val="24"/>
              </w:rPr>
            </w:pPr>
          </w:p>
        </w:tc>
        <w:tc>
          <w:tcPr>
            <w:tcW w:w="1301" w:type="dxa"/>
            <w:vAlign w:val="center"/>
          </w:tcPr>
          <w:p w14:paraId="1C9FF792">
            <w:pPr>
              <w:ind w:left="-44" w:leftChars="-23" w:right="-60" w:rightChars="-31"/>
              <w:jc w:val="left"/>
              <w:rPr>
                <w:rFonts w:ascii="宋体" w:hAnsi="宋体" w:cs="宋体"/>
                <w:kern w:val="0"/>
                <w:sz w:val="24"/>
              </w:rPr>
            </w:pPr>
          </w:p>
        </w:tc>
        <w:tc>
          <w:tcPr>
            <w:tcW w:w="1352" w:type="dxa"/>
            <w:vAlign w:val="center"/>
          </w:tcPr>
          <w:p w14:paraId="06C18CCA">
            <w:pPr>
              <w:ind w:left="-44" w:leftChars="-23" w:right="-60" w:rightChars="-31"/>
              <w:jc w:val="center"/>
              <w:rPr>
                <w:rFonts w:ascii="宋体" w:hAnsi="宋体" w:cs="宋体"/>
                <w:kern w:val="0"/>
                <w:sz w:val="24"/>
              </w:rPr>
            </w:pPr>
          </w:p>
        </w:tc>
      </w:tr>
      <w:tr w14:paraId="08DE96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74A0DAA8">
            <w:pPr>
              <w:tabs>
                <w:tab w:val="left" w:pos="82"/>
              </w:tabs>
              <w:adjustRightInd w:val="0"/>
              <w:snapToGrid w:val="0"/>
              <w:jc w:val="center"/>
              <w:rPr>
                <w:rFonts w:ascii="宋体" w:hAnsi="宋体"/>
                <w:sz w:val="24"/>
              </w:rPr>
            </w:pPr>
            <w:r>
              <w:rPr>
                <w:rFonts w:hint="eastAsia" w:ascii="宋体" w:hAnsi="宋体"/>
                <w:sz w:val="24"/>
              </w:rPr>
              <w:t>…</w:t>
            </w:r>
          </w:p>
        </w:tc>
        <w:tc>
          <w:tcPr>
            <w:tcW w:w="1459" w:type="dxa"/>
            <w:vAlign w:val="center"/>
          </w:tcPr>
          <w:p w14:paraId="6311E326">
            <w:pPr>
              <w:ind w:left="-44" w:leftChars="-23" w:right="-60" w:rightChars="-31"/>
              <w:jc w:val="left"/>
              <w:rPr>
                <w:rFonts w:ascii="宋体" w:hAnsi="宋体" w:cs="宋体"/>
                <w:kern w:val="0"/>
                <w:sz w:val="24"/>
              </w:rPr>
            </w:pPr>
          </w:p>
        </w:tc>
        <w:tc>
          <w:tcPr>
            <w:tcW w:w="2419" w:type="dxa"/>
            <w:vAlign w:val="center"/>
          </w:tcPr>
          <w:p w14:paraId="789FB8A9">
            <w:pPr>
              <w:ind w:left="-44" w:leftChars="-23" w:right="-60" w:rightChars="-31"/>
              <w:jc w:val="left"/>
              <w:rPr>
                <w:rFonts w:ascii="宋体" w:hAnsi="宋体" w:cs="宋体"/>
                <w:kern w:val="0"/>
                <w:sz w:val="24"/>
              </w:rPr>
            </w:pPr>
          </w:p>
        </w:tc>
        <w:tc>
          <w:tcPr>
            <w:tcW w:w="1151" w:type="dxa"/>
            <w:vAlign w:val="center"/>
          </w:tcPr>
          <w:p w14:paraId="29561D97">
            <w:pPr>
              <w:ind w:left="-44" w:leftChars="-23" w:right="-60" w:rightChars="-31"/>
              <w:jc w:val="center"/>
              <w:rPr>
                <w:rFonts w:ascii="宋体" w:hAnsi="宋体" w:cs="宋体"/>
                <w:kern w:val="0"/>
                <w:sz w:val="24"/>
              </w:rPr>
            </w:pPr>
          </w:p>
        </w:tc>
        <w:tc>
          <w:tcPr>
            <w:tcW w:w="1301" w:type="dxa"/>
            <w:vAlign w:val="center"/>
          </w:tcPr>
          <w:p w14:paraId="578A93BC">
            <w:pPr>
              <w:ind w:left="-44" w:leftChars="-23" w:right="-60" w:rightChars="-31"/>
              <w:jc w:val="left"/>
              <w:rPr>
                <w:rFonts w:ascii="宋体" w:hAnsi="宋体" w:cs="宋体"/>
                <w:kern w:val="0"/>
                <w:sz w:val="24"/>
              </w:rPr>
            </w:pPr>
          </w:p>
        </w:tc>
        <w:tc>
          <w:tcPr>
            <w:tcW w:w="1352" w:type="dxa"/>
            <w:vAlign w:val="center"/>
          </w:tcPr>
          <w:p w14:paraId="34FFF80D">
            <w:pPr>
              <w:ind w:left="-44" w:leftChars="-23" w:right="-60" w:rightChars="-31"/>
              <w:jc w:val="center"/>
              <w:rPr>
                <w:rFonts w:ascii="宋体" w:hAnsi="宋体" w:cs="宋体"/>
                <w:kern w:val="0"/>
                <w:sz w:val="24"/>
              </w:rPr>
            </w:pPr>
          </w:p>
        </w:tc>
      </w:tr>
      <w:tr w14:paraId="59E38F5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5754" w:type="dxa"/>
            <w:gridSpan w:val="4"/>
            <w:vAlign w:val="center"/>
          </w:tcPr>
          <w:p w14:paraId="31DCE053">
            <w:pPr>
              <w:ind w:left="-44" w:leftChars="-23" w:right="-60" w:rightChars="-31"/>
              <w:jc w:val="center"/>
              <w:rPr>
                <w:rFonts w:ascii="宋体" w:hAnsi="宋体" w:cs="宋体"/>
                <w:kern w:val="0"/>
                <w:sz w:val="24"/>
              </w:rPr>
            </w:pPr>
            <w:r>
              <w:rPr>
                <w:rFonts w:hint="eastAsia" w:ascii="宋体" w:hAnsi="宋体" w:cs="宋体"/>
                <w:kern w:val="0"/>
                <w:sz w:val="24"/>
              </w:rPr>
              <w:t>合计</w:t>
            </w:r>
          </w:p>
        </w:tc>
        <w:tc>
          <w:tcPr>
            <w:tcW w:w="2653" w:type="dxa"/>
            <w:gridSpan w:val="2"/>
            <w:vAlign w:val="center"/>
          </w:tcPr>
          <w:p w14:paraId="7880283B">
            <w:pPr>
              <w:ind w:left="-44" w:leftChars="-23" w:right="-60" w:rightChars="-31"/>
              <w:jc w:val="center"/>
              <w:rPr>
                <w:rFonts w:ascii="宋体" w:hAnsi="宋体" w:cs="宋体"/>
                <w:kern w:val="0"/>
                <w:sz w:val="24"/>
              </w:rPr>
            </w:pPr>
          </w:p>
        </w:tc>
      </w:tr>
    </w:tbl>
    <w:p w14:paraId="21AAC676">
      <w:pPr>
        <w:jc w:val="left"/>
        <w:rPr>
          <w:rFonts w:ascii="宋体" w:hAnsi="宋体"/>
          <w:szCs w:val="21"/>
        </w:rPr>
      </w:pPr>
      <w:r>
        <w:rPr>
          <w:rFonts w:hint="eastAsia" w:ascii="宋体" w:hAnsi="宋体"/>
          <w:szCs w:val="21"/>
        </w:rPr>
        <w:t>注：</w:t>
      </w:r>
    </w:p>
    <w:p w14:paraId="6A6CFD52">
      <w:pPr>
        <w:ind w:firstLine="388" w:firstLineChars="200"/>
        <w:jc w:val="left"/>
        <w:rPr>
          <w:rFonts w:ascii="宋体" w:hAnsi="宋体"/>
          <w:szCs w:val="21"/>
        </w:rPr>
      </w:pPr>
      <w:r>
        <w:rPr>
          <w:rFonts w:hint="eastAsia" w:ascii="宋体" w:hAnsi="宋体"/>
          <w:szCs w:val="21"/>
        </w:rPr>
        <w:t>1．所有价格均用人民币表示，单位为元。</w:t>
      </w:r>
    </w:p>
    <w:p w14:paraId="2F6CDF1F">
      <w:pPr>
        <w:ind w:firstLine="388" w:firstLineChars="200"/>
        <w:jc w:val="left"/>
        <w:rPr>
          <w:rFonts w:ascii="宋体" w:hAnsi="宋体"/>
          <w:szCs w:val="21"/>
        </w:rPr>
      </w:pPr>
      <w:r>
        <w:rPr>
          <w:rFonts w:hint="eastAsia" w:ascii="宋体" w:hAnsi="宋体"/>
          <w:szCs w:val="21"/>
        </w:rPr>
        <w:t>2．报价明细表合计应与《开标一览表》中的投标报价一致。</w:t>
      </w:r>
    </w:p>
    <w:p w14:paraId="43B3F593">
      <w:pPr>
        <w:ind w:firstLine="388" w:firstLineChars="200"/>
        <w:jc w:val="left"/>
        <w:rPr>
          <w:rFonts w:ascii="宋体" w:hAnsi="宋体"/>
          <w:bCs/>
          <w:snapToGrid w:val="0"/>
          <w:kern w:val="0"/>
          <w:szCs w:val="21"/>
        </w:rPr>
      </w:pPr>
      <w:r>
        <w:rPr>
          <w:rFonts w:hint="eastAsia" w:ascii="宋体" w:hAnsi="宋体"/>
          <w:szCs w:val="21"/>
        </w:rPr>
        <w:t>3.</w:t>
      </w:r>
      <w:r>
        <w:rPr>
          <w:rFonts w:hint="eastAsia" w:ascii="宋体" w:hAnsi="宋体"/>
          <w:bCs/>
          <w:snapToGrid w:val="0"/>
          <w:kern w:val="0"/>
          <w:szCs w:val="21"/>
        </w:rPr>
        <w:t xml:space="preserve"> 每包提报的投标报价是为完成该包全部工作所需的一切费用（</w:t>
      </w:r>
      <w:r>
        <w:rPr>
          <w:rFonts w:hint="eastAsia" w:ascii="宋体" w:hAnsi="宋体"/>
          <w:szCs w:val="21"/>
        </w:rPr>
        <w:t>具体要求详见</w:t>
      </w:r>
      <w:r>
        <w:rPr>
          <w:rFonts w:hint="eastAsia" w:ascii="宋体" w:hAnsi="宋体"/>
          <w:bCs/>
          <w:snapToGrid w:val="0"/>
          <w:kern w:val="0"/>
          <w:szCs w:val="21"/>
        </w:rPr>
        <w:t>招标文件第五章《投标人须知》中第13.3条的规定）。</w:t>
      </w:r>
    </w:p>
    <w:p w14:paraId="33B48B77">
      <w:pPr>
        <w:ind w:firstLine="388" w:firstLineChars="200"/>
        <w:jc w:val="left"/>
        <w:rPr>
          <w:rFonts w:ascii="宋体" w:hAnsi="宋体"/>
          <w:szCs w:val="21"/>
        </w:rPr>
      </w:pPr>
      <w:r>
        <w:rPr>
          <w:rFonts w:hint="eastAsia" w:ascii="宋体" w:hAnsi="宋体"/>
          <w:bCs/>
          <w:snapToGrid w:val="0"/>
          <w:kern w:val="0"/>
          <w:szCs w:val="21"/>
        </w:rPr>
        <w:t>4.</w:t>
      </w:r>
      <w:r>
        <w:rPr>
          <w:rFonts w:hint="eastAsia" w:ascii="宋体" w:hAnsi="宋体"/>
          <w:szCs w:val="21"/>
        </w:rPr>
        <w:t>未提供详细的报价明细</w:t>
      </w:r>
      <w:r>
        <w:rPr>
          <w:rFonts w:hint="eastAsia" w:ascii="宋体" w:hAnsi="宋体" w:cs="Corbel"/>
          <w:szCs w:val="21"/>
        </w:rPr>
        <w:t>，</w:t>
      </w:r>
      <w:r>
        <w:rPr>
          <w:rFonts w:hint="eastAsia" w:ascii="宋体" w:hAnsi="宋体"/>
          <w:szCs w:val="21"/>
        </w:rPr>
        <w:t>导致的后果由投标人自行承担。</w:t>
      </w:r>
    </w:p>
    <w:p w14:paraId="24BEFF37">
      <w:pPr>
        <w:ind w:firstLine="388" w:firstLineChars="200"/>
        <w:jc w:val="left"/>
        <w:rPr>
          <w:rFonts w:ascii="宋体" w:hAnsi="宋体"/>
          <w:szCs w:val="21"/>
        </w:rPr>
      </w:pPr>
    </w:p>
    <w:p w14:paraId="56B24BF4">
      <w:pPr>
        <w:pStyle w:val="9"/>
        <w:adjustRightInd w:val="0"/>
        <w:snapToGrid w:val="0"/>
        <w:ind w:left="386"/>
        <w:rPr>
          <w:rFonts w:ascii="宋体" w:hAnsi="宋体"/>
          <w:snapToGrid w:val="0"/>
          <w:kern w:val="0"/>
          <w:sz w:val="24"/>
        </w:rPr>
      </w:pPr>
    </w:p>
    <w:p w14:paraId="159752B4">
      <w:pPr>
        <w:pStyle w:val="9"/>
        <w:adjustRightInd w:val="0"/>
        <w:snapToGrid w:val="0"/>
        <w:ind w:left="386"/>
        <w:rPr>
          <w:rFonts w:ascii="宋体" w:hAnsi="宋体"/>
          <w:snapToGrid w:val="0"/>
          <w:kern w:val="0"/>
          <w:sz w:val="24"/>
        </w:rPr>
      </w:pPr>
    </w:p>
    <w:p w14:paraId="3F6EC6FA">
      <w:pPr>
        <w:pStyle w:val="9"/>
        <w:adjustRightInd w:val="0"/>
        <w:snapToGrid w:val="0"/>
        <w:ind w:left="386"/>
        <w:rPr>
          <w:rFonts w:ascii="宋体" w:hAnsi="宋体"/>
          <w:snapToGrid w:val="0"/>
          <w:kern w:val="0"/>
          <w:sz w:val="24"/>
        </w:rPr>
      </w:pPr>
    </w:p>
    <w:p w14:paraId="66A6B852">
      <w:pPr>
        <w:tabs>
          <w:tab w:val="left" w:pos="1573"/>
        </w:tabs>
        <w:ind w:left="869" w:leftChars="448"/>
        <w:rPr>
          <w:rFonts w:ascii="宋体" w:hAnsi="宋体"/>
          <w:bCs/>
          <w:sz w:val="24"/>
        </w:rPr>
      </w:pPr>
    </w:p>
    <w:p w14:paraId="295E187C">
      <w:pPr>
        <w:adjustRightInd w:val="0"/>
        <w:snapToGrid w:val="0"/>
        <w:ind w:firstLine="448" w:firstLineChars="200"/>
        <w:rPr>
          <w:rFonts w:ascii="宋体"/>
          <w:sz w:val="24"/>
          <w:u w:val="single"/>
        </w:rPr>
      </w:pPr>
      <w:r>
        <w:rPr>
          <w:rFonts w:hint="eastAsia" w:ascii="宋体"/>
          <w:sz w:val="24"/>
        </w:rPr>
        <w:t>投标人名称（签章）：</w:t>
      </w:r>
    </w:p>
    <w:p w14:paraId="3AEBC52A">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3A772C66">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69672E9F">
      <w:pPr>
        <w:tabs>
          <w:tab w:val="left" w:pos="1573"/>
        </w:tabs>
        <w:rPr>
          <w:rFonts w:ascii="宋体" w:hAnsi="宋体"/>
          <w:sz w:val="24"/>
        </w:rPr>
      </w:pPr>
    </w:p>
    <w:p w14:paraId="38ED0C0C">
      <w:pPr>
        <w:pStyle w:val="9"/>
        <w:adjustRightInd w:val="0"/>
        <w:snapToGrid w:val="0"/>
        <w:ind w:left="386"/>
        <w:rPr>
          <w:rFonts w:ascii="宋体" w:hAnsi="宋体"/>
          <w:snapToGrid w:val="0"/>
          <w:kern w:val="0"/>
          <w:sz w:val="24"/>
        </w:rPr>
      </w:pPr>
    </w:p>
    <w:p w14:paraId="08ED2FE5">
      <w:pPr>
        <w:pStyle w:val="9"/>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3375EA2F">
      <w:pPr>
        <w:autoSpaceDE w:val="0"/>
        <w:autoSpaceDN w:val="0"/>
        <w:adjustRightInd w:val="0"/>
        <w:spacing w:before="156" w:beforeLines="50" w:after="156" w:afterLines="50"/>
        <w:rPr>
          <w:rFonts w:ascii="宋体" w:hAnsi="宋体"/>
          <w:kern w:val="0"/>
          <w:szCs w:val="21"/>
        </w:rPr>
      </w:pPr>
    </w:p>
    <w:p w14:paraId="2844CE76">
      <w:pPr>
        <w:pStyle w:val="4"/>
        <w:rPr>
          <w:rFonts w:ascii="黑体" w:hAnsi="黑体" w:eastAsia="黑体"/>
          <w:b w:val="0"/>
          <w:bCs w:val="0"/>
          <w:kern w:val="0"/>
          <w:sz w:val="30"/>
          <w:szCs w:val="30"/>
        </w:rPr>
      </w:pPr>
    </w:p>
    <w:p w14:paraId="7C751E43">
      <w:pPr>
        <w:tabs>
          <w:tab w:val="left" w:pos="1573"/>
        </w:tabs>
        <w:autoSpaceDN w:val="0"/>
        <w:ind w:firstLine="672" w:firstLineChars="300"/>
        <w:rPr>
          <w:rFonts w:ascii="宋体" w:hAnsi="宋体" w:cs="宋体"/>
          <w:snapToGrid w:val="0"/>
          <w:sz w:val="24"/>
        </w:rPr>
      </w:pPr>
    </w:p>
    <w:p w14:paraId="02F9CCAA">
      <w:pPr>
        <w:tabs>
          <w:tab w:val="left" w:pos="1573"/>
        </w:tabs>
        <w:autoSpaceDN w:val="0"/>
        <w:ind w:firstLine="672" w:firstLineChars="300"/>
        <w:rPr>
          <w:rFonts w:ascii="宋体" w:hAnsi="宋体" w:cs="宋体"/>
          <w:snapToGrid w:val="0"/>
          <w:sz w:val="24"/>
        </w:rPr>
      </w:pPr>
    </w:p>
    <w:p w14:paraId="2EA994B8">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三、中小企业声明函</w:t>
      </w:r>
    </w:p>
    <w:p w14:paraId="4539B4A0">
      <w:pPr>
        <w:tabs>
          <w:tab w:val="left" w:pos="1573"/>
        </w:tabs>
        <w:autoSpaceDN w:val="0"/>
        <w:ind w:firstLine="672" w:firstLineChars="300"/>
        <w:rPr>
          <w:rFonts w:ascii="宋体" w:hAnsi="宋体" w:cs="宋体"/>
          <w:snapToGrid w:val="0"/>
          <w:sz w:val="24"/>
        </w:rPr>
      </w:pPr>
    </w:p>
    <w:p w14:paraId="0428464B">
      <w:pPr>
        <w:tabs>
          <w:tab w:val="left" w:pos="1573"/>
        </w:tabs>
        <w:autoSpaceDN w:val="0"/>
        <w:ind w:firstLine="672" w:firstLineChars="300"/>
        <w:rPr>
          <w:rFonts w:ascii="宋体" w:hAnsi="宋体" w:cs="宋体"/>
          <w:sz w:val="24"/>
        </w:rPr>
      </w:pPr>
      <w:r>
        <w:rPr>
          <w:rFonts w:hint="eastAsia" w:ascii="宋体" w:hAnsi="宋体" w:cs="宋体"/>
          <w:snapToGrid w:val="0"/>
          <w:sz w:val="24"/>
        </w:rPr>
        <w:t>本公司郑重声明，根据《政府采</w:t>
      </w:r>
      <w:r>
        <w:rPr>
          <w:rFonts w:hint="eastAsia" w:ascii="宋体" w:hAnsi="宋体" w:cs="宋体"/>
          <w:sz w:val="24"/>
        </w:rPr>
        <w:t>购促进中小企业发展暂行办法》（财库[2011]181号）的规定，本公司为______（请填写：中型、小型、微型）企业。即，本公司同时满足以下条件：</w:t>
      </w:r>
    </w:p>
    <w:p w14:paraId="3AEBC853">
      <w:pPr>
        <w:pBdr>
          <w:top w:val="none" w:color="000000" w:sz="0" w:space="0"/>
          <w:left w:val="none" w:color="000000" w:sz="0" w:space="0"/>
          <w:bottom w:val="none" w:color="000000" w:sz="0" w:space="0"/>
          <w:right w:val="none" w:color="000000" w:sz="0" w:space="0"/>
        </w:pBdr>
        <w:tabs>
          <w:tab w:val="left" w:pos="1573"/>
        </w:tabs>
        <w:autoSpaceDN w:val="0"/>
        <w:ind w:left="97" w:leftChars="50" w:right="285"/>
        <w:rPr>
          <w:rFonts w:ascii="宋体" w:hAnsi="宋体" w:cs="宋体"/>
          <w:sz w:val="24"/>
        </w:rPr>
      </w:pPr>
    </w:p>
    <w:p w14:paraId="3275339A">
      <w:pPr>
        <w:tabs>
          <w:tab w:val="left" w:pos="1573"/>
        </w:tabs>
        <w:autoSpaceDN w:val="0"/>
        <w:ind w:left="97" w:leftChars="50"/>
        <w:rPr>
          <w:rFonts w:ascii="宋体" w:hAnsi="宋体" w:cs="宋体"/>
          <w:sz w:val="24"/>
        </w:rPr>
      </w:pPr>
      <w:r>
        <w:rPr>
          <w:rFonts w:hint="eastAsia" w:ascii="宋体" w:hAnsi="宋体" w:cs="宋体"/>
          <w:sz w:val="24"/>
        </w:rPr>
        <w:t xml:space="preserve">    1.根据《工业和信息化部、国家统计局、国家发展和改革委员会、财政部关于印发中小企业划型标准规定的通知》（工信部联企业[2011]300号）规定的划分标准，本公司为______（请填写：中型、小型、微型）企业。</w:t>
      </w:r>
    </w:p>
    <w:p w14:paraId="0695C7CE">
      <w:pPr>
        <w:tabs>
          <w:tab w:val="left" w:pos="1573"/>
        </w:tabs>
        <w:autoSpaceDN w:val="0"/>
        <w:ind w:left="97" w:leftChars="50" w:firstLine="448" w:firstLineChars="200"/>
        <w:rPr>
          <w:rFonts w:ascii="宋体" w:hAnsi="宋体" w:cs="宋体"/>
          <w:sz w:val="24"/>
        </w:rPr>
      </w:pPr>
      <w:r>
        <w:rPr>
          <w:rFonts w:hint="eastAsia" w:ascii="宋体" w:hAnsi="宋体" w:cs="宋体"/>
          <w:sz w:val="24"/>
        </w:rPr>
        <w:t>2.本公司参加______单位的______项目采购活动提供本企业制造的货物，由本企业承担工程、提供服务，或者提供其他______（请填写：中型、小型、微型）企业制造的货物。本条所称货物不包括使用大型企业注册商标的货物。</w:t>
      </w:r>
    </w:p>
    <w:p w14:paraId="4D7E65A6">
      <w:pPr>
        <w:tabs>
          <w:tab w:val="left" w:pos="1573"/>
        </w:tabs>
        <w:autoSpaceDN w:val="0"/>
        <w:ind w:firstLine="448" w:firstLineChars="200"/>
        <w:rPr>
          <w:rFonts w:ascii="宋体" w:hAnsi="宋体" w:cs="宋体"/>
          <w:sz w:val="24"/>
        </w:rPr>
      </w:pPr>
      <w:r>
        <w:rPr>
          <w:rFonts w:hint="eastAsia" w:ascii="宋体" w:hAnsi="宋体" w:cs="宋体"/>
          <w:sz w:val="24"/>
        </w:rPr>
        <w:t>本公司对上述声明的真实性负责。如有虚假，将依法承担相应责任。</w:t>
      </w:r>
    </w:p>
    <w:p w14:paraId="1F3408BA">
      <w:pPr>
        <w:adjustRightInd w:val="0"/>
        <w:snapToGrid w:val="0"/>
        <w:ind w:firstLine="448" w:firstLineChars="200"/>
        <w:rPr>
          <w:rFonts w:ascii="宋体" w:hAnsi="宋体" w:cs="宋体"/>
          <w:sz w:val="24"/>
        </w:rPr>
      </w:pPr>
    </w:p>
    <w:p w14:paraId="3A3D5578">
      <w:pPr>
        <w:adjustRightInd w:val="0"/>
        <w:snapToGrid w:val="0"/>
        <w:ind w:firstLine="448" w:firstLineChars="200"/>
        <w:rPr>
          <w:rFonts w:ascii="宋体" w:hAnsi="宋体" w:cs="宋体"/>
          <w:sz w:val="24"/>
        </w:rPr>
      </w:pPr>
    </w:p>
    <w:p w14:paraId="1ADE8C32">
      <w:pPr>
        <w:tabs>
          <w:tab w:val="left" w:pos="1573"/>
        </w:tabs>
        <w:ind w:left="869" w:leftChars="448"/>
        <w:rPr>
          <w:rFonts w:ascii="宋体" w:hAnsi="宋体"/>
          <w:bCs/>
          <w:sz w:val="24"/>
        </w:rPr>
      </w:pPr>
      <w:bookmarkStart w:id="24" w:name="_Toc476153619"/>
    </w:p>
    <w:p w14:paraId="4D56E04A">
      <w:pPr>
        <w:adjustRightInd w:val="0"/>
        <w:snapToGrid w:val="0"/>
        <w:ind w:firstLine="448" w:firstLineChars="200"/>
        <w:rPr>
          <w:rFonts w:ascii="宋体"/>
          <w:sz w:val="24"/>
          <w:u w:val="single"/>
        </w:rPr>
      </w:pPr>
      <w:r>
        <w:rPr>
          <w:rFonts w:hint="eastAsia" w:ascii="宋体"/>
          <w:sz w:val="24"/>
        </w:rPr>
        <w:t>投标人名称（签章）：</w:t>
      </w:r>
    </w:p>
    <w:p w14:paraId="74727FF6">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4F26D12A">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1F877735">
      <w:pPr>
        <w:tabs>
          <w:tab w:val="left" w:pos="1573"/>
        </w:tabs>
        <w:rPr>
          <w:rFonts w:ascii="宋体" w:hAnsi="宋体"/>
          <w:sz w:val="24"/>
        </w:rPr>
      </w:pPr>
    </w:p>
    <w:p w14:paraId="203D1B87">
      <w:pPr>
        <w:pStyle w:val="9"/>
        <w:adjustRightInd w:val="0"/>
        <w:snapToGrid w:val="0"/>
        <w:ind w:left="386"/>
        <w:rPr>
          <w:rFonts w:ascii="宋体" w:hAnsi="宋体"/>
          <w:snapToGrid w:val="0"/>
          <w:kern w:val="0"/>
          <w:sz w:val="24"/>
        </w:rPr>
      </w:pPr>
    </w:p>
    <w:p w14:paraId="1A55F255">
      <w:pPr>
        <w:pStyle w:val="9"/>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1C35CDB9">
      <w:pPr>
        <w:ind w:right="-60" w:rightChars="-31"/>
        <w:rPr>
          <w:rFonts w:ascii="宋体" w:hAnsi="宋体"/>
          <w:b/>
          <w:sz w:val="30"/>
          <w:szCs w:val="30"/>
        </w:rPr>
        <w:sectPr>
          <w:footerReference r:id="rId4" w:type="first"/>
          <w:footerReference r:id="rId3" w:type="default"/>
          <w:pgSz w:w="11907" w:h="16840"/>
          <w:pgMar w:top="1440" w:right="1803" w:bottom="1440" w:left="1803" w:header="851" w:footer="850" w:gutter="0"/>
          <w:pgNumType w:start="1"/>
          <w:cols w:space="720" w:num="1"/>
          <w:titlePg/>
          <w:docGrid w:type="linesAndChars" w:linePitch="312" w:charSpace="-3473"/>
        </w:sectPr>
      </w:pPr>
    </w:p>
    <w:p w14:paraId="3B2C8989"/>
    <w:p w14:paraId="73B82FBE"/>
    <w:p w14:paraId="5982999A">
      <w:pPr>
        <w:ind w:left="-44" w:leftChars="-23" w:right="-60" w:rightChars="-31"/>
        <w:jc w:val="center"/>
        <w:rPr>
          <w:rFonts w:ascii="宋体" w:hAnsi="宋体"/>
          <w:b/>
          <w:sz w:val="30"/>
          <w:szCs w:val="30"/>
        </w:rPr>
      </w:pPr>
      <w:r>
        <w:rPr>
          <w:rFonts w:hint="eastAsia" w:ascii="宋体" w:hAnsi="宋体"/>
          <w:b/>
          <w:sz w:val="30"/>
          <w:szCs w:val="30"/>
        </w:rPr>
        <w:t>中小企业划型标准</w:t>
      </w:r>
      <w:bookmarkEnd w:id="24"/>
    </w:p>
    <w:tbl>
      <w:tblPr>
        <w:tblStyle w:val="19"/>
        <w:tblW w:w="13873" w:type="dxa"/>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137BA542">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14:paraId="0A4D25E6">
            <w:pPr>
              <w:ind w:left="-44" w:leftChars="-23" w:right="-60" w:rightChars="-31"/>
              <w:jc w:val="center"/>
              <w:rPr>
                <w:rFonts w:ascii="宋体" w:hAnsi="宋体" w:cs="宋体"/>
                <w:b/>
                <w:kern w:val="0"/>
                <w:szCs w:val="21"/>
              </w:rPr>
            </w:pPr>
            <w:r>
              <w:rPr>
                <w:rFonts w:hint="eastAsia" w:ascii="宋体" w:hAnsi="宋体" w:cs="宋体"/>
                <w:b/>
                <w:kern w:val="0"/>
                <w:szCs w:val="21"/>
              </w:rPr>
              <w:t>序号</w:t>
            </w:r>
          </w:p>
        </w:tc>
        <w:tc>
          <w:tcPr>
            <w:tcW w:w="1872" w:type="dxa"/>
            <w:vMerge w:val="restart"/>
            <w:tcBorders>
              <w:top w:val="single" w:color="auto" w:sz="4" w:space="0"/>
              <w:left w:val="nil"/>
              <w:right w:val="single" w:color="auto" w:sz="4" w:space="0"/>
            </w:tcBorders>
            <w:vAlign w:val="center"/>
          </w:tcPr>
          <w:p w14:paraId="03B47EA4">
            <w:pPr>
              <w:ind w:left="-44" w:leftChars="-23" w:right="-60" w:rightChars="-31"/>
              <w:jc w:val="center"/>
              <w:rPr>
                <w:rFonts w:ascii="宋体" w:hAnsi="宋体" w:cs="宋体"/>
                <w:b/>
                <w:kern w:val="0"/>
                <w:szCs w:val="21"/>
              </w:rPr>
            </w:pPr>
            <w:r>
              <w:rPr>
                <w:rFonts w:hint="eastAsia" w:ascii="宋体" w:hAnsi="宋体" w:cs="宋体"/>
                <w:b/>
                <w:kern w:val="0"/>
                <w:szCs w:val="21"/>
              </w:rPr>
              <w:t>行业</w:t>
            </w:r>
          </w:p>
        </w:tc>
        <w:tc>
          <w:tcPr>
            <w:tcW w:w="2936" w:type="dxa"/>
            <w:gridSpan w:val="3"/>
            <w:tcBorders>
              <w:top w:val="single" w:color="auto" w:sz="4" w:space="0"/>
              <w:left w:val="nil"/>
              <w:bottom w:val="single" w:color="auto" w:sz="4" w:space="0"/>
              <w:right w:val="single" w:color="auto" w:sz="4" w:space="0"/>
            </w:tcBorders>
            <w:vAlign w:val="center"/>
          </w:tcPr>
          <w:p w14:paraId="77EFAD90">
            <w:pPr>
              <w:ind w:left="-44" w:leftChars="-23" w:right="-60" w:rightChars="-31"/>
              <w:jc w:val="center"/>
              <w:rPr>
                <w:rFonts w:ascii="宋体" w:hAnsi="宋体" w:cs="宋体"/>
                <w:b/>
                <w:kern w:val="0"/>
                <w:szCs w:val="21"/>
              </w:rPr>
            </w:pPr>
            <w:r>
              <w:rPr>
                <w:rFonts w:hint="eastAsia" w:ascii="宋体" w:hAnsi="宋体" w:cs="宋体"/>
                <w:b/>
                <w:kern w:val="0"/>
                <w:szCs w:val="21"/>
              </w:rPr>
              <w:t>大型企业</w:t>
            </w:r>
          </w:p>
        </w:tc>
        <w:tc>
          <w:tcPr>
            <w:tcW w:w="2925" w:type="dxa"/>
            <w:gridSpan w:val="3"/>
            <w:tcBorders>
              <w:top w:val="single" w:color="auto" w:sz="4" w:space="0"/>
              <w:left w:val="nil"/>
              <w:bottom w:val="single" w:color="auto" w:sz="4" w:space="0"/>
              <w:right w:val="single" w:color="auto" w:sz="4" w:space="0"/>
            </w:tcBorders>
            <w:vAlign w:val="center"/>
          </w:tcPr>
          <w:p w14:paraId="44D4BBFD">
            <w:pPr>
              <w:ind w:left="-44" w:leftChars="-23" w:right="-60" w:rightChars="-31"/>
              <w:jc w:val="center"/>
              <w:rPr>
                <w:rFonts w:ascii="宋体" w:hAnsi="宋体" w:cs="宋体"/>
                <w:b/>
                <w:kern w:val="0"/>
                <w:szCs w:val="21"/>
              </w:rPr>
            </w:pPr>
            <w:r>
              <w:rPr>
                <w:rFonts w:hint="eastAsia" w:ascii="宋体" w:hAnsi="宋体" w:cs="宋体"/>
                <w:b/>
                <w:kern w:val="0"/>
                <w:szCs w:val="21"/>
              </w:rPr>
              <w:t>中型企业</w:t>
            </w:r>
          </w:p>
        </w:tc>
        <w:tc>
          <w:tcPr>
            <w:tcW w:w="2947" w:type="dxa"/>
            <w:gridSpan w:val="3"/>
            <w:tcBorders>
              <w:top w:val="single" w:color="auto" w:sz="4" w:space="0"/>
              <w:left w:val="nil"/>
              <w:bottom w:val="single" w:color="auto" w:sz="4" w:space="0"/>
              <w:right w:val="single" w:color="auto" w:sz="4" w:space="0"/>
            </w:tcBorders>
            <w:vAlign w:val="center"/>
          </w:tcPr>
          <w:p w14:paraId="6BAD8BC6">
            <w:pPr>
              <w:ind w:left="-44" w:leftChars="-23" w:right="-60" w:rightChars="-31"/>
              <w:jc w:val="center"/>
              <w:rPr>
                <w:rFonts w:ascii="宋体" w:hAnsi="宋体" w:cs="宋体"/>
                <w:b/>
                <w:kern w:val="0"/>
                <w:szCs w:val="21"/>
              </w:rPr>
            </w:pPr>
            <w:r>
              <w:rPr>
                <w:rFonts w:hint="eastAsia" w:ascii="宋体" w:hAnsi="宋体" w:cs="宋体"/>
                <w:b/>
                <w:kern w:val="0"/>
                <w:szCs w:val="21"/>
              </w:rPr>
              <w:t>小型企业</w:t>
            </w:r>
          </w:p>
        </w:tc>
        <w:tc>
          <w:tcPr>
            <w:tcW w:w="2725" w:type="dxa"/>
            <w:gridSpan w:val="3"/>
            <w:tcBorders>
              <w:top w:val="single" w:color="auto" w:sz="4" w:space="0"/>
              <w:left w:val="nil"/>
              <w:bottom w:val="single" w:color="auto" w:sz="4" w:space="0"/>
              <w:right w:val="single" w:color="auto" w:sz="4" w:space="0"/>
            </w:tcBorders>
            <w:vAlign w:val="center"/>
          </w:tcPr>
          <w:p w14:paraId="1305A750">
            <w:pPr>
              <w:ind w:left="-44" w:leftChars="-23" w:right="-60" w:rightChars="-31"/>
              <w:jc w:val="center"/>
              <w:rPr>
                <w:rFonts w:ascii="宋体" w:hAnsi="宋体" w:cs="宋体"/>
                <w:b/>
                <w:kern w:val="0"/>
                <w:szCs w:val="21"/>
              </w:rPr>
            </w:pPr>
            <w:r>
              <w:rPr>
                <w:rFonts w:hint="eastAsia" w:ascii="宋体" w:hAnsi="宋体" w:cs="宋体"/>
                <w:b/>
                <w:kern w:val="0"/>
                <w:szCs w:val="21"/>
              </w:rPr>
              <w:t>微型企业</w:t>
            </w:r>
          </w:p>
        </w:tc>
      </w:tr>
      <w:tr w14:paraId="5DD747A2">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14:paraId="6B95D6FB">
            <w:pPr>
              <w:ind w:left="-44" w:leftChars="-23" w:right="-60" w:rightChars="-31"/>
              <w:jc w:val="center"/>
              <w:rPr>
                <w:rFonts w:ascii="宋体" w:hAnsi="宋体" w:cs="宋体"/>
                <w:b/>
                <w:kern w:val="0"/>
                <w:szCs w:val="21"/>
              </w:rPr>
            </w:pPr>
          </w:p>
        </w:tc>
        <w:tc>
          <w:tcPr>
            <w:tcW w:w="1872" w:type="dxa"/>
            <w:vMerge w:val="continue"/>
            <w:tcBorders>
              <w:left w:val="nil"/>
              <w:bottom w:val="single" w:color="auto" w:sz="4" w:space="0"/>
              <w:right w:val="single" w:color="auto" w:sz="4" w:space="0"/>
            </w:tcBorders>
            <w:vAlign w:val="center"/>
          </w:tcPr>
          <w:p w14:paraId="0BEA92AE">
            <w:pPr>
              <w:ind w:left="-44" w:leftChars="-23" w:right="-60" w:rightChars="-31"/>
              <w:jc w:val="left"/>
              <w:rPr>
                <w:rFonts w:ascii="宋体" w:hAnsi="宋体" w:cs="宋体"/>
                <w:b/>
                <w:kern w:val="0"/>
                <w:szCs w:val="21"/>
              </w:rPr>
            </w:pPr>
          </w:p>
        </w:tc>
        <w:tc>
          <w:tcPr>
            <w:tcW w:w="1149" w:type="dxa"/>
            <w:tcBorders>
              <w:top w:val="nil"/>
              <w:left w:val="nil"/>
              <w:bottom w:val="single" w:color="auto" w:sz="4" w:space="0"/>
              <w:right w:val="single" w:color="auto" w:sz="4" w:space="0"/>
            </w:tcBorders>
            <w:vAlign w:val="center"/>
          </w:tcPr>
          <w:p w14:paraId="3AFF42AF">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60DB20D1">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885" w:type="dxa"/>
            <w:tcBorders>
              <w:top w:val="nil"/>
              <w:left w:val="nil"/>
              <w:bottom w:val="single" w:color="auto" w:sz="4" w:space="0"/>
              <w:right w:val="single" w:color="auto" w:sz="4" w:space="0"/>
            </w:tcBorders>
            <w:vAlign w:val="center"/>
          </w:tcPr>
          <w:p w14:paraId="5BD6F639">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051B8C34">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02" w:type="dxa"/>
            <w:tcBorders>
              <w:top w:val="nil"/>
              <w:left w:val="nil"/>
              <w:bottom w:val="single" w:color="auto" w:sz="4" w:space="0"/>
              <w:right w:val="single" w:color="auto" w:sz="4" w:space="0"/>
            </w:tcBorders>
            <w:vAlign w:val="center"/>
          </w:tcPr>
          <w:p w14:paraId="3ADB6662">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114F1381">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67AC3BF0">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7E12656A">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905" w:type="dxa"/>
            <w:tcBorders>
              <w:top w:val="nil"/>
              <w:left w:val="nil"/>
              <w:bottom w:val="single" w:color="auto" w:sz="4" w:space="0"/>
              <w:right w:val="single" w:color="auto" w:sz="4" w:space="0"/>
            </w:tcBorders>
            <w:vAlign w:val="center"/>
          </w:tcPr>
          <w:p w14:paraId="63775BE0">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2BC1009A">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57" w:type="dxa"/>
            <w:tcBorders>
              <w:top w:val="nil"/>
              <w:left w:val="nil"/>
              <w:bottom w:val="single" w:color="auto" w:sz="4" w:space="0"/>
              <w:right w:val="single" w:color="auto" w:sz="4" w:space="0"/>
            </w:tcBorders>
            <w:vAlign w:val="center"/>
          </w:tcPr>
          <w:p w14:paraId="0DE2993D">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0B079F55">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581038A9">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4E50366E">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921" w:type="dxa"/>
            <w:tcBorders>
              <w:top w:val="nil"/>
              <w:left w:val="nil"/>
              <w:bottom w:val="single" w:color="auto" w:sz="4" w:space="0"/>
              <w:right w:val="single" w:color="auto" w:sz="4" w:space="0"/>
            </w:tcBorders>
            <w:vAlign w:val="center"/>
          </w:tcPr>
          <w:p w14:paraId="15847DE1">
            <w:pPr>
              <w:ind w:left="109" w:leftChars="-23" w:right="-60" w:rightChars="-31" w:hanging="153" w:hangingChars="79"/>
              <w:jc w:val="center"/>
              <w:rPr>
                <w:rFonts w:ascii="宋体" w:hAnsi="宋体" w:cs="宋体"/>
                <w:b/>
                <w:kern w:val="0"/>
                <w:szCs w:val="21"/>
              </w:rPr>
            </w:pPr>
            <w:r>
              <w:rPr>
                <w:rFonts w:hint="eastAsia" w:ascii="宋体" w:hAnsi="宋体" w:cs="宋体"/>
                <w:b/>
                <w:kern w:val="0"/>
                <w:szCs w:val="21"/>
              </w:rPr>
              <w:t>从业人员</w:t>
            </w:r>
          </w:p>
          <w:p w14:paraId="404FD71B">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63" w:type="dxa"/>
            <w:tcBorders>
              <w:top w:val="nil"/>
              <w:left w:val="nil"/>
              <w:bottom w:val="single" w:color="auto" w:sz="4" w:space="0"/>
              <w:right w:val="single" w:color="auto" w:sz="4" w:space="0"/>
            </w:tcBorders>
            <w:vAlign w:val="center"/>
          </w:tcPr>
          <w:p w14:paraId="3CAC2A9E">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01E7B658">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784D107F">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79984204">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846" w:type="dxa"/>
            <w:tcBorders>
              <w:top w:val="nil"/>
              <w:left w:val="nil"/>
              <w:bottom w:val="single" w:color="auto" w:sz="4" w:space="0"/>
              <w:right w:val="single" w:color="auto" w:sz="4" w:space="0"/>
            </w:tcBorders>
            <w:vAlign w:val="center"/>
          </w:tcPr>
          <w:p w14:paraId="3C8A4443">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5039212F">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816" w:type="dxa"/>
            <w:tcBorders>
              <w:top w:val="nil"/>
              <w:left w:val="nil"/>
              <w:bottom w:val="single" w:color="auto" w:sz="4" w:space="0"/>
              <w:right w:val="single" w:color="auto" w:sz="4" w:space="0"/>
            </w:tcBorders>
            <w:vAlign w:val="center"/>
          </w:tcPr>
          <w:p w14:paraId="24AC9454">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29AC865C">
            <w:pPr>
              <w:ind w:left="-44" w:leftChars="-23" w:right="-60" w:rightChars="-31"/>
              <w:jc w:val="center"/>
              <w:rPr>
                <w:rFonts w:ascii="宋体" w:hAnsi="宋体" w:cs="宋体"/>
                <w:b/>
                <w:kern w:val="0"/>
                <w:szCs w:val="21"/>
              </w:rPr>
            </w:pPr>
            <w:r>
              <w:rPr>
                <w:rFonts w:hint="eastAsia" w:ascii="宋体" w:hAnsi="宋体" w:cs="宋体"/>
                <w:b/>
                <w:kern w:val="0"/>
                <w:szCs w:val="21"/>
              </w:rPr>
              <w:t>(万元)</w:t>
            </w:r>
          </w:p>
        </w:tc>
      </w:tr>
      <w:tr w14:paraId="6E27D39C">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14:paraId="069B69A2">
            <w:pPr>
              <w:ind w:left="-98" w:leftChars="-51" w:right="-98" w:rightChars="-51"/>
              <w:jc w:val="center"/>
              <w:rPr>
                <w:rFonts w:ascii="宋体" w:hAnsi="宋体" w:cs="宋体"/>
                <w:b/>
                <w:kern w:val="0"/>
                <w:szCs w:val="21"/>
              </w:rPr>
            </w:pPr>
            <w:r>
              <w:rPr>
                <w:rFonts w:hint="eastAsia" w:ascii="宋体" w:hAnsi="宋体" w:cs="宋体"/>
                <w:b/>
                <w:kern w:val="0"/>
                <w:szCs w:val="21"/>
              </w:rPr>
              <w:t>1</w:t>
            </w:r>
          </w:p>
        </w:tc>
        <w:tc>
          <w:tcPr>
            <w:tcW w:w="1872" w:type="dxa"/>
            <w:tcBorders>
              <w:top w:val="single" w:color="auto" w:sz="4" w:space="0"/>
              <w:left w:val="nil"/>
              <w:bottom w:val="single" w:color="auto" w:sz="4" w:space="0"/>
              <w:right w:val="single" w:color="auto" w:sz="4" w:space="0"/>
            </w:tcBorders>
            <w:vAlign w:val="center"/>
          </w:tcPr>
          <w:p w14:paraId="613E0C6F">
            <w:pPr>
              <w:ind w:left="-25" w:leftChars="-13" w:right="-60" w:rightChars="-31"/>
              <w:jc w:val="left"/>
              <w:rPr>
                <w:rFonts w:ascii="宋体" w:hAnsi="宋体" w:cs="宋体"/>
                <w:b/>
                <w:kern w:val="0"/>
                <w:szCs w:val="21"/>
              </w:rPr>
            </w:pPr>
            <w:r>
              <w:rPr>
                <w:rFonts w:hint="eastAsia" w:ascii="宋体" w:hAnsi="宋体" w:cs="宋体"/>
                <w:b/>
                <w:kern w:val="0"/>
                <w:szCs w:val="21"/>
              </w:rPr>
              <w:t>农、林、牧、渔业</w:t>
            </w:r>
          </w:p>
        </w:tc>
        <w:tc>
          <w:tcPr>
            <w:tcW w:w="1149" w:type="dxa"/>
            <w:tcBorders>
              <w:top w:val="single" w:color="auto" w:sz="4" w:space="0"/>
              <w:left w:val="nil"/>
              <w:bottom w:val="single" w:color="auto" w:sz="4" w:space="0"/>
              <w:right w:val="single" w:color="auto" w:sz="4" w:space="0"/>
            </w:tcBorders>
            <w:vAlign w:val="center"/>
          </w:tcPr>
          <w:p w14:paraId="373F0D41">
            <w:pPr>
              <w:widowControl/>
              <w:ind w:left="-98" w:leftChars="-51" w:right="-98" w:rightChars="-51"/>
              <w:jc w:val="center"/>
              <w:rPr>
                <w:rFonts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4571BFFB">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57B5DBC8">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1863834">
            <w:pPr>
              <w:widowControl/>
              <w:ind w:left="-98" w:leftChars="-51" w:right="-98" w:rightChars="-51"/>
              <w:jc w:val="center"/>
              <w:rPr>
                <w:rFonts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6CDBDBDF">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76E0E2CD">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A958B09">
            <w:pPr>
              <w:widowControl/>
              <w:jc w:val="center"/>
              <w:rPr>
                <w:rFonts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435EB6E9">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77323D7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AAE7AF3">
            <w:pPr>
              <w:widowControl/>
              <w:jc w:val="center"/>
              <w:rPr>
                <w:rFonts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587799ED">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49118F5A">
            <w:pPr>
              <w:widowControl/>
              <w:jc w:val="center"/>
              <w:rPr>
                <w:rFonts w:ascii="宋体" w:hAnsi="宋体" w:cs="宋体"/>
                <w:kern w:val="0"/>
                <w:szCs w:val="21"/>
              </w:rPr>
            </w:pPr>
            <w:r>
              <w:rPr>
                <w:rFonts w:hint="eastAsia" w:ascii="宋体" w:hAnsi="宋体" w:cs="宋体"/>
                <w:kern w:val="0"/>
                <w:szCs w:val="21"/>
              </w:rPr>
              <w:t>　</w:t>
            </w:r>
          </w:p>
        </w:tc>
      </w:tr>
      <w:tr w14:paraId="589FC8E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5BA5EBA">
            <w:pPr>
              <w:widowControl/>
              <w:ind w:left="-98" w:leftChars="-51" w:right="-98" w:rightChars="-51"/>
              <w:jc w:val="center"/>
              <w:rPr>
                <w:rFonts w:ascii="宋体" w:hAnsi="宋体" w:cs="宋体"/>
                <w:b/>
                <w:kern w:val="0"/>
                <w:szCs w:val="21"/>
              </w:rPr>
            </w:pPr>
            <w:r>
              <w:rPr>
                <w:rFonts w:hint="eastAsia" w:ascii="宋体" w:hAnsi="宋体" w:cs="宋体"/>
                <w:b/>
                <w:kern w:val="0"/>
                <w:szCs w:val="21"/>
              </w:rPr>
              <w:t>2</w:t>
            </w:r>
          </w:p>
        </w:tc>
        <w:tc>
          <w:tcPr>
            <w:tcW w:w="1872" w:type="dxa"/>
            <w:tcBorders>
              <w:top w:val="nil"/>
              <w:left w:val="nil"/>
              <w:bottom w:val="single" w:color="auto" w:sz="4" w:space="0"/>
              <w:right w:val="single" w:color="auto" w:sz="4" w:space="0"/>
            </w:tcBorders>
            <w:vAlign w:val="center"/>
          </w:tcPr>
          <w:p w14:paraId="63FF994A">
            <w:pPr>
              <w:ind w:left="-25" w:leftChars="-13" w:right="-60" w:rightChars="-31"/>
              <w:jc w:val="left"/>
              <w:rPr>
                <w:rFonts w:ascii="宋体" w:hAnsi="宋体" w:cs="宋体"/>
                <w:b/>
                <w:kern w:val="0"/>
                <w:szCs w:val="21"/>
              </w:rPr>
            </w:pPr>
            <w:r>
              <w:rPr>
                <w:rFonts w:hint="eastAsia" w:ascii="宋体" w:hAnsi="宋体" w:cs="宋体"/>
                <w:b/>
                <w:kern w:val="0"/>
                <w:szCs w:val="21"/>
              </w:rPr>
              <w:t>工业</w:t>
            </w:r>
          </w:p>
        </w:tc>
        <w:tc>
          <w:tcPr>
            <w:tcW w:w="1149" w:type="dxa"/>
            <w:tcBorders>
              <w:top w:val="nil"/>
              <w:left w:val="nil"/>
              <w:bottom w:val="single" w:color="auto" w:sz="4" w:space="0"/>
              <w:right w:val="single" w:color="auto" w:sz="4" w:space="0"/>
            </w:tcBorders>
            <w:vAlign w:val="center"/>
          </w:tcPr>
          <w:p w14:paraId="480FA9D5">
            <w:pPr>
              <w:widowControl/>
              <w:ind w:left="-98" w:leftChars="-51" w:right="-98" w:rightChars="-51"/>
              <w:jc w:val="center"/>
              <w:rPr>
                <w:rFonts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4E11FCD1">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34A9C7E1">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2CFC869">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0F4200DB">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204D26BC">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0BF539F">
            <w:pPr>
              <w:widowControl/>
              <w:jc w:val="center"/>
              <w:rPr>
                <w:rFonts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20B30027">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344CB5C1">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5F60DEE">
            <w:pPr>
              <w:widowControl/>
              <w:jc w:val="center"/>
              <w:rPr>
                <w:rFonts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3EF181D2">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5F6A51A0">
            <w:pPr>
              <w:widowControl/>
              <w:jc w:val="center"/>
              <w:rPr>
                <w:rFonts w:ascii="宋体" w:hAnsi="宋体" w:cs="宋体"/>
                <w:kern w:val="0"/>
                <w:szCs w:val="21"/>
              </w:rPr>
            </w:pPr>
            <w:r>
              <w:rPr>
                <w:rFonts w:hint="eastAsia" w:ascii="宋体" w:hAnsi="宋体" w:cs="宋体"/>
                <w:kern w:val="0"/>
                <w:szCs w:val="21"/>
              </w:rPr>
              <w:t>　</w:t>
            </w:r>
          </w:p>
        </w:tc>
      </w:tr>
      <w:tr w14:paraId="79C4E854">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9AB5954">
            <w:pPr>
              <w:widowControl/>
              <w:ind w:left="-98" w:leftChars="-51" w:right="-98" w:rightChars="-51"/>
              <w:jc w:val="center"/>
              <w:rPr>
                <w:rFonts w:ascii="宋体" w:hAnsi="宋体" w:cs="宋体"/>
                <w:b/>
                <w:kern w:val="0"/>
                <w:szCs w:val="21"/>
              </w:rPr>
            </w:pPr>
            <w:r>
              <w:rPr>
                <w:rFonts w:hint="eastAsia" w:ascii="宋体" w:hAnsi="宋体" w:cs="宋体"/>
                <w:b/>
                <w:kern w:val="0"/>
                <w:szCs w:val="21"/>
              </w:rPr>
              <w:t>3</w:t>
            </w:r>
          </w:p>
        </w:tc>
        <w:tc>
          <w:tcPr>
            <w:tcW w:w="1872" w:type="dxa"/>
            <w:tcBorders>
              <w:top w:val="nil"/>
              <w:left w:val="nil"/>
              <w:bottom w:val="single" w:color="auto" w:sz="4" w:space="0"/>
              <w:right w:val="single" w:color="auto" w:sz="4" w:space="0"/>
            </w:tcBorders>
            <w:vAlign w:val="center"/>
          </w:tcPr>
          <w:p w14:paraId="28E716DE">
            <w:pPr>
              <w:ind w:left="-25" w:leftChars="-13" w:right="-60" w:rightChars="-31"/>
              <w:jc w:val="left"/>
              <w:rPr>
                <w:rFonts w:ascii="宋体" w:hAnsi="宋体" w:cs="宋体"/>
                <w:b/>
                <w:kern w:val="0"/>
                <w:szCs w:val="21"/>
              </w:rPr>
            </w:pPr>
            <w:r>
              <w:rPr>
                <w:rFonts w:hint="eastAsia" w:ascii="宋体" w:hAnsi="宋体" w:cs="宋体"/>
                <w:b/>
                <w:kern w:val="0"/>
                <w:szCs w:val="21"/>
              </w:rPr>
              <w:t>建筑业</w:t>
            </w:r>
          </w:p>
        </w:tc>
        <w:tc>
          <w:tcPr>
            <w:tcW w:w="1149" w:type="dxa"/>
            <w:tcBorders>
              <w:top w:val="nil"/>
              <w:left w:val="nil"/>
              <w:bottom w:val="single" w:color="auto" w:sz="4" w:space="0"/>
              <w:right w:val="single" w:color="auto" w:sz="4" w:space="0"/>
            </w:tcBorders>
            <w:vAlign w:val="center"/>
          </w:tcPr>
          <w:p w14:paraId="31B7E3DB">
            <w:pPr>
              <w:widowControl/>
              <w:ind w:left="-98" w:leftChars="-51" w:right="-98" w:rightChars="-51"/>
              <w:jc w:val="center"/>
              <w:rPr>
                <w:rFonts w:ascii="宋体" w:hAnsi="宋体" w:cs="宋体"/>
                <w:kern w:val="0"/>
                <w:szCs w:val="21"/>
              </w:rPr>
            </w:pPr>
            <w:r>
              <w:rPr>
                <w:rFonts w:hint="eastAsia" w:ascii="宋体" w:hAnsi="宋体" w:cs="宋体"/>
                <w:kern w:val="0"/>
                <w:szCs w:val="21"/>
              </w:rPr>
              <w:t>≥80000</w:t>
            </w:r>
          </w:p>
        </w:tc>
        <w:tc>
          <w:tcPr>
            <w:tcW w:w="885" w:type="dxa"/>
            <w:tcBorders>
              <w:top w:val="nil"/>
              <w:left w:val="nil"/>
              <w:bottom w:val="single" w:color="auto" w:sz="4" w:space="0"/>
              <w:right w:val="single" w:color="auto" w:sz="4" w:space="0"/>
            </w:tcBorders>
            <w:vAlign w:val="center"/>
          </w:tcPr>
          <w:p w14:paraId="19CFDA8C">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0CD0C0D6">
            <w:pPr>
              <w:widowControl/>
              <w:ind w:left="-98" w:leftChars="-51" w:right="-98" w:rightChars="-51"/>
              <w:jc w:val="center"/>
              <w:rPr>
                <w:rFonts w:ascii="宋体" w:hAnsi="宋体" w:cs="宋体"/>
                <w:kern w:val="0"/>
                <w:szCs w:val="21"/>
              </w:rPr>
            </w:pPr>
            <w:r>
              <w:rPr>
                <w:rFonts w:hint="eastAsia" w:ascii="宋体" w:hAnsi="宋体" w:cs="宋体"/>
                <w:kern w:val="0"/>
                <w:szCs w:val="21"/>
              </w:rPr>
              <w:t>≥80000</w:t>
            </w:r>
          </w:p>
        </w:tc>
        <w:tc>
          <w:tcPr>
            <w:tcW w:w="1063" w:type="dxa"/>
            <w:tcBorders>
              <w:top w:val="nil"/>
              <w:left w:val="nil"/>
              <w:bottom w:val="single" w:color="auto" w:sz="4" w:space="0"/>
              <w:right w:val="single" w:color="auto" w:sz="4" w:space="0"/>
            </w:tcBorders>
            <w:vAlign w:val="center"/>
          </w:tcPr>
          <w:p w14:paraId="5873479A">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7A19917D">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4B0EA76E">
            <w:pPr>
              <w:widowControl/>
              <w:jc w:val="center"/>
              <w:rPr>
                <w:rFonts w:ascii="宋体" w:hAnsi="宋体" w:cs="宋体"/>
                <w:kern w:val="0"/>
                <w:szCs w:val="21"/>
              </w:rPr>
            </w:pPr>
            <w:r>
              <w:rPr>
                <w:rFonts w:hint="eastAsia" w:ascii="宋体" w:hAnsi="宋体" w:cs="宋体"/>
                <w:kern w:val="0"/>
                <w:szCs w:val="21"/>
              </w:rPr>
              <w:t>≥5000</w:t>
            </w:r>
          </w:p>
        </w:tc>
        <w:tc>
          <w:tcPr>
            <w:tcW w:w="1063" w:type="dxa"/>
            <w:tcBorders>
              <w:top w:val="nil"/>
              <w:left w:val="nil"/>
              <w:bottom w:val="single" w:color="auto" w:sz="4" w:space="0"/>
              <w:right w:val="single" w:color="auto" w:sz="4" w:space="0"/>
            </w:tcBorders>
            <w:vAlign w:val="center"/>
          </w:tcPr>
          <w:p w14:paraId="011204A7">
            <w:pPr>
              <w:widowControl/>
              <w:jc w:val="center"/>
              <w:rPr>
                <w:rFonts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10524D76">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46D502B5">
            <w:pPr>
              <w:widowControl/>
              <w:jc w:val="center"/>
              <w:rPr>
                <w:rFonts w:ascii="宋体" w:hAnsi="宋体" w:cs="宋体"/>
                <w:kern w:val="0"/>
                <w:szCs w:val="21"/>
              </w:rPr>
            </w:pPr>
            <w:r>
              <w:rPr>
                <w:rFonts w:hint="eastAsia" w:ascii="宋体" w:hAnsi="宋体" w:cs="宋体"/>
                <w:kern w:val="0"/>
                <w:szCs w:val="21"/>
              </w:rPr>
              <w:t>≥300</w:t>
            </w:r>
          </w:p>
        </w:tc>
        <w:tc>
          <w:tcPr>
            <w:tcW w:w="1063" w:type="dxa"/>
            <w:tcBorders>
              <w:top w:val="nil"/>
              <w:left w:val="nil"/>
              <w:bottom w:val="single" w:color="auto" w:sz="4" w:space="0"/>
              <w:right w:val="single" w:color="auto" w:sz="4" w:space="0"/>
            </w:tcBorders>
            <w:vAlign w:val="center"/>
          </w:tcPr>
          <w:p w14:paraId="72ACDB60">
            <w:pPr>
              <w:widowControl/>
              <w:jc w:val="center"/>
              <w:rPr>
                <w:rFonts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22F141BC">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04C84CCF">
            <w:pPr>
              <w:widowControl/>
              <w:jc w:val="center"/>
              <w:rPr>
                <w:rFonts w:ascii="宋体" w:hAnsi="宋体" w:cs="宋体"/>
                <w:kern w:val="0"/>
                <w:szCs w:val="21"/>
              </w:rPr>
            </w:pPr>
            <w:r>
              <w:rPr>
                <w:rFonts w:hint="eastAsia" w:ascii="宋体" w:hAnsi="宋体" w:cs="宋体"/>
                <w:kern w:val="0"/>
                <w:szCs w:val="21"/>
              </w:rPr>
              <w:t>＜300</w:t>
            </w:r>
          </w:p>
        </w:tc>
      </w:tr>
      <w:tr w14:paraId="635E30A4">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3546570">
            <w:pPr>
              <w:widowControl/>
              <w:ind w:left="-98" w:leftChars="-51" w:right="-98" w:rightChars="-51"/>
              <w:jc w:val="center"/>
              <w:rPr>
                <w:rFonts w:ascii="宋体" w:hAnsi="宋体" w:cs="宋体"/>
                <w:b/>
                <w:kern w:val="0"/>
                <w:szCs w:val="21"/>
              </w:rPr>
            </w:pPr>
            <w:r>
              <w:rPr>
                <w:rFonts w:hint="eastAsia" w:ascii="宋体" w:hAnsi="宋体" w:cs="宋体"/>
                <w:b/>
                <w:kern w:val="0"/>
                <w:szCs w:val="21"/>
              </w:rPr>
              <w:t>4</w:t>
            </w:r>
          </w:p>
        </w:tc>
        <w:tc>
          <w:tcPr>
            <w:tcW w:w="1872" w:type="dxa"/>
            <w:tcBorders>
              <w:top w:val="nil"/>
              <w:left w:val="nil"/>
              <w:bottom w:val="single" w:color="auto" w:sz="4" w:space="0"/>
              <w:right w:val="single" w:color="auto" w:sz="4" w:space="0"/>
            </w:tcBorders>
            <w:vAlign w:val="center"/>
          </w:tcPr>
          <w:p w14:paraId="104BBAA2">
            <w:pPr>
              <w:ind w:left="-25" w:leftChars="-13" w:right="-60" w:rightChars="-31"/>
              <w:jc w:val="left"/>
              <w:rPr>
                <w:rFonts w:ascii="宋体" w:hAnsi="宋体" w:cs="宋体"/>
                <w:b/>
                <w:kern w:val="0"/>
                <w:szCs w:val="21"/>
              </w:rPr>
            </w:pPr>
            <w:r>
              <w:rPr>
                <w:rFonts w:hint="eastAsia" w:ascii="宋体" w:hAnsi="宋体" w:cs="宋体"/>
                <w:b/>
                <w:kern w:val="0"/>
                <w:szCs w:val="21"/>
              </w:rPr>
              <w:t>批发业</w:t>
            </w:r>
          </w:p>
        </w:tc>
        <w:tc>
          <w:tcPr>
            <w:tcW w:w="1149" w:type="dxa"/>
            <w:tcBorders>
              <w:top w:val="nil"/>
              <w:left w:val="nil"/>
              <w:bottom w:val="single" w:color="auto" w:sz="4" w:space="0"/>
              <w:right w:val="single" w:color="auto" w:sz="4" w:space="0"/>
            </w:tcBorders>
            <w:vAlign w:val="center"/>
          </w:tcPr>
          <w:p w14:paraId="064A2469">
            <w:pPr>
              <w:widowControl/>
              <w:ind w:left="-98" w:leftChars="-51" w:right="-98" w:rightChars="-51"/>
              <w:jc w:val="center"/>
              <w:rPr>
                <w:rFonts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4C0048C1">
            <w:pPr>
              <w:widowControl/>
              <w:ind w:left="-98" w:leftChars="-51" w:right="-98" w:rightChars="-51"/>
              <w:jc w:val="center"/>
              <w:rPr>
                <w:rFonts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64C60697">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17D1059">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6A491921">
            <w:pPr>
              <w:widowControl/>
              <w:ind w:left="-98" w:leftChars="-51" w:right="-98" w:rightChars="-51"/>
              <w:jc w:val="center"/>
              <w:rPr>
                <w:rFonts w:ascii="宋体" w:hAnsi="宋体" w:cs="宋体"/>
                <w:kern w:val="0"/>
                <w:szCs w:val="21"/>
              </w:rPr>
            </w:pPr>
            <w:r>
              <w:rPr>
                <w:rFonts w:hint="eastAsia" w:ascii="宋体" w:hAnsi="宋体" w:cs="宋体"/>
                <w:kern w:val="0"/>
                <w:szCs w:val="21"/>
              </w:rPr>
              <w:t>≥20</w:t>
            </w:r>
          </w:p>
        </w:tc>
        <w:tc>
          <w:tcPr>
            <w:tcW w:w="957" w:type="dxa"/>
            <w:tcBorders>
              <w:top w:val="nil"/>
              <w:left w:val="nil"/>
              <w:bottom w:val="single" w:color="auto" w:sz="4" w:space="0"/>
              <w:right w:val="single" w:color="auto" w:sz="4" w:space="0"/>
            </w:tcBorders>
            <w:vAlign w:val="center"/>
          </w:tcPr>
          <w:p w14:paraId="1548FA9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8160A18">
            <w:pPr>
              <w:widowControl/>
              <w:jc w:val="center"/>
              <w:rPr>
                <w:rFonts w:ascii="宋体" w:hAnsi="宋体" w:cs="宋体"/>
                <w:kern w:val="0"/>
                <w:szCs w:val="21"/>
              </w:rPr>
            </w:pPr>
            <w:r>
              <w:rPr>
                <w:rFonts w:hint="eastAsia" w:ascii="宋体" w:hAnsi="宋体" w:cs="宋体"/>
                <w:kern w:val="0"/>
                <w:szCs w:val="21"/>
              </w:rPr>
              <w:t>≥1000</w:t>
            </w:r>
          </w:p>
        </w:tc>
        <w:tc>
          <w:tcPr>
            <w:tcW w:w="921" w:type="dxa"/>
            <w:tcBorders>
              <w:top w:val="nil"/>
              <w:left w:val="nil"/>
              <w:bottom w:val="single" w:color="auto" w:sz="4" w:space="0"/>
              <w:right w:val="single" w:color="auto" w:sz="4" w:space="0"/>
            </w:tcBorders>
            <w:vAlign w:val="center"/>
          </w:tcPr>
          <w:p w14:paraId="3120ACA6">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251B4C5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273F258">
            <w:pPr>
              <w:widowControl/>
              <w:jc w:val="center"/>
              <w:rPr>
                <w:rFonts w:ascii="宋体" w:hAnsi="宋体" w:cs="宋体"/>
                <w:kern w:val="0"/>
                <w:szCs w:val="21"/>
              </w:rPr>
            </w:pPr>
            <w:r>
              <w:rPr>
                <w:rFonts w:hint="eastAsia" w:ascii="宋体" w:hAnsi="宋体" w:cs="宋体"/>
                <w:kern w:val="0"/>
                <w:szCs w:val="21"/>
              </w:rPr>
              <w:t>＜1000</w:t>
            </w:r>
          </w:p>
        </w:tc>
        <w:tc>
          <w:tcPr>
            <w:tcW w:w="846" w:type="dxa"/>
            <w:tcBorders>
              <w:top w:val="nil"/>
              <w:left w:val="nil"/>
              <w:bottom w:val="single" w:color="auto" w:sz="4" w:space="0"/>
              <w:right w:val="single" w:color="auto" w:sz="4" w:space="0"/>
            </w:tcBorders>
            <w:vAlign w:val="center"/>
          </w:tcPr>
          <w:p w14:paraId="208C4420">
            <w:pPr>
              <w:widowControl/>
              <w:jc w:val="center"/>
              <w:rPr>
                <w:rFonts w:ascii="宋体" w:hAnsi="宋体" w:cs="宋体"/>
                <w:kern w:val="0"/>
                <w:szCs w:val="21"/>
              </w:rPr>
            </w:pPr>
            <w:r>
              <w:rPr>
                <w:rFonts w:hint="eastAsia" w:ascii="宋体" w:hAnsi="宋体" w:cs="宋体"/>
                <w:kern w:val="0"/>
                <w:szCs w:val="21"/>
              </w:rPr>
              <w:t>＜5</w:t>
            </w:r>
          </w:p>
        </w:tc>
        <w:tc>
          <w:tcPr>
            <w:tcW w:w="816" w:type="dxa"/>
            <w:tcBorders>
              <w:top w:val="nil"/>
              <w:left w:val="nil"/>
              <w:bottom w:val="single" w:color="auto" w:sz="4" w:space="0"/>
              <w:right w:val="single" w:color="auto" w:sz="4" w:space="0"/>
            </w:tcBorders>
            <w:vAlign w:val="center"/>
          </w:tcPr>
          <w:p w14:paraId="5D95FC10">
            <w:pPr>
              <w:widowControl/>
              <w:jc w:val="center"/>
              <w:rPr>
                <w:rFonts w:ascii="宋体" w:hAnsi="宋体" w:cs="宋体"/>
                <w:kern w:val="0"/>
                <w:szCs w:val="21"/>
              </w:rPr>
            </w:pPr>
            <w:r>
              <w:rPr>
                <w:rFonts w:hint="eastAsia" w:ascii="宋体" w:hAnsi="宋体" w:cs="宋体"/>
                <w:kern w:val="0"/>
                <w:szCs w:val="21"/>
              </w:rPr>
              <w:t>　</w:t>
            </w:r>
          </w:p>
        </w:tc>
      </w:tr>
      <w:tr w14:paraId="2355678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9CE759C">
            <w:pPr>
              <w:widowControl/>
              <w:ind w:left="-98" w:leftChars="-51" w:right="-98" w:rightChars="-51"/>
              <w:jc w:val="center"/>
              <w:rPr>
                <w:rFonts w:ascii="宋体" w:hAnsi="宋体" w:cs="宋体"/>
                <w:b/>
                <w:kern w:val="0"/>
                <w:szCs w:val="21"/>
              </w:rPr>
            </w:pPr>
            <w:r>
              <w:rPr>
                <w:rFonts w:hint="eastAsia" w:ascii="宋体" w:hAnsi="宋体" w:cs="宋体"/>
                <w:b/>
                <w:kern w:val="0"/>
                <w:szCs w:val="21"/>
              </w:rPr>
              <w:t>5</w:t>
            </w:r>
          </w:p>
        </w:tc>
        <w:tc>
          <w:tcPr>
            <w:tcW w:w="1872" w:type="dxa"/>
            <w:tcBorders>
              <w:top w:val="nil"/>
              <w:left w:val="nil"/>
              <w:bottom w:val="single" w:color="auto" w:sz="4" w:space="0"/>
              <w:right w:val="single" w:color="auto" w:sz="4" w:space="0"/>
            </w:tcBorders>
            <w:vAlign w:val="center"/>
          </w:tcPr>
          <w:p w14:paraId="28C9D6D5">
            <w:pPr>
              <w:ind w:left="-25" w:leftChars="-13" w:right="-60" w:rightChars="-31"/>
              <w:jc w:val="left"/>
              <w:rPr>
                <w:rFonts w:ascii="宋体" w:hAnsi="宋体" w:cs="宋体"/>
                <w:b/>
                <w:kern w:val="0"/>
                <w:szCs w:val="21"/>
              </w:rPr>
            </w:pPr>
            <w:r>
              <w:rPr>
                <w:rFonts w:hint="eastAsia" w:ascii="宋体" w:hAnsi="宋体" w:cs="宋体"/>
                <w:b/>
                <w:kern w:val="0"/>
                <w:szCs w:val="21"/>
              </w:rPr>
              <w:t>零售业</w:t>
            </w:r>
          </w:p>
        </w:tc>
        <w:tc>
          <w:tcPr>
            <w:tcW w:w="1149" w:type="dxa"/>
            <w:tcBorders>
              <w:top w:val="nil"/>
              <w:left w:val="nil"/>
              <w:bottom w:val="single" w:color="auto" w:sz="4" w:space="0"/>
              <w:right w:val="single" w:color="auto" w:sz="4" w:space="0"/>
            </w:tcBorders>
            <w:vAlign w:val="center"/>
          </w:tcPr>
          <w:p w14:paraId="2E650946">
            <w:pPr>
              <w:widowControl/>
              <w:ind w:left="-98" w:leftChars="-51" w:right="-98" w:rightChars="-51"/>
              <w:jc w:val="center"/>
              <w:rPr>
                <w:rFonts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689FFCCE">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73C75B88">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2D02044">
            <w:pPr>
              <w:widowControl/>
              <w:ind w:left="-98" w:leftChars="-51" w:right="-98" w:rightChars="-51"/>
              <w:jc w:val="center"/>
              <w:rPr>
                <w:rFonts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3C1F95F0">
            <w:pPr>
              <w:widowControl/>
              <w:ind w:left="-98" w:leftChars="-51" w:right="-98" w:rightChars="-51"/>
              <w:jc w:val="center"/>
              <w:rPr>
                <w:rFonts w:ascii="宋体" w:hAnsi="宋体" w:cs="宋体"/>
                <w:kern w:val="0"/>
                <w:szCs w:val="21"/>
              </w:rPr>
            </w:pPr>
            <w:r>
              <w:rPr>
                <w:rFonts w:hint="eastAsia" w:ascii="宋体" w:hAnsi="宋体" w:cs="宋体"/>
                <w:kern w:val="0"/>
                <w:szCs w:val="21"/>
              </w:rPr>
              <w:t>≥50</w:t>
            </w:r>
          </w:p>
        </w:tc>
        <w:tc>
          <w:tcPr>
            <w:tcW w:w="957" w:type="dxa"/>
            <w:tcBorders>
              <w:top w:val="nil"/>
              <w:left w:val="nil"/>
              <w:bottom w:val="single" w:color="auto" w:sz="4" w:space="0"/>
              <w:right w:val="single" w:color="auto" w:sz="4" w:space="0"/>
            </w:tcBorders>
            <w:vAlign w:val="center"/>
          </w:tcPr>
          <w:p w14:paraId="55451C5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9079D34">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9CB4425">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037DEBB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62CE3E3">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71D1A8E8">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21E1BA5A">
            <w:pPr>
              <w:widowControl/>
              <w:jc w:val="center"/>
              <w:rPr>
                <w:rFonts w:ascii="宋体" w:hAnsi="宋体" w:cs="宋体"/>
                <w:kern w:val="0"/>
                <w:szCs w:val="21"/>
              </w:rPr>
            </w:pPr>
            <w:r>
              <w:rPr>
                <w:rFonts w:hint="eastAsia" w:ascii="宋体" w:hAnsi="宋体" w:cs="宋体"/>
                <w:kern w:val="0"/>
                <w:szCs w:val="21"/>
              </w:rPr>
              <w:t>　</w:t>
            </w:r>
          </w:p>
        </w:tc>
      </w:tr>
      <w:tr w14:paraId="2228E30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5021D10">
            <w:pPr>
              <w:widowControl/>
              <w:ind w:left="-98" w:leftChars="-51" w:right="-98" w:rightChars="-51"/>
              <w:jc w:val="center"/>
              <w:rPr>
                <w:rFonts w:ascii="宋体" w:hAnsi="宋体" w:cs="宋体"/>
                <w:b/>
                <w:kern w:val="0"/>
                <w:szCs w:val="21"/>
              </w:rPr>
            </w:pPr>
            <w:r>
              <w:rPr>
                <w:rFonts w:hint="eastAsia" w:ascii="宋体" w:hAnsi="宋体" w:cs="宋体"/>
                <w:b/>
                <w:kern w:val="0"/>
                <w:szCs w:val="21"/>
              </w:rPr>
              <w:t>6</w:t>
            </w:r>
          </w:p>
        </w:tc>
        <w:tc>
          <w:tcPr>
            <w:tcW w:w="1872" w:type="dxa"/>
            <w:tcBorders>
              <w:top w:val="nil"/>
              <w:left w:val="nil"/>
              <w:bottom w:val="single" w:color="auto" w:sz="4" w:space="0"/>
              <w:right w:val="single" w:color="auto" w:sz="4" w:space="0"/>
            </w:tcBorders>
            <w:vAlign w:val="center"/>
          </w:tcPr>
          <w:p w14:paraId="6E19294B">
            <w:pPr>
              <w:ind w:left="-25" w:leftChars="-13" w:right="-60" w:rightChars="-31"/>
              <w:jc w:val="left"/>
              <w:rPr>
                <w:rFonts w:ascii="宋体" w:hAnsi="宋体" w:cs="宋体"/>
                <w:b/>
                <w:kern w:val="0"/>
                <w:szCs w:val="21"/>
              </w:rPr>
            </w:pPr>
            <w:r>
              <w:rPr>
                <w:rFonts w:hint="eastAsia" w:ascii="宋体" w:hAnsi="宋体" w:cs="宋体"/>
                <w:b/>
                <w:kern w:val="0"/>
                <w:szCs w:val="21"/>
              </w:rPr>
              <w:t>交通运输业</w:t>
            </w:r>
          </w:p>
        </w:tc>
        <w:tc>
          <w:tcPr>
            <w:tcW w:w="1149" w:type="dxa"/>
            <w:tcBorders>
              <w:top w:val="nil"/>
              <w:left w:val="nil"/>
              <w:bottom w:val="single" w:color="auto" w:sz="4" w:space="0"/>
              <w:right w:val="single" w:color="auto" w:sz="4" w:space="0"/>
            </w:tcBorders>
            <w:vAlign w:val="center"/>
          </w:tcPr>
          <w:p w14:paraId="70D3F10A">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248EF8C7">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2EE2C7B6">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C6BC1BA">
            <w:pPr>
              <w:widowControl/>
              <w:ind w:left="-98" w:leftChars="-51" w:right="-98" w:rightChars="-51"/>
              <w:jc w:val="center"/>
              <w:rPr>
                <w:rFonts w:ascii="宋体" w:hAnsi="宋体" w:cs="宋体"/>
                <w:kern w:val="0"/>
                <w:szCs w:val="21"/>
              </w:rPr>
            </w:pPr>
            <w:r>
              <w:rPr>
                <w:rFonts w:hint="eastAsia" w:ascii="宋体" w:hAnsi="宋体" w:cs="宋体"/>
                <w:kern w:val="0"/>
                <w:szCs w:val="21"/>
              </w:rPr>
              <w:t>≥3000</w:t>
            </w:r>
          </w:p>
        </w:tc>
        <w:tc>
          <w:tcPr>
            <w:tcW w:w="905" w:type="dxa"/>
            <w:tcBorders>
              <w:top w:val="nil"/>
              <w:left w:val="nil"/>
              <w:bottom w:val="single" w:color="auto" w:sz="4" w:space="0"/>
              <w:right w:val="single" w:color="auto" w:sz="4" w:space="0"/>
            </w:tcBorders>
            <w:vAlign w:val="center"/>
          </w:tcPr>
          <w:p w14:paraId="777B1845">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0116195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B0BC7CC">
            <w:pPr>
              <w:widowControl/>
              <w:jc w:val="center"/>
              <w:rPr>
                <w:rFonts w:ascii="宋体" w:hAnsi="宋体" w:cs="宋体"/>
                <w:kern w:val="0"/>
                <w:szCs w:val="21"/>
              </w:rPr>
            </w:pPr>
            <w:r>
              <w:rPr>
                <w:rFonts w:hint="eastAsia" w:ascii="宋体" w:hAnsi="宋体" w:cs="宋体"/>
                <w:kern w:val="0"/>
                <w:szCs w:val="21"/>
              </w:rPr>
              <w:t>≥200</w:t>
            </w:r>
          </w:p>
        </w:tc>
        <w:tc>
          <w:tcPr>
            <w:tcW w:w="921" w:type="dxa"/>
            <w:tcBorders>
              <w:top w:val="nil"/>
              <w:left w:val="nil"/>
              <w:bottom w:val="single" w:color="auto" w:sz="4" w:space="0"/>
              <w:right w:val="single" w:color="auto" w:sz="4" w:space="0"/>
            </w:tcBorders>
            <w:vAlign w:val="center"/>
          </w:tcPr>
          <w:p w14:paraId="39457E96">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73C580FD">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015A290">
            <w:pPr>
              <w:widowControl/>
              <w:jc w:val="center"/>
              <w:rPr>
                <w:rFonts w:ascii="宋体" w:hAnsi="宋体" w:cs="宋体"/>
                <w:kern w:val="0"/>
                <w:szCs w:val="21"/>
              </w:rPr>
            </w:pPr>
            <w:r>
              <w:rPr>
                <w:rFonts w:hint="eastAsia" w:ascii="宋体" w:hAnsi="宋体" w:cs="宋体"/>
                <w:kern w:val="0"/>
                <w:szCs w:val="21"/>
              </w:rPr>
              <w:t>＜200</w:t>
            </w:r>
          </w:p>
        </w:tc>
        <w:tc>
          <w:tcPr>
            <w:tcW w:w="846" w:type="dxa"/>
            <w:tcBorders>
              <w:top w:val="nil"/>
              <w:left w:val="nil"/>
              <w:bottom w:val="single" w:color="auto" w:sz="4" w:space="0"/>
              <w:right w:val="single" w:color="auto" w:sz="4" w:space="0"/>
            </w:tcBorders>
            <w:vAlign w:val="center"/>
          </w:tcPr>
          <w:p w14:paraId="0D9CBE01">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09C9CF12">
            <w:pPr>
              <w:widowControl/>
              <w:jc w:val="center"/>
              <w:rPr>
                <w:rFonts w:ascii="宋体" w:hAnsi="宋体" w:cs="宋体"/>
                <w:kern w:val="0"/>
                <w:szCs w:val="21"/>
              </w:rPr>
            </w:pPr>
            <w:r>
              <w:rPr>
                <w:rFonts w:hint="eastAsia" w:ascii="宋体" w:hAnsi="宋体" w:cs="宋体"/>
                <w:kern w:val="0"/>
                <w:szCs w:val="21"/>
              </w:rPr>
              <w:t>　</w:t>
            </w:r>
          </w:p>
        </w:tc>
      </w:tr>
      <w:tr w14:paraId="023368EF">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E7545D8">
            <w:pPr>
              <w:widowControl/>
              <w:ind w:left="-98" w:leftChars="-51" w:right="-98" w:rightChars="-51"/>
              <w:jc w:val="center"/>
              <w:rPr>
                <w:rFonts w:ascii="宋体" w:hAnsi="宋体" w:cs="宋体"/>
                <w:b/>
                <w:kern w:val="0"/>
                <w:szCs w:val="21"/>
              </w:rPr>
            </w:pPr>
            <w:r>
              <w:rPr>
                <w:rFonts w:hint="eastAsia" w:ascii="宋体" w:hAnsi="宋体" w:cs="宋体"/>
                <w:b/>
                <w:kern w:val="0"/>
                <w:szCs w:val="21"/>
              </w:rPr>
              <w:t>7</w:t>
            </w:r>
          </w:p>
        </w:tc>
        <w:tc>
          <w:tcPr>
            <w:tcW w:w="1872" w:type="dxa"/>
            <w:tcBorders>
              <w:top w:val="nil"/>
              <w:left w:val="nil"/>
              <w:bottom w:val="single" w:color="auto" w:sz="4" w:space="0"/>
              <w:right w:val="single" w:color="auto" w:sz="4" w:space="0"/>
            </w:tcBorders>
            <w:vAlign w:val="center"/>
          </w:tcPr>
          <w:p w14:paraId="62408B32">
            <w:pPr>
              <w:ind w:left="-25" w:leftChars="-13" w:right="-60" w:rightChars="-31"/>
              <w:jc w:val="left"/>
              <w:rPr>
                <w:rFonts w:ascii="宋体" w:hAnsi="宋体" w:cs="宋体"/>
                <w:b/>
                <w:kern w:val="0"/>
                <w:szCs w:val="21"/>
              </w:rPr>
            </w:pPr>
            <w:r>
              <w:rPr>
                <w:rFonts w:hint="eastAsia" w:ascii="宋体" w:hAnsi="宋体" w:cs="宋体"/>
                <w:b/>
                <w:kern w:val="0"/>
                <w:szCs w:val="21"/>
              </w:rPr>
              <w:t>仓储业</w:t>
            </w:r>
          </w:p>
        </w:tc>
        <w:tc>
          <w:tcPr>
            <w:tcW w:w="1149" w:type="dxa"/>
            <w:tcBorders>
              <w:top w:val="nil"/>
              <w:left w:val="nil"/>
              <w:bottom w:val="single" w:color="auto" w:sz="4" w:space="0"/>
              <w:right w:val="single" w:color="auto" w:sz="4" w:space="0"/>
            </w:tcBorders>
            <w:vAlign w:val="center"/>
          </w:tcPr>
          <w:p w14:paraId="3AE5F55C">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270272E8">
            <w:pPr>
              <w:widowControl/>
              <w:ind w:left="-98" w:leftChars="-51" w:right="-98" w:rightChars="-51"/>
              <w:jc w:val="center"/>
              <w:rPr>
                <w:rFonts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0403642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50DBD55">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66DE78A2">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00D61E0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FB12AA0">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56E1502F">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27A177F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3425A7D">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28FA74B">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4ABAA11C">
            <w:pPr>
              <w:widowControl/>
              <w:jc w:val="center"/>
              <w:rPr>
                <w:rFonts w:ascii="宋体" w:hAnsi="宋体" w:cs="宋体"/>
                <w:kern w:val="0"/>
                <w:szCs w:val="21"/>
              </w:rPr>
            </w:pPr>
            <w:r>
              <w:rPr>
                <w:rFonts w:hint="eastAsia" w:ascii="宋体" w:hAnsi="宋体" w:cs="宋体"/>
                <w:kern w:val="0"/>
                <w:szCs w:val="21"/>
              </w:rPr>
              <w:t>　</w:t>
            </w:r>
          </w:p>
        </w:tc>
      </w:tr>
      <w:tr w14:paraId="3C47E3D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ECFA5C8">
            <w:pPr>
              <w:widowControl/>
              <w:ind w:left="-98" w:leftChars="-51" w:right="-98" w:rightChars="-51"/>
              <w:jc w:val="center"/>
              <w:rPr>
                <w:rFonts w:ascii="宋体" w:hAnsi="宋体" w:cs="宋体"/>
                <w:b/>
                <w:kern w:val="0"/>
                <w:szCs w:val="21"/>
              </w:rPr>
            </w:pPr>
            <w:r>
              <w:rPr>
                <w:rFonts w:hint="eastAsia" w:ascii="宋体" w:hAnsi="宋体" w:cs="宋体"/>
                <w:b/>
                <w:kern w:val="0"/>
                <w:szCs w:val="21"/>
              </w:rPr>
              <w:t>8</w:t>
            </w:r>
          </w:p>
        </w:tc>
        <w:tc>
          <w:tcPr>
            <w:tcW w:w="1872" w:type="dxa"/>
            <w:tcBorders>
              <w:top w:val="nil"/>
              <w:left w:val="nil"/>
              <w:bottom w:val="single" w:color="auto" w:sz="4" w:space="0"/>
              <w:right w:val="single" w:color="auto" w:sz="4" w:space="0"/>
            </w:tcBorders>
            <w:vAlign w:val="center"/>
          </w:tcPr>
          <w:p w14:paraId="3CE9FC9B">
            <w:pPr>
              <w:ind w:left="-25" w:leftChars="-13" w:right="-60" w:rightChars="-31"/>
              <w:jc w:val="left"/>
              <w:rPr>
                <w:rFonts w:ascii="宋体" w:hAnsi="宋体" w:cs="宋体"/>
                <w:b/>
                <w:kern w:val="0"/>
                <w:szCs w:val="21"/>
              </w:rPr>
            </w:pPr>
            <w:r>
              <w:rPr>
                <w:rFonts w:hint="eastAsia" w:ascii="宋体" w:hAnsi="宋体" w:cs="宋体"/>
                <w:b/>
                <w:kern w:val="0"/>
                <w:szCs w:val="21"/>
              </w:rPr>
              <w:t>邮政业</w:t>
            </w:r>
          </w:p>
        </w:tc>
        <w:tc>
          <w:tcPr>
            <w:tcW w:w="1149" w:type="dxa"/>
            <w:tcBorders>
              <w:top w:val="nil"/>
              <w:left w:val="nil"/>
              <w:bottom w:val="single" w:color="auto" w:sz="4" w:space="0"/>
              <w:right w:val="single" w:color="auto" w:sz="4" w:space="0"/>
            </w:tcBorders>
            <w:vAlign w:val="center"/>
          </w:tcPr>
          <w:p w14:paraId="4361BB26">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4A74ED54">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1962B2B3">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5655CE4">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72378F3D">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7C0723C9">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2C0A39F">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5E0925C9">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31D5FAE9">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43CAB2A">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534E458">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5F2AC00C">
            <w:pPr>
              <w:widowControl/>
              <w:jc w:val="center"/>
              <w:rPr>
                <w:rFonts w:ascii="宋体" w:hAnsi="宋体" w:cs="宋体"/>
                <w:kern w:val="0"/>
                <w:szCs w:val="21"/>
              </w:rPr>
            </w:pPr>
            <w:r>
              <w:rPr>
                <w:rFonts w:hint="eastAsia" w:ascii="宋体" w:hAnsi="宋体" w:cs="宋体"/>
                <w:kern w:val="0"/>
                <w:szCs w:val="21"/>
              </w:rPr>
              <w:t>　</w:t>
            </w:r>
          </w:p>
        </w:tc>
      </w:tr>
      <w:tr w14:paraId="7DBF5F3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6F82124">
            <w:pPr>
              <w:widowControl/>
              <w:ind w:left="-98" w:leftChars="-51" w:right="-98" w:rightChars="-51"/>
              <w:jc w:val="center"/>
              <w:rPr>
                <w:rFonts w:ascii="宋体" w:hAnsi="宋体" w:cs="宋体"/>
                <w:b/>
                <w:kern w:val="0"/>
                <w:szCs w:val="21"/>
              </w:rPr>
            </w:pPr>
            <w:r>
              <w:rPr>
                <w:rFonts w:hint="eastAsia" w:ascii="宋体" w:hAnsi="宋体" w:cs="宋体"/>
                <w:b/>
                <w:kern w:val="0"/>
                <w:szCs w:val="21"/>
              </w:rPr>
              <w:t>9</w:t>
            </w:r>
          </w:p>
        </w:tc>
        <w:tc>
          <w:tcPr>
            <w:tcW w:w="1872" w:type="dxa"/>
            <w:tcBorders>
              <w:top w:val="nil"/>
              <w:left w:val="nil"/>
              <w:bottom w:val="single" w:color="auto" w:sz="4" w:space="0"/>
              <w:right w:val="single" w:color="auto" w:sz="4" w:space="0"/>
            </w:tcBorders>
            <w:vAlign w:val="center"/>
          </w:tcPr>
          <w:p w14:paraId="305202B7">
            <w:pPr>
              <w:ind w:left="-25" w:leftChars="-13" w:right="-60" w:rightChars="-31"/>
              <w:jc w:val="left"/>
              <w:rPr>
                <w:rFonts w:ascii="宋体" w:hAnsi="宋体" w:cs="宋体"/>
                <w:b/>
                <w:kern w:val="0"/>
                <w:szCs w:val="21"/>
              </w:rPr>
            </w:pPr>
            <w:r>
              <w:rPr>
                <w:rFonts w:hint="eastAsia" w:ascii="宋体" w:hAnsi="宋体" w:cs="宋体"/>
                <w:b/>
                <w:kern w:val="0"/>
                <w:szCs w:val="21"/>
              </w:rPr>
              <w:t>住宿业</w:t>
            </w:r>
          </w:p>
        </w:tc>
        <w:tc>
          <w:tcPr>
            <w:tcW w:w="1149" w:type="dxa"/>
            <w:tcBorders>
              <w:top w:val="nil"/>
              <w:left w:val="nil"/>
              <w:bottom w:val="single" w:color="auto" w:sz="4" w:space="0"/>
              <w:right w:val="single" w:color="auto" w:sz="4" w:space="0"/>
            </w:tcBorders>
            <w:vAlign w:val="center"/>
          </w:tcPr>
          <w:p w14:paraId="6929593A">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1222F3E5">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2DE9F8A0">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DDC6635">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63B28339">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05586B27">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D178495">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727B4055">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5338881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635AE66">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673B7372">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77C1BBEC">
            <w:pPr>
              <w:widowControl/>
              <w:jc w:val="center"/>
              <w:rPr>
                <w:rFonts w:ascii="宋体" w:hAnsi="宋体" w:cs="宋体"/>
                <w:kern w:val="0"/>
                <w:szCs w:val="21"/>
              </w:rPr>
            </w:pPr>
            <w:r>
              <w:rPr>
                <w:rFonts w:hint="eastAsia" w:ascii="宋体" w:hAnsi="宋体" w:cs="宋体"/>
                <w:kern w:val="0"/>
                <w:szCs w:val="21"/>
              </w:rPr>
              <w:t>　</w:t>
            </w:r>
          </w:p>
        </w:tc>
      </w:tr>
      <w:tr w14:paraId="48D1B67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437C5BA">
            <w:pPr>
              <w:widowControl/>
              <w:ind w:left="-98" w:leftChars="-51" w:right="-98" w:rightChars="-51"/>
              <w:jc w:val="center"/>
              <w:rPr>
                <w:rFonts w:ascii="宋体" w:hAnsi="宋体" w:cs="宋体"/>
                <w:b/>
                <w:kern w:val="0"/>
                <w:szCs w:val="21"/>
              </w:rPr>
            </w:pPr>
            <w:r>
              <w:rPr>
                <w:rFonts w:hint="eastAsia" w:ascii="宋体" w:hAnsi="宋体" w:cs="宋体"/>
                <w:b/>
                <w:kern w:val="0"/>
                <w:szCs w:val="21"/>
              </w:rPr>
              <w:t>10</w:t>
            </w:r>
          </w:p>
        </w:tc>
        <w:tc>
          <w:tcPr>
            <w:tcW w:w="1872" w:type="dxa"/>
            <w:tcBorders>
              <w:top w:val="nil"/>
              <w:left w:val="nil"/>
              <w:bottom w:val="single" w:color="auto" w:sz="4" w:space="0"/>
              <w:right w:val="single" w:color="auto" w:sz="4" w:space="0"/>
            </w:tcBorders>
            <w:vAlign w:val="center"/>
          </w:tcPr>
          <w:p w14:paraId="51360151">
            <w:pPr>
              <w:ind w:left="-25" w:leftChars="-13" w:right="-60" w:rightChars="-31"/>
              <w:jc w:val="left"/>
              <w:rPr>
                <w:rFonts w:ascii="宋体" w:hAnsi="宋体" w:cs="宋体"/>
                <w:b/>
                <w:kern w:val="0"/>
                <w:szCs w:val="21"/>
              </w:rPr>
            </w:pPr>
            <w:r>
              <w:rPr>
                <w:rFonts w:hint="eastAsia" w:ascii="宋体" w:hAnsi="宋体" w:cs="宋体"/>
                <w:b/>
                <w:kern w:val="0"/>
                <w:szCs w:val="21"/>
              </w:rPr>
              <w:t>餐饮业</w:t>
            </w:r>
          </w:p>
        </w:tc>
        <w:tc>
          <w:tcPr>
            <w:tcW w:w="1149" w:type="dxa"/>
            <w:tcBorders>
              <w:top w:val="nil"/>
              <w:left w:val="nil"/>
              <w:bottom w:val="single" w:color="auto" w:sz="4" w:space="0"/>
              <w:right w:val="single" w:color="auto" w:sz="4" w:space="0"/>
            </w:tcBorders>
            <w:vAlign w:val="center"/>
          </w:tcPr>
          <w:p w14:paraId="331D05AD">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2426AFB4">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7D883E90">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6170E79">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648C5EA7">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3541C74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3ACE364">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070C12CB">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782D127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24FB547">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28BCAE78">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35146ED2">
            <w:pPr>
              <w:widowControl/>
              <w:jc w:val="center"/>
              <w:rPr>
                <w:rFonts w:ascii="宋体" w:hAnsi="宋体" w:cs="宋体"/>
                <w:kern w:val="0"/>
                <w:szCs w:val="21"/>
              </w:rPr>
            </w:pPr>
            <w:r>
              <w:rPr>
                <w:rFonts w:hint="eastAsia" w:ascii="宋体" w:hAnsi="宋体" w:cs="宋体"/>
                <w:kern w:val="0"/>
                <w:szCs w:val="21"/>
              </w:rPr>
              <w:t>　</w:t>
            </w:r>
          </w:p>
        </w:tc>
      </w:tr>
      <w:tr w14:paraId="7BCA1EE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0F5CDA3">
            <w:pPr>
              <w:widowControl/>
              <w:ind w:left="-98" w:leftChars="-51" w:right="-98" w:rightChars="-51"/>
              <w:jc w:val="center"/>
              <w:rPr>
                <w:rFonts w:ascii="宋体" w:hAnsi="宋体" w:cs="宋体"/>
                <w:b/>
                <w:kern w:val="0"/>
                <w:szCs w:val="21"/>
              </w:rPr>
            </w:pPr>
            <w:r>
              <w:rPr>
                <w:rFonts w:hint="eastAsia" w:ascii="宋体" w:hAnsi="宋体" w:cs="宋体"/>
                <w:b/>
                <w:kern w:val="0"/>
                <w:szCs w:val="21"/>
              </w:rPr>
              <w:t>11</w:t>
            </w:r>
          </w:p>
        </w:tc>
        <w:tc>
          <w:tcPr>
            <w:tcW w:w="1872" w:type="dxa"/>
            <w:tcBorders>
              <w:top w:val="nil"/>
              <w:left w:val="nil"/>
              <w:bottom w:val="single" w:color="auto" w:sz="4" w:space="0"/>
              <w:right w:val="single" w:color="auto" w:sz="4" w:space="0"/>
            </w:tcBorders>
            <w:vAlign w:val="center"/>
          </w:tcPr>
          <w:p w14:paraId="6E4EE8A2">
            <w:pPr>
              <w:ind w:left="-25" w:leftChars="-13" w:right="-60" w:rightChars="-31"/>
              <w:jc w:val="left"/>
              <w:rPr>
                <w:rFonts w:ascii="宋体" w:hAnsi="宋体" w:cs="宋体"/>
                <w:b/>
                <w:kern w:val="0"/>
                <w:szCs w:val="21"/>
              </w:rPr>
            </w:pPr>
            <w:r>
              <w:rPr>
                <w:rFonts w:hint="eastAsia" w:ascii="宋体" w:hAnsi="宋体" w:cs="宋体"/>
                <w:b/>
                <w:kern w:val="0"/>
                <w:szCs w:val="21"/>
              </w:rPr>
              <w:t>信息传输业</w:t>
            </w:r>
          </w:p>
        </w:tc>
        <w:tc>
          <w:tcPr>
            <w:tcW w:w="1149" w:type="dxa"/>
            <w:tcBorders>
              <w:top w:val="nil"/>
              <w:left w:val="nil"/>
              <w:bottom w:val="single" w:color="auto" w:sz="4" w:space="0"/>
              <w:right w:val="single" w:color="auto" w:sz="4" w:space="0"/>
            </w:tcBorders>
            <w:vAlign w:val="center"/>
          </w:tcPr>
          <w:p w14:paraId="1026BDEB">
            <w:pPr>
              <w:widowControl/>
              <w:ind w:left="-98" w:leftChars="-51" w:right="-98" w:rightChars="-51"/>
              <w:jc w:val="center"/>
              <w:rPr>
                <w:rFonts w:ascii="宋体" w:hAnsi="宋体" w:cs="宋体"/>
                <w:kern w:val="0"/>
                <w:szCs w:val="21"/>
              </w:rPr>
            </w:pPr>
            <w:r>
              <w:rPr>
                <w:rFonts w:hint="eastAsia" w:ascii="宋体" w:hAnsi="宋体" w:cs="宋体"/>
                <w:kern w:val="0"/>
                <w:szCs w:val="21"/>
              </w:rPr>
              <w:t>≥100000</w:t>
            </w:r>
          </w:p>
        </w:tc>
        <w:tc>
          <w:tcPr>
            <w:tcW w:w="885" w:type="dxa"/>
            <w:tcBorders>
              <w:top w:val="nil"/>
              <w:left w:val="nil"/>
              <w:bottom w:val="single" w:color="auto" w:sz="4" w:space="0"/>
              <w:right w:val="single" w:color="auto" w:sz="4" w:space="0"/>
            </w:tcBorders>
            <w:vAlign w:val="center"/>
          </w:tcPr>
          <w:p w14:paraId="61B7739A">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2" w:type="dxa"/>
            <w:tcBorders>
              <w:top w:val="nil"/>
              <w:left w:val="nil"/>
              <w:bottom w:val="single" w:color="auto" w:sz="4" w:space="0"/>
              <w:right w:val="single" w:color="auto" w:sz="4" w:space="0"/>
            </w:tcBorders>
            <w:vAlign w:val="center"/>
          </w:tcPr>
          <w:p w14:paraId="012FE7E6">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D7DFCD7">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0909EE63">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47F8673E">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16278C2">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6E8A39C6">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7542A4B9">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E01C2AA">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40D74BBB">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6396F91F">
            <w:pPr>
              <w:widowControl/>
              <w:jc w:val="center"/>
              <w:rPr>
                <w:rFonts w:ascii="宋体" w:hAnsi="宋体" w:cs="宋体"/>
                <w:kern w:val="0"/>
                <w:szCs w:val="21"/>
              </w:rPr>
            </w:pPr>
            <w:r>
              <w:rPr>
                <w:rFonts w:hint="eastAsia" w:ascii="宋体" w:hAnsi="宋体" w:cs="宋体"/>
                <w:kern w:val="0"/>
                <w:szCs w:val="21"/>
              </w:rPr>
              <w:t>　</w:t>
            </w:r>
          </w:p>
        </w:tc>
      </w:tr>
      <w:tr w14:paraId="2A4E1F0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BE8976F">
            <w:pPr>
              <w:widowControl/>
              <w:ind w:left="-98" w:leftChars="-51" w:right="-98" w:rightChars="-51"/>
              <w:jc w:val="center"/>
              <w:rPr>
                <w:rFonts w:ascii="宋体" w:hAnsi="宋体" w:cs="宋体"/>
                <w:b/>
                <w:kern w:val="0"/>
                <w:szCs w:val="21"/>
              </w:rPr>
            </w:pPr>
            <w:r>
              <w:rPr>
                <w:rFonts w:hint="eastAsia" w:ascii="宋体" w:hAnsi="宋体" w:cs="宋体"/>
                <w:b/>
                <w:kern w:val="0"/>
                <w:szCs w:val="21"/>
              </w:rPr>
              <w:t>12</w:t>
            </w:r>
          </w:p>
        </w:tc>
        <w:tc>
          <w:tcPr>
            <w:tcW w:w="1872" w:type="dxa"/>
            <w:tcBorders>
              <w:top w:val="nil"/>
              <w:left w:val="nil"/>
              <w:bottom w:val="single" w:color="auto" w:sz="4" w:space="0"/>
              <w:right w:val="single" w:color="auto" w:sz="4" w:space="0"/>
            </w:tcBorders>
            <w:vAlign w:val="center"/>
          </w:tcPr>
          <w:p w14:paraId="53B13225">
            <w:pPr>
              <w:ind w:left="-25" w:leftChars="-13" w:right="-60" w:rightChars="-31"/>
              <w:jc w:val="left"/>
              <w:rPr>
                <w:rFonts w:ascii="宋体" w:hAnsi="宋体" w:cs="宋体"/>
                <w:b/>
                <w:kern w:val="0"/>
                <w:szCs w:val="21"/>
              </w:rPr>
            </w:pPr>
            <w:r>
              <w:rPr>
                <w:rFonts w:hint="eastAsia" w:ascii="宋体" w:hAnsi="宋体" w:cs="宋体"/>
                <w:b/>
                <w:kern w:val="0"/>
                <w:szCs w:val="21"/>
              </w:rPr>
              <w:t>软件和信息技术服务业</w:t>
            </w:r>
          </w:p>
        </w:tc>
        <w:tc>
          <w:tcPr>
            <w:tcW w:w="1149" w:type="dxa"/>
            <w:tcBorders>
              <w:top w:val="nil"/>
              <w:left w:val="nil"/>
              <w:bottom w:val="single" w:color="auto" w:sz="4" w:space="0"/>
              <w:right w:val="single" w:color="auto" w:sz="4" w:space="0"/>
            </w:tcBorders>
            <w:vAlign w:val="center"/>
          </w:tcPr>
          <w:p w14:paraId="3B569EB5">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12DC1FDC">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41B50F9D">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EAB2BC5">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68D3251F">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34A39C7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3704F56">
            <w:pPr>
              <w:widowControl/>
              <w:jc w:val="center"/>
              <w:rPr>
                <w:rFonts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4C8EECD2">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3CF5ED35">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3BA7F61">
            <w:pPr>
              <w:widowControl/>
              <w:jc w:val="center"/>
              <w:rPr>
                <w:rFonts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1A289EEA">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43ACE513">
            <w:pPr>
              <w:widowControl/>
              <w:jc w:val="center"/>
              <w:rPr>
                <w:rFonts w:ascii="宋体" w:hAnsi="宋体" w:cs="宋体"/>
                <w:kern w:val="0"/>
                <w:szCs w:val="21"/>
              </w:rPr>
            </w:pPr>
            <w:r>
              <w:rPr>
                <w:rFonts w:hint="eastAsia" w:ascii="宋体" w:hAnsi="宋体" w:cs="宋体"/>
                <w:kern w:val="0"/>
                <w:szCs w:val="21"/>
              </w:rPr>
              <w:t>　</w:t>
            </w:r>
          </w:p>
        </w:tc>
      </w:tr>
      <w:tr w14:paraId="62343D7F">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912027A">
            <w:pPr>
              <w:widowControl/>
              <w:ind w:left="-98" w:leftChars="-51" w:right="-98" w:rightChars="-51"/>
              <w:jc w:val="center"/>
              <w:rPr>
                <w:rFonts w:ascii="宋体" w:hAnsi="宋体" w:cs="宋体"/>
                <w:b/>
                <w:kern w:val="0"/>
                <w:szCs w:val="21"/>
              </w:rPr>
            </w:pPr>
            <w:r>
              <w:rPr>
                <w:rFonts w:hint="eastAsia" w:ascii="宋体" w:hAnsi="宋体" w:cs="宋体"/>
                <w:b/>
                <w:kern w:val="0"/>
                <w:szCs w:val="21"/>
              </w:rPr>
              <w:t>13</w:t>
            </w:r>
          </w:p>
        </w:tc>
        <w:tc>
          <w:tcPr>
            <w:tcW w:w="1872" w:type="dxa"/>
            <w:tcBorders>
              <w:top w:val="nil"/>
              <w:left w:val="nil"/>
              <w:bottom w:val="single" w:color="auto" w:sz="4" w:space="0"/>
              <w:right w:val="single" w:color="auto" w:sz="4" w:space="0"/>
            </w:tcBorders>
            <w:vAlign w:val="center"/>
          </w:tcPr>
          <w:p w14:paraId="36EBD08E">
            <w:pPr>
              <w:ind w:left="-25" w:leftChars="-13" w:right="-60" w:rightChars="-31"/>
              <w:jc w:val="left"/>
              <w:rPr>
                <w:rFonts w:ascii="宋体" w:hAnsi="宋体" w:cs="宋体"/>
                <w:b/>
                <w:kern w:val="0"/>
                <w:szCs w:val="21"/>
              </w:rPr>
            </w:pPr>
            <w:r>
              <w:rPr>
                <w:rFonts w:hint="eastAsia" w:ascii="宋体" w:hAnsi="宋体" w:cs="宋体"/>
                <w:b/>
                <w:kern w:val="0"/>
                <w:szCs w:val="21"/>
              </w:rPr>
              <w:t>房地产开发经验</w:t>
            </w:r>
          </w:p>
        </w:tc>
        <w:tc>
          <w:tcPr>
            <w:tcW w:w="1149" w:type="dxa"/>
            <w:tcBorders>
              <w:top w:val="nil"/>
              <w:left w:val="nil"/>
              <w:bottom w:val="single" w:color="auto" w:sz="4" w:space="0"/>
              <w:right w:val="single" w:color="auto" w:sz="4" w:space="0"/>
            </w:tcBorders>
            <w:vAlign w:val="center"/>
          </w:tcPr>
          <w:p w14:paraId="2324F5A0">
            <w:pPr>
              <w:widowControl/>
              <w:ind w:left="-98" w:leftChars="-51" w:right="-98" w:rightChars="-51"/>
              <w:jc w:val="center"/>
              <w:rPr>
                <w:rFonts w:ascii="宋体" w:hAnsi="宋体" w:cs="宋体"/>
                <w:kern w:val="0"/>
                <w:szCs w:val="21"/>
              </w:rPr>
            </w:pPr>
            <w:r>
              <w:rPr>
                <w:rFonts w:hint="eastAsia" w:ascii="宋体" w:hAnsi="宋体" w:cs="宋体"/>
                <w:kern w:val="0"/>
                <w:szCs w:val="21"/>
              </w:rPr>
              <w:t>≥200000</w:t>
            </w:r>
          </w:p>
        </w:tc>
        <w:tc>
          <w:tcPr>
            <w:tcW w:w="885" w:type="dxa"/>
            <w:tcBorders>
              <w:top w:val="nil"/>
              <w:left w:val="nil"/>
              <w:bottom w:val="single" w:color="auto" w:sz="4" w:space="0"/>
              <w:right w:val="single" w:color="auto" w:sz="4" w:space="0"/>
            </w:tcBorders>
            <w:vAlign w:val="center"/>
          </w:tcPr>
          <w:p w14:paraId="2F812F14">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4642A0CA">
            <w:pPr>
              <w:widowControl/>
              <w:ind w:left="-98" w:leftChars="-51" w:right="-98" w:rightChars="-51"/>
              <w:jc w:val="center"/>
              <w:rPr>
                <w:rFonts w:ascii="宋体" w:hAnsi="宋体" w:cs="宋体"/>
                <w:kern w:val="0"/>
                <w:szCs w:val="21"/>
              </w:rPr>
            </w:pPr>
            <w:r>
              <w:rPr>
                <w:rFonts w:hint="eastAsia" w:ascii="宋体" w:hAnsi="宋体" w:cs="宋体"/>
                <w:kern w:val="0"/>
                <w:szCs w:val="21"/>
              </w:rPr>
              <w:t>或,≥10000</w:t>
            </w:r>
          </w:p>
        </w:tc>
        <w:tc>
          <w:tcPr>
            <w:tcW w:w="1063" w:type="dxa"/>
            <w:tcBorders>
              <w:top w:val="nil"/>
              <w:left w:val="nil"/>
              <w:bottom w:val="single" w:color="auto" w:sz="4" w:space="0"/>
              <w:right w:val="single" w:color="auto" w:sz="4" w:space="0"/>
            </w:tcBorders>
            <w:vAlign w:val="center"/>
          </w:tcPr>
          <w:p w14:paraId="1D5332DD">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2278F638">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6B528221">
            <w:pPr>
              <w:widowControl/>
              <w:jc w:val="center"/>
              <w:rPr>
                <w:rFonts w:ascii="宋体" w:hAnsi="宋体" w:cs="宋体"/>
                <w:kern w:val="0"/>
                <w:szCs w:val="21"/>
              </w:rPr>
            </w:pPr>
            <w:r>
              <w:rPr>
                <w:rFonts w:hint="eastAsia" w:ascii="宋体" w:hAnsi="宋体" w:cs="宋体"/>
                <w:kern w:val="0"/>
                <w:szCs w:val="21"/>
              </w:rPr>
              <w:t>且,≥5000</w:t>
            </w:r>
          </w:p>
        </w:tc>
        <w:tc>
          <w:tcPr>
            <w:tcW w:w="1063" w:type="dxa"/>
            <w:tcBorders>
              <w:top w:val="nil"/>
              <w:left w:val="nil"/>
              <w:bottom w:val="single" w:color="auto" w:sz="4" w:space="0"/>
              <w:right w:val="single" w:color="auto" w:sz="4" w:space="0"/>
            </w:tcBorders>
            <w:vAlign w:val="center"/>
          </w:tcPr>
          <w:p w14:paraId="7B0B5AA7">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0E985543">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03FD0CE9">
            <w:pPr>
              <w:widowControl/>
              <w:jc w:val="center"/>
              <w:rPr>
                <w:rFonts w:ascii="宋体" w:hAnsi="宋体" w:cs="宋体"/>
                <w:kern w:val="0"/>
                <w:szCs w:val="21"/>
              </w:rPr>
            </w:pPr>
            <w:r>
              <w:rPr>
                <w:rFonts w:hint="eastAsia" w:ascii="宋体" w:hAnsi="宋体" w:cs="宋体"/>
                <w:kern w:val="0"/>
                <w:szCs w:val="21"/>
              </w:rPr>
              <w:t>且,≥2000</w:t>
            </w:r>
          </w:p>
        </w:tc>
        <w:tc>
          <w:tcPr>
            <w:tcW w:w="1063" w:type="dxa"/>
            <w:tcBorders>
              <w:top w:val="nil"/>
              <w:left w:val="nil"/>
              <w:bottom w:val="single" w:color="auto" w:sz="4" w:space="0"/>
              <w:right w:val="single" w:color="auto" w:sz="4" w:space="0"/>
            </w:tcBorders>
            <w:vAlign w:val="center"/>
          </w:tcPr>
          <w:p w14:paraId="17115FA2">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043E1B5B">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48A629E1">
            <w:pPr>
              <w:widowControl/>
              <w:jc w:val="center"/>
              <w:rPr>
                <w:rFonts w:ascii="宋体" w:hAnsi="宋体" w:cs="宋体"/>
                <w:kern w:val="0"/>
                <w:szCs w:val="21"/>
              </w:rPr>
            </w:pPr>
            <w:r>
              <w:rPr>
                <w:rFonts w:hint="eastAsia" w:ascii="宋体" w:hAnsi="宋体" w:cs="宋体"/>
                <w:kern w:val="0"/>
                <w:szCs w:val="21"/>
              </w:rPr>
              <w:t>或,＜2000</w:t>
            </w:r>
          </w:p>
        </w:tc>
      </w:tr>
      <w:tr w14:paraId="0BBFE1B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DFC7FC3">
            <w:pPr>
              <w:widowControl/>
              <w:ind w:left="-98" w:leftChars="-51" w:right="-98" w:rightChars="-51"/>
              <w:jc w:val="center"/>
              <w:rPr>
                <w:rFonts w:ascii="宋体" w:hAnsi="宋体" w:cs="宋体"/>
                <w:b/>
                <w:kern w:val="0"/>
                <w:szCs w:val="21"/>
              </w:rPr>
            </w:pPr>
            <w:r>
              <w:rPr>
                <w:rFonts w:hint="eastAsia" w:ascii="宋体" w:hAnsi="宋体" w:cs="宋体"/>
                <w:b/>
                <w:kern w:val="0"/>
                <w:szCs w:val="21"/>
              </w:rPr>
              <w:t>14</w:t>
            </w:r>
          </w:p>
        </w:tc>
        <w:tc>
          <w:tcPr>
            <w:tcW w:w="1872" w:type="dxa"/>
            <w:tcBorders>
              <w:top w:val="nil"/>
              <w:left w:val="nil"/>
              <w:bottom w:val="single" w:color="auto" w:sz="4" w:space="0"/>
              <w:right w:val="single" w:color="auto" w:sz="4" w:space="0"/>
            </w:tcBorders>
            <w:vAlign w:val="center"/>
          </w:tcPr>
          <w:p w14:paraId="1A54E0C9">
            <w:pPr>
              <w:ind w:left="-25" w:leftChars="-13" w:right="-60" w:rightChars="-31"/>
              <w:jc w:val="left"/>
              <w:rPr>
                <w:rFonts w:ascii="宋体" w:hAnsi="宋体" w:cs="宋体"/>
                <w:b/>
                <w:kern w:val="0"/>
                <w:szCs w:val="21"/>
              </w:rPr>
            </w:pPr>
            <w:r>
              <w:rPr>
                <w:rFonts w:hint="eastAsia" w:ascii="宋体" w:hAnsi="宋体" w:cs="宋体"/>
                <w:b/>
                <w:kern w:val="0"/>
                <w:szCs w:val="21"/>
              </w:rPr>
              <w:t>物业管理</w:t>
            </w:r>
          </w:p>
        </w:tc>
        <w:tc>
          <w:tcPr>
            <w:tcW w:w="1149" w:type="dxa"/>
            <w:tcBorders>
              <w:top w:val="nil"/>
              <w:left w:val="nil"/>
              <w:bottom w:val="single" w:color="auto" w:sz="4" w:space="0"/>
              <w:right w:val="single" w:color="auto" w:sz="4" w:space="0"/>
            </w:tcBorders>
            <w:vAlign w:val="center"/>
          </w:tcPr>
          <w:p w14:paraId="0AF8B041">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885" w:type="dxa"/>
            <w:tcBorders>
              <w:top w:val="nil"/>
              <w:left w:val="nil"/>
              <w:bottom w:val="single" w:color="auto" w:sz="4" w:space="0"/>
              <w:right w:val="single" w:color="auto" w:sz="4" w:space="0"/>
            </w:tcBorders>
            <w:vAlign w:val="center"/>
          </w:tcPr>
          <w:p w14:paraId="6C6DA5BC">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4BC0EE04">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0B62357">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43207750">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3B4578BF">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6D1F308">
            <w:pPr>
              <w:widowControl/>
              <w:jc w:val="center"/>
              <w:rPr>
                <w:rFonts w:ascii="宋体" w:hAnsi="宋体" w:cs="宋体"/>
                <w:kern w:val="0"/>
                <w:szCs w:val="21"/>
              </w:rPr>
            </w:pPr>
            <w:r>
              <w:rPr>
                <w:rFonts w:hint="eastAsia" w:ascii="宋体" w:hAnsi="宋体" w:cs="宋体"/>
                <w:kern w:val="0"/>
                <w:szCs w:val="21"/>
              </w:rPr>
              <w:t>≥500</w:t>
            </w:r>
          </w:p>
        </w:tc>
        <w:tc>
          <w:tcPr>
            <w:tcW w:w="921" w:type="dxa"/>
            <w:tcBorders>
              <w:top w:val="nil"/>
              <w:left w:val="nil"/>
              <w:bottom w:val="single" w:color="auto" w:sz="4" w:space="0"/>
              <w:right w:val="single" w:color="auto" w:sz="4" w:space="0"/>
            </w:tcBorders>
            <w:vAlign w:val="center"/>
          </w:tcPr>
          <w:p w14:paraId="121E12F4">
            <w:pPr>
              <w:widowControl/>
              <w:jc w:val="center"/>
              <w:rPr>
                <w:rFonts w:ascii="宋体" w:hAnsi="宋体" w:cs="宋体"/>
                <w:kern w:val="0"/>
                <w:szCs w:val="21"/>
              </w:rPr>
            </w:pPr>
            <w:r>
              <w:rPr>
                <w:rFonts w:hint="eastAsia" w:ascii="宋体" w:hAnsi="宋体" w:cs="宋体"/>
                <w:kern w:val="0"/>
                <w:szCs w:val="21"/>
              </w:rPr>
              <w:t>≥100</w:t>
            </w:r>
          </w:p>
        </w:tc>
        <w:tc>
          <w:tcPr>
            <w:tcW w:w="963" w:type="dxa"/>
            <w:tcBorders>
              <w:top w:val="nil"/>
              <w:left w:val="nil"/>
              <w:bottom w:val="single" w:color="auto" w:sz="4" w:space="0"/>
              <w:right w:val="single" w:color="auto" w:sz="4" w:space="0"/>
            </w:tcBorders>
            <w:vAlign w:val="center"/>
          </w:tcPr>
          <w:p w14:paraId="7938E64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1C60534">
            <w:pPr>
              <w:widowControl/>
              <w:jc w:val="center"/>
              <w:rPr>
                <w:rFonts w:ascii="宋体" w:hAnsi="宋体" w:cs="宋体"/>
                <w:kern w:val="0"/>
                <w:szCs w:val="21"/>
              </w:rPr>
            </w:pPr>
            <w:r>
              <w:rPr>
                <w:rFonts w:hint="eastAsia" w:ascii="宋体" w:hAnsi="宋体" w:cs="宋体"/>
                <w:kern w:val="0"/>
                <w:szCs w:val="21"/>
              </w:rPr>
              <w:t>＜500</w:t>
            </w:r>
          </w:p>
        </w:tc>
        <w:tc>
          <w:tcPr>
            <w:tcW w:w="846" w:type="dxa"/>
            <w:tcBorders>
              <w:top w:val="nil"/>
              <w:left w:val="nil"/>
              <w:bottom w:val="single" w:color="auto" w:sz="4" w:space="0"/>
              <w:right w:val="single" w:color="auto" w:sz="4" w:space="0"/>
            </w:tcBorders>
            <w:vAlign w:val="center"/>
          </w:tcPr>
          <w:p w14:paraId="34CD90F9">
            <w:pPr>
              <w:widowControl/>
              <w:jc w:val="center"/>
              <w:rPr>
                <w:rFonts w:ascii="宋体" w:hAnsi="宋体" w:cs="宋体"/>
                <w:kern w:val="0"/>
                <w:szCs w:val="21"/>
              </w:rPr>
            </w:pPr>
            <w:r>
              <w:rPr>
                <w:rFonts w:hint="eastAsia" w:ascii="宋体" w:hAnsi="宋体" w:cs="宋体"/>
                <w:kern w:val="0"/>
                <w:szCs w:val="21"/>
              </w:rPr>
              <w:t>＜100</w:t>
            </w:r>
          </w:p>
        </w:tc>
        <w:tc>
          <w:tcPr>
            <w:tcW w:w="816" w:type="dxa"/>
            <w:tcBorders>
              <w:top w:val="nil"/>
              <w:left w:val="nil"/>
              <w:bottom w:val="single" w:color="auto" w:sz="4" w:space="0"/>
              <w:right w:val="single" w:color="auto" w:sz="4" w:space="0"/>
            </w:tcBorders>
            <w:vAlign w:val="center"/>
          </w:tcPr>
          <w:p w14:paraId="3131EECA">
            <w:pPr>
              <w:widowControl/>
              <w:jc w:val="center"/>
              <w:rPr>
                <w:rFonts w:ascii="宋体" w:hAnsi="宋体" w:cs="宋体"/>
                <w:kern w:val="0"/>
                <w:szCs w:val="21"/>
              </w:rPr>
            </w:pPr>
            <w:r>
              <w:rPr>
                <w:rFonts w:hint="eastAsia" w:ascii="宋体" w:hAnsi="宋体" w:cs="宋体"/>
                <w:kern w:val="0"/>
                <w:szCs w:val="21"/>
              </w:rPr>
              <w:t>　</w:t>
            </w:r>
          </w:p>
        </w:tc>
      </w:tr>
      <w:tr w14:paraId="0554E01F">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7999009">
            <w:pPr>
              <w:widowControl/>
              <w:ind w:left="-98" w:leftChars="-51" w:right="-98" w:rightChars="-51"/>
              <w:jc w:val="center"/>
              <w:rPr>
                <w:rFonts w:ascii="宋体" w:hAnsi="宋体" w:cs="宋体"/>
                <w:b/>
                <w:kern w:val="0"/>
                <w:szCs w:val="21"/>
              </w:rPr>
            </w:pPr>
            <w:r>
              <w:rPr>
                <w:rFonts w:hint="eastAsia" w:ascii="宋体" w:hAnsi="宋体" w:cs="宋体"/>
                <w:b/>
                <w:kern w:val="0"/>
                <w:szCs w:val="21"/>
              </w:rPr>
              <w:t>15</w:t>
            </w:r>
          </w:p>
        </w:tc>
        <w:tc>
          <w:tcPr>
            <w:tcW w:w="1872" w:type="dxa"/>
            <w:tcBorders>
              <w:top w:val="nil"/>
              <w:left w:val="nil"/>
              <w:bottom w:val="single" w:color="auto" w:sz="4" w:space="0"/>
              <w:right w:val="single" w:color="auto" w:sz="4" w:space="0"/>
            </w:tcBorders>
            <w:vAlign w:val="center"/>
          </w:tcPr>
          <w:p w14:paraId="45565EF6">
            <w:pPr>
              <w:ind w:left="-25" w:leftChars="-13" w:right="-60" w:rightChars="-31"/>
              <w:jc w:val="left"/>
              <w:rPr>
                <w:rFonts w:ascii="宋体" w:hAnsi="宋体" w:cs="宋体"/>
                <w:b/>
                <w:kern w:val="0"/>
                <w:szCs w:val="21"/>
              </w:rPr>
            </w:pPr>
            <w:r>
              <w:rPr>
                <w:rFonts w:hint="eastAsia" w:ascii="宋体" w:hAnsi="宋体" w:cs="宋体"/>
                <w:b/>
                <w:kern w:val="0"/>
                <w:szCs w:val="21"/>
              </w:rPr>
              <w:t>租赁和商务服务业</w:t>
            </w:r>
          </w:p>
        </w:tc>
        <w:tc>
          <w:tcPr>
            <w:tcW w:w="1149" w:type="dxa"/>
            <w:tcBorders>
              <w:top w:val="nil"/>
              <w:left w:val="nil"/>
              <w:bottom w:val="single" w:color="auto" w:sz="4" w:space="0"/>
              <w:right w:val="single" w:color="auto" w:sz="4" w:space="0"/>
            </w:tcBorders>
            <w:vAlign w:val="center"/>
          </w:tcPr>
          <w:p w14:paraId="21C47F95">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22C78C3D">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2AC9E6A7">
            <w:pPr>
              <w:widowControl/>
              <w:ind w:left="-98" w:leftChars="-51" w:right="-98" w:rightChars="-51"/>
              <w:jc w:val="center"/>
              <w:rPr>
                <w:rFonts w:ascii="宋体" w:hAnsi="宋体" w:cs="宋体"/>
                <w:kern w:val="0"/>
                <w:szCs w:val="21"/>
              </w:rPr>
            </w:pPr>
            <w:r>
              <w:rPr>
                <w:rFonts w:hint="eastAsia" w:ascii="宋体" w:hAnsi="宋体" w:cs="宋体"/>
                <w:kern w:val="0"/>
                <w:szCs w:val="21"/>
              </w:rPr>
              <w:t>或,≥120000</w:t>
            </w:r>
          </w:p>
        </w:tc>
        <w:tc>
          <w:tcPr>
            <w:tcW w:w="1063" w:type="dxa"/>
            <w:tcBorders>
              <w:top w:val="nil"/>
              <w:left w:val="nil"/>
              <w:bottom w:val="single" w:color="auto" w:sz="4" w:space="0"/>
              <w:right w:val="single" w:color="auto" w:sz="4" w:space="0"/>
            </w:tcBorders>
            <w:vAlign w:val="center"/>
          </w:tcPr>
          <w:p w14:paraId="5F9715B0">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735BE252">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66C1865A">
            <w:pPr>
              <w:widowControl/>
              <w:jc w:val="center"/>
              <w:rPr>
                <w:rFonts w:ascii="宋体" w:hAnsi="宋体" w:cs="宋体"/>
                <w:kern w:val="0"/>
                <w:szCs w:val="21"/>
              </w:rPr>
            </w:pPr>
            <w:r>
              <w:rPr>
                <w:rFonts w:hint="eastAsia" w:ascii="宋体" w:hAnsi="宋体" w:cs="宋体"/>
                <w:kern w:val="0"/>
                <w:szCs w:val="21"/>
              </w:rPr>
              <w:t>且,≥8000</w:t>
            </w:r>
          </w:p>
        </w:tc>
        <w:tc>
          <w:tcPr>
            <w:tcW w:w="1063" w:type="dxa"/>
            <w:tcBorders>
              <w:top w:val="nil"/>
              <w:left w:val="nil"/>
              <w:bottom w:val="single" w:color="auto" w:sz="4" w:space="0"/>
              <w:right w:val="single" w:color="auto" w:sz="4" w:space="0"/>
            </w:tcBorders>
            <w:vAlign w:val="center"/>
          </w:tcPr>
          <w:p w14:paraId="485C4370">
            <w:pPr>
              <w:widowControl/>
              <w:jc w:val="center"/>
              <w:rPr>
                <w:rFonts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04F42B34">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5E50AB20">
            <w:pPr>
              <w:widowControl/>
              <w:jc w:val="center"/>
              <w:rPr>
                <w:rFonts w:ascii="宋体" w:hAnsi="宋体" w:cs="宋体"/>
                <w:kern w:val="0"/>
                <w:szCs w:val="21"/>
              </w:rPr>
            </w:pPr>
            <w:r>
              <w:rPr>
                <w:rFonts w:hint="eastAsia" w:ascii="宋体" w:hAnsi="宋体" w:cs="宋体"/>
                <w:kern w:val="0"/>
                <w:szCs w:val="21"/>
              </w:rPr>
              <w:t>且,≥100</w:t>
            </w:r>
          </w:p>
        </w:tc>
        <w:tc>
          <w:tcPr>
            <w:tcW w:w="1063" w:type="dxa"/>
            <w:tcBorders>
              <w:top w:val="nil"/>
              <w:left w:val="nil"/>
              <w:bottom w:val="single" w:color="auto" w:sz="4" w:space="0"/>
              <w:right w:val="single" w:color="auto" w:sz="4" w:space="0"/>
            </w:tcBorders>
            <w:vAlign w:val="center"/>
          </w:tcPr>
          <w:p w14:paraId="6F98C479">
            <w:pPr>
              <w:widowControl/>
              <w:jc w:val="center"/>
              <w:rPr>
                <w:rFonts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0C9868F1">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5A541230">
            <w:pPr>
              <w:widowControl/>
              <w:jc w:val="center"/>
              <w:rPr>
                <w:rFonts w:ascii="宋体" w:hAnsi="宋体" w:cs="宋体"/>
                <w:kern w:val="0"/>
                <w:szCs w:val="21"/>
              </w:rPr>
            </w:pPr>
            <w:r>
              <w:rPr>
                <w:rFonts w:hint="eastAsia" w:ascii="宋体" w:hAnsi="宋体" w:cs="宋体"/>
                <w:kern w:val="0"/>
                <w:szCs w:val="21"/>
              </w:rPr>
              <w:t>或,＜100</w:t>
            </w:r>
          </w:p>
        </w:tc>
      </w:tr>
      <w:tr w14:paraId="7A470F4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B2B9BB3">
            <w:pPr>
              <w:widowControl/>
              <w:ind w:left="-98" w:leftChars="-51" w:right="-98" w:rightChars="-51"/>
              <w:jc w:val="center"/>
              <w:rPr>
                <w:rFonts w:ascii="宋体" w:hAnsi="宋体" w:cs="宋体"/>
                <w:b/>
                <w:kern w:val="0"/>
                <w:szCs w:val="21"/>
              </w:rPr>
            </w:pPr>
            <w:r>
              <w:rPr>
                <w:rFonts w:hint="eastAsia" w:ascii="宋体" w:hAnsi="宋体" w:cs="宋体"/>
                <w:b/>
                <w:kern w:val="0"/>
                <w:szCs w:val="21"/>
              </w:rPr>
              <w:t>16</w:t>
            </w:r>
          </w:p>
        </w:tc>
        <w:tc>
          <w:tcPr>
            <w:tcW w:w="1872" w:type="dxa"/>
            <w:tcBorders>
              <w:top w:val="nil"/>
              <w:left w:val="nil"/>
              <w:bottom w:val="single" w:color="auto" w:sz="4" w:space="0"/>
              <w:right w:val="single" w:color="auto" w:sz="4" w:space="0"/>
            </w:tcBorders>
            <w:vAlign w:val="center"/>
          </w:tcPr>
          <w:p w14:paraId="59EBFBEE">
            <w:pPr>
              <w:ind w:left="-25" w:leftChars="-13" w:right="-60" w:rightChars="-31"/>
              <w:jc w:val="left"/>
              <w:rPr>
                <w:rFonts w:ascii="宋体" w:hAnsi="宋体" w:cs="宋体"/>
                <w:b/>
                <w:kern w:val="0"/>
                <w:szCs w:val="21"/>
              </w:rPr>
            </w:pPr>
            <w:r>
              <w:rPr>
                <w:rFonts w:hint="eastAsia" w:ascii="宋体" w:hAnsi="宋体" w:cs="宋体"/>
                <w:b/>
                <w:kern w:val="0"/>
                <w:szCs w:val="21"/>
              </w:rPr>
              <w:t>其他未列明行业</w:t>
            </w:r>
          </w:p>
        </w:tc>
        <w:tc>
          <w:tcPr>
            <w:tcW w:w="1149" w:type="dxa"/>
            <w:tcBorders>
              <w:top w:val="nil"/>
              <w:left w:val="nil"/>
              <w:bottom w:val="single" w:color="auto" w:sz="4" w:space="0"/>
              <w:right w:val="single" w:color="auto" w:sz="4" w:space="0"/>
            </w:tcBorders>
            <w:vAlign w:val="center"/>
          </w:tcPr>
          <w:p w14:paraId="3DA6F2CB">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249D6C26">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49F9EA08">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DE72BFE">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2A6BC9A2">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009C4D21">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2F8DF3C">
            <w:pPr>
              <w:widowControl/>
              <w:jc w:val="center"/>
              <w:rPr>
                <w:rFonts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3DCABD39">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67A2D363">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61774B7">
            <w:pPr>
              <w:widowControl/>
              <w:jc w:val="center"/>
              <w:rPr>
                <w:rFonts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4954E077">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2E9A8C84">
            <w:pPr>
              <w:widowControl/>
              <w:jc w:val="center"/>
              <w:rPr>
                <w:rFonts w:ascii="宋体" w:hAnsi="宋体" w:cs="宋体"/>
                <w:kern w:val="0"/>
                <w:szCs w:val="21"/>
              </w:rPr>
            </w:pPr>
            <w:r>
              <w:rPr>
                <w:rFonts w:hint="eastAsia" w:ascii="宋体" w:hAnsi="宋体" w:cs="宋体"/>
                <w:kern w:val="0"/>
                <w:szCs w:val="21"/>
              </w:rPr>
              <w:t>　</w:t>
            </w:r>
          </w:p>
        </w:tc>
      </w:tr>
    </w:tbl>
    <w:p w14:paraId="451DD887">
      <w:pPr>
        <w:autoSpaceDE w:val="0"/>
        <w:autoSpaceDN w:val="0"/>
        <w:adjustRightInd w:val="0"/>
        <w:spacing w:before="159" w:beforeLines="50" w:after="159" w:afterLines="50"/>
        <w:jc w:val="center"/>
        <w:rPr>
          <w:rFonts w:ascii="宋体" w:hAnsi="宋体"/>
          <w:kern w:val="0"/>
          <w:szCs w:val="21"/>
        </w:rPr>
      </w:pPr>
    </w:p>
    <w:p w14:paraId="01C5C977">
      <w:pPr>
        <w:autoSpaceDE w:val="0"/>
        <w:autoSpaceDN w:val="0"/>
        <w:adjustRightInd w:val="0"/>
        <w:spacing w:before="159" w:beforeLines="50" w:after="159" w:afterLines="50"/>
        <w:jc w:val="center"/>
        <w:rPr>
          <w:rFonts w:ascii="宋体" w:hAnsi="宋体"/>
          <w:kern w:val="0"/>
          <w:szCs w:val="21"/>
        </w:rPr>
      </w:pPr>
    </w:p>
    <w:p w14:paraId="70A236FA">
      <w:pPr>
        <w:autoSpaceDE w:val="0"/>
        <w:autoSpaceDN w:val="0"/>
        <w:adjustRightInd w:val="0"/>
        <w:spacing w:before="159" w:beforeLines="50" w:after="159" w:afterLines="50"/>
        <w:jc w:val="center"/>
        <w:rPr>
          <w:rFonts w:ascii="宋体" w:hAnsi="宋体"/>
          <w:kern w:val="0"/>
          <w:szCs w:val="21"/>
        </w:rPr>
      </w:pPr>
    </w:p>
    <w:p w14:paraId="64A4C722">
      <w:pPr>
        <w:autoSpaceDE w:val="0"/>
        <w:autoSpaceDN w:val="0"/>
        <w:adjustRightInd w:val="0"/>
        <w:spacing w:before="159" w:beforeLines="50" w:after="159" w:afterLines="50"/>
        <w:jc w:val="center"/>
        <w:rPr>
          <w:rFonts w:ascii="宋体" w:hAnsi="宋体"/>
          <w:kern w:val="0"/>
          <w:szCs w:val="21"/>
        </w:rPr>
      </w:pPr>
    </w:p>
    <w:p w14:paraId="15C18A8B">
      <w:pPr>
        <w:autoSpaceDE w:val="0"/>
        <w:autoSpaceDN w:val="0"/>
        <w:adjustRightInd w:val="0"/>
        <w:spacing w:before="159" w:beforeLines="50" w:after="159" w:afterLines="50"/>
        <w:jc w:val="center"/>
        <w:rPr>
          <w:rFonts w:ascii="宋体" w:hAnsi="宋体"/>
          <w:kern w:val="0"/>
          <w:szCs w:val="21"/>
        </w:rPr>
      </w:pPr>
    </w:p>
    <w:p w14:paraId="383D4780">
      <w:pPr>
        <w:autoSpaceDE w:val="0"/>
        <w:autoSpaceDN w:val="0"/>
        <w:adjustRightInd w:val="0"/>
        <w:spacing w:before="159" w:beforeLines="50" w:after="159" w:afterLines="50"/>
        <w:jc w:val="center"/>
        <w:rPr>
          <w:rFonts w:ascii="宋体" w:hAnsi="宋体"/>
          <w:kern w:val="0"/>
          <w:szCs w:val="21"/>
        </w:rPr>
      </w:pPr>
    </w:p>
    <w:p w14:paraId="52F91B40">
      <w:pPr>
        <w:autoSpaceDE w:val="0"/>
        <w:autoSpaceDN w:val="0"/>
        <w:adjustRightInd w:val="0"/>
        <w:spacing w:before="159" w:beforeLines="50" w:after="159" w:afterLines="50"/>
        <w:rPr>
          <w:rFonts w:ascii="宋体" w:hAnsi="宋体"/>
          <w:b/>
          <w:bCs/>
          <w:kern w:val="0"/>
          <w:sz w:val="30"/>
          <w:szCs w:val="30"/>
        </w:rPr>
      </w:pPr>
    </w:p>
    <w:p w14:paraId="7142E8F4">
      <w:pPr>
        <w:autoSpaceDE w:val="0"/>
        <w:autoSpaceDN w:val="0"/>
        <w:adjustRightInd w:val="0"/>
        <w:spacing w:before="159" w:beforeLines="50" w:after="159" w:afterLines="50"/>
        <w:rPr>
          <w:rFonts w:ascii="宋体" w:hAnsi="宋体"/>
          <w:b/>
          <w:bCs/>
          <w:kern w:val="0"/>
          <w:sz w:val="30"/>
          <w:szCs w:val="30"/>
        </w:rPr>
        <w:sectPr>
          <w:type w:val="continuous"/>
          <w:pgSz w:w="16840" w:h="11907" w:orient="landscape"/>
          <w:pgMar w:top="1803" w:right="1440" w:bottom="1803" w:left="1440" w:header="851" w:footer="850" w:gutter="0"/>
          <w:cols w:space="720" w:num="1"/>
          <w:titlePg/>
          <w:docGrid w:type="linesAndChars" w:linePitch="319" w:charSpace="-3473"/>
        </w:sectPr>
      </w:pPr>
    </w:p>
    <w:p w14:paraId="7E0AA6B1">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四、残疾人福利性单位声明函</w:t>
      </w:r>
    </w:p>
    <w:p w14:paraId="3F9C1DAB">
      <w:pPr>
        <w:autoSpaceDE w:val="0"/>
        <w:autoSpaceDN w:val="0"/>
        <w:adjustRightInd w:val="0"/>
        <w:spacing w:before="159" w:beforeLines="50" w:after="159" w:afterLines="50"/>
        <w:ind w:firstLine="448" w:firstLineChars="200"/>
        <w:jc w:val="center"/>
        <w:rPr>
          <w:rFonts w:ascii="宋体" w:hAnsi="宋体"/>
          <w:snapToGrid w:val="0"/>
          <w:kern w:val="0"/>
          <w:sz w:val="24"/>
        </w:rPr>
      </w:pPr>
      <w:r>
        <w:rPr>
          <w:rFonts w:hint="eastAsia" w:ascii="宋体" w:hAnsi="宋体"/>
          <w:snapToGrid w:val="0"/>
          <w:kern w:val="0"/>
          <w:sz w:val="24"/>
        </w:rPr>
        <w:t>（如果是，提供）</w:t>
      </w:r>
    </w:p>
    <w:p w14:paraId="48B4B173">
      <w:pPr>
        <w:autoSpaceDE w:val="0"/>
        <w:autoSpaceDN w:val="0"/>
        <w:adjustRightInd w:val="0"/>
        <w:spacing w:before="159" w:beforeLines="50" w:after="159" w:afterLines="50"/>
        <w:ind w:firstLine="448" w:firstLineChars="200"/>
        <w:rPr>
          <w:rFonts w:ascii="宋体" w:hAnsi="宋体"/>
          <w:snapToGrid w:val="0"/>
          <w:kern w:val="0"/>
          <w:sz w:val="24"/>
        </w:rPr>
      </w:pPr>
      <w:r>
        <w:rPr>
          <w:rFonts w:hint="eastAsia" w:ascii="宋体" w:hAnsi="宋体"/>
          <w:snapToGrid w:val="0"/>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2C8B22E">
      <w:pPr>
        <w:autoSpaceDE w:val="0"/>
        <w:autoSpaceDN w:val="0"/>
        <w:adjustRightInd w:val="0"/>
        <w:spacing w:before="159" w:beforeLines="50" w:after="159" w:afterLines="50"/>
        <w:ind w:firstLine="448" w:firstLineChars="200"/>
        <w:rPr>
          <w:rFonts w:ascii="宋体" w:hAnsi="宋体"/>
          <w:snapToGrid w:val="0"/>
          <w:kern w:val="0"/>
          <w:sz w:val="24"/>
        </w:rPr>
      </w:pPr>
      <w:r>
        <w:rPr>
          <w:rFonts w:hint="eastAsia" w:ascii="宋体" w:hAnsi="宋体"/>
          <w:snapToGrid w:val="0"/>
          <w:kern w:val="0"/>
          <w:sz w:val="24"/>
        </w:rPr>
        <w:t>本单位对上述声明的真实性负责。如有虚假，将依法承担相应责任。</w:t>
      </w:r>
    </w:p>
    <w:p w14:paraId="4928D7DB">
      <w:pPr>
        <w:adjustRightInd w:val="0"/>
        <w:snapToGrid w:val="0"/>
        <w:ind w:firstLine="448" w:firstLineChars="200"/>
        <w:rPr>
          <w:rFonts w:ascii="宋体" w:hAnsi="宋体"/>
          <w:snapToGrid w:val="0"/>
          <w:kern w:val="0"/>
          <w:sz w:val="24"/>
        </w:rPr>
      </w:pPr>
    </w:p>
    <w:p w14:paraId="40A6F3E8">
      <w:pPr>
        <w:adjustRightInd w:val="0"/>
        <w:snapToGrid w:val="0"/>
        <w:ind w:firstLine="448" w:firstLineChars="200"/>
        <w:rPr>
          <w:rFonts w:ascii="宋体" w:hAnsi="宋体"/>
          <w:snapToGrid w:val="0"/>
          <w:kern w:val="0"/>
          <w:sz w:val="24"/>
        </w:rPr>
      </w:pPr>
    </w:p>
    <w:p w14:paraId="6C5EBE7F">
      <w:pPr>
        <w:adjustRightInd w:val="0"/>
        <w:snapToGrid w:val="0"/>
        <w:ind w:firstLine="448" w:firstLineChars="200"/>
        <w:rPr>
          <w:rFonts w:ascii="宋体" w:hAnsi="宋体"/>
          <w:snapToGrid w:val="0"/>
          <w:kern w:val="0"/>
          <w:sz w:val="24"/>
        </w:rPr>
      </w:pPr>
    </w:p>
    <w:p w14:paraId="254A206A">
      <w:pPr>
        <w:tabs>
          <w:tab w:val="left" w:pos="1573"/>
        </w:tabs>
        <w:ind w:left="869" w:leftChars="448"/>
        <w:rPr>
          <w:rFonts w:ascii="宋体" w:hAnsi="宋体"/>
          <w:bCs/>
          <w:sz w:val="24"/>
        </w:rPr>
      </w:pPr>
    </w:p>
    <w:p w14:paraId="6BB99448">
      <w:pPr>
        <w:adjustRightInd w:val="0"/>
        <w:snapToGrid w:val="0"/>
        <w:ind w:firstLine="448" w:firstLineChars="200"/>
        <w:rPr>
          <w:rFonts w:ascii="宋体"/>
          <w:sz w:val="24"/>
          <w:u w:val="single"/>
        </w:rPr>
      </w:pPr>
      <w:r>
        <w:rPr>
          <w:rFonts w:hint="eastAsia" w:ascii="宋体"/>
          <w:sz w:val="24"/>
        </w:rPr>
        <w:t>投标人名称（签章）：</w:t>
      </w:r>
    </w:p>
    <w:p w14:paraId="759CFCE1">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11EE35F3">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1ABA17E8">
      <w:pPr>
        <w:tabs>
          <w:tab w:val="left" w:pos="1573"/>
        </w:tabs>
        <w:rPr>
          <w:rFonts w:ascii="宋体" w:hAnsi="宋体"/>
          <w:sz w:val="24"/>
        </w:rPr>
      </w:pPr>
    </w:p>
    <w:p w14:paraId="5D270590">
      <w:pPr>
        <w:pStyle w:val="9"/>
        <w:adjustRightInd w:val="0"/>
        <w:snapToGrid w:val="0"/>
        <w:ind w:left="386"/>
        <w:rPr>
          <w:rFonts w:ascii="宋体" w:hAnsi="宋体"/>
          <w:snapToGrid w:val="0"/>
          <w:kern w:val="0"/>
          <w:sz w:val="24"/>
        </w:rPr>
      </w:pPr>
    </w:p>
    <w:p w14:paraId="0941A37A">
      <w:pPr>
        <w:pStyle w:val="9"/>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650A2B45">
      <w:pPr>
        <w:adjustRightInd w:val="0"/>
        <w:snapToGrid w:val="0"/>
        <w:ind w:firstLine="448" w:firstLineChars="200"/>
        <w:rPr>
          <w:rFonts w:ascii="宋体" w:hAnsi="宋体"/>
          <w:snapToGrid w:val="0"/>
          <w:kern w:val="0"/>
          <w:sz w:val="24"/>
        </w:rPr>
      </w:pPr>
    </w:p>
    <w:p w14:paraId="514E5E5B"/>
    <w:p w14:paraId="51172594">
      <w:pPr>
        <w:rPr>
          <w:b/>
          <w:bCs/>
          <w:sz w:val="30"/>
          <w:szCs w:val="30"/>
        </w:rPr>
      </w:pPr>
    </w:p>
    <w:p w14:paraId="6FB5841B">
      <w:pPr>
        <w:rPr>
          <w:rFonts w:ascii="黑体" w:hAnsi="黑体" w:eastAsia="黑体"/>
          <w:kern w:val="0"/>
          <w:sz w:val="30"/>
          <w:szCs w:val="30"/>
        </w:rPr>
      </w:pPr>
      <w:r>
        <w:rPr>
          <w:rFonts w:hint="eastAsia" w:ascii="黑体" w:hAnsi="黑体" w:eastAsia="黑体"/>
          <w:kern w:val="0"/>
          <w:sz w:val="30"/>
          <w:szCs w:val="30"/>
        </w:rPr>
        <w:br w:type="page"/>
      </w:r>
    </w:p>
    <w:p w14:paraId="2949743C">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五、省级以上监狱管理局、戒毒管理局（含新疆生产建设兵团）     出具的属于监狱企业的证明文件</w:t>
      </w:r>
    </w:p>
    <w:p w14:paraId="797A73BD">
      <w:pPr>
        <w:autoSpaceDE w:val="0"/>
        <w:autoSpaceDN w:val="0"/>
        <w:adjustRightInd w:val="0"/>
        <w:spacing w:before="159" w:beforeLines="50" w:after="159" w:afterLines="50"/>
        <w:jc w:val="center"/>
        <w:rPr>
          <w:rFonts w:ascii="宋体" w:hAnsi="宋体"/>
          <w:kern w:val="0"/>
          <w:sz w:val="24"/>
        </w:rPr>
      </w:pPr>
      <w:r>
        <w:rPr>
          <w:rFonts w:hint="eastAsia" w:ascii="宋体" w:hAnsi="宋体"/>
          <w:kern w:val="0"/>
          <w:sz w:val="24"/>
        </w:rPr>
        <w:t>（如果是，提供）</w:t>
      </w:r>
      <w:r>
        <w:rPr>
          <w:rFonts w:hint="eastAsia" w:ascii="宋体" w:hAnsi="宋体"/>
          <w:kern w:val="0"/>
          <w:sz w:val="24"/>
        </w:rPr>
        <w:tab/>
      </w:r>
    </w:p>
    <w:p w14:paraId="0D318719">
      <w:pPr>
        <w:pStyle w:val="4"/>
        <w:rPr>
          <w:rFonts w:ascii="黑体" w:hAnsi="黑体" w:eastAsia="黑体"/>
          <w:b w:val="0"/>
          <w:bCs w:val="0"/>
          <w:kern w:val="0"/>
          <w:sz w:val="30"/>
          <w:szCs w:val="30"/>
        </w:rPr>
      </w:pPr>
    </w:p>
    <w:p w14:paraId="05794144">
      <w:pPr>
        <w:pStyle w:val="4"/>
        <w:rPr>
          <w:rFonts w:ascii="黑体" w:hAnsi="黑体" w:eastAsia="黑体"/>
          <w:b w:val="0"/>
          <w:bCs w:val="0"/>
          <w:kern w:val="0"/>
          <w:sz w:val="30"/>
          <w:szCs w:val="30"/>
        </w:rPr>
      </w:pPr>
    </w:p>
    <w:p w14:paraId="359AB25E">
      <w:pPr>
        <w:pStyle w:val="4"/>
        <w:rPr>
          <w:rFonts w:ascii="黑体" w:hAnsi="黑体" w:eastAsia="黑体"/>
          <w:b w:val="0"/>
          <w:bCs w:val="0"/>
          <w:kern w:val="0"/>
          <w:sz w:val="30"/>
          <w:szCs w:val="30"/>
        </w:rPr>
      </w:pPr>
    </w:p>
    <w:p w14:paraId="0463D411">
      <w:pPr>
        <w:pStyle w:val="4"/>
        <w:rPr>
          <w:rFonts w:ascii="黑体" w:hAnsi="黑体" w:eastAsia="黑体"/>
          <w:b w:val="0"/>
          <w:bCs w:val="0"/>
          <w:kern w:val="0"/>
          <w:sz w:val="30"/>
          <w:szCs w:val="30"/>
        </w:rPr>
      </w:pPr>
    </w:p>
    <w:p w14:paraId="567731F6">
      <w:pPr>
        <w:pStyle w:val="4"/>
        <w:rPr>
          <w:rFonts w:ascii="黑体" w:hAnsi="黑体" w:eastAsia="黑体"/>
          <w:b w:val="0"/>
          <w:bCs w:val="0"/>
          <w:kern w:val="0"/>
          <w:sz w:val="30"/>
          <w:szCs w:val="30"/>
        </w:rPr>
      </w:pPr>
    </w:p>
    <w:p w14:paraId="1B834697">
      <w:pPr>
        <w:pStyle w:val="4"/>
        <w:rPr>
          <w:rFonts w:ascii="黑体" w:hAnsi="黑体" w:eastAsia="黑体"/>
          <w:b w:val="0"/>
          <w:bCs w:val="0"/>
          <w:kern w:val="0"/>
          <w:sz w:val="30"/>
          <w:szCs w:val="30"/>
        </w:rPr>
      </w:pPr>
    </w:p>
    <w:p w14:paraId="1FEB62E6">
      <w:pPr>
        <w:pStyle w:val="4"/>
        <w:rPr>
          <w:rFonts w:ascii="黑体" w:hAnsi="黑体" w:eastAsia="黑体"/>
          <w:b w:val="0"/>
          <w:bCs w:val="0"/>
          <w:kern w:val="0"/>
          <w:sz w:val="30"/>
          <w:szCs w:val="30"/>
        </w:rPr>
      </w:pPr>
    </w:p>
    <w:p w14:paraId="0C6A2D57">
      <w:pPr>
        <w:pStyle w:val="4"/>
        <w:rPr>
          <w:rFonts w:ascii="黑体" w:hAnsi="黑体" w:eastAsia="黑体"/>
          <w:b w:val="0"/>
          <w:bCs w:val="0"/>
          <w:kern w:val="0"/>
          <w:sz w:val="30"/>
          <w:szCs w:val="30"/>
        </w:rPr>
      </w:pPr>
    </w:p>
    <w:p w14:paraId="4D43442E">
      <w:pPr>
        <w:pStyle w:val="4"/>
        <w:rPr>
          <w:rFonts w:ascii="黑体" w:hAnsi="黑体" w:eastAsia="黑体"/>
          <w:b w:val="0"/>
          <w:bCs w:val="0"/>
          <w:kern w:val="0"/>
          <w:sz w:val="30"/>
          <w:szCs w:val="30"/>
        </w:rPr>
      </w:pPr>
    </w:p>
    <w:p w14:paraId="5E589640">
      <w:pPr>
        <w:pStyle w:val="4"/>
        <w:rPr>
          <w:rFonts w:ascii="黑体" w:hAnsi="黑体" w:eastAsia="黑体"/>
          <w:b w:val="0"/>
          <w:bCs w:val="0"/>
          <w:kern w:val="0"/>
          <w:sz w:val="30"/>
          <w:szCs w:val="30"/>
        </w:rPr>
      </w:pPr>
    </w:p>
    <w:p w14:paraId="089CA8B6">
      <w:pPr>
        <w:pStyle w:val="4"/>
        <w:rPr>
          <w:rFonts w:ascii="黑体" w:hAnsi="黑体" w:eastAsia="黑体"/>
          <w:b w:val="0"/>
          <w:bCs w:val="0"/>
          <w:kern w:val="0"/>
          <w:sz w:val="30"/>
          <w:szCs w:val="30"/>
        </w:rPr>
      </w:pPr>
    </w:p>
    <w:p w14:paraId="45474FC5">
      <w:pPr>
        <w:pStyle w:val="4"/>
        <w:rPr>
          <w:rFonts w:ascii="黑体" w:hAnsi="黑体" w:eastAsia="黑体"/>
          <w:b w:val="0"/>
          <w:bCs w:val="0"/>
          <w:kern w:val="0"/>
          <w:sz w:val="30"/>
          <w:szCs w:val="30"/>
        </w:rPr>
      </w:pPr>
    </w:p>
    <w:p w14:paraId="6416A6F1">
      <w:pPr>
        <w:rPr>
          <w:rStyle w:val="22"/>
          <w:sz w:val="36"/>
          <w:szCs w:val="36"/>
        </w:rPr>
      </w:pPr>
    </w:p>
    <w:p w14:paraId="3C559AF9">
      <w:pPr>
        <w:pStyle w:val="4"/>
        <w:rPr>
          <w:rFonts w:ascii="黑体" w:hAnsi="黑体" w:eastAsia="黑体"/>
          <w:b w:val="0"/>
          <w:bCs w:val="0"/>
          <w:kern w:val="0"/>
          <w:sz w:val="30"/>
          <w:szCs w:val="30"/>
        </w:rPr>
      </w:pPr>
      <w:r>
        <w:rPr>
          <w:rStyle w:val="22"/>
          <w:b w:val="0"/>
          <w:bCs w:val="0"/>
          <w:sz w:val="36"/>
          <w:szCs w:val="36"/>
        </w:rPr>
        <w:br w:type="page"/>
      </w:r>
      <w:r>
        <w:rPr>
          <w:rFonts w:hint="eastAsia" w:ascii="黑体" w:hAnsi="黑体" w:eastAsia="黑体"/>
          <w:b w:val="0"/>
          <w:bCs w:val="0"/>
          <w:kern w:val="0"/>
          <w:sz w:val="30"/>
          <w:szCs w:val="30"/>
        </w:rPr>
        <w:t>六、招标文件要求提供或投标人认为需要提供的其它材料</w:t>
      </w:r>
      <w:r>
        <w:rPr>
          <w:rFonts w:hint="eastAsia" w:ascii="黑体" w:hAnsi="黑体" w:eastAsia="黑体"/>
          <w:b w:val="0"/>
          <w:bCs w:val="0"/>
          <w:kern w:val="0"/>
          <w:sz w:val="30"/>
          <w:szCs w:val="30"/>
        </w:rPr>
        <w:tab/>
      </w:r>
    </w:p>
    <w:p w14:paraId="0FC3077C">
      <w:pPr>
        <w:autoSpaceDE w:val="0"/>
        <w:autoSpaceDN w:val="0"/>
        <w:adjustRightInd w:val="0"/>
        <w:spacing w:before="159" w:beforeLines="50" w:after="159" w:afterLines="50"/>
        <w:jc w:val="center"/>
        <w:rPr>
          <w:rFonts w:ascii="宋体" w:hAnsi="宋体"/>
          <w:kern w:val="0"/>
          <w:sz w:val="24"/>
        </w:rPr>
      </w:pPr>
      <w:r>
        <w:rPr>
          <w:rFonts w:hint="eastAsia" w:ascii="宋体" w:hAnsi="宋体"/>
          <w:kern w:val="0"/>
          <w:sz w:val="24"/>
        </w:rPr>
        <w:t>（如果有，提供）</w:t>
      </w:r>
    </w:p>
    <w:p w14:paraId="5D269102"/>
    <w:p w14:paraId="1AE3E8F9">
      <w:pPr>
        <w:pStyle w:val="2"/>
        <w:ind w:firstLine="0"/>
        <w:jc w:val="center"/>
        <w:rPr>
          <w:rStyle w:val="22"/>
          <w:b/>
          <w:bCs/>
          <w:sz w:val="36"/>
          <w:szCs w:val="36"/>
        </w:rPr>
      </w:pPr>
    </w:p>
    <w:p w14:paraId="02C2492E">
      <w:pPr>
        <w:pStyle w:val="2"/>
        <w:ind w:firstLine="0"/>
        <w:jc w:val="center"/>
        <w:rPr>
          <w:rStyle w:val="22"/>
          <w:b/>
          <w:bCs/>
          <w:sz w:val="36"/>
          <w:szCs w:val="36"/>
        </w:rPr>
      </w:pPr>
    </w:p>
    <w:p w14:paraId="26EF589E">
      <w:pPr>
        <w:pStyle w:val="2"/>
        <w:ind w:firstLine="0"/>
        <w:jc w:val="center"/>
        <w:rPr>
          <w:rStyle w:val="22"/>
          <w:b/>
          <w:bCs/>
          <w:sz w:val="36"/>
          <w:szCs w:val="36"/>
        </w:rPr>
      </w:pPr>
    </w:p>
    <w:p w14:paraId="17752E97">
      <w:pPr>
        <w:pStyle w:val="2"/>
        <w:ind w:firstLine="0"/>
        <w:jc w:val="center"/>
        <w:rPr>
          <w:rStyle w:val="22"/>
          <w:b/>
          <w:bCs/>
          <w:sz w:val="36"/>
          <w:szCs w:val="36"/>
        </w:rPr>
      </w:pPr>
    </w:p>
    <w:p w14:paraId="657954C7">
      <w:pPr>
        <w:pStyle w:val="2"/>
        <w:ind w:firstLine="0"/>
        <w:jc w:val="center"/>
        <w:rPr>
          <w:rStyle w:val="22"/>
          <w:b/>
          <w:bCs/>
          <w:sz w:val="36"/>
          <w:szCs w:val="36"/>
        </w:rPr>
      </w:pPr>
    </w:p>
    <w:p w14:paraId="087D282D">
      <w:pPr>
        <w:pStyle w:val="2"/>
        <w:ind w:firstLine="0"/>
        <w:jc w:val="center"/>
        <w:rPr>
          <w:rStyle w:val="22"/>
          <w:b/>
          <w:bCs/>
          <w:sz w:val="36"/>
          <w:szCs w:val="36"/>
        </w:rPr>
      </w:pPr>
    </w:p>
    <w:p w14:paraId="0760CD7B">
      <w:pPr>
        <w:pStyle w:val="2"/>
        <w:ind w:firstLine="0"/>
        <w:jc w:val="center"/>
        <w:rPr>
          <w:rStyle w:val="22"/>
          <w:b/>
          <w:bCs/>
          <w:sz w:val="36"/>
          <w:szCs w:val="36"/>
        </w:rPr>
      </w:pPr>
    </w:p>
    <w:p w14:paraId="773C53F7">
      <w:pPr>
        <w:pStyle w:val="2"/>
        <w:ind w:firstLine="0"/>
        <w:jc w:val="center"/>
        <w:rPr>
          <w:rStyle w:val="22"/>
          <w:b/>
          <w:bCs/>
          <w:sz w:val="36"/>
          <w:szCs w:val="36"/>
        </w:rPr>
      </w:pPr>
    </w:p>
    <w:p w14:paraId="60653A2A">
      <w:pPr>
        <w:pStyle w:val="2"/>
        <w:ind w:firstLine="0"/>
        <w:jc w:val="center"/>
        <w:rPr>
          <w:rStyle w:val="22"/>
          <w:b/>
          <w:bCs/>
          <w:sz w:val="36"/>
          <w:szCs w:val="36"/>
        </w:rPr>
      </w:pPr>
    </w:p>
    <w:p w14:paraId="75EFFDD0">
      <w:pPr>
        <w:pStyle w:val="2"/>
        <w:ind w:firstLine="0"/>
        <w:rPr>
          <w:rStyle w:val="22"/>
          <w:b/>
          <w:bCs/>
          <w:sz w:val="36"/>
          <w:szCs w:val="36"/>
        </w:rPr>
      </w:pPr>
    </w:p>
    <w:p w14:paraId="3C060991">
      <w:pPr>
        <w:pStyle w:val="2"/>
        <w:ind w:firstLine="0"/>
        <w:rPr>
          <w:rStyle w:val="22"/>
          <w:b/>
          <w:bCs/>
          <w:sz w:val="36"/>
          <w:szCs w:val="36"/>
        </w:rPr>
      </w:pPr>
    </w:p>
    <w:p w14:paraId="046B9C23">
      <w:pPr>
        <w:outlineLvl w:val="1"/>
        <w:rPr>
          <w:rFonts w:ascii="黑体" w:eastAsia="黑体"/>
          <w:b/>
          <w:bCs/>
          <w:sz w:val="30"/>
        </w:rPr>
      </w:pPr>
    </w:p>
    <w:p w14:paraId="4D8D8BB9">
      <w:pPr>
        <w:pStyle w:val="2"/>
        <w:ind w:firstLine="0"/>
        <w:jc w:val="center"/>
        <w:rPr>
          <w:rFonts w:ascii="宋体"/>
          <w:b w:val="0"/>
          <w:bCs w:val="0"/>
          <w:sz w:val="36"/>
          <w:szCs w:val="36"/>
        </w:rPr>
      </w:pPr>
      <w:r>
        <w:rPr>
          <w:rStyle w:val="22"/>
          <w:rFonts w:hint="eastAsia"/>
          <w:b w:val="0"/>
          <w:bCs w:val="0"/>
          <w:sz w:val="36"/>
          <w:szCs w:val="36"/>
        </w:rPr>
        <w:t>第八章附件</w:t>
      </w:r>
    </w:p>
    <w:p w14:paraId="1677A0A9">
      <w:pPr>
        <w:outlineLvl w:val="1"/>
        <w:rPr>
          <w:rFonts w:ascii="黑体" w:eastAsia="黑体"/>
          <w:b/>
          <w:bCs/>
          <w:sz w:val="30"/>
        </w:rPr>
      </w:pPr>
    </w:p>
    <w:p w14:paraId="2D9C667D">
      <w:pPr>
        <w:outlineLvl w:val="1"/>
        <w:rPr>
          <w:rFonts w:ascii="黑体" w:eastAsia="黑体"/>
          <w:b/>
          <w:bCs/>
          <w:sz w:val="30"/>
        </w:rPr>
      </w:pPr>
    </w:p>
    <w:p w14:paraId="0623DA13">
      <w:pPr>
        <w:outlineLvl w:val="1"/>
        <w:rPr>
          <w:rFonts w:ascii="黑体" w:eastAsia="黑体"/>
          <w:b/>
          <w:bCs/>
          <w:sz w:val="30"/>
        </w:rPr>
      </w:pPr>
    </w:p>
    <w:p w14:paraId="2951453C">
      <w:pPr>
        <w:outlineLvl w:val="1"/>
        <w:rPr>
          <w:rFonts w:ascii="黑体" w:eastAsia="黑体"/>
          <w:b/>
          <w:bCs/>
          <w:sz w:val="30"/>
        </w:rPr>
      </w:pPr>
    </w:p>
    <w:p w14:paraId="2E815879">
      <w:pPr>
        <w:outlineLvl w:val="1"/>
        <w:rPr>
          <w:rFonts w:ascii="黑体" w:eastAsia="黑体"/>
          <w:b/>
          <w:bCs/>
          <w:sz w:val="30"/>
        </w:rPr>
      </w:pPr>
    </w:p>
    <w:p w14:paraId="1ED7250C">
      <w:pPr>
        <w:outlineLvl w:val="1"/>
        <w:rPr>
          <w:rFonts w:ascii="黑体" w:eastAsia="黑体"/>
          <w:b/>
          <w:bCs/>
          <w:sz w:val="30"/>
        </w:rPr>
      </w:pPr>
    </w:p>
    <w:p w14:paraId="76C54946">
      <w:pPr>
        <w:outlineLvl w:val="1"/>
        <w:rPr>
          <w:rFonts w:ascii="黑体" w:eastAsia="黑体"/>
          <w:b/>
          <w:bCs/>
          <w:sz w:val="30"/>
        </w:rPr>
      </w:pPr>
    </w:p>
    <w:p w14:paraId="66047C62">
      <w:pPr>
        <w:outlineLvl w:val="1"/>
        <w:rPr>
          <w:rFonts w:ascii="黑体" w:eastAsia="黑体"/>
          <w:b/>
          <w:bCs/>
          <w:sz w:val="30"/>
        </w:rPr>
      </w:pPr>
    </w:p>
    <w:p w14:paraId="612EA5BF">
      <w:pPr>
        <w:outlineLvl w:val="1"/>
        <w:rPr>
          <w:rFonts w:ascii="黑体" w:eastAsia="黑体"/>
          <w:b/>
          <w:bCs/>
          <w:sz w:val="30"/>
        </w:rPr>
      </w:pPr>
    </w:p>
    <w:p w14:paraId="689EA048">
      <w:pPr>
        <w:outlineLvl w:val="1"/>
        <w:rPr>
          <w:rFonts w:ascii="黑体" w:eastAsia="黑体"/>
          <w:b/>
          <w:bCs/>
          <w:sz w:val="30"/>
        </w:rPr>
      </w:pPr>
    </w:p>
    <w:p w14:paraId="08540C99">
      <w:pPr>
        <w:outlineLvl w:val="1"/>
        <w:rPr>
          <w:rFonts w:ascii="黑体" w:eastAsia="黑体"/>
          <w:b/>
          <w:bCs/>
          <w:sz w:val="30"/>
        </w:rPr>
      </w:pPr>
    </w:p>
    <w:p w14:paraId="48B12057">
      <w:pPr>
        <w:outlineLvl w:val="1"/>
        <w:rPr>
          <w:rFonts w:ascii="黑体" w:eastAsia="黑体"/>
          <w:b/>
          <w:bCs/>
          <w:sz w:val="30"/>
        </w:rPr>
      </w:pPr>
    </w:p>
    <w:p w14:paraId="462B0F67">
      <w:pPr>
        <w:outlineLvl w:val="1"/>
        <w:rPr>
          <w:rFonts w:ascii="黑体" w:eastAsia="黑体"/>
          <w:b/>
          <w:bCs/>
          <w:sz w:val="30"/>
        </w:rPr>
      </w:pPr>
    </w:p>
    <w:p w14:paraId="4125B336">
      <w:pPr>
        <w:outlineLvl w:val="1"/>
        <w:rPr>
          <w:rFonts w:ascii="黑体" w:eastAsia="黑体"/>
          <w:b/>
          <w:bCs/>
          <w:sz w:val="30"/>
        </w:rPr>
      </w:pPr>
    </w:p>
    <w:p w14:paraId="7571A950">
      <w:pPr>
        <w:outlineLvl w:val="1"/>
        <w:rPr>
          <w:rFonts w:ascii="黑体" w:eastAsia="黑体"/>
          <w:b/>
          <w:bCs/>
          <w:sz w:val="30"/>
        </w:rPr>
      </w:pPr>
    </w:p>
    <w:p w14:paraId="3CD4474F">
      <w:pPr>
        <w:outlineLvl w:val="1"/>
        <w:rPr>
          <w:rFonts w:ascii="黑体" w:eastAsia="黑体"/>
          <w:b/>
          <w:bCs/>
          <w:sz w:val="30"/>
        </w:rPr>
      </w:pPr>
    </w:p>
    <w:p w14:paraId="10E30CB7">
      <w:pPr>
        <w:outlineLvl w:val="1"/>
        <w:rPr>
          <w:rFonts w:ascii="黑体" w:eastAsia="黑体"/>
          <w:b/>
          <w:bCs/>
          <w:sz w:val="30"/>
        </w:rPr>
      </w:pPr>
    </w:p>
    <w:p w14:paraId="154DFCB0">
      <w:pPr>
        <w:outlineLvl w:val="1"/>
        <w:rPr>
          <w:rFonts w:ascii="黑体" w:eastAsia="黑体"/>
          <w:b/>
          <w:bCs/>
          <w:sz w:val="30"/>
        </w:rPr>
      </w:pPr>
    </w:p>
    <w:p w14:paraId="71BF6498"/>
    <w:sectPr>
      <w:type w:val="continuous"/>
      <w:pgSz w:w="11907" w:h="16840"/>
      <w:pgMar w:top="1440" w:right="1803" w:bottom="1440" w:left="1803" w:header="851" w:footer="850" w:gutter="0"/>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宋体">
    <w:altName w:val="宋体"/>
    <w:panose1 w:val="02010600040101010101"/>
    <w:charset w:val="86"/>
    <w:family w:val="auto"/>
    <w:pitch w:val="default"/>
    <w:sig w:usb0="00000000" w:usb1="00000000" w:usb2="00000000" w:usb3="00000000" w:csb0="0004009F" w:csb1="DFD7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 w:name=".......">
    <w:altName w:val="宋体"/>
    <w:panose1 w:val="00000000000000000000"/>
    <w:charset w:val="86"/>
    <w:family w:val="roma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10006FF" w:usb1="4000205B" w:usb2="0000001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Corbel">
    <w:panose1 w:val="020B0503020204020204"/>
    <w:charset w:val="00"/>
    <w:family w:val="swiss"/>
    <w:pitch w:val="default"/>
    <w:sig w:usb0="A00002EF" w:usb1="4000A44B" w:usb2="00000000" w:usb3="00000000" w:csb0="2000019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82FF70">
    <w:pPr>
      <w:pStyle w:val="13"/>
    </w:pPr>
    <w:r>
      <w:pict>
        <v:shape id="_x0000_s4098" o:spid="_x0000_s4098"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">
          <v:path/>
          <v:fill on="f" focussize="0,0"/>
          <v:stroke on="f" joinstyle="miter"/>
          <v:imagedata o:title=""/>
          <o:lock v:ext="edit"/>
          <v:textbox inset="0mm,0mm,0mm,0mm" style="mso-fit-shape-to-text:t;">
            <w:txbxContent>
              <w:p w14:paraId="4191497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70</w:t>
                </w:r>
                <w:r>
                  <w:rPr>
                    <w:rFonts w:hint="eastAsia"/>
                    <w:sz w:val="18"/>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F9E39C">
    <w:pPr>
      <w:pStyle w:val="13"/>
    </w:pPr>
    <w:r>
      <w:pict>
        <v:shape id="_x0000_s4097" o:spid="_x0000_s4097" o:spt="202" type="#_x0000_t202" style="position:absolute;left:0pt;margin-top:0pt;height:12.05pt;width:5.3pt;mso-position-horizontal:center;mso-position-horizontal-relative:margin;mso-wrap-style:none;z-index:251660288;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BnqzVF0AAAAAMBAAAPAAAA&#10;AAAAAAEAIAAAACIAAABkcnMvZG93bnJldi54bWxQSwECFAAUAAAACACHTuJAWyXhzasBAAA8AwAA&#10;DgAAAAAAAAABACAAAAAfAQAAZHJzL2Uyb0RvYy54bWxQSwUGAAAAAAYABgBZAQAAPAUAAAAA&#10;">
          <v:path/>
          <v:fill on="f" focussize="0,0"/>
          <v:stroke on="f" joinstyle="miter"/>
          <v:imagedata o:title=""/>
          <o:lock v:ext="edit"/>
          <v:textbox inset="0mm,0mm,0mm,0mm" style="mso-fit-shape-to-text:t;">
            <w:txbxContent>
              <w:p w14:paraId="7391F4AA">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64</w:t>
                </w:r>
                <w:r>
                  <w:rPr>
                    <w:rFonts w:hint="eastAsia"/>
                    <w:sz w:val="18"/>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6F426C"/>
    <w:multiLevelType w:val="singleLevel"/>
    <w:tmpl w:val="BD6F426C"/>
    <w:lvl w:ilvl="0" w:tentative="0">
      <w:start w:val="3"/>
      <w:numFmt w:val="chineseCounting"/>
      <w:suff w:val="nothing"/>
      <w:lvlText w:val="%1、"/>
      <w:lvlJc w:val="left"/>
      <w:rPr>
        <w:rFonts w:hint="eastAsia"/>
      </w:rPr>
    </w:lvl>
  </w:abstractNum>
  <w:abstractNum w:abstractNumId="1">
    <w:nsid w:val="D8846F21"/>
    <w:multiLevelType w:val="singleLevel"/>
    <w:tmpl w:val="D8846F21"/>
    <w:lvl w:ilvl="0" w:tentative="0">
      <w:start w:val="1"/>
      <w:numFmt w:val="chineseCounting"/>
      <w:suff w:val="nothing"/>
      <w:lvlText w:val="%1、"/>
      <w:lvlJc w:val="left"/>
      <w:rPr>
        <w:rFonts w:hint="eastAsia"/>
      </w:rPr>
    </w:lvl>
  </w:abstractNum>
  <w:abstractNum w:abstractNumId="2">
    <w:nsid w:val="00000012"/>
    <w:multiLevelType w:val="multilevel"/>
    <w:tmpl w:val="00000012"/>
    <w:lvl w:ilvl="0" w:tentative="0">
      <w:start w:val="1"/>
      <w:numFmt w:val="decimal"/>
      <w:pStyle w:val="49"/>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3"/>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4">
    <w:nsid w:val="014274AC"/>
    <w:multiLevelType w:val="multilevel"/>
    <w:tmpl w:val="014274AC"/>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369299DC"/>
    <w:multiLevelType w:val="singleLevel"/>
    <w:tmpl w:val="369299DC"/>
    <w:lvl w:ilvl="0" w:tentative="0">
      <w:start w:val="6"/>
      <w:numFmt w:val="chineseCounting"/>
      <w:suff w:val="nothing"/>
      <w:lvlText w:val="%1、"/>
      <w:lvlJc w:val="left"/>
      <w:rPr>
        <w:rFonts w:hint="eastAsia"/>
      </w:rPr>
    </w:lvl>
  </w:abstractNum>
  <w:abstractNum w:abstractNumId="6">
    <w:nsid w:val="5681A778"/>
    <w:multiLevelType w:val="singleLevel"/>
    <w:tmpl w:val="5681A778"/>
    <w:lvl w:ilvl="0" w:tentative="0">
      <w:start w:val="2"/>
      <w:numFmt w:val="chineseCounting"/>
      <w:suff w:val="nothing"/>
      <w:lvlText w:val="%1、"/>
      <w:lvlJc w:val="left"/>
      <w:rPr>
        <w:rFonts w:hint="eastAsia"/>
      </w:rPr>
    </w:lvl>
  </w:abstractNum>
  <w:abstractNum w:abstractNumId="7">
    <w:nsid w:val="6D771F5D"/>
    <w:multiLevelType w:val="singleLevel"/>
    <w:tmpl w:val="6D771F5D"/>
    <w:lvl w:ilvl="0" w:tentative="0">
      <w:start w:val="7"/>
      <w:numFmt w:val="decimal"/>
      <w:lvlText w:val="%1."/>
      <w:lvlJc w:val="left"/>
      <w:pPr>
        <w:tabs>
          <w:tab w:val="left" w:pos="312"/>
        </w:tabs>
      </w:pPr>
    </w:lvl>
  </w:abstractNum>
  <w:num w:numId="1">
    <w:abstractNumId w:val="3"/>
  </w:num>
  <w:num w:numId="2">
    <w:abstractNumId w:val="2"/>
  </w:num>
  <w:num w:numId="3">
    <w:abstractNumId w:val="7"/>
  </w:num>
  <w:num w:numId="4">
    <w:abstractNumId w:val="1"/>
  </w:num>
  <w:num w:numId="5">
    <w:abstractNumId w:val="5"/>
  </w:num>
  <w:num w:numId="6">
    <w:abstractNumId w:val="0"/>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cumentProtection w:enforcement="0"/>
  <w:defaultTabStop w:val="420"/>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TUxMWNjMjA3OTRhMGFkMTY5ZWQ2ZWFjYmQ0ODhkYjgifQ=="/>
  </w:docVars>
  <w:rsids>
    <w:rsidRoot w:val="00B33223"/>
    <w:rsid w:val="000136FA"/>
    <w:rsid w:val="0001741F"/>
    <w:rsid w:val="0002561E"/>
    <w:rsid w:val="00044E30"/>
    <w:rsid w:val="00050AF0"/>
    <w:rsid w:val="00055F72"/>
    <w:rsid w:val="000F2557"/>
    <w:rsid w:val="001262C9"/>
    <w:rsid w:val="00130C63"/>
    <w:rsid w:val="00132715"/>
    <w:rsid w:val="00135CC6"/>
    <w:rsid w:val="00166C26"/>
    <w:rsid w:val="001A345E"/>
    <w:rsid w:val="001B416C"/>
    <w:rsid w:val="001B6567"/>
    <w:rsid w:val="001D3DB5"/>
    <w:rsid w:val="001D5BAC"/>
    <w:rsid w:val="00201E9F"/>
    <w:rsid w:val="002401D7"/>
    <w:rsid w:val="00267A72"/>
    <w:rsid w:val="00287BFD"/>
    <w:rsid w:val="002D424A"/>
    <w:rsid w:val="002E0EE8"/>
    <w:rsid w:val="00350740"/>
    <w:rsid w:val="0036396B"/>
    <w:rsid w:val="004544C2"/>
    <w:rsid w:val="00480D8B"/>
    <w:rsid w:val="0049786E"/>
    <w:rsid w:val="004A2F11"/>
    <w:rsid w:val="004C6DAE"/>
    <w:rsid w:val="004D6EE3"/>
    <w:rsid w:val="004F0582"/>
    <w:rsid w:val="004F6265"/>
    <w:rsid w:val="00541BDC"/>
    <w:rsid w:val="00604C25"/>
    <w:rsid w:val="00644B23"/>
    <w:rsid w:val="00650DD2"/>
    <w:rsid w:val="00651027"/>
    <w:rsid w:val="00673C5E"/>
    <w:rsid w:val="006956D7"/>
    <w:rsid w:val="0070670E"/>
    <w:rsid w:val="00715AC9"/>
    <w:rsid w:val="007636FF"/>
    <w:rsid w:val="00776233"/>
    <w:rsid w:val="00792D74"/>
    <w:rsid w:val="007C27D9"/>
    <w:rsid w:val="007C7DCB"/>
    <w:rsid w:val="007D135E"/>
    <w:rsid w:val="007D3098"/>
    <w:rsid w:val="00824EB7"/>
    <w:rsid w:val="0083735E"/>
    <w:rsid w:val="0089146F"/>
    <w:rsid w:val="008B7291"/>
    <w:rsid w:val="008C2667"/>
    <w:rsid w:val="008F4318"/>
    <w:rsid w:val="00930FB1"/>
    <w:rsid w:val="009423E6"/>
    <w:rsid w:val="009A6EF2"/>
    <w:rsid w:val="009F346A"/>
    <w:rsid w:val="00A77105"/>
    <w:rsid w:val="00AD1E8F"/>
    <w:rsid w:val="00B22208"/>
    <w:rsid w:val="00B33223"/>
    <w:rsid w:val="00B71332"/>
    <w:rsid w:val="00BB2201"/>
    <w:rsid w:val="00BD4B8B"/>
    <w:rsid w:val="00BD4DC1"/>
    <w:rsid w:val="00BF31F4"/>
    <w:rsid w:val="00C31F0B"/>
    <w:rsid w:val="00CB70ED"/>
    <w:rsid w:val="00D000E4"/>
    <w:rsid w:val="00D2205C"/>
    <w:rsid w:val="00D43888"/>
    <w:rsid w:val="00D43990"/>
    <w:rsid w:val="00D8116C"/>
    <w:rsid w:val="00D8692A"/>
    <w:rsid w:val="00D92635"/>
    <w:rsid w:val="00DC37D7"/>
    <w:rsid w:val="00DC62B5"/>
    <w:rsid w:val="00DF4150"/>
    <w:rsid w:val="00E54E7F"/>
    <w:rsid w:val="00EA7CB6"/>
    <w:rsid w:val="00F2408D"/>
    <w:rsid w:val="00F84BCD"/>
    <w:rsid w:val="00F92C64"/>
    <w:rsid w:val="00F972DF"/>
    <w:rsid w:val="01506F72"/>
    <w:rsid w:val="018A0187"/>
    <w:rsid w:val="01BD420B"/>
    <w:rsid w:val="028C61EF"/>
    <w:rsid w:val="02C65728"/>
    <w:rsid w:val="03181948"/>
    <w:rsid w:val="03231B33"/>
    <w:rsid w:val="03483348"/>
    <w:rsid w:val="03CB21C3"/>
    <w:rsid w:val="03EF681E"/>
    <w:rsid w:val="041C2683"/>
    <w:rsid w:val="04422A74"/>
    <w:rsid w:val="050C632E"/>
    <w:rsid w:val="05545FD4"/>
    <w:rsid w:val="059E320E"/>
    <w:rsid w:val="06746A87"/>
    <w:rsid w:val="06F35CC1"/>
    <w:rsid w:val="081E147A"/>
    <w:rsid w:val="08212260"/>
    <w:rsid w:val="08983D41"/>
    <w:rsid w:val="08B17DF7"/>
    <w:rsid w:val="095A61AF"/>
    <w:rsid w:val="0977405F"/>
    <w:rsid w:val="09AE65D2"/>
    <w:rsid w:val="09B41737"/>
    <w:rsid w:val="09BA4874"/>
    <w:rsid w:val="0A3C0E99"/>
    <w:rsid w:val="0A433F5B"/>
    <w:rsid w:val="0B6E1636"/>
    <w:rsid w:val="0BC60783"/>
    <w:rsid w:val="0C2D7374"/>
    <w:rsid w:val="0C425016"/>
    <w:rsid w:val="0C5E7B5B"/>
    <w:rsid w:val="0CC710AB"/>
    <w:rsid w:val="0CDA7CE3"/>
    <w:rsid w:val="0DA52BEA"/>
    <w:rsid w:val="0DD04666"/>
    <w:rsid w:val="0DF626F0"/>
    <w:rsid w:val="0EBB2FCE"/>
    <w:rsid w:val="0F1848DE"/>
    <w:rsid w:val="0F571688"/>
    <w:rsid w:val="10DA0FCC"/>
    <w:rsid w:val="110C3C07"/>
    <w:rsid w:val="11B86BB3"/>
    <w:rsid w:val="124D5D37"/>
    <w:rsid w:val="12A367ED"/>
    <w:rsid w:val="13CB0EFE"/>
    <w:rsid w:val="14333BA0"/>
    <w:rsid w:val="145D0953"/>
    <w:rsid w:val="159660CC"/>
    <w:rsid w:val="15A27B86"/>
    <w:rsid w:val="15C404EB"/>
    <w:rsid w:val="160F7123"/>
    <w:rsid w:val="161C2B3E"/>
    <w:rsid w:val="165F25A1"/>
    <w:rsid w:val="16C11BD4"/>
    <w:rsid w:val="16DF4786"/>
    <w:rsid w:val="17E45068"/>
    <w:rsid w:val="18913149"/>
    <w:rsid w:val="19FE738A"/>
    <w:rsid w:val="1A7A7E33"/>
    <w:rsid w:val="1A864B29"/>
    <w:rsid w:val="1AAB3CA2"/>
    <w:rsid w:val="1AE437A3"/>
    <w:rsid w:val="1C1B6F95"/>
    <w:rsid w:val="1CAE4217"/>
    <w:rsid w:val="1CB836A5"/>
    <w:rsid w:val="1CC63036"/>
    <w:rsid w:val="1CC927FB"/>
    <w:rsid w:val="1D4F1EB4"/>
    <w:rsid w:val="1DF90C03"/>
    <w:rsid w:val="1E0A7EFE"/>
    <w:rsid w:val="1E295047"/>
    <w:rsid w:val="1E5B107F"/>
    <w:rsid w:val="1F154FFE"/>
    <w:rsid w:val="1F41399C"/>
    <w:rsid w:val="204379AA"/>
    <w:rsid w:val="20467B67"/>
    <w:rsid w:val="2064408E"/>
    <w:rsid w:val="21114975"/>
    <w:rsid w:val="21721428"/>
    <w:rsid w:val="21F7620D"/>
    <w:rsid w:val="220C63A8"/>
    <w:rsid w:val="235002CB"/>
    <w:rsid w:val="23983A20"/>
    <w:rsid w:val="247F7DD3"/>
    <w:rsid w:val="2491383F"/>
    <w:rsid w:val="24D774B2"/>
    <w:rsid w:val="252A0B3F"/>
    <w:rsid w:val="25920CD2"/>
    <w:rsid w:val="259E10D5"/>
    <w:rsid w:val="265034D6"/>
    <w:rsid w:val="266F7EE0"/>
    <w:rsid w:val="26A005E4"/>
    <w:rsid w:val="29396FEF"/>
    <w:rsid w:val="293D5500"/>
    <w:rsid w:val="29AC7F21"/>
    <w:rsid w:val="29EC4F0F"/>
    <w:rsid w:val="2A1C3B9F"/>
    <w:rsid w:val="2AA016B4"/>
    <w:rsid w:val="2AA73187"/>
    <w:rsid w:val="2ABB6EBC"/>
    <w:rsid w:val="2B394F7A"/>
    <w:rsid w:val="2B825D21"/>
    <w:rsid w:val="2C225FF3"/>
    <w:rsid w:val="2C632604"/>
    <w:rsid w:val="2D363D21"/>
    <w:rsid w:val="2D387E53"/>
    <w:rsid w:val="2DAB0A97"/>
    <w:rsid w:val="2DB2626B"/>
    <w:rsid w:val="2E9E5911"/>
    <w:rsid w:val="2EFA10EB"/>
    <w:rsid w:val="2F376888"/>
    <w:rsid w:val="2F565913"/>
    <w:rsid w:val="30BB06AB"/>
    <w:rsid w:val="30BB3669"/>
    <w:rsid w:val="315D2C75"/>
    <w:rsid w:val="31F2435C"/>
    <w:rsid w:val="329D394F"/>
    <w:rsid w:val="32D103B5"/>
    <w:rsid w:val="330F00B5"/>
    <w:rsid w:val="342B6450"/>
    <w:rsid w:val="34FA1324"/>
    <w:rsid w:val="350D4826"/>
    <w:rsid w:val="35D50E6D"/>
    <w:rsid w:val="365A7F39"/>
    <w:rsid w:val="36695095"/>
    <w:rsid w:val="372B05B2"/>
    <w:rsid w:val="3745357B"/>
    <w:rsid w:val="37480D90"/>
    <w:rsid w:val="3885236D"/>
    <w:rsid w:val="38993208"/>
    <w:rsid w:val="38FB745F"/>
    <w:rsid w:val="392559AE"/>
    <w:rsid w:val="397D4DF2"/>
    <w:rsid w:val="3A1F0298"/>
    <w:rsid w:val="3A834D53"/>
    <w:rsid w:val="3AE676DD"/>
    <w:rsid w:val="3B053FA5"/>
    <w:rsid w:val="3B2E2112"/>
    <w:rsid w:val="3B8E784F"/>
    <w:rsid w:val="3BDB4052"/>
    <w:rsid w:val="3CB5751C"/>
    <w:rsid w:val="3D5548DC"/>
    <w:rsid w:val="3E857548"/>
    <w:rsid w:val="3F051EA6"/>
    <w:rsid w:val="3FB1110F"/>
    <w:rsid w:val="402B6C4E"/>
    <w:rsid w:val="40815935"/>
    <w:rsid w:val="40B95652"/>
    <w:rsid w:val="41654A87"/>
    <w:rsid w:val="42127F7E"/>
    <w:rsid w:val="422A4B4B"/>
    <w:rsid w:val="422F1A92"/>
    <w:rsid w:val="433C2209"/>
    <w:rsid w:val="438C3F7C"/>
    <w:rsid w:val="43D50C45"/>
    <w:rsid w:val="43E45CC8"/>
    <w:rsid w:val="43E87A40"/>
    <w:rsid w:val="44DD155D"/>
    <w:rsid w:val="45AE5E00"/>
    <w:rsid w:val="45C676B7"/>
    <w:rsid w:val="45D106D7"/>
    <w:rsid w:val="45D600FA"/>
    <w:rsid w:val="45FE0830"/>
    <w:rsid w:val="468F1CCC"/>
    <w:rsid w:val="46CB53EF"/>
    <w:rsid w:val="472D0D91"/>
    <w:rsid w:val="47406877"/>
    <w:rsid w:val="487534AD"/>
    <w:rsid w:val="490171F3"/>
    <w:rsid w:val="496025F6"/>
    <w:rsid w:val="49B23F8C"/>
    <w:rsid w:val="4A632FEA"/>
    <w:rsid w:val="4B904266"/>
    <w:rsid w:val="4BFB5E27"/>
    <w:rsid w:val="4CA42D63"/>
    <w:rsid w:val="4CA9273B"/>
    <w:rsid w:val="4CD4352E"/>
    <w:rsid w:val="4DA87D3F"/>
    <w:rsid w:val="4ED72D10"/>
    <w:rsid w:val="4F1A495C"/>
    <w:rsid w:val="4FAB7BDE"/>
    <w:rsid w:val="513F3464"/>
    <w:rsid w:val="51542FAD"/>
    <w:rsid w:val="5268566A"/>
    <w:rsid w:val="531B182D"/>
    <w:rsid w:val="535E75FB"/>
    <w:rsid w:val="538E2AFA"/>
    <w:rsid w:val="53916699"/>
    <w:rsid w:val="53F62C89"/>
    <w:rsid w:val="54D9630F"/>
    <w:rsid w:val="54F2448F"/>
    <w:rsid w:val="559F1831"/>
    <w:rsid w:val="55D83F0C"/>
    <w:rsid w:val="57151DB7"/>
    <w:rsid w:val="575919C2"/>
    <w:rsid w:val="578B5197"/>
    <w:rsid w:val="57B86917"/>
    <w:rsid w:val="5824202F"/>
    <w:rsid w:val="58245DF0"/>
    <w:rsid w:val="58406633"/>
    <w:rsid w:val="587A68F2"/>
    <w:rsid w:val="59042CD1"/>
    <w:rsid w:val="59C627DF"/>
    <w:rsid w:val="5A0554AB"/>
    <w:rsid w:val="5A434C6B"/>
    <w:rsid w:val="5B890C51"/>
    <w:rsid w:val="5BA04C44"/>
    <w:rsid w:val="5C1A3B8C"/>
    <w:rsid w:val="5CA01F08"/>
    <w:rsid w:val="5CFE5FDA"/>
    <w:rsid w:val="5D56233C"/>
    <w:rsid w:val="5E177548"/>
    <w:rsid w:val="5F33637F"/>
    <w:rsid w:val="5FD8053F"/>
    <w:rsid w:val="6032055B"/>
    <w:rsid w:val="607641C6"/>
    <w:rsid w:val="61C011E4"/>
    <w:rsid w:val="61C055B1"/>
    <w:rsid w:val="621C4E33"/>
    <w:rsid w:val="62743000"/>
    <w:rsid w:val="62905FD8"/>
    <w:rsid w:val="62B706B2"/>
    <w:rsid w:val="62CE278D"/>
    <w:rsid w:val="64645172"/>
    <w:rsid w:val="647A05D9"/>
    <w:rsid w:val="650A75D2"/>
    <w:rsid w:val="6606611B"/>
    <w:rsid w:val="6673555F"/>
    <w:rsid w:val="67482028"/>
    <w:rsid w:val="67D4211B"/>
    <w:rsid w:val="6920477D"/>
    <w:rsid w:val="696F7327"/>
    <w:rsid w:val="699B2EEF"/>
    <w:rsid w:val="69F81D53"/>
    <w:rsid w:val="6A114F5F"/>
    <w:rsid w:val="6A383D7A"/>
    <w:rsid w:val="6B1A66B4"/>
    <w:rsid w:val="6B8F4200"/>
    <w:rsid w:val="6C19198D"/>
    <w:rsid w:val="6C2159A8"/>
    <w:rsid w:val="6CA0308B"/>
    <w:rsid w:val="6CB544B3"/>
    <w:rsid w:val="6CDB4B6F"/>
    <w:rsid w:val="6CDC7AA6"/>
    <w:rsid w:val="6D4F64CA"/>
    <w:rsid w:val="6E5A32EA"/>
    <w:rsid w:val="6F495CFF"/>
    <w:rsid w:val="70384A53"/>
    <w:rsid w:val="70755BCB"/>
    <w:rsid w:val="70D81887"/>
    <w:rsid w:val="71290DE0"/>
    <w:rsid w:val="717134F1"/>
    <w:rsid w:val="71AE7E94"/>
    <w:rsid w:val="71BF04AE"/>
    <w:rsid w:val="71F5266E"/>
    <w:rsid w:val="727442DD"/>
    <w:rsid w:val="73C318A2"/>
    <w:rsid w:val="75E80620"/>
    <w:rsid w:val="760A7432"/>
    <w:rsid w:val="763E6B9D"/>
    <w:rsid w:val="76562678"/>
    <w:rsid w:val="7663421D"/>
    <w:rsid w:val="78255911"/>
    <w:rsid w:val="795B367E"/>
    <w:rsid w:val="796E7CD8"/>
    <w:rsid w:val="79B91AD3"/>
    <w:rsid w:val="7A794A24"/>
    <w:rsid w:val="7ACE3699"/>
    <w:rsid w:val="7B0321C1"/>
    <w:rsid w:val="7B3479DB"/>
    <w:rsid w:val="7BB73185"/>
    <w:rsid w:val="7BE0058C"/>
    <w:rsid w:val="7C9B0F7D"/>
    <w:rsid w:val="7CB050A1"/>
    <w:rsid w:val="7D1F7C67"/>
    <w:rsid w:val="7E4B3537"/>
    <w:rsid w:val="7F0B3ECA"/>
    <w:rsid w:val="7F6524B5"/>
    <w:rsid w:val="7FEB0BA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qFormat="1" w:uiPriority="99"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99"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4"/>
    <w:autoRedefine/>
    <w:qFormat/>
    <w:uiPriority w:val="9"/>
    <w:pPr>
      <w:keepNext/>
      <w:keepLines/>
      <w:spacing w:before="340" w:after="330" w:line="578" w:lineRule="atLeast"/>
      <w:ind w:firstLine="288"/>
      <w:outlineLvl w:val="0"/>
    </w:pPr>
    <w:rPr>
      <w:b/>
      <w:bCs/>
      <w:kern w:val="44"/>
      <w:sz w:val="44"/>
      <w:szCs w:val="44"/>
    </w:rPr>
  </w:style>
  <w:style w:type="paragraph" w:styleId="3">
    <w:name w:val="heading 2"/>
    <w:basedOn w:val="1"/>
    <w:next w:val="1"/>
    <w:link w:val="35"/>
    <w:autoRedefine/>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4">
    <w:name w:val="heading 3"/>
    <w:basedOn w:val="1"/>
    <w:next w:val="5"/>
    <w:link w:val="36"/>
    <w:autoRedefine/>
    <w:qFormat/>
    <w:uiPriority w:val="9"/>
    <w:pPr>
      <w:keepNext/>
      <w:keepLines/>
      <w:spacing w:before="260" w:after="260" w:line="416" w:lineRule="atLeast"/>
      <w:outlineLvl w:val="2"/>
    </w:pPr>
    <w:rPr>
      <w:b/>
      <w:bCs/>
      <w:sz w:val="32"/>
      <w:szCs w:val="32"/>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5">
    <w:name w:val="Normal Indent"/>
    <w:basedOn w:val="1"/>
    <w:autoRedefine/>
    <w:unhideWhenUsed/>
    <w:qFormat/>
    <w:uiPriority w:val="99"/>
    <w:pPr>
      <w:ind w:firstLine="420"/>
    </w:pPr>
  </w:style>
  <w:style w:type="paragraph" w:styleId="6">
    <w:name w:val="annotation text"/>
    <w:basedOn w:val="1"/>
    <w:link w:val="42"/>
    <w:autoRedefine/>
    <w:unhideWhenUsed/>
    <w:qFormat/>
    <w:uiPriority w:val="99"/>
    <w:pPr>
      <w:jc w:val="left"/>
    </w:pPr>
  </w:style>
  <w:style w:type="paragraph" w:styleId="7">
    <w:name w:val="Body Text"/>
    <w:basedOn w:val="1"/>
    <w:next w:val="8"/>
    <w:link w:val="43"/>
    <w:autoRedefine/>
    <w:qFormat/>
    <w:uiPriority w:val="0"/>
    <w:pPr>
      <w:suppressAutoHyphens/>
      <w:spacing w:after="120"/>
    </w:pPr>
    <w:rPr>
      <w:kern w:val="1"/>
      <w:lang w:eastAsia="ar-SA"/>
    </w:rPr>
  </w:style>
  <w:style w:type="paragraph" w:customStyle="1" w:styleId="8">
    <w:name w:val="引用1"/>
    <w:next w:val="1"/>
    <w:autoRedefine/>
    <w:qFormat/>
    <w:uiPriority w:val="0"/>
    <w:pPr>
      <w:wordWrap w:val="0"/>
      <w:spacing w:before="200" w:after="160"/>
      <w:ind w:left="864" w:right="864"/>
      <w:jc w:val="center"/>
    </w:pPr>
    <w:rPr>
      <w:rFonts w:ascii="Times New Roman" w:hAnsi="Times New Roman" w:eastAsia="宋体" w:cs="Times New Roman"/>
      <w:i/>
      <w:sz w:val="21"/>
      <w:lang w:val="en-US" w:eastAsia="zh-CN" w:bidi="ar-SA"/>
    </w:rPr>
  </w:style>
  <w:style w:type="paragraph" w:styleId="9">
    <w:name w:val="Body Text Indent"/>
    <w:basedOn w:val="1"/>
    <w:next w:val="1"/>
    <w:link w:val="40"/>
    <w:autoRedefine/>
    <w:unhideWhenUsed/>
    <w:qFormat/>
    <w:uiPriority w:val="0"/>
    <w:pPr>
      <w:spacing w:after="120"/>
      <w:ind w:left="420" w:leftChars="200"/>
    </w:pPr>
  </w:style>
  <w:style w:type="paragraph" w:styleId="10">
    <w:name w:val="Plain Text"/>
    <w:basedOn w:val="1"/>
    <w:autoRedefine/>
    <w:qFormat/>
    <w:uiPriority w:val="0"/>
    <w:rPr>
      <w:rFonts w:ascii="宋体" w:hAnsi="Courier New" w:eastAsia="华文宋体"/>
      <w:sz w:val="28"/>
      <w:szCs w:val="20"/>
    </w:rPr>
  </w:style>
  <w:style w:type="paragraph" w:styleId="11">
    <w:name w:val="Date"/>
    <w:basedOn w:val="1"/>
    <w:next w:val="1"/>
    <w:link w:val="44"/>
    <w:autoRedefine/>
    <w:qFormat/>
    <w:uiPriority w:val="0"/>
    <w:rPr>
      <w:b/>
      <w:sz w:val="30"/>
      <w:szCs w:val="20"/>
    </w:rPr>
  </w:style>
  <w:style w:type="paragraph" w:styleId="12">
    <w:name w:val="Balloon Text"/>
    <w:basedOn w:val="1"/>
    <w:link w:val="45"/>
    <w:autoRedefine/>
    <w:qFormat/>
    <w:uiPriority w:val="0"/>
    <w:rPr>
      <w:sz w:val="18"/>
      <w:szCs w:val="18"/>
    </w:rPr>
  </w:style>
  <w:style w:type="paragraph" w:styleId="13">
    <w:name w:val="footer"/>
    <w:basedOn w:val="1"/>
    <w:link w:val="39"/>
    <w:autoRedefine/>
    <w:unhideWhenUsed/>
    <w:qFormat/>
    <w:uiPriority w:val="0"/>
    <w:pPr>
      <w:tabs>
        <w:tab w:val="center" w:pos="4153"/>
        <w:tab w:val="right" w:pos="8306"/>
      </w:tabs>
      <w:snapToGrid w:val="0"/>
      <w:jc w:val="left"/>
    </w:pPr>
    <w:rPr>
      <w:sz w:val="18"/>
      <w:szCs w:val="18"/>
    </w:rPr>
  </w:style>
  <w:style w:type="paragraph" w:styleId="14">
    <w:name w:val="header"/>
    <w:basedOn w:val="1"/>
    <w:link w:val="38"/>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15">
    <w:name w:val="Body Text Indent 3"/>
    <w:basedOn w:val="1"/>
    <w:link w:val="46"/>
    <w:qFormat/>
    <w:uiPriority w:val="0"/>
    <w:pPr>
      <w:ind w:firstLine="570"/>
      <w:outlineLvl w:val="0"/>
    </w:pPr>
    <w:rPr>
      <w:rFonts w:ascii="宋体"/>
      <w:sz w:val="28"/>
      <w:szCs w:val="20"/>
    </w:rPr>
  </w:style>
  <w:style w:type="paragraph" w:styleId="16">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17">
    <w:name w:val="Title"/>
    <w:basedOn w:val="1"/>
    <w:next w:val="1"/>
    <w:autoRedefine/>
    <w:qFormat/>
    <w:uiPriority w:val="0"/>
    <w:pPr>
      <w:widowControl/>
      <w:spacing w:before="240" w:after="60"/>
      <w:jc w:val="center"/>
      <w:outlineLvl w:val="0"/>
    </w:pPr>
    <w:rPr>
      <w:rFonts w:ascii="Arial" w:hAnsi="Arial" w:cs="Arial"/>
      <w:b/>
      <w:bCs/>
      <w:kern w:val="0"/>
      <w:sz w:val="44"/>
      <w:szCs w:val="32"/>
    </w:rPr>
  </w:style>
  <w:style w:type="paragraph" w:styleId="18">
    <w:name w:val="Body Text First Indent 2"/>
    <w:basedOn w:val="9"/>
    <w:link w:val="41"/>
    <w:unhideWhenUsed/>
    <w:qFormat/>
    <w:uiPriority w:val="99"/>
    <w:pPr>
      <w:tabs>
        <w:tab w:val="left" w:pos="360"/>
      </w:tabs>
      <w:spacing w:after="0"/>
      <w:ind w:left="0" w:leftChars="0" w:firstLine="420"/>
    </w:pPr>
    <w:rPr>
      <w:rFonts w:ascii="楷体_GB2312" w:eastAsia="楷体_GB2312"/>
      <w:sz w:val="24"/>
      <w:szCs w:val="20"/>
    </w:rPr>
  </w:style>
  <w:style w:type="table" w:styleId="20">
    <w:name w:val="Table Grid"/>
    <w:basedOn w:val="19"/>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autoRedefine/>
    <w:qFormat/>
    <w:uiPriority w:val="0"/>
    <w:rPr>
      <w:b/>
      <w:bCs/>
    </w:rPr>
  </w:style>
  <w:style w:type="character" w:styleId="23">
    <w:name w:val="FollowedHyperlink"/>
    <w:basedOn w:val="21"/>
    <w:autoRedefine/>
    <w:qFormat/>
    <w:uiPriority w:val="0"/>
    <w:rPr>
      <w:color w:val="800080"/>
      <w:u w:val="none"/>
    </w:rPr>
  </w:style>
  <w:style w:type="character" w:styleId="24">
    <w:name w:val="Emphasis"/>
    <w:basedOn w:val="21"/>
    <w:autoRedefine/>
    <w:qFormat/>
    <w:uiPriority w:val="0"/>
  </w:style>
  <w:style w:type="character" w:styleId="25">
    <w:name w:val="HTML Definition"/>
    <w:basedOn w:val="21"/>
    <w:qFormat/>
    <w:uiPriority w:val="0"/>
  </w:style>
  <w:style w:type="character" w:styleId="26">
    <w:name w:val="HTML Typewriter"/>
    <w:basedOn w:val="21"/>
    <w:autoRedefine/>
    <w:qFormat/>
    <w:uiPriority w:val="0"/>
    <w:rPr>
      <w:rFonts w:hint="default" w:ascii="monospace" w:hAnsi="monospace" w:eastAsia="monospace" w:cs="monospace"/>
      <w:sz w:val="20"/>
    </w:rPr>
  </w:style>
  <w:style w:type="character" w:styleId="27">
    <w:name w:val="HTML Acronym"/>
    <w:basedOn w:val="21"/>
    <w:autoRedefine/>
    <w:qFormat/>
    <w:uiPriority w:val="0"/>
  </w:style>
  <w:style w:type="character" w:styleId="28">
    <w:name w:val="HTML Variable"/>
    <w:basedOn w:val="21"/>
    <w:autoRedefine/>
    <w:qFormat/>
    <w:uiPriority w:val="0"/>
  </w:style>
  <w:style w:type="character" w:styleId="29">
    <w:name w:val="Hyperlink"/>
    <w:basedOn w:val="21"/>
    <w:qFormat/>
    <w:uiPriority w:val="0"/>
    <w:rPr>
      <w:color w:val="0000FF"/>
      <w:u w:val="none"/>
    </w:rPr>
  </w:style>
  <w:style w:type="character" w:styleId="30">
    <w:name w:val="HTML Code"/>
    <w:basedOn w:val="21"/>
    <w:autoRedefine/>
    <w:qFormat/>
    <w:uiPriority w:val="0"/>
    <w:rPr>
      <w:rFonts w:hint="default" w:ascii="monospace" w:hAnsi="monospace" w:eastAsia="monospace" w:cs="monospace"/>
      <w:sz w:val="20"/>
    </w:rPr>
  </w:style>
  <w:style w:type="character" w:styleId="31">
    <w:name w:val="HTML Cite"/>
    <w:basedOn w:val="21"/>
    <w:qFormat/>
    <w:uiPriority w:val="0"/>
  </w:style>
  <w:style w:type="character" w:styleId="32">
    <w:name w:val="HTML Keyboard"/>
    <w:basedOn w:val="21"/>
    <w:qFormat/>
    <w:uiPriority w:val="0"/>
    <w:rPr>
      <w:rFonts w:hint="default" w:ascii="monospace" w:hAnsi="monospace" w:eastAsia="monospace" w:cs="monospace"/>
      <w:sz w:val="20"/>
    </w:rPr>
  </w:style>
  <w:style w:type="character" w:styleId="33">
    <w:name w:val="HTML Sample"/>
    <w:basedOn w:val="21"/>
    <w:autoRedefine/>
    <w:qFormat/>
    <w:uiPriority w:val="0"/>
    <w:rPr>
      <w:rFonts w:ascii="monospace" w:hAnsi="monospace" w:eastAsia="monospace" w:cs="monospace"/>
    </w:rPr>
  </w:style>
  <w:style w:type="character" w:customStyle="1" w:styleId="34">
    <w:name w:val="标题 1 Char"/>
    <w:basedOn w:val="21"/>
    <w:link w:val="2"/>
    <w:autoRedefine/>
    <w:qFormat/>
    <w:uiPriority w:val="9"/>
    <w:rPr>
      <w:rFonts w:ascii="Times New Roman" w:hAnsi="Times New Roman" w:eastAsia="宋体" w:cs="Times New Roman"/>
      <w:b/>
      <w:bCs/>
      <w:kern w:val="44"/>
      <w:sz w:val="44"/>
      <w:szCs w:val="44"/>
    </w:rPr>
  </w:style>
  <w:style w:type="character" w:customStyle="1" w:styleId="35">
    <w:name w:val="标题 2 Char"/>
    <w:basedOn w:val="21"/>
    <w:link w:val="3"/>
    <w:autoRedefine/>
    <w:qFormat/>
    <w:uiPriority w:val="9"/>
    <w:rPr>
      <w:rFonts w:ascii="Arial" w:hAnsi="Arial" w:eastAsia="黑体" w:cs="Times New Roman"/>
      <w:b/>
      <w:bCs/>
      <w:sz w:val="32"/>
      <w:szCs w:val="32"/>
    </w:rPr>
  </w:style>
  <w:style w:type="character" w:customStyle="1" w:styleId="36">
    <w:name w:val="标题 3 Char"/>
    <w:basedOn w:val="21"/>
    <w:link w:val="4"/>
    <w:autoRedefine/>
    <w:qFormat/>
    <w:uiPriority w:val="9"/>
    <w:rPr>
      <w:rFonts w:ascii="Times New Roman" w:hAnsi="Times New Roman" w:eastAsia="宋体" w:cs="Times New Roman"/>
      <w:b/>
      <w:bCs/>
      <w:sz w:val="32"/>
      <w:szCs w:val="32"/>
    </w:rPr>
  </w:style>
  <w:style w:type="paragraph" w:customStyle="1" w:styleId="37">
    <w:name w:val="Default"/>
    <w:next w:val="11"/>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38">
    <w:name w:val="页眉 Char"/>
    <w:basedOn w:val="21"/>
    <w:link w:val="14"/>
    <w:qFormat/>
    <w:uiPriority w:val="0"/>
    <w:rPr>
      <w:sz w:val="18"/>
      <w:szCs w:val="18"/>
    </w:rPr>
  </w:style>
  <w:style w:type="character" w:customStyle="1" w:styleId="39">
    <w:name w:val="页脚 Char"/>
    <w:basedOn w:val="21"/>
    <w:link w:val="13"/>
    <w:autoRedefine/>
    <w:semiHidden/>
    <w:qFormat/>
    <w:uiPriority w:val="99"/>
    <w:rPr>
      <w:sz w:val="18"/>
      <w:szCs w:val="18"/>
    </w:rPr>
  </w:style>
  <w:style w:type="character" w:customStyle="1" w:styleId="40">
    <w:name w:val="正文文本缩进 Char"/>
    <w:basedOn w:val="21"/>
    <w:link w:val="9"/>
    <w:autoRedefine/>
    <w:semiHidden/>
    <w:qFormat/>
    <w:uiPriority w:val="99"/>
    <w:rPr>
      <w:rFonts w:ascii="Times New Roman" w:hAnsi="Times New Roman" w:eastAsia="宋体" w:cs="Times New Roman"/>
      <w:szCs w:val="24"/>
    </w:rPr>
  </w:style>
  <w:style w:type="character" w:customStyle="1" w:styleId="41">
    <w:name w:val="正文首行缩进 2 Char"/>
    <w:basedOn w:val="40"/>
    <w:link w:val="18"/>
    <w:autoRedefine/>
    <w:qFormat/>
    <w:uiPriority w:val="99"/>
    <w:rPr>
      <w:rFonts w:ascii="楷体_GB2312" w:hAnsi="Times New Roman" w:eastAsia="楷体_GB2312" w:cs="Times New Roman"/>
      <w:sz w:val="24"/>
      <w:szCs w:val="20"/>
    </w:rPr>
  </w:style>
  <w:style w:type="character" w:customStyle="1" w:styleId="42">
    <w:name w:val="批注文字 Char"/>
    <w:basedOn w:val="21"/>
    <w:link w:val="6"/>
    <w:autoRedefine/>
    <w:qFormat/>
    <w:uiPriority w:val="99"/>
    <w:rPr>
      <w:rFonts w:ascii="Times New Roman" w:hAnsi="Times New Roman" w:eastAsia="宋体" w:cs="Times New Roman"/>
      <w:szCs w:val="24"/>
    </w:rPr>
  </w:style>
  <w:style w:type="character" w:customStyle="1" w:styleId="43">
    <w:name w:val="正文文本 Char"/>
    <w:basedOn w:val="21"/>
    <w:link w:val="7"/>
    <w:autoRedefine/>
    <w:qFormat/>
    <w:uiPriority w:val="0"/>
    <w:rPr>
      <w:rFonts w:ascii="Times New Roman" w:hAnsi="Times New Roman" w:eastAsia="宋体" w:cs="Times New Roman"/>
      <w:kern w:val="1"/>
      <w:szCs w:val="24"/>
      <w:lang w:eastAsia="ar-SA"/>
    </w:rPr>
  </w:style>
  <w:style w:type="character" w:customStyle="1" w:styleId="44">
    <w:name w:val="日期 Char"/>
    <w:basedOn w:val="21"/>
    <w:link w:val="11"/>
    <w:autoRedefine/>
    <w:qFormat/>
    <w:uiPriority w:val="0"/>
    <w:rPr>
      <w:rFonts w:ascii="Times New Roman" w:hAnsi="Times New Roman" w:eastAsia="宋体" w:cs="Times New Roman"/>
      <w:b/>
      <w:sz w:val="30"/>
      <w:szCs w:val="20"/>
    </w:rPr>
  </w:style>
  <w:style w:type="character" w:customStyle="1" w:styleId="45">
    <w:name w:val="批注框文本 Char"/>
    <w:basedOn w:val="21"/>
    <w:link w:val="12"/>
    <w:autoRedefine/>
    <w:qFormat/>
    <w:uiPriority w:val="0"/>
    <w:rPr>
      <w:rFonts w:ascii="Times New Roman" w:hAnsi="Times New Roman" w:eastAsia="宋体" w:cs="Times New Roman"/>
      <w:sz w:val="18"/>
      <w:szCs w:val="18"/>
    </w:rPr>
  </w:style>
  <w:style w:type="character" w:customStyle="1" w:styleId="46">
    <w:name w:val="正文文本缩进 3 Char"/>
    <w:basedOn w:val="21"/>
    <w:link w:val="15"/>
    <w:autoRedefine/>
    <w:qFormat/>
    <w:uiPriority w:val="0"/>
    <w:rPr>
      <w:rFonts w:ascii="宋体" w:hAnsi="Times New Roman" w:eastAsia="宋体" w:cs="Times New Roman"/>
      <w:sz w:val="28"/>
      <w:szCs w:val="20"/>
    </w:rPr>
  </w:style>
  <w:style w:type="paragraph" w:customStyle="1" w:styleId="47">
    <w:name w:val="普通(网站)1"/>
    <w:basedOn w:val="1"/>
    <w:autoRedefine/>
    <w:qFormat/>
    <w:uiPriority w:val="0"/>
    <w:pPr>
      <w:widowControl/>
      <w:spacing w:before="100" w:beforeAutospacing="1" w:after="100" w:afterAutospacing="1"/>
      <w:jc w:val="left"/>
    </w:pPr>
    <w:rPr>
      <w:rFonts w:ascii="宋体" w:hAnsi="宋体" w:cs="宋体"/>
      <w:kern w:val="0"/>
      <w:sz w:val="24"/>
    </w:rPr>
  </w:style>
  <w:style w:type="character" w:customStyle="1" w:styleId="48">
    <w:name w:val="apple-converted-space"/>
    <w:basedOn w:val="21"/>
    <w:autoRedefine/>
    <w:qFormat/>
    <w:uiPriority w:val="0"/>
  </w:style>
  <w:style w:type="paragraph" w:customStyle="1" w:styleId="49">
    <w:name w:val="样式1"/>
    <w:basedOn w:val="1"/>
    <w:autoRedefine/>
    <w:qFormat/>
    <w:uiPriority w:val="0"/>
    <w:pPr>
      <w:numPr>
        <w:ilvl w:val="0"/>
        <w:numId w:val="2"/>
      </w:numPr>
    </w:pPr>
    <w:rPr>
      <w:rFonts w:ascii="宋体" w:hAnsi="宋体"/>
      <w:szCs w:val="21"/>
    </w:rPr>
  </w:style>
  <w:style w:type="paragraph" w:customStyle="1" w:styleId="50">
    <w:name w:val="正文_0_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1">
    <w:name w:val="正文_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2">
    <w:name w:val="正文_16"/>
    <w:autoRedefine/>
    <w:qFormat/>
    <w:uiPriority w:val="0"/>
    <w:rPr>
      <w:rFonts w:ascii="Times New Roman" w:hAnsi="Times New Roman" w:eastAsia="宋体" w:cs="Times New Roman"/>
      <w:sz w:val="21"/>
      <w:lang w:val="en-US" w:eastAsia="zh-CN" w:bidi="ar-SA"/>
    </w:rPr>
  </w:style>
  <w:style w:type="paragraph" w:customStyle="1" w:styleId="53">
    <w:name w:val="正文_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正文_7"/>
    <w:autoRedefine/>
    <w:qFormat/>
    <w:uiPriority w:val="0"/>
    <w:rPr>
      <w:rFonts w:ascii="Times New Roman" w:hAnsi="Times New Roman" w:eastAsia="宋体" w:cs="Times New Roman"/>
      <w:sz w:val="21"/>
      <w:lang w:val="en-US" w:eastAsia="zh-CN" w:bidi="ar-SA"/>
    </w:rPr>
  </w:style>
  <w:style w:type="paragraph" w:customStyle="1" w:styleId="55">
    <w:name w:val="列出段落1"/>
    <w:basedOn w:val="1"/>
    <w:autoRedefine/>
    <w:qFormat/>
    <w:uiPriority w:val="34"/>
    <w:pPr>
      <w:ind w:firstLine="420" w:firstLineChars="200"/>
    </w:pPr>
    <w:rPr>
      <w:rFonts w:ascii="Calibri" w:hAnsi="Calibri"/>
      <w:szCs w:val="22"/>
    </w:rPr>
  </w:style>
  <w:style w:type="paragraph" w:customStyle="1" w:styleId="56">
    <w:name w:val="Default_0"/>
    <w:autoRedefine/>
    <w:qFormat/>
    <w:uiPriority w:val="0"/>
    <w:pPr>
      <w:widowControl w:val="0"/>
      <w:autoSpaceDE w:val="0"/>
      <w:autoSpaceDN w:val="0"/>
      <w:adjustRightInd w:val="0"/>
    </w:pPr>
    <w:rPr>
      <w:rFonts w:ascii="......." w:hAnsi="......." w:eastAsia="......." w:cs="......."/>
      <w:color w:val="000000"/>
      <w:sz w:val="24"/>
      <w:szCs w:val="24"/>
      <w:lang w:val="en-US" w:eastAsia="zh-CN" w:bidi="ar-SA"/>
    </w:rPr>
  </w:style>
  <w:style w:type="character" w:customStyle="1" w:styleId="57">
    <w:name w:val="layui-layer-tabnow"/>
    <w:basedOn w:val="21"/>
    <w:autoRedefine/>
    <w:qFormat/>
    <w:uiPriority w:val="0"/>
    <w:rPr>
      <w:bdr w:val="single" w:color="CCCCCC" w:sz="4" w:space="0"/>
      <w:shd w:val="clear" w:color="auto" w:fill="FFFFFF"/>
    </w:rPr>
  </w:style>
  <w:style w:type="character" w:customStyle="1" w:styleId="58">
    <w:name w:val="first-child"/>
    <w:basedOn w:val="21"/>
    <w:autoRedefine/>
    <w:qFormat/>
    <w:uiPriority w:val="0"/>
  </w:style>
  <w:style w:type="paragraph" w:styleId="59">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8"/>
    <customShpInfo spid="_x0000_s409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3F3C5B4-D151-43CB-B0C3-DA31BBCD7CE1}">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62</Pages>
  <Words>5967</Words>
  <Characters>6219</Characters>
  <Lines>47</Lines>
  <Paragraphs>63</Paragraphs>
  <TotalTime>1</TotalTime>
  <ScaleCrop>false</ScaleCrop>
  <LinksUpToDate>false</LinksUpToDate>
  <CharactersWithSpaces>6296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2020-09-08T07:42:00Z</dcterms:created>
  <dc:creator>Administrator</dc:creator>
  <cp:lastModifiedBy>Administrator</cp:lastModifiedBy>
  <cp:lastPrinted>2024-10-23T02:14:00Z</cp:lastPrinted>
  <dcterms:modified xsi:type="dcterms:W3CDTF">2025-03-25T07:27:56Z</dcterms:modified>
  <cp:revision>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627228D1098D4AC39545CD28A001DBD8</vt:lpwstr>
  </property>
  <property fmtid="{D5CDD505-2E9C-101B-9397-08002B2CF9AE}" pid="4" name="KSOTemplateDocerSaveRecord">
    <vt:lpwstr>eyJoZGlkIjoiYjk0NzMwM2E1YzFkM2ZkYzZmMzNhNjVjMWMyMGRjYTQifQ==</vt:lpwstr>
  </property>
</Properties>
</file>