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1F67908">
      <w:pPr>
        <w:pStyle w:val="35"/>
        <w:rPr>
          <w:rFonts w:hint="eastAsia" w:ascii="宋体" w:hAnsi="宋体" w:eastAsia="宋体" w:cs="宋体"/>
          <w:color w:val="auto"/>
          <w:highlight w:val="none"/>
        </w:rPr>
      </w:pPr>
    </w:p>
    <w:p w14:paraId="1456689C">
      <w:pPr>
        <w:pStyle w:val="35"/>
        <w:rPr>
          <w:rFonts w:hint="eastAsia" w:ascii="宋体" w:hAnsi="宋体" w:eastAsia="宋体" w:cs="宋体"/>
          <w:color w:val="auto"/>
          <w:highlight w:val="none"/>
        </w:rPr>
      </w:pPr>
    </w:p>
    <w:p w14:paraId="44561A7C">
      <w:pPr>
        <w:pStyle w:val="35"/>
        <w:rPr>
          <w:rFonts w:hint="eastAsia" w:ascii="宋体" w:hAnsi="宋体" w:eastAsia="宋体" w:cs="宋体"/>
          <w:color w:val="auto"/>
          <w:highlight w:val="none"/>
        </w:rPr>
      </w:pPr>
    </w:p>
    <w:p w14:paraId="4A59613C">
      <w:pPr>
        <w:bidi w:val="0"/>
        <w:ind w:left="0" w:leftChars="0" w:firstLine="0" w:firstLineChars="0"/>
        <w:jc w:val="center"/>
        <w:rPr>
          <w:rFonts w:hint="eastAsia" w:ascii="宋体" w:hAnsi="宋体" w:eastAsia="宋体" w:cs="宋体"/>
          <w:b/>
          <w:bCs/>
          <w:color w:val="auto"/>
          <w:sz w:val="44"/>
          <w:szCs w:val="44"/>
          <w:highlight w:val="none"/>
          <w:lang w:eastAsia="zh-CN"/>
        </w:rPr>
      </w:pPr>
      <w:r>
        <w:rPr>
          <w:rFonts w:hint="eastAsia" w:ascii="宋体" w:hAnsi="宋体" w:eastAsia="宋体" w:cs="宋体"/>
          <w:b/>
          <w:bCs/>
          <w:color w:val="auto"/>
          <w:sz w:val="44"/>
          <w:szCs w:val="44"/>
          <w:highlight w:val="none"/>
          <w:lang w:val="en-US" w:eastAsia="zh-CN"/>
        </w:rPr>
        <w:t>永吉县西阳镇双榆村水泥路工程</w:t>
      </w:r>
    </w:p>
    <w:p w14:paraId="0C2D11BE">
      <w:pPr>
        <w:pStyle w:val="17"/>
        <w:ind w:left="480"/>
        <w:rPr>
          <w:rFonts w:hint="eastAsia" w:ascii="宋体" w:hAnsi="宋体" w:eastAsia="宋体" w:cs="宋体"/>
          <w:color w:val="auto"/>
          <w:highlight w:val="none"/>
        </w:rPr>
      </w:pPr>
    </w:p>
    <w:p w14:paraId="60D032E4">
      <w:pPr>
        <w:ind w:left="0" w:leftChars="0" w:firstLine="0" w:firstLineChars="0"/>
        <w:jc w:val="center"/>
        <w:rPr>
          <w:rFonts w:hint="eastAsia" w:ascii="宋体" w:hAnsi="宋体" w:eastAsia="宋体" w:cs="宋体"/>
          <w:color w:val="auto"/>
          <w:sz w:val="44"/>
          <w:szCs w:val="48"/>
          <w:highlight w:val="none"/>
        </w:rPr>
      </w:pPr>
      <w:r>
        <w:rPr>
          <w:rFonts w:hint="eastAsia" w:ascii="宋体" w:hAnsi="宋体" w:eastAsia="宋体" w:cs="宋体"/>
          <w:color w:val="auto"/>
          <w:sz w:val="44"/>
          <w:szCs w:val="48"/>
          <w:highlight w:val="none"/>
          <w:lang w:val="en-US" w:eastAsia="zh-CN"/>
        </w:rPr>
        <w:t>竞争性磋商</w:t>
      </w:r>
      <w:r>
        <w:rPr>
          <w:rFonts w:hint="eastAsia" w:ascii="宋体" w:hAnsi="宋体" w:eastAsia="宋体" w:cs="宋体"/>
          <w:color w:val="auto"/>
          <w:sz w:val="44"/>
          <w:szCs w:val="48"/>
          <w:highlight w:val="none"/>
        </w:rPr>
        <w:t>文件</w:t>
      </w:r>
    </w:p>
    <w:p w14:paraId="55CACAC3">
      <w:pPr>
        <w:pStyle w:val="15"/>
        <w:ind w:left="0" w:leftChars="0" w:firstLine="0" w:firstLineChars="0"/>
        <w:jc w:val="center"/>
        <w:rPr>
          <w:rFonts w:hint="eastAsia" w:ascii="宋体" w:hAnsi="宋体" w:eastAsia="宋体" w:cs="宋体"/>
          <w:color w:val="auto"/>
          <w:kern w:val="2"/>
          <w:sz w:val="32"/>
          <w:szCs w:val="32"/>
          <w:highlight w:val="none"/>
          <w:lang w:eastAsia="zh-CN"/>
        </w:rPr>
      </w:pPr>
      <w:r>
        <w:rPr>
          <w:rFonts w:hint="eastAsia" w:ascii="宋体" w:hAnsi="宋体" w:eastAsia="宋体" w:cs="宋体"/>
          <w:color w:val="auto"/>
          <w:sz w:val="32"/>
          <w:szCs w:val="32"/>
          <w:highlight w:val="none"/>
        </w:rPr>
        <w:t>项目编号：</w:t>
      </w:r>
      <w:r>
        <w:rPr>
          <w:rFonts w:hint="eastAsia" w:eastAsia="宋体" w:cs="宋体"/>
          <w:color w:val="auto"/>
          <w:sz w:val="32"/>
          <w:szCs w:val="32"/>
          <w:highlight w:val="none"/>
          <w:lang w:eastAsia="zh-CN"/>
        </w:rPr>
        <w:t>采购计划-[2025]-00038号-014</w:t>
      </w:r>
    </w:p>
    <w:p w14:paraId="22F6D6A9">
      <w:pPr>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3C0B9BF9">
      <w:pPr>
        <w:ind w:firstLine="880"/>
        <w:jc w:val="center"/>
        <w:rPr>
          <w:rFonts w:hint="eastAsia" w:ascii="宋体" w:hAnsi="宋体" w:eastAsia="宋体" w:cs="宋体"/>
          <w:color w:val="auto"/>
          <w:highlight w:val="none"/>
        </w:rPr>
      </w:pPr>
    </w:p>
    <w:p w14:paraId="68E316D8">
      <w:pPr>
        <w:pStyle w:val="17"/>
        <w:rPr>
          <w:rFonts w:hint="eastAsia" w:ascii="宋体" w:hAnsi="宋体" w:eastAsia="宋体" w:cs="宋体"/>
          <w:color w:val="auto"/>
          <w:highlight w:val="none"/>
        </w:rPr>
      </w:pPr>
    </w:p>
    <w:p w14:paraId="42D71A84">
      <w:pPr>
        <w:pStyle w:val="17"/>
        <w:rPr>
          <w:rFonts w:hint="eastAsia" w:ascii="宋体" w:hAnsi="宋体" w:eastAsia="宋体" w:cs="宋体"/>
          <w:color w:val="auto"/>
          <w:highlight w:val="none"/>
        </w:rPr>
      </w:pPr>
    </w:p>
    <w:p w14:paraId="3503A41B">
      <w:pPr>
        <w:pStyle w:val="17"/>
        <w:rPr>
          <w:rFonts w:hint="eastAsia" w:ascii="宋体" w:hAnsi="宋体" w:eastAsia="宋体" w:cs="宋体"/>
          <w:color w:val="auto"/>
          <w:highlight w:val="none"/>
        </w:rPr>
      </w:pPr>
    </w:p>
    <w:p w14:paraId="688FCE79">
      <w:pPr>
        <w:ind w:firstLine="480"/>
        <w:rPr>
          <w:rFonts w:hint="eastAsia" w:ascii="宋体" w:hAnsi="宋体" w:eastAsia="宋体" w:cs="宋体"/>
          <w:color w:val="auto"/>
          <w:highlight w:val="none"/>
        </w:rPr>
      </w:pPr>
    </w:p>
    <w:p w14:paraId="7EC7E5A8">
      <w:pPr>
        <w:rPr>
          <w:rFonts w:hint="eastAsia" w:ascii="宋体" w:hAnsi="宋体" w:eastAsia="宋体" w:cs="宋体"/>
          <w:color w:val="auto"/>
          <w:sz w:val="28"/>
          <w:szCs w:val="32"/>
          <w:highlight w:val="none"/>
        </w:rPr>
      </w:pPr>
      <w:bookmarkStart w:id="0" w:name="_Toc296602400"/>
      <w:bookmarkStart w:id="1" w:name="_Toc247085669"/>
      <w:bookmarkStart w:id="2" w:name="_Toc246996898"/>
    </w:p>
    <w:p w14:paraId="5DD59595">
      <w:pPr>
        <w:ind w:firstLine="0" w:firstLineChars="0"/>
        <w:rPr>
          <w:rFonts w:hint="eastAsia" w:ascii="宋体" w:hAnsi="宋体" w:eastAsia="宋体" w:cs="宋体"/>
          <w:color w:val="auto"/>
          <w:sz w:val="28"/>
          <w:szCs w:val="32"/>
          <w:highlight w:val="none"/>
        </w:rPr>
      </w:pPr>
    </w:p>
    <w:p w14:paraId="7DD1C1FE">
      <w:pPr>
        <w:ind w:left="1260" w:firstLine="420" w:firstLineChars="0"/>
        <w:rPr>
          <w:rFonts w:hint="eastAsia" w:ascii="宋体" w:hAnsi="宋体" w:eastAsia="宋体" w:cs="宋体"/>
          <w:color w:val="auto"/>
          <w:sz w:val="28"/>
          <w:szCs w:val="32"/>
          <w:highlight w:val="none"/>
        </w:rPr>
      </w:pPr>
      <w:r>
        <w:rPr>
          <w:rFonts w:hint="eastAsia" w:ascii="宋体" w:hAnsi="宋体" w:eastAsia="宋体" w:cs="宋体"/>
          <w:color w:val="auto"/>
          <w:sz w:val="28"/>
          <w:szCs w:val="32"/>
          <w:highlight w:val="none"/>
        </w:rPr>
        <w:t>招 标 人：</w:t>
      </w:r>
      <w:r>
        <w:rPr>
          <w:rFonts w:hint="eastAsia" w:ascii="宋体" w:hAnsi="宋体" w:eastAsia="宋体" w:cs="宋体"/>
          <w:color w:val="auto"/>
          <w:sz w:val="28"/>
          <w:szCs w:val="32"/>
          <w:highlight w:val="none"/>
          <w:lang w:val="en-US" w:eastAsia="zh-CN"/>
        </w:rPr>
        <w:t>永吉县水库移民服务中心</w:t>
      </w:r>
    </w:p>
    <w:p w14:paraId="6E8B321A">
      <w:pPr>
        <w:ind w:left="1260" w:firstLine="420" w:firstLineChars="0"/>
        <w:rPr>
          <w:rFonts w:hint="eastAsia" w:ascii="宋体" w:hAnsi="宋体" w:eastAsia="宋体" w:cs="宋体"/>
          <w:color w:val="auto"/>
          <w:sz w:val="28"/>
          <w:szCs w:val="32"/>
          <w:highlight w:val="none"/>
        </w:rPr>
      </w:pPr>
      <w:r>
        <w:rPr>
          <w:rFonts w:hint="eastAsia" w:ascii="宋体" w:hAnsi="宋体" w:eastAsia="宋体" w:cs="宋体"/>
          <w:color w:val="auto"/>
          <w:sz w:val="28"/>
          <w:szCs w:val="32"/>
          <w:highlight w:val="none"/>
        </w:rPr>
        <w:t>招标代理机构：</w:t>
      </w:r>
      <w:r>
        <w:rPr>
          <w:rFonts w:hint="eastAsia" w:ascii="宋体" w:hAnsi="宋体" w:eastAsia="宋体" w:cs="宋体"/>
          <w:color w:val="auto"/>
          <w:sz w:val="28"/>
          <w:szCs w:val="32"/>
          <w:highlight w:val="none"/>
          <w:lang w:val="zh-CN" w:eastAsia="zh-CN"/>
        </w:rPr>
        <w:t>吉林东亿来项目管理有限公司</w:t>
      </w:r>
    </w:p>
    <w:p w14:paraId="65E2BC2C">
      <w:pPr>
        <w:ind w:left="1260" w:firstLine="420" w:firstLineChars="0"/>
        <w:rPr>
          <w:rFonts w:hint="eastAsia" w:ascii="宋体" w:hAnsi="宋体" w:eastAsia="宋体" w:cs="宋体"/>
          <w:color w:val="auto"/>
          <w:sz w:val="28"/>
          <w:szCs w:val="32"/>
          <w:highlight w:val="none"/>
        </w:rPr>
      </w:pPr>
      <w:r>
        <w:rPr>
          <w:rFonts w:hint="eastAsia" w:ascii="宋体" w:hAnsi="宋体" w:eastAsia="宋体" w:cs="宋体"/>
          <w:color w:val="auto"/>
          <w:sz w:val="28"/>
          <w:szCs w:val="32"/>
          <w:highlight w:val="none"/>
        </w:rPr>
        <w:t>日    期：</w:t>
      </w:r>
      <w:bookmarkStart w:id="3" w:name="EB2b6acbf80ec34a13b99020645ace3bba"/>
      <w:r>
        <w:rPr>
          <w:rFonts w:hint="eastAsia" w:ascii="宋体" w:hAnsi="宋体" w:eastAsia="宋体" w:cs="宋体"/>
          <w:color w:val="auto"/>
          <w:sz w:val="28"/>
          <w:szCs w:val="32"/>
          <w:highlight w:val="none"/>
        </w:rPr>
        <w:t>202</w:t>
      </w:r>
      <w:r>
        <w:rPr>
          <w:rFonts w:hint="eastAsia" w:ascii="宋体" w:hAnsi="宋体" w:eastAsia="宋体" w:cs="宋体"/>
          <w:color w:val="auto"/>
          <w:sz w:val="28"/>
          <w:szCs w:val="32"/>
          <w:highlight w:val="none"/>
          <w:lang w:val="en-US" w:eastAsia="zh-CN"/>
        </w:rPr>
        <w:t>5</w:t>
      </w:r>
      <w:r>
        <w:rPr>
          <w:rFonts w:hint="eastAsia" w:ascii="宋体" w:hAnsi="宋体" w:eastAsia="宋体" w:cs="宋体"/>
          <w:color w:val="auto"/>
          <w:sz w:val="28"/>
          <w:szCs w:val="32"/>
          <w:highlight w:val="none"/>
        </w:rPr>
        <w:t>年</w:t>
      </w:r>
      <w:r>
        <w:rPr>
          <w:rFonts w:hint="eastAsia" w:ascii="宋体" w:hAnsi="宋体" w:eastAsia="宋体" w:cs="宋体"/>
          <w:color w:val="auto"/>
          <w:sz w:val="28"/>
          <w:szCs w:val="32"/>
          <w:highlight w:val="none"/>
          <w:lang w:val="en-US" w:eastAsia="zh-CN"/>
        </w:rPr>
        <w:t>03</w:t>
      </w:r>
      <w:r>
        <w:rPr>
          <w:rFonts w:hint="eastAsia" w:ascii="宋体" w:hAnsi="宋体" w:eastAsia="宋体" w:cs="宋体"/>
          <w:color w:val="auto"/>
          <w:sz w:val="28"/>
          <w:szCs w:val="32"/>
          <w:highlight w:val="none"/>
        </w:rPr>
        <w:t>月</w:t>
      </w:r>
      <w:bookmarkEnd w:id="3"/>
    </w:p>
    <w:p w14:paraId="78F4B32E">
      <w:pPr>
        <w:ind w:firstLine="480"/>
        <w:jc w:val="center"/>
        <w:rPr>
          <w:rFonts w:hint="eastAsia" w:ascii="宋体" w:hAnsi="宋体" w:eastAsia="宋体" w:cs="宋体"/>
          <w:color w:val="auto"/>
          <w:sz w:val="36"/>
          <w:szCs w:val="40"/>
          <w:highlight w:val="none"/>
        </w:rPr>
      </w:pPr>
      <w:r>
        <w:rPr>
          <w:rFonts w:hint="eastAsia" w:ascii="宋体" w:hAnsi="宋体" w:eastAsia="宋体" w:cs="宋体"/>
          <w:color w:val="auto"/>
          <w:highlight w:val="none"/>
        </w:rPr>
        <w:br w:type="page"/>
      </w:r>
      <w:r>
        <w:rPr>
          <w:rFonts w:hint="eastAsia" w:ascii="宋体" w:hAnsi="宋体" w:eastAsia="宋体" w:cs="宋体"/>
          <w:color w:val="auto"/>
          <w:sz w:val="36"/>
          <w:szCs w:val="40"/>
          <w:highlight w:val="none"/>
        </w:rPr>
        <w:t>目   录</w:t>
      </w:r>
      <w:bookmarkEnd w:id="0"/>
      <w:bookmarkEnd w:id="1"/>
      <w:bookmarkEnd w:id="2"/>
    </w:p>
    <w:p w14:paraId="2FEC9E63">
      <w:pPr>
        <w:pStyle w:val="17"/>
        <w:rPr>
          <w:rFonts w:hint="eastAsia" w:ascii="宋体" w:hAnsi="宋体" w:eastAsia="宋体" w:cs="宋体"/>
        </w:rPr>
      </w:pPr>
    </w:p>
    <w:p w14:paraId="0205E3C9">
      <w:pPr>
        <w:pStyle w:val="14"/>
        <w:tabs>
          <w:tab w:val="right" w:leader="dot" w:pos="8306"/>
        </w:tabs>
      </w:pPr>
      <w:bookmarkStart w:id="4" w:name="_Toc144974479"/>
      <w:bookmarkStart w:id="5" w:name="_Toc152045511"/>
      <w:bookmarkStart w:id="6" w:name="_Toc179632527"/>
      <w:bookmarkStart w:id="7" w:name="_Toc152042287"/>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TOC \o "1-1" \h \u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Cs w:val="24"/>
          <w:highlight w:val="none"/>
        </w:rPr>
        <w:fldChar w:fldCharType="begin"/>
      </w:r>
      <w:r>
        <w:rPr>
          <w:rFonts w:hint="eastAsia" w:ascii="宋体" w:hAnsi="宋体" w:eastAsia="宋体" w:cs="宋体"/>
          <w:szCs w:val="24"/>
          <w:highlight w:val="none"/>
        </w:rPr>
        <w:instrText xml:space="preserve"> HYPERLINK \l _Toc22481 </w:instrText>
      </w:r>
      <w:r>
        <w:rPr>
          <w:rFonts w:hint="eastAsia" w:ascii="宋体" w:hAnsi="宋体" w:eastAsia="宋体" w:cs="宋体"/>
          <w:szCs w:val="24"/>
          <w:highlight w:val="none"/>
        </w:rPr>
        <w:fldChar w:fldCharType="separate"/>
      </w:r>
      <w:r>
        <w:rPr>
          <w:rFonts w:hint="eastAsia" w:ascii="宋体" w:hAnsi="宋体" w:eastAsia="宋体" w:cs="宋体"/>
          <w:szCs w:val="36"/>
        </w:rPr>
        <w:t xml:space="preserve">第一章 </w:t>
      </w:r>
      <w:r>
        <w:rPr>
          <w:rFonts w:hint="eastAsia" w:ascii="宋体" w:hAnsi="宋体" w:eastAsia="宋体" w:cs="宋体"/>
          <w:szCs w:val="36"/>
          <w:highlight w:val="none"/>
        </w:rPr>
        <w:t>招标公告</w:t>
      </w:r>
      <w:r>
        <w:tab/>
      </w:r>
      <w:r>
        <w:fldChar w:fldCharType="begin"/>
      </w:r>
      <w:r>
        <w:instrText xml:space="preserve"> PAGEREF _Toc22481 \h </w:instrText>
      </w:r>
      <w:r>
        <w:fldChar w:fldCharType="separate"/>
      </w:r>
      <w:r>
        <w:t>1</w:t>
      </w:r>
      <w:r>
        <w:fldChar w:fldCharType="end"/>
      </w:r>
      <w:r>
        <w:rPr>
          <w:rFonts w:hint="eastAsia" w:ascii="宋体" w:hAnsi="宋体" w:eastAsia="宋体" w:cs="宋体"/>
          <w:color w:val="auto"/>
          <w:szCs w:val="24"/>
          <w:highlight w:val="none"/>
        </w:rPr>
        <w:fldChar w:fldCharType="end"/>
      </w:r>
    </w:p>
    <w:p w14:paraId="2E25F9B5">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_Toc25631 </w:instrText>
      </w:r>
      <w:r>
        <w:rPr>
          <w:rFonts w:hint="eastAsia" w:ascii="宋体" w:hAnsi="宋体" w:eastAsia="宋体" w:cs="宋体"/>
          <w:szCs w:val="40"/>
          <w:highlight w:val="none"/>
        </w:rPr>
        <w:fldChar w:fldCharType="separate"/>
      </w:r>
      <w:r>
        <w:rPr>
          <w:rFonts w:hint="eastAsia" w:ascii="宋体" w:hAnsi="宋体" w:eastAsia="宋体" w:cs="宋体"/>
          <w:bCs/>
          <w:kern w:val="44"/>
          <w:szCs w:val="36"/>
          <w:highlight w:val="none"/>
          <w:lang w:val="en-US" w:eastAsia="zh-CN" w:bidi="ar-SA"/>
        </w:rPr>
        <w:t>第二章 投标人须知</w:t>
      </w:r>
      <w:r>
        <w:tab/>
      </w:r>
      <w:r>
        <w:fldChar w:fldCharType="begin"/>
      </w:r>
      <w:r>
        <w:instrText xml:space="preserve"> PAGEREF _Toc25631 \h </w:instrText>
      </w:r>
      <w:r>
        <w:fldChar w:fldCharType="separate"/>
      </w:r>
      <w:r>
        <w:t>5</w:t>
      </w:r>
      <w:r>
        <w:fldChar w:fldCharType="end"/>
      </w:r>
      <w:r>
        <w:rPr>
          <w:rFonts w:hint="eastAsia" w:ascii="宋体" w:hAnsi="宋体" w:eastAsia="宋体" w:cs="宋体"/>
          <w:color w:val="auto"/>
          <w:szCs w:val="40"/>
          <w:highlight w:val="none"/>
        </w:rPr>
        <w:fldChar w:fldCharType="end"/>
      </w:r>
    </w:p>
    <w:p w14:paraId="14325A28">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_Toc10562 </w:instrText>
      </w:r>
      <w:r>
        <w:rPr>
          <w:rFonts w:hint="eastAsia" w:ascii="宋体" w:hAnsi="宋体" w:eastAsia="宋体" w:cs="宋体"/>
          <w:szCs w:val="40"/>
          <w:highlight w:val="none"/>
        </w:rPr>
        <w:fldChar w:fldCharType="separate"/>
      </w:r>
      <w:r>
        <w:rPr>
          <w:rFonts w:hint="eastAsia" w:ascii="宋体" w:hAnsi="宋体" w:eastAsia="宋体" w:cs="宋体"/>
          <w:highlight w:val="none"/>
          <w:lang w:val="en-US" w:eastAsia="zh-CN"/>
        </w:rPr>
        <w:t xml:space="preserve">第三章 </w:t>
      </w:r>
      <w:r>
        <w:rPr>
          <w:rFonts w:hint="eastAsia" w:ascii="宋体" w:hAnsi="宋体" w:eastAsia="宋体" w:cs="宋体"/>
          <w:highlight w:val="none"/>
        </w:rPr>
        <w:t>合同条款及格式</w:t>
      </w:r>
      <w:r>
        <w:tab/>
      </w:r>
      <w:r>
        <w:fldChar w:fldCharType="begin"/>
      </w:r>
      <w:r>
        <w:instrText xml:space="preserve"> PAGEREF _Toc10562 \h </w:instrText>
      </w:r>
      <w:r>
        <w:fldChar w:fldCharType="separate"/>
      </w:r>
      <w:r>
        <w:t>18</w:t>
      </w:r>
      <w:r>
        <w:fldChar w:fldCharType="end"/>
      </w:r>
      <w:r>
        <w:rPr>
          <w:rFonts w:hint="eastAsia" w:ascii="宋体" w:hAnsi="宋体" w:eastAsia="宋体" w:cs="宋体"/>
          <w:color w:val="auto"/>
          <w:szCs w:val="40"/>
          <w:highlight w:val="none"/>
        </w:rPr>
        <w:fldChar w:fldCharType="end"/>
      </w:r>
    </w:p>
    <w:p w14:paraId="146631E4">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_Toc24739 </w:instrText>
      </w:r>
      <w:r>
        <w:rPr>
          <w:rFonts w:hint="eastAsia" w:ascii="宋体" w:hAnsi="宋体" w:eastAsia="宋体" w:cs="宋体"/>
          <w:szCs w:val="40"/>
          <w:highlight w:val="none"/>
        </w:rPr>
        <w:fldChar w:fldCharType="separate"/>
      </w:r>
      <w:r>
        <w:rPr>
          <w:rFonts w:hint="eastAsia" w:ascii="宋体" w:hAnsi="宋体" w:eastAsia="宋体" w:cs="宋体"/>
          <w:highlight w:val="none"/>
          <w:lang w:val="en-US" w:eastAsia="zh-CN"/>
        </w:rPr>
        <w:t>第四章 工程量清单</w:t>
      </w:r>
      <w:r>
        <w:tab/>
      </w:r>
      <w:r>
        <w:fldChar w:fldCharType="begin"/>
      </w:r>
      <w:r>
        <w:instrText xml:space="preserve"> PAGEREF _Toc24739 \h </w:instrText>
      </w:r>
      <w:r>
        <w:fldChar w:fldCharType="separate"/>
      </w:r>
      <w:r>
        <w:t>27</w:t>
      </w:r>
      <w:r>
        <w:fldChar w:fldCharType="end"/>
      </w:r>
      <w:r>
        <w:rPr>
          <w:rFonts w:hint="eastAsia" w:ascii="宋体" w:hAnsi="宋体" w:eastAsia="宋体" w:cs="宋体"/>
          <w:color w:val="auto"/>
          <w:szCs w:val="40"/>
          <w:highlight w:val="none"/>
        </w:rPr>
        <w:fldChar w:fldCharType="end"/>
      </w:r>
    </w:p>
    <w:p w14:paraId="1CA681F2">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_Toc5969 </w:instrText>
      </w:r>
      <w:r>
        <w:rPr>
          <w:rFonts w:hint="eastAsia" w:ascii="宋体" w:hAnsi="宋体" w:eastAsia="宋体" w:cs="宋体"/>
          <w:szCs w:val="40"/>
          <w:highlight w:val="none"/>
        </w:rPr>
        <w:fldChar w:fldCharType="separate"/>
      </w:r>
      <w:r>
        <w:rPr>
          <w:rFonts w:hint="eastAsia" w:ascii="宋体" w:hAnsi="宋体" w:eastAsia="宋体" w:cs="宋体"/>
          <w:szCs w:val="21"/>
          <w:highlight w:val="none"/>
          <w:lang w:val="en-US" w:eastAsia="zh-CN"/>
        </w:rPr>
        <w:t xml:space="preserve">第五章 </w:t>
      </w:r>
      <w:r>
        <w:rPr>
          <w:rFonts w:hint="eastAsia" w:ascii="宋体" w:hAnsi="宋体" w:eastAsia="宋体" w:cs="宋体"/>
          <w:szCs w:val="44"/>
          <w:highlight w:val="none"/>
          <w:lang w:eastAsia="zh-CN"/>
        </w:rPr>
        <w:t>投标文件格式</w:t>
      </w:r>
      <w:r>
        <w:tab/>
      </w:r>
      <w:r>
        <w:fldChar w:fldCharType="begin"/>
      </w:r>
      <w:r>
        <w:instrText xml:space="preserve"> PAGEREF _Toc5969 \h </w:instrText>
      </w:r>
      <w:r>
        <w:fldChar w:fldCharType="separate"/>
      </w:r>
      <w:r>
        <w:t>28</w:t>
      </w:r>
      <w:r>
        <w:fldChar w:fldCharType="end"/>
      </w:r>
      <w:r>
        <w:rPr>
          <w:rFonts w:hint="eastAsia" w:ascii="宋体" w:hAnsi="宋体" w:eastAsia="宋体" w:cs="宋体"/>
          <w:color w:val="auto"/>
          <w:szCs w:val="40"/>
          <w:highlight w:val="none"/>
        </w:rPr>
        <w:fldChar w:fldCharType="end"/>
      </w:r>
    </w:p>
    <w:p w14:paraId="00FD4ED9">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_Toc18759 </w:instrText>
      </w:r>
      <w:r>
        <w:rPr>
          <w:rFonts w:hint="eastAsia" w:ascii="宋体" w:hAnsi="宋体" w:eastAsia="宋体" w:cs="宋体"/>
          <w:szCs w:val="40"/>
          <w:highlight w:val="none"/>
        </w:rPr>
        <w:fldChar w:fldCharType="separate"/>
      </w:r>
      <w:r>
        <w:rPr>
          <w:rFonts w:hint="eastAsia" w:ascii="宋体" w:hAnsi="宋体" w:eastAsia="宋体" w:cs="宋体"/>
          <w:szCs w:val="24"/>
          <w:highlight w:val="none"/>
        </w:rPr>
        <w:t>附：委托代理人居民身份证复印件（正、反面）</w:t>
      </w:r>
      <w:r>
        <w:tab/>
      </w:r>
      <w:r>
        <w:fldChar w:fldCharType="begin"/>
      </w:r>
      <w:r>
        <w:instrText xml:space="preserve"> PAGEREF _Toc18759 \h </w:instrText>
      </w:r>
      <w:r>
        <w:fldChar w:fldCharType="separate"/>
      </w:r>
      <w:r>
        <w:t>36</w:t>
      </w:r>
      <w:r>
        <w:fldChar w:fldCharType="end"/>
      </w:r>
      <w:r>
        <w:rPr>
          <w:rFonts w:hint="eastAsia" w:ascii="宋体" w:hAnsi="宋体" w:eastAsia="宋体" w:cs="宋体"/>
          <w:color w:val="auto"/>
          <w:szCs w:val="40"/>
          <w:highlight w:val="none"/>
        </w:rPr>
        <w:fldChar w:fldCharType="end"/>
      </w:r>
    </w:p>
    <w:p w14:paraId="2305AA37">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_Toc11289 </w:instrText>
      </w:r>
      <w:r>
        <w:rPr>
          <w:rFonts w:hint="eastAsia" w:ascii="宋体" w:hAnsi="宋体" w:eastAsia="宋体" w:cs="宋体"/>
          <w:szCs w:val="40"/>
          <w:highlight w:val="none"/>
        </w:rPr>
        <w:fldChar w:fldCharType="separate"/>
      </w:r>
      <w:r>
        <w:rPr>
          <w:rFonts w:hint="eastAsia" w:ascii="宋体" w:hAnsi="宋体" w:eastAsia="宋体" w:cs="宋体"/>
          <w:szCs w:val="30"/>
          <w:highlight w:val="none"/>
          <w:lang w:val="zh-CN"/>
        </w:rPr>
        <w:t>附表一：拟投入本标段的主要施工设备表</w:t>
      </w:r>
      <w:r>
        <w:tab/>
      </w:r>
      <w:r>
        <w:fldChar w:fldCharType="begin"/>
      </w:r>
      <w:r>
        <w:instrText xml:space="preserve"> PAGEREF _Toc11289 \h </w:instrText>
      </w:r>
      <w:r>
        <w:fldChar w:fldCharType="separate"/>
      </w:r>
      <w:r>
        <w:t>42</w:t>
      </w:r>
      <w:r>
        <w:fldChar w:fldCharType="end"/>
      </w:r>
      <w:r>
        <w:rPr>
          <w:rFonts w:hint="eastAsia" w:ascii="宋体" w:hAnsi="宋体" w:eastAsia="宋体" w:cs="宋体"/>
          <w:color w:val="auto"/>
          <w:szCs w:val="40"/>
          <w:highlight w:val="none"/>
        </w:rPr>
        <w:fldChar w:fldCharType="end"/>
      </w:r>
    </w:p>
    <w:p w14:paraId="48A81F89">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_Toc27001 </w:instrText>
      </w:r>
      <w:r>
        <w:rPr>
          <w:rFonts w:hint="eastAsia" w:ascii="宋体" w:hAnsi="宋体" w:eastAsia="宋体" w:cs="宋体"/>
          <w:szCs w:val="40"/>
          <w:highlight w:val="none"/>
        </w:rPr>
        <w:fldChar w:fldCharType="separate"/>
      </w:r>
      <w:r>
        <w:rPr>
          <w:rFonts w:hint="eastAsia" w:ascii="宋体" w:hAnsi="宋体" w:eastAsia="宋体" w:cs="宋体"/>
          <w:bCs/>
          <w:szCs w:val="30"/>
          <w:highlight w:val="none"/>
          <w:lang w:val="zh-CN"/>
        </w:rPr>
        <w:t>附表二：拟配备本标段的试验和检测仪器设备表</w:t>
      </w:r>
      <w:r>
        <w:tab/>
      </w:r>
      <w:r>
        <w:fldChar w:fldCharType="begin"/>
      </w:r>
      <w:r>
        <w:instrText xml:space="preserve"> PAGEREF _Toc27001 \h </w:instrText>
      </w:r>
      <w:r>
        <w:fldChar w:fldCharType="separate"/>
      </w:r>
      <w:r>
        <w:t>43</w:t>
      </w:r>
      <w:r>
        <w:fldChar w:fldCharType="end"/>
      </w:r>
      <w:r>
        <w:rPr>
          <w:rFonts w:hint="eastAsia" w:ascii="宋体" w:hAnsi="宋体" w:eastAsia="宋体" w:cs="宋体"/>
          <w:color w:val="auto"/>
          <w:szCs w:val="40"/>
          <w:highlight w:val="none"/>
        </w:rPr>
        <w:fldChar w:fldCharType="end"/>
      </w:r>
    </w:p>
    <w:p w14:paraId="44CAC450">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_Toc20485 </w:instrText>
      </w:r>
      <w:r>
        <w:rPr>
          <w:rFonts w:hint="eastAsia" w:ascii="宋体" w:hAnsi="宋体" w:eastAsia="宋体" w:cs="宋体"/>
          <w:szCs w:val="40"/>
          <w:highlight w:val="none"/>
        </w:rPr>
        <w:fldChar w:fldCharType="separate"/>
      </w:r>
      <w:r>
        <w:rPr>
          <w:rFonts w:hint="eastAsia" w:ascii="宋体" w:hAnsi="宋体" w:eastAsia="宋体" w:cs="宋体"/>
          <w:bCs/>
          <w:szCs w:val="30"/>
          <w:highlight w:val="none"/>
          <w:lang w:val="zh-CN"/>
        </w:rPr>
        <w:t>附表三：劳动力计划表</w:t>
      </w:r>
      <w:r>
        <w:tab/>
      </w:r>
      <w:r>
        <w:fldChar w:fldCharType="begin"/>
      </w:r>
      <w:r>
        <w:instrText xml:space="preserve"> PAGEREF _Toc20485 \h </w:instrText>
      </w:r>
      <w:r>
        <w:fldChar w:fldCharType="separate"/>
      </w:r>
      <w:r>
        <w:t>44</w:t>
      </w:r>
      <w:r>
        <w:fldChar w:fldCharType="end"/>
      </w:r>
      <w:r>
        <w:rPr>
          <w:rFonts w:hint="eastAsia" w:ascii="宋体" w:hAnsi="宋体" w:eastAsia="宋体" w:cs="宋体"/>
          <w:color w:val="auto"/>
          <w:szCs w:val="40"/>
          <w:highlight w:val="none"/>
        </w:rPr>
        <w:fldChar w:fldCharType="end"/>
      </w:r>
    </w:p>
    <w:p w14:paraId="2D64F7A5">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_Toc4040 </w:instrText>
      </w:r>
      <w:r>
        <w:rPr>
          <w:rFonts w:hint="eastAsia" w:ascii="宋体" w:hAnsi="宋体" w:eastAsia="宋体" w:cs="宋体"/>
          <w:szCs w:val="40"/>
          <w:highlight w:val="none"/>
        </w:rPr>
        <w:fldChar w:fldCharType="separate"/>
      </w:r>
      <w:r>
        <w:rPr>
          <w:rFonts w:hint="eastAsia" w:ascii="宋体" w:hAnsi="宋体" w:eastAsia="宋体" w:cs="宋体"/>
          <w:bCs/>
          <w:szCs w:val="30"/>
          <w:highlight w:val="none"/>
          <w:lang w:val="zh-CN"/>
        </w:rPr>
        <w:t>附表四：计划开、竣工日期和施工进度网络图</w:t>
      </w:r>
      <w:r>
        <w:tab/>
      </w:r>
      <w:r>
        <w:fldChar w:fldCharType="begin"/>
      </w:r>
      <w:r>
        <w:instrText xml:space="preserve"> PAGEREF _Toc4040 \h </w:instrText>
      </w:r>
      <w:r>
        <w:fldChar w:fldCharType="separate"/>
      </w:r>
      <w:r>
        <w:t>45</w:t>
      </w:r>
      <w:r>
        <w:fldChar w:fldCharType="end"/>
      </w:r>
      <w:r>
        <w:rPr>
          <w:rFonts w:hint="eastAsia" w:ascii="宋体" w:hAnsi="宋体" w:eastAsia="宋体" w:cs="宋体"/>
          <w:color w:val="auto"/>
          <w:szCs w:val="40"/>
          <w:highlight w:val="none"/>
        </w:rPr>
        <w:fldChar w:fldCharType="end"/>
      </w:r>
    </w:p>
    <w:p w14:paraId="457E8F3B">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_Toc18421 </w:instrText>
      </w:r>
      <w:r>
        <w:rPr>
          <w:rFonts w:hint="eastAsia" w:ascii="宋体" w:hAnsi="宋体" w:eastAsia="宋体" w:cs="宋体"/>
          <w:szCs w:val="40"/>
          <w:highlight w:val="none"/>
        </w:rPr>
        <w:fldChar w:fldCharType="separate"/>
      </w:r>
      <w:r>
        <w:rPr>
          <w:rFonts w:hint="eastAsia" w:ascii="宋体" w:hAnsi="宋体" w:eastAsia="宋体" w:cs="宋体"/>
          <w:bCs/>
          <w:szCs w:val="30"/>
          <w:highlight w:val="none"/>
          <w:lang w:val="zh-CN"/>
        </w:rPr>
        <w:t>附表五：施工总平面图</w:t>
      </w:r>
      <w:r>
        <w:tab/>
      </w:r>
      <w:r>
        <w:fldChar w:fldCharType="begin"/>
      </w:r>
      <w:r>
        <w:instrText xml:space="preserve"> PAGEREF _Toc18421 \h </w:instrText>
      </w:r>
      <w:r>
        <w:fldChar w:fldCharType="separate"/>
      </w:r>
      <w:r>
        <w:t>46</w:t>
      </w:r>
      <w:r>
        <w:fldChar w:fldCharType="end"/>
      </w:r>
      <w:r>
        <w:rPr>
          <w:rFonts w:hint="eastAsia" w:ascii="宋体" w:hAnsi="宋体" w:eastAsia="宋体" w:cs="宋体"/>
          <w:color w:val="auto"/>
          <w:szCs w:val="40"/>
          <w:highlight w:val="none"/>
        </w:rPr>
        <w:fldChar w:fldCharType="end"/>
      </w:r>
    </w:p>
    <w:p w14:paraId="3C41743B">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_Toc1021 </w:instrText>
      </w:r>
      <w:r>
        <w:rPr>
          <w:rFonts w:hint="eastAsia" w:ascii="宋体" w:hAnsi="宋体" w:eastAsia="宋体" w:cs="宋体"/>
          <w:szCs w:val="40"/>
          <w:highlight w:val="none"/>
        </w:rPr>
        <w:fldChar w:fldCharType="separate"/>
      </w:r>
      <w:r>
        <w:rPr>
          <w:rFonts w:hint="eastAsia" w:ascii="宋体" w:hAnsi="宋体" w:eastAsia="宋体" w:cs="宋体"/>
          <w:bCs/>
          <w:szCs w:val="30"/>
          <w:highlight w:val="none"/>
          <w:lang w:val="zh-CN"/>
        </w:rPr>
        <w:t>附表六：临时用地表</w:t>
      </w:r>
      <w:r>
        <w:tab/>
      </w:r>
      <w:r>
        <w:fldChar w:fldCharType="begin"/>
      </w:r>
      <w:r>
        <w:instrText xml:space="preserve"> PAGEREF _Toc1021 \h </w:instrText>
      </w:r>
      <w:r>
        <w:fldChar w:fldCharType="separate"/>
      </w:r>
      <w:r>
        <w:t>47</w:t>
      </w:r>
      <w:r>
        <w:fldChar w:fldCharType="end"/>
      </w:r>
      <w:r>
        <w:rPr>
          <w:rFonts w:hint="eastAsia" w:ascii="宋体" w:hAnsi="宋体" w:eastAsia="宋体" w:cs="宋体"/>
          <w:color w:val="auto"/>
          <w:szCs w:val="40"/>
          <w:highlight w:val="none"/>
        </w:rPr>
        <w:fldChar w:fldCharType="end"/>
      </w:r>
    </w:p>
    <w:p w14:paraId="7533A6BE">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_Toc364 </w:instrText>
      </w:r>
      <w:r>
        <w:rPr>
          <w:rFonts w:hint="eastAsia" w:ascii="宋体" w:hAnsi="宋体" w:eastAsia="宋体" w:cs="宋体"/>
          <w:szCs w:val="40"/>
          <w:highlight w:val="none"/>
        </w:rPr>
        <w:fldChar w:fldCharType="separate"/>
      </w:r>
      <w:r>
        <w:rPr>
          <w:rFonts w:hint="eastAsia" w:ascii="宋体" w:hAnsi="宋体" w:eastAsia="宋体" w:cs="宋体"/>
          <w:szCs w:val="24"/>
          <w:highlight w:val="none"/>
          <w:lang w:val="zh-CN"/>
        </w:rPr>
        <w:t>(一)项目管理机构组成表</w:t>
      </w:r>
      <w:r>
        <w:tab/>
      </w:r>
      <w:r>
        <w:fldChar w:fldCharType="begin"/>
      </w:r>
      <w:r>
        <w:instrText xml:space="preserve"> PAGEREF _Toc364 \h </w:instrText>
      </w:r>
      <w:r>
        <w:fldChar w:fldCharType="separate"/>
      </w:r>
      <w:r>
        <w:t>48</w:t>
      </w:r>
      <w:r>
        <w:fldChar w:fldCharType="end"/>
      </w:r>
      <w:r>
        <w:rPr>
          <w:rFonts w:hint="eastAsia" w:ascii="宋体" w:hAnsi="宋体" w:eastAsia="宋体" w:cs="宋体"/>
          <w:color w:val="auto"/>
          <w:szCs w:val="40"/>
          <w:highlight w:val="none"/>
        </w:rPr>
        <w:fldChar w:fldCharType="end"/>
      </w:r>
    </w:p>
    <w:p w14:paraId="4309A693">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_Toc5885 </w:instrText>
      </w:r>
      <w:r>
        <w:rPr>
          <w:rFonts w:hint="eastAsia" w:ascii="宋体" w:hAnsi="宋体" w:eastAsia="宋体" w:cs="宋体"/>
          <w:szCs w:val="40"/>
          <w:highlight w:val="none"/>
        </w:rPr>
        <w:fldChar w:fldCharType="separate"/>
      </w:r>
      <w:r>
        <w:rPr>
          <w:rFonts w:hint="eastAsia" w:ascii="宋体" w:hAnsi="宋体" w:eastAsia="宋体" w:cs="宋体"/>
          <w:bCs/>
          <w:szCs w:val="30"/>
          <w:highlight w:val="none"/>
          <w:lang w:val="zh-CN"/>
        </w:rPr>
        <w:t>(二)主要人员简历表</w:t>
      </w:r>
      <w:r>
        <w:tab/>
      </w:r>
      <w:r>
        <w:fldChar w:fldCharType="begin"/>
      </w:r>
      <w:r>
        <w:instrText xml:space="preserve"> PAGEREF _Toc5885 \h </w:instrText>
      </w:r>
      <w:r>
        <w:fldChar w:fldCharType="separate"/>
      </w:r>
      <w:r>
        <w:t>49</w:t>
      </w:r>
      <w:r>
        <w:fldChar w:fldCharType="end"/>
      </w:r>
      <w:r>
        <w:rPr>
          <w:rFonts w:hint="eastAsia" w:ascii="宋体" w:hAnsi="宋体" w:eastAsia="宋体" w:cs="宋体"/>
          <w:color w:val="auto"/>
          <w:szCs w:val="40"/>
          <w:highlight w:val="none"/>
        </w:rPr>
        <w:fldChar w:fldCharType="end"/>
      </w:r>
    </w:p>
    <w:p w14:paraId="1875E8EF">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_Toc1375 </w:instrText>
      </w:r>
      <w:r>
        <w:rPr>
          <w:rFonts w:hint="eastAsia" w:ascii="宋体" w:hAnsi="宋体" w:eastAsia="宋体" w:cs="宋体"/>
          <w:szCs w:val="40"/>
          <w:highlight w:val="none"/>
        </w:rPr>
        <w:fldChar w:fldCharType="separate"/>
      </w:r>
      <w:r>
        <w:rPr>
          <w:rFonts w:hint="eastAsia" w:ascii="宋体" w:hAnsi="宋体" w:eastAsia="宋体" w:cs="宋体"/>
          <w:szCs w:val="30"/>
          <w:highlight w:val="none"/>
          <w:lang w:val="zh-CN"/>
        </w:rPr>
        <w:t>(一)投标人基本情况表</w:t>
      </w:r>
      <w:r>
        <w:tab/>
      </w:r>
      <w:r>
        <w:fldChar w:fldCharType="begin"/>
      </w:r>
      <w:r>
        <w:instrText xml:space="preserve"> PAGEREF _Toc1375 \h </w:instrText>
      </w:r>
      <w:r>
        <w:fldChar w:fldCharType="separate"/>
      </w:r>
      <w:r>
        <w:t>53</w:t>
      </w:r>
      <w:r>
        <w:fldChar w:fldCharType="end"/>
      </w:r>
      <w:r>
        <w:rPr>
          <w:rFonts w:hint="eastAsia" w:ascii="宋体" w:hAnsi="宋体" w:eastAsia="宋体" w:cs="宋体"/>
          <w:color w:val="auto"/>
          <w:szCs w:val="40"/>
          <w:highlight w:val="none"/>
        </w:rPr>
        <w:fldChar w:fldCharType="end"/>
      </w:r>
    </w:p>
    <w:p w14:paraId="6B601887">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_Toc25323 </w:instrText>
      </w:r>
      <w:r>
        <w:rPr>
          <w:rFonts w:hint="eastAsia" w:ascii="宋体" w:hAnsi="宋体" w:eastAsia="宋体" w:cs="宋体"/>
          <w:szCs w:val="40"/>
          <w:highlight w:val="none"/>
        </w:rPr>
        <w:fldChar w:fldCharType="separate"/>
      </w:r>
      <w:r>
        <w:rPr>
          <w:rFonts w:hint="eastAsia" w:ascii="宋体" w:hAnsi="宋体" w:eastAsia="宋体" w:cs="宋体"/>
          <w:bCs w:val="0"/>
          <w:szCs w:val="30"/>
          <w:highlight w:val="none"/>
          <w:lang w:val="zh-CN"/>
        </w:rPr>
        <w:t>（二）近年财务状况表</w:t>
      </w:r>
      <w:r>
        <w:tab/>
      </w:r>
      <w:r>
        <w:fldChar w:fldCharType="begin"/>
      </w:r>
      <w:r>
        <w:instrText xml:space="preserve"> PAGEREF _Toc25323 \h </w:instrText>
      </w:r>
      <w:r>
        <w:fldChar w:fldCharType="separate"/>
      </w:r>
      <w:r>
        <w:t>54</w:t>
      </w:r>
      <w:r>
        <w:fldChar w:fldCharType="end"/>
      </w:r>
      <w:r>
        <w:rPr>
          <w:rFonts w:hint="eastAsia" w:ascii="宋体" w:hAnsi="宋体" w:eastAsia="宋体" w:cs="宋体"/>
          <w:color w:val="auto"/>
          <w:szCs w:val="40"/>
          <w:highlight w:val="none"/>
        </w:rPr>
        <w:fldChar w:fldCharType="end"/>
      </w:r>
    </w:p>
    <w:p w14:paraId="70D883E4">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_Toc28258 </w:instrText>
      </w:r>
      <w:r>
        <w:rPr>
          <w:rFonts w:hint="eastAsia" w:ascii="宋体" w:hAnsi="宋体" w:eastAsia="宋体" w:cs="宋体"/>
          <w:szCs w:val="40"/>
          <w:highlight w:val="none"/>
        </w:rPr>
        <w:fldChar w:fldCharType="separate"/>
      </w:r>
      <w:r>
        <w:rPr>
          <w:rFonts w:hint="eastAsia" w:ascii="宋体" w:hAnsi="宋体" w:eastAsia="宋体" w:cs="宋体"/>
          <w:szCs w:val="30"/>
          <w:lang w:val="zh-CN"/>
        </w:rPr>
        <w:t>(三)近年完成的类似项目情况表</w:t>
      </w:r>
      <w:r>
        <w:tab/>
      </w:r>
      <w:r>
        <w:fldChar w:fldCharType="begin"/>
      </w:r>
      <w:r>
        <w:instrText xml:space="preserve"> PAGEREF _Toc28258 \h </w:instrText>
      </w:r>
      <w:r>
        <w:fldChar w:fldCharType="separate"/>
      </w:r>
      <w:r>
        <w:t>55</w:t>
      </w:r>
      <w:r>
        <w:fldChar w:fldCharType="end"/>
      </w:r>
      <w:r>
        <w:rPr>
          <w:rFonts w:hint="eastAsia" w:ascii="宋体" w:hAnsi="宋体" w:eastAsia="宋体" w:cs="宋体"/>
          <w:color w:val="auto"/>
          <w:szCs w:val="40"/>
          <w:highlight w:val="none"/>
        </w:rPr>
        <w:fldChar w:fldCharType="end"/>
      </w:r>
    </w:p>
    <w:p w14:paraId="090E90D1">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_Toc17692 </w:instrText>
      </w:r>
      <w:r>
        <w:rPr>
          <w:rFonts w:hint="eastAsia" w:ascii="宋体" w:hAnsi="宋体" w:eastAsia="宋体" w:cs="宋体"/>
          <w:szCs w:val="40"/>
          <w:highlight w:val="none"/>
        </w:rPr>
        <w:fldChar w:fldCharType="separate"/>
      </w:r>
      <w:r>
        <w:rPr>
          <w:rFonts w:hint="eastAsia" w:ascii="宋体" w:hAnsi="宋体" w:eastAsia="宋体" w:cs="宋体"/>
          <w:szCs w:val="30"/>
          <w:lang w:val="zh-CN"/>
        </w:rPr>
        <w:t>(四)正在施工的和新承接的项目情况表</w:t>
      </w:r>
      <w:r>
        <w:tab/>
      </w:r>
      <w:r>
        <w:fldChar w:fldCharType="begin"/>
      </w:r>
      <w:r>
        <w:instrText xml:space="preserve"> PAGEREF _Toc17692 \h </w:instrText>
      </w:r>
      <w:r>
        <w:fldChar w:fldCharType="separate"/>
      </w:r>
      <w:r>
        <w:t>56</w:t>
      </w:r>
      <w:r>
        <w:fldChar w:fldCharType="end"/>
      </w:r>
      <w:r>
        <w:rPr>
          <w:rFonts w:hint="eastAsia" w:ascii="宋体" w:hAnsi="宋体" w:eastAsia="宋体" w:cs="宋体"/>
          <w:color w:val="auto"/>
          <w:szCs w:val="40"/>
          <w:highlight w:val="none"/>
        </w:rPr>
        <w:fldChar w:fldCharType="end"/>
      </w:r>
    </w:p>
    <w:p w14:paraId="6F2D6721">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_Toc25919 </w:instrText>
      </w:r>
      <w:r>
        <w:rPr>
          <w:rFonts w:hint="eastAsia" w:ascii="宋体" w:hAnsi="宋体" w:eastAsia="宋体" w:cs="宋体"/>
          <w:szCs w:val="40"/>
          <w:highlight w:val="none"/>
        </w:rPr>
        <w:fldChar w:fldCharType="separate"/>
      </w:r>
      <w:r>
        <w:rPr>
          <w:rFonts w:hint="eastAsia" w:ascii="宋体" w:hAnsi="宋体" w:eastAsia="宋体" w:cs="宋体"/>
          <w:szCs w:val="30"/>
          <w:lang w:val="zh-CN"/>
        </w:rPr>
        <w:t>(五)近年发生的诉讼及仲裁情况</w:t>
      </w:r>
      <w:r>
        <w:tab/>
      </w:r>
      <w:r>
        <w:fldChar w:fldCharType="begin"/>
      </w:r>
      <w:r>
        <w:instrText xml:space="preserve"> PAGEREF _Toc25919 \h </w:instrText>
      </w:r>
      <w:r>
        <w:fldChar w:fldCharType="separate"/>
      </w:r>
      <w:r>
        <w:t>57</w:t>
      </w:r>
      <w:r>
        <w:fldChar w:fldCharType="end"/>
      </w:r>
      <w:r>
        <w:rPr>
          <w:rFonts w:hint="eastAsia" w:ascii="宋体" w:hAnsi="宋体" w:eastAsia="宋体" w:cs="宋体"/>
          <w:color w:val="auto"/>
          <w:szCs w:val="40"/>
          <w:highlight w:val="none"/>
        </w:rPr>
        <w:fldChar w:fldCharType="end"/>
      </w:r>
    </w:p>
    <w:p w14:paraId="6031C6A3">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_Toc10455 </w:instrText>
      </w:r>
      <w:r>
        <w:rPr>
          <w:rFonts w:hint="eastAsia" w:ascii="宋体" w:hAnsi="宋体" w:eastAsia="宋体" w:cs="宋体"/>
          <w:szCs w:val="40"/>
          <w:highlight w:val="none"/>
        </w:rPr>
        <w:fldChar w:fldCharType="separate"/>
      </w:r>
      <w:r>
        <w:rPr>
          <w:rFonts w:hint="eastAsia" w:ascii="宋体" w:hAnsi="宋体" w:eastAsia="宋体" w:cs="宋体"/>
          <w:szCs w:val="30"/>
          <w:lang w:val="zh-CN"/>
        </w:rPr>
        <w:t>（七）企业其他信誉情况表</w:t>
      </w:r>
      <w:r>
        <w:tab/>
      </w:r>
      <w:r>
        <w:fldChar w:fldCharType="begin"/>
      </w:r>
      <w:r>
        <w:instrText xml:space="preserve"> PAGEREF _Toc10455 \h </w:instrText>
      </w:r>
      <w:r>
        <w:fldChar w:fldCharType="separate"/>
      </w:r>
      <w:r>
        <w:t>59</w:t>
      </w:r>
      <w:r>
        <w:fldChar w:fldCharType="end"/>
      </w:r>
      <w:r>
        <w:rPr>
          <w:rFonts w:hint="eastAsia" w:ascii="宋体" w:hAnsi="宋体" w:eastAsia="宋体" w:cs="宋体"/>
          <w:color w:val="auto"/>
          <w:szCs w:val="40"/>
          <w:highlight w:val="none"/>
        </w:rPr>
        <w:fldChar w:fldCharType="end"/>
      </w:r>
    </w:p>
    <w:p w14:paraId="4D1BB4F3">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_Toc32570 </w:instrText>
      </w:r>
      <w:r>
        <w:rPr>
          <w:rFonts w:hint="eastAsia" w:ascii="宋体" w:hAnsi="宋体" w:eastAsia="宋体" w:cs="宋体"/>
          <w:szCs w:val="40"/>
          <w:highlight w:val="none"/>
        </w:rPr>
        <w:fldChar w:fldCharType="separate"/>
      </w:r>
      <w:r>
        <w:rPr>
          <w:rFonts w:hint="eastAsia" w:ascii="宋体" w:hAnsi="宋体" w:eastAsia="宋体" w:cs="宋体"/>
          <w:szCs w:val="30"/>
          <w:lang w:val="zh-CN"/>
        </w:rPr>
        <w:t>（二）保修服务承诺</w:t>
      </w:r>
      <w:r>
        <w:tab/>
      </w:r>
      <w:r>
        <w:fldChar w:fldCharType="begin"/>
      </w:r>
      <w:r>
        <w:instrText xml:space="preserve"> PAGEREF _Toc32570 \h </w:instrText>
      </w:r>
      <w:r>
        <w:fldChar w:fldCharType="separate"/>
      </w:r>
      <w:r>
        <w:t>61</w:t>
      </w:r>
      <w:r>
        <w:fldChar w:fldCharType="end"/>
      </w:r>
      <w:r>
        <w:rPr>
          <w:rFonts w:hint="eastAsia" w:ascii="宋体" w:hAnsi="宋体" w:eastAsia="宋体" w:cs="宋体"/>
          <w:color w:val="auto"/>
          <w:szCs w:val="40"/>
          <w:highlight w:val="none"/>
        </w:rPr>
        <w:fldChar w:fldCharType="end"/>
      </w:r>
    </w:p>
    <w:p w14:paraId="4AD83A16">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_Toc12544 </w:instrText>
      </w:r>
      <w:r>
        <w:rPr>
          <w:rFonts w:hint="eastAsia" w:ascii="宋体" w:hAnsi="宋体" w:eastAsia="宋体" w:cs="宋体"/>
          <w:szCs w:val="40"/>
          <w:highlight w:val="none"/>
        </w:rPr>
        <w:fldChar w:fldCharType="separate"/>
      </w:r>
      <w:r>
        <w:rPr>
          <w:rFonts w:hint="eastAsia" w:ascii="宋体" w:hAnsi="宋体" w:eastAsia="宋体" w:cs="宋体"/>
          <w:szCs w:val="21"/>
          <w:lang w:val="zh-CN"/>
        </w:rPr>
        <w:t>备注：本项格式由投标人自行拟订。</w:t>
      </w:r>
      <w:r>
        <w:tab/>
      </w:r>
      <w:r>
        <w:fldChar w:fldCharType="begin"/>
      </w:r>
      <w:r>
        <w:instrText xml:space="preserve"> PAGEREF _Toc12544 \h </w:instrText>
      </w:r>
      <w:r>
        <w:fldChar w:fldCharType="separate"/>
      </w:r>
      <w:r>
        <w:t>61</w:t>
      </w:r>
      <w:r>
        <w:fldChar w:fldCharType="end"/>
      </w:r>
      <w:r>
        <w:rPr>
          <w:rFonts w:hint="eastAsia" w:ascii="宋体" w:hAnsi="宋体" w:eastAsia="宋体" w:cs="宋体"/>
          <w:color w:val="auto"/>
          <w:szCs w:val="40"/>
          <w:highlight w:val="none"/>
        </w:rPr>
        <w:fldChar w:fldCharType="end"/>
      </w:r>
    </w:p>
    <w:p w14:paraId="72AEDCBC">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_Toc29588 </w:instrText>
      </w:r>
      <w:r>
        <w:rPr>
          <w:rFonts w:hint="eastAsia" w:ascii="宋体" w:hAnsi="宋体" w:eastAsia="宋体" w:cs="宋体"/>
          <w:szCs w:val="40"/>
          <w:highlight w:val="none"/>
        </w:rPr>
        <w:fldChar w:fldCharType="separate"/>
      </w:r>
      <w:r>
        <w:rPr>
          <w:rFonts w:hint="eastAsia" w:ascii="宋体" w:hAnsi="宋体" w:eastAsia="宋体" w:cs="宋体"/>
          <w:bCs/>
          <w:szCs w:val="30"/>
          <w:lang w:val="zh-CN"/>
        </w:rPr>
        <w:t>（三）优惠条件</w:t>
      </w:r>
      <w:r>
        <w:tab/>
      </w:r>
      <w:r>
        <w:fldChar w:fldCharType="begin"/>
      </w:r>
      <w:r>
        <w:instrText xml:space="preserve"> PAGEREF _Toc29588 \h </w:instrText>
      </w:r>
      <w:r>
        <w:fldChar w:fldCharType="separate"/>
      </w:r>
      <w:r>
        <w:t>62</w:t>
      </w:r>
      <w:r>
        <w:fldChar w:fldCharType="end"/>
      </w:r>
      <w:r>
        <w:rPr>
          <w:rFonts w:hint="eastAsia" w:ascii="宋体" w:hAnsi="宋体" w:eastAsia="宋体" w:cs="宋体"/>
          <w:color w:val="auto"/>
          <w:szCs w:val="40"/>
          <w:highlight w:val="none"/>
        </w:rPr>
        <w:fldChar w:fldCharType="end"/>
      </w:r>
    </w:p>
    <w:p w14:paraId="4BCB5B6D">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_Toc20 </w:instrText>
      </w:r>
      <w:r>
        <w:rPr>
          <w:rFonts w:hint="eastAsia" w:ascii="宋体" w:hAnsi="宋体" w:eastAsia="宋体" w:cs="宋体"/>
          <w:szCs w:val="40"/>
          <w:highlight w:val="none"/>
        </w:rPr>
        <w:fldChar w:fldCharType="separate"/>
      </w:r>
      <w:r>
        <w:rPr>
          <w:rFonts w:hint="eastAsia" w:ascii="宋体" w:hAnsi="宋体" w:eastAsia="宋体" w:cs="宋体"/>
          <w:szCs w:val="21"/>
          <w:lang w:val="zh-CN"/>
        </w:rPr>
        <w:t>备注：本项格式由投标人自行拟订。</w:t>
      </w:r>
      <w:r>
        <w:tab/>
      </w:r>
      <w:r>
        <w:fldChar w:fldCharType="begin"/>
      </w:r>
      <w:r>
        <w:instrText xml:space="preserve"> PAGEREF _Toc20 \h </w:instrText>
      </w:r>
      <w:r>
        <w:fldChar w:fldCharType="separate"/>
      </w:r>
      <w:r>
        <w:t>62</w:t>
      </w:r>
      <w:r>
        <w:fldChar w:fldCharType="end"/>
      </w:r>
      <w:r>
        <w:rPr>
          <w:rFonts w:hint="eastAsia" w:ascii="宋体" w:hAnsi="宋体" w:eastAsia="宋体" w:cs="宋体"/>
          <w:color w:val="auto"/>
          <w:szCs w:val="40"/>
          <w:highlight w:val="none"/>
        </w:rPr>
        <w:fldChar w:fldCharType="end"/>
      </w:r>
    </w:p>
    <w:p w14:paraId="27F206BE">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_Toc2572 </w:instrText>
      </w:r>
      <w:r>
        <w:rPr>
          <w:rFonts w:hint="eastAsia" w:ascii="宋体" w:hAnsi="宋体" w:eastAsia="宋体" w:cs="宋体"/>
          <w:szCs w:val="40"/>
          <w:highlight w:val="none"/>
        </w:rPr>
        <w:fldChar w:fldCharType="separate"/>
      </w:r>
      <w:r>
        <w:rPr>
          <w:rFonts w:hint="eastAsia" w:ascii="宋体" w:hAnsi="宋体" w:eastAsia="宋体" w:cs="宋体"/>
          <w:bCs/>
          <w:szCs w:val="30"/>
          <w:lang w:val="zh-CN"/>
        </w:rPr>
        <w:t>（四）投标人不参与涉黑涉恶承诺书</w:t>
      </w:r>
      <w:r>
        <w:tab/>
      </w:r>
      <w:r>
        <w:fldChar w:fldCharType="begin"/>
      </w:r>
      <w:r>
        <w:instrText xml:space="preserve"> PAGEREF _Toc2572 \h </w:instrText>
      </w:r>
      <w:r>
        <w:fldChar w:fldCharType="separate"/>
      </w:r>
      <w:r>
        <w:t>63</w:t>
      </w:r>
      <w:r>
        <w:fldChar w:fldCharType="end"/>
      </w:r>
      <w:r>
        <w:rPr>
          <w:rFonts w:hint="eastAsia" w:ascii="宋体" w:hAnsi="宋体" w:eastAsia="宋体" w:cs="宋体"/>
          <w:color w:val="auto"/>
          <w:szCs w:val="40"/>
          <w:highlight w:val="none"/>
        </w:rPr>
        <w:fldChar w:fldCharType="end"/>
      </w:r>
    </w:p>
    <w:p w14:paraId="0B2A2EA1">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_Toc6443 </w:instrText>
      </w:r>
      <w:r>
        <w:rPr>
          <w:rFonts w:hint="eastAsia" w:ascii="宋体" w:hAnsi="宋体" w:eastAsia="宋体" w:cs="宋体"/>
          <w:szCs w:val="40"/>
          <w:highlight w:val="none"/>
        </w:rPr>
        <w:fldChar w:fldCharType="separate"/>
      </w:r>
      <w:r>
        <w:rPr>
          <w:rFonts w:hint="eastAsia" w:ascii="宋体" w:hAnsi="宋体" w:eastAsia="宋体" w:cs="宋体"/>
          <w:szCs w:val="21"/>
          <w:lang w:val="zh-CN"/>
        </w:rPr>
        <w:t>备注：本项格式由投标人自行拟订。</w:t>
      </w:r>
      <w:r>
        <w:tab/>
      </w:r>
      <w:r>
        <w:fldChar w:fldCharType="begin"/>
      </w:r>
      <w:r>
        <w:instrText xml:space="preserve"> PAGEREF _Toc6443 \h </w:instrText>
      </w:r>
      <w:r>
        <w:fldChar w:fldCharType="separate"/>
      </w:r>
      <w:r>
        <w:t>64</w:t>
      </w:r>
      <w:r>
        <w:fldChar w:fldCharType="end"/>
      </w:r>
      <w:r>
        <w:rPr>
          <w:rFonts w:hint="eastAsia" w:ascii="宋体" w:hAnsi="宋体" w:eastAsia="宋体" w:cs="宋体"/>
          <w:color w:val="auto"/>
          <w:szCs w:val="40"/>
          <w:highlight w:val="none"/>
        </w:rPr>
        <w:fldChar w:fldCharType="end"/>
      </w:r>
    </w:p>
    <w:p w14:paraId="5671CA3A">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_Toc29288 </w:instrText>
      </w:r>
      <w:r>
        <w:rPr>
          <w:rFonts w:hint="eastAsia" w:ascii="宋体" w:hAnsi="宋体" w:eastAsia="宋体" w:cs="宋体"/>
          <w:szCs w:val="40"/>
          <w:highlight w:val="none"/>
        </w:rPr>
        <w:fldChar w:fldCharType="separate"/>
      </w:r>
      <w:r>
        <w:rPr>
          <w:rFonts w:hint="eastAsia" w:ascii="宋体" w:hAnsi="宋体" w:eastAsia="宋体" w:cs="宋体"/>
          <w:bCs/>
          <w:highlight w:val="none"/>
          <w:lang w:val="en-US" w:eastAsia="zh-CN"/>
        </w:rPr>
        <w:t>第六章</w:t>
      </w:r>
      <w:r>
        <w:rPr>
          <w:rFonts w:hint="eastAsia" w:ascii="宋体" w:hAnsi="宋体" w:eastAsia="宋体" w:cs="宋体"/>
          <w:highlight w:val="none"/>
          <w:lang w:val="en-US" w:eastAsia="zh-CN"/>
        </w:rPr>
        <w:t xml:space="preserve"> </w:t>
      </w:r>
      <w:r>
        <w:rPr>
          <w:rFonts w:hint="eastAsia" w:ascii="宋体" w:hAnsi="宋体" w:eastAsia="宋体" w:cs="宋体"/>
          <w:bCs/>
          <w:szCs w:val="44"/>
          <w:highlight w:val="none"/>
          <w:lang w:eastAsia="zh-CN"/>
        </w:rPr>
        <w:t>评标办法</w:t>
      </w:r>
      <w:r>
        <w:tab/>
      </w:r>
      <w:r>
        <w:fldChar w:fldCharType="begin"/>
      </w:r>
      <w:r>
        <w:instrText xml:space="preserve"> PAGEREF _Toc29288 \h </w:instrText>
      </w:r>
      <w:r>
        <w:fldChar w:fldCharType="separate"/>
      </w:r>
      <w:r>
        <w:t>66</w:t>
      </w:r>
      <w:r>
        <w:fldChar w:fldCharType="end"/>
      </w:r>
      <w:r>
        <w:rPr>
          <w:rFonts w:hint="eastAsia" w:ascii="宋体" w:hAnsi="宋体" w:eastAsia="宋体" w:cs="宋体"/>
          <w:color w:val="auto"/>
          <w:szCs w:val="40"/>
          <w:highlight w:val="none"/>
        </w:rPr>
        <w:fldChar w:fldCharType="end"/>
      </w:r>
    </w:p>
    <w:p w14:paraId="33AEC9AD">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_Toc27093 </w:instrText>
      </w:r>
      <w:r>
        <w:rPr>
          <w:rFonts w:hint="eastAsia" w:ascii="宋体" w:hAnsi="宋体" w:eastAsia="宋体" w:cs="宋体"/>
          <w:szCs w:val="40"/>
          <w:highlight w:val="none"/>
        </w:rPr>
        <w:fldChar w:fldCharType="separate"/>
      </w:r>
      <w:r>
        <w:rPr>
          <w:rFonts w:hint="eastAsia" w:ascii="宋体" w:hAnsi="宋体" w:eastAsia="宋体" w:cs="宋体"/>
          <w:bCs w:val="0"/>
          <w:szCs w:val="36"/>
        </w:rPr>
        <w:t>初步评审</w:t>
      </w:r>
      <w:r>
        <w:rPr>
          <w:rFonts w:hint="eastAsia" w:ascii="宋体" w:hAnsi="宋体" w:eastAsia="宋体" w:cs="宋体"/>
          <w:bCs w:val="0"/>
          <w:szCs w:val="36"/>
          <w:lang w:val="en-US" w:eastAsia="zh-CN"/>
        </w:rPr>
        <w:t>表</w:t>
      </w:r>
      <w:r>
        <w:tab/>
      </w:r>
      <w:r>
        <w:fldChar w:fldCharType="begin"/>
      </w:r>
      <w:r>
        <w:instrText xml:space="preserve"> PAGEREF _Toc27093 \h </w:instrText>
      </w:r>
      <w:r>
        <w:fldChar w:fldCharType="separate"/>
      </w:r>
      <w:r>
        <w:t>68</w:t>
      </w:r>
      <w:r>
        <w:fldChar w:fldCharType="end"/>
      </w:r>
      <w:r>
        <w:rPr>
          <w:rFonts w:hint="eastAsia" w:ascii="宋体" w:hAnsi="宋体" w:eastAsia="宋体" w:cs="宋体"/>
          <w:color w:val="auto"/>
          <w:szCs w:val="40"/>
          <w:highlight w:val="none"/>
        </w:rPr>
        <w:fldChar w:fldCharType="end"/>
      </w:r>
    </w:p>
    <w:p w14:paraId="37CD4BF1">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_Toc30032 </w:instrText>
      </w:r>
      <w:r>
        <w:rPr>
          <w:rFonts w:hint="eastAsia" w:ascii="宋体" w:hAnsi="宋体" w:eastAsia="宋体" w:cs="宋体"/>
          <w:szCs w:val="40"/>
          <w:highlight w:val="none"/>
        </w:rPr>
        <w:fldChar w:fldCharType="separate"/>
      </w:r>
      <w:r>
        <w:rPr>
          <w:rFonts w:hint="eastAsia" w:ascii="宋体" w:hAnsi="宋体" w:eastAsia="宋体" w:cs="宋体"/>
          <w:bCs w:val="0"/>
          <w:szCs w:val="36"/>
        </w:rPr>
        <w:t>详细评审评分</w:t>
      </w:r>
      <w:r>
        <w:rPr>
          <w:rFonts w:hint="eastAsia" w:ascii="宋体" w:hAnsi="宋体" w:eastAsia="宋体" w:cs="宋体"/>
          <w:bCs w:val="0"/>
          <w:szCs w:val="36"/>
          <w:lang w:val="en-US" w:eastAsia="zh-CN"/>
        </w:rPr>
        <w:t>表</w:t>
      </w:r>
      <w:r>
        <w:tab/>
      </w:r>
      <w:r>
        <w:fldChar w:fldCharType="begin"/>
      </w:r>
      <w:r>
        <w:instrText xml:space="preserve"> PAGEREF _Toc30032 \h </w:instrText>
      </w:r>
      <w:r>
        <w:fldChar w:fldCharType="separate"/>
      </w:r>
      <w:r>
        <w:t>72</w:t>
      </w:r>
      <w:r>
        <w:fldChar w:fldCharType="end"/>
      </w:r>
      <w:r>
        <w:rPr>
          <w:rFonts w:hint="eastAsia" w:ascii="宋体" w:hAnsi="宋体" w:eastAsia="宋体" w:cs="宋体"/>
          <w:color w:val="auto"/>
          <w:szCs w:val="40"/>
          <w:highlight w:val="none"/>
        </w:rPr>
        <w:fldChar w:fldCharType="end"/>
      </w:r>
    </w:p>
    <w:p w14:paraId="4F4D14E0">
      <w:pPr>
        <w:ind w:firstLine="480"/>
        <w:rPr>
          <w:rFonts w:hint="eastAsia" w:ascii="宋体" w:hAnsi="宋体" w:eastAsia="宋体" w:cs="宋体"/>
          <w:color w:val="auto"/>
          <w:highlight w:val="none"/>
        </w:rPr>
        <w:sectPr>
          <w:footerReference r:id="rId5" w:type="default"/>
          <w:pgSz w:w="11906" w:h="16838"/>
          <w:pgMar w:top="1440" w:right="1800" w:bottom="1440" w:left="1800" w:header="851" w:footer="992" w:gutter="0"/>
          <w:pgNumType w:fmt="decimal" w:start="1"/>
          <w:cols w:space="720" w:num="1"/>
          <w:docGrid w:type="lines" w:linePitch="312" w:charSpace="0"/>
        </w:sectPr>
      </w:pPr>
      <w:r>
        <w:rPr>
          <w:rFonts w:hint="eastAsia" w:ascii="宋体" w:hAnsi="宋体" w:eastAsia="宋体" w:cs="宋体"/>
          <w:color w:val="auto"/>
          <w:szCs w:val="40"/>
          <w:highlight w:val="none"/>
        </w:rPr>
        <w:fldChar w:fldCharType="end"/>
      </w:r>
    </w:p>
    <w:bookmarkEnd w:id="4"/>
    <w:bookmarkEnd w:id="5"/>
    <w:bookmarkEnd w:id="6"/>
    <w:bookmarkEnd w:id="7"/>
    <w:p w14:paraId="6EE2813F">
      <w:pPr>
        <w:pStyle w:val="4"/>
        <w:numPr>
          <w:ilvl w:val="0"/>
          <w:numId w:val="2"/>
        </w:numPr>
        <w:spacing w:line="360" w:lineRule="auto"/>
        <w:ind w:firstLineChars="0"/>
        <w:jc w:val="center"/>
        <w:rPr>
          <w:rFonts w:hint="eastAsia" w:ascii="宋体" w:hAnsi="宋体" w:eastAsia="宋体" w:cs="宋体"/>
          <w:color w:val="auto"/>
          <w:sz w:val="36"/>
          <w:szCs w:val="36"/>
          <w:highlight w:val="none"/>
        </w:rPr>
      </w:pPr>
      <w:bookmarkStart w:id="8" w:name="_Toc18657"/>
      <w:bookmarkStart w:id="9" w:name="_Toc22481"/>
      <w:bookmarkStart w:id="10" w:name="_Toc55285621"/>
      <w:bookmarkStart w:id="11" w:name="_Toc52181453"/>
      <w:r>
        <w:rPr>
          <w:rFonts w:hint="eastAsia" w:ascii="宋体" w:hAnsi="宋体" w:eastAsia="宋体" w:cs="宋体"/>
          <w:color w:val="auto"/>
          <w:sz w:val="36"/>
          <w:szCs w:val="36"/>
          <w:highlight w:val="none"/>
        </w:rPr>
        <w:t>招标公告</w:t>
      </w:r>
      <w:bookmarkEnd w:id="8"/>
      <w:bookmarkEnd w:id="9"/>
    </w:p>
    <w:bookmarkEnd w:id="10"/>
    <w:bookmarkEnd w:id="11"/>
    <w:p w14:paraId="4B2F3189">
      <w:pPr>
        <w:pStyle w:val="15"/>
        <w:keepNext w:val="0"/>
        <w:keepLines w:val="0"/>
        <w:widowControl/>
        <w:suppressLineNumbers w:val="0"/>
        <w:shd w:val="clear" w:fill="FFFFFF"/>
        <w:wordWrap w:val="0"/>
        <w:spacing w:before="240" w:beforeAutospacing="0" w:after="60" w:afterAutospacing="0" w:line="330" w:lineRule="atLeast"/>
        <w:ind w:left="0" w:right="0"/>
        <w:jc w:val="center"/>
        <w:rPr>
          <w:rFonts w:hint="eastAsia" w:ascii="宋体" w:hAnsi="宋体" w:eastAsia="宋体" w:cs="宋体"/>
          <w:sz w:val="21"/>
          <w:szCs w:val="21"/>
          <w:lang w:eastAsia="zh-CN"/>
        </w:rPr>
      </w:pPr>
      <w:bookmarkStart w:id="12" w:name="_Toc246996174"/>
      <w:bookmarkStart w:id="13" w:name="_Toc144974496"/>
      <w:bookmarkStart w:id="14" w:name="_Toc246996917"/>
      <w:bookmarkStart w:id="15" w:name="_Toc296602419"/>
      <w:bookmarkStart w:id="16" w:name="_Toc152045528"/>
      <w:bookmarkStart w:id="17" w:name="_Toc247085688"/>
      <w:bookmarkStart w:id="18" w:name="_Toc152042304"/>
      <w:bookmarkStart w:id="19" w:name="_Toc179632545"/>
      <w:r>
        <w:rPr>
          <w:rFonts w:hint="eastAsia" w:eastAsia="宋体" w:cs="宋体"/>
          <w:b/>
          <w:bCs/>
          <w:color w:val="333333"/>
          <w:sz w:val="32"/>
          <w:szCs w:val="32"/>
          <w:shd w:val="clear" w:fill="FFFFFF"/>
          <w:lang w:eastAsia="zh-CN"/>
        </w:rPr>
        <w:t>永吉县西阳镇双榆村水泥路工程</w:t>
      </w:r>
    </w:p>
    <w:p w14:paraId="4A453BD6">
      <w:pPr>
        <w:pStyle w:val="15"/>
        <w:keepNext w:val="0"/>
        <w:keepLines w:val="0"/>
        <w:widowControl/>
        <w:suppressLineNumbers w:val="0"/>
        <w:shd w:val="clear" w:fill="FFFFFF"/>
        <w:wordWrap w:val="0"/>
        <w:spacing w:before="240" w:beforeAutospacing="0" w:after="60" w:afterAutospacing="0" w:line="330" w:lineRule="atLeast"/>
        <w:ind w:right="0"/>
        <w:jc w:val="center"/>
        <w:rPr>
          <w:rFonts w:hint="eastAsia" w:ascii="宋体" w:hAnsi="宋体" w:eastAsia="宋体" w:cs="宋体"/>
          <w:sz w:val="21"/>
          <w:szCs w:val="21"/>
        </w:rPr>
      </w:pPr>
      <w:r>
        <w:rPr>
          <w:rFonts w:hint="eastAsia" w:ascii="宋体" w:hAnsi="宋体" w:eastAsia="宋体" w:cs="宋体"/>
          <w:b/>
          <w:bCs/>
          <w:color w:val="333333"/>
          <w:sz w:val="32"/>
          <w:szCs w:val="32"/>
          <w:shd w:val="clear" w:fill="FFFFFF"/>
          <w:lang w:val="en-US" w:eastAsia="zh-CN"/>
        </w:rPr>
        <w:t>竞争性磋商</w:t>
      </w:r>
      <w:r>
        <w:rPr>
          <w:rFonts w:hint="eastAsia" w:ascii="宋体" w:hAnsi="宋体" w:eastAsia="宋体" w:cs="宋体"/>
          <w:b/>
          <w:bCs/>
          <w:color w:val="333333"/>
          <w:sz w:val="32"/>
          <w:szCs w:val="32"/>
          <w:shd w:val="clear" w:fill="FFFFFF"/>
        </w:rPr>
        <w:t>公告</w:t>
      </w:r>
    </w:p>
    <w:tbl>
      <w:tblPr>
        <w:tblStyle w:val="18"/>
        <w:tblW w:w="0" w:type="auto"/>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9212"/>
      </w:tblGrid>
      <w:tr w14:paraId="1740A3E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212"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top"/>
          </w:tcPr>
          <w:p w14:paraId="5A47689E">
            <w:pPr>
              <w:pStyle w:val="15"/>
              <w:keepNext w:val="0"/>
              <w:keepLines w:val="0"/>
              <w:widowControl/>
              <w:suppressLineNumbers w:val="0"/>
              <w:wordWrap w:val="0"/>
              <w:spacing w:before="0" w:beforeAutospacing="0" w:after="0" w:afterAutospacing="0" w:line="330" w:lineRule="atLeast"/>
              <w:ind w:left="0" w:leftChars="0" w:right="0" w:firstLine="0" w:firstLineChars="0"/>
              <w:jc w:val="left"/>
              <w:rPr>
                <w:rFonts w:hint="eastAsia" w:ascii="宋体" w:hAnsi="宋体" w:eastAsia="宋体" w:cs="宋体"/>
                <w:sz w:val="21"/>
                <w:szCs w:val="21"/>
              </w:rPr>
            </w:pPr>
            <w:r>
              <w:rPr>
                <w:rFonts w:hint="eastAsia" w:ascii="宋体" w:hAnsi="宋体" w:eastAsia="宋体" w:cs="宋体"/>
                <w:b/>
                <w:bCs/>
                <w:color w:val="333333"/>
                <w:sz w:val="24"/>
                <w:szCs w:val="24"/>
              </w:rPr>
              <w:t>项目概况</w:t>
            </w:r>
          </w:p>
          <w:p w14:paraId="2E28C957">
            <w:pPr>
              <w:pStyle w:val="15"/>
              <w:keepNext w:val="0"/>
              <w:keepLines w:val="0"/>
              <w:widowControl/>
              <w:suppressLineNumbers w:val="0"/>
              <w:wordWrap w:val="0"/>
              <w:spacing w:before="0" w:beforeAutospacing="0" w:after="0" w:afterAutospacing="0" w:line="330" w:lineRule="atLeast"/>
              <w:ind w:left="0" w:right="0" w:firstLine="480"/>
              <w:jc w:val="left"/>
              <w:rPr>
                <w:rFonts w:hint="eastAsia" w:ascii="宋体" w:hAnsi="宋体" w:eastAsia="宋体" w:cs="宋体"/>
                <w:sz w:val="21"/>
                <w:szCs w:val="21"/>
              </w:rPr>
            </w:pPr>
            <w:r>
              <w:rPr>
                <w:rFonts w:hint="eastAsia" w:eastAsia="宋体" w:cs="宋体"/>
                <w:color w:val="333333"/>
                <w:sz w:val="24"/>
                <w:szCs w:val="24"/>
                <w:lang w:eastAsia="zh-CN"/>
              </w:rPr>
              <w:t>永吉县西阳镇双榆村水泥路工程的潜在投标</w:t>
            </w:r>
            <w:r>
              <w:rPr>
                <w:rFonts w:hint="eastAsia" w:ascii="宋体" w:hAnsi="宋体" w:eastAsia="宋体" w:cs="宋体"/>
                <w:color w:val="333333"/>
                <w:sz w:val="24"/>
                <w:szCs w:val="24"/>
              </w:rPr>
              <w:t>人应</w:t>
            </w:r>
            <w:r>
              <w:rPr>
                <w:rFonts w:hint="eastAsia" w:ascii="宋体" w:hAnsi="宋体" w:eastAsia="宋体" w:cs="宋体"/>
                <w:color w:val="333333"/>
                <w:sz w:val="24"/>
                <w:szCs w:val="24"/>
                <w:lang w:val="en-US" w:eastAsia="zh-CN"/>
              </w:rPr>
              <w:t>在</w:t>
            </w:r>
            <w:r>
              <w:rPr>
                <w:rFonts w:hint="eastAsia" w:ascii="宋体" w:hAnsi="宋体" w:eastAsia="宋体" w:cs="宋体"/>
                <w:color w:val="333333"/>
                <w:sz w:val="24"/>
                <w:szCs w:val="24"/>
              </w:rPr>
              <w:t>政采云平台（http：//www.zcygov.cn）</w:t>
            </w:r>
            <w:r>
              <w:rPr>
                <w:rFonts w:hint="eastAsia" w:ascii="宋体" w:hAnsi="宋体" w:eastAsia="宋体" w:cs="宋体"/>
                <w:color w:val="333333"/>
                <w:sz w:val="24"/>
                <w:szCs w:val="24"/>
                <w:lang w:val="en-US" w:eastAsia="zh-CN"/>
              </w:rPr>
              <w:t>线上</w:t>
            </w:r>
            <w:r>
              <w:rPr>
                <w:rFonts w:hint="eastAsia" w:ascii="宋体" w:hAnsi="宋体" w:eastAsia="宋体" w:cs="宋体"/>
                <w:i w:val="0"/>
                <w:iCs w:val="0"/>
                <w:caps w:val="0"/>
                <w:color w:val="000000"/>
                <w:spacing w:val="0"/>
                <w:sz w:val="24"/>
                <w:szCs w:val="24"/>
              </w:rPr>
              <w:t>获取</w:t>
            </w:r>
            <w:r>
              <w:rPr>
                <w:rFonts w:hint="eastAsia" w:ascii="宋体" w:hAnsi="宋体" w:eastAsia="宋体" w:cs="宋体"/>
                <w:i w:val="0"/>
                <w:iCs w:val="0"/>
                <w:caps w:val="0"/>
                <w:color w:val="000000"/>
                <w:spacing w:val="0"/>
                <w:sz w:val="24"/>
                <w:szCs w:val="24"/>
                <w:lang w:val="en-US" w:eastAsia="zh-CN"/>
              </w:rPr>
              <w:t>磋商</w:t>
            </w:r>
            <w:r>
              <w:rPr>
                <w:rFonts w:hint="eastAsia" w:ascii="宋体" w:hAnsi="宋体" w:eastAsia="宋体" w:cs="宋体"/>
                <w:i w:val="0"/>
                <w:iCs w:val="0"/>
                <w:caps w:val="0"/>
                <w:color w:val="000000"/>
                <w:spacing w:val="0"/>
                <w:sz w:val="24"/>
                <w:szCs w:val="24"/>
              </w:rPr>
              <w:t>文件</w:t>
            </w:r>
            <w:r>
              <w:rPr>
                <w:rFonts w:hint="eastAsia" w:eastAsia="宋体" w:cs="宋体"/>
                <w:color w:val="333333"/>
                <w:sz w:val="24"/>
                <w:szCs w:val="24"/>
                <w:lang w:eastAsia="zh-CN"/>
              </w:rPr>
              <w:t>，并于</w:t>
            </w:r>
            <w:bookmarkStart w:id="302" w:name="_GoBack"/>
            <w:bookmarkEnd w:id="302"/>
            <w:r>
              <w:rPr>
                <w:rFonts w:hint="eastAsia" w:eastAsia="宋体" w:cs="宋体"/>
                <w:color w:val="333333"/>
                <w:sz w:val="24"/>
                <w:szCs w:val="24"/>
                <w:highlight w:val="none"/>
                <w:lang w:eastAsia="zh-CN"/>
              </w:rPr>
              <w:t>2025年04月11日09时00分</w:t>
            </w:r>
            <w:r>
              <w:rPr>
                <w:rFonts w:hint="eastAsia" w:eastAsia="宋体" w:cs="宋体"/>
                <w:color w:val="333333"/>
                <w:sz w:val="24"/>
                <w:szCs w:val="24"/>
                <w:lang w:eastAsia="zh-CN"/>
              </w:rPr>
              <w:t>（北</w:t>
            </w:r>
            <w:r>
              <w:rPr>
                <w:rFonts w:hint="eastAsia" w:ascii="宋体" w:hAnsi="宋体" w:eastAsia="宋体" w:cs="宋体"/>
                <w:color w:val="333333"/>
                <w:sz w:val="24"/>
                <w:szCs w:val="24"/>
              </w:rPr>
              <w:t>京时间）前提交响应文件。</w:t>
            </w:r>
          </w:p>
        </w:tc>
      </w:tr>
    </w:tbl>
    <w:p w14:paraId="3406E89C">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jc w:val="both"/>
        <w:textAlignment w:val="auto"/>
        <w:rPr>
          <w:rFonts w:hint="eastAsia" w:ascii="宋体" w:hAnsi="宋体" w:eastAsia="宋体" w:cs="宋体"/>
          <w:sz w:val="21"/>
          <w:szCs w:val="21"/>
        </w:rPr>
      </w:pPr>
      <w:r>
        <w:rPr>
          <w:rFonts w:hint="eastAsia" w:ascii="宋体" w:hAnsi="宋体" w:eastAsia="宋体" w:cs="宋体"/>
          <w:b/>
          <w:bCs/>
          <w:color w:val="333333"/>
          <w:sz w:val="24"/>
          <w:szCs w:val="24"/>
          <w:shd w:val="clear" w:fill="FFFFFF"/>
        </w:rPr>
        <w:t>一、项目基本情况</w:t>
      </w:r>
    </w:p>
    <w:p w14:paraId="180A27CD">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left"/>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项目编号：</w:t>
      </w:r>
      <w:r>
        <w:rPr>
          <w:rFonts w:hint="eastAsia" w:eastAsia="宋体" w:cs="宋体"/>
          <w:color w:val="333333"/>
          <w:sz w:val="24"/>
          <w:szCs w:val="24"/>
          <w:highlight w:val="none"/>
          <w:shd w:val="clear" w:fill="FFFFFF"/>
          <w:lang w:eastAsia="zh-CN"/>
        </w:rPr>
        <w:t>采购计划-[2025]-00038号-014</w:t>
      </w:r>
      <w:r>
        <w:rPr>
          <w:rFonts w:hint="eastAsia" w:ascii="宋体" w:hAnsi="宋体" w:eastAsia="宋体" w:cs="宋体"/>
          <w:color w:val="333333"/>
          <w:sz w:val="24"/>
          <w:szCs w:val="24"/>
          <w:shd w:val="clear" w:fill="FFFFFF"/>
        </w:rPr>
        <w:t>；</w:t>
      </w:r>
    </w:p>
    <w:p w14:paraId="74FA0D50">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left"/>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项目名称：</w:t>
      </w:r>
      <w:r>
        <w:rPr>
          <w:rFonts w:hint="eastAsia" w:eastAsia="宋体" w:cs="宋体"/>
          <w:color w:val="333333"/>
          <w:sz w:val="24"/>
          <w:szCs w:val="24"/>
          <w:shd w:val="clear" w:fill="FFFFFF"/>
          <w:lang w:eastAsia="zh-CN"/>
        </w:rPr>
        <w:t>永吉县西阳镇双榆村水泥路工程</w:t>
      </w:r>
      <w:r>
        <w:rPr>
          <w:rFonts w:hint="eastAsia" w:ascii="宋体" w:hAnsi="宋体" w:eastAsia="宋体" w:cs="宋体"/>
          <w:color w:val="333333"/>
          <w:sz w:val="24"/>
          <w:szCs w:val="24"/>
          <w:shd w:val="clear" w:fill="FFFFFF"/>
        </w:rPr>
        <w:t>；</w:t>
      </w:r>
    </w:p>
    <w:p w14:paraId="28237F80">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left"/>
        <w:textAlignment w:val="auto"/>
        <w:rPr>
          <w:rFonts w:hint="eastAsia" w:ascii="宋体" w:hAnsi="宋体" w:eastAsia="宋体" w:cs="宋体"/>
          <w:sz w:val="21"/>
          <w:szCs w:val="21"/>
          <w:highlight w:val="none"/>
        </w:rPr>
      </w:pPr>
      <w:r>
        <w:rPr>
          <w:rFonts w:hint="eastAsia" w:ascii="宋体" w:hAnsi="宋体" w:eastAsia="宋体" w:cs="宋体"/>
          <w:color w:val="333333"/>
          <w:sz w:val="24"/>
          <w:szCs w:val="24"/>
          <w:shd w:val="clear" w:fill="FFFFFF"/>
        </w:rPr>
        <w:t>预算金额：</w:t>
      </w:r>
      <w:r>
        <w:rPr>
          <w:rFonts w:hint="eastAsia" w:eastAsia="宋体" w:cs="宋体"/>
          <w:color w:val="333333"/>
          <w:sz w:val="24"/>
          <w:szCs w:val="24"/>
          <w:highlight w:val="none"/>
          <w:shd w:val="clear" w:fill="FFFFFF"/>
          <w:lang w:val="en-US" w:eastAsia="zh-CN"/>
        </w:rPr>
        <w:t>66.7402万元</w:t>
      </w:r>
      <w:r>
        <w:rPr>
          <w:rFonts w:hint="eastAsia" w:ascii="宋体" w:hAnsi="宋体" w:eastAsia="宋体" w:cs="宋体"/>
          <w:color w:val="333333"/>
          <w:sz w:val="24"/>
          <w:szCs w:val="24"/>
          <w:highlight w:val="none"/>
          <w:shd w:val="clear" w:fill="FFFFFF"/>
        </w:rPr>
        <w:t>（人民币）；</w:t>
      </w:r>
    </w:p>
    <w:p w14:paraId="60671F29">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left"/>
        <w:textAlignment w:val="auto"/>
        <w:rPr>
          <w:rFonts w:hint="eastAsia" w:ascii="宋体" w:hAnsi="宋体" w:eastAsia="宋体" w:cs="宋体"/>
          <w:sz w:val="21"/>
          <w:szCs w:val="21"/>
          <w:highlight w:val="none"/>
        </w:rPr>
      </w:pPr>
      <w:r>
        <w:rPr>
          <w:rFonts w:hint="eastAsia" w:ascii="宋体" w:hAnsi="宋体" w:eastAsia="宋体" w:cs="宋体"/>
          <w:color w:val="333333"/>
          <w:sz w:val="24"/>
          <w:szCs w:val="24"/>
          <w:highlight w:val="none"/>
          <w:shd w:val="clear" w:fill="FFFFFF"/>
        </w:rPr>
        <w:t>最高限价：</w:t>
      </w:r>
      <w:r>
        <w:rPr>
          <w:rFonts w:hint="eastAsia" w:eastAsia="宋体" w:cs="宋体"/>
          <w:color w:val="333333"/>
          <w:sz w:val="24"/>
          <w:szCs w:val="24"/>
          <w:highlight w:val="none"/>
          <w:shd w:val="clear" w:fill="FFFFFF"/>
          <w:lang w:val="en-US" w:eastAsia="zh-CN"/>
        </w:rPr>
        <w:t>66.7402万元</w:t>
      </w:r>
      <w:r>
        <w:rPr>
          <w:rFonts w:hint="eastAsia" w:ascii="宋体" w:hAnsi="宋体" w:eastAsia="宋体" w:cs="宋体"/>
          <w:color w:val="333333"/>
          <w:sz w:val="24"/>
          <w:szCs w:val="24"/>
          <w:highlight w:val="none"/>
          <w:shd w:val="clear" w:fill="FFFFFF"/>
        </w:rPr>
        <w:t>（人民币）；</w:t>
      </w:r>
    </w:p>
    <w:p w14:paraId="626E6F7B">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both"/>
        <w:textAlignment w:val="auto"/>
        <w:rPr>
          <w:rFonts w:hint="eastAsia" w:ascii="宋体" w:hAnsi="宋体" w:eastAsia="宋体" w:cs="宋体"/>
          <w:sz w:val="21"/>
          <w:szCs w:val="21"/>
          <w:lang w:eastAsia="zh-CN"/>
        </w:rPr>
      </w:pPr>
      <w:r>
        <w:rPr>
          <w:rFonts w:hint="eastAsia" w:ascii="宋体" w:hAnsi="宋体" w:eastAsia="宋体" w:cs="宋体"/>
          <w:color w:val="333333"/>
          <w:sz w:val="24"/>
          <w:szCs w:val="24"/>
          <w:highlight w:val="none"/>
          <w:shd w:val="clear" w:fill="FFFFFF"/>
        </w:rPr>
        <w:t>采购</w:t>
      </w:r>
      <w:r>
        <w:rPr>
          <w:rFonts w:hint="eastAsia" w:ascii="宋体" w:hAnsi="宋体" w:eastAsia="宋体" w:cs="宋体"/>
          <w:color w:val="333333"/>
          <w:sz w:val="24"/>
          <w:szCs w:val="24"/>
          <w:highlight w:val="none"/>
          <w:shd w:val="clear" w:fill="FFFFFF"/>
          <w:lang w:val="en-US" w:eastAsia="zh-CN"/>
        </w:rPr>
        <w:t>内容</w:t>
      </w:r>
      <w:r>
        <w:rPr>
          <w:rFonts w:hint="eastAsia" w:ascii="宋体" w:hAnsi="宋体" w:eastAsia="宋体" w:cs="宋体"/>
          <w:color w:val="333333"/>
          <w:sz w:val="24"/>
          <w:szCs w:val="24"/>
          <w:highlight w:val="none"/>
          <w:shd w:val="clear" w:fill="FFFFFF"/>
        </w:rPr>
        <w:t>：</w:t>
      </w:r>
      <w:r>
        <w:rPr>
          <w:rFonts w:hint="eastAsia" w:eastAsia="宋体" w:cs="宋体"/>
          <w:color w:val="333333"/>
          <w:sz w:val="24"/>
          <w:szCs w:val="24"/>
          <w:highlight w:val="none"/>
          <w:shd w:val="clear" w:fill="FFFFFF"/>
          <w:lang w:eastAsia="zh-CN"/>
        </w:rPr>
        <w:t>永吉县西阳镇双榆村水泥路工程（具体详见工程量清单）</w:t>
      </w:r>
      <w:r>
        <w:rPr>
          <w:rFonts w:hint="eastAsia" w:ascii="宋体" w:hAnsi="宋体" w:eastAsia="宋体" w:cs="宋体"/>
          <w:color w:val="333333"/>
          <w:sz w:val="24"/>
          <w:szCs w:val="24"/>
          <w:shd w:val="clear" w:fill="FFFFFF"/>
          <w:lang w:eastAsia="zh-CN"/>
        </w:rPr>
        <w:t>；</w:t>
      </w:r>
    </w:p>
    <w:p w14:paraId="5B688CF5">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both"/>
        <w:textAlignment w:val="auto"/>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工期</w:t>
      </w:r>
      <w:r>
        <w:rPr>
          <w:rFonts w:hint="eastAsia" w:ascii="宋体" w:hAnsi="宋体" w:eastAsia="宋体" w:cs="宋体"/>
          <w:color w:val="333333"/>
          <w:sz w:val="24"/>
          <w:szCs w:val="24"/>
          <w:shd w:val="clear" w:fill="FFFFFF"/>
        </w:rPr>
        <w:t>：</w:t>
      </w:r>
      <w:r>
        <w:rPr>
          <w:rFonts w:hint="eastAsia" w:eastAsia="宋体" w:cs="宋体"/>
          <w:color w:val="333333"/>
          <w:sz w:val="24"/>
          <w:szCs w:val="24"/>
          <w:shd w:val="clear" w:fill="FFFFFF"/>
          <w:lang w:val="en-US" w:eastAsia="zh-CN"/>
        </w:rPr>
        <w:t>合同签订后90天</w:t>
      </w:r>
      <w:r>
        <w:rPr>
          <w:rFonts w:hint="eastAsia" w:ascii="宋体" w:hAnsi="宋体" w:eastAsia="宋体" w:cs="宋体"/>
          <w:color w:val="333333"/>
          <w:sz w:val="24"/>
          <w:szCs w:val="24"/>
          <w:shd w:val="clear" w:fill="FFFFFF"/>
          <w:lang w:eastAsia="zh-CN"/>
        </w:rPr>
        <w:t>；</w:t>
      </w:r>
    </w:p>
    <w:p w14:paraId="0E6E3123">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本项目不接受联合体。</w:t>
      </w:r>
    </w:p>
    <w:p w14:paraId="3DF45F7A">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jc w:val="both"/>
        <w:textAlignment w:val="auto"/>
        <w:rPr>
          <w:rFonts w:hint="eastAsia" w:ascii="宋体" w:hAnsi="宋体" w:eastAsia="宋体" w:cs="宋体"/>
          <w:sz w:val="21"/>
          <w:szCs w:val="21"/>
        </w:rPr>
      </w:pPr>
      <w:r>
        <w:rPr>
          <w:rFonts w:hint="eastAsia" w:ascii="宋体" w:hAnsi="宋体" w:eastAsia="宋体" w:cs="宋体"/>
          <w:b/>
          <w:bCs/>
          <w:color w:val="333333"/>
          <w:sz w:val="24"/>
          <w:szCs w:val="24"/>
          <w:shd w:val="clear" w:fill="FFFFFF"/>
        </w:rPr>
        <w:t>二、申请人资格要求</w:t>
      </w:r>
    </w:p>
    <w:p w14:paraId="7F0830CD">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sz w:val="21"/>
          <w:szCs w:val="21"/>
        </w:rPr>
      </w:pPr>
      <w:r>
        <w:rPr>
          <w:rFonts w:hint="eastAsia" w:ascii="宋体" w:hAnsi="宋体" w:eastAsia="宋体" w:cs="宋体"/>
          <w:b/>
          <w:bCs/>
          <w:color w:val="333333"/>
          <w:sz w:val="24"/>
          <w:szCs w:val="24"/>
          <w:shd w:val="clear" w:fill="FFFFFF"/>
        </w:rPr>
        <w:t>1、满足《中华人民共和国政府采购法》第二十二条规定：</w:t>
      </w:r>
    </w:p>
    <w:p w14:paraId="2960A720">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(1)具有独立承担民事责任的能力；</w:t>
      </w:r>
    </w:p>
    <w:p w14:paraId="51F741FB">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(2)具有良好的商业信誉和健全的财务会计制度；</w:t>
      </w:r>
    </w:p>
    <w:p w14:paraId="1D49EDCF">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(3)具有履行合同所必需的设备和专业技术能力；</w:t>
      </w:r>
    </w:p>
    <w:p w14:paraId="5F5BDA18">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(4)有依法缴纳税收和社会保障资金的良好记录；</w:t>
      </w:r>
    </w:p>
    <w:p w14:paraId="53ADF72E">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(5)参加政府采购活动前三年内，在经营活动中没有重大违法记录；</w:t>
      </w:r>
    </w:p>
    <w:p w14:paraId="45E65570">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(6)法律、行政法规规定的其他条件。</w:t>
      </w:r>
    </w:p>
    <w:p w14:paraId="4173772D">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both"/>
        <w:textAlignment w:val="auto"/>
        <w:rPr>
          <w:rFonts w:hint="eastAsia" w:ascii="宋体" w:hAnsi="宋体" w:eastAsia="宋体" w:cs="宋体"/>
          <w:b/>
          <w:bCs/>
          <w:color w:val="333333"/>
          <w:sz w:val="24"/>
          <w:szCs w:val="24"/>
          <w:shd w:val="clear" w:fill="FFFFFF"/>
        </w:rPr>
      </w:pPr>
      <w:r>
        <w:rPr>
          <w:rFonts w:hint="eastAsia" w:ascii="宋体" w:hAnsi="宋体" w:eastAsia="宋体" w:cs="宋体"/>
          <w:b/>
          <w:bCs/>
          <w:color w:val="333333"/>
          <w:sz w:val="24"/>
          <w:szCs w:val="24"/>
          <w:shd w:val="clear" w:fill="FFFFFF"/>
        </w:rPr>
        <w:t>2、落实政府采购政策需满足的资格要求：</w:t>
      </w:r>
    </w:p>
    <w:p w14:paraId="3753704A">
      <w:pPr>
        <w:bidi w:val="0"/>
        <w:spacing w:line="360" w:lineRule="auto"/>
        <w:ind w:firstLine="500" w:firstLineChars="0"/>
        <w:rPr>
          <w:rFonts w:hint="eastAsia" w:ascii="宋体" w:hAnsi="宋体" w:eastAsia="宋体" w:cs="宋体"/>
          <w:color w:val="333333"/>
          <w:kern w:val="0"/>
          <w:sz w:val="24"/>
          <w:szCs w:val="24"/>
          <w:shd w:val="clear" w:fill="FFFFFF"/>
          <w:lang w:val="en-US" w:eastAsia="zh-CN" w:bidi="ar-SA"/>
        </w:rPr>
      </w:pPr>
      <w:r>
        <w:rPr>
          <w:rFonts w:hint="eastAsia" w:ascii="宋体" w:hAnsi="宋体" w:eastAsia="宋体" w:cs="宋体"/>
          <w:color w:val="333333"/>
          <w:kern w:val="0"/>
          <w:sz w:val="24"/>
          <w:szCs w:val="24"/>
          <w:shd w:val="clear" w:fill="FFFFFF"/>
          <w:lang w:val="en-US" w:eastAsia="zh-CN" w:bidi="ar-SA"/>
        </w:rPr>
        <w:t>（1）本项目专门面向中小企业采购，采购标的对应的中小企业划分标准所属行业为“建筑业”。行业划分标准按《国民经济行业分类》执行。中小企业划分标准按《中小企业划型标准规定》（工信部联企业[2011]300号）文件规定执行；</w:t>
      </w:r>
    </w:p>
    <w:p w14:paraId="1B0B7B3F">
      <w:pPr>
        <w:bidi w:val="0"/>
        <w:spacing w:line="360" w:lineRule="auto"/>
        <w:ind w:firstLine="500" w:firstLineChars="0"/>
        <w:rPr>
          <w:rFonts w:hint="eastAsia" w:ascii="宋体" w:hAnsi="宋体" w:eastAsia="宋体" w:cs="宋体"/>
          <w:color w:val="333333"/>
          <w:kern w:val="0"/>
          <w:sz w:val="24"/>
          <w:szCs w:val="24"/>
          <w:shd w:val="clear" w:fill="FFFFFF"/>
          <w:lang w:val="en-US" w:eastAsia="zh-CN" w:bidi="ar-SA"/>
        </w:rPr>
      </w:pPr>
      <w:r>
        <w:rPr>
          <w:rFonts w:hint="eastAsia" w:ascii="宋体" w:hAnsi="宋体" w:eastAsia="宋体" w:cs="宋体"/>
          <w:color w:val="333333"/>
          <w:kern w:val="0"/>
          <w:sz w:val="24"/>
          <w:szCs w:val="24"/>
          <w:shd w:val="clear" w:fill="FFFFFF"/>
          <w:lang w:val="en-US" w:eastAsia="zh-CN" w:bidi="ar-SA"/>
        </w:rPr>
        <w:t>（2）《政府采购促进中小企业发展管理办法》（财库[2021]46号） ；</w:t>
      </w:r>
    </w:p>
    <w:p w14:paraId="77D6B4EF">
      <w:pPr>
        <w:bidi w:val="0"/>
        <w:spacing w:line="360" w:lineRule="auto"/>
        <w:ind w:firstLine="500" w:firstLineChars="0"/>
        <w:rPr>
          <w:rFonts w:hint="eastAsia" w:ascii="宋体" w:hAnsi="宋体" w:eastAsia="宋体" w:cs="宋体"/>
          <w:color w:val="333333"/>
          <w:kern w:val="0"/>
          <w:sz w:val="24"/>
          <w:szCs w:val="24"/>
          <w:shd w:val="clear" w:fill="FFFFFF"/>
          <w:lang w:val="en-US" w:eastAsia="zh-CN" w:bidi="ar-SA"/>
        </w:rPr>
      </w:pPr>
      <w:r>
        <w:rPr>
          <w:rFonts w:hint="eastAsia" w:ascii="宋体" w:hAnsi="宋体" w:eastAsia="宋体" w:cs="宋体"/>
          <w:color w:val="333333"/>
          <w:kern w:val="0"/>
          <w:sz w:val="24"/>
          <w:szCs w:val="24"/>
          <w:shd w:val="clear" w:fill="FFFFFF"/>
          <w:lang w:val="en-US" w:eastAsia="zh-CN" w:bidi="ar-SA"/>
        </w:rPr>
        <w:t>（3）《关于政府采购支持监狱企业发展有关问题的通知》（财库〔2014〕68 号）</w:t>
      </w:r>
    </w:p>
    <w:p w14:paraId="3C77F9C9">
      <w:pPr>
        <w:bidi w:val="0"/>
        <w:spacing w:line="360" w:lineRule="auto"/>
        <w:ind w:firstLine="500" w:firstLineChars="0"/>
        <w:rPr>
          <w:rFonts w:hint="eastAsia" w:ascii="宋体" w:hAnsi="宋体" w:eastAsia="宋体" w:cs="宋体"/>
          <w:color w:val="333333"/>
          <w:kern w:val="0"/>
          <w:sz w:val="24"/>
          <w:szCs w:val="24"/>
          <w:shd w:val="clear" w:fill="FFFFFF"/>
          <w:lang w:val="en-US" w:eastAsia="zh-CN" w:bidi="ar-SA"/>
        </w:rPr>
      </w:pPr>
      <w:r>
        <w:rPr>
          <w:rFonts w:hint="eastAsia" w:ascii="宋体" w:hAnsi="宋体" w:eastAsia="宋体" w:cs="宋体"/>
          <w:color w:val="333333"/>
          <w:kern w:val="0"/>
          <w:sz w:val="24"/>
          <w:szCs w:val="24"/>
          <w:shd w:val="clear" w:fill="FFFFFF"/>
          <w:lang w:val="en-US" w:eastAsia="zh-CN" w:bidi="ar-SA"/>
        </w:rPr>
        <w:t>（4）《关于促进残疾人就业政府采购政策的通知》（财库〔2017〕141 号）</w:t>
      </w:r>
    </w:p>
    <w:p w14:paraId="6598CDFD">
      <w:pPr>
        <w:bidi w:val="0"/>
        <w:spacing w:line="360" w:lineRule="auto"/>
        <w:ind w:firstLine="500" w:firstLineChars="0"/>
        <w:rPr>
          <w:rFonts w:hint="eastAsia" w:ascii="宋体" w:hAnsi="宋体" w:eastAsia="宋体" w:cs="宋体"/>
          <w:color w:val="333333"/>
          <w:kern w:val="0"/>
          <w:sz w:val="24"/>
          <w:szCs w:val="24"/>
          <w:shd w:val="clear" w:fill="FFFFFF"/>
          <w:lang w:val="en-US" w:eastAsia="zh-CN" w:bidi="ar-SA"/>
        </w:rPr>
      </w:pPr>
      <w:r>
        <w:rPr>
          <w:rFonts w:hint="eastAsia" w:ascii="宋体" w:hAnsi="宋体" w:eastAsia="宋体" w:cs="宋体"/>
          <w:color w:val="333333"/>
          <w:kern w:val="0"/>
          <w:sz w:val="24"/>
          <w:szCs w:val="24"/>
          <w:shd w:val="clear" w:fill="FFFFFF"/>
          <w:lang w:val="en-US" w:eastAsia="zh-CN" w:bidi="ar-SA"/>
        </w:rPr>
        <w:t>（5）《关于环境标志产品政府采购实施的意见》（财库〔2006〕90 号）</w:t>
      </w:r>
    </w:p>
    <w:p w14:paraId="04A189BB">
      <w:pPr>
        <w:bidi w:val="0"/>
        <w:spacing w:line="360" w:lineRule="auto"/>
        <w:ind w:firstLine="500" w:firstLineChars="0"/>
        <w:rPr>
          <w:rFonts w:hint="eastAsia" w:ascii="宋体" w:hAnsi="宋体" w:eastAsia="宋体" w:cs="宋体"/>
          <w:color w:val="333333"/>
          <w:kern w:val="0"/>
          <w:sz w:val="24"/>
          <w:szCs w:val="24"/>
          <w:shd w:val="clear" w:fill="FFFFFF"/>
          <w:lang w:val="en-US" w:eastAsia="zh-CN" w:bidi="ar-SA"/>
        </w:rPr>
      </w:pPr>
      <w:r>
        <w:rPr>
          <w:rFonts w:hint="eastAsia" w:ascii="宋体" w:hAnsi="宋体" w:eastAsia="宋体" w:cs="宋体"/>
          <w:color w:val="333333"/>
          <w:kern w:val="0"/>
          <w:sz w:val="24"/>
          <w:szCs w:val="24"/>
          <w:shd w:val="clear" w:fill="FFFFFF"/>
          <w:lang w:val="en-US" w:eastAsia="zh-CN" w:bidi="ar-SA"/>
        </w:rPr>
        <w:t>（6）《节能产品政府采购实施意见》的通知（财库〔2004〕185 号）</w:t>
      </w:r>
    </w:p>
    <w:p w14:paraId="2D6C26DA">
      <w:pPr>
        <w:bidi w:val="0"/>
        <w:spacing w:line="360" w:lineRule="auto"/>
        <w:ind w:firstLine="500" w:firstLineChars="0"/>
        <w:rPr>
          <w:rFonts w:hint="eastAsia" w:ascii="宋体" w:hAnsi="宋体" w:eastAsia="宋体" w:cs="宋体"/>
          <w:color w:val="333333"/>
          <w:kern w:val="0"/>
          <w:sz w:val="24"/>
          <w:szCs w:val="24"/>
          <w:shd w:val="clear" w:fill="FFFFFF"/>
          <w:lang w:val="en-US" w:eastAsia="zh-CN" w:bidi="ar-SA"/>
        </w:rPr>
      </w:pPr>
      <w:r>
        <w:rPr>
          <w:rFonts w:hint="eastAsia" w:ascii="宋体" w:hAnsi="宋体" w:eastAsia="宋体" w:cs="宋体"/>
          <w:color w:val="333333"/>
          <w:kern w:val="0"/>
          <w:sz w:val="24"/>
          <w:szCs w:val="24"/>
          <w:shd w:val="clear" w:fill="FFFFFF"/>
          <w:lang w:val="en-US" w:eastAsia="zh-CN" w:bidi="ar-SA"/>
        </w:rPr>
        <w:t>（7）《关于调整优化节能产品、环境标志产品政府采购执行机制的通知》（财库〔2019〕9号）等。</w:t>
      </w:r>
    </w:p>
    <w:p w14:paraId="7490C6AD">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sz w:val="21"/>
          <w:szCs w:val="21"/>
        </w:rPr>
      </w:pPr>
      <w:r>
        <w:rPr>
          <w:rFonts w:hint="eastAsia" w:ascii="宋体" w:hAnsi="宋体" w:eastAsia="宋体" w:cs="宋体"/>
          <w:b/>
          <w:bCs/>
          <w:color w:val="333333"/>
          <w:sz w:val="24"/>
          <w:szCs w:val="24"/>
          <w:shd w:val="clear" w:fill="FFFFFF"/>
        </w:rPr>
        <w:t>3、本项目的特定资格要求：</w:t>
      </w:r>
      <w:r>
        <w:rPr>
          <w:rFonts w:hint="eastAsia" w:ascii="宋体" w:hAnsi="宋体" w:eastAsia="宋体" w:cs="宋体"/>
          <w:color w:val="333333"/>
          <w:sz w:val="21"/>
          <w:szCs w:val="21"/>
          <w:shd w:val="clear" w:fill="FFFFFF"/>
        </w:rPr>
        <w:t> </w:t>
      </w:r>
    </w:p>
    <w:p w14:paraId="593F7263">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333333"/>
          <w:sz w:val="24"/>
          <w:szCs w:val="24"/>
          <w:shd w:val="clear" w:fill="FFFFFF"/>
        </w:rPr>
      </w:pPr>
      <w:r>
        <w:rPr>
          <w:rFonts w:hint="eastAsia" w:ascii="宋体" w:hAnsi="宋体" w:eastAsia="宋体" w:cs="宋体"/>
          <w:color w:val="333333"/>
          <w:sz w:val="24"/>
          <w:szCs w:val="24"/>
          <w:shd w:val="clear" w:fill="FFFFFF"/>
        </w:rPr>
        <w:t>(1)</w:t>
      </w:r>
      <w:r>
        <w:rPr>
          <w:rFonts w:hint="eastAsia" w:ascii="宋体" w:hAnsi="宋体" w:eastAsia="宋体" w:cs="宋体"/>
          <w:color w:val="333333"/>
          <w:sz w:val="24"/>
          <w:szCs w:val="24"/>
          <w:shd w:val="clear" w:fill="FFFFFF"/>
          <w:lang w:val="en-US" w:eastAsia="zh-CN"/>
        </w:rPr>
        <w:t>投</w:t>
      </w:r>
      <w:r>
        <w:rPr>
          <w:rFonts w:hint="eastAsia" w:ascii="宋体" w:hAnsi="宋体" w:eastAsia="宋体" w:cs="宋体"/>
          <w:color w:val="333333"/>
          <w:sz w:val="24"/>
          <w:szCs w:val="24"/>
          <w:shd w:val="clear" w:fill="FFFFFF"/>
        </w:rPr>
        <w:t>标人须</w:t>
      </w:r>
      <w:r>
        <w:rPr>
          <w:rFonts w:hint="eastAsia" w:ascii="宋体" w:hAnsi="宋体" w:eastAsia="宋体" w:cs="宋体"/>
          <w:color w:val="333333"/>
          <w:sz w:val="24"/>
          <w:szCs w:val="24"/>
          <w:shd w:val="clear" w:fill="FFFFFF"/>
          <w:lang w:val="en-US" w:eastAsia="zh-CN"/>
        </w:rPr>
        <w:t>具有建设行政主管部门核发的市政公用工程施工总承包叁级及以上资质</w:t>
      </w:r>
      <w:r>
        <w:rPr>
          <w:rFonts w:hint="eastAsia" w:eastAsia="宋体" w:cs="宋体"/>
          <w:color w:val="333333"/>
          <w:sz w:val="24"/>
          <w:szCs w:val="24"/>
          <w:shd w:val="clear" w:fill="FFFFFF"/>
          <w:lang w:val="en-US" w:eastAsia="zh-CN"/>
        </w:rPr>
        <w:t>或公路工程施工总承包叁级及以上资质</w:t>
      </w:r>
      <w:r>
        <w:rPr>
          <w:rFonts w:hint="eastAsia" w:ascii="宋体" w:hAnsi="宋体" w:eastAsia="宋体" w:cs="宋体"/>
          <w:color w:val="333333"/>
          <w:sz w:val="24"/>
          <w:szCs w:val="24"/>
          <w:shd w:val="clear" w:fill="FFFFFF"/>
          <w:lang w:val="en-US" w:eastAsia="zh-CN"/>
        </w:rPr>
        <w:t>，</w:t>
      </w:r>
      <w:r>
        <w:rPr>
          <w:rFonts w:hint="eastAsia" w:ascii="宋体" w:hAnsi="宋体" w:eastAsia="宋体" w:cs="宋体"/>
          <w:color w:val="333333"/>
          <w:sz w:val="24"/>
          <w:szCs w:val="24"/>
          <w:shd w:val="clear" w:fill="FFFFFF"/>
        </w:rPr>
        <w:t>具备有效的安全生产许可证，并在人员、设备、资金等方面具有相应的施工能力（注：1.在住房和城乡建设部网站已公告通过延续的建筑业、监理、工程勘察、工程设计企业，均可以正常参加招投标活动。企业在响应文件中提供住房和城乡建设部网站关于核准建设工程企业资质延续名单公告的截图，即视为该企业资质延续有效，可正常参与投标。2.根据《吉林省住房和城乡建设厅关于建筑业企业资质延续有关事宜的通知》（吉建管〔2023〕23 号）文件要求，吉林省住建厅核发建筑业企业三级总承包、三级专业承包资质，自 2024 年 7 月 1 日起，原资质许可机关不再受理资质换证申请，相应证书逾期自动作废。3.其他省（市）核发的资质涉及有效期届满有效期延续问题的，按照当地建设行政主管部门文件执行。响应文件内须提供当地住房和城乡建设部门官方网站发布的准予延期的文件截图及网址，否则不予认定。）；</w:t>
      </w:r>
    </w:p>
    <w:p w14:paraId="30D32119">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333333"/>
          <w:sz w:val="24"/>
          <w:szCs w:val="24"/>
          <w:shd w:val="clear" w:fill="FFFFFF"/>
          <w:lang w:eastAsia="zh-CN"/>
        </w:rPr>
      </w:pPr>
      <w:r>
        <w:rPr>
          <w:rFonts w:hint="eastAsia" w:ascii="宋体" w:hAnsi="宋体" w:eastAsia="宋体" w:cs="宋体"/>
          <w:color w:val="333333"/>
          <w:sz w:val="24"/>
          <w:szCs w:val="24"/>
          <w:shd w:val="clear" w:fill="FFFFFF"/>
        </w:rPr>
        <w:t>(</w:t>
      </w:r>
      <w:r>
        <w:rPr>
          <w:rFonts w:hint="eastAsia" w:ascii="宋体" w:hAnsi="宋体" w:eastAsia="宋体" w:cs="宋体"/>
          <w:color w:val="333333"/>
          <w:sz w:val="24"/>
          <w:szCs w:val="24"/>
          <w:shd w:val="clear" w:fill="FFFFFF"/>
          <w:lang w:val="en-US" w:eastAsia="zh-CN"/>
        </w:rPr>
        <w:t>2</w:t>
      </w:r>
      <w:r>
        <w:rPr>
          <w:rFonts w:hint="eastAsia" w:ascii="宋体" w:hAnsi="宋体" w:eastAsia="宋体" w:cs="宋体"/>
          <w:color w:val="333333"/>
          <w:sz w:val="24"/>
          <w:szCs w:val="24"/>
          <w:shd w:val="clear" w:fill="FFFFFF"/>
        </w:rPr>
        <w:t>)拟派出的项目经理须具备建设行政主管部门核发的市政公用工程专业贰级建造师及以上</w:t>
      </w:r>
      <w:r>
        <w:rPr>
          <w:rFonts w:hint="eastAsia" w:eastAsia="宋体" w:cs="宋体"/>
          <w:color w:val="333333"/>
          <w:sz w:val="24"/>
          <w:szCs w:val="24"/>
          <w:shd w:val="clear" w:fill="FFFFFF"/>
          <w:lang w:val="en-US" w:eastAsia="zh-CN"/>
        </w:rPr>
        <w:t>或公路工程专业贰级及以上</w:t>
      </w:r>
      <w:r>
        <w:rPr>
          <w:rFonts w:hint="eastAsia" w:ascii="宋体" w:hAnsi="宋体" w:eastAsia="宋体" w:cs="宋体"/>
          <w:color w:val="333333"/>
          <w:sz w:val="24"/>
          <w:szCs w:val="24"/>
          <w:shd w:val="clear" w:fill="FFFFFF"/>
        </w:rPr>
        <w:t>注册执业资格，具有主管部门颁发的安全生产考核合格证书</w:t>
      </w:r>
      <w:r>
        <w:rPr>
          <w:rFonts w:hint="eastAsia" w:eastAsia="宋体" w:cs="宋体"/>
          <w:color w:val="333333"/>
          <w:sz w:val="24"/>
          <w:szCs w:val="24"/>
          <w:shd w:val="clear" w:fill="FFFFFF"/>
          <w:lang w:eastAsia="zh-CN"/>
        </w:rPr>
        <w:t>，且未担任其他在施建设工程项目。拟派出的技术负责人须具备相关专业中级（含）以上的技术职称</w:t>
      </w:r>
      <w:r>
        <w:rPr>
          <w:rFonts w:hint="eastAsia" w:ascii="宋体" w:hAnsi="宋体" w:eastAsia="宋体" w:cs="宋体"/>
          <w:color w:val="333333"/>
          <w:sz w:val="24"/>
          <w:szCs w:val="24"/>
          <w:shd w:val="clear" w:fill="FFFFFF"/>
          <w:lang w:eastAsia="zh-CN"/>
        </w:rPr>
        <w:t>；</w:t>
      </w:r>
    </w:p>
    <w:p w14:paraId="7FC69D05">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w:t>
      </w:r>
      <w:r>
        <w:rPr>
          <w:rFonts w:hint="eastAsia" w:ascii="宋体" w:hAnsi="宋体" w:eastAsia="宋体" w:cs="宋体"/>
          <w:color w:val="333333"/>
          <w:sz w:val="24"/>
          <w:szCs w:val="24"/>
          <w:shd w:val="clear" w:fill="FFFFFF"/>
          <w:lang w:val="en-US" w:eastAsia="zh-CN"/>
        </w:rPr>
        <w:t>3</w:t>
      </w:r>
      <w:r>
        <w:rPr>
          <w:rFonts w:hint="eastAsia" w:ascii="宋体" w:hAnsi="宋体" w:eastAsia="宋体" w:cs="宋体"/>
          <w:color w:val="333333"/>
          <w:sz w:val="24"/>
          <w:szCs w:val="24"/>
          <w:shd w:val="clear" w:fill="FFFFFF"/>
        </w:rPr>
        <w:t>)拒绝</w:t>
      </w:r>
      <w:r>
        <w:rPr>
          <w:rFonts w:hint="eastAsia" w:ascii="宋体" w:hAnsi="宋体" w:eastAsia="宋体" w:cs="宋体"/>
          <w:color w:val="333333"/>
          <w:sz w:val="24"/>
          <w:szCs w:val="24"/>
          <w:shd w:val="clear" w:fill="FFFFFF"/>
          <w:lang w:val="en-US" w:eastAsia="zh-CN"/>
        </w:rPr>
        <w:t>被</w:t>
      </w:r>
      <w:r>
        <w:rPr>
          <w:rFonts w:hint="eastAsia" w:ascii="宋体" w:hAnsi="宋体" w:eastAsia="宋体" w:cs="宋体"/>
          <w:color w:val="333333"/>
          <w:sz w:val="24"/>
          <w:szCs w:val="24"/>
          <w:shd w:val="clear" w:fill="FFFFFF"/>
        </w:rPr>
        <w:t>列入政府取消投标资格记录期间的企业或个人投标；</w:t>
      </w:r>
    </w:p>
    <w:p w14:paraId="10652104">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w:t>
      </w:r>
      <w:r>
        <w:rPr>
          <w:rFonts w:hint="eastAsia" w:ascii="宋体" w:hAnsi="宋体" w:eastAsia="宋体" w:cs="宋体"/>
          <w:color w:val="333333"/>
          <w:sz w:val="24"/>
          <w:szCs w:val="24"/>
          <w:shd w:val="clear" w:fill="FFFFFF"/>
          <w:lang w:val="en-US" w:eastAsia="zh-CN"/>
        </w:rPr>
        <w:t>4</w:t>
      </w:r>
      <w:r>
        <w:rPr>
          <w:rFonts w:hint="eastAsia" w:ascii="宋体" w:hAnsi="宋体" w:eastAsia="宋体" w:cs="宋体"/>
          <w:color w:val="333333"/>
          <w:sz w:val="24"/>
          <w:szCs w:val="24"/>
          <w:shd w:val="clear" w:fill="FFFFFF"/>
        </w:rPr>
        <w:t>)投标人未被列入“失信被执行人、重大税收违法案件当事人”的记录名单，通过“信用中国”网站（www.creditchina.gov.cn)查询；</w:t>
      </w:r>
    </w:p>
    <w:p w14:paraId="53DB3986">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w:t>
      </w:r>
      <w:r>
        <w:rPr>
          <w:rFonts w:hint="eastAsia" w:ascii="宋体" w:hAnsi="宋体" w:eastAsia="宋体" w:cs="宋体"/>
          <w:color w:val="333333"/>
          <w:sz w:val="24"/>
          <w:szCs w:val="24"/>
          <w:shd w:val="clear" w:fill="FFFFFF"/>
          <w:lang w:val="en-US" w:eastAsia="zh-CN"/>
        </w:rPr>
        <w:t>5</w:t>
      </w:r>
      <w:r>
        <w:rPr>
          <w:rFonts w:hint="eastAsia" w:ascii="宋体" w:hAnsi="宋体" w:eastAsia="宋体" w:cs="宋体"/>
          <w:color w:val="333333"/>
          <w:sz w:val="24"/>
          <w:szCs w:val="24"/>
          <w:shd w:val="clear" w:fill="FFFFFF"/>
        </w:rPr>
        <w:t>)投标人未被列入“政府采购严重违法失信行为记录名单”，通过“中国政府采购网”（www.ccgp.gov.cn）查询；</w:t>
      </w:r>
    </w:p>
    <w:p w14:paraId="34DE4C49">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w:t>
      </w:r>
      <w:r>
        <w:rPr>
          <w:rFonts w:hint="eastAsia" w:ascii="宋体" w:hAnsi="宋体" w:eastAsia="宋体" w:cs="宋体"/>
          <w:color w:val="333333"/>
          <w:sz w:val="24"/>
          <w:szCs w:val="24"/>
          <w:shd w:val="clear" w:fill="FFFFFF"/>
          <w:lang w:val="en-US" w:eastAsia="zh-CN"/>
        </w:rPr>
        <w:t>6</w:t>
      </w:r>
      <w:r>
        <w:rPr>
          <w:rFonts w:hint="eastAsia" w:ascii="宋体" w:hAnsi="宋体" w:eastAsia="宋体" w:cs="宋体"/>
          <w:color w:val="333333"/>
          <w:sz w:val="24"/>
          <w:szCs w:val="24"/>
          <w:shd w:val="clear" w:fill="FFFFFF"/>
        </w:rPr>
        <w:t>)投标单位和个人（指法定代表人）未在“中国裁判文书网”（wenshu.court.gov.cn）上有行贿犯罪行为；</w:t>
      </w:r>
    </w:p>
    <w:p w14:paraId="070B9AF1">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w:t>
      </w:r>
      <w:r>
        <w:rPr>
          <w:rFonts w:hint="eastAsia" w:ascii="宋体" w:hAnsi="宋体" w:eastAsia="宋体" w:cs="宋体"/>
          <w:color w:val="333333"/>
          <w:sz w:val="24"/>
          <w:szCs w:val="24"/>
          <w:shd w:val="clear" w:fill="FFFFFF"/>
          <w:lang w:val="en-US" w:eastAsia="zh-CN"/>
        </w:rPr>
        <w:t>7</w:t>
      </w:r>
      <w:r>
        <w:rPr>
          <w:rFonts w:hint="eastAsia" w:ascii="宋体" w:hAnsi="宋体" w:eastAsia="宋体" w:cs="宋体"/>
          <w:color w:val="333333"/>
          <w:sz w:val="24"/>
          <w:szCs w:val="24"/>
          <w:shd w:val="clear" w:fill="FFFFFF"/>
        </w:rPr>
        <w:t>)单位负责人为同一人或者存在直接控股、管理关系的不同投标人，不得参加同一合同项目下的政府采购活动，否则，相关投标均无效。</w:t>
      </w:r>
    </w:p>
    <w:p w14:paraId="64D10E70">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jc w:val="both"/>
        <w:textAlignment w:val="auto"/>
        <w:rPr>
          <w:rFonts w:hint="eastAsia" w:ascii="宋体" w:hAnsi="宋体" w:eastAsia="宋体" w:cs="宋体"/>
          <w:sz w:val="21"/>
          <w:szCs w:val="21"/>
        </w:rPr>
      </w:pPr>
      <w:r>
        <w:rPr>
          <w:rFonts w:hint="eastAsia" w:ascii="宋体" w:hAnsi="宋体" w:eastAsia="宋体" w:cs="宋体"/>
          <w:b/>
          <w:bCs/>
          <w:color w:val="333333"/>
          <w:sz w:val="24"/>
          <w:szCs w:val="24"/>
          <w:shd w:val="clear" w:fill="FFFFFF"/>
        </w:rPr>
        <w:t>三、获取</w:t>
      </w:r>
      <w:r>
        <w:rPr>
          <w:rFonts w:hint="eastAsia" w:ascii="宋体" w:hAnsi="宋体" w:eastAsia="宋体" w:cs="宋体"/>
          <w:b/>
          <w:bCs/>
          <w:color w:val="333333"/>
          <w:sz w:val="24"/>
          <w:szCs w:val="24"/>
          <w:shd w:val="clear" w:fill="FFFFFF"/>
          <w:lang w:val="en-US" w:eastAsia="zh-CN"/>
        </w:rPr>
        <w:t>磋商</w:t>
      </w:r>
      <w:r>
        <w:rPr>
          <w:rFonts w:hint="eastAsia" w:ascii="宋体" w:hAnsi="宋体" w:eastAsia="宋体" w:cs="宋体"/>
          <w:b/>
          <w:bCs/>
          <w:color w:val="333333"/>
          <w:sz w:val="24"/>
          <w:szCs w:val="24"/>
          <w:shd w:val="clear" w:fill="FFFFFF"/>
        </w:rPr>
        <w:t>文件</w:t>
      </w:r>
    </w:p>
    <w:p w14:paraId="543B7E66">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auto"/>
          <w:sz w:val="24"/>
          <w:szCs w:val="24"/>
          <w:highlight w:val="none"/>
          <w:shd w:val="clear" w:fill="FFFFFF"/>
        </w:rPr>
      </w:pPr>
      <w:r>
        <w:rPr>
          <w:rFonts w:hint="eastAsia" w:ascii="宋体" w:hAnsi="宋体" w:eastAsia="宋体" w:cs="宋体"/>
          <w:color w:val="333333"/>
          <w:sz w:val="24"/>
          <w:szCs w:val="24"/>
          <w:shd w:val="clear" w:fill="FFFFFF"/>
          <w:lang w:val="en-US" w:eastAsia="zh-CN"/>
        </w:rPr>
        <w:t>1、</w:t>
      </w:r>
      <w:r>
        <w:rPr>
          <w:rFonts w:hint="eastAsia" w:ascii="宋体" w:hAnsi="宋体" w:eastAsia="宋体" w:cs="宋体"/>
          <w:color w:val="333333"/>
          <w:sz w:val="24"/>
          <w:szCs w:val="24"/>
          <w:shd w:val="clear" w:fill="FFFFFF"/>
        </w:rPr>
        <w:t>时间</w:t>
      </w:r>
      <w:r>
        <w:rPr>
          <w:rFonts w:hint="eastAsia" w:ascii="宋体" w:hAnsi="宋体" w:eastAsia="宋体" w:cs="宋体"/>
          <w:color w:val="auto"/>
          <w:sz w:val="24"/>
          <w:szCs w:val="24"/>
          <w:shd w:val="clear" w:fill="FFFFFF"/>
        </w:rPr>
        <w:t>：</w:t>
      </w:r>
      <w:r>
        <w:rPr>
          <w:rFonts w:hint="eastAsia" w:ascii="宋体" w:hAnsi="宋体" w:eastAsia="宋体" w:cs="宋体"/>
          <w:color w:val="333333"/>
          <w:sz w:val="24"/>
          <w:szCs w:val="24"/>
          <w:highlight w:val="none"/>
          <w:shd w:val="clear" w:fill="FFFFFF"/>
        </w:rPr>
        <w:t>202</w:t>
      </w:r>
      <w:r>
        <w:rPr>
          <w:rFonts w:hint="eastAsia" w:eastAsia="宋体" w:cs="宋体"/>
          <w:color w:val="333333"/>
          <w:sz w:val="24"/>
          <w:szCs w:val="24"/>
          <w:highlight w:val="none"/>
          <w:shd w:val="clear" w:fill="FFFFFF"/>
          <w:lang w:val="en-US" w:eastAsia="zh-CN"/>
        </w:rPr>
        <w:t>5</w:t>
      </w:r>
      <w:r>
        <w:rPr>
          <w:rFonts w:hint="eastAsia" w:ascii="宋体" w:hAnsi="宋体" w:eastAsia="宋体" w:cs="宋体"/>
          <w:color w:val="333333"/>
          <w:sz w:val="24"/>
          <w:szCs w:val="24"/>
          <w:highlight w:val="none"/>
          <w:shd w:val="clear" w:fill="FFFFFF"/>
        </w:rPr>
        <w:t>年</w:t>
      </w:r>
      <w:r>
        <w:rPr>
          <w:rFonts w:hint="eastAsia" w:ascii="宋体" w:hAnsi="宋体" w:eastAsia="宋体" w:cs="宋体"/>
          <w:color w:val="333333"/>
          <w:sz w:val="24"/>
          <w:szCs w:val="24"/>
          <w:highlight w:val="none"/>
          <w:shd w:val="clear" w:fill="FFFFFF"/>
          <w:lang w:val="en-US" w:eastAsia="zh-CN"/>
        </w:rPr>
        <w:t>0</w:t>
      </w:r>
      <w:r>
        <w:rPr>
          <w:rFonts w:hint="eastAsia" w:eastAsia="宋体" w:cs="宋体"/>
          <w:color w:val="333333"/>
          <w:sz w:val="24"/>
          <w:szCs w:val="24"/>
          <w:highlight w:val="none"/>
          <w:shd w:val="clear" w:fill="FFFFFF"/>
          <w:lang w:val="en-US" w:eastAsia="zh-CN"/>
        </w:rPr>
        <w:t>3</w:t>
      </w:r>
      <w:r>
        <w:rPr>
          <w:rFonts w:hint="eastAsia" w:ascii="宋体" w:hAnsi="宋体" w:eastAsia="宋体" w:cs="宋体"/>
          <w:color w:val="333333"/>
          <w:sz w:val="24"/>
          <w:szCs w:val="24"/>
          <w:highlight w:val="none"/>
          <w:shd w:val="clear" w:fill="FFFFFF"/>
        </w:rPr>
        <w:t>月</w:t>
      </w:r>
      <w:r>
        <w:rPr>
          <w:rFonts w:hint="eastAsia" w:eastAsia="宋体" w:cs="宋体"/>
          <w:color w:val="333333"/>
          <w:sz w:val="24"/>
          <w:szCs w:val="24"/>
          <w:highlight w:val="none"/>
          <w:shd w:val="clear" w:fill="FFFFFF"/>
          <w:lang w:val="en-US" w:eastAsia="zh-CN"/>
        </w:rPr>
        <w:t>28</w:t>
      </w:r>
      <w:r>
        <w:rPr>
          <w:rFonts w:hint="eastAsia" w:ascii="宋体" w:hAnsi="宋体" w:eastAsia="宋体" w:cs="宋体"/>
          <w:color w:val="333333"/>
          <w:sz w:val="24"/>
          <w:szCs w:val="24"/>
          <w:highlight w:val="none"/>
          <w:shd w:val="clear" w:fill="FFFFFF"/>
        </w:rPr>
        <w:t>日至202</w:t>
      </w:r>
      <w:r>
        <w:rPr>
          <w:rFonts w:hint="eastAsia" w:eastAsia="宋体" w:cs="宋体"/>
          <w:color w:val="333333"/>
          <w:sz w:val="24"/>
          <w:szCs w:val="24"/>
          <w:highlight w:val="none"/>
          <w:shd w:val="clear" w:fill="FFFFFF"/>
          <w:lang w:val="en-US" w:eastAsia="zh-CN"/>
        </w:rPr>
        <w:t>5</w:t>
      </w:r>
      <w:r>
        <w:rPr>
          <w:rFonts w:hint="eastAsia" w:ascii="宋体" w:hAnsi="宋体" w:eastAsia="宋体" w:cs="宋体"/>
          <w:color w:val="333333"/>
          <w:sz w:val="24"/>
          <w:szCs w:val="24"/>
          <w:highlight w:val="none"/>
          <w:shd w:val="clear" w:fill="FFFFFF"/>
        </w:rPr>
        <w:t>年</w:t>
      </w:r>
      <w:r>
        <w:rPr>
          <w:rFonts w:hint="eastAsia" w:ascii="宋体" w:hAnsi="宋体" w:eastAsia="宋体" w:cs="宋体"/>
          <w:color w:val="333333"/>
          <w:sz w:val="24"/>
          <w:szCs w:val="24"/>
          <w:highlight w:val="none"/>
          <w:shd w:val="clear" w:fill="FFFFFF"/>
          <w:lang w:val="en-US" w:eastAsia="zh-CN"/>
        </w:rPr>
        <w:t>0</w:t>
      </w:r>
      <w:r>
        <w:rPr>
          <w:rFonts w:hint="eastAsia" w:eastAsia="宋体" w:cs="宋体"/>
          <w:color w:val="333333"/>
          <w:sz w:val="24"/>
          <w:szCs w:val="24"/>
          <w:highlight w:val="none"/>
          <w:shd w:val="clear" w:fill="FFFFFF"/>
          <w:lang w:val="en-US" w:eastAsia="zh-CN"/>
        </w:rPr>
        <w:t>4</w:t>
      </w:r>
      <w:r>
        <w:rPr>
          <w:rFonts w:hint="eastAsia" w:ascii="宋体" w:hAnsi="宋体" w:eastAsia="宋体" w:cs="宋体"/>
          <w:color w:val="333333"/>
          <w:sz w:val="24"/>
          <w:szCs w:val="24"/>
          <w:highlight w:val="none"/>
          <w:shd w:val="clear" w:fill="FFFFFF"/>
        </w:rPr>
        <w:t>月</w:t>
      </w:r>
      <w:r>
        <w:rPr>
          <w:rFonts w:hint="eastAsia" w:eastAsia="宋体" w:cs="宋体"/>
          <w:color w:val="333333"/>
          <w:sz w:val="24"/>
          <w:szCs w:val="24"/>
          <w:highlight w:val="none"/>
          <w:shd w:val="clear" w:fill="FFFFFF"/>
          <w:lang w:val="en-US" w:eastAsia="zh-CN"/>
        </w:rPr>
        <w:t>07</w:t>
      </w:r>
      <w:r>
        <w:rPr>
          <w:rFonts w:hint="eastAsia" w:ascii="宋体" w:hAnsi="宋体" w:eastAsia="宋体" w:cs="宋体"/>
          <w:color w:val="333333"/>
          <w:sz w:val="24"/>
          <w:szCs w:val="24"/>
          <w:highlight w:val="none"/>
          <w:shd w:val="clear" w:fill="FFFFFF"/>
        </w:rPr>
        <w:t>日</w:t>
      </w:r>
      <w:r>
        <w:rPr>
          <w:rFonts w:hint="eastAsia" w:ascii="宋体" w:hAnsi="宋体" w:eastAsia="宋体" w:cs="宋体"/>
          <w:color w:val="333333"/>
          <w:sz w:val="24"/>
          <w:szCs w:val="24"/>
          <w:highlight w:val="none"/>
          <w:shd w:val="clear" w:fill="FFFFFF"/>
          <w:lang w:val="en-US" w:eastAsia="zh-CN"/>
        </w:rPr>
        <w:t>16：00</w:t>
      </w:r>
      <w:r>
        <w:rPr>
          <w:rFonts w:hint="eastAsia" w:eastAsia="宋体" w:cs="宋体"/>
          <w:color w:val="333333"/>
          <w:sz w:val="24"/>
          <w:szCs w:val="24"/>
          <w:highlight w:val="none"/>
          <w:shd w:val="clear" w:fill="FFFFFF"/>
          <w:lang w:val="en-US" w:eastAsia="zh-CN"/>
        </w:rPr>
        <w:t>止</w:t>
      </w:r>
      <w:r>
        <w:rPr>
          <w:rFonts w:hint="eastAsia" w:ascii="宋体" w:hAnsi="宋体" w:eastAsia="宋体" w:cs="宋体"/>
          <w:color w:val="333333"/>
          <w:sz w:val="24"/>
          <w:szCs w:val="24"/>
          <w:shd w:val="clear" w:fill="FFFFFF"/>
        </w:rPr>
        <w:t>。</w:t>
      </w:r>
    </w:p>
    <w:p w14:paraId="501EDF26">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333333"/>
          <w:sz w:val="24"/>
          <w:szCs w:val="24"/>
          <w:highlight w:val="none"/>
          <w:shd w:val="clear" w:fill="FFFFFF"/>
        </w:rPr>
      </w:pPr>
      <w:r>
        <w:rPr>
          <w:rFonts w:hint="eastAsia" w:ascii="宋体" w:hAnsi="宋体" w:eastAsia="宋体" w:cs="宋体"/>
          <w:color w:val="333333"/>
          <w:sz w:val="24"/>
          <w:szCs w:val="24"/>
          <w:highlight w:val="none"/>
          <w:shd w:val="clear" w:fill="FFFFFF"/>
          <w:lang w:val="en-US" w:eastAsia="zh-CN"/>
        </w:rPr>
        <w:t>2、</w:t>
      </w:r>
      <w:r>
        <w:rPr>
          <w:rFonts w:hint="eastAsia" w:ascii="宋体" w:hAnsi="宋体" w:eastAsia="宋体" w:cs="宋体"/>
          <w:color w:val="333333"/>
          <w:sz w:val="24"/>
          <w:szCs w:val="24"/>
          <w:highlight w:val="none"/>
          <w:shd w:val="clear" w:fill="FFFFFF"/>
        </w:rPr>
        <w:t>地点：政府采购云平台https://www.zcygov.cn/</w:t>
      </w:r>
    </w:p>
    <w:p w14:paraId="02CD8C47">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333333"/>
          <w:sz w:val="24"/>
          <w:szCs w:val="24"/>
          <w:highlight w:val="none"/>
          <w:shd w:val="clear" w:fill="FFFFFF"/>
        </w:rPr>
      </w:pPr>
      <w:r>
        <w:rPr>
          <w:rFonts w:hint="eastAsia" w:ascii="宋体" w:hAnsi="宋体" w:eastAsia="宋体" w:cs="宋体"/>
          <w:color w:val="333333"/>
          <w:sz w:val="24"/>
          <w:szCs w:val="24"/>
          <w:highlight w:val="none"/>
          <w:shd w:val="clear" w:fill="FFFFFF"/>
        </w:rPr>
        <w:t>3、方式：供应商登录政府采购云平台https://www.zcygov.cn/在线申请获取采购文件（进入“项目采购”应用，在获取采购文件菜单中选择项目，申请获取采购文件）</w:t>
      </w:r>
    </w:p>
    <w:p w14:paraId="3601D48E">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333333"/>
          <w:sz w:val="24"/>
          <w:szCs w:val="24"/>
          <w:highlight w:val="none"/>
          <w:shd w:val="clear" w:fill="FFFFFF"/>
        </w:rPr>
      </w:pPr>
      <w:r>
        <w:rPr>
          <w:rFonts w:hint="eastAsia" w:ascii="宋体" w:hAnsi="宋体" w:eastAsia="宋体" w:cs="宋体"/>
          <w:color w:val="333333"/>
          <w:sz w:val="24"/>
          <w:szCs w:val="24"/>
          <w:highlight w:val="none"/>
          <w:shd w:val="clear" w:fill="FFFFFF"/>
        </w:rPr>
        <w:t>4、售价：0元</w:t>
      </w:r>
    </w:p>
    <w:p w14:paraId="19F9777B">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b/>
          <w:bCs/>
          <w:color w:val="333333"/>
          <w:sz w:val="24"/>
          <w:szCs w:val="24"/>
          <w:highlight w:val="none"/>
          <w:shd w:val="clear" w:fill="FFFFFF"/>
        </w:rPr>
      </w:pPr>
      <w:r>
        <w:rPr>
          <w:rFonts w:hint="eastAsia" w:ascii="宋体" w:hAnsi="宋体" w:eastAsia="宋体" w:cs="宋体"/>
          <w:b/>
          <w:bCs/>
          <w:color w:val="333333"/>
          <w:sz w:val="24"/>
          <w:szCs w:val="24"/>
          <w:highlight w:val="none"/>
          <w:shd w:val="clear" w:fill="FFFFFF"/>
        </w:rPr>
        <w:t>四、提交响应文件截止时间、开标时间和地点</w:t>
      </w:r>
    </w:p>
    <w:p w14:paraId="75A1C223">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highlight w:val="none"/>
          <w:shd w:val="clear" w:fill="FFFFFF"/>
          <w:lang w:val="en-US" w:eastAsia="zh-CN"/>
        </w:rPr>
        <w:t>1、截止时间（即开标时间）</w:t>
      </w:r>
      <w:r>
        <w:rPr>
          <w:rFonts w:hint="eastAsia" w:ascii="宋体" w:hAnsi="宋体" w:eastAsia="宋体" w:cs="宋体"/>
          <w:color w:val="auto"/>
          <w:sz w:val="24"/>
          <w:szCs w:val="24"/>
          <w:highlight w:val="none"/>
          <w:shd w:val="clear" w:fill="FFFFFF"/>
          <w:lang w:val="en-US" w:eastAsia="zh-CN"/>
        </w:rPr>
        <w:t>：</w:t>
      </w:r>
      <w:r>
        <w:rPr>
          <w:rFonts w:hint="eastAsia" w:eastAsia="宋体" w:cs="宋体"/>
          <w:color w:val="333333"/>
          <w:sz w:val="24"/>
          <w:szCs w:val="24"/>
          <w:highlight w:val="none"/>
          <w:shd w:val="clear" w:fill="FFFFFF"/>
          <w:lang w:val="en-US" w:eastAsia="zh-CN"/>
        </w:rPr>
        <w:t>2025年04月11日09时00分</w:t>
      </w:r>
      <w:r>
        <w:rPr>
          <w:rFonts w:hint="eastAsia" w:ascii="宋体" w:hAnsi="宋体" w:eastAsia="宋体" w:cs="宋体"/>
          <w:color w:val="333333"/>
          <w:sz w:val="24"/>
          <w:szCs w:val="24"/>
          <w:highlight w:val="none"/>
          <w:shd w:val="clear" w:fill="FFFFFF"/>
          <w:lang w:val="en-US" w:eastAsia="zh-CN"/>
        </w:rPr>
        <w:t>（北京</w:t>
      </w:r>
      <w:r>
        <w:rPr>
          <w:rFonts w:hint="eastAsia" w:ascii="宋体" w:hAnsi="宋体" w:eastAsia="宋体" w:cs="宋体"/>
          <w:color w:val="333333"/>
          <w:sz w:val="24"/>
          <w:szCs w:val="24"/>
          <w:shd w:val="clear" w:fill="FFFFFF"/>
          <w:lang w:val="en-US" w:eastAsia="zh-CN"/>
        </w:rPr>
        <w:t>时间）。</w:t>
      </w:r>
    </w:p>
    <w:p w14:paraId="5AECEBC0">
      <w:pPr>
        <w:keepNext w:val="0"/>
        <w:keepLines w:val="0"/>
        <w:pageBreakBefore w:val="0"/>
        <w:widowControl/>
        <w:kinsoku/>
        <w:overflowPunct/>
        <w:topLinePunct w:val="0"/>
        <w:autoSpaceDE/>
        <w:autoSpaceDN/>
        <w:bidi w:val="0"/>
        <w:adjustRightInd/>
        <w:snapToGrid/>
        <w:spacing w:line="460" w:lineRule="exact"/>
        <w:textAlignment w:val="auto"/>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2、地点：在线开标</w:t>
      </w:r>
    </w:p>
    <w:p w14:paraId="6C48AB16">
      <w:pPr>
        <w:keepNext w:val="0"/>
        <w:keepLines w:val="0"/>
        <w:pageBreakBefore w:val="0"/>
        <w:widowControl/>
        <w:kinsoku/>
        <w:overflowPunct/>
        <w:topLinePunct w:val="0"/>
        <w:autoSpaceDE/>
        <w:autoSpaceDN/>
        <w:bidi w:val="0"/>
        <w:adjustRightInd/>
        <w:snapToGrid/>
        <w:spacing w:line="460" w:lineRule="exact"/>
        <w:textAlignment w:val="auto"/>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3、开标方式：本项目执行电子化招投标（供应商无需到达现场），供应商须通过政府采购云平台（网址：http:// www.zcygov.cn）递交电子版投标文件</w:t>
      </w:r>
    </w:p>
    <w:p w14:paraId="374CBA0D">
      <w:pPr>
        <w:keepNext w:val="0"/>
        <w:keepLines w:val="0"/>
        <w:pageBreakBefore w:val="0"/>
        <w:widowControl/>
        <w:kinsoku/>
        <w:overflowPunct/>
        <w:topLinePunct w:val="0"/>
        <w:autoSpaceDE/>
        <w:autoSpaceDN/>
        <w:bidi w:val="0"/>
        <w:adjustRightInd/>
        <w:snapToGrid/>
        <w:spacing w:line="460" w:lineRule="exact"/>
        <w:textAlignment w:val="auto"/>
        <w:rPr>
          <w:rFonts w:hint="eastAsia" w:ascii="宋体" w:hAnsi="宋体" w:eastAsia="宋体" w:cs="宋体"/>
          <w:b/>
        </w:rPr>
      </w:pPr>
      <w:r>
        <w:rPr>
          <w:rFonts w:hint="eastAsia" w:ascii="宋体" w:hAnsi="宋体" w:eastAsia="宋体" w:cs="宋体"/>
          <w:b/>
          <w:bCs/>
          <w:color w:val="333333"/>
          <w:sz w:val="24"/>
          <w:szCs w:val="24"/>
          <w:shd w:val="clear" w:fill="FFFFFF"/>
        </w:rPr>
        <w:t>五、公告期限</w:t>
      </w:r>
    </w:p>
    <w:p w14:paraId="07514186">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b/>
          <w:bCs/>
          <w:color w:val="333333"/>
          <w:sz w:val="24"/>
          <w:szCs w:val="24"/>
          <w:shd w:val="clear" w:fill="FFFFFF"/>
        </w:rPr>
      </w:pPr>
      <w:r>
        <w:rPr>
          <w:rFonts w:hint="eastAsia" w:ascii="宋体" w:hAnsi="宋体" w:eastAsia="宋体" w:cs="宋体"/>
          <w:color w:val="333333"/>
          <w:sz w:val="24"/>
          <w:szCs w:val="24"/>
          <w:shd w:val="clear" w:fill="FFFFFF"/>
          <w:lang w:val="en-US" w:eastAsia="zh-CN"/>
        </w:rPr>
        <w:t>自本公告发布之日起5个工作日。</w:t>
      </w:r>
    </w:p>
    <w:p w14:paraId="7700CE0A">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b/>
          <w:bCs/>
          <w:color w:val="333333"/>
          <w:sz w:val="24"/>
          <w:szCs w:val="24"/>
          <w:shd w:val="clear" w:fill="FFFFFF"/>
        </w:rPr>
      </w:pPr>
      <w:r>
        <w:rPr>
          <w:rFonts w:hint="eastAsia" w:eastAsia="宋体" w:cs="宋体"/>
          <w:b/>
          <w:bCs/>
          <w:color w:val="333333"/>
          <w:sz w:val="24"/>
          <w:szCs w:val="24"/>
          <w:shd w:val="clear" w:fill="FFFFFF"/>
          <w:lang w:val="en-US" w:eastAsia="zh-CN"/>
        </w:rPr>
        <w:t>六</w:t>
      </w:r>
      <w:r>
        <w:rPr>
          <w:rFonts w:hint="eastAsia" w:ascii="宋体" w:hAnsi="宋体" w:eastAsia="宋体" w:cs="宋体"/>
          <w:b/>
          <w:bCs/>
          <w:color w:val="333333"/>
          <w:sz w:val="24"/>
          <w:szCs w:val="24"/>
          <w:shd w:val="clear" w:fill="FFFFFF"/>
          <w:lang w:val="en-US" w:eastAsia="zh-CN"/>
        </w:rPr>
        <w:t>、</w:t>
      </w:r>
      <w:r>
        <w:rPr>
          <w:rFonts w:hint="eastAsia" w:ascii="宋体" w:hAnsi="宋体" w:eastAsia="宋体" w:cs="宋体"/>
          <w:b/>
          <w:bCs/>
          <w:color w:val="333333"/>
          <w:sz w:val="24"/>
          <w:szCs w:val="24"/>
          <w:shd w:val="clear" w:fill="FFFFFF"/>
        </w:rPr>
        <w:t>其他补充事宜</w:t>
      </w:r>
    </w:p>
    <w:p w14:paraId="4D6AFDF2">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1、供应商在政采云平台注册入库成为正式供应商后，在平台上按《政府采购项目电子交易管理操作指南－供应商》进行投标操作。投标人须办理数字证书方可参加投标。</w:t>
      </w:r>
    </w:p>
    <w:p w14:paraId="13791DA8">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2、收到CA锁以后在“政采云”登录界面，点击CA登录-CA驱动下载－下载并安装政采云投标客户端和CA驱动，账号绑定CA后才能进行投标文件制作。</w:t>
      </w:r>
    </w:p>
    <w:p w14:paraId="6D06E4DD">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3、若对项目采购电子交易系统操作有疑问，可登录“政采云”平台，点击右侧咨询小采，获取采小蜜智能服务管家帮助，或拨打政采云服务热线95763获取帮助。</w:t>
      </w:r>
    </w:p>
    <w:p w14:paraId="699418F0">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4、有效投标人不足三家时，招标人另行组织招标。</w:t>
      </w:r>
    </w:p>
    <w:p w14:paraId="3037AB3C">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5、本次采购公告在“政采云”平台(http：//www.zcygov.cn)、中国政府采购网、中国采购与招标网上同时发布。</w:t>
      </w:r>
    </w:p>
    <w:p w14:paraId="2D9AF862">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b/>
          <w:bCs/>
          <w:color w:val="333333"/>
          <w:sz w:val="24"/>
          <w:szCs w:val="24"/>
          <w:shd w:val="clear" w:fill="FFFFFF"/>
          <w:lang w:val="en-US" w:eastAsia="zh-CN"/>
        </w:rPr>
      </w:pPr>
      <w:r>
        <w:rPr>
          <w:rFonts w:hint="eastAsia" w:eastAsia="宋体" w:cs="宋体"/>
          <w:b/>
          <w:bCs/>
          <w:color w:val="333333"/>
          <w:sz w:val="24"/>
          <w:szCs w:val="24"/>
          <w:shd w:val="clear" w:fill="FFFFFF"/>
          <w:lang w:val="en-US" w:eastAsia="zh-CN"/>
        </w:rPr>
        <w:t>七</w:t>
      </w:r>
      <w:r>
        <w:rPr>
          <w:rFonts w:hint="eastAsia" w:ascii="宋体" w:hAnsi="宋体" w:eastAsia="宋体" w:cs="宋体"/>
          <w:b/>
          <w:bCs/>
          <w:color w:val="333333"/>
          <w:sz w:val="24"/>
          <w:szCs w:val="24"/>
          <w:shd w:val="clear" w:fill="FFFFFF"/>
          <w:lang w:val="en-US" w:eastAsia="zh-CN"/>
        </w:rPr>
        <w:t>、对本次招标提出询问，请按以下方式联系</w:t>
      </w:r>
    </w:p>
    <w:p w14:paraId="456BA5F1">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1、采购人信息</w:t>
      </w:r>
    </w:p>
    <w:p w14:paraId="5A07EC78">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名  称：</w:t>
      </w:r>
      <w:r>
        <w:rPr>
          <w:rFonts w:hint="eastAsia" w:eastAsia="宋体" w:cs="宋体"/>
          <w:color w:val="333333"/>
          <w:sz w:val="24"/>
          <w:szCs w:val="24"/>
          <w:shd w:val="clear" w:fill="FFFFFF"/>
          <w:lang w:val="en-US" w:eastAsia="zh-CN"/>
        </w:rPr>
        <w:t>永吉县水库移民服务中心</w:t>
      </w:r>
    </w:p>
    <w:p w14:paraId="0F63DC96">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eastAsia="宋体" w:cs="宋体"/>
          <w:color w:val="333333"/>
          <w:sz w:val="24"/>
          <w:szCs w:val="24"/>
          <w:shd w:val="clear" w:fill="FFFFFF"/>
          <w:lang w:val="en-US" w:eastAsia="zh-CN"/>
        </w:rPr>
      </w:pPr>
      <w:r>
        <w:rPr>
          <w:rFonts w:hint="eastAsia" w:eastAsia="宋体" w:cs="宋体"/>
          <w:color w:val="333333"/>
          <w:sz w:val="24"/>
          <w:szCs w:val="24"/>
          <w:shd w:val="clear" w:fill="FFFFFF"/>
          <w:lang w:val="en-US" w:eastAsia="zh-CN"/>
        </w:rPr>
        <w:t>地 址：永吉县口前镇口前路290号</w:t>
      </w:r>
    </w:p>
    <w:p w14:paraId="31E19CD3">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eastAsia="宋体" w:cs="宋体"/>
          <w:color w:val="333333"/>
          <w:sz w:val="24"/>
          <w:szCs w:val="24"/>
          <w:shd w:val="clear" w:fill="FFFFFF"/>
          <w:lang w:val="en-US" w:eastAsia="zh-CN"/>
        </w:rPr>
      </w:pPr>
      <w:r>
        <w:rPr>
          <w:rFonts w:hint="eastAsia" w:eastAsia="宋体" w:cs="宋体"/>
          <w:color w:val="333333"/>
          <w:sz w:val="24"/>
          <w:szCs w:val="24"/>
          <w:shd w:val="clear" w:fill="FFFFFF"/>
          <w:lang w:val="en-US" w:eastAsia="zh-CN"/>
        </w:rPr>
        <w:t>联 系 人：曲泓晔</w:t>
      </w:r>
    </w:p>
    <w:p w14:paraId="4CBD6560">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color w:val="333333"/>
          <w:sz w:val="24"/>
          <w:szCs w:val="24"/>
          <w:shd w:val="clear" w:fill="FFFFFF"/>
          <w:lang w:val="en-US" w:eastAsia="zh-CN"/>
        </w:rPr>
      </w:pPr>
      <w:r>
        <w:rPr>
          <w:rFonts w:hint="eastAsia" w:eastAsia="宋体" w:cs="宋体"/>
          <w:color w:val="333333"/>
          <w:sz w:val="24"/>
          <w:szCs w:val="24"/>
          <w:shd w:val="clear" w:fill="FFFFFF"/>
          <w:lang w:val="en-US" w:eastAsia="zh-CN"/>
        </w:rPr>
        <w:t xml:space="preserve">联系电话：0432-64231413 </w:t>
      </w:r>
    </w:p>
    <w:p w14:paraId="4F5C8397">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2、采购代理机构信息</w:t>
      </w:r>
    </w:p>
    <w:p w14:paraId="42A5C9D0">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名  称：</w:t>
      </w:r>
      <w:r>
        <w:rPr>
          <w:rFonts w:hint="eastAsia" w:eastAsia="宋体" w:cs="宋体"/>
          <w:color w:val="333333"/>
          <w:sz w:val="24"/>
          <w:szCs w:val="24"/>
          <w:shd w:val="clear" w:fill="FFFFFF"/>
          <w:lang w:val="zh-CN" w:eastAsia="zh-CN"/>
        </w:rPr>
        <w:t>吉林东亿来项目管理有限公司</w:t>
      </w:r>
    </w:p>
    <w:p w14:paraId="1493063C">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地  址：</w:t>
      </w:r>
      <w:r>
        <w:rPr>
          <w:rFonts w:hint="eastAsia" w:eastAsia="宋体" w:cs="宋体"/>
          <w:color w:val="333333"/>
          <w:sz w:val="24"/>
          <w:szCs w:val="24"/>
          <w:shd w:val="clear" w:fill="FFFFFF"/>
          <w:lang w:val="en-US" w:eastAsia="zh-CN"/>
        </w:rPr>
        <w:t>吉林市船营区船营总部大厦2层204室</w:t>
      </w:r>
    </w:p>
    <w:p w14:paraId="144DF2A3">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联 系 人：</w:t>
      </w:r>
      <w:r>
        <w:rPr>
          <w:rFonts w:hint="eastAsia" w:eastAsia="宋体" w:cs="宋体"/>
          <w:color w:val="333333"/>
          <w:sz w:val="24"/>
          <w:szCs w:val="24"/>
          <w:shd w:val="clear" w:fill="FFFFFF"/>
          <w:lang w:val="en-US" w:eastAsia="zh-CN"/>
        </w:rPr>
        <w:t>王雪</w:t>
      </w:r>
      <w:r>
        <w:rPr>
          <w:rFonts w:hint="eastAsia" w:ascii="宋体" w:hAnsi="宋体" w:eastAsia="宋体" w:cs="宋体"/>
          <w:color w:val="333333"/>
          <w:sz w:val="24"/>
          <w:szCs w:val="24"/>
          <w:shd w:val="clear" w:fill="FFFFFF"/>
          <w:lang w:val="en-US" w:eastAsia="zh-CN"/>
        </w:rPr>
        <w:t xml:space="preserve">  </w:t>
      </w:r>
    </w:p>
    <w:p w14:paraId="54FFBC9C">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default"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联系方式：</w:t>
      </w:r>
      <w:r>
        <w:rPr>
          <w:rFonts w:hint="eastAsia" w:eastAsia="宋体" w:cs="宋体"/>
          <w:color w:val="333333"/>
          <w:sz w:val="24"/>
          <w:szCs w:val="24"/>
          <w:shd w:val="clear" w:fill="FFFFFF"/>
          <w:lang w:val="en-US" w:eastAsia="zh-CN"/>
        </w:rPr>
        <w:t>0432-69929332、13204328111</w:t>
      </w:r>
    </w:p>
    <w:p w14:paraId="47205D19">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3、项目联系方式</w:t>
      </w:r>
    </w:p>
    <w:p w14:paraId="67F4FA06">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项目联系人：</w:t>
      </w:r>
      <w:r>
        <w:rPr>
          <w:rFonts w:hint="eastAsia" w:eastAsia="宋体" w:cs="宋体"/>
          <w:color w:val="333333"/>
          <w:sz w:val="24"/>
          <w:szCs w:val="24"/>
          <w:shd w:val="clear" w:fill="FFFFFF"/>
          <w:lang w:val="en-US" w:eastAsia="zh-CN"/>
        </w:rPr>
        <w:t>王雪</w:t>
      </w:r>
    </w:p>
    <w:p w14:paraId="5FE061E5">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电   话：</w:t>
      </w:r>
      <w:r>
        <w:rPr>
          <w:rFonts w:hint="eastAsia" w:eastAsia="宋体" w:cs="宋体"/>
          <w:color w:val="333333"/>
          <w:sz w:val="24"/>
          <w:szCs w:val="24"/>
          <w:shd w:val="clear" w:fill="FFFFFF"/>
          <w:lang w:val="en-US" w:eastAsia="zh-CN"/>
        </w:rPr>
        <w:t>0432-69929332、13204328111</w:t>
      </w:r>
    </w:p>
    <w:p w14:paraId="2A09F839">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4、监督部门：永吉县政府采购管理办公室</w:t>
      </w:r>
    </w:p>
    <w:p w14:paraId="41A449F5">
      <w:pPr>
        <w:pStyle w:val="15"/>
        <w:keepNext w:val="0"/>
        <w:keepLines w:val="0"/>
        <w:widowControl/>
        <w:suppressLineNumbers w:val="0"/>
        <w:shd w:val="clear" w:fill="FFFFFF"/>
        <w:wordWrap w:val="0"/>
        <w:spacing w:before="0" w:beforeAutospacing="0" w:after="0" w:afterAutospacing="0" w:line="440" w:lineRule="atLeast"/>
        <w:ind w:left="0" w:right="0" w:firstLine="482"/>
        <w:jc w:val="center"/>
        <w:outlineLvl w:val="0"/>
        <w:rPr>
          <w:rFonts w:hint="eastAsia" w:ascii="宋体" w:hAnsi="宋体" w:eastAsia="宋体" w:cs="宋体"/>
          <w:b/>
          <w:bCs/>
          <w:color w:val="auto"/>
          <w:kern w:val="44"/>
          <w:sz w:val="36"/>
          <w:szCs w:val="36"/>
          <w:highlight w:val="none"/>
          <w:lang w:val="en-US" w:eastAsia="zh-CN" w:bidi="ar-SA"/>
        </w:rPr>
      </w:pPr>
      <w:r>
        <w:rPr>
          <w:rFonts w:hint="eastAsia" w:ascii="宋体" w:hAnsi="宋体" w:eastAsia="宋体" w:cs="宋体"/>
          <w:color w:val="333333"/>
          <w:sz w:val="24"/>
          <w:szCs w:val="24"/>
          <w:shd w:val="clear" w:fill="FFFFFF"/>
          <w:lang w:val="zh-CN" w:eastAsia="zh-CN"/>
        </w:rPr>
        <w:br w:type="page"/>
      </w:r>
      <w:bookmarkStart w:id="20" w:name="_Toc25631"/>
      <w:r>
        <w:rPr>
          <w:rFonts w:hint="eastAsia" w:ascii="宋体" w:hAnsi="宋体" w:eastAsia="宋体" w:cs="宋体"/>
          <w:b/>
          <w:bCs/>
          <w:color w:val="auto"/>
          <w:kern w:val="44"/>
          <w:sz w:val="36"/>
          <w:szCs w:val="36"/>
          <w:highlight w:val="none"/>
          <w:lang w:val="en-US" w:eastAsia="zh-CN" w:bidi="ar-SA"/>
        </w:rPr>
        <w:t>第二章 投标人须知</w:t>
      </w:r>
      <w:bookmarkEnd w:id="20"/>
    </w:p>
    <w:p w14:paraId="62B55D9D">
      <w:pPr>
        <w:pStyle w:val="5"/>
        <w:numPr>
          <w:ilvl w:val="0"/>
          <w:numId w:val="0"/>
        </w:numPr>
        <w:ind w:leftChars="0"/>
        <w:jc w:val="center"/>
        <w:rPr>
          <w:rFonts w:hint="eastAsia" w:ascii="宋体" w:hAnsi="宋体" w:eastAsia="宋体" w:cs="宋体"/>
          <w:b/>
          <w:bCs w:val="0"/>
          <w:color w:val="auto"/>
          <w:highlight w:val="none"/>
        </w:rPr>
      </w:pPr>
      <w:bookmarkStart w:id="21" w:name="_Toc52181462"/>
      <w:bookmarkStart w:id="22" w:name="_Toc2590"/>
      <w:r>
        <w:rPr>
          <w:rFonts w:hint="eastAsia" w:ascii="宋体" w:hAnsi="宋体" w:eastAsia="宋体" w:cs="宋体"/>
          <w:b/>
          <w:bCs w:val="0"/>
          <w:color w:val="auto"/>
          <w:highlight w:val="none"/>
        </w:rPr>
        <w:t>投标人须知前附表</w:t>
      </w:r>
      <w:bookmarkEnd w:id="12"/>
      <w:bookmarkEnd w:id="13"/>
      <w:bookmarkEnd w:id="14"/>
      <w:bookmarkEnd w:id="15"/>
      <w:bookmarkEnd w:id="16"/>
      <w:bookmarkEnd w:id="17"/>
      <w:bookmarkEnd w:id="18"/>
      <w:bookmarkEnd w:id="19"/>
      <w:bookmarkEnd w:id="21"/>
      <w:bookmarkEnd w:id="22"/>
    </w:p>
    <w:tbl>
      <w:tblPr>
        <w:tblStyle w:val="18"/>
        <w:tblW w:w="9073" w:type="dxa"/>
        <w:jc w:val="center"/>
        <w:tblLayout w:type="fixed"/>
        <w:tblCellMar>
          <w:top w:w="0" w:type="dxa"/>
          <w:left w:w="108" w:type="dxa"/>
          <w:bottom w:w="0" w:type="dxa"/>
          <w:right w:w="108" w:type="dxa"/>
        </w:tblCellMar>
      </w:tblPr>
      <w:tblGrid>
        <w:gridCol w:w="1418"/>
        <w:gridCol w:w="2076"/>
        <w:gridCol w:w="5579"/>
      </w:tblGrid>
      <w:tr w14:paraId="40D1D4CE">
        <w:tblPrEx>
          <w:tblCellMar>
            <w:top w:w="0" w:type="dxa"/>
            <w:left w:w="108" w:type="dxa"/>
            <w:bottom w:w="0" w:type="dxa"/>
            <w:right w:w="108" w:type="dxa"/>
          </w:tblCellMar>
        </w:tblPrEx>
        <w:trPr>
          <w:trHeight w:val="580"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51BFAD79">
            <w:pPr>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条款号</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3EBEFCDA">
            <w:pPr>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条  款  名  称</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1EF0CE70">
            <w:pPr>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编  列  内  容</w:t>
            </w:r>
          </w:p>
        </w:tc>
      </w:tr>
      <w:tr w14:paraId="0B43E3D8">
        <w:tblPrEx>
          <w:tblCellMar>
            <w:top w:w="0" w:type="dxa"/>
            <w:left w:w="108" w:type="dxa"/>
            <w:bottom w:w="0" w:type="dxa"/>
            <w:right w:w="108" w:type="dxa"/>
          </w:tblCellMar>
        </w:tblPrEx>
        <w:trPr>
          <w:trHeight w:val="1472"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09BA1009">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1.1.2</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39C1EF4B">
            <w:pPr>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招标人</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E620ED9">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 xml:space="preserve">招标人：永吉县水库移民服务中心      </w:t>
            </w:r>
          </w:p>
          <w:p w14:paraId="65D54B04">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地 址：永吉县口前镇口前路290号</w:t>
            </w:r>
          </w:p>
          <w:p w14:paraId="2E572E0A">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联 系 人：曲泓晔</w:t>
            </w:r>
          </w:p>
          <w:p w14:paraId="42621646">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 xml:space="preserve">联系电话：0432-64231413 </w:t>
            </w:r>
          </w:p>
        </w:tc>
      </w:tr>
      <w:tr w14:paraId="6FC7CB92">
        <w:tblPrEx>
          <w:tblCellMar>
            <w:top w:w="0" w:type="dxa"/>
            <w:left w:w="108" w:type="dxa"/>
            <w:bottom w:w="0" w:type="dxa"/>
            <w:right w:w="108" w:type="dxa"/>
          </w:tblCellMar>
        </w:tblPrEx>
        <w:trPr>
          <w:trHeight w:val="1462"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06DC3FB7">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1.1.3</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78EC1059">
            <w:pPr>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招标代理机构</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6E3C18E0">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名称：</w:t>
            </w:r>
            <w:r>
              <w:rPr>
                <w:rFonts w:hint="eastAsia" w:ascii="宋体" w:hAnsi="宋体" w:eastAsia="宋体" w:cs="宋体"/>
                <w:color w:val="auto"/>
                <w:szCs w:val="24"/>
                <w:highlight w:val="none"/>
                <w:lang w:val="zh-CN" w:eastAsia="zh-CN"/>
              </w:rPr>
              <w:t>吉林东亿来项目管理有限公司</w:t>
            </w:r>
          </w:p>
          <w:p w14:paraId="443970BA">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地址：</w:t>
            </w:r>
            <w:r>
              <w:rPr>
                <w:rFonts w:hint="eastAsia" w:eastAsia="宋体" w:cs="宋体"/>
                <w:color w:val="333333"/>
                <w:sz w:val="24"/>
                <w:szCs w:val="24"/>
                <w:shd w:val="clear" w:fill="FFFFFF"/>
                <w:lang w:val="en-US" w:eastAsia="zh-CN"/>
              </w:rPr>
              <w:t>吉林市船营区船营总部大厦2层204室</w:t>
            </w:r>
          </w:p>
          <w:p w14:paraId="5639C6CE">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联系人：王雪</w:t>
            </w:r>
            <w:r>
              <w:rPr>
                <w:rFonts w:hint="eastAsia" w:ascii="宋体" w:hAnsi="宋体" w:eastAsia="宋体" w:cs="宋体"/>
                <w:color w:val="auto"/>
                <w:szCs w:val="24"/>
                <w:highlight w:val="none"/>
                <w:lang w:val="zh-CN" w:eastAsia="zh-CN"/>
              </w:rPr>
              <w:t xml:space="preserve">              </w:t>
            </w:r>
            <w:r>
              <w:rPr>
                <w:rFonts w:hint="eastAsia" w:ascii="宋体" w:hAnsi="宋体" w:eastAsia="宋体" w:cs="宋体"/>
                <w:color w:val="auto"/>
                <w:szCs w:val="24"/>
                <w:highlight w:val="none"/>
                <w:lang w:val="en-US" w:eastAsia="zh-CN"/>
              </w:rPr>
              <w:t xml:space="preserve"> </w:t>
            </w:r>
          </w:p>
          <w:p w14:paraId="09B2860E">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zh-CN" w:eastAsia="zh-CN"/>
              </w:rPr>
              <w:t>联系电话：0432-69929332、13204328111</w:t>
            </w:r>
          </w:p>
        </w:tc>
      </w:tr>
      <w:tr w14:paraId="509243EC">
        <w:tblPrEx>
          <w:tblCellMar>
            <w:top w:w="0" w:type="dxa"/>
            <w:left w:w="108" w:type="dxa"/>
            <w:bottom w:w="0" w:type="dxa"/>
            <w:right w:w="108" w:type="dxa"/>
          </w:tblCellMar>
        </w:tblPrEx>
        <w:trPr>
          <w:trHeight w:val="508"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124984E4">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1.1.4</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2315A688">
            <w:pPr>
              <w:spacing w:line="240" w:lineRule="auto"/>
              <w:ind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项目名称</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6739D640">
            <w:pPr>
              <w:spacing w:line="240" w:lineRule="auto"/>
              <w:ind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永吉县西阳镇双榆村水泥路工程</w:t>
            </w:r>
          </w:p>
        </w:tc>
      </w:tr>
      <w:tr w14:paraId="73AF8826">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41A4E45A">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1.1.5</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36B127ED">
            <w:pPr>
              <w:spacing w:line="240" w:lineRule="auto"/>
              <w:ind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项目</w:t>
            </w:r>
            <w:r>
              <w:rPr>
                <w:rFonts w:hint="eastAsia" w:ascii="宋体" w:hAnsi="宋体" w:eastAsia="宋体" w:cs="宋体"/>
                <w:color w:val="auto"/>
                <w:szCs w:val="24"/>
                <w:highlight w:val="none"/>
              </w:rPr>
              <w:t>地点</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EE6A53E">
            <w:pPr>
              <w:spacing w:line="240" w:lineRule="auto"/>
              <w:ind w:firstLine="0" w:firstLineChars="0"/>
              <w:jc w:val="left"/>
              <w:rPr>
                <w:rFonts w:hint="eastAsia" w:ascii="宋体" w:hAnsi="宋体" w:eastAsia="宋体" w:cs="宋体"/>
                <w:color w:val="auto"/>
                <w:szCs w:val="24"/>
                <w:highlight w:val="none"/>
                <w:lang w:val="en-US"/>
              </w:rPr>
            </w:pPr>
            <w:r>
              <w:rPr>
                <w:rFonts w:hint="eastAsia" w:ascii="宋体" w:hAnsi="宋体" w:eastAsia="宋体" w:cs="宋体"/>
                <w:color w:val="auto"/>
                <w:szCs w:val="24"/>
                <w:highlight w:val="none"/>
                <w:lang w:val="en-US" w:eastAsia="zh-CN"/>
              </w:rPr>
              <w:t>采购人指定地点</w:t>
            </w:r>
          </w:p>
        </w:tc>
      </w:tr>
      <w:tr w14:paraId="6BEA9308">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5218AB5F">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1.2.1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606D3F8C">
            <w:pPr>
              <w:spacing w:line="240" w:lineRule="auto"/>
              <w:ind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资金来源及比例</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B22934C">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2024年度第二批及2025年度提前批地方水库移民扶持基金   100%</w:t>
            </w:r>
          </w:p>
        </w:tc>
      </w:tr>
      <w:tr w14:paraId="013D9461">
        <w:tblPrEx>
          <w:tblCellMar>
            <w:top w:w="0" w:type="dxa"/>
            <w:left w:w="108" w:type="dxa"/>
            <w:bottom w:w="0" w:type="dxa"/>
            <w:right w:w="108" w:type="dxa"/>
          </w:tblCellMar>
        </w:tblPrEx>
        <w:trPr>
          <w:trHeight w:val="461" w:hRule="exac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560F42A3">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1.2.2</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746F7864">
            <w:pPr>
              <w:spacing w:line="240" w:lineRule="auto"/>
              <w:ind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资金落实情况</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2AF2532">
            <w:pPr>
              <w:spacing w:line="240" w:lineRule="auto"/>
              <w:ind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已落实</w:t>
            </w:r>
          </w:p>
        </w:tc>
      </w:tr>
      <w:tr w14:paraId="35FAECA8">
        <w:tblPrEx>
          <w:tblCellMar>
            <w:top w:w="0" w:type="dxa"/>
            <w:left w:w="108" w:type="dxa"/>
            <w:bottom w:w="0" w:type="dxa"/>
            <w:right w:w="108" w:type="dxa"/>
          </w:tblCellMar>
        </w:tblPrEx>
        <w:trPr>
          <w:trHeight w:val="318"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4E047435">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1.3.1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5F05622D">
            <w:pPr>
              <w:spacing w:line="240" w:lineRule="auto"/>
              <w:ind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招标范围</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06866FB">
            <w:pPr>
              <w:spacing w:line="240" w:lineRule="auto"/>
              <w:ind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lang w:eastAsia="zh-CN"/>
              </w:rPr>
              <w:t>永吉县西阳镇双榆村水泥路工程（具体详见工程量清单）</w:t>
            </w:r>
          </w:p>
        </w:tc>
      </w:tr>
      <w:tr w14:paraId="19BA56B7">
        <w:tblPrEx>
          <w:tblCellMar>
            <w:top w:w="0" w:type="dxa"/>
            <w:left w:w="108" w:type="dxa"/>
            <w:bottom w:w="0" w:type="dxa"/>
            <w:right w:w="108" w:type="dxa"/>
          </w:tblCellMar>
        </w:tblPrEx>
        <w:trPr>
          <w:trHeight w:val="525"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2CC25729">
            <w:pPr>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1.3.2</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3560993C">
            <w:pPr>
              <w:spacing w:line="240" w:lineRule="auto"/>
              <w:ind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工</w:t>
            </w:r>
            <w:r>
              <w:rPr>
                <w:rFonts w:hint="eastAsia" w:ascii="宋体" w:hAnsi="宋体" w:eastAsia="宋体" w:cs="宋体"/>
                <w:color w:val="auto"/>
                <w:szCs w:val="24"/>
                <w:highlight w:val="none"/>
              </w:rPr>
              <w:t>期</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6322A95B">
            <w:pPr>
              <w:spacing w:line="240" w:lineRule="auto"/>
              <w:ind w:firstLine="0" w:firstLineChars="0"/>
              <w:jc w:val="left"/>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lang w:val="en-US" w:eastAsia="zh-CN"/>
              </w:rPr>
              <w:t>合同签订后90天</w:t>
            </w:r>
          </w:p>
        </w:tc>
      </w:tr>
      <w:tr w14:paraId="229CF509">
        <w:tblPrEx>
          <w:tblCellMar>
            <w:top w:w="0" w:type="dxa"/>
            <w:left w:w="108" w:type="dxa"/>
            <w:bottom w:w="0" w:type="dxa"/>
            <w:right w:w="108" w:type="dxa"/>
          </w:tblCellMar>
        </w:tblPrEx>
        <w:trPr>
          <w:trHeight w:val="631"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0D9820A5">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1.3.3</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6C07581C">
            <w:pPr>
              <w:spacing w:line="240" w:lineRule="auto"/>
              <w:ind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质量要求</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6D09F8A7">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eastAsia="zh-CN"/>
              </w:rPr>
              <w:t>符合国家现行相关工程质量验收标准的合格工程标准，满足采购人使用要求。</w:t>
            </w:r>
          </w:p>
        </w:tc>
      </w:tr>
      <w:tr w14:paraId="37C8D4EE">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2B895C5C">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1.4.1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7C209DA9">
            <w:pPr>
              <w:spacing w:line="240" w:lineRule="auto"/>
              <w:ind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投标人资质条件、能力</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3EC4F1C4">
            <w:pPr>
              <w:spacing w:line="240" w:lineRule="auto"/>
              <w:ind w:firstLine="0" w:firstLineChars="0"/>
              <w:jc w:val="left"/>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lang w:val="en-US" w:eastAsia="zh-CN"/>
              </w:rPr>
              <w:t>（1）投</w:t>
            </w:r>
            <w:r>
              <w:rPr>
                <w:rFonts w:hint="eastAsia" w:ascii="宋体" w:hAnsi="宋体" w:eastAsia="宋体" w:cs="宋体"/>
                <w:color w:val="auto"/>
                <w:szCs w:val="24"/>
                <w:highlight w:val="none"/>
                <w:lang w:eastAsia="zh-CN"/>
              </w:rPr>
              <w:t>标人须</w:t>
            </w:r>
            <w:r>
              <w:rPr>
                <w:rFonts w:hint="eastAsia" w:ascii="宋体" w:hAnsi="宋体" w:eastAsia="宋体" w:cs="宋体"/>
                <w:color w:val="auto"/>
                <w:szCs w:val="24"/>
                <w:highlight w:val="none"/>
                <w:lang w:val="en-US" w:eastAsia="zh-CN"/>
              </w:rPr>
              <w:t>具有建设行政主管部门核发的市政公用工程施工总承包叁级及以上资质或</w:t>
            </w:r>
            <w:r>
              <w:rPr>
                <w:rFonts w:hint="eastAsia" w:eastAsia="宋体" w:cs="宋体"/>
                <w:color w:val="333333"/>
                <w:sz w:val="24"/>
                <w:szCs w:val="24"/>
                <w:shd w:val="clear" w:fill="FFFFFF"/>
                <w:lang w:val="en-US" w:eastAsia="zh-CN"/>
              </w:rPr>
              <w:t>公路工程施工总承包叁级及以上资质</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lang w:eastAsia="zh-CN"/>
              </w:rPr>
              <w:t>具备有效的安全生产许可证，并在人员、设备、资金等方面具有相应的施工能力</w:t>
            </w:r>
            <w:r>
              <w:rPr>
                <w:rFonts w:hint="eastAsia" w:ascii="宋体" w:hAnsi="宋体" w:eastAsia="宋体" w:cs="宋体"/>
                <w:color w:val="333333"/>
                <w:sz w:val="24"/>
                <w:szCs w:val="24"/>
                <w:shd w:val="clear" w:fill="FFFFFF"/>
              </w:rPr>
              <w:t>（注：1.在住房和城乡建设部网站已公告通过延续的建筑业、监理、工程勘察、工程设计企业，均可以正常参加招投标活动。企业在响应文件中提供住房和城乡建设部网站关于核准建设工程企业资质延续名单公告的截图，即视为该企业资质延续有效，可正常参与投标。2.根据《吉林省住房和城乡建设厅关于建筑业企业资质延续有关事宜的通知》（吉建管〔2023〕23 号）文件要求，吉林省住建厅核发建筑业企业三级总承包、三级专业承包资质，自 2024 年 7 月 1 日起，原资质许可机关不再受理资质换证申请，相应证书逾期自动作废。3.其他省（市）核发的资质涉及有效期届满有效期延续问题的，按照当地建设行政主管部门文件执行。响应文件内须提供当地住房和城乡建设部门官方网站发布的准予延期的文件截图及网址，否则不予认定。）</w:t>
            </w:r>
            <w:r>
              <w:rPr>
                <w:rFonts w:hint="eastAsia" w:ascii="宋体" w:hAnsi="宋体" w:eastAsia="宋体" w:cs="宋体"/>
                <w:color w:val="auto"/>
                <w:szCs w:val="24"/>
                <w:highlight w:val="none"/>
                <w:lang w:eastAsia="zh-CN"/>
              </w:rPr>
              <w:t>；</w:t>
            </w:r>
          </w:p>
          <w:p w14:paraId="0EB38043">
            <w:pPr>
              <w:spacing w:line="240" w:lineRule="auto"/>
              <w:ind w:firstLine="0" w:firstLineChars="0"/>
              <w:jc w:val="left"/>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lang w:val="en-US" w:eastAsia="zh-CN"/>
              </w:rPr>
              <w:t>2</w:t>
            </w:r>
            <w:r>
              <w:rPr>
                <w:rFonts w:hint="eastAsia" w:ascii="宋体" w:hAnsi="宋体" w:eastAsia="宋体" w:cs="宋体"/>
                <w:color w:val="auto"/>
                <w:szCs w:val="24"/>
                <w:highlight w:val="none"/>
                <w:lang w:eastAsia="zh-CN"/>
              </w:rPr>
              <w:t>)拟派出的项目经理须具备建设行政主管部门核发的市政公用工程专业贰级建造师及以上</w:t>
            </w:r>
            <w:r>
              <w:rPr>
                <w:rFonts w:hint="eastAsia" w:ascii="宋体" w:hAnsi="宋体" w:eastAsia="宋体" w:cs="宋体"/>
                <w:color w:val="auto"/>
                <w:szCs w:val="24"/>
                <w:highlight w:val="none"/>
                <w:lang w:val="en-US" w:eastAsia="zh-CN"/>
              </w:rPr>
              <w:t>或公路工程专业贰级及以上</w:t>
            </w:r>
            <w:r>
              <w:rPr>
                <w:rFonts w:hint="eastAsia" w:ascii="宋体" w:hAnsi="宋体" w:eastAsia="宋体" w:cs="宋体"/>
                <w:color w:val="auto"/>
                <w:szCs w:val="24"/>
                <w:highlight w:val="none"/>
                <w:lang w:eastAsia="zh-CN"/>
              </w:rPr>
              <w:t>注册执业资格，具有主管部门颁发的安全生产考核合格证书，且未担任其他在施建设工程项目。拟派出的技术负责人须具备相关专业中级（含）以上的技术职称；</w:t>
            </w:r>
          </w:p>
          <w:p w14:paraId="3F934EF7">
            <w:pPr>
              <w:spacing w:line="240" w:lineRule="auto"/>
              <w:ind w:firstLine="0" w:firstLineChars="0"/>
              <w:jc w:val="left"/>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lang w:val="en-US" w:eastAsia="zh-CN"/>
              </w:rPr>
              <w:t>3</w:t>
            </w:r>
            <w:r>
              <w:rPr>
                <w:rFonts w:hint="eastAsia" w:ascii="宋体" w:hAnsi="宋体" w:eastAsia="宋体" w:cs="宋体"/>
                <w:color w:val="auto"/>
                <w:szCs w:val="24"/>
                <w:highlight w:val="none"/>
                <w:lang w:eastAsia="zh-CN"/>
              </w:rPr>
              <w:t>)拒绝</w:t>
            </w:r>
            <w:r>
              <w:rPr>
                <w:rFonts w:hint="eastAsia" w:ascii="宋体" w:hAnsi="宋体" w:eastAsia="宋体" w:cs="宋体"/>
                <w:color w:val="auto"/>
                <w:szCs w:val="24"/>
                <w:highlight w:val="none"/>
                <w:lang w:val="en-US" w:eastAsia="zh-CN"/>
              </w:rPr>
              <w:t>被</w:t>
            </w:r>
            <w:r>
              <w:rPr>
                <w:rFonts w:hint="eastAsia" w:ascii="宋体" w:hAnsi="宋体" w:eastAsia="宋体" w:cs="宋体"/>
                <w:color w:val="auto"/>
                <w:szCs w:val="24"/>
                <w:highlight w:val="none"/>
                <w:lang w:eastAsia="zh-CN"/>
              </w:rPr>
              <w:t>列入政府取消投标资格记录期间的企业或个人投标；</w:t>
            </w:r>
          </w:p>
          <w:p w14:paraId="3C78F53C">
            <w:pPr>
              <w:spacing w:line="240" w:lineRule="auto"/>
              <w:ind w:firstLine="0" w:firstLineChars="0"/>
              <w:jc w:val="left"/>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lang w:val="en-US" w:eastAsia="zh-CN"/>
              </w:rPr>
              <w:t>4</w:t>
            </w:r>
            <w:r>
              <w:rPr>
                <w:rFonts w:hint="eastAsia" w:ascii="宋体" w:hAnsi="宋体" w:eastAsia="宋体" w:cs="宋体"/>
                <w:color w:val="auto"/>
                <w:szCs w:val="24"/>
                <w:highlight w:val="none"/>
                <w:lang w:eastAsia="zh-CN"/>
              </w:rPr>
              <w:t>)投标人未被列入“失信被执行人、重大税收违法案件当事人”的记录名单，通过“信用中国”网站（www.creditchina.gov.cn)查询；</w:t>
            </w:r>
          </w:p>
          <w:p w14:paraId="24885787">
            <w:pPr>
              <w:spacing w:line="240" w:lineRule="auto"/>
              <w:ind w:firstLine="0" w:firstLineChars="0"/>
              <w:jc w:val="left"/>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lang w:val="en-US" w:eastAsia="zh-CN"/>
              </w:rPr>
              <w:t>5</w:t>
            </w:r>
            <w:r>
              <w:rPr>
                <w:rFonts w:hint="eastAsia" w:ascii="宋体" w:hAnsi="宋体" w:eastAsia="宋体" w:cs="宋体"/>
                <w:color w:val="auto"/>
                <w:szCs w:val="24"/>
                <w:highlight w:val="none"/>
                <w:lang w:eastAsia="zh-CN"/>
              </w:rPr>
              <w:t>)投标人未被列入“政府采购严重违法失信行为记录名单”，通过“中国政府采购网”（www.ccgp.gov.cn）查询；</w:t>
            </w:r>
          </w:p>
          <w:p w14:paraId="25B8087B">
            <w:pPr>
              <w:spacing w:line="240" w:lineRule="auto"/>
              <w:ind w:firstLine="0" w:firstLineChars="0"/>
              <w:jc w:val="left"/>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lang w:val="en-US" w:eastAsia="zh-CN"/>
              </w:rPr>
              <w:t>6</w:t>
            </w:r>
            <w:r>
              <w:rPr>
                <w:rFonts w:hint="eastAsia" w:ascii="宋体" w:hAnsi="宋体" w:eastAsia="宋体" w:cs="宋体"/>
                <w:color w:val="auto"/>
                <w:szCs w:val="24"/>
                <w:highlight w:val="none"/>
                <w:lang w:eastAsia="zh-CN"/>
              </w:rPr>
              <w:t>)投标单位和个人（指法定代表人）未在“中国裁判文书网”（wenshu.court.gov.cn）上有行贿犯罪行为；</w:t>
            </w:r>
          </w:p>
          <w:p w14:paraId="5E00C08C">
            <w:pPr>
              <w:spacing w:line="240" w:lineRule="auto"/>
              <w:ind w:firstLine="0" w:firstLineChars="0"/>
              <w:jc w:val="left"/>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lang w:val="en-US" w:eastAsia="zh-CN"/>
              </w:rPr>
              <w:t>7</w:t>
            </w:r>
            <w:r>
              <w:rPr>
                <w:rFonts w:hint="eastAsia" w:ascii="宋体" w:hAnsi="宋体" w:eastAsia="宋体" w:cs="宋体"/>
                <w:color w:val="auto"/>
                <w:szCs w:val="24"/>
                <w:highlight w:val="none"/>
                <w:lang w:eastAsia="zh-CN"/>
              </w:rPr>
              <w:t>)单位负责人为同一人或者存在直接控股、管理关系的不同投标人，不得参加同一合同项目下的政府采购活动，否则，相关投标均无效。</w:t>
            </w:r>
          </w:p>
        </w:tc>
      </w:tr>
      <w:tr w14:paraId="2C3FF2ED">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7D8693C7">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1.4.2</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6327CCD2">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是否接受联合体投标</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38FE1431">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不接受</w:t>
            </w:r>
          </w:p>
        </w:tc>
      </w:tr>
      <w:tr w14:paraId="0A6CA170">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658619CB">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1.9.1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1705CA35">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踏勘现场</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544D981C">
            <w:pPr>
              <w:pStyle w:val="7"/>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rPr>
              <w:t>不组织</w:t>
            </w:r>
          </w:p>
          <w:p w14:paraId="4004D15F">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□组织，踏勘时间：</w:t>
            </w:r>
          </w:p>
          <w:p w14:paraId="1E5CCC49">
            <w:pPr>
              <w:spacing w:line="240" w:lineRule="auto"/>
              <w:ind w:firstLine="240" w:firstLineChars="100"/>
              <w:rPr>
                <w:rFonts w:hint="eastAsia" w:ascii="宋体" w:hAnsi="宋体" w:eastAsia="宋体" w:cs="宋体"/>
                <w:color w:val="auto"/>
                <w:szCs w:val="24"/>
                <w:highlight w:val="none"/>
              </w:rPr>
            </w:pPr>
            <w:r>
              <w:rPr>
                <w:rFonts w:hint="eastAsia" w:ascii="宋体" w:hAnsi="宋体" w:eastAsia="宋体" w:cs="宋体"/>
                <w:color w:val="auto"/>
                <w:szCs w:val="24"/>
                <w:highlight w:val="none"/>
              </w:rPr>
              <w:t>踏勘集中地点：</w:t>
            </w:r>
          </w:p>
        </w:tc>
      </w:tr>
      <w:tr w14:paraId="40BE501D">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0251F76E">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1.10.1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6C9B511A">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投标预备会</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6E37EF6">
            <w:pPr>
              <w:pStyle w:val="7"/>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rPr>
              <w:t>不召开</w:t>
            </w:r>
          </w:p>
          <w:p w14:paraId="3FDF066C">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rPr>
              <w:t>召开，召开时间：</w:t>
            </w:r>
          </w:p>
          <w:p w14:paraId="07A653E8">
            <w:pPr>
              <w:pStyle w:val="7"/>
              <w:spacing w:line="240" w:lineRule="auto"/>
              <w:ind w:firstLine="240" w:firstLineChars="100"/>
              <w:rPr>
                <w:rFonts w:hint="eastAsia" w:ascii="宋体" w:hAnsi="宋体" w:eastAsia="宋体" w:cs="宋体"/>
                <w:color w:val="auto"/>
                <w:szCs w:val="24"/>
                <w:highlight w:val="none"/>
              </w:rPr>
            </w:pPr>
            <w:r>
              <w:rPr>
                <w:rFonts w:hint="eastAsia" w:ascii="宋体" w:hAnsi="宋体" w:eastAsia="宋体" w:cs="宋体"/>
                <w:color w:val="auto"/>
                <w:szCs w:val="24"/>
                <w:highlight w:val="none"/>
              </w:rPr>
              <w:t>召开地点：</w:t>
            </w:r>
          </w:p>
        </w:tc>
      </w:tr>
      <w:tr w14:paraId="02923F2D">
        <w:tblPrEx>
          <w:tblCellMar>
            <w:top w:w="0" w:type="dxa"/>
            <w:left w:w="108" w:type="dxa"/>
            <w:bottom w:w="0" w:type="dxa"/>
            <w:right w:w="108" w:type="dxa"/>
          </w:tblCellMar>
        </w:tblPrEx>
        <w:trPr>
          <w:trHeight w:val="492"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6E88C144">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1.10.2</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59CF5666">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投标人提出问题的截止时间</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456A305">
            <w:pPr>
              <w:pStyle w:val="17"/>
              <w:spacing w:line="240" w:lineRule="auto"/>
              <w:ind w:left="0" w:leftChars="0" w:firstLine="0" w:firstLineChars="0"/>
              <w:rPr>
                <w:rFonts w:hint="eastAsia" w:ascii="宋体" w:hAnsi="宋体" w:eastAsia="宋体" w:cs="宋体"/>
                <w:lang w:eastAsia="zh-CN"/>
              </w:rPr>
            </w:pPr>
            <w:r>
              <w:rPr>
                <w:rFonts w:hint="eastAsia" w:ascii="宋体" w:hAnsi="宋体" w:eastAsia="宋体" w:cs="宋体"/>
                <w:lang w:eastAsia="zh-CN"/>
              </w:rPr>
              <w:fldChar w:fldCharType="begin"/>
            </w:r>
            <w:r>
              <w:rPr>
                <w:rFonts w:hint="eastAsia" w:ascii="宋体" w:hAnsi="宋体" w:eastAsia="宋体" w:cs="宋体"/>
                <w:lang w:eastAsia="zh-CN"/>
              </w:rPr>
              <w:instrText xml:space="preserve"> HYPERLINK "mailto:投标人应在开标15日前将疑问电子版文件传至采购代理机构邮箱（125529446@qq.com）" </w:instrText>
            </w:r>
            <w:r>
              <w:rPr>
                <w:rFonts w:hint="eastAsia" w:ascii="宋体" w:hAnsi="宋体" w:eastAsia="宋体" w:cs="宋体"/>
                <w:lang w:eastAsia="zh-CN"/>
              </w:rPr>
              <w:fldChar w:fldCharType="separate"/>
            </w:r>
            <w:r>
              <w:rPr>
                <w:rStyle w:val="29"/>
                <w:rFonts w:hint="eastAsia" w:ascii="宋体" w:hAnsi="宋体" w:eastAsia="宋体" w:cs="宋体"/>
                <w:lang w:eastAsia="zh-CN"/>
              </w:rPr>
              <w:t>投标人应在开标</w:t>
            </w:r>
            <w:r>
              <w:rPr>
                <w:rStyle w:val="29"/>
                <w:rFonts w:hint="eastAsia" w:ascii="宋体" w:hAnsi="宋体" w:eastAsia="宋体" w:cs="宋体"/>
                <w:lang w:val="en-US" w:eastAsia="zh-CN"/>
              </w:rPr>
              <w:t>5</w:t>
            </w:r>
            <w:r>
              <w:rPr>
                <w:rStyle w:val="29"/>
                <w:rFonts w:hint="eastAsia" w:ascii="宋体" w:hAnsi="宋体" w:eastAsia="宋体" w:cs="宋体"/>
                <w:lang w:eastAsia="zh-CN"/>
              </w:rPr>
              <w:t>日前将疑问电子版文件传至采购代理机构邮箱（</w:t>
            </w:r>
            <w:r>
              <w:rPr>
                <w:rStyle w:val="29"/>
                <w:rFonts w:hint="eastAsia" w:ascii="宋体" w:hAnsi="宋体" w:eastAsia="宋体" w:cs="宋体"/>
                <w:lang w:val="en-US" w:eastAsia="zh-CN"/>
              </w:rPr>
              <w:t>125529446@qq.com</w:t>
            </w:r>
            <w:r>
              <w:rPr>
                <w:rStyle w:val="29"/>
                <w:rFonts w:hint="eastAsia" w:ascii="宋体" w:hAnsi="宋体" w:eastAsia="宋体" w:cs="宋体"/>
                <w:lang w:eastAsia="zh-CN"/>
              </w:rPr>
              <w:t>）</w:t>
            </w:r>
            <w:r>
              <w:rPr>
                <w:rFonts w:hint="eastAsia" w:ascii="宋体" w:hAnsi="宋体" w:eastAsia="宋体" w:cs="宋体"/>
                <w:lang w:eastAsia="zh-CN"/>
              </w:rPr>
              <w:fldChar w:fldCharType="end"/>
            </w:r>
          </w:p>
          <w:p w14:paraId="17F4BBDA">
            <w:pPr>
              <w:spacing w:line="240" w:lineRule="auto"/>
              <w:ind w:left="0" w:leftChars="0" w:firstLine="0" w:firstLineChars="0"/>
              <w:rPr>
                <w:rFonts w:hint="eastAsia" w:ascii="宋体" w:hAnsi="宋体" w:eastAsia="宋体" w:cs="宋体"/>
                <w:lang w:eastAsia="zh-CN"/>
              </w:rPr>
            </w:pPr>
            <w:r>
              <w:rPr>
                <w:rFonts w:hint="eastAsia" w:ascii="宋体" w:hAnsi="宋体" w:eastAsia="宋体" w:cs="宋体"/>
                <w:lang w:val="en-US" w:eastAsia="zh-CN"/>
              </w:rPr>
              <w:t>注：相关疑问按上述要求递交外，还应按</w:t>
            </w:r>
            <w:r>
              <w:rPr>
                <w:rFonts w:hint="eastAsia" w:ascii="宋体" w:hAnsi="宋体" w:eastAsia="宋体" w:cs="宋体"/>
                <w:lang w:val="zh-CN" w:eastAsia="zh-CN"/>
              </w:rPr>
              <w:t>政府采购云平台电子标要求在政府采购云平台提出</w:t>
            </w:r>
          </w:p>
        </w:tc>
      </w:tr>
      <w:tr w14:paraId="28FDCC2B">
        <w:tblPrEx>
          <w:tblCellMar>
            <w:top w:w="0" w:type="dxa"/>
            <w:left w:w="108" w:type="dxa"/>
            <w:bottom w:w="0" w:type="dxa"/>
            <w:right w:w="108" w:type="dxa"/>
          </w:tblCellMar>
        </w:tblPrEx>
        <w:trPr>
          <w:trHeight w:val="518"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3FA1AA6C">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1.10.3</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5D06FBA4">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招标人书面澄清的时间</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76FAD361">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在收到相应文件后24小时内</w:t>
            </w:r>
          </w:p>
        </w:tc>
      </w:tr>
      <w:tr w14:paraId="32631E37">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3C242A9C">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1.11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69558EB4">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偏离</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246EE906">
            <w:pPr>
              <w:pStyle w:val="7"/>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rPr>
              <w:t>不允许</w:t>
            </w:r>
          </w:p>
          <w:p w14:paraId="6D2109BD">
            <w:pPr>
              <w:pStyle w:val="7"/>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□允许</w:t>
            </w:r>
          </w:p>
        </w:tc>
      </w:tr>
      <w:tr w14:paraId="36AA875E">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30246D32">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2.1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4280C2DB">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构成</w:t>
            </w:r>
            <w:r>
              <w:rPr>
                <w:rFonts w:hint="eastAsia" w:ascii="宋体" w:hAnsi="宋体" w:eastAsia="宋体" w:cs="宋体"/>
                <w:color w:val="auto"/>
                <w:szCs w:val="24"/>
                <w:highlight w:val="none"/>
                <w:lang w:eastAsia="zh-CN"/>
              </w:rPr>
              <w:t>磋商文件</w:t>
            </w:r>
            <w:r>
              <w:rPr>
                <w:rFonts w:hint="eastAsia" w:ascii="宋体" w:hAnsi="宋体" w:eastAsia="宋体" w:cs="宋体"/>
                <w:color w:val="auto"/>
                <w:szCs w:val="24"/>
                <w:highlight w:val="none"/>
              </w:rPr>
              <w:t>的其他材料</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2E555A98">
            <w:pPr>
              <w:spacing w:line="240" w:lineRule="auto"/>
              <w:ind w:firstLine="0" w:firstLineChars="0"/>
              <w:rPr>
                <w:rFonts w:hint="eastAsia" w:ascii="宋体" w:hAnsi="宋体" w:eastAsia="宋体" w:cs="宋体"/>
                <w:color w:val="auto"/>
                <w:szCs w:val="24"/>
                <w:highlight w:val="none"/>
                <w:lang w:val="en-US" w:eastAsia="zh-CN"/>
              </w:rPr>
            </w:pPr>
            <w:r>
              <w:rPr>
                <w:rFonts w:hint="eastAsia" w:ascii="宋体" w:hAnsi="宋体" w:eastAsia="宋体" w:cs="宋体"/>
                <w:szCs w:val="21"/>
              </w:rPr>
              <w:t>工程量清单</w:t>
            </w:r>
          </w:p>
        </w:tc>
      </w:tr>
      <w:tr w14:paraId="4EF4E2C3">
        <w:tblPrEx>
          <w:tblCellMar>
            <w:top w:w="0" w:type="dxa"/>
            <w:left w:w="108" w:type="dxa"/>
            <w:bottom w:w="0" w:type="dxa"/>
            <w:right w:w="108" w:type="dxa"/>
          </w:tblCellMar>
        </w:tblPrEx>
        <w:trPr>
          <w:trHeight w:val="1312" w:hRule="atLeast"/>
          <w:jc w:val="center"/>
        </w:trPr>
        <w:tc>
          <w:tcPr>
            <w:tcW w:w="1418" w:type="dxa"/>
            <w:tcBorders>
              <w:top w:val="single" w:color="auto" w:sz="4" w:space="0"/>
              <w:left w:val="single" w:color="auto" w:sz="4" w:space="0"/>
              <w:right w:val="single" w:color="auto" w:sz="4" w:space="0"/>
            </w:tcBorders>
            <w:noWrap w:val="0"/>
            <w:vAlign w:val="center"/>
          </w:tcPr>
          <w:p w14:paraId="42152EE0">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2.2.1</w:t>
            </w:r>
          </w:p>
        </w:tc>
        <w:tc>
          <w:tcPr>
            <w:tcW w:w="2076" w:type="dxa"/>
            <w:tcBorders>
              <w:top w:val="single" w:color="auto" w:sz="4" w:space="0"/>
              <w:left w:val="single" w:color="auto" w:sz="4" w:space="0"/>
              <w:right w:val="single" w:color="auto" w:sz="4" w:space="0"/>
            </w:tcBorders>
            <w:noWrap w:val="0"/>
            <w:vAlign w:val="center"/>
          </w:tcPr>
          <w:p w14:paraId="6979AB2C">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投标人要求澄清</w:t>
            </w:r>
            <w:r>
              <w:rPr>
                <w:rFonts w:hint="eastAsia" w:ascii="宋体" w:hAnsi="宋体" w:eastAsia="宋体" w:cs="宋体"/>
                <w:color w:val="auto"/>
                <w:szCs w:val="24"/>
                <w:highlight w:val="none"/>
                <w:lang w:eastAsia="zh-CN"/>
              </w:rPr>
              <w:t>磋商文件</w:t>
            </w:r>
            <w:r>
              <w:rPr>
                <w:rFonts w:hint="eastAsia" w:ascii="宋体" w:hAnsi="宋体" w:eastAsia="宋体" w:cs="宋体"/>
                <w:color w:val="auto"/>
                <w:szCs w:val="24"/>
                <w:highlight w:val="none"/>
              </w:rPr>
              <w:t>的截止时间</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2882C1BF">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时间：递交投标文件截止之日前</w:t>
            </w:r>
            <w:r>
              <w:rPr>
                <w:rFonts w:hint="eastAsia" w:ascii="宋体" w:hAnsi="宋体" w:eastAsia="宋体" w:cs="宋体"/>
                <w:color w:val="auto"/>
                <w:szCs w:val="24"/>
                <w:highlight w:val="none"/>
                <w:lang w:val="en-US" w:eastAsia="zh-CN"/>
              </w:rPr>
              <w:t>5</w:t>
            </w:r>
            <w:r>
              <w:rPr>
                <w:rFonts w:hint="eastAsia" w:ascii="宋体" w:hAnsi="宋体" w:eastAsia="宋体" w:cs="宋体"/>
                <w:color w:val="auto"/>
                <w:szCs w:val="24"/>
                <w:highlight w:val="none"/>
              </w:rPr>
              <w:t>天</w:t>
            </w:r>
          </w:p>
        </w:tc>
      </w:tr>
      <w:tr w14:paraId="51AA2775">
        <w:tblPrEx>
          <w:tblCellMar>
            <w:top w:w="0" w:type="dxa"/>
            <w:left w:w="108" w:type="dxa"/>
            <w:bottom w:w="0" w:type="dxa"/>
            <w:right w:w="108" w:type="dxa"/>
          </w:tblCellMar>
        </w:tblPrEx>
        <w:trPr>
          <w:trHeight w:val="229" w:hRule="atLeast"/>
          <w:jc w:val="center"/>
        </w:trPr>
        <w:tc>
          <w:tcPr>
            <w:tcW w:w="1418" w:type="dxa"/>
            <w:vMerge w:val="restart"/>
            <w:tcBorders>
              <w:top w:val="single" w:color="auto" w:sz="4" w:space="0"/>
              <w:left w:val="single" w:color="auto" w:sz="4" w:space="0"/>
              <w:right w:val="single" w:color="auto" w:sz="4" w:space="0"/>
            </w:tcBorders>
            <w:noWrap w:val="0"/>
            <w:vAlign w:val="center"/>
          </w:tcPr>
          <w:p w14:paraId="45084CEB">
            <w:pPr>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2.2.3</w:t>
            </w:r>
          </w:p>
        </w:tc>
        <w:tc>
          <w:tcPr>
            <w:tcW w:w="2076" w:type="dxa"/>
            <w:vMerge w:val="restart"/>
            <w:tcBorders>
              <w:top w:val="single" w:color="auto" w:sz="4" w:space="0"/>
              <w:left w:val="single" w:color="auto" w:sz="4" w:space="0"/>
              <w:right w:val="single" w:color="auto" w:sz="4" w:space="0"/>
            </w:tcBorders>
            <w:noWrap w:val="0"/>
            <w:vAlign w:val="center"/>
          </w:tcPr>
          <w:p w14:paraId="532E54A6">
            <w:pPr>
              <w:spacing w:line="240" w:lineRule="auto"/>
              <w:ind w:firstLine="0" w:firstLineChars="0"/>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投标人确认收到</w:t>
            </w:r>
          </w:p>
          <w:p w14:paraId="01C782DE">
            <w:pPr>
              <w:spacing w:line="240" w:lineRule="auto"/>
              <w:ind w:firstLine="0" w:firstLineChars="0"/>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磋商文件澄清</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34023433">
            <w:pPr>
              <w:spacing w:line="240" w:lineRule="auto"/>
              <w:ind w:firstLine="0" w:firstLineChars="0"/>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时间：收到澄清后24小时内（以发出时间为准）。</w:t>
            </w:r>
          </w:p>
        </w:tc>
      </w:tr>
      <w:tr w14:paraId="1E4D8943">
        <w:tblPrEx>
          <w:tblCellMar>
            <w:top w:w="0" w:type="dxa"/>
            <w:left w:w="108" w:type="dxa"/>
            <w:bottom w:w="0" w:type="dxa"/>
            <w:right w:w="108" w:type="dxa"/>
          </w:tblCellMar>
        </w:tblPrEx>
        <w:trPr>
          <w:trHeight w:val="229" w:hRule="atLeast"/>
          <w:jc w:val="center"/>
        </w:trPr>
        <w:tc>
          <w:tcPr>
            <w:tcW w:w="1418" w:type="dxa"/>
            <w:vMerge w:val="continue"/>
            <w:tcBorders>
              <w:left w:val="single" w:color="auto" w:sz="4" w:space="0"/>
              <w:bottom w:val="single" w:color="auto" w:sz="4" w:space="0"/>
              <w:right w:val="single" w:color="auto" w:sz="4" w:space="0"/>
            </w:tcBorders>
            <w:noWrap w:val="0"/>
            <w:vAlign w:val="center"/>
          </w:tcPr>
          <w:p w14:paraId="1ECF686E">
            <w:pPr>
              <w:ind w:firstLine="0" w:firstLineChars="0"/>
              <w:rPr>
                <w:rFonts w:hint="eastAsia" w:ascii="宋体" w:hAnsi="宋体" w:eastAsia="宋体" w:cs="宋体"/>
                <w:color w:val="auto"/>
                <w:highlight w:val="none"/>
              </w:rPr>
            </w:pPr>
          </w:p>
        </w:tc>
        <w:tc>
          <w:tcPr>
            <w:tcW w:w="2076" w:type="dxa"/>
            <w:vMerge w:val="continue"/>
            <w:tcBorders>
              <w:left w:val="single" w:color="auto" w:sz="4" w:space="0"/>
              <w:bottom w:val="single" w:color="auto" w:sz="4" w:space="0"/>
              <w:right w:val="single" w:color="auto" w:sz="4" w:space="0"/>
            </w:tcBorders>
            <w:noWrap w:val="0"/>
            <w:vAlign w:val="center"/>
          </w:tcPr>
          <w:p w14:paraId="3D7467D5">
            <w:pPr>
              <w:autoSpaceDE w:val="0"/>
              <w:autoSpaceDN w:val="0"/>
              <w:adjustRightInd w:val="0"/>
              <w:spacing w:line="240" w:lineRule="auto"/>
              <w:ind w:firstLine="480" w:firstLineChars="200"/>
              <w:jc w:val="center"/>
              <w:rPr>
                <w:rFonts w:hint="eastAsia" w:ascii="宋体" w:hAnsi="宋体" w:eastAsia="宋体" w:cs="宋体"/>
                <w:color w:val="auto"/>
                <w:highlight w:val="none"/>
              </w:rPr>
            </w:pPr>
          </w:p>
        </w:tc>
        <w:tc>
          <w:tcPr>
            <w:tcW w:w="5579" w:type="dxa"/>
            <w:tcBorders>
              <w:top w:val="single" w:color="auto" w:sz="4" w:space="0"/>
              <w:left w:val="single" w:color="auto" w:sz="4" w:space="0"/>
              <w:bottom w:val="single" w:color="auto" w:sz="4" w:space="0"/>
              <w:right w:val="single" w:color="auto" w:sz="4" w:space="0"/>
            </w:tcBorders>
            <w:noWrap w:val="0"/>
            <w:vAlign w:val="center"/>
          </w:tcPr>
          <w:p w14:paraId="58C3A906">
            <w:pPr>
              <w:spacing w:line="240" w:lineRule="auto"/>
              <w:ind w:firstLine="0" w:firstLineChars="0"/>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形式：</w:t>
            </w:r>
            <w:r>
              <w:rPr>
                <w:rFonts w:hint="eastAsia" w:ascii="宋体" w:hAnsi="宋体" w:eastAsia="宋体" w:cs="宋体"/>
                <w:bCs/>
                <w:color w:val="auto"/>
                <w:sz w:val="24"/>
                <w:szCs w:val="24"/>
                <w:highlight w:val="none"/>
                <w:u w:val="none"/>
                <w:lang w:val="zh-CN"/>
              </w:rPr>
              <w:t>将收到澄清的答疑文件以确认函形式发送至</w:t>
            </w:r>
            <w:r>
              <w:rPr>
                <w:rFonts w:hint="eastAsia" w:ascii="宋体" w:hAnsi="宋体" w:eastAsia="宋体" w:cs="宋体"/>
                <w:bCs/>
                <w:color w:val="auto"/>
                <w:sz w:val="24"/>
                <w:szCs w:val="24"/>
                <w:highlight w:val="none"/>
                <w:lang w:val="en-US" w:eastAsia="zh-CN"/>
              </w:rPr>
              <w:t>125529446@qq.com</w:t>
            </w:r>
            <w:r>
              <w:rPr>
                <w:rFonts w:hint="eastAsia" w:ascii="宋体" w:hAnsi="宋体" w:eastAsia="宋体" w:cs="宋体"/>
                <w:bCs/>
                <w:color w:val="auto"/>
                <w:sz w:val="24"/>
                <w:szCs w:val="24"/>
                <w:highlight w:val="none"/>
                <w:lang w:val="zh-CN"/>
              </w:rPr>
              <w:t>。</w:t>
            </w:r>
          </w:p>
        </w:tc>
      </w:tr>
      <w:tr w14:paraId="17BC68F6">
        <w:tblPrEx>
          <w:tblCellMar>
            <w:top w:w="0" w:type="dxa"/>
            <w:left w:w="108" w:type="dxa"/>
            <w:bottom w:w="0" w:type="dxa"/>
            <w:right w:w="108" w:type="dxa"/>
          </w:tblCellMar>
        </w:tblPrEx>
        <w:trPr>
          <w:trHeight w:val="1059" w:hRule="atLeast"/>
          <w:jc w:val="center"/>
        </w:trPr>
        <w:tc>
          <w:tcPr>
            <w:tcW w:w="1418" w:type="dxa"/>
            <w:tcBorders>
              <w:top w:val="single" w:color="auto" w:sz="4" w:space="0"/>
              <w:left w:val="single" w:color="auto" w:sz="4" w:space="0"/>
              <w:right w:val="single" w:color="auto" w:sz="4" w:space="0"/>
            </w:tcBorders>
            <w:noWrap w:val="0"/>
            <w:vAlign w:val="center"/>
          </w:tcPr>
          <w:p w14:paraId="10F93860">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2.3.2</w:t>
            </w:r>
          </w:p>
        </w:tc>
        <w:tc>
          <w:tcPr>
            <w:tcW w:w="2076" w:type="dxa"/>
            <w:tcBorders>
              <w:top w:val="single" w:color="auto" w:sz="4" w:space="0"/>
              <w:left w:val="single" w:color="auto" w:sz="4" w:space="0"/>
              <w:right w:val="single" w:color="auto" w:sz="4" w:space="0"/>
            </w:tcBorders>
            <w:noWrap w:val="0"/>
            <w:vAlign w:val="center"/>
          </w:tcPr>
          <w:p w14:paraId="4BA3147D">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投标人确认收到</w:t>
            </w:r>
            <w:r>
              <w:rPr>
                <w:rFonts w:hint="eastAsia" w:ascii="宋体" w:hAnsi="宋体" w:eastAsia="宋体" w:cs="宋体"/>
                <w:color w:val="auto"/>
                <w:szCs w:val="24"/>
                <w:highlight w:val="none"/>
                <w:lang w:eastAsia="zh-CN"/>
              </w:rPr>
              <w:t>磋商文件</w:t>
            </w:r>
            <w:r>
              <w:rPr>
                <w:rFonts w:hint="eastAsia" w:ascii="宋体" w:hAnsi="宋体" w:eastAsia="宋体" w:cs="宋体"/>
                <w:color w:val="auto"/>
                <w:szCs w:val="24"/>
                <w:highlight w:val="none"/>
              </w:rPr>
              <w:t>修改的时间</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49870118">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在收到相应澄清文件后24小时内</w:t>
            </w:r>
          </w:p>
        </w:tc>
      </w:tr>
      <w:tr w14:paraId="5C943914">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41FE9053">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3.1.1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7ACA41ED">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构成投标文件的其他材料</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7F26FC1">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投标人</w:t>
            </w:r>
            <w:r>
              <w:rPr>
                <w:rFonts w:hint="eastAsia" w:ascii="宋体" w:hAnsi="宋体" w:eastAsia="宋体" w:cs="宋体"/>
                <w:color w:val="auto"/>
                <w:szCs w:val="24"/>
                <w:highlight w:val="none"/>
                <w:lang w:val="en-US" w:eastAsia="zh-CN"/>
              </w:rPr>
              <w:t>下列资质证明文件扫描件随投标文件同时上传</w:t>
            </w:r>
            <w:r>
              <w:rPr>
                <w:rFonts w:hint="eastAsia" w:ascii="宋体" w:hAnsi="宋体" w:eastAsia="宋体" w:cs="宋体"/>
                <w:color w:val="auto"/>
                <w:szCs w:val="24"/>
                <w:highlight w:val="none"/>
              </w:rPr>
              <w:t xml:space="preserve">： </w:t>
            </w:r>
          </w:p>
          <w:p w14:paraId="51D46B46">
            <w:pPr>
              <w:numPr>
                <w:ilvl w:val="0"/>
                <w:numId w:val="3"/>
              </w:numPr>
              <w:spacing w:line="240" w:lineRule="auto"/>
              <w:ind w:firstLine="0" w:firstLineChars="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rPr>
              <w:t>企业营业执照副本或事业单位法人证书；</w:t>
            </w:r>
          </w:p>
          <w:p w14:paraId="4E72411E">
            <w:pPr>
              <w:numPr>
                <w:ilvl w:val="0"/>
                <w:numId w:val="3"/>
              </w:num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缴纳投标保证金凭证；</w:t>
            </w:r>
          </w:p>
          <w:p w14:paraId="674B1515">
            <w:pPr>
              <w:numPr>
                <w:ilvl w:val="0"/>
                <w:numId w:val="3"/>
              </w:numPr>
              <w:spacing w:line="240" w:lineRule="auto"/>
              <w:ind w:left="0" w:leftChars="0"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项目负责人职称证</w:t>
            </w:r>
            <w:r>
              <w:rPr>
                <w:rFonts w:hint="eastAsia" w:ascii="宋体" w:hAnsi="宋体" w:eastAsia="宋体" w:cs="宋体"/>
                <w:color w:val="auto"/>
                <w:szCs w:val="24"/>
                <w:highlight w:val="none"/>
                <w:lang w:val="en-US" w:eastAsia="zh-CN"/>
              </w:rPr>
              <w:t>或执业资格证</w:t>
            </w:r>
            <w:r>
              <w:rPr>
                <w:rFonts w:hint="eastAsia" w:ascii="宋体" w:hAnsi="宋体" w:eastAsia="宋体" w:cs="宋体"/>
                <w:color w:val="auto"/>
                <w:szCs w:val="24"/>
                <w:highlight w:val="none"/>
                <w:lang w:eastAsia="zh-CN"/>
              </w:rPr>
              <w:t>；</w:t>
            </w:r>
          </w:p>
          <w:p w14:paraId="10FDBAD2">
            <w:pPr>
              <w:numPr>
                <w:ilvl w:val="0"/>
                <w:numId w:val="3"/>
              </w:numPr>
              <w:spacing w:line="240" w:lineRule="auto"/>
              <w:ind w:left="0" w:leftChars="0" w:firstLine="0" w:firstLineChars="0"/>
              <w:rPr>
                <w:rFonts w:hint="eastAsia" w:ascii="宋体" w:hAnsi="宋体" w:eastAsia="宋体" w:cs="宋体"/>
              </w:rPr>
            </w:pPr>
            <w:r>
              <w:rPr>
                <w:rFonts w:hint="eastAsia" w:ascii="宋体" w:hAnsi="宋体" w:eastAsia="宋体" w:cs="宋体"/>
                <w:color w:val="auto"/>
                <w:szCs w:val="24"/>
                <w:highlight w:val="none"/>
              </w:rPr>
              <w:t>技术负责人职称证、项目管理机构其他人员证件</w:t>
            </w:r>
          </w:p>
          <w:p w14:paraId="16CDF795">
            <w:pPr>
              <w:numPr>
                <w:ilvl w:val="0"/>
                <w:numId w:val="3"/>
              </w:numPr>
              <w:spacing w:line="240" w:lineRule="auto"/>
              <w:ind w:left="0" w:leftChars="0"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近年（</w:t>
            </w:r>
            <w:r>
              <w:rPr>
                <w:rFonts w:hint="eastAsia" w:ascii="宋体" w:hAnsi="宋体" w:eastAsia="宋体" w:cs="宋体"/>
                <w:color w:val="auto"/>
                <w:szCs w:val="24"/>
                <w:highlight w:val="none"/>
                <w:lang w:val="en-US" w:eastAsia="zh-CN"/>
              </w:rPr>
              <w:t>2022</w:t>
            </w:r>
            <w:r>
              <w:rPr>
                <w:rFonts w:hint="eastAsia" w:ascii="宋体" w:hAnsi="宋体" w:eastAsia="宋体" w:cs="宋体"/>
                <w:color w:val="auto"/>
                <w:szCs w:val="24"/>
                <w:highlight w:val="none"/>
              </w:rPr>
              <w:t>年至</w:t>
            </w:r>
            <w:r>
              <w:rPr>
                <w:rFonts w:hint="eastAsia" w:ascii="宋体" w:hAnsi="宋体" w:eastAsia="宋体" w:cs="宋体"/>
                <w:color w:val="auto"/>
                <w:szCs w:val="24"/>
                <w:highlight w:val="none"/>
                <w:lang w:val="en-US" w:eastAsia="zh-CN"/>
              </w:rPr>
              <w:t>今</w:t>
            </w:r>
            <w:r>
              <w:rPr>
                <w:rFonts w:hint="eastAsia" w:ascii="宋体" w:hAnsi="宋体" w:eastAsia="宋体" w:cs="宋体"/>
                <w:color w:val="auto"/>
                <w:szCs w:val="24"/>
                <w:highlight w:val="none"/>
              </w:rPr>
              <w:t>）类似项目业绩证明材料（合同或中标通知书）；</w:t>
            </w:r>
          </w:p>
          <w:p w14:paraId="6B388C26">
            <w:pPr>
              <w:numPr>
                <w:ilvl w:val="0"/>
                <w:numId w:val="3"/>
              </w:numPr>
              <w:spacing w:line="240" w:lineRule="auto"/>
              <w:ind w:left="0" w:leftChars="0"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近三年（</w:t>
            </w:r>
            <w:r>
              <w:rPr>
                <w:rFonts w:hint="eastAsia" w:ascii="宋体" w:hAnsi="宋体" w:eastAsia="宋体" w:cs="宋体"/>
                <w:color w:val="auto"/>
                <w:szCs w:val="24"/>
                <w:highlight w:val="none"/>
                <w:lang w:eastAsia="zh-CN"/>
              </w:rPr>
              <w:t>20</w:t>
            </w:r>
            <w:r>
              <w:rPr>
                <w:rFonts w:hint="eastAsia" w:ascii="宋体" w:hAnsi="宋体" w:eastAsia="宋体" w:cs="宋体"/>
                <w:color w:val="auto"/>
                <w:szCs w:val="24"/>
                <w:highlight w:val="none"/>
                <w:lang w:val="en-US" w:eastAsia="zh-CN"/>
              </w:rPr>
              <w:t>21</w:t>
            </w:r>
            <w:r>
              <w:rPr>
                <w:rFonts w:hint="eastAsia" w:ascii="宋体" w:hAnsi="宋体" w:eastAsia="宋体" w:cs="宋体"/>
                <w:color w:val="auto"/>
                <w:szCs w:val="24"/>
                <w:highlight w:val="none"/>
                <w:lang w:eastAsia="zh-CN"/>
              </w:rPr>
              <w:t>年至202</w:t>
            </w:r>
            <w:r>
              <w:rPr>
                <w:rFonts w:hint="eastAsia" w:ascii="宋体" w:hAnsi="宋体" w:eastAsia="宋体" w:cs="宋体"/>
                <w:color w:val="auto"/>
                <w:szCs w:val="24"/>
                <w:highlight w:val="none"/>
                <w:lang w:val="en-US" w:eastAsia="zh-CN"/>
              </w:rPr>
              <w:t>3</w:t>
            </w:r>
            <w:r>
              <w:rPr>
                <w:rFonts w:hint="eastAsia" w:ascii="宋体" w:hAnsi="宋体" w:eastAsia="宋体" w:cs="宋体"/>
                <w:color w:val="auto"/>
                <w:szCs w:val="24"/>
                <w:highlight w:val="none"/>
                <w:lang w:eastAsia="zh-CN"/>
              </w:rPr>
              <w:t>年</w:t>
            </w:r>
            <w:r>
              <w:rPr>
                <w:rFonts w:hint="eastAsia" w:ascii="宋体" w:hAnsi="宋体" w:eastAsia="宋体" w:cs="宋体"/>
                <w:color w:val="auto"/>
                <w:szCs w:val="24"/>
                <w:highlight w:val="none"/>
              </w:rPr>
              <w:t>）财务审计报告或财务报表；20</w:t>
            </w:r>
            <w:r>
              <w:rPr>
                <w:rFonts w:hint="eastAsia" w:ascii="宋体" w:hAnsi="宋体" w:eastAsia="宋体" w:cs="宋体"/>
                <w:color w:val="auto"/>
                <w:szCs w:val="24"/>
                <w:highlight w:val="none"/>
                <w:lang w:val="en-US" w:eastAsia="zh-CN"/>
              </w:rPr>
              <w:t>24</w:t>
            </w:r>
            <w:r>
              <w:rPr>
                <w:rFonts w:hint="eastAsia" w:ascii="宋体" w:hAnsi="宋体" w:eastAsia="宋体" w:cs="宋体"/>
                <w:color w:val="auto"/>
                <w:szCs w:val="24"/>
                <w:highlight w:val="none"/>
              </w:rPr>
              <w:t>年以后新成立公司：须提供由银行或其他金融机构出具的资信证明；</w:t>
            </w:r>
          </w:p>
          <w:p w14:paraId="641D698A">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7、</w:t>
            </w:r>
            <w:r>
              <w:rPr>
                <w:rFonts w:hint="eastAsia" w:ascii="宋体" w:hAnsi="宋体" w:eastAsia="宋体" w:cs="宋体"/>
                <w:color w:val="auto"/>
                <w:szCs w:val="24"/>
                <w:highlight w:val="none"/>
              </w:rPr>
              <w:t>投标人如为独立法人参加政府采购活动前三年内，在“信用中国”网站（www.creditchina.gov.cn）无任何不良信用记录，须提供查询截图证明；</w:t>
            </w:r>
          </w:p>
          <w:p w14:paraId="52E366F2">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8、</w:t>
            </w:r>
            <w:r>
              <w:rPr>
                <w:rFonts w:hint="eastAsia" w:ascii="宋体" w:hAnsi="宋体" w:eastAsia="宋体" w:cs="宋体"/>
                <w:color w:val="auto"/>
                <w:szCs w:val="24"/>
                <w:highlight w:val="none"/>
              </w:rPr>
              <w:t>投标人须在中国裁判文书网</w:t>
            </w:r>
          </w:p>
          <w:p w14:paraId="05C2C9BF">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（http://wenshu.court.gov.cn/）自行查询本公司行贿犯罪记录，且提供查询页面截图并加盖公章作为无行贿犯罪记录证明；</w:t>
            </w:r>
          </w:p>
          <w:p w14:paraId="4867CB5C">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9、</w:t>
            </w:r>
            <w:r>
              <w:rPr>
                <w:rFonts w:hint="eastAsia" w:ascii="宋体" w:hAnsi="宋体" w:eastAsia="宋体" w:cs="宋体"/>
                <w:color w:val="auto"/>
                <w:szCs w:val="24"/>
                <w:highlight w:val="none"/>
                <w:lang w:eastAsia="zh-CN"/>
              </w:rPr>
              <w:t>磋商文件</w:t>
            </w:r>
            <w:r>
              <w:rPr>
                <w:rFonts w:hint="eastAsia" w:ascii="宋体" w:hAnsi="宋体" w:eastAsia="宋体" w:cs="宋体"/>
                <w:color w:val="auto"/>
                <w:szCs w:val="24"/>
                <w:highlight w:val="none"/>
              </w:rPr>
              <w:t>要求的其他证明材料。</w:t>
            </w:r>
          </w:p>
          <w:p w14:paraId="119216A4">
            <w:pPr>
              <w:spacing w:line="240" w:lineRule="auto"/>
              <w:ind w:firstLine="0" w:firstLineChars="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rPr>
              <w:t>注：</w:t>
            </w:r>
            <w:r>
              <w:rPr>
                <w:rFonts w:hint="eastAsia" w:ascii="宋体" w:hAnsi="宋体" w:eastAsia="宋体" w:cs="宋体"/>
                <w:color w:val="auto"/>
                <w:szCs w:val="24"/>
                <w:highlight w:val="none"/>
                <w:lang w:val="en-US" w:eastAsia="zh-CN"/>
              </w:rPr>
              <w:t>上述证件应在投标文件其他材料中上传</w:t>
            </w:r>
          </w:p>
        </w:tc>
      </w:tr>
      <w:tr w14:paraId="3327C63B">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5FBFAB5E">
            <w:pPr>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rPr>
              <w:t>3.2.</w:t>
            </w:r>
            <w:r>
              <w:rPr>
                <w:rFonts w:hint="eastAsia" w:ascii="宋体" w:hAnsi="宋体" w:eastAsia="宋体" w:cs="宋体"/>
                <w:color w:val="auto"/>
                <w:szCs w:val="24"/>
                <w:highlight w:val="none"/>
                <w:lang w:val="en-US" w:eastAsia="zh-CN"/>
              </w:rPr>
              <w:t>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25449CD3">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最高投标限价</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4DAEF1E7">
            <w:pPr>
              <w:numPr>
                <w:ilvl w:val="0"/>
                <w:numId w:val="0"/>
              </w:numPr>
              <w:spacing w:line="240" w:lineRule="auto"/>
              <w:rPr>
                <w:rFonts w:hint="eastAsia" w:ascii="宋体" w:hAnsi="宋体" w:eastAsia="宋体" w:cs="宋体"/>
                <w:color w:val="auto"/>
                <w:highlight w:val="none"/>
              </w:rPr>
            </w:pPr>
            <w:r>
              <w:rPr>
                <w:rFonts w:hint="eastAsia" w:ascii="宋体" w:hAnsi="宋体" w:eastAsia="宋体" w:cs="宋体"/>
                <w:color w:val="auto"/>
                <w:highlight w:val="none"/>
                <w:lang w:eastAsia="zh-CN"/>
              </w:rPr>
              <w:t>预算金额</w:t>
            </w: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66.7402万元</w:t>
            </w:r>
          </w:p>
          <w:p w14:paraId="3DE92732">
            <w:pPr>
              <w:numPr>
                <w:ilvl w:val="0"/>
                <w:numId w:val="0"/>
              </w:numPr>
              <w:spacing w:line="24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（投标总价不能超过项目预算金额，否则在评审中应当认定其投标无效，视为废标）</w:t>
            </w:r>
            <w:r>
              <w:rPr>
                <w:rFonts w:hint="eastAsia" w:ascii="宋体" w:hAnsi="宋体" w:eastAsia="宋体" w:cs="宋体"/>
                <w:color w:val="auto"/>
                <w:highlight w:val="none"/>
              </w:rPr>
              <w:t>。</w:t>
            </w:r>
          </w:p>
        </w:tc>
      </w:tr>
      <w:tr w14:paraId="5CDA01D1">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2FC1A452">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3.3.1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6949C096">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投标有效期</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28D56DC4">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90天</w:t>
            </w:r>
          </w:p>
        </w:tc>
      </w:tr>
      <w:tr w14:paraId="545EE2F8">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71D09DDD">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3.4.1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47FF7B8F">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投标保证金</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6F6901A7">
            <w:pPr>
              <w:pStyle w:val="7"/>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□不要求递交投标保证金</w:t>
            </w:r>
          </w:p>
          <w:p w14:paraId="2C23C470">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rPr>
              <w:t>要求递交投标保证金</w:t>
            </w:r>
          </w:p>
          <w:p w14:paraId="458AED9A">
            <w:pPr>
              <w:spacing w:line="240" w:lineRule="auto"/>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zh-CN"/>
              </w:rPr>
              <w:t>投标保证金的金额：</w:t>
            </w:r>
            <w:r>
              <w:rPr>
                <w:rFonts w:hint="eastAsia" w:ascii="宋体" w:hAnsi="宋体" w:eastAsia="宋体" w:cs="宋体"/>
                <w:color w:val="auto"/>
                <w:szCs w:val="24"/>
                <w:highlight w:val="none"/>
                <w:lang w:val="en-US" w:eastAsia="zh-CN"/>
              </w:rPr>
              <w:t>6600</w:t>
            </w:r>
            <w:r>
              <w:rPr>
                <w:rFonts w:hint="eastAsia" w:ascii="宋体" w:hAnsi="宋体" w:eastAsia="宋体" w:cs="宋体"/>
                <w:color w:val="auto"/>
                <w:szCs w:val="24"/>
                <w:highlight w:val="none"/>
                <w:lang w:val="zh-CN" w:eastAsia="zh-CN"/>
              </w:rPr>
              <w:t>.00元</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Cs w:val="24"/>
                <w:highlight w:val="none"/>
              </w:rPr>
              <w:t>投标文件保证金的形式：</w:t>
            </w:r>
            <w:bookmarkStart w:id="23" w:name="EB8f897a1931a64a5d88e4d10dd9b71d7c"/>
            <w:r>
              <w:rPr>
                <w:rFonts w:hint="eastAsia" w:ascii="宋体" w:hAnsi="宋体" w:eastAsia="宋体" w:cs="宋体"/>
                <w:color w:val="auto"/>
                <w:szCs w:val="24"/>
                <w:highlight w:val="none"/>
                <w:lang w:val="en-US" w:eastAsia="zh-CN"/>
              </w:rPr>
              <w:t>其形式包括</w:t>
            </w:r>
            <w:bookmarkEnd w:id="23"/>
            <w:r>
              <w:rPr>
                <w:rFonts w:hint="eastAsia" w:ascii="宋体" w:hAnsi="宋体" w:eastAsia="宋体" w:cs="宋体"/>
                <w:color w:val="auto"/>
                <w:szCs w:val="24"/>
                <w:highlight w:val="none"/>
                <w:lang w:val="en-US" w:eastAsia="zh-CN"/>
              </w:rPr>
              <w:t>现金、现金支票、保兑支票、银行汇票、银行保函或者担保公司保函</w:t>
            </w:r>
            <w:r>
              <w:rPr>
                <w:rFonts w:hint="eastAsia" w:ascii="宋体" w:hAnsi="宋体" w:eastAsia="宋体" w:cs="宋体"/>
                <w:color w:val="auto"/>
                <w:szCs w:val="24"/>
                <w:highlight w:val="none"/>
              </w:rPr>
              <w:t>；</w:t>
            </w:r>
          </w:p>
          <w:p w14:paraId="7B4B0E1D">
            <w:pPr>
              <w:spacing w:line="240" w:lineRule="auto"/>
              <w:ind w:firstLine="48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收款单位：</w:t>
            </w:r>
            <w:r>
              <w:rPr>
                <w:rFonts w:hint="eastAsia" w:ascii="宋体" w:hAnsi="宋体" w:eastAsia="宋体" w:cs="宋体"/>
                <w:color w:val="auto"/>
                <w:kern w:val="0"/>
                <w:sz w:val="24"/>
                <w:szCs w:val="24"/>
                <w:highlight w:val="none"/>
                <w:lang w:val="zh-CN" w:eastAsia="zh-CN"/>
              </w:rPr>
              <w:t>吉林东亿来项目管理有限公司</w:t>
            </w:r>
          </w:p>
          <w:p w14:paraId="502F42AF">
            <w:pPr>
              <w:spacing w:line="240" w:lineRule="auto"/>
              <w:ind w:firstLine="48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开户行：</w:t>
            </w:r>
            <w:r>
              <w:rPr>
                <w:rFonts w:hint="eastAsia" w:ascii="宋体" w:hAnsi="宋体" w:eastAsia="宋体" w:cs="宋体"/>
                <w:color w:val="auto"/>
                <w:szCs w:val="24"/>
                <w:highlight w:val="none"/>
                <w:lang w:val="zh-CN" w:eastAsia="en-US"/>
              </w:rPr>
              <w:t>吉林环城农村商业银行股份有限公司政务服务中心支行</w:t>
            </w:r>
            <w:r>
              <w:rPr>
                <w:rFonts w:hint="eastAsia" w:ascii="宋体" w:hAnsi="宋体" w:eastAsia="宋体" w:cs="宋体"/>
                <w:color w:val="auto"/>
                <w:szCs w:val="24"/>
                <w:highlight w:val="none"/>
                <w:lang w:val="zh-CN"/>
              </w:rPr>
              <w:t>。</w:t>
            </w:r>
          </w:p>
          <w:p w14:paraId="3B5ACA78">
            <w:pPr>
              <w:spacing w:line="240" w:lineRule="auto"/>
              <w:ind w:firstLine="48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Cs w:val="24"/>
                <w:highlight w:val="none"/>
                <w:lang w:val="zh-CN"/>
              </w:rPr>
              <w:t>账号：</w:t>
            </w:r>
            <w:r>
              <w:rPr>
                <w:rFonts w:hint="eastAsia" w:ascii="宋体" w:hAnsi="宋体" w:eastAsia="宋体" w:cs="宋体"/>
                <w:color w:val="auto"/>
                <w:szCs w:val="24"/>
                <w:highlight w:val="none"/>
                <w:lang w:val="zh-CN" w:eastAsia="en-US"/>
              </w:rPr>
              <w:t>0720622011015200006831</w:t>
            </w:r>
          </w:p>
          <w:p w14:paraId="252B78D7">
            <w:pPr>
              <w:spacing w:line="240" w:lineRule="auto"/>
              <w:ind w:firstLine="48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zh-CN"/>
              </w:rPr>
              <w:t>联系人：</w:t>
            </w:r>
            <w:r>
              <w:rPr>
                <w:rFonts w:hint="eastAsia" w:ascii="宋体" w:hAnsi="宋体" w:eastAsia="宋体" w:cs="宋体"/>
                <w:color w:val="auto"/>
                <w:szCs w:val="24"/>
                <w:highlight w:val="none"/>
                <w:lang w:val="en-US" w:eastAsia="zh-CN"/>
              </w:rPr>
              <w:t>王雪</w:t>
            </w:r>
          </w:p>
          <w:p w14:paraId="4DB99940">
            <w:pPr>
              <w:spacing w:line="240" w:lineRule="auto"/>
              <w:ind w:firstLine="480"/>
              <w:rPr>
                <w:rFonts w:hint="eastAsia" w:ascii="宋体" w:hAnsi="宋体" w:eastAsia="宋体" w:cs="宋体"/>
                <w:color w:val="auto"/>
                <w:sz w:val="24"/>
                <w:szCs w:val="24"/>
                <w:highlight w:val="none"/>
                <w:lang w:eastAsia="zh-CN"/>
              </w:rPr>
            </w:pPr>
            <w:r>
              <w:rPr>
                <w:rFonts w:hint="eastAsia" w:ascii="宋体" w:hAnsi="宋体" w:eastAsia="宋体" w:cs="宋体"/>
                <w:color w:val="auto"/>
                <w:szCs w:val="24"/>
                <w:highlight w:val="none"/>
                <w:lang w:val="zh-CN"/>
              </w:rPr>
              <w:t>联系电话：</w:t>
            </w:r>
            <w:r>
              <w:rPr>
                <w:rFonts w:hint="eastAsia" w:ascii="宋体" w:hAnsi="宋体" w:eastAsia="宋体" w:cs="宋体"/>
                <w:color w:val="auto"/>
                <w:szCs w:val="24"/>
                <w:highlight w:val="none"/>
                <w:lang w:val="zh-CN" w:eastAsia="zh-CN"/>
              </w:rPr>
              <w:t>13204328111</w:t>
            </w:r>
          </w:p>
          <w:p w14:paraId="0FE8B855">
            <w:pPr>
              <w:spacing w:line="240" w:lineRule="auto"/>
              <w:ind w:firstLine="480"/>
              <w:rPr>
                <w:rFonts w:hint="eastAsia" w:ascii="宋体" w:hAnsi="宋体" w:eastAsia="宋体" w:cs="宋体"/>
              </w:rPr>
            </w:pPr>
            <w:r>
              <w:rPr>
                <w:rFonts w:hint="eastAsia" w:ascii="宋体" w:hAnsi="宋体" w:eastAsia="宋体" w:cs="宋体"/>
                <w:color w:val="auto"/>
                <w:szCs w:val="24"/>
                <w:highlight w:val="none"/>
                <w:lang w:val="zh-CN"/>
              </w:rPr>
              <w:t>投标保证金提交时间：投标保证金须在投标截止时间1日前完成交纳，如开标前一天遇有公休日或法定节假日,应在公休日、法定节假日前一天交付到账。</w:t>
            </w:r>
          </w:p>
          <w:p w14:paraId="3A60D646">
            <w:pPr>
              <w:pStyle w:val="35"/>
              <w:spacing w:line="240" w:lineRule="auto"/>
              <w:rPr>
                <w:rFonts w:hint="eastAsia" w:ascii="宋体" w:hAnsi="宋体" w:eastAsia="宋体" w:cs="宋体"/>
                <w:color w:val="auto"/>
                <w:szCs w:val="24"/>
                <w:highlight w:val="none"/>
              </w:rPr>
            </w:pPr>
            <w:r>
              <w:rPr>
                <w:rFonts w:hint="eastAsia" w:ascii="宋体" w:hAnsi="宋体" w:eastAsia="宋体" w:cs="宋体"/>
                <w:color w:val="auto"/>
                <w:kern w:val="2"/>
                <w:sz w:val="24"/>
                <w:szCs w:val="24"/>
                <w:highlight w:val="none"/>
                <w:lang w:val="en-US" w:eastAsia="zh-CN" w:bidi="ar-SA"/>
              </w:rPr>
              <w:t>注：1.投标单位应在汇款时认真核对收款单位、开户行名称、账号准确无误，确保保证金按时到账，否则后果自负。递交保函(所有形式的保函)的投标单位，须在保证金递交截止日期前，将扫描件发送至</w:t>
            </w:r>
            <w:r>
              <w:rPr>
                <w:rFonts w:hint="eastAsia" w:ascii="宋体" w:hAnsi="宋体" w:cs="宋体"/>
                <w:color w:val="auto"/>
                <w:kern w:val="2"/>
                <w:sz w:val="24"/>
                <w:szCs w:val="24"/>
                <w:highlight w:val="none"/>
                <w:lang w:val="en-US" w:eastAsia="zh-CN" w:bidi="ar-SA"/>
              </w:rPr>
              <w:t>125529446@qq.com</w:t>
            </w:r>
            <w:r>
              <w:rPr>
                <w:rFonts w:hint="eastAsia" w:ascii="宋体" w:hAnsi="宋体" w:eastAsia="宋体" w:cs="宋体"/>
                <w:color w:val="auto"/>
                <w:kern w:val="2"/>
                <w:sz w:val="24"/>
                <w:szCs w:val="24"/>
                <w:highlight w:val="none"/>
                <w:lang w:val="en-US" w:eastAsia="zh-CN" w:bidi="ar-SA"/>
              </w:rPr>
              <w:t>）</w:t>
            </w:r>
          </w:p>
        </w:tc>
      </w:tr>
      <w:tr w14:paraId="06796A2F">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4A7BC0C2">
            <w:pPr>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3.4.2</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088A0B6F">
            <w:pPr>
              <w:spacing w:line="240" w:lineRule="auto"/>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 w:val="24"/>
                <w:szCs w:val="24"/>
                <w:highlight w:val="none"/>
              </w:rPr>
              <w:t>其他可以不予退还投标保证金的情形</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35151E4B">
            <w:pPr>
              <w:spacing w:line="360" w:lineRule="exact"/>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投标人在投标过程中借用他人资质，互相串通、结盟，伪造虚假业绩、人员、财务、履约情况等，或违反国家有关规定，损害招标的公正性和竞争性进行投标者。</w:t>
            </w:r>
          </w:p>
        </w:tc>
      </w:tr>
      <w:tr w14:paraId="74DDE68F">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36906C66">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3.5.2</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38A0EBD6">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近年财务状况的年份要求</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374DBC2D">
            <w:pPr>
              <w:spacing w:line="360" w:lineRule="exact"/>
              <w:ind w:left="0" w:leftChars="0" w:firstLine="0" w:firstLineChars="0"/>
              <w:jc w:val="left"/>
              <w:rPr>
                <w:rFonts w:hint="eastAsia" w:ascii="宋体" w:hAnsi="宋体" w:eastAsia="宋体" w:cs="宋体"/>
                <w:color w:val="auto"/>
                <w:szCs w:val="24"/>
                <w:highlight w:val="none"/>
              </w:rPr>
            </w:pPr>
            <w:bookmarkStart w:id="24" w:name="EB718167d6cb014d2b8536538e5b2a907f"/>
            <w:r>
              <w:rPr>
                <w:rFonts w:hint="eastAsia" w:ascii="宋体" w:hAnsi="宋体" w:eastAsia="宋体" w:cs="宋体"/>
                <w:color w:val="auto"/>
                <w:szCs w:val="24"/>
                <w:highlight w:val="none"/>
              </w:rPr>
              <w:t>3</w:t>
            </w:r>
            <w:bookmarkEnd w:id="24"/>
            <w:r>
              <w:rPr>
                <w:rFonts w:hint="eastAsia" w:ascii="宋体" w:hAnsi="宋体" w:eastAsia="宋体" w:cs="宋体"/>
                <w:color w:val="auto"/>
                <w:szCs w:val="24"/>
                <w:highlight w:val="none"/>
              </w:rPr>
              <w:t>年，指</w:t>
            </w:r>
            <w:bookmarkStart w:id="25" w:name="EB0da7e08d261c440fbb71475207a7ef17"/>
            <w:r>
              <w:rPr>
                <w:rFonts w:hint="eastAsia" w:ascii="宋体" w:hAnsi="宋体" w:eastAsia="宋体" w:cs="宋体"/>
                <w:color w:val="auto"/>
                <w:szCs w:val="24"/>
                <w:highlight w:val="none"/>
              </w:rPr>
              <w:t>20</w:t>
            </w:r>
            <w:r>
              <w:rPr>
                <w:rFonts w:hint="eastAsia" w:ascii="宋体" w:hAnsi="宋体" w:eastAsia="宋体" w:cs="宋体"/>
                <w:color w:val="auto"/>
                <w:szCs w:val="24"/>
                <w:highlight w:val="none"/>
                <w:lang w:val="en-US" w:eastAsia="zh-CN"/>
              </w:rPr>
              <w:t>21</w:t>
            </w:r>
            <w:r>
              <w:rPr>
                <w:rFonts w:hint="eastAsia" w:ascii="宋体" w:hAnsi="宋体" w:eastAsia="宋体" w:cs="宋体"/>
                <w:color w:val="auto"/>
                <w:szCs w:val="24"/>
                <w:highlight w:val="none"/>
              </w:rPr>
              <w:t>年1月1日</w:t>
            </w:r>
            <w:bookmarkEnd w:id="25"/>
            <w:r>
              <w:rPr>
                <w:rFonts w:hint="eastAsia" w:ascii="宋体" w:hAnsi="宋体" w:eastAsia="宋体" w:cs="宋体"/>
                <w:color w:val="auto"/>
                <w:szCs w:val="24"/>
                <w:highlight w:val="none"/>
              </w:rPr>
              <w:t>起至</w:t>
            </w:r>
            <w:bookmarkStart w:id="26" w:name="EBabeda0d423d34e27a612b27f15499b09"/>
            <w:r>
              <w:rPr>
                <w:rFonts w:hint="eastAsia" w:ascii="宋体" w:hAnsi="宋体" w:eastAsia="宋体" w:cs="宋体"/>
                <w:color w:val="auto"/>
                <w:szCs w:val="24"/>
                <w:highlight w:val="none"/>
              </w:rPr>
              <w:t>20</w:t>
            </w:r>
            <w:r>
              <w:rPr>
                <w:rFonts w:hint="eastAsia" w:ascii="宋体" w:hAnsi="宋体" w:eastAsia="宋体" w:cs="宋体"/>
                <w:color w:val="auto"/>
                <w:szCs w:val="24"/>
                <w:highlight w:val="none"/>
                <w:lang w:val="en-US" w:eastAsia="zh-CN"/>
              </w:rPr>
              <w:t>23</w:t>
            </w:r>
            <w:r>
              <w:rPr>
                <w:rFonts w:hint="eastAsia" w:ascii="宋体" w:hAnsi="宋体" w:eastAsia="宋体" w:cs="宋体"/>
                <w:color w:val="auto"/>
                <w:szCs w:val="24"/>
                <w:highlight w:val="none"/>
              </w:rPr>
              <w:t>年12月31日</w:t>
            </w:r>
            <w:bookmarkEnd w:id="26"/>
            <w:r>
              <w:rPr>
                <w:rFonts w:hint="eastAsia" w:ascii="宋体" w:hAnsi="宋体" w:eastAsia="宋体" w:cs="宋体"/>
                <w:color w:val="auto"/>
                <w:szCs w:val="24"/>
                <w:highlight w:val="none"/>
              </w:rPr>
              <w:t>止。</w:t>
            </w:r>
          </w:p>
          <w:p w14:paraId="37FD059D">
            <w:pPr>
              <w:spacing w:line="360" w:lineRule="exact"/>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20</w:t>
            </w:r>
            <w:r>
              <w:rPr>
                <w:rFonts w:hint="eastAsia" w:ascii="宋体" w:hAnsi="宋体" w:eastAsia="宋体" w:cs="宋体"/>
                <w:color w:val="auto"/>
                <w:szCs w:val="24"/>
                <w:highlight w:val="none"/>
                <w:lang w:val="en-US" w:eastAsia="zh-CN"/>
              </w:rPr>
              <w:t>24</w:t>
            </w:r>
            <w:r>
              <w:rPr>
                <w:rFonts w:hint="eastAsia" w:ascii="宋体" w:hAnsi="宋体" w:eastAsia="宋体" w:cs="宋体"/>
                <w:color w:val="auto"/>
                <w:szCs w:val="24"/>
                <w:highlight w:val="none"/>
              </w:rPr>
              <w:t>年以后新成立公司：须提供由银行或其他金融机构出具的资信证明；</w:t>
            </w:r>
          </w:p>
        </w:tc>
      </w:tr>
      <w:tr w14:paraId="6F81BE9B">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5CA97AF2">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3.5.3</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7D521F2F">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近年完成的类似项目的年份要求</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6ACBCC23">
            <w:pPr>
              <w:spacing w:line="360" w:lineRule="exact"/>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3年，指20</w:t>
            </w:r>
            <w:r>
              <w:rPr>
                <w:rFonts w:hint="eastAsia" w:ascii="宋体" w:hAnsi="宋体" w:eastAsia="宋体" w:cs="宋体"/>
                <w:color w:val="auto"/>
                <w:szCs w:val="24"/>
                <w:highlight w:val="none"/>
                <w:lang w:val="en-US" w:eastAsia="zh-CN"/>
              </w:rPr>
              <w:t>22</w:t>
            </w:r>
            <w:r>
              <w:rPr>
                <w:rFonts w:hint="eastAsia" w:ascii="宋体" w:hAnsi="宋体" w:eastAsia="宋体" w:cs="宋体"/>
                <w:color w:val="auto"/>
                <w:szCs w:val="24"/>
                <w:highlight w:val="none"/>
              </w:rPr>
              <w:t>年1月1日起至</w:t>
            </w:r>
            <w:r>
              <w:rPr>
                <w:rFonts w:hint="eastAsia" w:ascii="宋体" w:hAnsi="宋体" w:eastAsia="宋体" w:cs="宋体"/>
                <w:color w:val="auto"/>
                <w:szCs w:val="24"/>
                <w:highlight w:val="none"/>
                <w:lang w:val="en-US" w:eastAsia="zh-CN"/>
              </w:rPr>
              <w:t>今</w:t>
            </w:r>
            <w:r>
              <w:rPr>
                <w:rFonts w:hint="eastAsia" w:ascii="宋体" w:hAnsi="宋体" w:eastAsia="宋体" w:cs="宋体"/>
                <w:color w:val="auto"/>
                <w:szCs w:val="24"/>
                <w:highlight w:val="none"/>
              </w:rPr>
              <w:t>。</w:t>
            </w:r>
          </w:p>
        </w:tc>
      </w:tr>
      <w:tr w14:paraId="11B2D532">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3CAE1D7C">
            <w:pPr>
              <w:adjustRightInd w:val="0"/>
              <w:snapToGrid w:val="0"/>
              <w:spacing w:line="360" w:lineRule="exact"/>
              <w:ind w:left="0" w:leftChars="0"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Cs w:val="24"/>
                <w:highlight w:val="none"/>
              </w:rPr>
              <w:t>3.5.4</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331D450B">
            <w:pPr>
              <w:autoSpaceDE w:val="0"/>
              <w:autoSpaceDN w:val="0"/>
              <w:adjustRightInd w:val="0"/>
              <w:spacing w:line="240" w:lineRule="auto"/>
              <w:ind w:left="0" w:leftChars="0" w:firstLine="0" w:firstLineChars="0"/>
              <w:jc w:val="left"/>
              <w:rPr>
                <w:rFonts w:hint="eastAsia" w:ascii="宋体" w:hAnsi="宋体" w:eastAsia="宋体" w:cs="宋体"/>
                <w:bCs/>
                <w:color w:val="auto"/>
                <w:kern w:val="2"/>
                <w:sz w:val="24"/>
                <w:szCs w:val="24"/>
                <w:highlight w:val="none"/>
                <w:lang w:val="zh-CN" w:eastAsia="zh-CN" w:bidi="ar-SA"/>
              </w:rPr>
            </w:pPr>
            <w:r>
              <w:rPr>
                <w:rFonts w:hint="eastAsia" w:ascii="宋体" w:hAnsi="宋体" w:eastAsia="宋体" w:cs="宋体"/>
                <w:bCs/>
                <w:color w:val="auto"/>
                <w:sz w:val="24"/>
                <w:szCs w:val="24"/>
                <w:highlight w:val="none"/>
                <w:lang w:val="zh-CN"/>
              </w:rPr>
              <w:t>近年发生的诉讼及仲裁情况的年份要求</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736FC216">
            <w:pPr>
              <w:spacing w:line="360" w:lineRule="exact"/>
              <w:ind w:left="0" w:leftChars="0" w:firstLine="0" w:firstLineChars="0"/>
              <w:jc w:val="left"/>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color w:val="auto"/>
                <w:sz w:val="24"/>
                <w:szCs w:val="24"/>
                <w:highlight w:val="none"/>
                <w:u w:val="single"/>
              </w:rPr>
              <w:t>20</w:t>
            </w:r>
            <w:r>
              <w:rPr>
                <w:rFonts w:hint="eastAsia" w:ascii="宋体" w:hAnsi="宋体" w:eastAsia="宋体" w:cs="宋体"/>
                <w:color w:val="auto"/>
                <w:sz w:val="24"/>
                <w:szCs w:val="24"/>
                <w:highlight w:val="none"/>
                <w:u w:val="single"/>
                <w:lang w:val="en-US" w:eastAsia="zh-CN"/>
              </w:rPr>
              <w:t>22</w:t>
            </w:r>
            <w:r>
              <w:rPr>
                <w:rFonts w:hint="eastAsia" w:ascii="宋体" w:hAnsi="宋体" w:eastAsia="宋体" w:cs="宋体"/>
                <w:color w:val="auto"/>
                <w:sz w:val="24"/>
                <w:szCs w:val="24"/>
                <w:highlight w:val="none"/>
                <w:u w:val="single"/>
              </w:rPr>
              <w:t>年至今</w:t>
            </w:r>
            <w:r>
              <w:rPr>
                <w:rFonts w:hint="eastAsia" w:ascii="宋体" w:hAnsi="宋体" w:eastAsia="宋体" w:cs="宋体"/>
                <w:color w:val="auto"/>
                <w:sz w:val="24"/>
                <w:szCs w:val="24"/>
                <w:highlight w:val="none"/>
              </w:rPr>
              <w:t xml:space="preserve">，指 </w:t>
            </w:r>
            <w:r>
              <w:rPr>
                <w:rFonts w:hint="eastAsia" w:ascii="宋体" w:hAnsi="宋体" w:eastAsia="宋体" w:cs="宋体"/>
                <w:color w:val="auto"/>
                <w:sz w:val="24"/>
                <w:szCs w:val="24"/>
                <w:highlight w:val="none"/>
                <w:u w:val="single"/>
              </w:rPr>
              <w:t>20</w:t>
            </w:r>
            <w:r>
              <w:rPr>
                <w:rFonts w:hint="eastAsia" w:ascii="宋体" w:hAnsi="宋体" w:eastAsia="宋体" w:cs="宋体"/>
                <w:color w:val="auto"/>
                <w:sz w:val="24"/>
                <w:szCs w:val="24"/>
                <w:highlight w:val="none"/>
                <w:u w:val="single"/>
                <w:lang w:val="en-US" w:eastAsia="zh-CN"/>
              </w:rPr>
              <w:t>22</w:t>
            </w:r>
            <w:r>
              <w:rPr>
                <w:rFonts w:hint="eastAsia" w:ascii="宋体" w:hAnsi="宋体" w:eastAsia="宋体" w:cs="宋体"/>
                <w:color w:val="auto"/>
                <w:sz w:val="24"/>
                <w:szCs w:val="24"/>
                <w:highlight w:val="none"/>
              </w:rPr>
              <w:t xml:space="preserve"> 年</w:t>
            </w:r>
            <w:r>
              <w:rPr>
                <w:rFonts w:hint="eastAsia" w:ascii="宋体" w:hAnsi="宋体" w:eastAsia="宋体" w:cs="宋体"/>
                <w:color w:val="auto"/>
                <w:sz w:val="24"/>
                <w:szCs w:val="24"/>
                <w:highlight w:val="none"/>
                <w:u w:val="single"/>
              </w:rPr>
              <w:t xml:space="preserve"> 1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1 </w:t>
            </w:r>
            <w:r>
              <w:rPr>
                <w:rFonts w:hint="eastAsia" w:ascii="宋体" w:hAnsi="宋体" w:eastAsia="宋体" w:cs="宋体"/>
                <w:color w:val="auto"/>
                <w:sz w:val="24"/>
                <w:szCs w:val="24"/>
                <w:highlight w:val="none"/>
              </w:rPr>
              <w:t>日起至今。</w:t>
            </w:r>
          </w:p>
        </w:tc>
      </w:tr>
      <w:tr w14:paraId="0FA95E55">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33CEA945">
            <w:pPr>
              <w:autoSpaceDE w:val="0"/>
              <w:autoSpaceDN w:val="0"/>
              <w:adjustRightInd w:val="0"/>
              <w:spacing w:line="360" w:lineRule="exact"/>
              <w:ind w:left="0" w:leftChars="0" w:firstLine="0" w:firstLineChars="0"/>
              <w:jc w:val="center"/>
              <w:rPr>
                <w:rFonts w:hint="eastAsia" w:ascii="宋体" w:hAnsi="宋体" w:eastAsia="宋体" w:cs="宋体"/>
                <w:bCs/>
                <w:color w:val="auto"/>
                <w:kern w:val="2"/>
                <w:sz w:val="24"/>
                <w:szCs w:val="24"/>
                <w:highlight w:val="none"/>
                <w:lang w:val="zh-CN" w:eastAsia="zh-CN" w:bidi="ar-SA"/>
              </w:rPr>
            </w:pPr>
            <w:r>
              <w:rPr>
                <w:rFonts w:hint="eastAsia" w:ascii="宋体" w:hAnsi="宋体" w:eastAsia="宋体" w:cs="宋体"/>
                <w:color w:val="auto"/>
                <w:szCs w:val="24"/>
                <w:highlight w:val="none"/>
                <w:lang w:val="zh-CN"/>
              </w:rPr>
              <w:t>3.6.1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7E8D32D6">
            <w:pPr>
              <w:autoSpaceDE w:val="0"/>
              <w:autoSpaceDN w:val="0"/>
              <w:adjustRightInd w:val="0"/>
              <w:spacing w:line="240" w:lineRule="auto"/>
              <w:ind w:left="0" w:leftChars="0" w:firstLine="0" w:firstLineChars="0"/>
              <w:jc w:val="both"/>
              <w:rPr>
                <w:rFonts w:hint="eastAsia" w:ascii="宋体" w:hAnsi="宋体" w:eastAsia="宋体" w:cs="宋体"/>
                <w:bCs/>
                <w:color w:val="auto"/>
                <w:kern w:val="2"/>
                <w:sz w:val="24"/>
                <w:szCs w:val="24"/>
                <w:highlight w:val="none"/>
                <w:lang w:val="zh-CN" w:eastAsia="zh-CN" w:bidi="ar-SA"/>
              </w:rPr>
            </w:pPr>
            <w:r>
              <w:rPr>
                <w:rFonts w:hint="eastAsia" w:ascii="宋体" w:hAnsi="宋体" w:eastAsia="宋体" w:cs="宋体"/>
                <w:bCs/>
                <w:color w:val="auto"/>
                <w:sz w:val="24"/>
                <w:szCs w:val="24"/>
                <w:highlight w:val="none"/>
                <w:lang w:val="zh-CN"/>
              </w:rPr>
              <w:t>是否允许递交备选投标方案</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75D8D37F">
            <w:pPr>
              <w:autoSpaceDE w:val="0"/>
              <w:autoSpaceDN w:val="0"/>
              <w:adjustRightInd w:val="0"/>
              <w:spacing w:line="360" w:lineRule="exact"/>
              <w:ind w:left="0" w:leftChars="0" w:firstLine="0" w:firstLineChars="0"/>
              <w:jc w:val="left"/>
              <w:rPr>
                <w:rFonts w:hint="eastAsia" w:ascii="宋体" w:hAnsi="宋体" w:eastAsia="宋体" w:cs="宋体"/>
                <w:bCs/>
                <w:color w:val="auto"/>
                <w:kern w:val="2"/>
                <w:sz w:val="24"/>
                <w:szCs w:val="24"/>
                <w:highlight w:val="none"/>
                <w:lang w:val="zh-CN" w:eastAsia="zh-CN" w:bidi="ar-SA"/>
              </w:rPr>
            </w:pPr>
            <w:r>
              <w:rPr>
                <w:rFonts w:hint="eastAsia" w:ascii="宋体" w:hAnsi="宋体" w:eastAsia="宋体" w:cs="宋体"/>
                <w:bCs/>
                <w:color w:val="auto"/>
                <w:sz w:val="24"/>
                <w:szCs w:val="24"/>
                <w:highlight w:val="none"/>
                <w:lang w:val="zh-CN"/>
              </w:rPr>
              <w:t>不允许</w:t>
            </w:r>
          </w:p>
        </w:tc>
      </w:tr>
      <w:tr w14:paraId="0C89124E">
        <w:tblPrEx>
          <w:tblCellMar>
            <w:top w:w="0" w:type="dxa"/>
            <w:left w:w="108" w:type="dxa"/>
            <w:bottom w:w="0" w:type="dxa"/>
            <w:right w:w="108" w:type="dxa"/>
          </w:tblCellMar>
        </w:tblPrEx>
        <w:trPr>
          <w:trHeight w:val="968"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4FBBF932">
            <w:pPr>
              <w:autoSpaceDE w:val="0"/>
              <w:autoSpaceDN w:val="0"/>
              <w:adjustRightInd w:val="0"/>
              <w:spacing w:line="360" w:lineRule="exact"/>
              <w:ind w:left="0" w:leftChars="0"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sz w:val="24"/>
                <w:szCs w:val="24"/>
                <w:highlight w:val="none"/>
                <w:lang w:val="zh-CN"/>
              </w:rPr>
              <w:t>3.7.3（1）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0F567BE8">
            <w:pPr>
              <w:autoSpaceDE w:val="0"/>
              <w:autoSpaceDN w:val="0"/>
              <w:adjustRightInd w:val="0"/>
              <w:spacing w:line="240" w:lineRule="auto"/>
              <w:ind w:left="0" w:leftChars="0" w:firstLine="0" w:firstLineChars="0"/>
              <w:jc w:val="both"/>
              <w:rPr>
                <w:rFonts w:hint="eastAsia" w:ascii="宋体" w:hAnsi="宋体" w:eastAsia="宋体" w:cs="宋体"/>
                <w:color w:val="auto"/>
                <w:szCs w:val="24"/>
                <w:highlight w:val="none"/>
              </w:rPr>
            </w:pPr>
            <w:r>
              <w:rPr>
                <w:rFonts w:hint="eastAsia" w:ascii="宋体" w:hAnsi="宋体" w:eastAsia="宋体" w:cs="宋体"/>
                <w:bCs/>
                <w:color w:val="auto"/>
                <w:sz w:val="24"/>
                <w:szCs w:val="24"/>
                <w:highlight w:val="none"/>
                <w:lang w:val="zh-CN"/>
              </w:rPr>
              <w:t>电子签字和（或）盖电子章要求</w:t>
            </w:r>
          </w:p>
        </w:tc>
        <w:tc>
          <w:tcPr>
            <w:tcW w:w="5579" w:type="dxa"/>
            <w:tcBorders>
              <w:top w:val="single" w:color="auto" w:sz="4" w:space="0"/>
              <w:left w:val="single" w:color="auto" w:sz="4" w:space="0"/>
              <w:bottom w:val="single" w:color="auto" w:sz="4" w:space="0"/>
              <w:right w:val="single" w:color="auto" w:sz="4" w:space="0"/>
            </w:tcBorders>
            <w:noWrap w:val="0"/>
            <w:vAlign w:val="top"/>
          </w:tcPr>
          <w:p w14:paraId="15D40F07">
            <w:pPr>
              <w:spacing w:line="240" w:lineRule="auto"/>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按系统要求签字盖章，如被授权人无法网上签字或其他无法电子签章或网上签字的情形，需将此页打印签字后扫描上传至投标文件。</w:t>
            </w:r>
          </w:p>
        </w:tc>
      </w:tr>
      <w:tr w14:paraId="5133EF49">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1E6C0ECF">
            <w:pPr>
              <w:autoSpaceDE w:val="0"/>
              <w:autoSpaceDN w:val="0"/>
              <w:adjustRightInd w:val="0"/>
              <w:spacing w:line="360" w:lineRule="exact"/>
              <w:ind w:left="0" w:leftChars="0"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sz w:val="24"/>
                <w:szCs w:val="24"/>
                <w:highlight w:val="none"/>
                <w:lang w:val="zh-CN"/>
              </w:rPr>
              <w:t>3.7.3（2）</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27C9FEA6">
            <w:pPr>
              <w:autoSpaceDE w:val="0"/>
              <w:autoSpaceDN w:val="0"/>
              <w:adjustRightInd w:val="0"/>
              <w:spacing w:line="240" w:lineRule="auto"/>
              <w:ind w:left="0" w:leftChars="0" w:firstLine="0" w:firstLineChars="0"/>
              <w:jc w:val="both"/>
              <w:rPr>
                <w:rFonts w:hint="eastAsia" w:ascii="宋体" w:hAnsi="宋体" w:eastAsia="宋体" w:cs="宋体"/>
                <w:color w:val="auto"/>
                <w:szCs w:val="24"/>
                <w:highlight w:val="none"/>
              </w:rPr>
            </w:pPr>
            <w:r>
              <w:rPr>
                <w:rFonts w:hint="eastAsia" w:ascii="宋体" w:hAnsi="宋体" w:eastAsia="宋体" w:cs="宋体"/>
                <w:bCs/>
                <w:color w:val="auto"/>
                <w:sz w:val="24"/>
                <w:szCs w:val="24"/>
                <w:highlight w:val="none"/>
                <w:lang w:val="zh-CN"/>
              </w:rPr>
              <w:t>投标文件上传</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563CFEB5">
            <w:pPr>
              <w:spacing w:line="360" w:lineRule="exact"/>
              <w:ind w:left="0" w:leftChars="0" w:firstLine="0" w:firstLineChars="0"/>
              <w:jc w:val="left"/>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lang w:val="en-US" w:eastAsia="zh-CN"/>
              </w:rPr>
              <w:t>1、</w:t>
            </w:r>
            <w:r>
              <w:rPr>
                <w:rFonts w:hint="eastAsia" w:ascii="宋体" w:hAnsi="宋体" w:eastAsia="宋体" w:cs="宋体"/>
                <w:color w:val="auto"/>
                <w:szCs w:val="24"/>
                <w:highlight w:val="none"/>
              </w:rPr>
              <w:t>投标人需在开标时间截止前将电子投标文件政采云平台（网 址：http://www.zcygov.cn）上直接上传； 逾期未上传的投标文件，招标人不予受理</w:t>
            </w:r>
            <w:r>
              <w:rPr>
                <w:rFonts w:hint="eastAsia" w:ascii="宋体" w:hAnsi="宋体" w:eastAsia="宋体" w:cs="宋体"/>
                <w:color w:val="auto"/>
                <w:szCs w:val="24"/>
                <w:highlight w:val="none"/>
                <w:lang w:eastAsia="zh-CN"/>
              </w:rPr>
              <w:t>。</w:t>
            </w:r>
          </w:p>
          <w:p w14:paraId="6C41DA7E">
            <w:pPr>
              <w:spacing w:line="360" w:lineRule="exact"/>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2、</w:t>
            </w:r>
            <w:r>
              <w:rPr>
                <w:rFonts w:hint="eastAsia" w:ascii="宋体" w:hAnsi="宋体" w:eastAsia="宋体" w:cs="宋体"/>
                <w:color w:val="auto"/>
                <w:szCs w:val="24"/>
                <w:highlight w:val="none"/>
              </w:rPr>
              <w:t>电子</w:t>
            </w:r>
            <w:r>
              <w:rPr>
                <w:rFonts w:hint="eastAsia" w:ascii="宋体" w:hAnsi="宋体" w:eastAsia="宋体" w:cs="宋体"/>
                <w:color w:val="auto"/>
                <w:szCs w:val="24"/>
                <w:highlight w:val="none"/>
                <w:lang w:eastAsia="zh-CN"/>
              </w:rPr>
              <w:t>响应</w:t>
            </w:r>
            <w:r>
              <w:rPr>
                <w:rFonts w:hint="eastAsia" w:ascii="宋体" w:hAnsi="宋体" w:eastAsia="宋体" w:cs="宋体"/>
                <w:color w:val="auto"/>
                <w:szCs w:val="24"/>
                <w:highlight w:val="none"/>
              </w:rPr>
              <w:t>文件：在相应签章处签章。</w:t>
            </w:r>
          </w:p>
          <w:p w14:paraId="614F9386">
            <w:pPr>
              <w:spacing w:line="360" w:lineRule="exact"/>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3、纸质响应文件：</w:t>
            </w:r>
            <w:r>
              <w:rPr>
                <w:rFonts w:hint="eastAsia" w:ascii="宋体" w:hAnsi="宋体" w:eastAsia="宋体" w:cs="宋体"/>
                <w:color w:val="auto"/>
                <w:szCs w:val="24"/>
                <w:highlight w:val="none"/>
                <w:lang w:eastAsia="zh-CN"/>
              </w:rPr>
              <w:t>响应</w:t>
            </w:r>
            <w:r>
              <w:rPr>
                <w:rFonts w:hint="eastAsia" w:ascii="宋体" w:hAnsi="宋体" w:eastAsia="宋体" w:cs="宋体"/>
                <w:color w:val="auto"/>
                <w:szCs w:val="24"/>
                <w:highlight w:val="none"/>
              </w:rPr>
              <w:t>文件应使用打印、复印或不能擦去的墨水书写，文字要清晰，语言要明确，并按招标文件的要求封面加盖单位公章和由法定代表人（或委托代理人）签名。</w:t>
            </w:r>
          </w:p>
          <w:p w14:paraId="166E053D">
            <w:pPr>
              <w:spacing w:line="360" w:lineRule="exact"/>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4、</w:t>
            </w:r>
            <w:r>
              <w:rPr>
                <w:rFonts w:hint="eastAsia" w:ascii="宋体" w:hAnsi="宋体" w:eastAsia="宋体" w:cs="宋体"/>
                <w:color w:val="auto"/>
                <w:szCs w:val="24"/>
                <w:highlight w:val="none"/>
              </w:rPr>
              <w:t>工程量清单的第一页均应加盖投标单位公章和由法定代表人（或委托代理人）签名及注册造价工程师专用印章。</w:t>
            </w:r>
          </w:p>
          <w:p w14:paraId="7329E832">
            <w:pPr>
              <w:spacing w:line="360" w:lineRule="exact"/>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5、</w:t>
            </w:r>
            <w:r>
              <w:rPr>
                <w:rFonts w:hint="eastAsia" w:ascii="宋体" w:hAnsi="宋体" w:eastAsia="宋体" w:cs="宋体"/>
                <w:color w:val="auto"/>
                <w:szCs w:val="24"/>
                <w:highlight w:val="none"/>
              </w:rPr>
              <w:t>投标文件应尽量避免涂改和插字，若为了改正错误必须这样做时，除了按</w:t>
            </w:r>
            <w:r>
              <w:rPr>
                <w:rFonts w:hint="eastAsia" w:ascii="宋体" w:hAnsi="宋体" w:eastAsia="宋体" w:cs="宋体"/>
                <w:color w:val="auto"/>
                <w:szCs w:val="24"/>
                <w:highlight w:val="none"/>
                <w:lang w:eastAsia="zh-CN"/>
              </w:rPr>
              <w:t>采购人</w:t>
            </w:r>
            <w:r>
              <w:rPr>
                <w:rFonts w:hint="eastAsia" w:ascii="宋体" w:hAnsi="宋体" w:eastAsia="宋体" w:cs="宋体"/>
                <w:color w:val="auto"/>
                <w:szCs w:val="24"/>
                <w:highlight w:val="none"/>
              </w:rPr>
              <w:t>书面指示进行修改的以外，均应由法定代表人（或委托代理人）在修改处盖章或签名确认。</w:t>
            </w:r>
          </w:p>
        </w:tc>
      </w:tr>
      <w:tr w14:paraId="703430EF">
        <w:tblPrEx>
          <w:tblCellMar>
            <w:top w:w="0" w:type="dxa"/>
            <w:left w:w="108" w:type="dxa"/>
            <w:bottom w:w="0" w:type="dxa"/>
            <w:right w:w="108" w:type="dxa"/>
          </w:tblCellMar>
        </w:tblPrEx>
        <w:trPr>
          <w:trHeight w:val="456"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77F46DF0">
            <w:pPr>
              <w:autoSpaceDE w:val="0"/>
              <w:autoSpaceDN w:val="0"/>
              <w:adjustRightInd w:val="0"/>
              <w:spacing w:line="360" w:lineRule="exact"/>
              <w:ind w:left="0" w:leftChars="0" w:firstLine="0" w:firstLineChars="0"/>
              <w:jc w:val="center"/>
              <w:rPr>
                <w:rFonts w:hint="eastAsia" w:ascii="宋体" w:hAnsi="宋体" w:eastAsia="宋体" w:cs="宋体"/>
                <w:bCs/>
                <w:color w:val="auto"/>
                <w:kern w:val="2"/>
                <w:sz w:val="24"/>
                <w:szCs w:val="24"/>
                <w:highlight w:val="none"/>
                <w:lang w:val="zh-CN" w:eastAsia="zh-CN" w:bidi="ar-SA"/>
              </w:rPr>
            </w:pPr>
            <w:r>
              <w:rPr>
                <w:rFonts w:hint="eastAsia" w:ascii="宋体" w:hAnsi="宋体" w:eastAsia="宋体" w:cs="宋体"/>
                <w:bCs/>
                <w:color w:val="auto"/>
                <w:sz w:val="24"/>
                <w:szCs w:val="24"/>
                <w:highlight w:val="none"/>
                <w:lang w:val="zh-CN"/>
              </w:rPr>
              <w:t>4.1.1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250863B8">
            <w:pPr>
              <w:autoSpaceDE w:val="0"/>
              <w:autoSpaceDN w:val="0"/>
              <w:adjustRightInd w:val="0"/>
              <w:spacing w:line="240" w:lineRule="auto"/>
              <w:ind w:left="0" w:leftChars="0" w:firstLine="0" w:firstLineChars="0"/>
              <w:jc w:val="left"/>
              <w:rPr>
                <w:rFonts w:hint="eastAsia" w:ascii="宋体" w:hAnsi="宋体" w:eastAsia="宋体" w:cs="宋体"/>
                <w:bCs/>
                <w:color w:val="auto"/>
                <w:kern w:val="2"/>
                <w:sz w:val="24"/>
                <w:szCs w:val="24"/>
                <w:highlight w:val="none"/>
                <w:lang w:val="zh-CN" w:eastAsia="zh-CN" w:bidi="ar-SA"/>
              </w:rPr>
            </w:pPr>
            <w:r>
              <w:rPr>
                <w:rFonts w:hint="eastAsia" w:ascii="宋体" w:hAnsi="宋体" w:eastAsia="宋体" w:cs="宋体"/>
                <w:bCs/>
                <w:color w:val="auto"/>
                <w:sz w:val="24"/>
                <w:szCs w:val="24"/>
                <w:highlight w:val="none"/>
                <w:lang w:val="zh-CN"/>
              </w:rPr>
              <w:t>投标截止时间</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586DB831">
            <w:pPr>
              <w:autoSpaceDE w:val="0"/>
              <w:autoSpaceDN w:val="0"/>
              <w:adjustRightInd w:val="0"/>
              <w:spacing w:line="240" w:lineRule="auto"/>
              <w:ind w:left="0" w:leftChars="0" w:firstLine="0" w:firstLineChars="0"/>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eastAsia="zh-CN"/>
              </w:rPr>
              <w:t>2025年04月11日09时00分</w:t>
            </w:r>
            <w:r>
              <w:rPr>
                <w:rFonts w:hint="eastAsia" w:ascii="宋体" w:hAnsi="宋体" w:eastAsia="宋体" w:cs="宋体"/>
                <w:bCs/>
                <w:color w:val="auto"/>
                <w:sz w:val="24"/>
                <w:szCs w:val="24"/>
                <w:highlight w:val="none"/>
              </w:rPr>
              <w:t>（北京时间）</w:t>
            </w:r>
          </w:p>
        </w:tc>
      </w:tr>
      <w:tr w14:paraId="321A9BE0">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766C22D1">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4.2.2</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47A8DA66">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递交投标文件</w:t>
            </w:r>
            <w:r>
              <w:rPr>
                <w:rFonts w:hint="eastAsia" w:ascii="宋体" w:hAnsi="宋体" w:eastAsia="宋体" w:cs="宋体"/>
                <w:color w:val="auto"/>
                <w:szCs w:val="24"/>
                <w:highlight w:val="none"/>
                <w:lang w:val="en-US" w:eastAsia="zh-CN"/>
              </w:rPr>
              <w:t>时间及</w:t>
            </w:r>
            <w:r>
              <w:rPr>
                <w:rFonts w:hint="eastAsia" w:ascii="宋体" w:hAnsi="宋体" w:eastAsia="宋体" w:cs="宋体"/>
                <w:color w:val="auto"/>
                <w:szCs w:val="24"/>
                <w:highlight w:val="none"/>
              </w:rPr>
              <w:t>地点</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3AAE659">
            <w:pPr>
              <w:spacing w:line="460" w:lineRule="exact"/>
              <w:ind w:left="0" w:leftChars="0" w:firstLine="0" w:firstLineChars="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1、投标文件递交的截止时间(投标截止时间，下同) </w:t>
            </w:r>
            <w:r>
              <w:rPr>
                <w:rFonts w:hint="eastAsia" w:ascii="宋体" w:hAnsi="宋体" w:eastAsia="宋体" w:cs="宋体"/>
                <w:bCs/>
                <w:color w:val="auto"/>
                <w:sz w:val="24"/>
                <w:szCs w:val="24"/>
                <w:highlight w:val="none"/>
                <w:lang w:val="en-US" w:eastAsia="zh-CN"/>
              </w:rPr>
              <w:t>2025年04月11日09时00分,</w:t>
            </w:r>
            <w:r>
              <w:rPr>
                <w:rFonts w:hint="eastAsia" w:ascii="宋体" w:hAnsi="宋体" w:eastAsia="宋体" w:cs="宋体"/>
                <w:color w:val="auto"/>
                <w:szCs w:val="21"/>
                <w:highlight w:val="none"/>
                <w:lang w:val="en-US" w:eastAsia="zh-CN"/>
              </w:rPr>
              <w:t>网</w:t>
            </w:r>
            <w:r>
              <w:rPr>
                <w:rFonts w:hint="eastAsia" w:ascii="宋体" w:hAnsi="宋体" w:eastAsia="宋体" w:cs="宋体"/>
                <w:szCs w:val="21"/>
                <w:highlight w:val="none"/>
                <w:lang w:val="en-US" w:eastAsia="zh-CN"/>
              </w:rPr>
              <w:t>上递交。电子投标文件在政采云平台上直接上传投标文件。逾期未上传的投标文件，招标人不予受理。</w:t>
            </w:r>
          </w:p>
          <w:p w14:paraId="5367B0B1">
            <w:pPr>
              <w:spacing w:line="460" w:lineRule="exact"/>
              <w:ind w:left="0" w:leftChars="0" w:firstLine="0" w:firstLineChars="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2、 CA 证书在线解密：供应商投标时，需携带制作投标文件时用来加密的有效数字证书 (CA 认 证) 登录“政采云”平台电子开标大厅按规定时间对加密的投标文件进行解密，未能按要求进行解密的，由此产生的后果由投标人自行承担。</w:t>
            </w:r>
          </w:p>
        </w:tc>
      </w:tr>
      <w:tr w14:paraId="7C7EDF59">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55808214">
            <w:pPr>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4.2.3</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6610DFBF">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是否退还投标文件</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D96640D">
            <w:pPr>
              <w:pStyle w:val="7"/>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rPr>
              <w:t>否</w:t>
            </w:r>
          </w:p>
          <w:p w14:paraId="772C4B76">
            <w:pPr>
              <w:pStyle w:val="7"/>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□是</w:t>
            </w:r>
          </w:p>
        </w:tc>
      </w:tr>
      <w:tr w14:paraId="6E060FCE">
        <w:tblPrEx>
          <w:tblCellMar>
            <w:top w:w="0" w:type="dxa"/>
            <w:left w:w="108" w:type="dxa"/>
            <w:bottom w:w="0" w:type="dxa"/>
            <w:right w:w="108" w:type="dxa"/>
          </w:tblCellMar>
        </w:tblPrEx>
        <w:trPr>
          <w:trHeight w:val="880" w:hRule="atLeast"/>
          <w:jc w:val="center"/>
        </w:trPr>
        <w:tc>
          <w:tcPr>
            <w:tcW w:w="1418" w:type="dxa"/>
            <w:tcBorders>
              <w:top w:val="single" w:color="auto" w:sz="4" w:space="0"/>
              <w:left w:val="single" w:color="auto" w:sz="4" w:space="0"/>
              <w:right w:val="single" w:color="auto" w:sz="4" w:space="0"/>
            </w:tcBorders>
            <w:noWrap w:val="0"/>
            <w:vAlign w:val="center"/>
          </w:tcPr>
          <w:p w14:paraId="71ECB294">
            <w:pPr>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5.1</w:t>
            </w:r>
          </w:p>
        </w:tc>
        <w:tc>
          <w:tcPr>
            <w:tcW w:w="2076" w:type="dxa"/>
            <w:tcBorders>
              <w:top w:val="single" w:color="auto" w:sz="4" w:space="0"/>
              <w:left w:val="single" w:color="auto" w:sz="4" w:space="0"/>
              <w:right w:val="single" w:color="auto" w:sz="4" w:space="0"/>
            </w:tcBorders>
            <w:noWrap w:val="0"/>
            <w:vAlign w:val="center"/>
          </w:tcPr>
          <w:p w14:paraId="68F5B844">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开标时间和地点</w:t>
            </w:r>
          </w:p>
        </w:tc>
        <w:tc>
          <w:tcPr>
            <w:tcW w:w="5579" w:type="dxa"/>
            <w:tcBorders>
              <w:top w:val="single" w:color="auto" w:sz="4" w:space="0"/>
              <w:left w:val="single" w:color="auto" w:sz="4" w:space="0"/>
              <w:right w:val="single" w:color="auto" w:sz="4" w:space="0"/>
            </w:tcBorders>
            <w:noWrap w:val="0"/>
            <w:vAlign w:val="center"/>
          </w:tcPr>
          <w:p w14:paraId="0B5ED5B2">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开标时间：</w:t>
            </w:r>
            <w:r>
              <w:rPr>
                <w:rFonts w:hint="eastAsia" w:ascii="宋体" w:hAnsi="宋体" w:eastAsia="宋体" w:cs="宋体"/>
                <w:bCs/>
                <w:color w:val="auto"/>
                <w:sz w:val="24"/>
                <w:szCs w:val="24"/>
                <w:highlight w:val="none"/>
                <w:lang w:eastAsia="zh-CN"/>
              </w:rPr>
              <w:t>2025年04月11日</w:t>
            </w:r>
            <w:r>
              <w:rPr>
                <w:rFonts w:hint="eastAsia" w:ascii="宋体" w:hAnsi="宋体" w:eastAsia="宋体" w:cs="宋体"/>
                <w:bCs/>
                <w:color w:val="auto"/>
                <w:sz w:val="24"/>
                <w:szCs w:val="24"/>
                <w:highlight w:val="none"/>
                <w:lang w:val="en-US" w:eastAsia="zh-CN"/>
              </w:rPr>
              <w:t>09时0</w:t>
            </w:r>
            <w:r>
              <w:rPr>
                <w:rFonts w:hint="eastAsia" w:ascii="宋体" w:hAnsi="宋体" w:eastAsia="宋体" w:cs="宋体"/>
                <w:bCs/>
                <w:color w:val="auto"/>
                <w:sz w:val="24"/>
                <w:szCs w:val="24"/>
                <w:highlight w:val="none"/>
                <w:lang w:eastAsia="zh-CN"/>
              </w:rPr>
              <w:t>0分</w:t>
            </w:r>
            <w:r>
              <w:rPr>
                <w:rFonts w:hint="eastAsia" w:ascii="宋体" w:hAnsi="宋体" w:eastAsia="宋体" w:cs="宋体"/>
                <w:bCs/>
                <w:color w:val="auto"/>
                <w:sz w:val="24"/>
                <w:szCs w:val="24"/>
                <w:highlight w:val="none"/>
              </w:rPr>
              <w:t>（北京时间）</w:t>
            </w:r>
          </w:p>
          <w:p w14:paraId="44B68ABA">
            <w:pPr>
              <w:spacing w:line="240" w:lineRule="auto"/>
              <w:ind w:firstLine="0" w:firstLineChars="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rPr>
              <w:t>开标地点：永吉县政务服务中心五楼524室</w:t>
            </w:r>
          </w:p>
        </w:tc>
      </w:tr>
      <w:tr w14:paraId="1187AF44">
        <w:tblPrEx>
          <w:tblCellMar>
            <w:top w:w="0" w:type="dxa"/>
            <w:left w:w="108" w:type="dxa"/>
            <w:bottom w:w="0" w:type="dxa"/>
            <w:right w:w="108" w:type="dxa"/>
          </w:tblCellMar>
        </w:tblPrEx>
        <w:trPr>
          <w:trHeight w:val="637" w:hRule="atLeast"/>
          <w:jc w:val="center"/>
        </w:trPr>
        <w:tc>
          <w:tcPr>
            <w:tcW w:w="1418" w:type="dxa"/>
            <w:tcBorders>
              <w:top w:val="single" w:color="auto" w:sz="4" w:space="0"/>
              <w:left w:val="single" w:color="auto" w:sz="4" w:space="0"/>
              <w:right w:val="single" w:color="auto" w:sz="4" w:space="0"/>
            </w:tcBorders>
            <w:noWrap w:val="0"/>
            <w:vAlign w:val="center"/>
          </w:tcPr>
          <w:p w14:paraId="135F3F42">
            <w:pPr>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5.2</w:t>
            </w:r>
          </w:p>
        </w:tc>
        <w:tc>
          <w:tcPr>
            <w:tcW w:w="2076" w:type="dxa"/>
            <w:tcBorders>
              <w:top w:val="single" w:color="auto" w:sz="4" w:space="0"/>
              <w:left w:val="single" w:color="auto" w:sz="4" w:space="0"/>
              <w:right w:val="single" w:color="auto" w:sz="4" w:space="0"/>
            </w:tcBorders>
            <w:noWrap w:val="0"/>
            <w:vAlign w:val="center"/>
          </w:tcPr>
          <w:p w14:paraId="317C2203">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开标程序</w:t>
            </w:r>
          </w:p>
        </w:tc>
        <w:tc>
          <w:tcPr>
            <w:tcW w:w="5579" w:type="dxa"/>
            <w:tcBorders>
              <w:top w:val="single" w:color="auto" w:sz="4" w:space="0"/>
              <w:left w:val="single" w:color="auto" w:sz="4" w:space="0"/>
              <w:right w:val="single" w:color="auto" w:sz="4" w:space="0"/>
            </w:tcBorders>
            <w:noWrap w:val="0"/>
            <w:vAlign w:val="center"/>
          </w:tcPr>
          <w:p w14:paraId="4CAE3F43">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开标顺序：按投标文件电子递交顺序进行</w:t>
            </w:r>
          </w:p>
        </w:tc>
      </w:tr>
      <w:tr w14:paraId="2C00B79A">
        <w:tblPrEx>
          <w:tblCellMar>
            <w:top w:w="0" w:type="dxa"/>
            <w:left w:w="108" w:type="dxa"/>
            <w:bottom w:w="0" w:type="dxa"/>
            <w:right w:w="108" w:type="dxa"/>
          </w:tblCellMar>
        </w:tblPrEx>
        <w:trPr>
          <w:trHeight w:val="1443" w:hRule="atLeast"/>
          <w:jc w:val="center"/>
        </w:trPr>
        <w:tc>
          <w:tcPr>
            <w:tcW w:w="1418" w:type="dxa"/>
            <w:tcBorders>
              <w:top w:val="single" w:color="auto" w:sz="4" w:space="0"/>
              <w:left w:val="single" w:color="auto" w:sz="4" w:space="0"/>
              <w:right w:val="single" w:color="auto" w:sz="4" w:space="0"/>
            </w:tcBorders>
            <w:noWrap w:val="0"/>
            <w:vAlign w:val="center"/>
          </w:tcPr>
          <w:p w14:paraId="1A79D17D">
            <w:pPr>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6.1.1</w:t>
            </w:r>
          </w:p>
        </w:tc>
        <w:tc>
          <w:tcPr>
            <w:tcW w:w="2076" w:type="dxa"/>
            <w:tcBorders>
              <w:top w:val="single" w:color="auto" w:sz="4" w:space="0"/>
              <w:left w:val="single" w:color="auto" w:sz="4" w:space="0"/>
              <w:right w:val="single" w:color="auto" w:sz="4" w:space="0"/>
            </w:tcBorders>
            <w:noWrap w:val="0"/>
            <w:vAlign w:val="center"/>
          </w:tcPr>
          <w:p w14:paraId="13F5A55E">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评标委员会的组建</w:t>
            </w:r>
          </w:p>
        </w:tc>
        <w:tc>
          <w:tcPr>
            <w:tcW w:w="5579" w:type="dxa"/>
            <w:tcBorders>
              <w:top w:val="single" w:color="auto" w:sz="4" w:space="0"/>
              <w:left w:val="single" w:color="auto" w:sz="4" w:space="0"/>
              <w:right w:val="single" w:color="auto" w:sz="4" w:space="0"/>
            </w:tcBorders>
            <w:noWrap w:val="0"/>
            <w:vAlign w:val="center"/>
          </w:tcPr>
          <w:p w14:paraId="1FAFFCCE">
            <w:pPr>
              <w:spacing w:line="420" w:lineRule="exact"/>
              <w:ind w:left="0" w:leftChars="0" w:firstLine="0" w:firstLineChars="0"/>
              <w:rPr>
                <w:rFonts w:hint="eastAsia" w:ascii="宋体" w:hAnsi="宋体" w:eastAsia="宋体" w:cs="宋体"/>
                <w:szCs w:val="21"/>
              </w:rPr>
            </w:pPr>
            <w:r>
              <w:rPr>
                <w:rFonts w:hint="eastAsia" w:ascii="宋体" w:hAnsi="宋体" w:eastAsia="宋体" w:cs="宋体"/>
                <w:szCs w:val="21"/>
              </w:rPr>
              <w:t>评标委员会构成：</w:t>
            </w:r>
            <w:r>
              <w:rPr>
                <w:rFonts w:hint="eastAsia" w:ascii="宋体" w:hAnsi="宋体" w:eastAsia="宋体" w:cs="宋体"/>
                <w:szCs w:val="21"/>
                <w:u w:val="single"/>
              </w:rPr>
              <w:t>3人，其中招标人代表</w:t>
            </w:r>
            <w:bookmarkStart w:id="27" w:name="EBcc387c5aa187475cacda6c5356ff7425"/>
            <w:r>
              <w:rPr>
                <w:rFonts w:hint="eastAsia" w:ascii="宋体" w:hAnsi="宋体" w:eastAsia="宋体" w:cs="宋体"/>
                <w:szCs w:val="21"/>
                <w:u w:val="single"/>
              </w:rPr>
              <w:t>0</w:t>
            </w:r>
            <w:bookmarkEnd w:id="27"/>
            <w:r>
              <w:rPr>
                <w:rFonts w:hint="eastAsia" w:ascii="宋体" w:hAnsi="宋体" w:eastAsia="宋体" w:cs="宋体"/>
                <w:szCs w:val="21"/>
                <w:u w:val="single"/>
              </w:rPr>
              <w:t>-1人（限招标人在职人员，且应当具备评标专家相应的或者类似的条件），专家</w:t>
            </w:r>
            <w:bookmarkStart w:id="28" w:name="EB11f222dec9764b00acd1f958c8c242bf"/>
            <w:r>
              <w:rPr>
                <w:rFonts w:hint="eastAsia" w:ascii="宋体" w:hAnsi="宋体" w:eastAsia="宋体" w:cs="宋体"/>
                <w:szCs w:val="21"/>
                <w:u w:val="single"/>
              </w:rPr>
              <w:t>2-</w:t>
            </w:r>
            <w:bookmarkEnd w:id="28"/>
            <w:r>
              <w:rPr>
                <w:rFonts w:hint="eastAsia" w:ascii="宋体" w:hAnsi="宋体" w:eastAsia="宋体" w:cs="宋体"/>
                <w:szCs w:val="21"/>
                <w:u w:val="single"/>
              </w:rPr>
              <w:t>3人；</w:t>
            </w:r>
          </w:p>
          <w:p w14:paraId="0E869957">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szCs w:val="21"/>
              </w:rPr>
              <w:t>评标专家确定方式：</w:t>
            </w:r>
            <w:r>
              <w:rPr>
                <w:rFonts w:hint="eastAsia" w:ascii="宋体" w:hAnsi="宋体" w:eastAsia="宋体" w:cs="宋体"/>
                <w:szCs w:val="21"/>
                <w:u w:val="single"/>
              </w:rPr>
              <w:t>在政府采购主管部门认定的评标专家库中随机抽取</w:t>
            </w:r>
            <w:r>
              <w:rPr>
                <w:rFonts w:hint="eastAsia" w:ascii="宋体" w:hAnsi="宋体" w:eastAsia="宋体" w:cs="宋体"/>
                <w:szCs w:val="21"/>
              </w:rPr>
              <w:t>。</w:t>
            </w:r>
          </w:p>
        </w:tc>
      </w:tr>
      <w:tr w14:paraId="6907A543">
        <w:tblPrEx>
          <w:tblCellMar>
            <w:top w:w="0" w:type="dxa"/>
            <w:left w:w="108" w:type="dxa"/>
            <w:bottom w:w="0" w:type="dxa"/>
            <w:right w:w="108" w:type="dxa"/>
          </w:tblCellMar>
        </w:tblPrEx>
        <w:trPr>
          <w:trHeight w:val="1770" w:hRule="atLeast"/>
          <w:jc w:val="center"/>
        </w:trPr>
        <w:tc>
          <w:tcPr>
            <w:tcW w:w="1418" w:type="dxa"/>
            <w:tcBorders>
              <w:top w:val="single" w:color="auto" w:sz="4" w:space="0"/>
              <w:left w:val="single" w:color="auto" w:sz="4" w:space="0"/>
              <w:right w:val="single" w:color="auto" w:sz="4" w:space="0"/>
            </w:tcBorders>
            <w:noWrap w:val="0"/>
            <w:vAlign w:val="center"/>
          </w:tcPr>
          <w:p w14:paraId="03E3C745">
            <w:pPr>
              <w:spacing w:line="240" w:lineRule="auto"/>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6.3.2</w:t>
            </w:r>
          </w:p>
        </w:tc>
        <w:tc>
          <w:tcPr>
            <w:tcW w:w="2076" w:type="dxa"/>
            <w:tcBorders>
              <w:top w:val="single" w:color="auto" w:sz="4" w:space="0"/>
              <w:left w:val="single" w:color="auto" w:sz="4" w:space="0"/>
              <w:right w:val="single" w:color="auto" w:sz="4" w:space="0"/>
            </w:tcBorders>
            <w:noWrap w:val="0"/>
            <w:vAlign w:val="center"/>
          </w:tcPr>
          <w:p w14:paraId="53F16E0F">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是否授权评标委员会确定中标人</w:t>
            </w:r>
          </w:p>
        </w:tc>
        <w:tc>
          <w:tcPr>
            <w:tcW w:w="5579" w:type="dxa"/>
            <w:tcBorders>
              <w:top w:val="single" w:color="auto" w:sz="4" w:space="0"/>
              <w:left w:val="single" w:color="auto" w:sz="4" w:space="0"/>
              <w:right w:val="single" w:color="auto" w:sz="4" w:space="0"/>
            </w:tcBorders>
            <w:noWrap w:val="0"/>
            <w:vAlign w:val="center"/>
          </w:tcPr>
          <w:p w14:paraId="2CF5C469">
            <w:pPr>
              <w:spacing w:line="240" w:lineRule="auto"/>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sym w:font="Wingdings 2" w:char="00A3"/>
            </w:r>
            <w:r>
              <w:rPr>
                <w:rFonts w:hint="eastAsia" w:ascii="宋体" w:hAnsi="宋体" w:eastAsia="宋体" w:cs="宋体"/>
                <w:color w:val="auto"/>
                <w:highlight w:val="none"/>
              </w:rPr>
              <w:t>是</w:t>
            </w:r>
          </w:p>
          <w:p w14:paraId="7C3C0BC5">
            <w:pPr>
              <w:spacing w:line="240" w:lineRule="auto"/>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sym w:font="Wingdings 2" w:char="0052"/>
            </w:r>
            <w:r>
              <w:rPr>
                <w:rFonts w:hint="eastAsia" w:ascii="宋体" w:hAnsi="宋体" w:eastAsia="宋体" w:cs="宋体"/>
                <w:color w:val="auto"/>
                <w:highlight w:val="none"/>
              </w:rPr>
              <w:t>否，推荐的中标候选人数：3人。</w:t>
            </w:r>
          </w:p>
          <w:p w14:paraId="408967C1">
            <w:pPr>
              <w:pStyle w:val="3"/>
              <w:spacing w:line="240" w:lineRule="auto"/>
              <w:rPr>
                <w:rFonts w:hint="eastAsia" w:ascii="宋体" w:hAnsi="宋体" w:eastAsia="宋体" w:cs="宋体"/>
                <w:color w:val="auto"/>
                <w:highlight w:val="none"/>
              </w:rPr>
            </w:pPr>
            <w:r>
              <w:rPr>
                <w:rFonts w:hint="eastAsia" w:ascii="宋体" w:hAnsi="宋体" w:eastAsia="宋体" w:cs="宋体"/>
                <w:color w:val="auto"/>
                <w:kern w:val="2"/>
                <w:sz w:val="24"/>
                <w:szCs w:val="24"/>
                <w:highlight w:val="none"/>
                <w:lang w:val="zh-CN" w:eastAsia="zh-CN" w:bidi="ar-SA"/>
              </w:rPr>
              <w:t>评标委员会推荐初步评审合格，综合评审得分由高到低排名第一、第二、第三的投标人为中标候选人。</w:t>
            </w:r>
          </w:p>
        </w:tc>
      </w:tr>
      <w:tr w14:paraId="52D15A00">
        <w:tblPrEx>
          <w:tblCellMar>
            <w:top w:w="0" w:type="dxa"/>
            <w:left w:w="108" w:type="dxa"/>
            <w:bottom w:w="0" w:type="dxa"/>
            <w:right w:w="108" w:type="dxa"/>
          </w:tblCellMar>
        </w:tblPrEx>
        <w:trPr>
          <w:trHeight w:val="880" w:hRule="atLeast"/>
          <w:jc w:val="center"/>
        </w:trPr>
        <w:tc>
          <w:tcPr>
            <w:tcW w:w="1418" w:type="dxa"/>
            <w:tcBorders>
              <w:top w:val="single" w:color="auto" w:sz="4" w:space="0"/>
              <w:left w:val="single" w:color="auto" w:sz="4" w:space="0"/>
              <w:right w:val="single" w:color="auto" w:sz="4" w:space="0"/>
            </w:tcBorders>
            <w:noWrap w:val="0"/>
            <w:vAlign w:val="center"/>
          </w:tcPr>
          <w:p w14:paraId="05008A4D">
            <w:pPr>
              <w:spacing w:line="240" w:lineRule="auto"/>
              <w:ind w:firstLine="0" w:firstLineChars="0"/>
              <w:jc w:val="center"/>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rPr>
              <w:t>7.</w:t>
            </w:r>
            <w:r>
              <w:rPr>
                <w:rFonts w:hint="eastAsia" w:ascii="宋体" w:hAnsi="宋体" w:eastAsia="宋体" w:cs="宋体"/>
                <w:color w:val="auto"/>
                <w:szCs w:val="24"/>
                <w:highlight w:val="none"/>
                <w:lang w:val="en-US" w:eastAsia="zh-CN"/>
              </w:rPr>
              <w:t>1</w:t>
            </w:r>
          </w:p>
        </w:tc>
        <w:tc>
          <w:tcPr>
            <w:tcW w:w="2076" w:type="dxa"/>
            <w:tcBorders>
              <w:top w:val="single" w:color="auto" w:sz="4" w:space="0"/>
              <w:left w:val="single" w:color="auto" w:sz="4" w:space="0"/>
              <w:right w:val="single" w:color="auto" w:sz="4" w:space="0"/>
            </w:tcBorders>
            <w:noWrap w:val="0"/>
            <w:vAlign w:val="center"/>
          </w:tcPr>
          <w:p w14:paraId="135D1C2C">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2"/>
                <w:lang w:val="zh-CN"/>
              </w:rPr>
              <w:t>中标人公示媒介及期限</w:t>
            </w:r>
          </w:p>
        </w:tc>
        <w:tc>
          <w:tcPr>
            <w:tcW w:w="5579" w:type="dxa"/>
            <w:tcBorders>
              <w:top w:val="single" w:color="auto" w:sz="4" w:space="0"/>
              <w:left w:val="single" w:color="auto" w:sz="4" w:space="0"/>
              <w:right w:val="single" w:color="auto" w:sz="4" w:space="0"/>
            </w:tcBorders>
            <w:noWrap w:val="0"/>
            <w:vAlign w:val="center"/>
          </w:tcPr>
          <w:p w14:paraId="750F7DF2">
            <w:pPr>
              <w:spacing w:line="360" w:lineRule="exact"/>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公示媒介：</w:t>
            </w:r>
            <w:r>
              <w:rPr>
                <w:rFonts w:hint="eastAsia" w:ascii="宋体" w:hAnsi="宋体" w:eastAsia="宋体" w:cs="宋体"/>
              </w:rPr>
              <w:t>“政采云”平台(http：//www.zcygov.cn)、中国政府采购网、</w:t>
            </w:r>
            <w:r>
              <w:rPr>
                <w:rFonts w:hint="eastAsia" w:ascii="宋体" w:hAnsi="宋体" w:eastAsia="宋体" w:cs="宋体"/>
                <w:lang w:val="en-US" w:eastAsia="zh-CN"/>
              </w:rPr>
              <w:t>中国采购与招标网</w:t>
            </w:r>
            <w:r>
              <w:rPr>
                <w:rFonts w:hint="eastAsia" w:ascii="宋体" w:hAnsi="宋体" w:eastAsia="宋体" w:cs="宋体"/>
                <w:color w:val="auto"/>
                <w:szCs w:val="24"/>
                <w:highlight w:val="none"/>
              </w:rPr>
              <w:t>；</w:t>
            </w:r>
          </w:p>
          <w:p w14:paraId="5740505B">
            <w:pPr>
              <w:spacing w:line="360" w:lineRule="exact"/>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公示期限：1个工作日；</w:t>
            </w:r>
          </w:p>
          <w:p w14:paraId="5B4EC9F2">
            <w:pPr>
              <w:spacing w:line="360" w:lineRule="exact"/>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公示的其他内容：无。</w:t>
            </w:r>
          </w:p>
        </w:tc>
      </w:tr>
      <w:tr w14:paraId="54A7DEE8">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1A7CB5A0">
            <w:pPr>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7.4.1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6F4F9E65">
            <w:pPr>
              <w:spacing w:line="240" w:lineRule="auto"/>
              <w:ind w:firstLine="0" w:firstLineChars="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质保金及质保期</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108A77BF">
            <w:pPr>
              <w:spacing w:line="240" w:lineRule="auto"/>
              <w:ind w:left="0" w:leftChars="0"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质保金：3%；质保期：工程验收合格后12个月。</w:t>
            </w:r>
          </w:p>
        </w:tc>
      </w:tr>
      <w:tr w14:paraId="64785D52">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18D3DCAD">
            <w:pPr>
              <w:spacing w:line="240" w:lineRule="auto"/>
              <w:ind w:firstLine="0" w:firstLineChars="0"/>
              <w:jc w:val="center"/>
              <w:rPr>
                <w:rFonts w:hint="default"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7.4.2</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3B03883D">
            <w:pPr>
              <w:spacing w:line="240" w:lineRule="auto"/>
              <w:ind w:firstLine="0" w:firstLineChars="0"/>
              <w:rPr>
                <w:rFonts w:hint="default"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履约保证金</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56DD79E3">
            <w:pPr>
              <w:spacing w:line="240" w:lineRule="auto"/>
              <w:ind w:left="0" w:leftChars="0"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中标价格的5%</w:t>
            </w:r>
          </w:p>
        </w:tc>
      </w:tr>
      <w:tr w14:paraId="38ACDAC6">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73C5378F">
            <w:pPr>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8</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1C38D60A">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电子招标投标</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1FC31A32">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kern w:val="0"/>
                <w:sz w:val="24"/>
                <w:szCs w:val="24"/>
                <w:highlight w:val="none"/>
              </w:rPr>
              <w:t>□</w:t>
            </w:r>
            <w:r>
              <w:rPr>
                <w:rFonts w:hint="eastAsia" w:ascii="宋体" w:hAnsi="宋体" w:eastAsia="宋体" w:cs="宋体"/>
                <w:color w:val="auto"/>
                <w:szCs w:val="24"/>
                <w:highlight w:val="none"/>
              </w:rPr>
              <w:t>否</w:t>
            </w:r>
          </w:p>
          <w:p w14:paraId="16A64638">
            <w:pPr>
              <w:spacing w:line="240" w:lineRule="auto"/>
              <w:ind w:firstLine="0" w:firstLineChars="0"/>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rPr>
              <w:t>是，具体要求：</w:t>
            </w:r>
            <w:r>
              <w:rPr>
                <w:rFonts w:hint="eastAsia" w:ascii="宋体" w:hAnsi="宋体" w:eastAsia="宋体" w:cs="宋体"/>
                <w:color w:val="auto"/>
                <w:kern w:val="0"/>
                <w:sz w:val="24"/>
                <w:szCs w:val="24"/>
                <w:highlight w:val="none"/>
              </w:rPr>
              <w:t>详见</w:t>
            </w:r>
            <w:r>
              <w:rPr>
                <w:rFonts w:hint="eastAsia" w:ascii="宋体" w:hAnsi="宋体" w:eastAsia="宋体" w:cs="宋体"/>
                <w:color w:val="auto"/>
                <w:kern w:val="0"/>
                <w:sz w:val="24"/>
                <w:szCs w:val="24"/>
                <w:highlight w:val="none"/>
                <w:lang w:eastAsia="zh-CN"/>
              </w:rPr>
              <w:t>磋商文件</w:t>
            </w:r>
          </w:p>
        </w:tc>
      </w:tr>
      <w:tr w14:paraId="09EBAA7B">
        <w:tblPrEx>
          <w:tblCellMar>
            <w:top w:w="0" w:type="dxa"/>
            <w:left w:w="108" w:type="dxa"/>
            <w:bottom w:w="0" w:type="dxa"/>
            <w:right w:w="108" w:type="dxa"/>
          </w:tblCellMar>
        </w:tblPrEx>
        <w:trPr>
          <w:trHeight w:val="420"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54E7BAD3">
            <w:pPr>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9</w:t>
            </w:r>
          </w:p>
        </w:tc>
        <w:tc>
          <w:tcPr>
            <w:tcW w:w="7655" w:type="dxa"/>
            <w:gridSpan w:val="2"/>
            <w:tcBorders>
              <w:top w:val="single" w:color="auto" w:sz="4" w:space="0"/>
              <w:left w:val="single" w:color="auto" w:sz="4" w:space="0"/>
              <w:bottom w:val="single" w:color="auto" w:sz="4" w:space="0"/>
              <w:right w:val="single" w:color="auto" w:sz="4" w:space="0"/>
            </w:tcBorders>
            <w:noWrap w:val="0"/>
            <w:vAlign w:val="center"/>
          </w:tcPr>
          <w:p w14:paraId="7121B613">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需要补充的其他内容</w:t>
            </w:r>
          </w:p>
        </w:tc>
      </w:tr>
      <w:tr w14:paraId="13D2D117">
        <w:tblPrEx>
          <w:tblCellMar>
            <w:top w:w="0" w:type="dxa"/>
            <w:left w:w="108" w:type="dxa"/>
            <w:bottom w:w="0" w:type="dxa"/>
            <w:right w:w="108" w:type="dxa"/>
          </w:tblCellMar>
        </w:tblPrEx>
        <w:trPr>
          <w:trHeight w:val="770"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700D7270">
            <w:pPr>
              <w:spacing w:line="240" w:lineRule="auto"/>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9.1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1C858815">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bCs/>
                <w:color w:val="auto"/>
                <w:kern w:val="15"/>
                <w:sz w:val="24"/>
                <w:szCs w:val="24"/>
                <w:highlight w:val="none"/>
              </w:rPr>
              <w:t>考察中标候选人</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5016B30F">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bCs/>
                <w:color w:val="auto"/>
                <w:sz w:val="24"/>
                <w:szCs w:val="24"/>
                <w:highlight w:val="none"/>
                <w:lang w:val="zh-CN"/>
              </w:rPr>
              <w:t>采购人在招投标管理机构的监督下，可以对中标候选人进行考察</w:t>
            </w:r>
          </w:p>
        </w:tc>
      </w:tr>
      <w:tr w14:paraId="1AD778DF">
        <w:tblPrEx>
          <w:tblCellMar>
            <w:top w:w="0" w:type="dxa"/>
            <w:left w:w="108" w:type="dxa"/>
            <w:bottom w:w="0" w:type="dxa"/>
            <w:right w:w="108" w:type="dxa"/>
          </w:tblCellMar>
        </w:tblPrEx>
        <w:trPr>
          <w:trHeight w:val="503"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2FEF8C65">
            <w:pPr>
              <w:spacing w:line="240" w:lineRule="auto"/>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9.2</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46E3A0A3">
            <w:pPr>
              <w:spacing w:line="240" w:lineRule="auto"/>
              <w:ind w:firstLine="0" w:firstLineChars="0"/>
              <w:rPr>
                <w:rFonts w:hint="eastAsia" w:ascii="宋体" w:hAnsi="宋体" w:eastAsia="宋体" w:cs="宋体"/>
                <w:bCs/>
                <w:color w:val="auto"/>
                <w:kern w:val="15"/>
                <w:sz w:val="24"/>
                <w:szCs w:val="24"/>
                <w:highlight w:val="none"/>
                <w:lang w:val="en-US" w:eastAsia="zh-CN"/>
              </w:rPr>
            </w:pPr>
            <w:r>
              <w:rPr>
                <w:rFonts w:hint="eastAsia" w:ascii="宋体" w:hAnsi="宋体" w:eastAsia="宋体" w:cs="宋体"/>
                <w:bCs/>
                <w:color w:val="auto"/>
                <w:kern w:val="15"/>
                <w:sz w:val="24"/>
                <w:szCs w:val="24"/>
                <w:highlight w:val="none"/>
                <w:lang w:val="en-US" w:eastAsia="zh-CN"/>
              </w:rPr>
              <w:t>资格审查方式</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D7C4581">
            <w:pPr>
              <w:spacing w:line="240" w:lineRule="auto"/>
              <w:ind w:firstLine="0" w:firstLineChars="0"/>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资格后审</w:t>
            </w:r>
          </w:p>
        </w:tc>
      </w:tr>
      <w:tr w14:paraId="0D83796F">
        <w:tblPrEx>
          <w:tblCellMar>
            <w:top w:w="0" w:type="dxa"/>
            <w:left w:w="108" w:type="dxa"/>
            <w:bottom w:w="0" w:type="dxa"/>
            <w:right w:w="108" w:type="dxa"/>
          </w:tblCellMar>
        </w:tblPrEx>
        <w:trPr>
          <w:trHeight w:val="503"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3D8B9F8E">
            <w:pPr>
              <w:spacing w:line="240" w:lineRule="auto"/>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9.3</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2EADB178">
            <w:pPr>
              <w:spacing w:line="240" w:lineRule="auto"/>
              <w:ind w:firstLine="0" w:firstLineChars="0"/>
              <w:rPr>
                <w:rFonts w:hint="eastAsia" w:ascii="宋体" w:hAnsi="宋体" w:eastAsia="宋体" w:cs="宋体"/>
                <w:bCs/>
                <w:color w:val="auto"/>
                <w:kern w:val="15"/>
                <w:sz w:val="24"/>
                <w:szCs w:val="24"/>
                <w:highlight w:val="none"/>
                <w:lang w:val="en-US" w:eastAsia="zh-CN"/>
              </w:rPr>
            </w:pPr>
            <w:r>
              <w:rPr>
                <w:rFonts w:hint="eastAsia" w:ascii="宋体" w:hAnsi="宋体" w:eastAsia="宋体" w:cs="宋体"/>
                <w:bCs/>
                <w:color w:val="auto"/>
                <w:kern w:val="15"/>
                <w:sz w:val="24"/>
                <w:szCs w:val="24"/>
                <w:highlight w:val="none"/>
                <w:lang w:val="en-US" w:eastAsia="zh-CN"/>
              </w:rPr>
              <w:t>评审办法</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48951ACB">
            <w:pPr>
              <w:spacing w:line="240" w:lineRule="auto"/>
              <w:ind w:firstLine="0" w:firstLineChars="0"/>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综合评标法</w:t>
            </w:r>
          </w:p>
        </w:tc>
      </w:tr>
      <w:tr w14:paraId="4E4EEBCF">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18C877B0">
            <w:pPr>
              <w:spacing w:line="240" w:lineRule="auto"/>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9.4</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63DFC6F6">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低于成本报价</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7A620DE9">
            <w:pPr>
              <w:spacing w:line="240" w:lineRule="auto"/>
              <w:ind w:firstLine="0" w:firstLineChars="0"/>
              <w:rPr>
                <w:rFonts w:hint="eastAsia" w:ascii="宋体" w:hAnsi="宋体" w:eastAsia="宋体" w:cs="宋体"/>
                <w:bCs/>
                <w:color w:val="auto"/>
                <w:sz w:val="24"/>
                <w:szCs w:val="24"/>
                <w:highlight w:val="none"/>
                <w:lang w:val="zh-CN"/>
              </w:rPr>
            </w:pPr>
            <w:r>
              <w:rPr>
                <w:rFonts w:hint="eastAsia" w:ascii="宋体" w:hAnsi="宋体" w:eastAsia="宋体" w:cs="宋体"/>
                <w:bCs/>
                <w:color w:val="auto"/>
                <w:kern w:val="15"/>
                <w:sz w:val="24"/>
                <w:szCs w:val="24"/>
                <w:highlight w:val="none"/>
                <w:lang w:val="zh-CN"/>
              </w:rPr>
              <w:t>依据财政部第</w:t>
            </w:r>
            <w:r>
              <w:rPr>
                <w:rFonts w:hint="eastAsia" w:ascii="宋体" w:hAnsi="宋体" w:eastAsia="宋体" w:cs="宋体"/>
                <w:bCs/>
                <w:color w:val="auto"/>
                <w:kern w:val="15"/>
                <w:sz w:val="24"/>
                <w:szCs w:val="24"/>
                <w:highlight w:val="none"/>
              </w:rPr>
              <w:t>87号令第60条：</w:t>
            </w:r>
            <w:r>
              <w:rPr>
                <w:rFonts w:hint="eastAsia" w:ascii="宋体" w:hAnsi="宋体" w:eastAsia="宋体" w:cs="宋体"/>
                <w:bCs/>
                <w:color w:val="auto"/>
                <w:kern w:val="15"/>
                <w:sz w:val="24"/>
                <w:szCs w:val="24"/>
                <w:highlight w:val="none"/>
                <w:lang w:val="zh-CN"/>
              </w:rPr>
              <w:t>评标委员会发现投标人的报价明显低于其他通过符合性审查投标人的报价，有可能影响产品质量或者不能诚信履约的，应当要求该投标人在评标现场合理时间内作出书面说明并提供相应的证明材料。投标人不能合理说明或者不能提供相应证明材料的，由评标委员会认定该投标人以低于成本报价竞标，其投标将被否决。</w:t>
            </w:r>
          </w:p>
        </w:tc>
      </w:tr>
      <w:tr w14:paraId="4660A4BB">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3E331F20">
            <w:pPr>
              <w:spacing w:line="240" w:lineRule="auto"/>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9.5</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4C2B2B9F">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招标代理费</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7CE87181">
            <w:pPr>
              <w:spacing w:line="360" w:lineRule="exact"/>
              <w:ind w:left="0" w:leftChars="0" w:firstLine="0" w:firstLineChars="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收费依据：按照国家发展计划委员会“发改价格【2015】299号”文要求。</w:t>
            </w:r>
          </w:p>
          <w:p w14:paraId="3EE6E4E3">
            <w:pPr>
              <w:spacing w:line="360" w:lineRule="exact"/>
              <w:ind w:left="0" w:leftChars="0" w:firstLine="0" w:firstLineChars="0"/>
              <w:jc w:val="left"/>
              <w:rPr>
                <w:rFonts w:hint="eastAsia" w:ascii="宋体" w:hAnsi="宋体" w:eastAsia="宋体" w:cs="宋体"/>
                <w:bCs/>
                <w:color w:val="auto"/>
                <w:kern w:val="15"/>
                <w:sz w:val="24"/>
                <w:szCs w:val="24"/>
                <w:highlight w:val="none"/>
                <w:lang w:val="zh-CN"/>
              </w:rPr>
            </w:pPr>
            <w:r>
              <w:rPr>
                <w:rFonts w:hint="eastAsia" w:ascii="宋体" w:hAnsi="宋体" w:eastAsia="宋体" w:cs="宋体"/>
                <w:color w:val="auto"/>
                <w:kern w:val="0"/>
                <w:sz w:val="24"/>
                <w:szCs w:val="24"/>
                <w:highlight w:val="none"/>
                <w:lang w:val="en-US" w:eastAsia="zh-CN" w:bidi="ar-SA"/>
              </w:rPr>
              <w:t>代理费金额：控制价的1.5%</w:t>
            </w:r>
          </w:p>
        </w:tc>
      </w:tr>
      <w:tr w14:paraId="5D0F2C6F">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545F493F">
            <w:pPr>
              <w:spacing w:line="240" w:lineRule="auto"/>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9.6</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3CC74AC3">
            <w:pPr>
              <w:spacing w:line="360" w:lineRule="exact"/>
              <w:ind w:left="0" w:leftChars="0" w:firstLine="0" w:firstLineChars="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采购代理机构项目负责人</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144DFE2B">
            <w:pPr>
              <w:spacing w:line="360" w:lineRule="exact"/>
              <w:ind w:left="0" w:leftChars="0" w:firstLine="0" w:firstLineChars="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王雪</w:t>
            </w:r>
          </w:p>
        </w:tc>
      </w:tr>
      <w:tr w14:paraId="58371524">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29DEE4C6">
            <w:pPr>
              <w:spacing w:line="240" w:lineRule="auto"/>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9.7</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6BDADA3F">
            <w:pPr>
              <w:spacing w:line="360" w:lineRule="exact"/>
              <w:ind w:left="0" w:leftChars="0" w:firstLine="0" w:firstLineChars="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付款方式</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3411A85F">
            <w:pPr>
              <w:spacing w:line="360" w:lineRule="exact"/>
              <w:ind w:left="0" w:leftChars="0" w:firstLine="0" w:firstLineChars="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工程验收合格完成结算评审后一次性付清</w:t>
            </w:r>
          </w:p>
        </w:tc>
      </w:tr>
      <w:tr w14:paraId="70E3A5A8">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580BEEFB">
            <w:pPr>
              <w:spacing w:line="240" w:lineRule="auto"/>
              <w:ind w:firstLine="0" w:firstLineChars="0"/>
              <w:jc w:val="center"/>
              <w:rPr>
                <w:rFonts w:hint="eastAsia" w:ascii="宋体" w:hAnsi="宋体" w:eastAsia="宋体" w:cs="宋体"/>
                <w:color w:val="auto"/>
                <w:szCs w:val="24"/>
                <w:highlight w:val="none"/>
                <w:lang w:val="en-US" w:eastAsia="zh-CN"/>
              </w:rPr>
            </w:pPr>
            <w:bookmarkStart w:id="29" w:name="OLE_LINK27"/>
            <w:bookmarkStart w:id="30" w:name="OLE_LINK29"/>
            <w:bookmarkStart w:id="31" w:name="OLE_LINK28"/>
            <w:r>
              <w:rPr>
                <w:rFonts w:hint="eastAsia" w:ascii="宋体" w:hAnsi="宋体" w:eastAsia="宋体" w:cs="宋体"/>
                <w:color w:val="auto"/>
                <w:szCs w:val="24"/>
                <w:highlight w:val="none"/>
                <w:lang w:val="en-US" w:eastAsia="zh-CN"/>
              </w:rPr>
              <w:t>9.8</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2DA6D51D">
            <w:pPr>
              <w:spacing w:line="360" w:lineRule="exact"/>
              <w:ind w:left="0" w:leftChars="0" w:firstLine="0" w:firstLineChars="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合同计价方式</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BA69F16">
            <w:pPr>
              <w:spacing w:line="360" w:lineRule="exact"/>
              <w:ind w:left="0" w:leftChars="0" w:firstLine="0" w:firstLineChars="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固定单价合同</w:t>
            </w:r>
          </w:p>
        </w:tc>
      </w:tr>
      <w:tr w14:paraId="445DDA5E">
        <w:tblPrEx>
          <w:tblCellMar>
            <w:top w:w="0" w:type="dxa"/>
            <w:left w:w="108" w:type="dxa"/>
            <w:bottom w:w="0" w:type="dxa"/>
            <w:right w:w="108" w:type="dxa"/>
          </w:tblCellMar>
        </w:tblPrEx>
        <w:trPr>
          <w:trHeight w:val="841" w:hRule="atLeast"/>
          <w:jc w:val="center"/>
        </w:trPr>
        <w:tc>
          <w:tcPr>
            <w:tcW w:w="9073" w:type="dxa"/>
            <w:gridSpan w:val="3"/>
            <w:tcBorders>
              <w:top w:val="single" w:color="auto" w:sz="4" w:space="0"/>
              <w:left w:val="single" w:color="auto" w:sz="4" w:space="0"/>
              <w:bottom w:val="single" w:color="auto" w:sz="4" w:space="0"/>
              <w:right w:val="single" w:color="auto" w:sz="4" w:space="0"/>
            </w:tcBorders>
            <w:noWrap w:val="0"/>
            <w:vAlign w:val="center"/>
          </w:tcPr>
          <w:p w14:paraId="09AAF70D">
            <w:pPr>
              <w:spacing w:line="360" w:lineRule="exact"/>
              <w:ind w:left="0" w:leftChars="0" w:firstLine="0" w:firstLineChars="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注：投标人须知前附表”用于修改、补充和完善正文中的相关事宜，前附表与正文如有冲突以正文为准</w:t>
            </w:r>
            <w:bookmarkEnd w:id="29"/>
            <w:bookmarkEnd w:id="30"/>
            <w:bookmarkEnd w:id="31"/>
            <w:r>
              <w:rPr>
                <w:rFonts w:hint="eastAsia" w:ascii="宋体" w:hAnsi="宋体" w:eastAsia="宋体" w:cs="宋体"/>
                <w:color w:val="auto"/>
                <w:kern w:val="0"/>
                <w:sz w:val="24"/>
                <w:szCs w:val="24"/>
                <w:highlight w:val="none"/>
                <w:lang w:eastAsia="zh-CN"/>
              </w:rPr>
              <w:t>，招标公告与磋商文件不符之处以磋商文件为准。</w:t>
            </w:r>
          </w:p>
        </w:tc>
      </w:tr>
      <w:tr w14:paraId="7EF81FBA">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504FB1C9">
            <w:pPr>
              <w:spacing w:line="360" w:lineRule="exact"/>
              <w:ind w:left="0" w:leftChars="0" w:firstLine="0" w:firstLineChars="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特别提醒</w:t>
            </w:r>
          </w:p>
        </w:tc>
        <w:tc>
          <w:tcPr>
            <w:tcW w:w="7655" w:type="dxa"/>
            <w:gridSpan w:val="2"/>
            <w:tcBorders>
              <w:top w:val="single" w:color="auto" w:sz="4" w:space="0"/>
              <w:left w:val="single" w:color="auto" w:sz="4" w:space="0"/>
              <w:bottom w:val="single" w:color="auto" w:sz="4" w:space="0"/>
              <w:right w:val="single" w:color="auto" w:sz="4" w:space="0"/>
            </w:tcBorders>
            <w:noWrap w:val="0"/>
            <w:vAlign w:val="center"/>
          </w:tcPr>
          <w:p w14:paraId="2383AC50">
            <w:pPr>
              <w:spacing w:line="360" w:lineRule="auto"/>
              <w:ind w:firstLine="0" w:firstLineChars="0"/>
              <w:rPr>
                <w:rFonts w:hint="eastAsia" w:ascii="宋体" w:hAnsi="宋体" w:eastAsia="宋体" w:cs="宋体"/>
                <w:bCs/>
                <w:color w:val="auto"/>
                <w:kern w:val="15"/>
                <w:sz w:val="24"/>
                <w:szCs w:val="24"/>
                <w:highlight w:val="none"/>
                <w:lang w:val="zh-CN" w:eastAsia="zh-CN"/>
              </w:rPr>
            </w:pPr>
            <w:r>
              <w:rPr>
                <w:rFonts w:hint="eastAsia" w:ascii="宋体" w:hAnsi="宋体" w:eastAsia="宋体" w:cs="宋体"/>
                <w:bCs/>
                <w:color w:val="auto"/>
                <w:kern w:val="15"/>
                <w:sz w:val="24"/>
                <w:szCs w:val="24"/>
                <w:highlight w:val="none"/>
                <w:lang w:val="en-US" w:eastAsia="zh-CN"/>
              </w:rPr>
              <w:t>1、</w:t>
            </w:r>
            <w:r>
              <w:rPr>
                <w:rFonts w:hint="eastAsia" w:ascii="宋体" w:hAnsi="宋体" w:eastAsia="宋体" w:cs="宋体"/>
                <w:bCs/>
                <w:color w:val="auto"/>
                <w:kern w:val="15"/>
                <w:sz w:val="24"/>
                <w:szCs w:val="24"/>
                <w:highlight w:val="none"/>
                <w:lang w:val="zh-CN" w:eastAsia="zh-CN"/>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2FC477B9">
            <w:pPr>
              <w:spacing w:line="360" w:lineRule="auto"/>
              <w:ind w:firstLine="0" w:firstLineChars="0"/>
              <w:rPr>
                <w:rFonts w:hint="eastAsia" w:ascii="宋体" w:hAnsi="宋体" w:eastAsia="宋体" w:cs="宋体"/>
                <w:bCs/>
                <w:color w:val="auto"/>
                <w:kern w:val="15"/>
                <w:sz w:val="24"/>
                <w:szCs w:val="24"/>
                <w:highlight w:val="none"/>
                <w:lang w:val="zh-CN" w:eastAsia="zh-CN"/>
              </w:rPr>
            </w:pPr>
            <w:r>
              <w:rPr>
                <w:rFonts w:hint="eastAsia" w:ascii="宋体" w:hAnsi="宋体" w:eastAsia="宋体" w:cs="宋体"/>
                <w:bCs/>
                <w:color w:val="auto"/>
                <w:kern w:val="15"/>
                <w:sz w:val="24"/>
                <w:szCs w:val="24"/>
                <w:highlight w:val="none"/>
                <w:lang w:val="en-US" w:eastAsia="zh-CN"/>
              </w:rPr>
              <w:t>2、</w:t>
            </w:r>
            <w:r>
              <w:rPr>
                <w:rFonts w:hint="eastAsia" w:ascii="宋体" w:hAnsi="宋体" w:eastAsia="宋体" w:cs="宋体"/>
                <w:bCs/>
                <w:color w:val="auto"/>
                <w:kern w:val="15"/>
                <w:sz w:val="24"/>
                <w:szCs w:val="24"/>
                <w:highlight w:val="none"/>
                <w:lang w:val="zh-CN" w:eastAsia="zh-CN"/>
              </w:rPr>
              <w:t>投标方应为响应文件中所提供的复印件材料真实性负责，一经查实如有虚假伪造，采购人有权取消投标人的投标资格，签订合同的，采购人有权单方面取消合同并按照相关法律法规追究投标方所造成的损失。</w:t>
            </w:r>
          </w:p>
          <w:p w14:paraId="6EC9E202">
            <w:pPr>
              <w:spacing w:line="360" w:lineRule="auto"/>
              <w:ind w:firstLine="0" w:firstLineChars="0"/>
              <w:rPr>
                <w:rFonts w:hint="eastAsia" w:ascii="宋体" w:hAnsi="宋体" w:eastAsia="宋体" w:cs="宋体"/>
                <w:bCs/>
                <w:color w:val="auto"/>
                <w:kern w:val="15"/>
                <w:sz w:val="24"/>
                <w:szCs w:val="24"/>
                <w:highlight w:val="none"/>
                <w:lang w:val="en-US" w:eastAsia="zh-CN"/>
              </w:rPr>
            </w:pPr>
            <w:r>
              <w:rPr>
                <w:rFonts w:hint="eastAsia" w:ascii="宋体" w:hAnsi="宋体" w:eastAsia="宋体" w:cs="宋体"/>
                <w:bCs/>
                <w:color w:val="auto"/>
                <w:kern w:val="15"/>
                <w:sz w:val="24"/>
                <w:szCs w:val="24"/>
                <w:highlight w:val="none"/>
                <w:lang w:val="en-US" w:eastAsia="zh-CN"/>
              </w:rPr>
              <w:t>3、</w:t>
            </w:r>
            <w:r>
              <w:rPr>
                <w:rFonts w:hint="eastAsia" w:ascii="宋体" w:hAnsi="宋体" w:eastAsia="宋体" w:cs="宋体"/>
                <w:b/>
                <w:bCs w:val="0"/>
                <w:color w:val="auto"/>
                <w:kern w:val="15"/>
                <w:sz w:val="24"/>
                <w:szCs w:val="24"/>
                <w:highlight w:val="none"/>
                <w:lang w:val="en-US" w:eastAsia="zh-CN"/>
              </w:rPr>
              <w:t>投标单位应一直在政采云平台等待参与二次报价，以免错失二次报价时间。</w:t>
            </w:r>
          </w:p>
        </w:tc>
      </w:tr>
      <w:tr w14:paraId="51486190">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034A4491">
            <w:pPr>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电子标操作说明</w:t>
            </w:r>
          </w:p>
        </w:tc>
        <w:tc>
          <w:tcPr>
            <w:tcW w:w="7655" w:type="dxa"/>
            <w:gridSpan w:val="2"/>
            <w:tcBorders>
              <w:top w:val="single" w:color="auto" w:sz="4" w:space="0"/>
              <w:left w:val="single" w:color="auto" w:sz="4" w:space="0"/>
              <w:bottom w:val="single" w:color="auto" w:sz="4" w:space="0"/>
              <w:right w:val="single" w:color="auto" w:sz="4" w:space="0"/>
            </w:tcBorders>
            <w:noWrap w:val="0"/>
            <w:vAlign w:val="center"/>
          </w:tcPr>
          <w:p w14:paraId="24EA0135">
            <w:pPr>
              <w:spacing w:line="360" w:lineRule="auto"/>
              <w:ind w:firstLine="0" w:firstLineChars="0"/>
              <w:rPr>
                <w:rFonts w:hint="eastAsia" w:ascii="宋体" w:hAnsi="宋体" w:eastAsia="宋体" w:cs="宋体"/>
                <w:bCs/>
                <w:color w:val="auto"/>
                <w:kern w:val="15"/>
                <w:sz w:val="24"/>
                <w:szCs w:val="24"/>
                <w:highlight w:val="none"/>
                <w:lang w:val="zh-CN" w:eastAsia="zh-CN"/>
              </w:rPr>
            </w:pPr>
            <w:r>
              <w:rPr>
                <w:rFonts w:hint="eastAsia" w:ascii="宋体" w:hAnsi="宋体" w:eastAsia="宋体" w:cs="宋体"/>
                <w:bCs/>
                <w:color w:val="auto"/>
                <w:kern w:val="15"/>
                <w:sz w:val="24"/>
                <w:szCs w:val="24"/>
                <w:highlight w:val="none"/>
                <w:lang w:val="zh-CN" w:eastAsia="zh-CN"/>
              </w:rPr>
              <w:t>本次招标实行不见面开标，具体要求如下：</w:t>
            </w:r>
          </w:p>
          <w:p w14:paraId="24B4B18E">
            <w:pPr>
              <w:spacing w:line="360" w:lineRule="auto"/>
              <w:ind w:firstLine="0" w:firstLineChars="0"/>
              <w:rPr>
                <w:rFonts w:hint="eastAsia" w:ascii="宋体" w:hAnsi="宋体" w:eastAsia="宋体" w:cs="宋体"/>
                <w:bCs/>
                <w:color w:val="auto"/>
                <w:kern w:val="15"/>
                <w:sz w:val="24"/>
                <w:szCs w:val="24"/>
                <w:highlight w:val="none"/>
                <w:lang w:val="zh-CN" w:eastAsia="zh-CN"/>
              </w:rPr>
            </w:pPr>
            <w:r>
              <w:rPr>
                <w:rFonts w:hint="eastAsia" w:ascii="宋体" w:hAnsi="宋体" w:eastAsia="宋体" w:cs="宋体"/>
                <w:bCs/>
                <w:color w:val="auto"/>
                <w:kern w:val="15"/>
                <w:sz w:val="24"/>
                <w:szCs w:val="24"/>
                <w:highlight w:val="none"/>
                <w:lang w:val="zh-CN" w:eastAsia="zh-CN"/>
              </w:rPr>
              <w:t>(1)投标文件提交方式：本项目为全流程电子化项目，通过 “政采云”平台(http：//www.zcygov.cn)实行在线电子投标，供应商应先安装 “政采云电子交易客户端” (请自行前往“政采云”平台进行下载) ，并按照本项目招标文件和“政采云”平台的要求编制、加密后在投标截止时间前通过网络上传至吉林市“政采云”平台，供应商在“政采云”平台提交电子版投标文件时，请填写参加远程开标活动经办人联系方式。</w:t>
            </w:r>
          </w:p>
          <w:p w14:paraId="34C28186">
            <w:pPr>
              <w:spacing w:line="360" w:lineRule="auto"/>
              <w:ind w:firstLine="0" w:firstLineChars="0"/>
              <w:rPr>
                <w:rFonts w:hint="eastAsia" w:ascii="宋体" w:hAnsi="宋体" w:eastAsia="宋体" w:cs="宋体"/>
                <w:bCs/>
                <w:color w:val="auto"/>
                <w:kern w:val="15"/>
                <w:sz w:val="24"/>
                <w:szCs w:val="24"/>
                <w:highlight w:val="none"/>
                <w:lang w:val="zh-CN" w:eastAsia="zh-CN"/>
              </w:rPr>
            </w:pPr>
            <w:r>
              <w:rPr>
                <w:rFonts w:hint="eastAsia" w:ascii="宋体" w:hAnsi="宋体" w:eastAsia="宋体" w:cs="宋体"/>
                <w:bCs/>
                <w:color w:val="auto"/>
                <w:kern w:val="15"/>
                <w:sz w:val="24"/>
                <w:szCs w:val="24"/>
                <w:highlight w:val="none"/>
                <w:lang w:val="zh-CN" w:eastAsia="zh-CN"/>
              </w:rPr>
              <w:t>(2)未进行网上注册并办理数字证书 (CA 认证)的供应商将无法参与本项目政府采购活动，潜在供应商应当在投标截止时间前，完成电子交易平台上的 CA 数字证书办理及投标文件的提交。完成 CA 数字证书办理预计7日左右，投标人只需办理其中一家CA数字证书及签章，建议各投标人抓紧时间办理。（具体办理流程请致电当地财政局）</w:t>
            </w:r>
          </w:p>
          <w:p w14:paraId="2E406B1F">
            <w:pPr>
              <w:spacing w:line="360" w:lineRule="auto"/>
              <w:ind w:firstLine="0" w:firstLineChars="0"/>
              <w:rPr>
                <w:rFonts w:hint="eastAsia" w:ascii="宋体" w:hAnsi="宋体" w:eastAsia="宋体" w:cs="宋体"/>
                <w:bCs/>
                <w:color w:val="auto"/>
                <w:kern w:val="15"/>
                <w:sz w:val="24"/>
                <w:szCs w:val="24"/>
                <w:highlight w:val="none"/>
                <w:lang w:val="zh-CN" w:eastAsia="zh-CN"/>
              </w:rPr>
            </w:pPr>
            <w:r>
              <w:rPr>
                <w:rFonts w:hint="eastAsia" w:ascii="宋体" w:hAnsi="宋体" w:eastAsia="宋体" w:cs="宋体"/>
                <w:bCs/>
                <w:color w:val="auto"/>
                <w:kern w:val="15"/>
                <w:sz w:val="24"/>
                <w:szCs w:val="24"/>
                <w:highlight w:val="none"/>
                <w:lang w:val="zh-CN" w:eastAsia="zh-CN"/>
              </w:rPr>
              <w:t>(3)为确保网上操作合法、有效和安全，请投标供应商确保在电子投标过程中能够对相关数据电文进行加密和使用电子签章，妥善保管 CA 数字证书并使用有效的 CA 数字证书参与整个招标活动。注：投标人应当在投标截止时间前完成电子投标文件的上传、递交，投标截止时间前可以补充、修改或者撤回投标文件。补充或者修改投标文件的，应当先行撤回原文件，补充、修改后重新上传、递交。投标截止时间前未完成上传、递交的，视为撤回投标文件。投标截止时间以后上传递交的投标文件“政采云”平台将予以拒收。</w:t>
            </w:r>
          </w:p>
          <w:p w14:paraId="7E77F368">
            <w:pPr>
              <w:spacing w:line="360" w:lineRule="auto"/>
              <w:ind w:firstLine="0" w:firstLineChars="0"/>
              <w:rPr>
                <w:rFonts w:hint="eastAsia" w:ascii="宋体" w:hAnsi="宋体" w:eastAsia="宋体" w:cs="宋体"/>
                <w:bCs/>
                <w:color w:val="auto"/>
                <w:kern w:val="15"/>
                <w:sz w:val="24"/>
                <w:szCs w:val="24"/>
                <w:highlight w:val="none"/>
                <w:lang w:val="zh-CN" w:eastAsia="zh-CN"/>
              </w:rPr>
            </w:pPr>
            <w:r>
              <w:rPr>
                <w:rFonts w:hint="eastAsia" w:ascii="宋体" w:hAnsi="宋体" w:eastAsia="宋体" w:cs="宋体"/>
                <w:bCs/>
                <w:color w:val="auto"/>
                <w:kern w:val="15"/>
                <w:sz w:val="24"/>
                <w:szCs w:val="24"/>
                <w:highlight w:val="none"/>
                <w:lang w:val="zh-CN" w:eastAsia="zh-CN"/>
              </w:rPr>
              <w:t>(4)开标地点：本次招标将于</w:t>
            </w:r>
            <w:r>
              <w:rPr>
                <w:rFonts w:hint="eastAsia" w:ascii="宋体" w:hAnsi="宋体" w:eastAsia="宋体" w:cs="宋体"/>
                <w:bCs/>
                <w:color w:val="auto"/>
                <w:sz w:val="24"/>
                <w:szCs w:val="24"/>
                <w:highlight w:val="none"/>
                <w:lang w:val="zh-CN" w:eastAsia="zh-CN"/>
              </w:rPr>
              <w:t>2025年04月11日09时00分(</w:t>
            </w:r>
            <w:r>
              <w:rPr>
                <w:rFonts w:hint="eastAsia" w:ascii="宋体" w:hAnsi="宋体" w:eastAsia="宋体" w:cs="宋体"/>
                <w:bCs/>
                <w:color w:val="auto"/>
                <w:kern w:val="15"/>
                <w:sz w:val="24"/>
                <w:szCs w:val="24"/>
                <w:highlight w:val="none"/>
                <w:lang w:val="zh-CN" w:eastAsia="zh-CN"/>
              </w:rPr>
              <w:t>北京时间)在“政采云”平台电子开标大厅开标。</w:t>
            </w:r>
          </w:p>
          <w:p w14:paraId="19EE0267">
            <w:pPr>
              <w:spacing w:line="360" w:lineRule="auto"/>
              <w:ind w:firstLine="0" w:firstLineChars="0"/>
              <w:rPr>
                <w:rFonts w:hint="eastAsia" w:ascii="宋体" w:hAnsi="宋体" w:eastAsia="宋体" w:cs="宋体"/>
                <w:bCs/>
                <w:color w:val="auto"/>
                <w:kern w:val="15"/>
                <w:sz w:val="24"/>
                <w:szCs w:val="24"/>
                <w:highlight w:val="none"/>
                <w:lang w:val="zh-CN" w:eastAsia="zh-CN"/>
              </w:rPr>
            </w:pPr>
            <w:r>
              <w:rPr>
                <w:rFonts w:hint="eastAsia" w:ascii="宋体" w:hAnsi="宋体" w:eastAsia="宋体" w:cs="宋体"/>
                <w:bCs/>
                <w:color w:val="auto"/>
                <w:kern w:val="15"/>
                <w:sz w:val="24"/>
                <w:szCs w:val="24"/>
                <w:highlight w:val="none"/>
                <w:lang w:val="zh-CN" w:eastAsia="zh-CN"/>
              </w:rPr>
              <w:t>(5)CA证书在线解密：供应商投标时，需携带制作投标文件时用来加密的有效数字证书(CA认证) 登录“政采云”平台电子开标大厅现场按规定时间对加密的投标文件进行解密，未能按要求进行解密的，由此产生的后果由投标人自行承担。</w:t>
            </w:r>
          </w:p>
        </w:tc>
      </w:tr>
      <w:tr w14:paraId="770B6FAD">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00AA2935">
            <w:pPr>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磋商文件份数补充说明</w:t>
            </w:r>
          </w:p>
        </w:tc>
        <w:tc>
          <w:tcPr>
            <w:tcW w:w="7655" w:type="dxa"/>
            <w:gridSpan w:val="2"/>
            <w:tcBorders>
              <w:top w:val="single" w:color="auto" w:sz="4" w:space="0"/>
              <w:left w:val="single" w:color="auto" w:sz="4" w:space="0"/>
              <w:bottom w:val="single" w:color="auto" w:sz="4" w:space="0"/>
              <w:right w:val="single" w:color="auto" w:sz="4" w:space="0"/>
            </w:tcBorders>
            <w:noWrap w:val="0"/>
            <w:vAlign w:val="center"/>
          </w:tcPr>
          <w:p w14:paraId="6FFB82B0">
            <w:pPr>
              <w:spacing w:line="360" w:lineRule="exact"/>
              <w:ind w:left="0" w:leftChars="0" w:firstLine="0" w:firstLineChars="0"/>
              <w:jc w:val="left"/>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中标单位需在中标通知书领取之前到招标代理公司提交与中标文件相同的纸版投标文件</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份（</w:t>
            </w:r>
            <w:r>
              <w:rPr>
                <w:rFonts w:hint="eastAsia" w:ascii="宋体" w:hAnsi="宋体" w:eastAsia="宋体" w:cs="宋体"/>
                <w:color w:val="auto"/>
                <w:sz w:val="24"/>
                <w:szCs w:val="24"/>
                <w:highlight w:val="none"/>
                <w:lang w:val="en-US" w:eastAsia="zh-CN"/>
              </w:rPr>
              <w:t>1正本2副本</w:t>
            </w:r>
            <w:r>
              <w:rPr>
                <w:rFonts w:hint="eastAsia" w:ascii="宋体" w:hAnsi="宋体" w:eastAsia="宋体" w:cs="宋体"/>
                <w:color w:val="auto"/>
                <w:sz w:val="24"/>
                <w:szCs w:val="24"/>
                <w:highlight w:val="none"/>
              </w:rPr>
              <w:t>），软件制作生成的未加密及Word版电子投标文件1份，否则视为放弃中标。</w:t>
            </w:r>
          </w:p>
        </w:tc>
      </w:tr>
      <w:tr w14:paraId="3F9A98FE">
        <w:tblPrEx>
          <w:tblCellMar>
            <w:top w:w="0" w:type="dxa"/>
            <w:left w:w="108" w:type="dxa"/>
            <w:bottom w:w="0" w:type="dxa"/>
            <w:right w:w="108" w:type="dxa"/>
          </w:tblCellMar>
        </w:tblPrEx>
        <w:trPr>
          <w:jc w:val="center"/>
        </w:trPr>
        <w:tc>
          <w:tcPr>
            <w:tcW w:w="9073" w:type="dxa"/>
            <w:gridSpan w:val="3"/>
            <w:tcBorders>
              <w:top w:val="single" w:color="auto" w:sz="4" w:space="0"/>
              <w:left w:val="single" w:color="auto" w:sz="4" w:space="0"/>
              <w:bottom w:val="single" w:color="auto" w:sz="4" w:space="0"/>
              <w:right w:val="single" w:color="auto" w:sz="4" w:space="0"/>
            </w:tcBorders>
            <w:noWrap w:val="0"/>
            <w:vAlign w:val="center"/>
          </w:tcPr>
          <w:p w14:paraId="5FFC9CB1">
            <w:pPr>
              <w:ind w:left="240" w:leftChars="100" w:firstLine="0" w:firstLineChars="0"/>
              <w:rPr>
                <w:rFonts w:hint="eastAsia" w:ascii="宋体" w:hAnsi="宋体" w:eastAsia="宋体" w:cs="宋体"/>
                <w:color w:val="auto"/>
                <w:sz w:val="24"/>
                <w:szCs w:val="24"/>
                <w:highlight w:val="none"/>
              </w:rPr>
            </w:pPr>
            <w:r>
              <w:rPr>
                <w:rFonts w:hint="eastAsia" w:ascii="宋体" w:hAnsi="宋体" w:eastAsia="宋体" w:cs="宋体"/>
                <w:b/>
                <w:bCs/>
                <w:color w:val="auto"/>
                <w:kern w:val="0"/>
                <w:sz w:val="24"/>
                <w:szCs w:val="24"/>
                <w:highlight w:val="none"/>
                <w:lang w:val="en-US" w:eastAsia="zh-CN" w:bidi="ar-SA"/>
              </w:rPr>
              <w:t>注：投标人须知前附表”用于修改、补充和完善正文中的相关事宜，前附表与正文如有冲突以正文为准。</w:t>
            </w:r>
          </w:p>
        </w:tc>
      </w:tr>
    </w:tbl>
    <w:p w14:paraId="10D58514">
      <w:pPr>
        <w:rPr>
          <w:rFonts w:hint="eastAsia" w:ascii="宋体" w:hAnsi="宋体" w:eastAsia="宋体" w:cs="宋体"/>
          <w:color w:val="auto"/>
          <w:highlight w:val="none"/>
        </w:rPr>
      </w:pPr>
    </w:p>
    <w:p w14:paraId="0A934D38">
      <w:pPr>
        <w:autoSpaceDE w:val="0"/>
        <w:autoSpaceDN w:val="0"/>
        <w:adjustRightInd w:val="0"/>
        <w:spacing w:beforeLines="50" w:afterLines="50" w:line="360" w:lineRule="auto"/>
        <w:jc w:val="center"/>
        <w:outlineLvl w:val="1"/>
        <w:rPr>
          <w:rFonts w:hint="eastAsia" w:ascii="宋体" w:hAnsi="宋体" w:eastAsia="宋体" w:cs="宋体"/>
          <w:b/>
          <w:bCs/>
          <w:color w:val="auto"/>
          <w:kern w:val="2"/>
          <w:sz w:val="24"/>
          <w:szCs w:val="28"/>
          <w:highlight w:val="none"/>
          <w:lang w:val="zh-CN" w:eastAsia="zh-CN" w:bidi="ar-SA"/>
        </w:rPr>
      </w:pPr>
      <w:bookmarkStart w:id="32" w:name="_Toc144974497"/>
      <w:bookmarkStart w:id="33" w:name="_Toc247085689"/>
      <w:bookmarkStart w:id="34" w:name="_Toc179632546"/>
      <w:bookmarkStart w:id="35" w:name="_Toc152045529"/>
      <w:bookmarkStart w:id="36" w:name="_Toc246996175"/>
      <w:bookmarkStart w:id="37" w:name="_Toc246996918"/>
      <w:bookmarkStart w:id="38" w:name="_Toc296602420"/>
      <w:bookmarkStart w:id="39" w:name="_Toc152042305"/>
      <w:r>
        <w:rPr>
          <w:rFonts w:hint="eastAsia" w:ascii="宋体" w:hAnsi="宋体" w:eastAsia="宋体" w:cs="宋体"/>
          <w:color w:val="auto"/>
          <w:highlight w:val="none"/>
        </w:rPr>
        <w:br w:type="page"/>
      </w:r>
      <w:r>
        <w:rPr>
          <w:rFonts w:hint="eastAsia" w:ascii="宋体" w:hAnsi="宋体" w:eastAsia="宋体" w:cs="宋体"/>
          <w:b/>
          <w:bCs/>
          <w:color w:val="auto"/>
          <w:kern w:val="2"/>
          <w:sz w:val="24"/>
          <w:szCs w:val="28"/>
          <w:highlight w:val="none"/>
          <w:lang w:val="en-US" w:eastAsia="zh-CN" w:bidi="ar-SA"/>
        </w:rPr>
        <w:t>投标人须知正文</w:t>
      </w:r>
    </w:p>
    <w:bookmarkEnd w:id="32"/>
    <w:bookmarkEnd w:id="33"/>
    <w:bookmarkEnd w:id="34"/>
    <w:bookmarkEnd w:id="35"/>
    <w:bookmarkEnd w:id="36"/>
    <w:bookmarkEnd w:id="37"/>
    <w:bookmarkEnd w:id="38"/>
    <w:bookmarkEnd w:id="39"/>
    <w:p w14:paraId="70E88514">
      <w:pPr>
        <w:pStyle w:val="41"/>
        <w:spacing w:before="240" w:line="240" w:lineRule="auto"/>
        <w:jc w:val="left"/>
        <w:outlineLvl w:val="9"/>
        <w:rPr>
          <w:rFonts w:hint="eastAsia" w:ascii="宋体" w:hAnsi="宋体" w:eastAsia="宋体" w:cs="宋体"/>
          <w:color w:val="auto"/>
          <w:highlight w:val="none"/>
        </w:rPr>
      </w:pPr>
      <w:bookmarkStart w:id="40" w:name="_Toc29892"/>
      <w:bookmarkStart w:id="41" w:name="_Toc152045609"/>
      <w:bookmarkStart w:id="42" w:name="_Toc246996252"/>
      <w:bookmarkStart w:id="43" w:name="_Toc55285624"/>
      <w:bookmarkStart w:id="44" w:name="_Toc144974577"/>
      <w:bookmarkStart w:id="45" w:name="_Toc52181483"/>
      <w:bookmarkStart w:id="46" w:name="_Toc246996995"/>
      <w:bookmarkStart w:id="47" w:name="_Toc247085767"/>
      <w:bookmarkStart w:id="48" w:name="_Toc152042387"/>
      <w:bookmarkStart w:id="49" w:name="_Toc179632627"/>
      <w:r>
        <w:rPr>
          <w:rFonts w:hint="eastAsia" w:ascii="宋体" w:hAnsi="宋体" w:eastAsia="宋体" w:cs="宋体"/>
          <w:color w:val="auto"/>
          <w:highlight w:val="none"/>
        </w:rPr>
        <w:t>（一）总则</w:t>
      </w:r>
      <w:bookmarkEnd w:id="40"/>
    </w:p>
    <w:p w14:paraId="6625FDE1">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1. 适用范围</w:t>
      </w:r>
    </w:p>
    <w:p w14:paraId="2EDF53C8">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本竞争性磋商文件仅适用于本次竞争性磋商文件中所叙述的内容。</w:t>
      </w:r>
    </w:p>
    <w:p w14:paraId="34C8778D">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vanish/>
          <w:color w:val="auto"/>
          <w:szCs w:val="21"/>
          <w:highlight w:val="none"/>
        </w:rPr>
      </w:pPr>
      <w:r>
        <w:rPr>
          <w:rFonts w:hint="eastAsia" w:ascii="宋体" w:hAnsi="宋体" w:eastAsia="宋体" w:cs="宋体"/>
          <w:b/>
          <w:bCs/>
          <w:color w:val="auto"/>
          <w:highlight w:val="none"/>
        </w:rPr>
        <w:t>2.合格的供应商</w:t>
      </w:r>
    </w:p>
    <w:p w14:paraId="61595B30">
      <w:pPr>
        <w:pStyle w:val="35"/>
        <w:keepNext w:val="0"/>
        <w:keepLines w:val="0"/>
        <w:pageBreakBefore w:val="0"/>
        <w:widowControl w:val="0"/>
        <w:numPr>
          <w:ilvl w:val="1"/>
          <w:numId w:val="0"/>
        </w:numPr>
        <w:kinsoku/>
        <w:wordWrap/>
        <w:overflowPunct/>
        <w:topLinePunct w:val="0"/>
        <w:autoSpaceDE/>
        <w:autoSpaceDN/>
        <w:bidi w:val="0"/>
        <w:adjustRightInd/>
        <w:snapToGrid/>
        <w:spacing w:line="360" w:lineRule="auto"/>
        <w:ind w:left="992" w:leftChars="0" w:hanging="567"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2.1</w:t>
      </w:r>
      <w:r>
        <w:rPr>
          <w:rFonts w:hint="eastAsia" w:ascii="宋体" w:hAnsi="宋体" w:eastAsia="宋体" w:cs="宋体"/>
          <w:color w:val="auto"/>
          <w:sz w:val="24"/>
          <w:szCs w:val="24"/>
          <w:highlight w:val="none"/>
        </w:rPr>
        <w:t>供应商是指向采购人提供货物、工程或者服务的法人、其他组织或者自然人。</w:t>
      </w:r>
    </w:p>
    <w:p w14:paraId="3D9A1A8B">
      <w:pPr>
        <w:pStyle w:val="35"/>
        <w:keepNext w:val="0"/>
        <w:keepLines w:val="0"/>
        <w:pageBreakBefore w:val="0"/>
        <w:widowControl w:val="0"/>
        <w:numPr>
          <w:ilvl w:val="1"/>
          <w:numId w:val="0"/>
        </w:numPr>
        <w:kinsoku/>
        <w:wordWrap/>
        <w:overflowPunct/>
        <w:topLinePunct w:val="0"/>
        <w:autoSpaceDE/>
        <w:autoSpaceDN/>
        <w:bidi w:val="0"/>
        <w:adjustRightInd/>
        <w:snapToGrid/>
        <w:spacing w:line="360" w:lineRule="auto"/>
        <w:ind w:left="992" w:leftChars="0" w:hanging="567" w:firstLineChars="0"/>
        <w:textAlignment w:val="auto"/>
        <w:rPr>
          <w:rFonts w:hint="eastAsia" w:ascii="宋体" w:hAnsi="宋体" w:eastAsia="宋体" w:cs="宋体"/>
          <w:vanish/>
          <w:color w:val="auto"/>
          <w:sz w:val="24"/>
          <w:szCs w:val="24"/>
          <w:highlight w:val="none"/>
        </w:rPr>
      </w:pPr>
      <w:r>
        <w:rPr>
          <w:rFonts w:hint="eastAsia" w:ascii="宋体" w:hAnsi="宋体" w:eastAsia="宋体" w:cs="宋体"/>
          <w:color w:val="auto"/>
          <w:kern w:val="2"/>
          <w:sz w:val="24"/>
          <w:szCs w:val="24"/>
          <w:lang w:val="en-US" w:eastAsia="zh-CN" w:bidi="ar-SA"/>
        </w:rPr>
        <w:t>2.2</w:t>
      </w:r>
      <w:r>
        <w:rPr>
          <w:rFonts w:hint="eastAsia" w:ascii="宋体" w:hAnsi="宋体" w:eastAsia="宋体" w:cs="宋体"/>
          <w:color w:val="auto"/>
          <w:sz w:val="24"/>
          <w:szCs w:val="24"/>
          <w:highlight w:val="none"/>
        </w:rPr>
        <w:t>本次磋商供应商必须符合下列条件：</w:t>
      </w:r>
    </w:p>
    <w:p w14:paraId="0AC167DF">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2.2.1</w:t>
      </w:r>
      <w:r>
        <w:rPr>
          <w:rFonts w:hint="eastAsia" w:ascii="宋体" w:hAnsi="宋体" w:eastAsia="宋体" w:cs="宋体"/>
          <w:color w:val="auto"/>
          <w:sz w:val="24"/>
          <w:szCs w:val="24"/>
          <w:highlight w:val="none"/>
        </w:rPr>
        <w:t>投标单位须符合《中华人民共和国政府采购法》第二十二条规定、中国境内注册的具有独立民事责任的法人，其它组织或者自然人；具备有效的营业执照。</w:t>
      </w:r>
    </w:p>
    <w:p w14:paraId="1696FDAF">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2.2.2</w:t>
      </w:r>
      <w:r>
        <w:rPr>
          <w:rFonts w:hint="eastAsia" w:ascii="宋体" w:hAnsi="宋体" w:eastAsia="宋体" w:cs="宋体"/>
          <w:color w:val="auto"/>
          <w:sz w:val="24"/>
          <w:szCs w:val="24"/>
          <w:highlight w:val="none"/>
        </w:rPr>
        <w:t>参加政府采购活动的供应商应是具有独立法人资格、能够完成本项目的生产制造商或其代理经销商，供应商如为代理商，须提供制造商合法代表出具的制造商授权书或代理证书；</w:t>
      </w:r>
    </w:p>
    <w:p w14:paraId="66690EA4">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2.2.3</w:t>
      </w:r>
      <w:r>
        <w:rPr>
          <w:rFonts w:hint="eastAsia" w:ascii="宋体" w:hAnsi="宋体" w:eastAsia="宋体" w:cs="宋体"/>
          <w:color w:val="auto"/>
          <w:sz w:val="24"/>
          <w:szCs w:val="24"/>
          <w:highlight w:val="none"/>
        </w:rPr>
        <w:t>具有良好的商业信誉和健全的财务会计制度；</w:t>
      </w:r>
    </w:p>
    <w:p w14:paraId="37ED7AAA">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2.2.4</w:t>
      </w:r>
      <w:r>
        <w:rPr>
          <w:rFonts w:hint="eastAsia" w:ascii="宋体" w:hAnsi="宋体" w:eastAsia="宋体" w:cs="宋体"/>
          <w:color w:val="auto"/>
          <w:sz w:val="24"/>
          <w:szCs w:val="24"/>
          <w:highlight w:val="none"/>
        </w:rPr>
        <w:t>具有履行合同所必须的设备和专业技术能力；</w:t>
      </w:r>
    </w:p>
    <w:p w14:paraId="166C0F38">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2.2.5</w:t>
      </w:r>
      <w:r>
        <w:rPr>
          <w:rFonts w:hint="eastAsia" w:ascii="宋体" w:hAnsi="宋体" w:eastAsia="宋体" w:cs="宋体"/>
          <w:color w:val="auto"/>
          <w:sz w:val="24"/>
          <w:szCs w:val="24"/>
          <w:highlight w:val="none"/>
        </w:rPr>
        <w:t>有依法缴纳税收和社会保障资金的良好纪录；</w:t>
      </w:r>
    </w:p>
    <w:p w14:paraId="45082149">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2.2.6</w:t>
      </w:r>
      <w:r>
        <w:rPr>
          <w:rFonts w:hint="eastAsia" w:ascii="宋体" w:hAnsi="宋体" w:eastAsia="宋体" w:cs="宋体"/>
          <w:color w:val="auto"/>
          <w:sz w:val="24"/>
          <w:szCs w:val="24"/>
          <w:highlight w:val="none"/>
        </w:rPr>
        <w:t>近三年内（</w:t>
      </w:r>
      <w:r>
        <w:rPr>
          <w:rFonts w:hint="eastAsia" w:ascii="宋体" w:hAnsi="宋体" w:eastAsia="宋体" w:cs="宋体"/>
          <w:color w:val="auto"/>
          <w:sz w:val="24"/>
          <w:szCs w:val="24"/>
          <w:highlight w:val="none"/>
          <w:lang w:eastAsia="zh-CN"/>
        </w:rPr>
        <w:t>20</w:t>
      </w: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月</w:t>
      </w:r>
      <w:r>
        <w:rPr>
          <w:rFonts w:hint="eastAsia" w:ascii="宋体" w:hAnsi="宋体" w:eastAsia="宋体" w:cs="宋体"/>
          <w:color w:val="auto"/>
          <w:sz w:val="24"/>
          <w:szCs w:val="24"/>
          <w:highlight w:val="none"/>
          <w:lang w:val="en-US" w:eastAsia="zh-CN"/>
        </w:rPr>
        <w:t>1日</w:t>
      </w:r>
      <w:r>
        <w:rPr>
          <w:rFonts w:hint="eastAsia" w:ascii="宋体" w:hAnsi="宋体" w:cs="宋体"/>
          <w:color w:val="auto"/>
          <w:sz w:val="24"/>
          <w:szCs w:val="24"/>
          <w:highlight w:val="none"/>
          <w:lang w:val="en-US" w:eastAsia="zh-CN"/>
        </w:rPr>
        <w:t>至今</w:t>
      </w:r>
      <w:r>
        <w:rPr>
          <w:rFonts w:hint="eastAsia" w:ascii="宋体" w:hAnsi="宋体" w:eastAsia="宋体" w:cs="宋体"/>
          <w:color w:val="auto"/>
          <w:sz w:val="24"/>
          <w:szCs w:val="24"/>
          <w:highlight w:val="none"/>
        </w:rPr>
        <w:t>），在经营活动中没有重大违法记录；</w:t>
      </w:r>
    </w:p>
    <w:p w14:paraId="6FA61056">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2.2.7</w:t>
      </w:r>
      <w:r>
        <w:rPr>
          <w:rFonts w:hint="eastAsia" w:ascii="宋体" w:hAnsi="宋体" w:eastAsia="宋体" w:cs="宋体"/>
          <w:color w:val="auto"/>
          <w:sz w:val="24"/>
          <w:szCs w:val="24"/>
          <w:highlight w:val="none"/>
        </w:rPr>
        <w:t>具备法律、行政法规规定的其他条件；</w:t>
      </w:r>
    </w:p>
    <w:p w14:paraId="049753BC">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2.2.8</w:t>
      </w:r>
      <w:r>
        <w:rPr>
          <w:rFonts w:hint="eastAsia" w:ascii="宋体" w:hAnsi="宋体" w:eastAsia="宋体" w:cs="宋体"/>
          <w:color w:val="auto"/>
          <w:sz w:val="24"/>
          <w:szCs w:val="24"/>
          <w:highlight w:val="none"/>
        </w:rPr>
        <w:t>企业名称不同但法定代表人为同一个自然人的两个或者两个以上的投标人不得参加同一采购项目的投标。如果出现上述情况，相关投标人的投标均将被拒绝；</w:t>
      </w:r>
    </w:p>
    <w:p w14:paraId="2F4BA52A">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2.2.9</w:t>
      </w:r>
      <w:r>
        <w:rPr>
          <w:rFonts w:hint="eastAsia" w:ascii="宋体" w:hAnsi="宋体" w:eastAsia="宋体" w:cs="宋体"/>
          <w:color w:val="auto"/>
          <w:sz w:val="24"/>
          <w:szCs w:val="24"/>
          <w:highlight w:val="none"/>
        </w:rPr>
        <w:t>按照《财政部关于在政府采购活动中查询及使用信用记录有关问题的通知》（财库〔2016〕125号）的要求，对在“信用中国”网站列入失信被执行人、</w:t>
      </w:r>
      <w:r>
        <w:rPr>
          <w:rFonts w:hint="eastAsia" w:ascii="宋体" w:hAnsi="宋体" w:eastAsia="宋体" w:cs="宋体"/>
          <w:color w:val="auto"/>
          <w:sz w:val="24"/>
          <w:szCs w:val="24"/>
          <w:highlight w:val="none"/>
          <w:lang w:eastAsia="zh-CN"/>
        </w:rPr>
        <w:t>税收违法黑名单</w:t>
      </w:r>
      <w:r>
        <w:rPr>
          <w:rFonts w:hint="eastAsia" w:ascii="宋体" w:hAnsi="宋体" w:eastAsia="宋体" w:cs="宋体"/>
          <w:color w:val="auto"/>
          <w:sz w:val="24"/>
          <w:szCs w:val="24"/>
          <w:highlight w:val="none"/>
        </w:rPr>
        <w:t>名单、企业经营异常名录；对在中国政府采购网列入政府采购严重违法失信行为记录名单及其他不符合《中华人民共和国政府采购法》第二十二条规定的,不得参加政府采购活动；</w:t>
      </w:r>
    </w:p>
    <w:p w14:paraId="63F80BAE">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2.2.10</w:t>
      </w:r>
      <w:r>
        <w:rPr>
          <w:rFonts w:hint="eastAsia" w:ascii="宋体" w:hAnsi="宋体" w:eastAsia="宋体" w:cs="宋体"/>
          <w:color w:val="auto"/>
          <w:sz w:val="24"/>
          <w:szCs w:val="24"/>
          <w:highlight w:val="none"/>
        </w:rPr>
        <w:t>投标人须在“中国裁判文书网”自行查询近三年投标人单位和个人（指法定代表人）的行贿犯罪记录（案由：行贿），且提供查询页面无行贿记录的截图并加盖公章作为无行贿犯罪记录证明；</w:t>
      </w:r>
    </w:p>
    <w:p w14:paraId="154E109E">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2.2.11</w:t>
      </w:r>
      <w:r>
        <w:rPr>
          <w:rFonts w:hint="eastAsia" w:ascii="宋体" w:hAnsi="宋体" w:eastAsia="宋体" w:cs="宋体"/>
          <w:color w:val="auto"/>
          <w:sz w:val="24"/>
          <w:szCs w:val="24"/>
          <w:highlight w:val="none"/>
        </w:rPr>
        <w:t>拒绝列入政府取消投标资格记录期间的企业或个人投标；</w:t>
      </w:r>
    </w:p>
    <w:p w14:paraId="0A8BFFD0">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2.2.12</w:t>
      </w:r>
      <w:r>
        <w:rPr>
          <w:rFonts w:hint="eastAsia" w:ascii="宋体" w:hAnsi="宋体" w:eastAsia="宋体" w:cs="宋体"/>
          <w:color w:val="auto"/>
          <w:sz w:val="24"/>
          <w:szCs w:val="24"/>
          <w:highlight w:val="none"/>
        </w:rPr>
        <w:t>本项目不接受联合体投标；</w:t>
      </w:r>
    </w:p>
    <w:p w14:paraId="6E8F9E49">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vanish/>
          <w:color w:val="auto"/>
          <w:szCs w:val="21"/>
          <w:highlight w:val="none"/>
        </w:rPr>
      </w:pPr>
      <w:r>
        <w:rPr>
          <w:rFonts w:hint="eastAsia" w:ascii="宋体" w:hAnsi="宋体" w:eastAsia="宋体" w:cs="宋体"/>
          <w:b/>
          <w:bCs/>
          <w:color w:val="auto"/>
          <w:highlight w:val="none"/>
        </w:rPr>
        <w:t>3. 其他</w:t>
      </w:r>
    </w:p>
    <w:p w14:paraId="376B7757">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3.1</w:t>
      </w:r>
      <w:r>
        <w:rPr>
          <w:rFonts w:hint="eastAsia" w:ascii="宋体" w:hAnsi="宋体" w:eastAsia="宋体" w:cs="宋体"/>
          <w:color w:val="auto"/>
          <w:sz w:val="24"/>
          <w:szCs w:val="24"/>
          <w:highlight w:val="none"/>
        </w:rPr>
        <w:t>无论磋商中的做法和结果如何，供应商均应自行承担所有与参与磋商活动有关的全部费用；</w:t>
      </w:r>
    </w:p>
    <w:p w14:paraId="3E41D7EA">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3.2</w:t>
      </w:r>
      <w:r>
        <w:rPr>
          <w:rFonts w:hint="eastAsia" w:ascii="宋体" w:hAnsi="宋体" w:eastAsia="宋体" w:cs="宋体"/>
          <w:color w:val="auto"/>
          <w:sz w:val="24"/>
          <w:szCs w:val="24"/>
          <w:highlight w:val="none"/>
        </w:rPr>
        <w:t>无论磋商结果如何，采购人均无向供应商解释其成交或未成交原因的义务；</w:t>
      </w:r>
    </w:p>
    <w:p w14:paraId="2439D3A8">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3.3</w:t>
      </w:r>
      <w:r>
        <w:rPr>
          <w:rFonts w:hint="eastAsia" w:ascii="宋体" w:hAnsi="宋体" w:eastAsia="宋体" w:cs="宋体"/>
          <w:color w:val="auto"/>
          <w:sz w:val="24"/>
          <w:szCs w:val="24"/>
          <w:highlight w:val="none"/>
        </w:rPr>
        <w:t>无论成交与否，已购买磋商文件的供应商对磋商文件负保密责任。</w:t>
      </w:r>
    </w:p>
    <w:p w14:paraId="4B4F5A80">
      <w:pPr>
        <w:pStyle w:val="41"/>
        <w:spacing w:before="240" w:line="240" w:lineRule="auto"/>
        <w:jc w:val="left"/>
        <w:outlineLvl w:val="9"/>
        <w:rPr>
          <w:rFonts w:hint="eastAsia" w:ascii="宋体" w:hAnsi="宋体" w:eastAsia="宋体" w:cs="宋体"/>
          <w:color w:val="auto"/>
          <w:highlight w:val="none"/>
        </w:rPr>
      </w:pPr>
      <w:bookmarkStart w:id="50" w:name="_Toc23757"/>
      <w:r>
        <w:rPr>
          <w:rFonts w:hint="eastAsia" w:ascii="宋体" w:hAnsi="宋体" w:eastAsia="宋体" w:cs="宋体"/>
          <w:color w:val="auto"/>
          <w:highlight w:val="none"/>
        </w:rPr>
        <w:t>（二）磋商文件说明</w:t>
      </w:r>
      <w:bookmarkEnd w:id="50"/>
    </w:p>
    <w:p w14:paraId="396F2450">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4. 磋商文件的组成</w:t>
      </w:r>
    </w:p>
    <w:p w14:paraId="60D73643">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4.1</w:t>
      </w:r>
      <w:r>
        <w:rPr>
          <w:rFonts w:hint="eastAsia" w:ascii="宋体" w:hAnsi="宋体" w:eastAsia="宋体" w:cs="宋体"/>
          <w:color w:val="auto"/>
          <w:sz w:val="24"/>
          <w:szCs w:val="24"/>
          <w:highlight w:val="none"/>
        </w:rPr>
        <w:t>磋商文件用于阐明采购项目的服务范围、磋商程序、磋商内容、合同草签和条款以及评定成交的标准。具体包括以下内容：</w:t>
      </w:r>
    </w:p>
    <w:p w14:paraId="3F62AF3A">
      <w:pPr>
        <w:spacing w:line="360" w:lineRule="auto"/>
        <w:ind w:left="1440" w:leftChars="600"/>
        <w:rPr>
          <w:rFonts w:hint="eastAsia" w:ascii="宋体" w:hAnsi="宋体" w:eastAsia="宋体" w:cs="宋体"/>
          <w:color w:val="auto"/>
          <w:spacing w:val="10"/>
          <w:sz w:val="24"/>
          <w:szCs w:val="24"/>
          <w:highlight w:val="none"/>
        </w:rPr>
      </w:pPr>
      <w:r>
        <w:rPr>
          <w:rFonts w:hint="eastAsia" w:ascii="宋体" w:hAnsi="宋体" w:eastAsia="宋体" w:cs="宋体"/>
          <w:color w:val="auto"/>
          <w:spacing w:val="10"/>
          <w:sz w:val="24"/>
          <w:szCs w:val="24"/>
          <w:highlight w:val="none"/>
        </w:rPr>
        <w:t>（1）竞争性磋商公告（邀请函）</w:t>
      </w:r>
    </w:p>
    <w:p w14:paraId="054734B1">
      <w:pPr>
        <w:spacing w:line="360" w:lineRule="auto"/>
        <w:ind w:left="1440" w:leftChars="600"/>
        <w:rPr>
          <w:rFonts w:hint="eastAsia" w:ascii="宋体" w:hAnsi="宋体" w:eastAsia="宋体" w:cs="宋体"/>
          <w:color w:val="auto"/>
          <w:spacing w:val="10"/>
          <w:sz w:val="24"/>
          <w:szCs w:val="24"/>
          <w:highlight w:val="none"/>
        </w:rPr>
      </w:pPr>
      <w:r>
        <w:rPr>
          <w:rFonts w:hint="eastAsia" w:ascii="宋体" w:hAnsi="宋体" w:eastAsia="宋体" w:cs="宋体"/>
          <w:color w:val="auto"/>
          <w:spacing w:val="10"/>
          <w:sz w:val="24"/>
          <w:szCs w:val="24"/>
          <w:highlight w:val="none"/>
        </w:rPr>
        <w:t>（2）竞争性磋商须知</w:t>
      </w:r>
    </w:p>
    <w:p w14:paraId="16252A07">
      <w:pPr>
        <w:spacing w:line="360" w:lineRule="auto"/>
        <w:ind w:left="1440" w:leftChars="600"/>
        <w:rPr>
          <w:rFonts w:hint="eastAsia" w:ascii="宋体" w:hAnsi="宋体" w:eastAsia="宋体" w:cs="宋体"/>
          <w:color w:val="auto"/>
          <w:spacing w:val="10"/>
          <w:sz w:val="24"/>
          <w:szCs w:val="24"/>
          <w:highlight w:val="none"/>
        </w:rPr>
      </w:pPr>
      <w:r>
        <w:rPr>
          <w:rFonts w:hint="eastAsia" w:ascii="宋体" w:hAnsi="宋体" w:eastAsia="宋体" w:cs="宋体"/>
          <w:color w:val="auto"/>
          <w:spacing w:val="10"/>
          <w:sz w:val="24"/>
          <w:szCs w:val="24"/>
          <w:highlight w:val="none"/>
        </w:rPr>
        <w:t>（3）采购内容及服务要求</w:t>
      </w:r>
    </w:p>
    <w:p w14:paraId="181AE7E0">
      <w:pPr>
        <w:spacing w:line="360" w:lineRule="auto"/>
        <w:ind w:left="1440" w:leftChars="600"/>
        <w:rPr>
          <w:rFonts w:hint="eastAsia" w:ascii="宋体" w:hAnsi="宋体" w:eastAsia="宋体" w:cs="宋体"/>
          <w:color w:val="auto"/>
          <w:spacing w:val="10"/>
          <w:sz w:val="24"/>
          <w:szCs w:val="24"/>
          <w:highlight w:val="none"/>
        </w:rPr>
      </w:pPr>
      <w:r>
        <w:rPr>
          <w:rFonts w:hint="eastAsia" w:ascii="宋体" w:hAnsi="宋体" w:eastAsia="宋体" w:cs="宋体"/>
          <w:color w:val="auto"/>
          <w:spacing w:val="10"/>
          <w:sz w:val="24"/>
          <w:szCs w:val="24"/>
          <w:highlight w:val="none"/>
        </w:rPr>
        <w:t>（4）合同格式</w:t>
      </w:r>
    </w:p>
    <w:p w14:paraId="75E77F83">
      <w:pPr>
        <w:spacing w:line="360" w:lineRule="auto"/>
        <w:ind w:left="1440" w:leftChars="600"/>
        <w:rPr>
          <w:rFonts w:hint="eastAsia" w:ascii="宋体" w:hAnsi="宋体" w:eastAsia="宋体" w:cs="宋体"/>
          <w:color w:val="auto"/>
          <w:spacing w:val="10"/>
          <w:sz w:val="24"/>
          <w:szCs w:val="24"/>
          <w:highlight w:val="none"/>
        </w:rPr>
      </w:pPr>
      <w:r>
        <w:rPr>
          <w:rFonts w:hint="eastAsia" w:ascii="宋体" w:hAnsi="宋体" w:eastAsia="宋体" w:cs="宋体"/>
          <w:color w:val="auto"/>
          <w:spacing w:val="10"/>
          <w:sz w:val="24"/>
          <w:szCs w:val="24"/>
          <w:highlight w:val="none"/>
        </w:rPr>
        <w:t>（5）应磋商文件形式</w:t>
      </w:r>
    </w:p>
    <w:p w14:paraId="3BEC46EA">
      <w:pPr>
        <w:spacing w:line="360" w:lineRule="auto"/>
        <w:ind w:left="1440" w:leftChars="600"/>
        <w:rPr>
          <w:rFonts w:hint="eastAsia" w:ascii="宋体" w:hAnsi="宋体" w:eastAsia="宋体" w:cs="宋体"/>
          <w:color w:val="auto"/>
          <w:spacing w:val="10"/>
          <w:sz w:val="24"/>
          <w:szCs w:val="24"/>
          <w:highlight w:val="none"/>
        </w:rPr>
      </w:pPr>
      <w:r>
        <w:rPr>
          <w:rFonts w:hint="eastAsia" w:ascii="宋体" w:hAnsi="宋体" w:eastAsia="宋体" w:cs="宋体"/>
          <w:color w:val="auto"/>
          <w:spacing w:val="10"/>
          <w:sz w:val="24"/>
          <w:szCs w:val="24"/>
          <w:highlight w:val="none"/>
        </w:rPr>
        <w:t>（6）磋商程序及办法</w:t>
      </w:r>
    </w:p>
    <w:p w14:paraId="2A9E171F">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4.2</w:t>
      </w:r>
      <w:r>
        <w:rPr>
          <w:rFonts w:hint="eastAsia" w:ascii="宋体" w:hAnsi="宋体" w:eastAsia="宋体" w:cs="宋体"/>
          <w:color w:val="auto"/>
          <w:sz w:val="24"/>
          <w:szCs w:val="24"/>
          <w:highlight w:val="none"/>
        </w:rPr>
        <w:t>磋商文件以中文编印，且以中文为准。</w:t>
      </w:r>
    </w:p>
    <w:p w14:paraId="76D67823">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4.3</w:t>
      </w:r>
      <w:r>
        <w:rPr>
          <w:rFonts w:hint="eastAsia" w:ascii="宋体" w:hAnsi="宋体" w:eastAsia="宋体" w:cs="宋体"/>
          <w:color w:val="auto"/>
          <w:sz w:val="24"/>
          <w:szCs w:val="24"/>
          <w:highlight w:val="none"/>
        </w:rPr>
        <w:t>除非有特殊要求，磋商文件不单独提供项目所在地的自然环境、气候条件、公用设施等情况，供应商被视为熟悉上述与履行合同有关的一切情况。</w:t>
      </w:r>
    </w:p>
    <w:p w14:paraId="1A5A077F">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4.4</w:t>
      </w:r>
      <w:r>
        <w:rPr>
          <w:rFonts w:hint="eastAsia" w:ascii="宋体" w:hAnsi="宋体" w:eastAsia="宋体" w:cs="宋体"/>
          <w:color w:val="auto"/>
          <w:sz w:val="24"/>
          <w:szCs w:val="24"/>
          <w:highlight w:val="none"/>
        </w:rPr>
        <w:t>磋商文件的澄清和修改</w:t>
      </w:r>
    </w:p>
    <w:p w14:paraId="44A4EB76">
      <w:pPr>
        <w:pStyle w:val="35"/>
        <w:numPr>
          <w:ilvl w:val="2"/>
          <w:numId w:val="0"/>
        </w:numPr>
        <w:spacing w:line="360" w:lineRule="auto"/>
        <w:ind w:left="737" w:leftChars="0" w:firstLine="114"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4.4.1</w:t>
      </w:r>
      <w:r>
        <w:rPr>
          <w:rFonts w:hint="eastAsia" w:ascii="宋体" w:hAnsi="宋体" w:eastAsia="宋体" w:cs="宋体"/>
          <w:color w:val="auto"/>
          <w:sz w:val="24"/>
          <w:szCs w:val="24"/>
          <w:highlight w:val="none"/>
        </w:rPr>
        <w:t>报价人澄清要求的提交：任何已登记备案并领取了磋商文件的潜在报价人，均可要求对磋商文件进行澄清，按报价邀请书中的联系地址以书面形式（包括书面材料、信函、传真，下同）送达代理机构（</w:t>
      </w:r>
      <w:r>
        <w:rPr>
          <w:rFonts w:hint="eastAsia" w:ascii="宋体" w:hAnsi="宋体" w:cs="宋体"/>
          <w:color w:val="auto"/>
          <w:sz w:val="24"/>
          <w:szCs w:val="24"/>
          <w:highlight w:val="none"/>
          <w:lang w:eastAsia="zh-CN"/>
        </w:rPr>
        <w:t>吉林东亿来项目管理有限公司</w:t>
      </w:r>
      <w:r>
        <w:rPr>
          <w:rFonts w:hint="eastAsia" w:ascii="宋体" w:hAnsi="宋体" w:eastAsia="宋体" w:cs="宋体"/>
          <w:color w:val="auto"/>
          <w:sz w:val="24"/>
          <w:szCs w:val="24"/>
          <w:highlight w:val="none"/>
        </w:rPr>
        <w:t>）。</w:t>
      </w:r>
    </w:p>
    <w:p w14:paraId="7E63ECA2">
      <w:pPr>
        <w:pStyle w:val="35"/>
        <w:numPr>
          <w:ilvl w:val="2"/>
          <w:numId w:val="0"/>
        </w:numPr>
        <w:spacing w:line="360" w:lineRule="auto"/>
        <w:ind w:left="737" w:leftChars="0" w:firstLine="114"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4.4.2</w:t>
      </w:r>
      <w:r>
        <w:rPr>
          <w:rFonts w:hint="eastAsia" w:ascii="宋体" w:hAnsi="宋体" w:eastAsia="宋体" w:cs="宋体"/>
          <w:color w:val="auto"/>
          <w:sz w:val="24"/>
          <w:szCs w:val="24"/>
          <w:highlight w:val="none"/>
        </w:rPr>
        <w:t>采购单位对澄清要求的处理：采购单位对其认为需要给予澄清、修改及/或进行其它答复的，将以补充文件的方式进行，并且采用书面形式。补充文件中包括原提出的问题及问题的说明意见，但不包括问题的来源。</w:t>
      </w:r>
    </w:p>
    <w:p w14:paraId="618B70F3">
      <w:pPr>
        <w:pStyle w:val="35"/>
        <w:numPr>
          <w:ilvl w:val="2"/>
          <w:numId w:val="0"/>
        </w:numPr>
        <w:spacing w:line="360" w:lineRule="auto"/>
        <w:ind w:left="737" w:leftChars="0" w:firstLine="114"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4.4.3</w:t>
      </w:r>
      <w:r>
        <w:rPr>
          <w:rFonts w:hint="eastAsia" w:ascii="宋体" w:hAnsi="宋体" w:eastAsia="宋体" w:cs="宋体"/>
          <w:color w:val="auto"/>
          <w:sz w:val="24"/>
          <w:szCs w:val="24"/>
          <w:highlight w:val="none"/>
        </w:rPr>
        <w:t>采购单位主动进行的澄清、修改：采购单位无论出于何种原因，均可主动对磋商文件中的相关事项，用补充文件的方式进行澄清和修改。为使供应商有充足的时间对修改的内容进行研究、考虑，充分准备应磋商文件，采购单位可酌情推迟应磋商文件提交截止日期，并以书面形式通知已购买磋商文件的供应商。</w:t>
      </w:r>
    </w:p>
    <w:p w14:paraId="7FB1D63A">
      <w:pPr>
        <w:pStyle w:val="35"/>
        <w:numPr>
          <w:ilvl w:val="2"/>
          <w:numId w:val="0"/>
        </w:numPr>
        <w:spacing w:line="360" w:lineRule="auto"/>
        <w:ind w:left="737" w:leftChars="0" w:firstLine="114"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4.4.4</w:t>
      </w:r>
      <w:r>
        <w:rPr>
          <w:rFonts w:hint="eastAsia" w:ascii="宋体" w:hAnsi="宋体" w:eastAsia="宋体" w:cs="宋体"/>
          <w:color w:val="auto"/>
          <w:sz w:val="24"/>
          <w:szCs w:val="24"/>
          <w:highlight w:val="none"/>
        </w:rPr>
        <w:t>采购单位澄清、修改及其它答复的效力：无论是否根据报价人的澄清、修改或进行其它答复的要求，采购单位一旦对磋商文件做出澄清、修改或进行其它答复，即刻发生效力，采购单位有关的补充文件，应当作为磋商文件的组成部分，对所有报价人均具有约束力。</w:t>
      </w:r>
    </w:p>
    <w:p w14:paraId="414EBD1B">
      <w:pPr>
        <w:pStyle w:val="35"/>
        <w:numPr>
          <w:ilvl w:val="2"/>
          <w:numId w:val="0"/>
        </w:numPr>
        <w:spacing w:line="360" w:lineRule="auto"/>
        <w:ind w:left="737" w:leftChars="0" w:firstLine="114"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4.4.5</w:t>
      </w:r>
      <w:r>
        <w:rPr>
          <w:rFonts w:hint="eastAsia" w:ascii="宋体" w:hAnsi="宋体" w:eastAsia="宋体" w:cs="宋体"/>
          <w:color w:val="auto"/>
          <w:sz w:val="24"/>
          <w:szCs w:val="24"/>
          <w:highlight w:val="none"/>
        </w:rPr>
        <w:t>采购单位将视情况确定是否有必要召开标前会。如果召开标前会，采购单位将向所有已登记备案并领取了磋商文件的潜在报价人发出通知。</w:t>
      </w:r>
    </w:p>
    <w:p w14:paraId="4511B4CD">
      <w:pPr>
        <w:pStyle w:val="35"/>
        <w:numPr>
          <w:ilvl w:val="2"/>
          <w:numId w:val="0"/>
        </w:numPr>
        <w:spacing w:line="360" w:lineRule="auto"/>
        <w:ind w:left="737" w:leftChars="0" w:firstLine="114"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4.4.6</w:t>
      </w:r>
      <w:r>
        <w:rPr>
          <w:rFonts w:hint="eastAsia" w:ascii="宋体" w:hAnsi="宋体" w:eastAsia="宋体" w:cs="宋体"/>
          <w:color w:val="auto"/>
          <w:sz w:val="24"/>
          <w:szCs w:val="24"/>
          <w:highlight w:val="none"/>
        </w:rPr>
        <w:t>采购单位在组织开标现场对投标情况可做进一步的澄清和说明，并经全场投标人代表签字确认。</w:t>
      </w:r>
    </w:p>
    <w:p w14:paraId="090AB61B">
      <w:pPr>
        <w:pStyle w:val="41"/>
        <w:spacing w:before="240" w:line="240" w:lineRule="auto"/>
        <w:jc w:val="left"/>
        <w:outlineLvl w:val="9"/>
        <w:rPr>
          <w:rFonts w:hint="eastAsia" w:ascii="宋体" w:hAnsi="宋体" w:eastAsia="宋体" w:cs="宋体"/>
          <w:color w:val="auto"/>
          <w:highlight w:val="none"/>
        </w:rPr>
      </w:pPr>
      <w:bookmarkStart w:id="51" w:name="_Toc12085"/>
      <w:r>
        <w:rPr>
          <w:rFonts w:hint="eastAsia" w:ascii="宋体" w:hAnsi="宋体" w:eastAsia="宋体" w:cs="宋体"/>
          <w:color w:val="auto"/>
          <w:highlight w:val="none"/>
        </w:rPr>
        <w:t>（三）应磋商文件的编写</w:t>
      </w:r>
      <w:bookmarkEnd w:id="51"/>
    </w:p>
    <w:p w14:paraId="4F7E4BAB">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5. 应磋商文件的编写</w:t>
      </w:r>
    </w:p>
    <w:p w14:paraId="054E00A6">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供应商应按磋商文件的要求准备应磋商文件，并保证所提供的全部资料的真实性，准确性及完整性，以使其报价对竞争性磋商文件做出实质性的响应，否则其磋商资格有可能被磋商小组否决。</w:t>
      </w:r>
    </w:p>
    <w:p w14:paraId="4E09F56B">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6.应磋商文件的组成</w:t>
      </w:r>
    </w:p>
    <w:p w14:paraId="08B8F55B">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6.1</w:t>
      </w:r>
      <w:r>
        <w:rPr>
          <w:rFonts w:hint="eastAsia" w:ascii="宋体" w:hAnsi="宋体" w:eastAsia="宋体" w:cs="宋体"/>
          <w:color w:val="auto"/>
          <w:sz w:val="24"/>
          <w:szCs w:val="24"/>
          <w:highlight w:val="none"/>
        </w:rPr>
        <w:t>法定代表人身份证明</w:t>
      </w:r>
    </w:p>
    <w:p w14:paraId="4EF83542">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6.2</w:t>
      </w:r>
      <w:r>
        <w:rPr>
          <w:rFonts w:hint="eastAsia" w:ascii="宋体" w:hAnsi="宋体" w:eastAsia="宋体" w:cs="宋体"/>
          <w:color w:val="auto"/>
          <w:sz w:val="24"/>
          <w:szCs w:val="24"/>
          <w:highlight w:val="none"/>
        </w:rPr>
        <w:t>授权委托书</w:t>
      </w:r>
    </w:p>
    <w:p w14:paraId="0C40FF4E">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6.3</w:t>
      </w:r>
      <w:r>
        <w:rPr>
          <w:rFonts w:hint="eastAsia" w:ascii="宋体" w:hAnsi="宋体" w:eastAsia="宋体" w:cs="宋体"/>
          <w:color w:val="auto"/>
          <w:sz w:val="24"/>
          <w:szCs w:val="24"/>
          <w:highlight w:val="none"/>
        </w:rPr>
        <w:t>投标函</w:t>
      </w:r>
    </w:p>
    <w:p w14:paraId="14C2CAE6">
      <w:pPr>
        <w:pStyle w:val="35"/>
        <w:numPr>
          <w:ilvl w:val="2"/>
          <w:numId w:val="0"/>
        </w:numPr>
        <w:spacing w:line="360" w:lineRule="auto"/>
        <w:ind w:left="737" w:leftChars="0" w:firstLine="114"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6.3.1</w:t>
      </w:r>
      <w:r>
        <w:rPr>
          <w:rFonts w:hint="eastAsia" w:ascii="宋体" w:hAnsi="宋体" w:eastAsia="宋体" w:cs="宋体"/>
          <w:color w:val="auto"/>
          <w:sz w:val="24"/>
          <w:szCs w:val="24"/>
          <w:highlight w:val="none"/>
        </w:rPr>
        <w:t>投标报价说明</w:t>
      </w:r>
    </w:p>
    <w:p w14:paraId="0B534CDD">
      <w:pPr>
        <w:pStyle w:val="35"/>
        <w:numPr>
          <w:ilvl w:val="2"/>
          <w:numId w:val="0"/>
        </w:numPr>
        <w:spacing w:line="360" w:lineRule="auto"/>
        <w:ind w:left="737" w:leftChars="0" w:firstLine="114"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6.3.2</w:t>
      </w:r>
      <w:r>
        <w:rPr>
          <w:rFonts w:hint="eastAsia" w:ascii="宋体" w:hAnsi="宋体" w:eastAsia="宋体" w:cs="宋体"/>
          <w:color w:val="auto"/>
          <w:sz w:val="24"/>
          <w:szCs w:val="24"/>
          <w:highlight w:val="none"/>
        </w:rPr>
        <w:t>开标一览表</w:t>
      </w:r>
    </w:p>
    <w:p w14:paraId="50B14E17">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6.4</w:t>
      </w:r>
      <w:r>
        <w:rPr>
          <w:rFonts w:hint="eastAsia" w:ascii="宋体" w:hAnsi="宋体" w:eastAsia="宋体" w:cs="宋体"/>
          <w:color w:val="auto"/>
          <w:sz w:val="24"/>
          <w:szCs w:val="24"/>
          <w:highlight w:val="none"/>
        </w:rPr>
        <w:t>投标保证金</w:t>
      </w:r>
    </w:p>
    <w:p w14:paraId="19D3425F">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6.5</w:t>
      </w:r>
      <w:r>
        <w:rPr>
          <w:rFonts w:hint="eastAsia" w:ascii="宋体" w:hAnsi="宋体" w:eastAsia="宋体" w:cs="宋体"/>
          <w:color w:val="auto"/>
          <w:sz w:val="24"/>
          <w:szCs w:val="24"/>
          <w:highlight w:val="none"/>
        </w:rPr>
        <w:t>技术、商务差异一览表</w:t>
      </w:r>
    </w:p>
    <w:p w14:paraId="1941F274">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6.6</w:t>
      </w:r>
      <w:r>
        <w:rPr>
          <w:rFonts w:hint="eastAsia" w:ascii="宋体" w:hAnsi="宋体" w:eastAsia="宋体" w:cs="宋体"/>
          <w:color w:val="auto"/>
          <w:sz w:val="24"/>
          <w:szCs w:val="24"/>
          <w:highlight w:val="none"/>
        </w:rPr>
        <w:t>技术部分内容</w:t>
      </w:r>
    </w:p>
    <w:p w14:paraId="1129D590">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6.7</w:t>
      </w:r>
      <w:r>
        <w:rPr>
          <w:rFonts w:hint="eastAsia" w:ascii="宋体" w:hAnsi="宋体" w:eastAsia="宋体" w:cs="宋体"/>
          <w:color w:val="auto"/>
          <w:sz w:val="24"/>
          <w:szCs w:val="24"/>
          <w:highlight w:val="none"/>
        </w:rPr>
        <w:t>资格审查资料</w:t>
      </w:r>
    </w:p>
    <w:p w14:paraId="0467AAD0">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6.8</w:t>
      </w:r>
      <w:r>
        <w:rPr>
          <w:rFonts w:hint="eastAsia" w:ascii="宋体" w:hAnsi="宋体" w:eastAsia="宋体" w:cs="宋体"/>
          <w:color w:val="auto"/>
          <w:sz w:val="24"/>
          <w:szCs w:val="24"/>
          <w:highlight w:val="none"/>
        </w:rPr>
        <w:t>二次报价函</w:t>
      </w:r>
    </w:p>
    <w:p w14:paraId="2279129D">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7.磋商保证金</w:t>
      </w:r>
    </w:p>
    <w:p w14:paraId="7B101C8B">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ab/>
      </w:r>
      <w:r>
        <w:rPr>
          <w:rFonts w:hint="eastAsia" w:ascii="宋体" w:hAnsi="宋体" w:eastAsia="宋体" w:cs="宋体"/>
          <w:color w:val="auto"/>
          <w:spacing w:val="10"/>
          <w:szCs w:val="21"/>
          <w:highlight w:val="none"/>
        </w:rPr>
        <w:t>详见投标人须知</w:t>
      </w:r>
    </w:p>
    <w:p w14:paraId="6363C995">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8. 应磋商有效期</w:t>
      </w:r>
    </w:p>
    <w:p w14:paraId="47C39656">
      <w:pPr>
        <w:snapToGrid w:val="0"/>
        <w:spacing w:line="360" w:lineRule="auto"/>
        <w:ind w:firstLine="416" w:firstLineChars="160"/>
        <w:rPr>
          <w:rFonts w:hint="eastAsia" w:ascii="宋体" w:hAnsi="宋体" w:eastAsia="宋体" w:cs="宋体"/>
          <w:color w:val="auto"/>
          <w:spacing w:val="10"/>
          <w:szCs w:val="21"/>
          <w:highlight w:val="none"/>
          <w:lang w:eastAsia="zh-CN"/>
        </w:rPr>
      </w:pPr>
      <w:r>
        <w:rPr>
          <w:rFonts w:hint="eastAsia" w:ascii="宋体" w:hAnsi="宋体" w:eastAsia="宋体" w:cs="宋体"/>
          <w:color w:val="auto"/>
          <w:spacing w:val="10"/>
          <w:szCs w:val="21"/>
          <w:highlight w:val="none"/>
        </w:rPr>
        <w:tab/>
      </w:r>
      <w:r>
        <w:rPr>
          <w:rFonts w:hint="eastAsia" w:ascii="宋体" w:hAnsi="宋体" w:eastAsia="宋体" w:cs="宋体"/>
          <w:color w:val="auto"/>
          <w:spacing w:val="10"/>
          <w:szCs w:val="21"/>
          <w:highlight w:val="none"/>
        </w:rPr>
        <w:t>自提交应磋商文件之日起，有效期为</w:t>
      </w:r>
      <w:r>
        <w:rPr>
          <w:rFonts w:hint="eastAsia" w:ascii="宋体" w:hAnsi="宋体" w:eastAsia="宋体" w:cs="宋体"/>
          <w:color w:val="auto"/>
          <w:spacing w:val="10"/>
          <w:szCs w:val="21"/>
          <w:highlight w:val="none"/>
          <w:lang w:eastAsia="zh-CN"/>
        </w:rPr>
        <w:t>合同签订后90天</w:t>
      </w:r>
    </w:p>
    <w:p w14:paraId="730B071C">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9. 应磋商文件的签署、密封和标记</w:t>
      </w:r>
    </w:p>
    <w:p w14:paraId="5D9E119D">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9.1</w:t>
      </w:r>
      <w:r>
        <w:rPr>
          <w:rFonts w:hint="eastAsia" w:ascii="宋体" w:hAnsi="宋体" w:eastAsia="宋体" w:cs="宋体"/>
          <w:color w:val="auto"/>
          <w:sz w:val="24"/>
          <w:szCs w:val="24"/>
          <w:highlight w:val="none"/>
        </w:rPr>
        <w:t>磋商文件共叁份，必须用A4幅面纸打印，其中“正本”一份，“副本”二份，如正副本内容不符，以“正本”为准，副本可为正本的复印件。</w:t>
      </w:r>
    </w:p>
    <w:p w14:paraId="3FA9373B">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9.2</w:t>
      </w:r>
      <w:r>
        <w:rPr>
          <w:rFonts w:hint="eastAsia" w:ascii="宋体" w:hAnsi="宋体" w:eastAsia="宋体" w:cs="宋体"/>
          <w:color w:val="auto"/>
          <w:sz w:val="24"/>
          <w:szCs w:val="24"/>
          <w:highlight w:val="none"/>
        </w:rPr>
        <w:t>磋商文件的签署：</w:t>
      </w:r>
    </w:p>
    <w:p w14:paraId="708B00E1">
      <w:pPr>
        <w:pStyle w:val="35"/>
        <w:spacing w:line="360" w:lineRule="auto"/>
        <w:ind w:left="992" w:firstLine="268" w:firstLineChars="0"/>
        <w:rPr>
          <w:rFonts w:hint="eastAsia" w:ascii="宋体" w:hAnsi="宋体" w:eastAsia="宋体" w:cs="宋体"/>
          <w:color w:val="auto"/>
          <w:sz w:val="24"/>
          <w:szCs w:val="24"/>
          <w:highlight w:val="none"/>
        </w:rPr>
      </w:pPr>
      <w:r>
        <w:rPr>
          <w:rFonts w:hint="eastAsia" w:ascii="宋体" w:hAnsi="宋体" w:eastAsia="宋体" w:cs="宋体"/>
          <w:color w:val="auto"/>
          <w:spacing w:val="10"/>
          <w:sz w:val="24"/>
          <w:szCs w:val="24"/>
          <w:highlight w:val="none"/>
        </w:rPr>
        <w:t>磋商文件封面应由法人代表或授权代表签名并盖公章。</w:t>
      </w:r>
    </w:p>
    <w:p w14:paraId="366E5BCF">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9.3</w:t>
      </w:r>
      <w:r>
        <w:rPr>
          <w:rFonts w:hint="eastAsia" w:ascii="宋体" w:hAnsi="宋体" w:eastAsia="宋体" w:cs="宋体"/>
          <w:color w:val="auto"/>
          <w:sz w:val="24"/>
          <w:szCs w:val="24"/>
          <w:highlight w:val="none"/>
        </w:rPr>
        <w:t>磋商文件的密封、标记：</w:t>
      </w:r>
    </w:p>
    <w:p w14:paraId="7ECCF473">
      <w:pPr>
        <w:pStyle w:val="35"/>
        <w:spacing w:line="360" w:lineRule="auto"/>
        <w:ind w:left="992" w:firstLine="268" w:firstLineChars="0"/>
        <w:rPr>
          <w:rFonts w:hint="eastAsia" w:ascii="宋体" w:hAnsi="宋体" w:eastAsia="宋体" w:cs="宋体"/>
          <w:color w:val="auto"/>
          <w:sz w:val="24"/>
          <w:szCs w:val="24"/>
          <w:highlight w:val="none"/>
        </w:rPr>
      </w:pPr>
      <w:r>
        <w:rPr>
          <w:rFonts w:hint="eastAsia" w:ascii="宋体" w:hAnsi="宋体" w:eastAsia="宋体" w:cs="宋体"/>
          <w:color w:val="auto"/>
          <w:spacing w:val="10"/>
          <w:sz w:val="24"/>
          <w:szCs w:val="24"/>
          <w:highlight w:val="none"/>
        </w:rPr>
        <w:t>磋商文件的正本、副本均应用信封分别密封。信封上注明项目名称、项目编号、磋商人名称和地址、“正本”、“副本”字样及“不准提前启封”字样。信封封口处须用白封条加以覆盖密封并加盖企业公章或法人授权代表签字。</w:t>
      </w:r>
    </w:p>
    <w:p w14:paraId="61D6FFDE">
      <w:pPr>
        <w:pStyle w:val="41"/>
        <w:spacing w:before="240" w:line="240" w:lineRule="auto"/>
        <w:jc w:val="left"/>
        <w:outlineLvl w:val="9"/>
        <w:rPr>
          <w:rFonts w:hint="eastAsia" w:ascii="宋体" w:hAnsi="宋体" w:eastAsia="宋体" w:cs="宋体"/>
          <w:color w:val="auto"/>
          <w:highlight w:val="none"/>
        </w:rPr>
      </w:pPr>
      <w:bookmarkStart w:id="52" w:name="_Toc8997"/>
      <w:r>
        <w:rPr>
          <w:rFonts w:hint="eastAsia" w:ascii="宋体" w:hAnsi="宋体" w:eastAsia="宋体" w:cs="宋体"/>
          <w:color w:val="auto"/>
          <w:highlight w:val="none"/>
        </w:rPr>
        <w:t>（四）应磋商文件的提交</w:t>
      </w:r>
      <w:bookmarkEnd w:id="52"/>
    </w:p>
    <w:p w14:paraId="55347900">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10.磋商文件提交的截止时间</w:t>
      </w:r>
    </w:p>
    <w:p w14:paraId="788516EB">
      <w:pPr>
        <w:snapToGrid w:val="0"/>
        <w:spacing w:line="360" w:lineRule="auto"/>
        <w:ind w:firstLine="416" w:firstLineChars="160"/>
        <w:rPr>
          <w:rFonts w:hint="eastAsia" w:ascii="宋体" w:hAnsi="宋体" w:eastAsia="宋体" w:cs="宋体"/>
          <w:color w:val="auto"/>
          <w:spacing w:val="10"/>
          <w:szCs w:val="21"/>
          <w:highlight w:val="none"/>
          <w:lang w:eastAsia="zh-CN"/>
        </w:rPr>
      </w:pPr>
      <w:r>
        <w:rPr>
          <w:rFonts w:hint="eastAsia" w:ascii="宋体" w:hAnsi="宋体" w:eastAsia="宋体" w:cs="宋体"/>
          <w:color w:val="auto"/>
          <w:spacing w:val="10"/>
          <w:szCs w:val="21"/>
          <w:highlight w:val="none"/>
          <w:lang w:eastAsia="zh-CN"/>
        </w:rPr>
        <w:t>详见须知表</w:t>
      </w:r>
    </w:p>
    <w:p w14:paraId="0F1C3D87">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11.供应商在提交应磋商文件时必须提交以下资料，未提供或提供不全报价文件将不予受理：</w:t>
      </w:r>
    </w:p>
    <w:p w14:paraId="0EAE042F">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（1）法定代表人资格证明书或授权委托书原件</w:t>
      </w:r>
    </w:p>
    <w:p w14:paraId="2F904CD5">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（2）法定代表人或授权委托人的身份证原件及复印件</w:t>
      </w:r>
    </w:p>
    <w:p w14:paraId="42780D34">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供应商应将以下资格证明文件单独密封，在提交报价文件时一并提交，供磋商小组审检，未提供或提供不符合要求的将失去磋商资格（详见前附表须知）；</w:t>
      </w:r>
    </w:p>
    <w:p w14:paraId="4F5F203F">
      <w:pPr>
        <w:pStyle w:val="41"/>
        <w:spacing w:before="240" w:line="240" w:lineRule="auto"/>
        <w:jc w:val="left"/>
        <w:outlineLvl w:val="9"/>
        <w:rPr>
          <w:rFonts w:hint="eastAsia" w:ascii="宋体" w:hAnsi="宋体" w:eastAsia="宋体" w:cs="宋体"/>
          <w:color w:val="auto"/>
          <w:highlight w:val="none"/>
        </w:rPr>
      </w:pPr>
      <w:bookmarkStart w:id="53" w:name="_Toc9679"/>
      <w:r>
        <w:rPr>
          <w:rFonts w:hint="eastAsia" w:ascii="宋体" w:hAnsi="宋体" w:eastAsia="宋体" w:cs="宋体"/>
          <w:color w:val="auto"/>
          <w:highlight w:val="none"/>
        </w:rPr>
        <w:t>（五）报价、磋商、成交</w:t>
      </w:r>
      <w:bookmarkEnd w:id="53"/>
    </w:p>
    <w:p w14:paraId="42C88C1F">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12. 磋商供应商发生以下条款情况之一者，视为无效磋商，其磋商文件将被拒绝：</w:t>
      </w:r>
    </w:p>
    <w:p w14:paraId="3FE6EFD1">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（1）逾期送达的；</w:t>
      </w:r>
    </w:p>
    <w:p w14:paraId="275775CB">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 xml:space="preserve">（2）磋商文件不按规定的格式、内容填写或不按规定签字、盖章； </w:t>
      </w:r>
    </w:p>
    <w:p w14:paraId="52A7D9C8">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（3）供应商无故不参加磋商会议并未通知采购单位的；</w:t>
      </w:r>
    </w:p>
    <w:p w14:paraId="117FD276">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（4）供应商的报价超出预算控制价的；</w:t>
      </w:r>
    </w:p>
    <w:p w14:paraId="054F990B">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（5）法律、法规规定的其他情况。</w:t>
      </w:r>
    </w:p>
    <w:p w14:paraId="363414F5">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13.应磋商文件属于下列情形之一的，磋商小组有权将其作废标处理，供应商给采购单位造成损失的，采购单位有索赔的权利。</w:t>
      </w:r>
    </w:p>
    <w:p w14:paraId="36C81A22">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（1）提交的有关资格证明文件不真实，提供虚假报价材料的；</w:t>
      </w:r>
    </w:p>
    <w:p w14:paraId="73CBA061">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（2）磋商会议开始后，供应商撤回应磋商文件，退出磋商的；</w:t>
      </w:r>
    </w:p>
    <w:p w14:paraId="390F0228">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（3）供应商串通报价的；</w:t>
      </w:r>
    </w:p>
    <w:p w14:paraId="4BAC417D">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（4）供应商向采购单位、专家提供不正当利益的；</w:t>
      </w:r>
    </w:p>
    <w:p w14:paraId="25BC925E">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（5）成交供应商不按规定签订合同的；</w:t>
      </w:r>
    </w:p>
    <w:p w14:paraId="528197C0">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（6）法律、法规规定的其他情况；</w:t>
      </w:r>
    </w:p>
    <w:p w14:paraId="424A42A9">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14. 磋商小组的组成</w:t>
      </w:r>
    </w:p>
    <w:p w14:paraId="21B6BB40">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采购单位据本项目的特点组成磋商小组，其成员有关方面的专家以及采购人等三人以上的单数组成，磋商小组负责对应磋商文件进行综合评审，评选出成交供应商。</w:t>
      </w:r>
    </w:p>
    <w:p w14:paraId="234E71AD">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15.磋商程序</w:t>
      </w:r>
    </w:p>
    <w:p w14:paraId="785BA5E1">
      <w:pPr>
        <w:snapToGrid w:val="0"/>
        <w:spacing w:before="240" w:line="360" w:lineRule="auto"/>
        <w:ind w:firstLine="416" w:firstLineChars="160"/>
        <w:rPr>
          <w:rFonts w:hint="eastAsia" w:ascii="宋体" w:hAnsi="宋体" w:eastAsia="宋体" w:cs="宋体"/>
          <w:color w:val="auto"/>
          <w:spacing w:val="10"/>
          <w:sz w:val="24"/>
          <w:szCs w:val="24"/>
          <w:highlight w:val="none"/>
        </w:rPr>
      </w:pPr>
      <w:r>
        <w:rPr>
          <w:rFonts w:hint="eastAsia" w:ascii="宋体" w:hAnsi="宋体" w:eastAsia="宋体" w:cs="宋体"/>
          <w:color w:val="auto"/>
          <w:spacing w:val="10"/>
          <w:sz w:val="24"/>
          <w:szCs w:val="24"/>
          <w:highlight w:val="none"/>
        </w:rPr>
        <w:t>整个磋商过程将严格按照 “公开、公平、公正”的原则进行：</w:t>
      </w:r>
    </w:p>
    <w:p w14:paraId="474A1FB1">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15.1</w:t>
      </w:r>
      <w:r>
        <w:rPr>
          <w:rFonts w:hint="eastAsia" w:ascii="宋体" w:hAnsi="宋体" w:eastAsia="宋体" w:cs="宋体"/>
          <w:color w:val="auto"/>
          <w:sz w:val="24"/>
          <w:szCs w:val="24"/>
          <w:highlight w:val="none"/>
        </w:rPr>
        <w:t>磋商按竞争性磋商文件规定的时间和地点进行。</w:t>
      </w:r>
    </w:p>
    <w:p w14:paraId="2C38011E">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15.2</w:t>
      </w:r>
      <w:r>
        <w:rPr>
          <w:rFonts w:hint="eastAsia" w:ascii="宋体" w:hAnsi="宋体" w:eastAsia="宋体" w:cs="宋体"/>
          <w:color w:val="auto"/>
          <w:sz w:val="24"/>
          <w:szCs w:val="24"/>
          <w:highlight w:val="none"/>
        </w:rPr>
        <w:t>竞争性磋商以抽签的形式确定磋商顺序，由磋商小组分别与各磋商供应商进行磋商。磋商文件有实质性变动的，磋商小组将以书面形式通知所有进入磋商程序的供应商。</w:t>
      </w:r>
    </w:p>
    <w:p w14:paraId="35C7DB79">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15.3磋商内容：磋商供应商企业基本情况、相关技术参数响应程度、价格因素、业绩、资信情况及售后服务承诺措施等与招标有关的事项。</w:t>
      </w:r>
    </w:p>
    <w:p w14:paraId="0CB264F2">
      <w:pPr>
        <w:pStyle w:val="35"/>
        <w:spacing w:line="360" w:lineRule="auto"/>
        <w:ind w:left="992"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在磋商过程中磋商的任何一方不得向他人透露与磋商有关的技术资料、价格或其他信息。</w:t>
      </w:r>
    </w:p>
    <w:p w14:paraId="41A0C0CF">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15.4</w:t>
      </w:r>
      <w:r>
        <w:rPr>
          <w:rFonts w:hint="eastAsia" w:ascii="宋体" w:hAnsi="宋体" w:eastAsia="宋体" w:cs="宋体"/>
          <w:color w:val="auto"/>
          <w:sz w:val="24"/>
          <w:szCs w:val="24"/>
          <w:highlight w:val="none"/>
        </w:rPr>
        <w:t>磋商结束后，由磋商供应商在规定时间内进行书面最后一次报价及承诺，最后根据符合采购要求的质量和服务相等且综合打分最高的原则确定第一成交候选人。</w:t>
      </w:r>
    </w:p>
    <w:p w14:paraId="443806A9">
      <w:pPr>
        <w:snapToGrid w:val="0"/>
        <w:spacing w:before="240" w:line="360" w:lineRule="auto"/>
        <w:ind w:firstLine="416" w:firstLineChars="160"/>
        <w:rPr>
          <w:rFonts w:hint="eastAsia" w:ascii="宋体" w:hAnsi="宋体" w:eastAsia="宋体" w:cs="宋体"/>
          <w:color w:val="auto"/>
          <w:spacing w:val="10"/>
          <w:sz w:val="24"/>
          <w:szCs w:val="24"/>
          <w:highlight w:val="none"/>
        </w:rPr>
      </w:pPr>
      <w:r>
        <w:rPr>
          <w:rFonts w:hint="eastAsia" w:ascii="宋体" w:hAnsi="宋体" w:eastAsia="宋体" w:cs="宋体"/>
          <w:color w:val="auto"/>
          <w:spacing w:val="10"/>
          <w:sz w:val="24"/>
          <w:szCs w:val="24"/>
          <w:highlight w:val="none"/>
        </w:rPr>
        <w:t>如磋商文件有实质性变动的，磋商小组须通知所有参加磋商的磋商供应商。磋商供应商根据竞争性磋商文件或其补充文件在规定的时间里提出有关书面建议及做出相关的书面承诺，并报出最佳服务和最终报价。磋商小组在此基础上公平确定成交供应商。超出规定时间没有进行最终报价的竞标人，视为放弃最终报价，以磋商文件报价为准。</w:t>
      </w:r>
    </w:p>
    <w:p w14:paraId="777A27BB">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16.成交通知</w:t>
      </w:r>
    </w:p>
    <w:p w14:paraId="37043469">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16.1</w:t>
      </w:r>
      <w:r>
        <w:rPr>
          <w:rFonts w:hint="eastAsia" w:ascii="宋体" w:hAnsi="宋体" w:eastAsia="宋体" w:cs="宋体"/>
          <w:color w:val="auto"/>
          <w:sz w:val="24"/>
          <w:szCs w:val="24"/>
          <w:highlight w:val="none"/>
        </w:rPr>
        <w:t>磋商结束2工作日后，招标人或招标代理机构将以书面形式发出《竞争性磋商采购结果通知书》，《竞争性磋商采购结果通知书》一经发出即发生法律效力。</w:t>
      </w:r>
    </w:p>
    <w:p w14:paraId="00574A34">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16.2</w:t>
      </w:r>
      <w:r>
        <w:rPr>
          <w:rFonts w:hint="eastAsia" w:ascii="宋体" w:hAnsi="宋体" w:eastAsia="宋体" w:cs="宋体"/>
          <w:color w:val="auto"/>
          <w:sz w:val="24"/>
          <w:szCs w:val="24"/>
          <w:highlight w:val="none"/>
        </w:rPr>
        <w:t>《竞争性磋商采购结果通知书》将作为签订合同的重要依据之一。</w:t>
      </w:r>
    </w:p>
    <w:p w14:paraId="71CA4D06">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16.3</w:t>
      </w:r>
      <w:r>
        <w:rPr>
          <w:rFonts w:hint="eastAsia" w:ascii="宋体" w:hAnsi="宋体" w:eastAsia="宋体" w:cs="宋体"/>
          <w:color w:val="auto"/>
          <w:sz w:val="24"/>
          <w:szCs w:val="24"/>
          <w:highlight w:val="none"/>
        </w:rPr>
        <w:t>对未成交者，采购单位不对未成交原因做出解释。</w:t>
      </w:r>
    </w:p>
    <w:p w14:paraId="30946BB9">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vanish/>
          <w:color w:val="auto"/>
          <w:sz w:val="24"/>
          <w:szCs w:val="24"/>
          <w:highlight w:val="none"/>
        </w:rPr>
      </w:pPr>
      <w:r>
        <w:rPr>
          <w:rFonts w:hint="eastAsia" w:ascii="宋体" w:hAnsi="宋体" w:eastAsia="宋体" w:cs="宋体"/>
          <w:b/>
          <w:bCs/>
          <w:color w:val="auto"/>
          <w:sz w:val="24"/>
          <w:szCs w:val="24"/>
          <w:highlight w:val="none"/>
        </w:rPr>
        <w:t>17 签订合同</w:t>
      </w:r>
    </w:p>
    <w:p w14:paraId="20C269C1">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17.1</w:t>
      </w:r>
      <w:r>
        <w:rPr>
          <w:rFonts w:hint="eastAsia" w:ascii="宋体" w:hAnsi="宋体" w:eastAsia="宋体" w:cs="宋体"/>
          <w:color w:val="auto"/>
          <w:sz w:val="24"/>
          <w:szCs w:val="24"/>
          <w:highlight w:val="none"/>
        </w:rPr>
        <w:t>成交供应商收到《竞争性磋商采购结果通知书》后30日内与采购单位签订合同。</w:t>
      </w:r>
    </w:p>
    <w:p w14:paraId="6C9EC394">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17.2</w:t>
      </w:r>
      <w:r>
        <w:rPr>
          <w:rFonts w:hint="eastAsia" w:ascii="宋体" w:hAnsi="宋体" w:eastAsia="宋体" w:cs="宋体"/>
          <w:color w:val="auto"/>
          <w:sz w:val="24"/>
          <w:szCs w:val="24"/>
          <w:highlight w:val="none"/>
        </w:rPr>
        <w:t>磋商文件，供应商的应磋商文件及双方确认的澄清文件及承诺等均具有法律效力，均是合同的组成部分。</w:t>
      </w:r>
    </w:p>
    <w:p w14:paraId="7A357A62">
      <w:pPr>
        <w:widowControl/>
        <w:jc w:val="left"/>
        <w:rPr>
          <w:rFonts w:hint="eastAsia" w:ascii="宋体" w:hAnsi="宋体" w:eastAsia="宋体" w:cs="宋体"/>
          <w:b/>
          <w:color w:val="auto"/>
          <w:sz w:val="24"/>
          <w:szCs w:val="24"/>
          <w:highlight w:val="none"/>
        </w:rPr>
        <w:sectPr>
          <w:footerReference r:id="rId6" w:type="default"/>
          <w:pgSz w:w="11907" w:h="16840"/>
          <w:pgMar w:top="1134" w:right="1134" w:bottom="1134" w:left="1134" w:header="680" w:footer="907" w:gutter="0"/>
          <w:pgNumType w:fmt="decimal" w:start="1"/>
          <w:cols w:space="0" w:num="1"/>
          <w:rtlGutter w:val="0"/>
          <w:docGrid w:linePitch="271" w:charSpace="0"/>
        </w:sectPr>
      </w:pPr>
    </w:p>
    <w:p w14:paraId="6F819A4C">
      <w:pPr>
        <w:pStyle w:val="4"/>
        <w:numPr>
          <w:ilvl w:val="0"/>
          <w:numId w:val="0"/>
        </w:numPr>
        <w:ind w:leftChars="0"/>
        <w:jc w:val="center"/>
        <w:rPr>
          <w:rFonts w:hint="eastAsia" w:ascii="宋体" w:hAnsi="宋体" w:eastAsia="宋体" w:cs="宋体"/>
          <w:b/>
          <w:bCs/>
          <w:color w:val="auto"/>
          <w:szCs w:val="44"/>
          <w:highlight w:val="none"/>
        </w:rPr>
      </w:pPr>
      <w:bookmarkStart w:id="54" w:name="_Toc10562"/>
      <w:bookmarkStart w:id="55" w:name="_Toc22778"/>
      <w:r>
        <w:rPr>
          <w:rFonts w:hint="eastAsia" w:ascii="宋体" w:hAnsi="宋体" w:eastAsia="宋体" w:cs="宋体"/>
          <w:color w:val="auto"/>
          <w:highlight w:val="none"/>
          <w:lang w:val="en-US" w:eastAsia="zh-CN"/>
        </w:rPr>
        <w:t xml:space="preserve">第三章 </w:t>
      </w:r>
      <w:r>
        <w:rPr>
          <w:rFonts w:hint="eastAsia" w:ascii="宋体" w:hAnsi="宋体" w:eastAsia="宋体" w:cs="宋体"/>
          <w:color w:val="auto"/>
          <w:highlight w:val="none"/>
        </w:rPr>
        <w:t>合同条款及格式</w:t>
      </w:r>
      <w:bookmarkEnd w:id="41"/>
      <w:bookmarkEnd w:id="42"/>
      <w:bookmarkEnd w:id="43"/>
      <w:bookmarkEnd w:id="44"/>
      <w:bookmarkEnd w:id="45"/>
      <w:bookmarkEnd w:id="46"/>
      <w:bookmarkEnd w:id="47"/>
      <w:bookmarkEnd w:id="48"/>
      <w:bookmarkEnd w:id="49"/>
      <w:bookmarkEnd w:id="54"/>
      <w:bookmarkEnd w:id="55"/>
    </w:p>
    <w:p w14:paraId="4DD57DB0">
      <w:pPr>
        <w:numPr>
          <w:ilvl w:val="0"/>
          <w:numId w:val="0"/>
        </w:numPr>
        <w:bidi w:val="0"/>
        <w:ind w:firstLine="420" w:firstLineChars="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注：（此合同文本仅为通用参考合同文本，在确定中标人后，双方将对商务、技术、承诺等内容签订更加详细的内容，采购人保留对合同条款修改的权利。） </w:t>
      </w:r>
    </w:p>
    <w:p w14:paraId="15A268BB">
      <w:pPr>
        <w:bidi w:val="0"/>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1．定义：除非另有约定，在本合同下列术语按如下定义进行解释： </w:t>
      </w:r>
    </w:p>
    <w:p w14:paraId="33915369">
      <w:pPr>
        <w:bidi w:val="0"/>
        <w:ind w:left="0" w:leftChars="0" w:firstLine="42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（1）“合同”指供需双方签署的、在合同中载明的合同各方所达成的协议，包括构 成合同的所有附件、附录和其他文件。 </w:t>
      </w:r>
    </w:p>
    <w:p w14:paraId="5A8E9158">
      <w:pPr>
        <w:bidi w:val="0"/>
        <w:ind w:left="0" w:leftChars="0" w:firstLine="42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（2）“附件、附录”指与本合同的订立、履行有关的，经供需双方认可的，对本合同约定内容进行细化、补充、修改、变更等的文件资料。 </w:t>
      </w:r>
    </w:p>
    <w:p w14:paraId="46477DF8">
      <w:pPr>
        <w:bidi w:val="0"/>
        <w:ind w:left="0" w:leftChars="0" w:firstLine="42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（3）“合同价格”指根据合同规定供方正确地完全履行合同义务后需方应支付给供方的价格。 </w:t>
      </w:r>
    </w:p>
    <w:p w14:paraId="4C5BD8B1">
      <w:pPr>
        <w:bidi w:val="0"/>
        <w:ind w:left="0" w:leftChars="0" w:firstLine="42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（4）“货物”指根据合同规定供方须向需方提供的一切材料、设备、机械、仪表、备件、工具和/或其它材料。 </w:t>
      </w:r>
    </w:p>
    <w:p w14:paraId="4A13764A">
      <w:pPr>
        <w:bidi w:val="0"/>
        <w:ind w:left="0" w:leftChars="0" w:firstLine="42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（5）“服务”指根据合同规定供方承担的与供货和履行合同有关的辅助服务。 </w:t>
      </w:r>
    </w:p>
    <w:p w14:paraId="3A503DD1">
      <w:pPr>
        <w:bidi w:val="0"/>
        <w:ind w:left="0" w:leftChars="0" w:firstLine="42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（6）“需方”指政府招标货物和服务的使用单位。 </w:t>
      </w:r>
    </w:p>
    <w:p w14:paraId="7F99C0AA">
      <w:pPr>
        <w:bidi w:val="0"/>
        <w:ind w:left="0" w:leftChars="0" w:firstLine="42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（7）“供方”指按照合同规定向需方提供货物和服务的公司或实体。 </w:t>
      </w:r>
    </w:p>
    <w:p w14:paraId="7B7BB0ED">
      <w:pPr>
        <w:bidi w:val="0"/>
        <w:ind w:left="0" w:leftChars="0" w:firstLine="42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（8）“第三方”指本合同以外的任何中国境内、境外的法人、自然人或其他组织。 </w:t>
      </w:r>
    </w:p>
    <w:p w14:paraId="3385E929">
      <w:pPr>
        <w:bidi w:val="0"/>
        <w:ind w:left="0" w:leftChars="0" w:firstLine="42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（9）“日、天”均指日历天数。 </w:t>
      </w:r>
    </w:p>
    <w:p w14:paraId="4C3BC758">
      <w:pPr>
        <w:bidi w:val="0"/>
        <w:ind w:left="0" w:leftChars="0" w:firstLine="42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（10）“工作日”指扣除公休日和国家法定节假日以外的日历日。 </w:t>
      </w:r>
    </w:p>
    <w:p w14:paraId="092B823F">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2．合同标的：详见磋商文件“货物需求及要求”及供方的投标文件。未尽事宜在“集中采购合同书中”约定。 </w:t>
      </w:r>
    </w:p>
    <w:p w14:paraId="763EBB91">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3．合同价格、交货时间及地点、交货方式、付款方式及条件：在“集中采购合同书”中约定。 </w:t>
      </w:r>
    </w:p>
    <w:p w14:paraId="26BF2EA6">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4．知识产权及有关规定：供方应保证需方在使用本合同项下的货物或其任何一部分时免受第三方提出侵犯其知识产权、商标权或工业设计权的起诉。如果发生此类问题，供方应负责交涉并承担一切费用和责任。 </w:t>
      </w:r>
    </w:p>
    <w:p w14:paraId="51F92B27">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5．包装要求：除合同另有规定外，供方提供的全部货物均应按国家或行业标准进行包装。因包装出现问题导致货物毁损的,由供方向需方直接承担责任。每一个包装箱内应附一份详细的装箱单和质量合格证书。 </w:t>
      </w:r>
    </w:p>
    <w:p w14:paraId="35A821EB">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6．包装标志：每一包装箱应用不褪色的油漆以醒目的中文字样做出相关标记。 </w:t>
      </w:r>
    </w:p>
    <w:p w14:paraId="685C85BC">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7．伴随服务 </w:t>
      </w:r>
    </w:p>
    <w:p w14:paraId="1B12DD3C">
      <w:pPr>
        <w:bidi w:val="0"/>
        <w:ind w:left="0" w:leftChars="0" w:firstLine="42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7.1供方应提供所交付货物的全套技术文件资料，包括产品目录、图纸、操作手册、使用说明、维护手册和服务指南等。 </w:t>
      </w:r>
    </w:p>
    <w:p w14:paraId="49796220">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7.2供方还应提供下列服务：货物的现场安装、启动和试运行；提供货物组装和维修所需的工具；在质量保证期内对所交付货物提供运行监督、维修、保养等；在制造厂家和/或在项目现场就货物的安装、启动、运行、维护等对需方人员进行培训。 </w:t>
      </w:r>
    </w:p>
    <w:p w14:paraId="48B529BB">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7.3上述伴随服务的费用应包含在合同总价中，不单独进行支付。 </w:t>
      </w:r>
    </w:p>
    <w:p w14:paraId="064DC1C6">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8．质量保证期及售后服务 </w:t>
      </w:r>
    </w:p>
    <w:p w14:paraId="53BE8E35">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8.1质量保证期及售后服务：详见磋商文件的要求，供方提交的售后服务承诺书和制造厂商的有关文件，如果上述文件有不一致之处，以对需方有利的为准。 </w:t>
      </w:r>
    </w:p>
    <w:p w14:paraId="39947987">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8.2如果上述第8.1款无特别约定，本合同项下货物的质量保证期为从需方验收合格之日起。 </w:t>
      </w:r>
    </w:p>
    <w:p w14:paraId="7648827B">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9．质量保证 </w:t>
      </w:r>
    </w:p>
    <w:p w14:paraId="7876E9F5">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9.1 供方应保证所提供的货物是原制造厂商制造的、经过合法销售渠道取得的、全新的、未使用过的，并完全符合合同规定的品牌、规格型号、技术性能、配置、质量、数量等要求。供方应保证其所提供的货物在正确安装、正常使用和保养条件下，在其使用寿命期内具有满意的性能。在货物最终验收合格交付后不少于本合同条款第8条规定的质量保证期内，供方应对其交付的货物由于设计、工艺或材料的缺陷而产生的故障负责。 </w:t>
      </w:r>
    </w:p>
    <w:p w14:paraId="59D94322">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9.2 在质量保证期内，如果货物的规格型号、配置、技术性能、原产地及制造厂商以及其他技术质量指标与合同约定不符，或证实货物是有缺陷的，包括潜在的缺陷或使用不符合要求的材料等，需方应尽快以书面形式向供方提出索赔。 </w:t>
      </w:r>
    </w:p>
    <w:p w14:paraId="062CAAF9">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9.3在质量保证期内，供方在接到需方的通知后，应在本合同条款第8条约定的响应时间内,免费维修和/或更换有缺陷的货物或部件。 </w:t>
      </w:r>
    </w:p>
    <w:p w14:paraId="325E2A91">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9.4 如果供方在接到需方通知后，在本合同条款第8条约定的响应时间内没有弥补缺陷，需方可采取必要的补救措施，但其风险和费用将由供方负担，并且需方根据合同规定对供方行使的其他权利不受影响。 </w:t>
      </w:r>
    </w:p>
    <w:p w14:paraId="787445E7">
      <w:pPr>
        <w:bidi w:val="0"/>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10．验收：供方提交的货物由需方负责检验验收，或由需方聘请当地质检（商检）部门或有关部门对货物的品种、规格、性能、质量、数量、外观以及配件等进行检验，并出具检验证书。检验费用由供需双方协商确定。 </w:t>
      </w:r>
    </w:p>
    <w:p w14:paraId="7EE1CC01">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11．索赔 </w:t>
      </w:r>
    </w:p>
    <w:p w14:paraId="02688814">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11.1需方有权根据国家技术监督局、进出口商品检验局或其他具有法定资格的质检机构出具的检验证书向供方提出索赔。 </w:t>
      </w:r>
    </w:p>
    <w:p w14:paraId="2CBE7AA1">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11.2如果供方对缺陷负有责任而需方提出索赔，供方应按照需方同意的下列一种或多种方式解决索赔事宜： </w:t>
      </w:r>
    </w:p>
    <w:p w14:paraId="0CAAAC2C">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（1）供方同意退货并用合同规定的货币将货款退还给需方，并承担由此发生的一切损失和费用，包括利息、银行手续费、运费、保险费、检验费、仓储费、装卸费以及为保护退回货物所需的其他必要费用。 </w:t>
      </w:r>
    </w:p>
    <w:p w14:paraId="569DBCC7">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（2）根据货物低劣、损坏程度以及需方所遭受损失的金额，经双方商定降低货物的价格。 </w:t>
      </w:r>
    </w:p>
    <w:p w14:paraId="2A46B4EE">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用符合合同规定的规格、质量和性能要求的新零件、部件和／或设备来更换有缺陷的部分和／或修补缺陷部分，供方应承担一切费用和风险，并负担需方蒙受的全部直接损失。供方应相应延长修补和／或更换件的质量保证期。 </w:t>
      </w:r>
    </w:p>
    <w:p w14:paraId="252599FB">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11.3如果在需方发出索赔通知后十天内供方未作答复，上述索赔应视为已被供方接受。如供方未能在接到需方索赔通知后十天内或需方同意的延长期限内，按照上述第11.2款规定的任何一种或多种方式解决索赔事宜并征得需方同意，需方有权从应付货款或从供方提交的履约保证金中扣回索赔金额，并拥有对赔偿不足部分进一步索赔的权利。 </w:t>
      </w:r>
    </w:p>
    <w:p w14:paraId="60554D6D">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12．履约延误 </w:t>
      </w:r>
    </w:p>
    <w:p w14:paraId="297A1C9A">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12.1 供方应按照合同规定的时间、地点交货和提供服务；需方应按照合同规定的时间、地点接收货物和接受服务。 </w:t>
      </w:r>
    </w:p>
    <w:p w14:paraId="110C01B4">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12.2 如果供方无正当理由拖延交货，将受到以下制裁：没收履约保证金、加收误期赔偿和／或违约终止合同；如果需方无正当理由拖延接收货物和接受服务，应承担相应责任。 </w:t>
      </w:r>
    </w:p>
    <w:p w14:paraId="3E14BE50">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12.3 在履行合同过程中，如果供方遇到可能妨碍其按时交货和提供服务的情况，或者需方遇到可能妨碍其按时接收货物和接受服务的情况， 应及时以书面形式将拖延的事实，可能拖延的期限和理由通知对方。需方（或供方）在收到供方（或需方）通知后，应尽快对情况进行评估，并确定是否通过修改合同，酌情延长交货时间和/或延期提供服务，或者终止合同。 </w:t>
      </w:r>
    </w:p>
    <w:p w14:paraId="7CD0DB08">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13．误期赔偿 </w:t>
      </w:r>
    </w:p>
    <w:p w14:paraId="07D371B8">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13.1除本合同条款第15条规定的情形外，如果供方没有按照合同规定的时间交货和提供服务，供方应向需方支付误期赔偿费。误期赔偿费每周按迟交货物的交货价或延期服务的服务费用的百分之一（1%）计收，直至交货或提供服务为止。一周按七天计算，不足七天按一周计算。但误期赔偿费的最高限额不超过合同价的百分之五（5%）。 </w:t>
      </w:r>
    </w:p>
    <w:p w14:paraId="06D3AA97">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13.2误期赔偿费可从应付货款和/或履约保证金中扣除。 </w:t>
      </w:r>
    </w:p>
    <w:p w14:paraId="1784A8F1">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13.3收取误期赔偿费不影响需方采取合同规定的其他补救措施的权利。 </w:t>
      </w:r>
    </w:p>
    <w:p w14:paraId="71BDF1B6">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13.4在收取误期赔偿费期间，需方有权决定是否终止合同。 </w:t>
      </w:r>
    </w:p>
    <w:p w14:paraId="1BDE1DE1">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13.5如果需方违约，应承担相应的违约责任。 </w:t>
      </w:r>
    </w:p>
    <w:p w14:paraId="4A23C36E">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14．履约保证金和质量保证金：在集中采购合同书中约定 </w:t>
      </w:r>
    </w:p>
    <w:p w14:paraId="3B909F03">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15．不可抗力 </w:t>
      </w:r>
    </w:p>
    <w:p w14:paraId="66B529C9">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15.1 如果供方和需方因不可抗力而导致合同实施延误或不能履行合同义务，不应该承担误期赔偿或不能履行合同义务的责任。因供方或需方先延误或不能履行合同而后遇不可抗力的情形除外。 </w:t>
      </w:r>
    </w:p>
    <w:p w14:paraId="2E573D59">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15.2 本条所述的“不可抗力”系指那些双方无法控制，不可预见的事件，但不包括双方的违约或疏忽。这些事件包括但不限于：战争、严重火灾、洪水、台风、地震以及其它双方商定的事件。 </w:t>
      </w:r>
    </w:p>
    <w:p w14:paraId="28F14E04">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15.3 在不可抗力事件发生后，当事方应尽快以书面形式将不可抗力的情况和原因通知对方。双方应尽实际可能继续履行合同义务，并积极寻求采取合理的方案履行不受不可抗力影响的其他事项。双方应通过友好协商在合理的时间内达成进一步履行合同的协议。 </w:t>
      </w:r>
    </w:p>
    <w:p w14:paraId="04839BD4">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16．税费 </w:t>
      </w:r>
    </w:p>
    <w:p w14:paraId="3F178513">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16.1 根据现行法律规定对需方征收的与本合同有关的一切税费均由需方负担。 </w:t>
      </w:r>
    </w:p>
    <w:p w14:paraId="57C74BCC">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16.2 根据现行法律规定对供方征收的与本合同有关的一切税费均由供方负担。 </w:t>
      </w:r>
    </w:p>
    <w:p w14:paraId="1FDEBD97">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16.3 在中国境外发生的与执行本合同有关的一切税费均由供方负担。 </w:t>
      </w:r>
    </w:p>
    <w:p w14:paraId="106116DF">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17．争议解决方式 </w:t>
      </w:r>
    </w:p>
    <w:p w14:paraId="4E96E776">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17.1 需方和供方应通过友好协商，解决在执行本合同过程中所发生的或与本合同有 </w:t>
      </w:r>
    </w:p>
    <w:p w14:paraId="0F5FA0AA">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关的一切争议。如从协商开始十天内仍不能解决，可向国家工商行政管理机关的合同管理 </w:t>
      </w:r>
    </w:p>
    <w:p w14:paraId="119E736A">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部门提请调解。 </w:t>
      </w:r>
    </w:p>
    <w:p w14:paraId="0B92824B">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17.2 如果调解不成，供需双方中的任何一方可向人民法院提起诉讼。诉讼由合同签 </w:t>
      </w:r>
    </w:p>
    <w:p w14:paraId="439E9C42">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订地人民法院管辖。 </w:t>
      </w:r>
    </w:p>
    <w:p w14:paraId="197AE3C4">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17.3诉讼费由败诉方负担。 </w:t>
      </w:r>
    </w:p>
    <w:p w14:paraId="59BAE01B">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17.4因合同部分履行引发诉讼的，在诉讼期间，除正在进行诉讼的部分外，本合同的 </w:t>
      </w:r>
    </w:p>
    <w:p w14:paraId="1BDF7532">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其它部分应继续执行。 </w:t>
      </w:r>
    </w:p>
    <w:p w14:paraId="1384A105">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18．违约终止合同 </w:t>
      </w:r>
    </w:p>
    <w:p w14:paraId="378A5E00">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18.1 在需方因供方违约而按合同约定采取的任何补救措施不受影响的情况下，需方可在下列情况下向供方发出书面通知，提出终止部分或全部合同。 </w:t>
      </w:r>
    </w:p>
    <w:p w14:paraId="20153DE5">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（1）如果供方未能在合同规定的限期或需方同意延长的限期内提供部分或全部货物和服务。 </w:t>
      </w:r>
    </w:p>
    <w:p w14:paraId="362FB2AE">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（2）如果供方未能履行合同规定的其它任何义务。 </w:t>
      </w:r>
    </w:p>
    <w:p w14:paraId="27F2D18C">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（3）如果供方在本合同订立和履行过程中采取了任何“不正当竞争行为”，危害到国家利益、社会公共利益和需方的合法权益。 </w:t>
      </w:r>
    </w:p>
    <w:p w14:paraId="77980753">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18.2 如果需方根据上述第18.1款的规定，终止了全部或部分合同，需方可以依其认为适当的条件和方法购买与未交货物类似的货物，供方应对购买类似货物所超出的那部分费用负责。供方提交的履约保证金将被作为需方采取上述补救措施的购买资金的一部分。并且，供方应继续履行合同中未终止的部分。 </w:t>
      </w:r>
    </w:p>
    <w:p w14:paraId="0BFBD35A">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18.3如果需方违约，应承担相应的违约责任。 </w:t>
      </w:r>
    </w:p>
    <w:p w14:paraId="5A06B3B7">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19．破产终止合同：如果供方破产或丧失清偿能力，需方可在任何时候以书面形式通知供方终止合同而不给供方补偿。该终止合同将不损害或影响需方已经采取或将要采取任何补救措施的权力。 </w:t>
      </w:r>
    </w:p>
    <w:p w14:paraId="4C7A66C0">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20．合同转让和分包：本合同不得转让与分包。 </w:t>
      </w:r>
    </w:p>
    <w:p w14:paraId="4BA02284">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21．需要补充的合同条款：在集中采购合同书中约定。 </w:t>
      </w:r>
    </w:p>
    <w:p w14:paraId="2D7305C0">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22．适用法律：本合同按照中华人民共和国的现行法律进行解释。 </w:t>
      </w:r>
    </w:p>
    <w:p w14:paraId="71249802">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23．合同备案：自集中采购合同书订立之日起七个工作日内，向本级采购监督管理部门备案。 </w:t>
      </w:r>
    </w:p>
    <w:p w14:paraId="1832F216">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24．政府采购法对集中采购合同变更终止的规定：“集中采购合同的双方当事人（指供需双方）不得擅自变更、中止或者终止合同。集中采购合同继续履行将损害国家利益和社会公共利益的，双方当事人应当变更、中止或者终止合同。有过错的一方应当承担赔偿责任，双方都有过错的，各自承担相应的责任。”</w:t>
      </w:r>
    </w:p>
    <w:p w14:paraId="5EBB5F57">
      <w:pPr>
        <w:keepNext w:val="0"/>
        <w:keepLines w:val="0"/>
        <w:widowControl/>
        <w:suppressLineNumbers w:val="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color w:val="auto"/>
          <w:sz w:val="24"/>
          <w:szCs w:val="24"/>
          <w:highlight w:val="none"/>
        </w:rPr>
        <w:br w:type="page"/>
      </w:r>
      <w:r>
        <w:rPr>
          <w:rFonts w:hint="eastAsia" w:ascii="宋体" w:hAnsi="宋体" w:eastAsia="宋体" w:cs="宋体"/>
          <w:b/>
          <w:bCs/>
          <w:color w:val="auto"/>
          <w:kern w:val="2"/>
          <w:sz w:val="24"/>
          <w:szCs w:val="24"/>
          <w:highlight w:val="none"/>
          <w:lang w:val="en-US" w:eastAsia="zh-CN" w:bidi="ar-SA"/>
        </w:rPr>
        <w:t>合同书格式</w:t>
      </w:r>
    </w:p>
    <w:p w14:paraId="75AF6835">
      <w:pPr>
        <w:numPr>
          <w:ilvl w:val="0"/>
          <w:numId w:val="0"/>
        </w:numPr>
        <w:bidi w:val="0"/>
        <w:ind w:firstLine="420" w:firstLineChars="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 xml:space="preserve">（此合同文本仅为通用参考合同文本，在确定中标人后，双方将对商务、技术、保修承诺等内容签订更加详细的内容，招标人保留对合同条款修订的权利。） </w:t>
      </w:r>
    </w:p>
    <w:p w14:paraId="77D09EBB">
      <w:pPr>
        <w:numPr>
          <w:ilvl w:val="0"/>
          <w:numId w:val="0"/>
        </w:numPr>
        <w:bidi w:val="0"/>
        <w:ind w:firstLine="420" w:firstLineChars="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 xml:space="preserve">注：以实际合同为准 </w:t>
      </w:r>
    </w:p>
    <w:p w14:paraId="6917A815">
      <w:pPr>
        <w:bidi w:val="0"/>
        <w:ind w:left="0" w:leftChars="0" w:firstLine="0" w:firstLineChars="0"/>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lang w:val="en-US" w:eastAsia="zh-CN"/>
        </w:rPr>
        <w:t>合同编号：</w:t>
      </w:r>
      <w:r>
        <w:rPr>
          <w:rFonts w:hint="eastAsia" w:ascii="宋体" w:hAnsi="宋体" w:eastAsia="宋体" w:cs="宋体"/>
          <w:color w:val="auto"/>
          <w:sz w:val="24"/>
          <w:szCs w:val="24"/>
          <w:highlight w:val="none"/>
          <w:u w:val="single"/>
          <w:lang w:val="en-US" w:eastAsia="zh-CN"/>
        </w:rPr>
        <w:t xml:space="preserve">                     .</w:t>
      </w:r>
    </w:p>
    <w:p w14:paraId="11924884">
      <w:pPr>
        <w:bidi w:val="0"/>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签订地点：</w:t>
      </w:r>
      <w:r>
        <w:rPr>
          <w:rFonts w:hint="eastAsia" w:ascii="宋体" w:hAnsi="宋体" w:eastAsia="宋体" w:cs="宋体"/>
          <w:color w:val="auto"/>
          <w:sz w:val="24"/>
          <w:szCs w:val="24"/>
          <w:highlight w:val="none"/>
          <w:u w:val="single"/>
          <w:lang w:val="en-US" w:eastAsia="zh-CN"/>
        </w:rPr>
        <w:t xml:space="preserve">                     .</w:t>
      </w:r>
    </w:p>
    <w:p w14:paraId="20276049">
      <w:pPr>
        <w:bidi w:val="0"/>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签订日期：</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年</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月</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日 </w:t>
      </w:r>
    </w:p>
    <w:p w14:paraId="4B7A1182">
      <w:pPr>
        <w:bidi w:val="0"/>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招标任务通知书编号： </w:t>
      </w:r>
    </w:p>
    <w:p w14:paraId="4DD6F7F3">
      <w:pPr>
        <w:bidi w:val="0"/>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（需方）需求的</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（货物名称）经招标 公司以编号为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的磋商文件在国内公开招标，评标委员会评定（供方）为中标供应商。 供需双方和吉林中屹宬信项目管理有限公司按照《中华人民共和国合同法》和有关法律法规，遵循平等、自愿、公平和诚实信用原则，同意按照下面的条款和条件订立本合同，共同信守。 </w:t>
      </w:r>
    </w:p>
    <w:p w14:paraId="2D7ED29E">
      <w:pPr>
        <w:numPr>
          <w:ilvl w:val="0"/>
          <w:numId w:val="4"/>
        </w:numPr>
        <w:bidi w:val="0"/>
        <w:ind w:left="0" w:leftChars="0" w:firstLine="0" w:firstLineChars="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 xml:space="preserve">合同标的： </w:t>
      </w: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20"/>
        <w:gridCol w:w="2536"/>
        <w:gridCol w:w="1056"/>
        <w:gridCol w:w="1705"/>
        <w:gridCol w:w="1705"/>
      </w:tblGrid>
      <w:tr w14:paraId="62AF2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0" w:type="dxa"/>
            <w:noWrap w:val="0"/>
            <w:vAlign w:val="top"/>
          </w:tcPr>
          <w:p w14:paraId="42168AB4">
            <w:pPr>
              <w:pStyle w:val="3"/>
              <w:widowControl w:val="0"/>
              <w:ind w:left="0" w:leftChars="0" w:firstLine="0" w:firstLineChars="0"/>
              <w:jc w:val="both"/>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 xml:space="preserve">招标项目名称 </w:t>
            </w:r>
          </w:p>
        </w:tc>
        <w:tc>
          <w:tcPr>
            <w:tcW w:w="2536" w:type="dxa"/>
            <w:noWrap w:val="0"/>
            <w:vAlign w:val="top"/>
          </w:tcPr>
          <w:p w14:paraId="487C6723">
            <w:pPr>
              <w:pStyle w:val="3"/>
              <w:widowControl w:val="0"/>
              <w:ind w:left="0" w:leftChars="0" w:firstLine="0" w:firstLineChars="0"/>
              <w:jc w:val="both"/>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详细配置及主要技术参数</w:t>
            </w:r>
          </w:p>
        </w:tc>
        <w:tc>
          <w:tcPr>
            <w:tcW w:w="1056" w:type="dxa"/>
            <w:noWrap w:val="0"/>
            <w:vAlign w:val="top"/>
          </w:tcPr>
          <w:p w14:paraId="43515F73">
            <w:pPr>
              <w:keepNext w:val="0"/>
              <w:keepLines w:val="0"/>
              <w:widowControl/>
              <w:suppressLineNumbers w:val="0"/>
              <w:ind w:left="0" w:leftChars="0" w:firstLine="0" w:firstLineChars="0"/>
              <w:jc w:val="left"/>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 xml:space="preserve">数量 </w:t>
            </w:r>
          </w:p>
        </w:tc>
        <w:tc>
          <w:tcPr>
            <w:tcW w:w="1705" w:type="dxa"/>
            <w:noWrap w:val="0"/>
            <w:vAlign w:val="top"/>
          </w:tcPr>
          <w:p w14:paraId="5A276B04">
            <w:pPr>
              <w:pStyle w:val="3"/>
              <w:widowControl w:val="0"/>
              <w:ind w:left="0" w:leftChars="0" w:firstLine="0" w:firstLineChars="0"/>
              <w:jc w:val="both"/>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单价（元）</w:t>
            </w:r>
          </w:p>
        </w:tc>
        <w:tc>
          <w:tcPr>
            <w:tcW w:w="1705" w:type="dxa"/>
            <w:noWrap w:val="0"/>
            <w:vAlign w:val="top"/>
          </w:tcPr>
          <w:p w14:paraId="1D34C985">
            <w:pPr>
              <w:pStyle w:val="3"/>
              <w:widowControl w:val="0"/>
              <w:ind w:left="0" w:leftChars="0" w:firstLine="0" w:firstLineChars="0"/>
              <w:jc w:val="both"/>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小计金额（元）</w:t>
            </w:r>
          </w:p>
        </w:tc>
      </w:tr>
      <w:tr w14:paraId="315D0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0" w:type="dxa"/>
            <w:noWrap w:val="0"/>
            <w:vAlign w:val="top"/>
          </w:tcPr>
          <w:p w14:paraId="24396003">
            <w:pPr>
              <w:pStyle w:val="3"/>
              <w:widowControl w:val="0"/>
              <w:jc w:val="both"/>
              <w:rPr>
                <w:rFonts w:hint="eastAsia" w:ascii="宋体" w:hAnsi="宋体" w:eastAsia="宋体" w:cs="宋体"/>
                <w:color w:val="auto"/>
                <w:sz w:val="24"/>
                <w:szCs w:val="24"/>
                <w:highlight w:val="none"/>
                <w:vertAlign w:val="baseline"/>
                <w:lang w:val="en-US" w:eastAsia="zh-CN"/>
              </w:rPr>
            </w:pPr>
          </w:p>
        </w:tc>
        <w:tc>
          <w:tcPr>
            <w:tcW w:w="2536" w:type="dxa"/>
            <w:noWrap w:val="0"/>
            <w:vAlign w:val="top"/>
          </w:tcPr>
          <w:p w14:paraId="3E4F1F52">
            <w:pPr>
              <w:pStyle w:val="3"/>
              <w:widowControl w:val="0"/>
              <w:jc w:val="both"/>
              <w:rPr>
                <w:rFonts w:hint="eastAsia" w:ascii="宋体" w:hAnsi="宋体" w:eastAsia="宋体" w:cs="宋体"/>
                <w:color w:val="auto"/>
                <w:sz w:val="24"/>
                <w:szCs w:val="24"/>
                <w:highlight w:val="none"/>
                <w:vertAlign w:val="baseline"/>
                <w:lang w:val="en-US" w:eastAsia="zh-CN"/>
              </w:rPr>
            </w:pPr>
          </w:p>
        </w:tc>
        <w:tc>
          <w:tcPr>
            <w:tcW w:w="1056" w:type="dxa"/>
            <w:noWrap w:val="0"/>
            <w:vAlign w:val="top"/>
          </w:tcPr>
          <w:p w14:paraId="1C34D174">
            <w:pPr>
              <w:pStyle w:val="3"/>
              <w:widowControl w:val="0"/>
              <w:jc w:val="both"/>
              <w:rPr>
                <w:rFonts w:hint="eastAsia" w:ascii="宋体" w:hAnsi="宋体" w:eastAsia="宋体" w:cs="宋体"/>
                <w:color w:val="auto"/>
                <w:sz w:val="24"/>
                <w:szCs w:val="24"/>
                <w:highlight w:val="none"/>
                <w:vertAlign w:val="baseline"/>
                <w:lang w:val="en-US" w:eastAsia="zh-CN"/>
              </w:rPr>
            </w:pPr>
          </w:p>
        </w:tc>
        <w:tc>
          <w:tcPr>
            <w:tcW w:w="1705" w:type="dxa"/>
            <w:noWrap w:val="0"/>
            <w:vAlign w:val="top"/>
          </w:tcPr>
          <w:p w14:paraId="66AF1126">
            <w:pPr>
              <w:pStyle w:val="3"/>
              <w:widowControl w:val="0"/>
              <w:jc w:val="both"/>
              <w:rPr>
                <w:rFonts w:hint="eastAsia" w:ascii="宋体" w:hAnsi="宋体" w:eastAsia="宋体" w:cs="宋体"/>
                <w:color w:val="auto"/>
                <w:sz w:val="24"/>
                <w:szCs w:val="24"/>
                <w:highlight w:val="none"/>
                <w:vertAlign w:val="baseline"/>
                <w:lang w:val="en-US" w:eastAsia="zh-CN"/>
              </w:rPr>
            </w:pPr>
          </w:p>
        </w:tc>
        <w:tc>
          <w:tcPr>
            <w:tcW w:w="1705" w:type="dxa"/>
            <w:noWrap w:val="0"/>
            <w:vAlign w:val="top"/>
          </w:tcPr>
          <w:p w14:paraId="6DB413C0">
            <w:pPr>
              <w:pStyle w:val="3"/>
              <w:widowControl w:val="0"/>
              <w:jc w:val="both"/>
              <w:rPr>
                <w:rFonts w:hint="eastAsia" w:ascii="宋体" w:hAnsi="宋体" w:eastAsia="宋体" w:cs="宋体"/>
                <w:color w:val="auto"/>
                <w:sz w:val="24"/>
                <w:szCs w:val="24"/>
                <w:highlight w:val="none"/>
                <w:vertAlign w:val="baseline"/>
                <w:lang w:val="en-US" w:eastAsia="zh-CN"/>
              </w:rPr>
            </w:pPr>
          </w:p>
        </w:tc>
      </w:tr>
    </w:tbl>
    <w:p w14:paraId="2DC5AEC7">
      <w:pPr>
        <w:numPr>
          <w:ilvl w:val="0"/>
          <w:numId w:val="4"/>
        </w:numPr>
        <w:bidi w:val="0"/>
        <w:ind w:left="0" w:leftChars="0" w:firstLine="0" w:firstLineChars="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合同价格：人民币（大写）</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lang w:val="en-US" w:eastAsia="zh-CN"/>
        </w:rPr>
        <w:t>元，（小写）</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lang w:val="en-US" w:eastAsia="zh-CN"/>
        </w:rPr>
        <w:t xml:space="preserve">元。 </w:t>
      </w:r>
    </w:p>
    <w:p w14:paraId="0582EC64">
      <w:pPr>
        <w:numPr>
          <w:ilvl w:val="0"/>
          <w:numId w:val="4"/>
        </w:numPr>
        <w:bidi w:val="0"/>
        <w:ind w:left="0" w:leftChars="0" w:firstLine="0" w:firstLineChars="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 xml:space="preserve">服务时间、地点、方式 </w:t>
      </w:r>
    </w:p>
    <w:p w14:paraId="3C777DF6">
      <w:pPr>
        <w:keepNext w:val="0"/>
        <w:keepLines w:val="0"/>
        <w:widowControl/>
        <w:suppressLineNumbers w:val="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3.1服务期： </w:t>
      </w:r>
    </w:p>
    <w:p w14:paraId="798B207B">
      <w:pPr>
        <w:keepNext w:val="0"/>
        <w:keepLines w:val="0"/>
        <w:widowControl/>
        <w:suppressLineNumbers w:val="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3.2交货地点：</w:t>
      </w:r>
      <w:r>
        <w:rPr>
          <w:rFonts w:hint="eastAsia" w:ascii="宋体" w:hAnsi="宋体" w:eastAsia="宋体" w:cs="宋体"/>
          <w:b/>
          <w:color w:val="auto"/>
          <w:kern w:val="0"/>
          <w:sz w:val="24"/>
          <w:szCs w:val="24"/>
          <w:highlight w:val="none"/>
          <w:lang w:val="en-US" w:eastAsia="zh-CN" w:bidi="ar"/>
        </w:rPr>
        <w:t xml:space="preserve"> </w:t>
      </w:r>
    </w:p>
    <w:p w14:paraId="3E41C2C4">
      <w:pPr>
        <w:numPr>
          <w:ilvl w:val="0"/>
          <w:numId w:val="4"/>
        </w:numPr>
        <w:bidi w:val="0"/>
        <w:ind w:left="0" w:leftChars="0" w:firstLine="0" w:firstLineChars="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 xml:space="preserve">4. 付款方式 </w:t>
      </w:r>
    </w:p>
    <w:p w14:paraId="06BFD2F1">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4.1供方交货时应提交下列文件：销售发票，国家有关质检机构出具的检验报告或证书（如果合同约定有的话），进口产品的报关文件（如果合同约定有的话），制造厂商出具的质量检验证书、产品合格证等。 </w:t>
      </w:r>
    </w:p>
    <w:p w14:paraId="362688F2">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4.2付款：以实际合同为准 </w:t>
      </w:r>
    </w:p>
    <w:p w14:paraId="29E6BFD8">
      <w:pPr>
        <w:numPr>
          <w:ilvl w:val="0"/>
          <w:numId w:val="4"/>
        </w:numPr>
        <w:bidi w:val="0"/>
        <w:ind w:left="0" w:leftChars="0" w:firstLine="0" w:firstLineChars="0"/>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 xml:space="preserve">履约保证金 </w:t>
      </w:r>
    </w:p>
    <w:p w14:paraId="2E08D3B9">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4"/>
          <w:szCs w:val="24"/>
          <w:highlight w:val="none"/>
          <w:lang w:val="en-US" w:eastAsia="zh-CN" w:bidi="ar"/>
        </w:rPr>
        <w:t xml:space="preserve">5.1 在签署本合同之前，供方应向需方提交合同总价1%的履约保证金（人民币，取整数位到百元）。履约保证金可以采用银行转帐方式提交。 </w:t>
      </w:r>
    </w:p>
    <w:p w14:paraId="5EFE1311">
      <w:pPr>
        <w:numPr>
          <w:ilvl w:val="0"/>
          <w:numId w:val="4"/>
        </w:numPr>
        <w:bidi w:val="0"/>
        <w:ind w:left="0" w:leftChars="0" w:firstLine="0" w:firstLineChars="0"/>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 xml:space="preserve">质量保证金 </w:t>
      </w:r>
    </w:p>
    <w:p w14:paraId="70B46F99">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6.1质量保证金为合同总价款的       % </w:t>
      </w:r>
    </w:p>
    <w:p w14:paraId="3430B084">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6.2质量保证金由供方的履约保证金（如计取）转为质量保证金。 </w:t>
      </w:r>
    </w:p>
    <w:p w14:paraId="42B7F094">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6.3质量保证金的有效期到合同规定的质保期期满之日止，扣除供方承担质量保证责任的费用后，剩余部分在质量保证期期满后20个工作日内返还，不计利息。 </w:t>
      </w:r>
    </w:p>
    <w:p w14:paraId="133E7EE1">
      <w:pPr>
        <w:numPr>
          <w:ilvl w:val="0"/>
          <w:numId w:val="4"/>
        </w:numPr>
        <w:bidi w:val="0"/>
        <w:ind w:left="0" w:leftChars="0" w:firstLine="0" w:firstLineChars="0"/>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 xml:space="preserve">成果验收：项目提交成果通过甲方组织的专家验收。 </w:t>
      </w:r>
    </w:p>
    <w:p w14:paraId="282B654E">
      <w:pPr>
        <w:numPr>
          <w:ilvl w:val="0"/>
          <w:numId w:val="4"/>
        </w:numPr>
        <w:bidi w:val="0"/>
        <w:ind w:left="0" w:leftChars="0" w:firstLine="0" w:firstLineChars="0"/>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合同构成：</w:t>
      </w:r>
    </w:p>
    <w:p w14:paraId="658F4F57">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下列文件构成本合同不可分割的组成部分，与本合同具有同等法律效力： </w:t>
      </w:r>
    </w:p>
    <w:p w14:paraId="31DAF77A">
      <w:pPr>
        <w:keepNext w:val="0"/>
        <w:keepLines w:val="0"/>
        <w:widowControl/>
        <w:suppressLineNumbers w:val="0"/>
        <w:ind w:firstLine="897" w:firstLineChars="374"/>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8.1本合同书； </w:t>
      </w:r>
    </w:p>
    <w:p w14:paraId="4FEC0B77">
      <w:pPr>
        <w:keepNext w:val="0"/>
        <w:keepLines w:val="0"/>
        <w:widowControl/>
        <w:suppressLineNumbers w:val="0"/>
        <w:ind w:firstLine="897" w:firstLineChars="374"/>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8.2中标通知书； </w:t>
      </w:r>
    </w:p>
    <w:p w14:paraId="6A48885E">
      <w:pPr>
        <w:keepNext w:val="0"/>
        <w:keepLines w:val="0"/>
        <w:widowControl/>
        <w:suppressLineNumbers w:val="0"/>
        <w:ind w:firstLine="897" w:firstLineChars="374"/>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8.3磋商文件及澄清、修改、补遗文件； </w:t>
      </w:r>
    </w:p>
    <w:p w14:paraId="08890F51">
      <w:pPr>
        <w:keepNext w:val="0"/>
        <w:keepLines w:val="0"/>
        <w:widowControl/>
        <w:suppressLineNumbers w:val="0"/>
        <w:ind w:firstLine="897" w:firstLineChars="374"/>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8.4供方的投标文件及书面澄清、说明、补正文件； </w:t>
      </w:r>
    </w:p>
    <w:p w14:paraId="2449C1B3">
      <w:pPr>
        <w:keepNext w:val="0"/>
        <w:keepLines w:val="0"/>
        <w:widowControl/>
        <w:suppressLineNumbers w:val="0"/>
        <w:ind w:firstLine="897" w:firstLineChars="374"/>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8.5产品样本、样品（样机）、说明书、图纸等有关资料； </w:t>
      </w:r>
    </w:p>
    <w:p w14:paraId="0A6DDB3C">
      <w:pPr>
        <w:keepNext w:val="0"/>
        <w:keepLines w:val="0"/>
        <w:widowControl/>
        <w:suppressLineNumbers w:val="0"/>
        <w:ind w:firstLine="897" w:firstLineChars="374"/>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8.6政府招标验收报告单； </w:t>
      </w:r>
    </w:p>
    <w:p w14:paraId="56A3E5D9">
      <w:pPr>
        <w:keepNext w:val="0"/>
        <w:keepLines w:val="0"/>
        <w:widowControl/>
        <w:suppressLineNumbers w:val="0"/>
        <w:ind w:firstLine="897" w:firstLineChars="374"/>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8.7合同的其它附件。 </w:t>
      </w:r>
    </w:p>
    <w:p w14:paraId="2BE3B0B4">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上述组成合同的文件如有不一致之处，以日期在后的为准。 </w:t>
      </w:r>
    </w:p>
    <w:p w14:paraId="20216706">
      <w:pPr>
        <w:numPr>
          <w:ilvl w:val="0"/>
          <w:numId w:val="4"/>
        </w:numPr>
        <w:bidi w:val="0"/>
        <w:ind w:left="0" w:leftChars="0" w:firstLine="0" w:firstLineChars="0"/>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合同份数：</w:t>
      </w:r>
    </w:p>
    <w:p w14:paraId="05F4DDE5">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本合同一式三份，供需双方各执一份，另一份需提交至监管部门做备存。 </w:t>
      </w:r>
    </w:p>
    <w:p w14:paraId="1D3FA883">
      <w:pPr>
        <w:numPr>
          <w:ilvl w:val="0"/>
          <w:numId w:val="4"/>
        </w:numPr>
        <w:bidi w:val="0"/>
        <w:ind w:left="0" w:leftChars="0" w:firstLine="0" w:firstLineChars="0"/>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合同生效：</w:t>
      </w:r>
    </w:p>
    <w:p w14:paraId="062FB837">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本合同在供需双方法定代表人或其授权代理人签字、加盖双方公章或者合同专用章，并且需方收到供方提交的履约保证金（如计取）后生效。 </w:t>
      </w:r>
    </w:p>
    <w:p w14:paraId="09D922BF">
      <w:pPr>
        <w:numPr>
          <w:ilvl w:val="0"/>
          <w:numId w:val="4"/>
        </w:numPr>
        <w:bidi w:val="0"/>
        <w:ind w:left="0" w:leftChars="0" w:firstLine="0" w:firstLineChars="0"/>
        <w:rPr>
          <w:rFonts w:hint="eastAsia" w:ascii="宋体" w:hAnsi="宋体" w:eastAsia="宋体" w:cs="宋体"/>
          <w:b/>
          <w:color w:val="auto"/>
          <w:kern w:val="0"/>
          <w:sz w:val="24"/>
          <w:szCs w:val="24"/>
          <w:highlight w:val="none"/>
          <w:lang w:val="en-US" w:eastAsia="zh-CN" w:bidi="ar"/>
        </w:rPr>
      </w:pPr>
      <w:r>
        <w:rPr>
          <w:rFonts w:hint="eastAsia" w:ascii="宋体" w:hAnsi="宋体" w:eastAsia="宋体" w:cs="宋体"/>
          <w:b/>
          <w:color w:val="auto"/>
          <w:kern w:val="0"/>
          <w:sz w:val="24"/>
          <w:szCs w:val="24"/>
          <w:highlight w:val="none"/>
          <w:lang w:val="en-US" w:eastAsia="zh-CN" w:bidi="ar"/>
        </w:rPr>
        <w:t>合同修改：</w:t>
      </w:r>
    </w:p>
    <w:p w14:paraId="407139CC">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除供需双方签署书面修改、补充协议外，本合同条件不得有任何变化或修改。 </w:t>
      </w:r>
    </w:p>
    <w:p w14:paraId="384A76FD">
      <w:pPr>
        <w:pStyle w:val="3"/>
        <w:rPr>
          <w:rFonts w:hint="eastAsia" w:ascii="宋体" w:hAnsi="宋体" w:eastAsia="宋体" w:cs="宋体"/>
          <w:color w:val="auto"/>
          <w:kern w:val="0"/>
          <w:sz w:val="24"/>
          <w:szCs w:val="24"/>
          <w:highlight w:val="none"/>
          <w:lang w:val="en-US" w:eastAsia="zh-CN" w:bidi="ar"/>
        </w:rPr>
      </w:pPr>
    </w:p>
    <w:p w14:paraId="30688454">
      <w:pPr>
        <w:pStyle w:val="3"/>
        <w:rPr>
          <w:rFonts w:hint="eastAsia" w:ascii="宋体" w:hAnsi="宋体" w:eastAsia="宋体" w:cs="宋体"/>
          <w:color w:val="auto"/>
          <w:kern w:val="0"/>
          <w:sz w:val="24"/>
          <w:szCs w:val="24"/>
          <w:highlight w:val="none"/>
          <w:lang w:val="en-US" w:eastAsia="zh-CN" w:bidi="ar"/>
        </w:rPr>
      </w:pPr>
    </w:p>
    <w:p w14:paraId="6AF30540">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需方： </w:t>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 xml:space="preserve">供方： </w:t>
      </w:r>
    </w:p>
    <w:p w14:paraId="26A9A860">
      <w:pPr>
        <w:keepNext w:val="0"/>
        <w:keepLines w:val="0"/>
        <w:widowControl/>
        <w:suppressLineNumbers w:val="0"/>
        <w:ind w:firstLine="897" w:firstLineChars="374"/>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（加盖公章或合同专用章） </w:t>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 xml:space="preserve">（加盖公章或合同专用章） </w:t>
      </w:r>
    </w:p>
    <w:p w14:paraId="4B76225F">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地址： </w:t>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 xml:space="preserve">地址： </w:t>
      </w:r>
    </w:p>
    <w:p w14:paraId="6A95801B">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法定代表人</w:t>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 xml:space="preserve">法定代表人 </w:t>
      </w:r>
    </w:p>
    <w:p w14:paraId="6950F3DC">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或授权代理人签字： </w:t>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 xml:space="preserve">或授权代理人签字： </w:t>
      </w:r>
    </w:p>
    <w:p w14:paraId="3CCE2AB4">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签字日期： </w:t>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 xml:space="preserve">签字日期： </w:t>
      </w:r>
    </w:p>
    <w:p w14:paraId="77FB97D8">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邮政编码： </w:t>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 xml:space="preserve">邮政编码： </w:t>
      </w:r>
    </w:p>
    <w:p w14:paraId="0D72623C">
      <w:pPr>
        <w:keepNext w:val="0"/>
        <w:keepLines w:val="0"/>
        <w:widowControl/>
        <w:suppressLineNumbers w:val="0"/>
        <w:ind w:firstLine="4238" w:firstLineChars="1766"/>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电话： </w:t>
      </w:r>
    </w:p>
    <w:p w14:paraId="686AB13B">
      <w:pPr>
        <w:keepNext w:val="0"/>
        <w:keepLines w:val="0"/>
        <w:widowControl/>
        <w:suppressLineNumbers w:val="0"/>
        <w:ind w:firstLine="4238" w:firstLineChars="1766"/>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传真： </w:t>
      </w:r>
    </w:p>
    <w:p w14:paraId="41DFFF84">
      <w:pPr>
        <w:keepNext w:val="0"/>
        <w:keepLines w:val="0"/>
        <w:widowControl/>
        <w:suppressLineNumbers w:val="0"/>
        <w:ind w:firstLine="4238" w:firstLineChars="1766"/>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联系人： </w:t>
      </w:r>
    </w:p>
    <w:p w14:paraId="21457355">
      <w:pPr>
        <w:keepNext w:val="0"/>
        <w:keepLines w:val="0"/>
        <w:widowControl/>
        <w:suppressLineNumbers w:val="0"/>
        <w:ind w:firstLine="4238" w:firstLineChars="1766"/>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开户银行： </w:t>
      </w:r>
    </w:p>
    <w:p w14:paraId="28912546">
      <w:pPr>
        <w:keepNext w:val="0"/>
        <w:keepLines w:val="0"/>
        <w:widowControl/>
        <w:suppressLineNumbers w:val="0"/>
        <w:ind w:firstLine="4238" w:firstLineChars="1766"/>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帐户名称： </w:t>
      </w:r>
    </w:p>
    <w:p w14:paraId="6C6525EF">
      <w:pPr>
        <w:keepNext w:val="0"/>
        <w:keepLines w:val="0"/>
        <w:widowControl/>
        <w:suppressLineNumbers w:val="0"/>
        <w:ind w:firstLine="4238" w:firstLineChars="1766"/>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帐号：</w:t>
      </w:r>
    </w:p>
    <w:p w14:paraId="7864ACB7">
      <w:pPr>
        <w:pStyle w:val="4"/>
        <w:numPr>
          <w:ilvl w:val="0"/>
          <w:numId w:val="0"/>
        </w:numPr>
        <w:spacing w:line="360" w:lineRule="auto"/>
        <w:ind w:leftChars="0"/>
        <w:jc w:val="center"/>
        <w:rPr>
          <w:rFonts w:hint="eastAsia" w:ascii="宋体" w:hAnsi="宋体" w:eastAsia="宋体" w:cs="宋体"/>
          <w:color w:val="auto"/>
          <w:highlight w:val="none"/>
          <w:lang w:val="en-US" w:eastAsia="zh-CN"/>
        </w:rPr>
      </w:pPr>
      <w:bookmarkStart w:id="56" w:name="_Toc144974854"/>
      <w:bookmarkStart w:id="57" w:name="_Toc55285627"/>
      <w:bookmarkStart w:id="58" w:name="_Toc179632804"/>
      <w:bookmarkStart w:id="59" w:name="_Toc246996353"/>
      <w:bookmarkStart w:id="60" w:name="_Toc247085870"/>
      <w:bookmarkStart w:id="61" w:name="_Toc52181488"/>
      <w:bookmarkStart w:id="62" w:name="_Toc246997096"/>
      <w:bookmarkStart w:id="63" w:name="_Toc152045785"/>
      <w:bookmarkStart w:id="64" w:name="_Toc152042574"/>
      <w:r>
        <w:rPr>
          <w:rFonts w:hint="eastAsia" w:ascii="宋体" w:hAnsi="宋体" w:eastAsia="宋体" w:cs="宋体"/>
          <w:color w:val="auto"/>
          <w:highlight w:val="none"/>
        </w:rPr>
        <w:br w:type="page"/>
      </w:r>
      <w:bookmarkStart w:id="65" w:name="_Toc20801"/>
      <w:bookmarkStart w:id="66" w:name="_Toc24739"/>
      <w:r>
        <w:rPr>
          <w:rFonts w:hint="eastAsia" w:ascii="宋体" w:hAnsi="宋体" w:eastAsia="宋体" w:cs="宋体"/>
          <w:color w:val="auto"/>
          <w:highlight w:val="none"/>
          <w:lang w:val="en-US" w:eastAsia="zh-CN"/>
        </w:rPr>
        <w:t xml:space="preserve">第四章 </w:t>
      </w:r>
      <w:bookmarkEnd w:id="56"/>
      <w:bookmarkEnd w:id="57"/>
      <w:bookmarkEnd w:id="58"/>
      <w:bookmarkEnd w:id="59"/>
      <w:bookmarkEnd w:id="60"/>
      <w:bookmarkEnd w:id="61"/>
      <w:bookmarkEnd w:id="62"/>
      <w:bookmarkEnd w:id="63"/>
      <w:bookmarkEnd w:id="64"/>
      <w:bookmarkEnd w:id="65"/>
      <w:r>
        <w:rPr>
          <w:rFonts w:hint="eastAsia" w:ascii="宋体" w:hAnsi="宋体" w:cs="宋体"/>
          <w:color w:val="auto"/>
          <w:highlight w:val="none"/>
          <w:lang w:val="en-US" w:eastAsia="zh-CN"/>
        </w:rPr>
        <w:t>工程量清单</w:t>
      </w:r>
      <w:bookmarkEnd w:id="66"/>
    </w:p>
    <w:p w14:paraId="2EBD6B6D">
      <w:pPr>
        <w:rPr>
          <w:rFonts w:hint="default" w:ascii="宋体" w:hAnsi="宋体" w:eastAsia="宋体" w:cs="宋体"/>
          <w:lang w:val="en-US"/>
        </w:rPr>
      </w:pPr>
      <w:r>
        <w:rPr>
          <w:rFonts w:hint="eastAsia" w:ascii="宋体" w:hAnsi="宋体" w:eastAsia="宋体" w:cs="宋体"/>
          <w:color w:val="auto"/>
          <w:highlight w:val="none"/>
          <w:lang w:val="en-US" w:eastAsia="zh-CN"/>
        </w:rPr>
        <w:t>详见工程量清单附件</w:t>
      </w:r>
    </w:p>
    <w:p w14:paraId="25B3D381">
      <w:pPr>
        <w:pStyle w:val="35"/>
        <w:rPr>
          <w:rFonts w:hint="eastAsia" w:ascii="宋体" w:hAnsi="宋体" w:eastAsia="宋体" w:cs="宋体"/>
          <w:color w:val="auto"/>
          <w:sz w:val="28"/>
          <w:szCs w:val="28"/>
          <w:highlight w:val="none"/>
          <w:lang w:val="en-US" w:eastAsia="zh-CN"/>
        </w:rPr>
      </w:pPr>
    </w:p>
    <w:p w14:paraId="3E93B72C">
      <w:pPr>
        <w:pStyle w:val="4"/>
        <w:numPr>
          <w:ilvl w:val="0"/>
          <w:numId w:val="0"/>
        </w:numPr>
        <w:ind w:leftChars="0"/>
        <w:jc w:val="center"/>
        <w:rPr>
          <w:rFonts w:hint="eastAsia" w:ascii="宋体" w:hAnsi="宋体" w:eastAsia="宋体" w:cs="宋体"/>
          <w:color w:val="auto"/>
          <w:highlight w:val="none"/>
        </w:rPr>
      </w:pPr>
      <w:bookmarkStart w:id="67" w:name="_Toc144974855"/>
      <w:bookmarkStart w:id="68" w:name="_Toc247085872"/>
      <w:bookmarkStart w:id="69" w:name="_Toc179632806"/>
      <w:bookmarkStart w:id="70" w:name="_Toc152045786"/>
      <w:bookmarkStart w:id="71" w:name="_Toc246997097"/>
      <w:bookmarkStart w:id="72" w:name="_Toc152042575"/>
      <w:bookmarkStart w:id="73" w:name="_Toc246996354"/>
      <w:r>
        <w:rPr>
          <w:rFonts w:hint="eastAsia" w:ascii="宋体" w:hAnsi="宋体" w:eastAsia="宋体" w:cs="宋体"/>
          <w:color w:val="auto"/>
          <w:szCs w:val="21"/>
          <w:highlight w:val="none"/>
        </w:rPr>
        <w:br w:type="page"/>
      </w:r>
      <w:bookmarkEnd w:id="67"/>
      <w:bookmarkEnd w:id="68"/>
      <w:bookmarkEnd w:id="69"/>
      <w:bookmarkEnd w:id="70"/>
      <w:bookmarkEnd w:id="71"/>
      <w:bookmarkEnd w:id="72"/>
      <w:bookmarkEnd w:id="73"/>
      <w:bookmarkStart w:id="74" w:name="_Toc5969"/>
      <w:bookmarkStart w:id="75" w:name="_Toc6025"/>
      <w:r>
        <w:rPr>
          <w:rFonts w:hint="eastAsia" w:ascii="宋体" w:hAnsi="宋体" w:eastAsia="宋体" w:cs="宋体"/>
          <w:color w:val="auto"/>
          <w:szCs w:val="21"/>
          <w:highlight w:val="none"/>
          <w:lang w:val="en-US" w:eastAsia="zh-CN"/>
        </w:rPr>
        <w:t xml:space="preserve">第五章 </w:t>
      </w:r>
      <w:r>
        <w:rPr>
          <w:rFonts w:hint="eastAsia" w:ascii="宋体" w:hAnsi="宋体" w:eastAsia="宋体" w:cs="宋体"/>
          <w:color w:val="auto"/>
          <w:szCs w:val="44"/>
          <w:highlight w:val="none"/>
          <w:lang w:eastAsia="zh-CN"/>
        </w:rPr>
        <w:t>投标文件格式</w:t>
      </w:r>
      <w:bookmarkEnd w:id="74"/>
      <w:bookmarkEnd w:id="75"/>
    </w:p>
    <w:p w14:paraId="5C8BB2D5">
      <w:pPr>
        <w:wordWrap w:val="0"/>
        <w:jc w:val="cente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2B5A4713">
      <w:pPr>
        <w:keepNext w:val="0"/>
        <w:keepLines w:val="0"/>
        <w:widowControl w:val="0"/>
        <w:suppressLineNumbers w:val="0"/>
        <w:autoSpaceDE w:val="0"/>
        <w:autoSpaceDN w:val="0"/>
        <w:adjustRightInd w:val="0"/>
        <w:spacing w:before="0" w:beforeAutospacing="0" w:after="0" w:afterAutospacing="0"/>
        <w:ind w:left="0" w:right="0"/>
        <w:jc w:val="right"/>
        <w:rPr>
          <w:rFonts w:hint="eastAsia" w:ascii="宋体" w:hAnsi="宋体" w:eastAsia="宋体" w:cs="宋体"/>
          <w:b/>
          <w:bCs w:val="0"/>
          <w:color w:val="000000"/>
          <w:kern w:val="0"/>
          <w:sz w:val="32"/>
          <w:szCs w:val="32"/>
          <w:highlight w:val="none"/>
          <w:lang w:val="en-US"/>
        </w:rPr>
      </w:pPr>
      <w:r>
        <w:rPr>
          <w:rFonts w:hint="eastAsia" w:ascii="宋体" w:hAnsi="宋体" w:eastAsia="宋体" w:cs="宋体"/>
          <w:b/>
          <w:bCs w:val="0"/>
          <w:color w:val="000000"/>
          <w:kern w:val="0"/>
          <w:sz w:val="32"/>
          <w:szCs w:val="32"/>
          <w:highlight w:val="none"/>
          <w:bdr w:val="single" w:color="auto" w:sz="4" w:space="0"/>
          <w:lang w:val="en-US" w:eastAsia="zh-CN" w:bidi="ar"/>
        </w:rPr>
        <w:t>正本或副本</w:t>
      </w:r>
    </w:p>
    <w:p w14:paraId="23CCF504">
      <w:pPr>
        <w:keepNext w:val="0"/>
        <w:keepLines w:val="0"/>
        <w:widowControl w:val="0"/>
        <w:suppressLineNumbers w:val="0"/>
        <w:autoSpaceDE w:val="0"/>
        <w:autoSpaceDN w:val="0"/>
        <w:adjustRightInd w:val="0"/>
        <w:spacing w:before="0" w:beforeAutospacing="0" w:after="0" w:afterAutospacing="0"/>
        <w:ind w:left="0" w:right="0"/>
        <w:jc w:val="center"/>
        <w:rPr>
          <w:rFonts w:hint="eastAsia" w:ascii="宋体" w:hAnsi="宋体" w:eastAsia="宋体" w:cs="宋体"/>
          <w:b/>
          <w:bCs w:val="0"/>
          <w:color w:val="000000"/>
          <w:kern w:val="0"/>
          <w:sz w:val="48"/>
          <w:szCs w:val="48"/>
          <w:highlight w:val="none"/>
          <w:lang w:val="en-US"/>
        </w:rPr>
      </w:pPr>
    </w:p>
    <w:p w14:paraId="2C5C420F">
      <w:pPr>
        <w:keepNext w:val="0"/>
        <w:keepLines w:val="0"/>
        <w:widowControl w:val="0"/>
        <w:suppressLineNumbers w:val="0"/>
        <w:spacing w:before="0" w:beforeAutospacing="0" w:after="0" w:afterAutospacing="0"/>
        <w:ind w:left="0" w:leftChars="0" w:right="0" w:firstLine="5400" w:firstLineChars="1500"/>
        <w:jc w:val="both"/>
        <w:rPr>
          <w:rFonts w:hint="eastAsia" w:ascii="宋体" w:hAnsi="宋体" w:eastAsia="宋体" w:cs="宋体"/>
          <w:sz w:val="36"/>
          <w:szCs w:val="36"/>
          <w:highlight w:val="none"/>
          <w:lang w:val="en-US"/>
        </w:rPr>
      </w:pPr>
      <w:r>
        <w:rPr>
          <w:rFonts w:hint="eastAsia" w:ascii="宋体" w:hAnsi="宋体" w:eastAsia="宋体" w:cs="宋体"/>
          <w:kern w:val="2"/>
          <w:sz w:val="36"/>
          <w:szCs w:val="36"/>
          <w:highlight w:val="none"/>
          <w:lang w:val="en-US" w:eastAsia="zh-CN" w:bidi="ar"/>
        </w:rPr>
        <w:t>（项目名称）</w:t>
      </w:r>
    </w:p>
    <w:p w14:paraId="54E0A203">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color w:val="000000"/>
          <w:sz w:val="32"/>
          <w:szCs w:val="32"/>
          <w:highlight w:val="none"/>
          <w:lang w:val="en-US"/>
        </w:rPr>
      </w:pPr>
    </w:p>
    <w:p w14:paraId="703B59DD">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color w:val="000000"/>
          <w:sz w:val="18"/>
          <w:szCs w:val="18"/>
          <w:highlight w:val="none"/>
          <w:lang w:val="en-US"/>
        </w:rPr>
      </w:pPr>
    </w:p>
    <w:p w14:paraId="72EA8600">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color w:val="000000"/>
          <w:sz w:val="18"/>
          <w:szCs w:val="18"/>
          <w:highlight w:val="none"/>
          <w:lang w:val="en-US"/>
        </w:rPr>
      </w:pPr>
    </w:p>
    <w:p w14:paraId="587A7F2B">
      <w:pPr>
        <w:keepNext w:val="0"/>
        <w:keepLines w:val="0"/>
        <w:widowControl w:val="0"/>
        <w:suppressLineNumbers w:val="0"/>
        <w:spacing w:before="0" w:beforeAutospacing="0" w:after="0" w:afterAutospacing="0" w:line="360" w:lineRule="auto"/>
        <w:ind w:left="0" w:leftChars="0" w:right="0" w:firstLine="0" w:firstLineChars="0"/>
        <w:jc w:val="center"/>
        <w:rPr>
          <w:rFonts w:hint="eastAsia" w:ascii="宋体" w:hAnsi="宋体" w:eastAsia="宋体" w:cs="宋体"/>
          <w:b/>
          <w:color w:val="000000"/>
          <w:sz w:val="84"/>
          <w:szCs w:val="84"/>
          <w:highlight w:val="none"/>
          <w:lang w:val="en-US"/>
        </w:rPr>
      </w:pPr>
      <w:r>
        <w:rPr>
          <w:rFonts w:hint="eastAsia" w:ascii="宋体" w:hAnsi="宋体" w:eastAsia="宋体" w:cs="宋体"/>
          <w:b/>
          <w:color w:val="000000" w:themeColor="text1"/>
          <w:w w:val="80"/>
          <w:sz w:val="84"/>
          <w:szCs w:val="84"/>
          <w14:textFill>
            <w14:solidFill>
              <w14:schemeClr w14:val="tx1"/>
            </w14:solidFill>
          </w14:textFill>
        </w:rPr>
        <w:t>响 应 文 件</w:t>
      </w:r>
    </w:p>
    <w:p w14:paraId="3CC61780">
      <w:pPr>
        <w:keepNext w:val="0"/>
        <w:keepLines w:val="0"/>
        <w:widowControl w:val="0"/>
        <w:suppressLineNumbers w:val="0"/>
        <w:autoSpaceDE w:val="0"/>
        <w:autoSpaceDN w:val="0"/>
        <w:adjustRightInd w:val="0"/>
        <w:spacing w:before="0" w:beforeAutospacing="0" w:after="0" w:afterAutospacing="0"/>
        <w:ind w:left="0" w:leftChars="0" w:right="0" w:firstLine="0" w:firstLineChars="0"/>
        <w:jc w:val="center"/>
        <w:rPr>
          <w:rFonts w:hint="eastAsia" w:ascii="宋体" w:hAnsi="宋体" w:eastAsia="宋体" w:cs="宋体"/>
          <w:color w:val="000000"/>
          <w:kern w:val="0"/>
          <w:sz w:val="28"/>
          <w:szCs w:val="28"/>
          <w:highlight w:val="none"/>
          <w:u w:val="single"/>
          <w:lang w:val="en-US"/>
        </w:rPr>
      </w:pPr>
      <w:r>
        <w:rPr>
          <w:rFonts w:hint="eastAsia" w:ascii="宋体" w:hAnsi="宋体" w:eastAsia="宋体" w:cs="宋体"/>
          <w:b/>
          <w:color w:val="000000"/>
          <w:kern w:val="2"/>
          <w:sz w:val="30"/>
          <w:szCs w:val="30"/>
          <w:highlight w:val="none"/>
          <w:lang w:val="en-US" w:eastAsia="zh-CN" w:bidi="ar"/>
        </w:rPr>
        <w:t>项目编号：</w:t>
      </w:r>
    </w:p>
    <w:p w14:paraId="0021BFB7">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highlight w:val="none"/>
          <w:lang w:val="en-US"/>
        </w:rPr>
      </w:pPr>
    </w:p>
    <w:p w14:paraId="66F5F986">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highlight w:val="none"/>
          <w:lang w:val="en-US"/>
        </w:rPr>
      </w:pPr>
    </w:p>
    <w:p w14:paraId="12F9D07C">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highlight w:val="none"/>
          <w:lang w:val="en-US"/>
        </w:rPr>
      </w:pPr>
    </w:p>
    <w:p w14:paraId="675D50C4">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highlight w:val="none"/>
          <w:lang w:val="en-US"/>
        </w:rPr>
      </w:pPr>
    </w:p>
    <w:p w14:paraId="6AB7CE9B">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highlight w:val="none"/>
          <w:lang w:val="en-US"/>
        </w:rPr>
      </w:pPr>
    </w:p>
    <w:p w14:paraId="3E4A0F6E">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highlight w:val="none"/>
          <w:lang w:val="en-US"/>
        </w:rPr>
      </w:pPr>
    </w:p>
    <w:p w14:paraId="318F27AD">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highlight w:val="none"/>
          <w:lang w:val="en-US"/>
        </w:rPr>
      </w:pPr>
    </w:p>
    <w:p w14:paraId="6707938C">
      <w:pPr>
        <w:keepNext w:val="0"/>
        <w:keepLines w:val="0"/>
        <w:widowControl w:val="0"/>
        <w:suppressLineNumbers w:val="0"/>
        <w:autoSpaceDE w:val="0"/>
        <w:autoSpaceDN w:val="0"/>
        <w:adjustRightInd w:val="0"/>
        <w:spacing w:before="0" w:beforeAutospacing="0" w:after="0" w:afterAutospacing="0"/>
        <w:ind w:left="0" w:leftChars="0" w:right="0" w:firstLine="0" w:firstLineChars="0"/>
        <w:jc w:val="both"/>
        <w:rPr>
          <w:rFonts w:hint="eastAsia" w:ascii="宋体" w:hAnsi="宋体" w:eastAsia="宋体" w:cs="宋体"/>
          <w:color w:val="000000"/>
          <w:kern w:val="0"/>
          <w:sz w:val="28"/>
          <w:szCs w:val="28"/>
          <w:highlight w:val="none"/>
          <w:u w:val="single"/>
          <w:lang w:val="en-US"/>
        </w:rPr>
      </w:pPr>
      <w:r>
        <w:rPr>
          <w:rFonts w:hint="eastAsia" w:ascii="宋体" w:hAnsi="宋体" w:eastAsia="宋体" w:cs="宋体"/>
          <w:color w:val="000000"/>
          <w:kern w:val="0"/>
          <w:sz w:val="28"/>
          <w:szCs w:val="28"/>
          <w:highlight w:val="none"/>
          <w:lang w:val="en-US" w:eastAsia="zh-CN" w:bidi="ar"/>
        </w:rPr>
        <w:t>投标人：</w:t>
      </w:r>
      <w:r>
        <w:rPr>
          <w:rFonts w:hint="eastAsia" w:ascii="宋体" w:hAnsi="宋体" w:eastAsia="宋体" w:cs="宋体"/>
          <w:color w:val="000000"/>
          <w:kern w:val="0"/>
          <w:sz w:val="28"/>
          <w:szCs w:val="28"/>
          <w:highlight w:val="none"/>
          <w:u w:val="single"/>
          <w:lang w:val="en-US" w:eastAsia="zh-CN" w:bidi="ar"/>
        </w:rPr>
        <w:t xml:space="preserve">                            (盖章)</w:t>
      </w:r>
    </w:p>
    <w:p w14:paraId="39E033B7">
      <w:pPr>
        <w:keepNext w:val="0"/>
        <w:keepLines w:val="0"/>
        <w:widowControl w:val="0"/>
        <w:suppressLineNumbers w:val="0"/>
        <w:autoSpaceDE w:val="0"/>
        <w:autoSpaceDN w:val="0"/>
        <w:adjustRightInd w:val="0"/>
        <w:spacing w:before="0" w:beforeAutospacing="0" w:after="0" w:afterAutospacing="0"/>
        <w:ind w:left="0" w:leftChars="0" w:right="0" w:firstLine="0" w:firstLineChars="0"/>
        <w:jc w:val="both"/>
        <w:rPr>
          <w:rFonts w:hint="eastAsia" w:ascii="宋体" w:hAnsi="宋体" w:eastAsia="宋体" w:cs="宋体"/>
          <w:color w:val="000000"/>
          <w:kern w:val="0"/>
          <w:sz w:val="28"/>
          <w:szCs w:val="28"/>
          <w:highlight w:val="none"/>
          <w:lang w:val="en-US"/>
        </w:rPr>
      </w:pPr>
      <w:r>
        <w:rPr>
          <w:rFonts w:hint="eastAsia" w:ascii="宋体" w:hAnsi="宋体" w:eastAsia="宋体" w:cs="宋体"/>
          <w:color w:val="000000"/>
          <w:kern w:val="0"/>
          <w:sz w:val="28"/>
          <w:szCs w:val="28"/>
          <w:highlight w:val="none"/>
          <w:lang w:val="en-US" w:eastAsia="zh-CN" w:bidi="ar"/>
        </w:rPr>
        <w:t>法定代表人或</w:t>
      </w:r>
    </w:p>
    <w:p w14:paraId="0F974F47">
      <w:pPr>
        <w:keepNext w:val="0"/>
        <w:keepLines w:val="0"/>
        <w:widowControl w:val="0"/>
        <w:suppressLineNumbers w:val="0"/>
        <w:autoSpaceDE w:val="0"/>
        <w:autoSpaceDN w:val="0"/>
        <w:adjustRightInd w:val="0"/>
        <w:spacing w:before="0" w:beforeAutospacing="0" w:after="0" w:afterAutospacing="0"/>
        <w:ind w:left="0" w:leftChars="0" w:right="0" w:firstLine="0" w:firstLineChars="0"/>
        <w:jc w:val="both"/>
        <w:rPr>
          <w:rFonts w:hint="eastAsia" w:ascii="宋体" w:hAnsi="宋体" w:eastAsia="宋体" w:cs="宋体"/>
          <w:color w:val="000000"/>
          <w:kern w:val="0"/>
          <w:sz w:val="28"/>
          <w:szCs w:val="28"/>
          <w:highlight w:val="none"/>
          <w:u w:val="single"/>
          <w:lang w:val="en-US"/>
        </w:rPr>
      </w:pPr>
      <w:r>
        <w:rPr>
          <w:rFonts w:hint="eastAsia" w:ascii="宋体" w:hAnsi="宋体" w:eastAsia="宋体" w:cs="宋体"/>
          <w:color w:val="000000"/>
          <w:kern w:val="0"/>
          <w:sz w:val="28"/>
          <w:szCs w:val="28"/>
          <w:highlight w:val="none"/>
          <w:lang w:val="en-US" w:eastAsia="zh-CN" w:bidi="ar"/>
        </w:rPr>
        <w:t>其委托代理人：</w:t>
      </w:r>
      <w:r>
        <w:rPr>
          <w:rFonts w:hint="eastAsia" w:ascii="宋体" w:hAnsi="宋体" w:eastAsia="宋体" w:cs="宋体"/>
          <w:color w:val="000000"/>
          <w:kern w:val="0"/>
          <w:sz w:val="28"/>
          <w:szCs w:val="28"/>
          <w:highlight w:val="none"/>
          <w:u w:val="single"/>
          <w:lang w:val="en-US" w:eastAsia="zh-CN" w:bidi="ar"/>
        </w:rPr>
        <w:t xml:space="preserve">                (签字或盖章)</w:t>
      </w:r>
    </w:p>
    <w:p w14:paraId="3DA79B67">
      <w:pPr>
        <w:keepNext w:val="0"/>
        <w:keepLines w:val="0"/>
        <w:widowControl w:val="0"/>
        <w:suppressLineNumbers w:val="0"/>
        <w:autoSpaceDE w:val="0"/>
        <w:autoSpaceDN w:val="0"/>
        <w:adjustRightInd w:val="0"/>
        <w:spacing w:before="0" w:beforeAutospacing="0" w:after="0" w:afterAutospacing="0"/>
        <w:ind w:left="0" w:leftChars="0" w:right="0" w:firstLine="0" w:firstLineChars="0"/>
        <w:jc w:val="both"/>
        <w:rPr>
          <w:rFonts w:hint="eastAsia" w:ascii="宋体" w:hAnsi="宋体" w:eastAsia="宋体" w:cs="宋体"/>
          <w:color w:val="000000"/>
          <w:kern w:val="0"/>
          <w:sz w:val="36"/>
          <w:szCs w:val="36"/>
          <w:highlight w:val="none"/>
          <w:lang w:val="en-US"/>
        </w:rPr>
      </w:pPr>
      <w:r>
        <w:rPr>
          <w:rFonts w:hint="eastAsia" w:ascii="宋体" w:hAnsi="宋体" w:eastAsia="宋体" w:cs="宋体"/>
          <w:color w:val="000000"/>
          <w:kern w:val="0"/>
          <w:sz w:val="28"/>
          <w:szCs w:val="28"/>
          <w:highlight w:val="none"/>
          <w:lang w:val="en-US" w:eastAsia="zh-CN" w:bidi="ar"/>
        </w:rPr>
        <w:t>日期：</w:t>
      </w:r>
      <w:r>
        <w:rPr>
          <w:rFonts w:hint="eastAsia" w:ascii="宋体" w:hAnsi="宋体" w:eastAsia="宋体" w:cs="宋体"/>
          <w:color w:val="000000"/>
          <w:kern w:val="0"/>
          <w:sz w:val="28"/>
          <w:szCs w:val="28"/>
          <w:highlight w:val="none"/>
          <w:u w:val="single"/>
          <w:lang w:val="en-US" w:eastAsia="zh-CN" w:bidi="ar"/>
        </w:rPr>
        <w:t xml:space="preserve">      年    月    日</w:t>
      </w:r>
    </w:p>
    <w:p w14:paraId="64DB4FDB">
      <w:pPr>
        <w:keepNext w:val="0"/>
        <w:keepLines w:val="0"/>
        <w:widowControl w:val="0"/>
        <w:suppressLineNumbers w:val="0"/>
        <w:spacing w:before="0" w:beforeAutospacing="0" w:after="0" w:afterAutospacing="0"/>
        <w:ind w:left="0" w:right="0"/>
        <w:jc w:val="both"/>
        <w:rPr>
          <w:rFonts w:hint="eastAsia" w:ascii="宋体" w:hAnsi="宋体" w:eastAsia="宋体" w:cs="宋体"/>
          <w:highlight w:val="none"/>
          <w:lang w:val="en-US"/>
        </w:rPr>
      </w:pPr>
    </w:p>
    <w:p w14:paraId="537698DC">
      <w:pPr>
        <w:tabs>
          <w:tab w:val="left" w:pos="1365"/>
        </w:tabs>
        <w:wordWrap w:val="0"/>
        <w:spacing w:line="360" w:lineRule="auto"/>
        <w:jc w:val="center"/>
        <w:rPr>
          <w:rFonts w:hint="eastAsia" w:ascii="宋体" w:hAnsi="宋体" w:eastAsia="宋体" w:cs="宋体"/>
          <w:b/>
          <w:color w:val="auto"/>
          <w:sz w:val="36"/>
          <w:szCs w:val="36"/>
          <w:highlight w:val="none"/>
        </w:rPr>
      </w:pPr>
    </w:p>
    <w:p w14:paraId="30C9660E">
      <w:pPr>
        <w:bidi w:val="0"/>
        <w:jc w:val="center"/>
        <w:rPr>
          <w:rFonts w:hint="eastAsia" w:ascii="宋体" w:hAnsi="宋体" w:eastAsia="宋体" w:cs="宋体"/>
          <w:highlight w:val="none"/>
          <w:lang w:eastAsia="zh-CN"/>
        </w:rPr>
      </w:pPr>
      <w:r>
        <w:rPr>
          <w:rFonts w:hint="eastAsia" w:ascii="宋体" w:hAnsi="宋体" w:eastAsia="宋体" w:cs="宋体"/>
          <w:b/>
          <w:color w:val="auto"/>
          <w:szCs w:val="36"/>
          <w:highlight w:val="none"/>
        </w:rPr>
        <w:br w:type="page"/>
      </w:r>
      <w:r>
        <w:rPr>
          <w:rFonts w:hint="eastAsia" w:ascii="宋体" w:hAnsi="宋体" w:eastAsia="宋体" w:cs="宋体"/>
          <w:highlight w:val="none"/>
          <w:lang w:eastAsia="zh-CN"/>
        </w:rPr>
        <w:t>目   录</w:t>
      </w:r>
    </w:p>
    <w:p w14:paraId="3C35D273">
      <w:pPr>
        <w:pStyle w:val="3"/>
        <w:rPr>
          <w:rFonts w:hint="eastAsia" w:ascii="宋体" w:hAnsi="宋体" w:eastAsia="宋体" w:cs="宋体"/>
          <w:lang w:eastAsia="zh-CN"/>
        </w:rPr>
      </w:pPr>
    </w:p>
    <w:p w14:paraId="35CCF6E1">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投标函及投标函附录表</w:t>
      </w:r>
    </w:p>
    <w:p w14:paraId="4FB1C193">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法定代表人身份证明</w:t>
      </w:r>
    </w:p>
    <w:p w14:paraId="6086BBDF">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授权委托书</w:t>
      </w:r>
    </w:p>
    <w:p w14:paraId="40A89703">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开标一览表</w:t>
      </w:r>
    </w:p>
    <w:p w14:paraId="5D2881C0">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投标保证金</w:t>
      </w:r>
    </w:p>
    <w:p w14:paraId="5DCD759C">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已标价工程量清单</w:t>
      </w:r>
    </w:p>
    <w:p w14:paraId="7668B9FB">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施工组织设计</w:t>
      </w:r>
    </w:p>
    <w:p w14:paraId="4667F581">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项目管理机构</w:t>
      </w:r>
    </w:p>
    <w:p w14:paraId="11725260">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拟分包项目表</w:t>
      </w:r>
    </w:p>
    <w:p w14:paraId="47D72248">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资格审查资料</w:t>
      </w:r>
      <w:r>
        <w:rPr>
          <w:rFonts w:hint="eastAsia" w:ascii="宋体" w:hAnsi="宋体" w:eastAsia="宋体" w:cs="宋体"/>
          <w:highlight w:val="none"/>
          <w:lang w:val="en-US" w:eastAsia="zh-CN"/>
        </w:rPr>
        <w:tab/>
      </w:r>
    </w:p>
    <w:p w14:paraId="69E90E93">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投标人认为需要提供的其他材料</w:t>
      </w:r>
    </w:p>
    <w:p w14:paraId="4D9560DC">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ab/>
      </w:r>
    </w:p>
    <w:p w14:paraId="6B183403">
      <w:pPr>
        <w:bidi w:val="0"/>
        <w:rPr>
          <w:rFonts w:hint="eastAsia" w:ascii="宋体" w:hAnsi="宋体" w:eastAsia="宋体" w:cs="宋体"/>
          <w:highlight w:val="none"/>
          <w:lang w:eastAsia="zh-CN"/>
        </w:rPr>
      </w:pPr>
    </w:p>
    <w:p w14:paraId="5B517433">
      <w:pPr>
        <w:pStyle w:val="5"/>
        <w:spacing w:before="0" w:line="360" w:lineRule="auto"/>
        <w:ind w:firstLine="723" w:firstLineChars="200"/>
        <w:jc w:val="center"/>
        <w:rPr>
          <w:rFonts w:hint="eastAsia" w:ascii="宋体" w:hAnsi="宋体" w:eastAsia="宋体" w:cs="宋体"/>
          <w:b/>
          <w:sz w:val="32"/>
          <w:szCs w:val="30"/>
          <w:highlight w:val="none"/>
        </w:rPr>
      </w:pPr>
      <w:r>
        <w:rPr>
          <w:rFonts w:hint="eastAsia" w:ascii="宋体" w:hAnsi="宋体" w:eastAsia="宋体" w:cs="宋体"/>
          <w:b/>
          <w:color w:val="auto"/>
          <w:sz w:val="36"/>
          <w:szCs w:val="36"/>
          <w:highlight w:val="none"/>
        </w:rPr>
        <w:br w:type="page"/>
      </w:r>
      <w:bookmarkStart w:id="76" w:name="_Toc144974857"/>
      <w:bookmarkStart w:id="77" w:name="_Toc425260054"/>
      <w:bookmarkStart w:id="78" w:name="_Toc509413340"/>
      <w:bookmarkStart w:id="79" w:name="_Toc152042577"/>
      <w:bookmarkStart w:id="80" w:name="_Toc247527828"/>
      <w:bookmarkStart w:id="81" w:name="_Toc499397513"/>
      <w:bookmarkStart w:id="82" w:name="_Toc300835210"/>
      <w:bookmarkStart w:id="83" w:name="_Toc508201975"/>
      <w:bookmarkStart w:id="84" w:name="_Toc500439923"/>
      <w:bookmarkStart w:id="85" w:name="_Toc152045788"/>
      <w:bookmarkStart w:id="86" w:name="_Toc17046640"/>
      <w:bookmarkStart w:id="87" w:name="_Toc508372382"/>
      <w:bookmarkStart w:id="88" w:name="_Toc247514247"/>
      <w:r>
        <w:rPr>
          <w:rFonts w:hint="eastAsia" w:ascii="宋体" w:hAnsi="宋体" w:eastAsia="宋体" w:cs="宋体"/>
          <w:b/>
          <w:sz w:val="32"/>
          <w:szCs w:val="30"/>
          <w:highlight w:val="none"/>
        </w:rPr>
        <w:t>投标函及投标函附录</w:t>
      </w:r>
      <w:bookmarkEnd w:id="76"/>
      <w:bookmarkEnd w:id="77"/>
      <w:bookmarkEnd w:id="78"/>
      <w:bookmarkEnd w:id="79"/>
      <w:bookmarkEnd w:id="80"/>
      <w:bookmarkEnd w:id="81"/>
      <w:bookmarkEnd w:id="82"/>
      <w:bookmarkEnd w:id="83"/>
      <w:bookmarkEnd w:id="84"/>
      <w:bookmarkEnd w:id="85"/>
      <w:bookmarkEnd w:id="86"/>
      <w:bookmarkEnd w:id="87"/>
      <w:bookmarkEnd w:id="88"/>
    </w:p>
    <w:p w14:paraId="2C10EC2A">
      <w:pPr>
        <w:pStyle w:val="6"/>
        <w:spacing w:before="0" w:after="0" w:line="360" w:lineRule="auto"/>
        <w:jc w:val="center"/>
        <w:rPr>
          <w:rFonts w:hint="eastAsia" w:ascii="宋体" w:hAnsi="宋体" w:eastAsia="宋体" w:cs="宋体"/>
          <w:sz w:val="28"/>
          <w:szCs w:val="28"/>
          <w:highlight w:val="none"/>
        </w:rPr>
      </w:pPr>
      <w:bookmarkStart w:id="89" w:name="_Toc152042578"/>
      <w:bookmarkStart w:id="90" w:name="_Toc425260055"/>
      <w:bookmarkStart w:id="91" w:name="_Toc247514248"/>
      <w:bookmarkStart w:id="92" w:name="_Toc144974858"/>
      <w:bookmarkStart w:id="93" w:name="_Toc509413341"/>
      <w:bookmarkStart w:id="94" w:name="_Toc499397514"/>
      <w:bookmarkStart w:id="95" w:name="_Toc300835211"/>
      <w:bookmarkStart w:id="96" w:name="_Toc152045789"/>
      <w:bookmarkStart w:id="97" w:name="_Toc508201976"/>
      <w:bookmarkStart w:id="98" w:name="_Toc508372383"/>
      <w:bookmarkStart w:id="99" w:name="_Toc247527829"/>
      <w:bookmarkStart w:id="100" w:name="_Toc500439924"/>
      <w:bookmarkStart w:id="101" w:name="_Toc17046641"/>
      <w:r>
        <w:rPr>
          <w:rFonts w:hint="eastAsia" w:ascii="宋体" w:hAnsi="宋体" w:eastAsia="宋体" w:cs="宋体"/>
          <w:sz w:val="28"/>
          <w:szCs w:val="28"/>
          <w:highlight w:val="none"/>
        </w:rPr>
        <w:t>（一）投标函</w:t>
      </w:r>
      <w:bookmarkEnd w:id="89"/>
      <w:bookmarkEnd w:id="90"/>
      <w:bookmarkEnd w:id="91"/>
      <w:bookmarkEnd w:id="92"/>
      <w:bookmarkEnd w:id="93"/>
      <w:bookmarkEnd w:id="94"/>
      <w:bookmarkEnd w:id="95"/>
      <w:bookmarkEnd w:id="96"/>
      <w:bookmarkEnd w:id="97"/>
      <w:bookmarkEnd w:id="98"/>
      <w:bookmarkEnd w:id="99"/>
      <w:bookmarkEnd w:id="100"/>
      <w:bookmarkEnd w:id="101"/>
    </w:p>
    <w:p w14:paraId="1A1BE9FB">
      <w:pPr>
        <w:autoSpaceDE w:val="0"/>
        <w:autoSpaceDN w:val="0"/>
        <w:adjustRightInd w:val="0"/>
        <w:spacing w:line="360" w:lineRule="auto"/>
        <w:ind w:left="0" w:leftChars="0" w:firstLine="0" w:firstLineChars="0"/>
        <w:rPr>
          <w:rFonts w:hint="eastAsia" w:ascii="宋体" w:hAnsi="宋体" w:eastAsia="宋体" w:cs="宋体"/>
          <w:kern w:val="0"/>
          <w:sz w:val="24"/>
          <w:highlight w:val="none"/>
        </w:rPr>
      </w:pPr>
      <w:r>
        <w:rPr>
          <w:rFonts w:hint="eastAsia" w:ascii="宋体" w:hAnsi="宋体" w:eastAsia="宋体" w:cs="宋体"/>
          <w:kern w:val="0"/>
          <w:sz w:val="24"/>
          <w:highlight w:val="none"/>
        </w:rPr>
        <w:t>致：</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（招标人名称）</w:t>
      </w:r>
    </w:p>
    <w:p w14:paraId="6847076F">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1、在考察现场并充分研究项目编号为</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的</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（项目名称）（以下简称“本工程”）施工</w:t>
      </w:r>
      <w:r>
        <w:rPr>
          <w:rFonts w:hint="eastAsia" w:ascii="宋体" w:hAnsi="宋体" w:eastAsia="宋体" w:cs="宋体"/>
          <w:kern w:val="0"/>
          <w:sz w:val="24"/>
          <w:highlight w:val="none"/>
          <w:lang w:val="en-US" w:eastAsia="zh-CN"/>
        </w:rPr>
        <w:t>磋商文件</w:t>
      </w:r>
      <w:r>
        <w:rPr>
          <w:rFonts w:hint="eastAsia" w:ascii="宋体" w:hAnsi="宋体" w:eastAsia="宋体" w:cs="宋体"/>
          <w:kern w:val="0"/>
          <w:sz w:val="24"/>
          <w:highlight w:val="none"/>
        </w:rPr>
        <w:t>的全部内容后，我方兹以：人民币（大写）：</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，RMB￥：</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元的价格，并严格按照合同约定，施工、竣工和交付本工程并维修其中的任何缺陷。</w:t>
      </w:r>
    </w:p>
    <w:p w14:paraId="31B1DCBA">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2、我方承诺在</w:t>
      </w:r>
      <w:r>
        <w:rPr>
          <w:rFonts w:hint="eastAsia" w:ascii="宋体" w:hAnsi="宋体" w:eastAsia="宋体" w:cs="宋体"/>
          <w:kern w:val="0"/>
          <w:sz w:val="24"/>
          <w:highlight w:val="none"/>
          <w:lang w:val="en-US" w:eastAsia="zh-CN"/>
        </w:rPr>
        <w:t>磋商文件</w:t>
      </w:r>
      <w:r>
        <w:rPr>
          <w:rFonts w:hint="eastAsia" w:ascii="宋体" w:hAnsi="宋体" w:eastAsia="宋体" w:cs="宋体"/>
          <w:kern w:val="0"/>
          <w:sz w:val="24"/>
          <w:highlight w:val="none"/>
        </w:rPr>
        <w:t>规定的响应有效期内不修改、撤销响应文件。</w:t>
      </w:r>
    </w:p>
    <w:p w14:paraId="53BC9C76">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3、如我方中标：</w:t>
      </w:r>
    </w:p>
    <w:p w14:paraId="4AD26131">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（1）我方承诺在收到中标通知书后，在中标通知书规定的期限内与你方签订合同。</w:t>
      </w:r>
    </w:p>
    <w:p w14:paraId="64ADBDF3">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（2）随同本投标函递交的投标函附录属于合同文件的组成部分，对我方构成约束力。</w:t>
      </w:r>
    </w:p>
    <w:p w14:paraId="04E3511F">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（3）我方承诺按照</w:t>
      </w:r>
      <w:r>
        <w:rPr>
          <w:rFonts w:hint="eastAsia" w:ascii="宋体" w:hAnsi="宋体" w:eastAsia="宋体" w:cs="宋体"/>
          <w:kern w:val="0"/>
          <w:sz w:val="24"/>
          <w:highlight w:val="none"/>
          <w:lang w:val="en-US" w:eastAsia="zh-CN"/>
        </w:rPr>
        <w:t>磋商文件</w:t>
      </w:r>
      <w:r>
        <w:rPr>
          <w:rFonts w:hint="eastAsia" w:ascii="宋体" w:hAnsi="宋体" w:eastAsia="宋体" w:cs="宋体"/>
          <w:kern w:val="0"/>
          <w:sz w:val="24"/>
          <w:highlight w:val="none"/>
        </w:rPr>
        <w:t>规定向你方递交履约担保。</w:t>
      </w:r>
    </w:p>
    <w:p w14:paraId="31337305">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（4）我方承诺在合同约定的期限内完成并移交全部合同工程。</w:t>
      </w:r>
    </w:p>
    <w:p w14:paraId="71D6A658">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4、随同本投标函递交</w:t>
      </w:r>
      <w:r>
        <w:rPr>
          <w:rFonts w:hint="eastAsia" w:ascii="宋体" w:hAnsi="宋体" w:eastAsia="宋体" w:cs="宋体"/>
          <w:kern w:val="0"/>
          <w:sz w:val="24"/>
          <w:highlight w:val="none"/>
          <w:lang w:val="en-US" w:eastAsia="zh-CN"/>
        </w:rPr>
        <w:t>投标</w:t>
      </w:r>
      <w:r>
        <w:rPr>
          <w:rFonts w:hint="eastAsia" w:ascii="宋体" w:hAnsi="宋体" w:eastAsia="宋体" w:cs="宋体"/>
          <w:kern w:val="0"/>
          <w:sz w:val="24"/>
          <w:highlight w:val="none"/>
        </w:rPr>
        <w:t>保证金一份，金额为人民币（大写）：</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元）。</w:t>
      </w:r>
    </w:p>
    <w:p w14:paraId="4F9D457D">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5、我方在此声明，所递交的响应文件及有关资料内容完整、真实和准确，且不存在第二章“投标人须知”第1.4.3项和第1.4.4项规定的任何一种情形。</w:t>
      </w:r>
    </w:p>
    <w:p w14:paraId="3CA193C3">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5.我们已详细阅读了全部</w:t>
      </w:r>
      <w:r>
        <w:rPr>
          <w:rFonts w:hint="eastAsia" w:ascii="宋体" w:hAnsi="宋体" w:eastAsia="宋体" w:cs="宋体"/>
          <w:kern w:val="0"/>
          <w:sz w:val="24"/>
          <w:highlight w:val="none"/>
          <w:lang w:eastAsia="zh-CN"/>
        </w:rPr>
        <w:t>磋商文件</w:t>
      </w:r>
      <w:r>
        <w:rPr>
          <w:rFonts w:hint="eastAsia" w:ascii="宋体" w:hAnsi="宋体" w:eastAsia="宋体" w:cs="宋体"/>
          <w:kern w:val="0"/>
          <w:sz w:val="24"/>
          <w:highlight w:val="none"/>
        </w:rPr>
        <w:t>，包括</w:t>
      </w:r>
      <w:r>
        <w:rPr>
          <w:rFonts w:hint="eastAsia" w:ascii="宋体" w:hAnsi="宋体" w:eastAsia="宋体" w:cs="宋体"/>
          <w:kern w:val="0"/>
          <w:sz w:val="24"/>
          <w:highlight w:val="none"/>
          <w:lang w:eastAsia="zh-CN"/>
        </w:rPr>
        <w:t>磋商文件</w:t>
      </w:r>
      <w:r>
        <w:rPr>
          <w:rFonts w:hint="eastAsia" w:ascii="宋体" w:hAnsi="宋体" w:eastAsia="宋体" w:cs="宋体"/>
          <w:kern w:val="0"/>
          <w:sz w:val="24"/>
          <w:highlight w:val="none"/>
        </w:rPr>
        <w:t>的修改、补充文件、参考资料及有关的附件，我们接受</w:t>
      </w:r>
      <w:r>
        <w:rPr>
          <w:rFonts w:hint="eastAsia" w:ascii="宋体" w:hAnsi="宋体" w:eastAsia="宋体" w:cs="宋体"/>
          <w:kern w:val="0"/>
          <w:sz w:val="24"/>
          <w:highlight w:val="none"/>
          <w:lang w:eastAsia="zh-CN"/>
        </w:rPr>
        <w:t>磋商文件</w:t>
      </w:r>
      <w:r>
        <w:rPr>
          <w:rFonts w:hint="eastAsia" w:ascii="宋体" w:hAnsi="宋体" w:eastAsia="宋体" w:cs="宋体"/>
          <w:kern w:val="0"/>
          <w:sz w:val="24"/>
          <w:highlight w:val="none"/>
        </w:rPr>
        <w:t>的全部条款和条件，并严格按照</w:t>
      </w:r>
      <w:r>
        <w:rPr>
          <w:rFonts w:hint="eastAsia" w:ascii="宋体" w:hAnsi="宋体" w:eastAsia="宋体" w:cs="宋体"/>
          <w:kern w:val="0"/>
          <w:sz w:val="24"/>
          <w:highlight w:val="none"/>
          <w:lang w:eastAsia="zh-CN"/>
        </w:rPr>
        <w:t>磋商文件</w:t>
      </w:r>
      <w:r>
        <w:rPr>
          <w:rFonts w:hint="eastAsia" w:ascii="宋体" w:hAnsi="宋体" w:eastAsia="宋体" w:cs="宋体"/>
          <w:kern w:val="0"/>
          <w:sz w:val="24"/>
          <w:highlight w:val="none"/>
        </w:rPr>
        <w:t>要求编制投标书和履行一切 必要手续。</w:t>
      </w:r>
    </w:p>
    <w:p w14:paraId="4507F10F">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6.我们对</w:t>
      </w:r>
      <w:r>
        <w:rPr>
          <w:rFonts w:hint="eastAsia" w:ascii="宋体" w:hAnsi="宋体" w:eastAsia="宋体" w:cs="宋体"/>
          <w:kern w:val="0"/>
          <w:sz w:val="24"/>
          <w:highlight w:val="none"/>
          <w:lang w:eastAsia="zh-CN"/>
        </w:rPr>
        <w:t>磋商文件</w:t>
      </w:r>
      <w:r>
        <w:rPr>
          <w:rFonts w:hint="eastAsia" w:ascii="宋体" w:hAnsi="宋体" w:eastAsia="宋体" w:cs="宋体"/>
          <w:kern w:val="0"/>
          <w:sz w:val="24"/>
          <w:highlight w:val="none"/>
        </w:rPr>
        <w:t>关于时限、程序方面的规定没有异议，保证按照</w:t>
      </w:r>
      <w:r>
        <w:rPr>
          <w:rFonts w:hint="eastAsia" w:ascii="宋体" w:hAnsi="宋体" w:eastAsia="宋体" w:cs="宋体"/>
          <w:kern w:val="0"/>
          <w:sz w:val="24"/>
          <w:highlight w:val="none"/>
          <w:lang w:eastAsia="zh-CN"/>
        </w:rPr>
        <w:t>磋商文件</w:t>
      </w:r>
      <w:r>
        <w:rPr>
          <w:rFonts w:hint="eastAsia" w:ascii="宋体" w:hAnsi="宋体" w:eastAsia="宋体" w:cs="宋体"/>
          <w:kern w:val="0"/>
          <w:sz w:val="24"/>
          <w:highlight w:val="none"/>
        </w:rPr>
        <w:t>规定的时限和程序参加投标活动。</w:t>
      </w:r>
    </w:p>
    <w:p w14:paraId="5116E515">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7.我们同意在投标人须知规定的开标时间起遵循本投标书，并在投标人须知规定的响应有效期满之前均具有约束力。</w:t>
      </w:r>
    </w:p>
    <w:p w14:paraId="314B92FC">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8.我们如果在规定的响应有效期内撤回投标，则你方可不予退还我们的</w:t>
      </w:r>
      <w:r>
        <w:rPr>
          <w:rFonts w:hint="eastAsia" w:ascii="宋体" w:hAnsi="宋体" w:eastAsia="宋体" w:cs="宋体"/>
          <w:kern w:val="0"/>
          <w:sz w:val="24"/>
          <w:highlight w:val="none"/>
          <w:lang w:eastAsia="zh-CN"/>
        </w:rPr>
        <w:t>投标保证金</w:t>
      </w:r>
      <w:r>
        <w:rPr>
          <w:rFonts w:hint="eastAsia" w:ascii="宋体" w:hAnsi="宋体" w:eastAsia="宋体" w:cs="宋体"/>
          <w:kern w:val="0"/>
          <w:sz w:val="24"/>
          <w:highlight w:val="none"/>
        </w:rPr>
        <w:t>。</w:t>
      </w:r>
    </w:p>
    <w:p w14:paraId="2F84A5F8">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9.我们保证向你方提供你方可能要求的与本投标有关的任何证据或资料。</w:t>
      </w:r>
    </w:p>
    <w:p w14:paraId="6EB7336B">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10.我们完全理解你方不一定要接受最低报价的投标或收到的任何投标。</w:t>
      </w:r>
    </w:p>
    <w:p w14:paraId="119F9A18">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11.本投标自开标之日起</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天内有效。</w:t>
      </w:r>
    </w:p>
    <w:p w14:paraId="69285F89">
      <w:pPr>
        <w:autoSpaceDE w:val="0"/>
        <w:autoSpaceDN w:val="0"/>
        <w:adjustRightInd w:val="0"/>
        <w:spacing w:line="360" w:lineRule="auto"/>
        <w:ind w:firstLine="472"/>
        <w:rPr>
          <w:rFonts w:hint="eastAsia" w:ascii="宋体" w:hAnsi="宋体" w:eastAsia="宋体" w:cs="宋体"/>
          <w:bCs/>
          <w:kern w:val="0"/>
          <w:sz w:val="24"/>
          <w:highlight w:val="none"/>
        </w:rPr>
      </w:pPr>
      <w:r>
        <w:rPr>
          <w:rFonts w:hint="eastAsia" w:ascii="宋体" w:hAnsi="宋体" w:eastAsia="宋体" w:cs="宋体"/>
          <w:bCs/>
          <w:kern w:val="0"/>
          <w:sz w:val="24"/>
          <w:highlight w:val="none"/>
        </w:rPr>
        <w:t>12.我方保证严格遵守《中华人民共和国政府采购法》的有关规定，若有下列情形之一的，我方将被处不予退还</w:t>
      </w:r>
      <w:r>
        <w:rPr>
          <w:rFonts w:hint="eastAsia" w:ascii="宋体" w:hAnsi="宋体" w:eastAsia="宋体" w:cs="宋体"/>
          <w:bCs/>
          <w:kern w:val="0"/>
          <w:sz w:val="24"/>
          <w:highlight w:val="none"/>
          <w:lang w:eastAsia="zh-CN"/>
        </w:rPr>
        <w:t>投标保证金</w:t>
      </w:r>
      <w:r>
        <w:rPr>
          <w:rFonts w:hint="eastAsia" w:ascii="宋体" w:hAnsi="宋体" w:eastAsia="宋体" w:cs="宋体"/>
          <w:bCs/>
          <w:kern w:val="0"/>
          <w:sz w:val="24"/>
          <w:highlight w:val="none"/>
        </w:rPr>
        <w:t>，列入不良行为记录名单，在一至三年内禁止参加政府采购活动，并予以公告：</w:t>
      </w:r>
    </w:p>
    <w:p w14:paraId="64330BAE">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（1）提供虚假材料谋取成交、成交的；</w:t>
      </w:r>
    </w:p>
    <w:p w14:paraId="3E2909D0">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（2）采取不正当手段诋毁、排挤其他投标人的；</w:t>
      </w:r>
    </w:p>
    <w:p w14:paraId="0B04EF22">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（3）与其他投标人、招标机构或者采购单位人员或者其他有关人员恶意串通的；</w:t>
      </w:r>
    </w:p>
    <w:p w14:paraId="6E428763">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（4）</w:t>
      </w:r>
      <w:r>
        <w:rPr>
          <w:rFonts w:hint="eastAsia" w:ascii="宋体" w:hAnsi="宋体" w:eastAsia="宋体" w:cs="宋体"/>
          <w:kern w:val="0"/>
          <w:sz w:val="24"/>
          <w:highlight w:val="none"/>
          <w:lang w:val="zh-CN"/>
        </w:rPr>
        <w:t>向评标委员会成员</w:t>
      </w:r>
      <w:r>
        <w:rPr>
          <w:rFonts w:hint="eastAsia" w:ascii="宋体" w:hAnsi="宋体" w:eastAsia="宋体" w:cs="宋体"/>
          <w:kern w:val="0"/>
          <w:sz w:val="24"/>
          <w:highlight w:val="none"/>
        </w:rPr>
        <w:t>、招标机构或者采购单位人员或者其他有关人员行贿或者提供其他不正当利益的；</w:t>
      </w:r>
    </w:p>
    <w:p w14:paraId="0297C262">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（5）被评定成交后无正当理由不与招标人或者招标代理机构订立合同，或者成交后不按</w:t>
      </w:r>
      <w:r>
        <w:rPr>
          <w:rFonts w:hint="eastAsia" w:ascii="宋体" w:hAnsi="宋体" w:eastAsia="宋体" w:cs="宋体"/>
          <w:kern w:val="0"/>
          <w:sz w:val="24"/>
          <w:highlight w:val="none"/>
          <w:lang w:eastAsia="zh-CN"/>
        </w:rPr>
        <w:t>磋商文件</w:t>
      </w:r>
      <w:r>
        <w:rPr>
          <w:rFonts w:hint="eastAsia" w:ascii="宋体" w:hAnsi="宋体" w:eastAsia="宋体" w:cs="宋体"/>
          <w:kern w:val="0"/>
          <w:sz w:val="24"/>
          <w:highlight w:val="none"/>
        </w:rPr>
        <w:t>和成交供应商的响应文件订立合同，或者与招标人另行订立背离合同实质性内容的协议的；</w:t>
      </w:r>
    </w:p>
    <w:p w14:paraId="071F3A8D">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（6）将成交项目转让给他人或者将成交项目分包给他人的；</w:t>
      </w:r>
    </w:p>
    <w:p w14:paraId="24B705D2">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（7）签订合同后拒绝履行合同义务的；</w:t>
      </w:r>
    </w:p>
    <w:p w14:paraId="02C72188">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（8）拒绝有关部门监督检查或提供虚假情况的。</w:t>
      </w:r>
    </w:p>
    <w:p w14:paraId="3F1CA324">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13、</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（其他补充说明）。</w:t>
      </w:r>
    </w:p>
    <w:p w14:paraId="7CC5B179">
      <w:pPr>
        <w:autoSpaceDE w:val="0"/>
        <w:autoSpaceDN w:val="0"/>
        <w:adjustRightInd w:val="0"/>
        <w:spacing w:line="360" w:lineRule="auto"/>
        <w:ind w:firstLine="472"/>
        <w:rPr>
          <w:rFonts w:hint="eastAsia" w:ascii="宋体" w:hAnsi="宋体" w:eastAsia="宋体" w:cs="宋体"/>
          <w:kern w:val="0"/>
          <w:sz w:val="24"/>
          <w:highlight w:val="none"/>
        </w:rPr>
      </w:pPr>
    </w:p>
    <w:p w14:paraId="70DC0DD1">
      <w:pPr>
        <w:autoSpaceDE w:val="0"/>
        <w:autoSpaceDN w:val="0"/>
        <w:adjustRightInd w:val="0"/>
        <w:spacing w:line="360" w:lineRule="auto"/>
        <w:ind w:firstLine="472"/>
        <w:rPr>
          <w:rFonts w:hint="eastAsia" w:ascii="宋体" w:hAnsi="宋体" w:eastAsia="宋体" w:cs="宋体"/>
          <w:kern w:val="0"/>
          <w:sz w:val="24"/>
          <w:highlight w:val="none"/>
        </w:rPr>
      </w:pPr>
    </w:p>
    <w:p w14:paraId="22DD918E">
      <w:pPr>
        <w:autoSpaceDE w:val="0"/>
        <w:autoSpaceDN w:val="0"/>
        <w:adjustRightInd w:val="0"/>
        <w:spacing w:line="360" w:lineRule="auto"/>
        <w:ind w:firstLine="472"/>
        <w:rPr>
          <w:rFonts w:hint="eastAsia" w:ascii="宋体" w:hAnsi="宋体" w:eastAsia="宋体" w:cs="宋体"/>
          <w:kern w:val="0"/>
          <w:sz w:val="24"/>
          <w:highlight w:val="none"/>
        </w:rPr>
      </w:pPr>
    </w:p>
    <w:p w14:paraId="0B772BD0">
      <w:pPr>
        <w:autoSpaceDE w:val="0"/>
        <w:autoSpaceDN w:val="0"/>
        <w:adjustRightInd w:val="0"/>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rPr>
        <w:t>投 标 人：</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（盖单位章）</w:t>
      </w:r>
    </w:p>
    <w:p w14:paraId="1CB93247">
      <w:pPr>
        <w:autoSpaceDE w:val="0"/>
        <w:autoSpaceDN w:val="0"/>
        <w:adjustRightInd w:val="0"/>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rPr>
        <w:t>法定代表人或其委托代理人：</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（签字）</w:t>
      </w:r>
    </w:p>
    <w:p w14:paraId="6B5D3A34">
      <w:pPr>
        <w:autoSpaceDE w:val="0"/>
        <w:autoSpaceDN w:val="0"/>
        <w:adjustRightInd w:val="0"/>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年</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月</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日</w:t>
      </w:r>
    </w:p>
    <w:p w14:paraId="40A4630D">
      <w:pPr>
        <w:autoSpaceDE w:val="0"/>
        <w:autoSpaceDN w:val="0"/>
        <w:adjustRightInd w:val="0"/>
        <w:spacing w:line="400" w:lineRule="exact"/>
        <w:jc w:val="center"/>
        <w:outlineLvl w:val="2"/>
        <w:rPr>
          <w:rFonts w:hint="eastAsia" w:ascii="宋体" w:hAnsi="宋体" w:eastAsia="宋体" w:cs="宋体"/>
          <w:b/>
          <w:bCs/>
          <w:sz w:val="28"/>
          <w:szCs w:val="18"/>
          <w:highlight w:val="none"/>
          <w:lang w:val="zh-CN"/>
        </w:rPr>
      </w:pPr>
      <w:r>
        <w:rPr>
          <w:rFonts w:hint="eastAsia" w:ascii="宋体" w:hAnsi="宋体" w:eastAsia="宋体" w:cs="宋体"/>
          <w:b/>
          <w:bCs/>
          <w:sz w:val="28"/>
          <w:szCs w:val="18"/>
          <w:highlight w:val="none"/>
          <w:lang w:val="zh-CN"/>
        </w:rPr>
        <w:br w:type="page"/>
      </w:r>
      <w:r>
        <w:rPr>
          <w:rFonts w:hint="eastAsia" w:ascii="宋体" w:hAnsi="宋体" w:eastAsia="宋体" w:cs="宋体"/>
          <w:b/>
          <w:bCs/>
          <w:sz w:val="28"/>
          <w:szCs w:val="18"/>
          <w:highlight w:val="none"/>
          <w:lang w:val="zh-CN"/>
        </w:rPr>
        <w:t>（二）投标函附录</w:t>
      </w:r>
    </w:p>
    <w:p w14:paraId="5F810CEE">
      <w:pPr>
        <w:spacing w:line="240" w:lineRule="auto"/>
        <w:ind w:left="0" w:leftChars="0" w:firstLine="0" w:firstLineChars="0"/>
        <w:jc w:val="center"/>
        <w:rPr>
          <w:rFonts w:hint="eastAsia" w:ascii="宋体" w:hAnsi="宋体" w:eastAsia="宋体" w:cs="宋体"/>
          <w:sz w:val="24"/>
          <w:szCs w:val="24"/>
          <w:highlight w:val="none"/>
          <w:lang w:val="zh-CN"/>
        </w:rPr>
      </w:pPr>
    </w:p>
    <w:tbl>
      <w:tblPr>
        <w:tblStyle w:val="18"/>
        <w:tblW w:w="94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9"/>
        <w:gridCol w:w="3153"/>
        <w:gridCol w:w="3007"/>
        <w:gridCol w:w="2462"/>
      </w:tblGrid>
      <w:tr w14:paraId="1C1B6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noWrap w:val="0"/>
            <w:vAlign w:val="center"/>
          </w:tcPr>
          <w:p w14:paraId="31318950">
            <w:pPr>
              <w:spacing w:line="24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序号</w:t>
            </w:r>
          </w:p>
        </w:tc>
        <w:tc>
          <w:tcPr>
            <w:tcW w:w="3153" w:type="dxa"/>
            <w:noWrap w:val="0"/>
            <w:vAlign w:val="center"/>
          </w:tcPr>
          <w:p w14:paraId="18883240">
            <w:pPr>
              <w:spacing w:line="24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条款名称</w:t>
            </w:r>
          </w:p>
        </w:tc>
        <w:tc>
          <w:tcPr>
            <w:tcW w:w="3007" w:type="dxa"/>
            <w:noWrap w:val="0"/>
            <w:vAlign w:val="center"/>
          </w:tcPr>
          <w:p w14:paraId="7D6E7F69">
            <w:pPr>
              <w:spacing w:line="24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约定内容</w:t>
            </w:r>
          </w:p>
        </w:tc>
        <w:tc>
          <w:tcPr>
            <w:tcW w:w="2462" w:type="dxa"/>
            <w:noWrap w:val="0"/>
            <w:vAlign w:val="center"/>
          </w:tcPr>
          <w:p w14:paraId="0437E415">
            <w:pPr>
              <w:spacing w:line="24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备注</w:t>
            </w:r>
          </w:p>
        </w:tc>
      </w:tr>
      <w:tr w14:paraId="5E2DA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noWrap w:val="0"/>
            <w:vAlign w:val="center"/>
          </w:tcPr>
          <w:p w14:paraId="02A06D72">
            <w:pPr>
              <w:spacing w:line="240" w:lineRule="auto"/>
              <w:ind w:left="0" w:leftChars="0" w:firstLine="0" w:firstLineChars="0"/>
              <w:jc w:val="center"/>
              <w:rPr>
                <w:rFonts w:hint="eastAsia" w:ascii="宋体" w:hAnsi="宋体" w:eastAsia="宋体" w:cs="宋体"/>
              </w:rPr>
            </w:pPr>
            <w:r>
              <w:rPr>
                <w:rFonts w:hint="eastAsia" w:ascii="宋体" w:hAnsi="宋体" w:eastAsia="宋体" w:cs="宋体"/>
              </w:rPr>
              <w:t>1</w:t>
            </w:r>
          </w:p>
        </w:tc>
        <w:tc>
          <w:tcPr>
            <w:tcW w:w="3153" w:type="dxa"/>
            <w:noWrap w:val="0"/>
            <w:vAlign w:val="center"/>
          </w:tcPr>
          <w:p w14:paraId="457CCCC3">
            <w:pPr>
              <w:spacing w:line="240" w:lineRule="auto"/>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项目经理</w:t>
            </w:r>
          </w:p>
        </w:tc>
        <w:tc>
          <w:tcPr>
            <w:tcW w:w="3007" w:type="dxa"/>
            <w:noWrap w:val="0"/>
            <w:vAlign w:val="center"/>
          </w:tcPr>
          <w:p w14:paraId="1DFE3747">
            <w:pP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姓名：</w:t>
            </w:r>
          </w:p>
        </w:tc>
        <w:tc>
          <w:tcPr>
            <w:tcW w:w="2462" w:type="dxa"/>
            <w:noWrap w:val="0"/>
            <w:vAlign w:val="center"/>
          </w:tcPr>
          <w:p w14:paraId="0D06719E">
            <w:pPr>
              <w:spacing w:line="360" w:lineRule="auto"/>
              <w:jc w:val="center"/>
              <w:rPr>
                <w:rFonts w:hint="eastAsia" w:ascii="宋体" w:hAnsi="宋体" w:eastAsia="宋体" w:cs="宋体"/>
                <w:sz w:val="24"/>
                <w:szCs w:val="24"/>
                <w:highlight w:val="none"/>
              </w:rPr>
            </w:pPr>
          </w:p>
        </w:tc>
      </w:tr>
      <w:tr w14:paraId="2EEB7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59" w:type="dxa"/>
            <w:noWrap w:val="0"/>
            <w:vAlign w:val="center"/>
          </w:tcPr>
          <w:p w14:paraId="434B9237">
            <w:pPr>
              <w:spacing w:line="240" w:lineRule="auto"/>
              <w:ind w:left="0" w:leftChars="0" w:firstLine="0" w:firstLineChars="0"/>
              <w:jc w:val="center"/>
              <w:rPr>
                <w:rFonts w:hint="eastAsia" w:ascii="宋体" w:hAnsi="宋体" w:eastAsia="宋体" w:cs="宋体"/>
              </w:rPr>
            </w:pPr>
            <w:r>
              <w:rPr>
                <w:rFonts w:hint="eastAsia" w:ascii="宋体" w:hAnsi="宋体" w:eastAsia="宋体" w:cs="宋体"/>
              </w:rPr>
              <w:t>2</w:t>
            </w:r>
          </w:p>
        </w:tc>
        <w:tc>
          <w:tcPr>
            <w:tcW w:w="3153" w:type="dxa"/>
            <w:noWrap w:val="0"/>
            <w:vAlign w:val="center"/>
          </w:tcPr>
          <w:p w14:paraId="488D1970">
            <w:pPr>
              <w:spacing w:line="240" w:lineRule="auto"/>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计划工期</w:t>
            </w:r>
          </w:p>
        </w:tc>
        <w:tc>
          <w:tcPr>
            <w:tcW w:w="3007" w:type="dxa"/>
            <w:noWrap w:val="0"/>
            <w:vAlign w:val="center"/>
          </w:tcPr>
          <w:p w14:paraId="71C07EA5">
            <w:pPr>
              <w:spacing w:line="360" w:lineRule="auto"/>
              <w:jc w:val="center"/>
              <w:rPr>
                <w:rFonts w:hint="eastAsia" w:ascii="宋体" w:hAnsi="宋体" w:eastAsia="宋体" w:cs="宋体"/>
                <w:sz w:val="24"/>
                <w:szCs w:val="24"/>
                <w:highlight w:val="none"/>
                <w:u w:val="single"/>
              </w:rPr>
            </w:pPr>
          </w:p>
        </w:tc>
        <w:tc>
          <w:tcPr>
            <w:tcW w:w="2462" w:type="dxa"/>
            <w:noWrap w:val="0"/>
            <w:vAlign w:val="center"/>
          </w:tcPr>
          <w:p w14:paraId="6E0C0C28">
            <w:pPr>
              <w:spacing w:line="360" w:lineRule="auto"/>
              <w:jc w:val="center"/>
              <w:rPr>
                <w:rFonts w:hint="eastAsia" w:ascii="宋体" w:hAnsi="宋体" w:eastAsia="宋体" w:cs="宋体"/>
                <w:sz w:val="24"/>
                <w:szCs w:val="24"/>
                <w:highlight w:val="none"/>
              </w:rPr>
            </w:pPr>
          </w:p>
        </w:tc>
      </w:tr>
      <w:tr w14:paraId="1E6BA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noWrap w:val="0"/>
            <w:vAlign w:val="center"/>
          </w:tcPr>
          <w:p w14:paraId="4B214FBD">
            <w:pPr>
              <w:spacing w:line="240" w:lineRule="auto"/>
              <w:ind w:left="0" w:leftChars="0" w:firstLine="0" w:firstLineChars="0"/>
              <w:jc w:val="center"/>
              <w:rPr>
                <w:rFonts w:hint="eastAsia" w:ascii="宋体" w:hAnsi="宋体" w:eastAsia="宋体" w:cs="宋体"/>
              </w:rPr>
            </w:pPr>
            <w:r>
              <w:rPr>
                <w:rFonts w:hint="eastAsia" w:ascii="宋体" w:hAnsi="宋体" w:eastAsia="宋体" w:cs="宋体"/>
              </w:rPr>
              <w:t>3</w:t>
            </w:r>
          </w:p>
        </w:tc>
        <w:tc>
          <w:tcPr>
            <w:tcW w:w="3153" w:type="dxa"/>
            <w:noWrap w:val="0"/>
            <w:vAlign w:val="center"/>
          </w:tcPr>
          <w:p w14:paraId="0164E5E6">
            <w:pPr>
              <w:spacing w:line="240" w:lineRule="auto"/>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质量标准</w:t>
            </w:r>
          </w:p>
        </w:tc>
        <w:tc>
          <w:tcPr>
            <w:tcW w:w="3007" w:type="dxa"/>
            <w:noWrap w:val="0"/>
            <w:vAlign w:val="center"/>
          </w:tcPr>
          <w:p w14:paraId="3ABDA902">
            <w:pPr>
              <w:spacing w:line="360" w:lineRule="auto"/>
              <w:jc w:val="center"/>
              <w:rPr>
                <w:rFonts w:hint="eastAsia" w:ascii="宋体" w:hAnsi="宋体" w:eastAsia="宋体" w:cs="宋体"/>
                <w:sz w:val="24"/>
                <w:szCs w:val="24"/>
                <w:highlight w:val="none"/>
              </w:rPr>
            </w:pPr>
          </w:p>
        </w:tc>
        <w:tc>
          <w:tcPr>
            <w:tcW w:w="2462" w:type="dxa"/>
            <w:noWrap w:val="0"/>
            <w:vAlign w:val="center"/>
          </w:tcPr>
          <w:p w14:paraId="3CF73B5D">
            <w:pPr>
              <w:spacing w:line="360" w:lineRule="auto"/>
              <w:jc w:val="center"/>
              <w:rPr>
                <w:rFonts w:hint="eastAsia" w:ascii="宋体" w:hAnsi="宋体" w:eastAsia="宋体" w:cs="宋体"/>
                <w:sz w:val="24"/>
                <w:szCs w:val="24"/>
                <w:highlight w:val="none"/>
              </w:rPr>
            </w:pPr>
          </w:p>
        </w:tc>
      </w:tr>
      <w:tr w14:paraId="212D7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noWrap w:val="0"/>
            <w:vAlign w:val="center"/>
          </w:tcPr>
          <w:p w14:paraId="2709AD1D">
            <w:pPr>
              <w:spacing w:line="240" w:lineRule="auto"/>
              <w:ind w:left="0" w:leftChars="0" w:firstLine="0" w:firstLineChars="0"/>
              <w:jc w:val="center"/>
              <w:rPr>
                <w:rFonts w:hint="eastAsia" w:ascii="宋体" w:hAnsi="宋体" w:eastAsia="宋体" w:cs="宋体"/>
              </w:rPr>
            </w:pPr>
            <w:r>
              <w:rPr>
                <w:rFonts w:hint="eastAsia" w:ascii="宋体" w:hAnsi="宋体" w:eastAsia="宋体" w:cs="宋体"/>
              </w:rPr>
              <w:t>4</w:t>
            </w:r>
          </w:p>
        </w:tc>
        <w:tc>
          <w:tcPr>
            <w:tcW w:w="3153" w:type="dxa"/>
            <w:noWrap w:val="0"/>
            <w:vAlign w:val="center"/>
          </w:tcPr>
          <w:p w14:paraId="09528B42">
            <w:pPr>
              <w:spacing w:line="240" w:lineRule="auto"/>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建设规模</w:t>
            </w:r>
          </w:p>
        </w:tc>
        <w:tc>
          <w:tcPr>
            <w:tcW w:w="3007" w:type="dxa"/>
            <w:noWrap w:val="0"/>
            <w:vAlign w:val="center"/>
          </w:tcPr>
          <w:p w14:paraId="3953532E">
            <w:pPr>
              <w:spacing w:line="360" w:lineRule="auto"/>
              <w:jc w:val="center"/>
              <w:rPr>
                <w:rFonts w:hint="eastAsia" w:ascii="宋体" w:hAnsi="宋体" w:eastAsia="宋体" w:cs="宋体"/>
                <w:sz w:val="24"/>
                <w:szCs w:val="24"/>
                <w:highlight w:val="none"/>
              </w:rPr>
            </w:pPr>
          </w:p>
        </w:tc>
        <w:tc>
          <w:tcPr>
            <w:tcW w:w="2462" w:type="dxa"/>
            <w:noWrap w:val="0"/>
            <w:vAlign w:val="center"/>
          </w:tcPr>
          <w:p w14:paraId="7F73733F">
            <w:pPr>
              <w:spacing w:line="360" w:lineRule="auto"/>
              <w:jc w:val="center"/>
              <w:rPr>
                <w:rFonts w:hint="eastAsia" w:ascii="宋体" w:hAnsi="宋体" w:eastAsia="宋体" w:cs="宋体"/>
                <w:sz w:val="24"/>
                <w:szCs w:val="24"/>
                <w:highlight w:val="none"/>
              </w:rPr>
            </w:pPr>
          </w:p>
        </w:tc>
      </w:tr>
      <w:tr w14:paraId="3EA4F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noWrap w:val="0"/>
            <w:vAlign w:val="center"/>
          </w:tcPr>
          <w:p w14:paraId="6E8330C9">
            <w:pPr>
              <w:spacing w:line="240" w:lineRule="auto"/>
              <w:ind w:left="0" w:leftChars="0" w:firstLine="0" w:firstLineChars="0"/>
              <w:jc w:val="center"/>
              <w:rPr>
                <w:rFonts w:hint="eastAsia" w:ascii="宋体" w:hAnsi="宋体" w:eastAsia="宋体" w:cs="宋体"/>
              </w:rPr>
            </w:pPr>
            <w:r>
              <w:rPr>
                <w:rFonts w:hint="eastAsia" w:ascii="宋体" w:hAnsi="宋体" w:eastAsia="宋体" w:cs="宋体"/>
              </w:rPr>
              <w:t>5</w:t>
            </w:r>
          </w:p>
        </w:tc>
        <w:tc>
          <w:tcPr>
            <w:tcW w:w="3153" w:type="dxa"/>
            <w:noWrap w:val="0"/>
            <w:vAlign w:val="center"/>
          </w:tcPr>
          <w:p w14:paraId="14011F72">
            <w:pPr>
              <w:spacing w:line="240" w:lineRule="auto"/>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响应有效期</w:t>
            </w:r>
          </w:p>
        </w:tc>
        <w:tc>
          <w:tcPr>
            <w:tcW w:w="3007" w:type="dxa"/>
            <w:noWrap w:val="0"/>
            <w:vAlign w:val="center"/>
          </w:tcPr>
          <w:p w14:paraId="7AE1BB03">
            <w:pPr>
              <w:spacing w:line="360" w:lineRule="auto"/>
              <w:jc w:val="center"/>
              <w:rPr>
                <w:rFonts w:hint="eastAsia" w:ascii="宋体" w:hAnsi="宋体" w:eastAsia="宋体" w:cs="宋体"/>
                <w:sz w:val="24"/>
                <w:szCs w:val="24"/>
                <w:highlight w:val="none"/>
              </w:rPr>
            </w:pPr>
          </w:p>
        </w:tc>
        <w:tc>
          <w:tcPr>
            <w:tcW w:w="2462" w:type="dxa"/>
            <w:noWrap w:val="0"/>
            <w:vAlign w:val="center"/>
          </w:tcPr>
          <w:p w14:paraId="21D92551">
            <w:pPr>
              <w:spacing w:line="360" w:lineRule="auto"/>
              <w:jc w:val="center"/>
              <w:rPr>
                <w:rFonts w:hint="eastAsia" w:ascii="宋体" w:hAnsi="宋体" w:eastAsia="宋体" w:cs="宋体"/>
                <w:sz w:val="24"/>
                <w:szCs w:val="24"/>
                <w:highlight w:val="none"/>
              </w:rPr>
            </w:pPr>
          </w:p>
        </w:tc>
      </w:tr>
      <w:tr w14:paraId="70E65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noWrap w:val="0"/>
            <w:vAlign w:val="center"/>
          </w:tcPr>
          <w:p w14:paraId="34CF8808">
            <w:pPr>
              <w:spacing w:line="240" w:lineRule="auto"/>
              <w:ind w:left="0" w:leftChars="0" w:firstLine="0" w:firstLineChars="0"/>
              <w:jc w:val="center"/>
              <w:rPr>
                <w:rFonts w:hint="eastAsia" w:ascii="宋体" w:hAnsi="宋体" w:eastAsia="宋体" w:cs="宋体"/>
              </w:rPr>
            </w:pPr>
            <w:r>
              <w:rPr>
                <w:rFonts w:hint="eastAsia" w:ascii="宋体" w:hAnsi="宋体" w:eastAsia="宋体" w:cs="宋体"/>
              </w:rPr>
              <w:t>6</w:t>
            </w:r>
          </w:p>
        </w:tc>
        <w:tc>
          <w:tcPr>
            <w:tcW w:w="3153" w:type="dxa"/>
            <w:noWrap w:val="0"/>
            <w:vAlign w:val="center"/>
          </w:tcPr>
          <w:p w14:paraId="19E26443">
            <w:pPr>
              <w:spacing w:line="240" w:lineRule="auto"/>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质保期</w:t>
            </w:r>
          </w:p>
        </w:tc>
        <w:tc>
          <w:tcPr>
            <w:tcW w:w="3007" w:type="dxa"/>
            <w:noWrap w:val="0"/>
            <w:vAlign w:val="center"/>
          </w:tcPr>
          <w:p w14:paraId="4F8F358E">
            <w:pPr>
              <w:spacing w:line="360" w:lineRule="auto"/>
              <w:jc w:val="center"/>
              <w:rPr>
                <w:rFonts w:hint="eastAsia" w:ascii="宋体" w:hAnsi="宋体" w:eastAsia="宋体" w:cs="宋体"/>
                <w:sz w:val="24"/>
                <w:szCs w:val="24"/>
                <w:highlight w:val="none"/>
              </w:rPr>
            </w:pPr>
          </w:p>
        </w:tc>
        <w:tc>
          <w:tcPr>
            <w:tcW w:w="2462" w:type="dxa"/>
            <w:noWrap w:val="0"/>
            <w:vAlign w:val="center"/>
          </w:tcPr>
          <w:p w14:paraId="6EC9B0FE">
            <w:pPr>
              <w:spacing w:line="360" w:lineRule="auto"/>
              <w:jc w:val="center"/>
              <w:rPr>
                <w:rFonts w:hint="eastAsia" w:ascii="宋体" w:hAnsi="宋体" w:eastAsia="宋体" w:cs="宋体"/>
                <w:sz w:val="24"/>
                <w:szCs w:val="24"/>
                <w:highlight w:val="none"/>
              </w:rPr>
            </w:pPr>
          </w:p>
        </w:tc>
      </w:tr>
      <w:tr w14:paraId="50E8D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noWrap w:val="0"/>
            <w:vAlign w:val="center"/>
          </w:tcPr>
          <w:p w14:paraId="43F7B15E">
            <w:pPr>
              <w:spacing w:line="240" w:lineRule="auto"/>
              <w:ind w:left="0" w:leftChars="0" w:firstLine="0" w:firstLineChars="0"/>
              <w:jc w:val="center"/>
              <w:rPr>
                <w:rFonts w:hint="eastAsia" w:ascii="宋体" w:hAnsi="宋体" w:eastAsia="宋体" w:cs="宋体"/>
              </w:rPr>
            </w:pPr>
            <w:r>
              <w:rPr>
                <w:rFonts w:hint="eastAsia" w:ascii="宋体" w:hAnsi="宋体" w:eastAsia="宋体" w:cs="宋体"/>
              </w:rPr>
              <w:t>7</w:t>
            </w:r>
          </w:p>
        </w:tc>
        <w:tc>
          <w:tcPr>
            <w:tcW w:w="3153" w:type="dxa"/>
            <w:noWrap w:val="0"/>
            <w:vAlign w:val="center"/>
          </w:tcPr>
          <w:p w14:paraId="38347966">
            <w:pPr>
              <w:spacing w:line="240" w:lineRule="auto"/>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优惠条件</w:t>
            </w:r>
          </w:p>
        </w:tc>
        <w:tc>
          <w:tcPr>
            <w:tcW w:w="3007" w:type="dxa"/>
            <w:noWrap w:val="0"/>
            <w:vAlign w:val="center"/>
          </w:tcPr>
          <w:p w14:paraId="04A5D7A0">
            <w:pPr>
              <w:spacing w:line="360" w:lineRule="auto"/>
              <w:jc w:val="center"/>
              <w:rPr>
                <w:rFonts w:hint="eastAsia" w:ascii="宋体" w:hAnsi="宋体" w:eastAsia="宋体" w:cs="宋体"/>
                <w:sz w:val="24"/>
                <w:szCs w:val="24"/>
                <w:highlight w:val="none"/>
              </w:rPr>
            </w:pPr>
          </w:p>
        </w:tc>
        <w:tc>
          <w:tcPr>
            <w:tcW w:w="2462" w:type="dxa"/>
            <w:noWrap w:val="0"/>
            <w:vAlign w:val="center"/>
          </w:tcPr>
          <w:p w14:paraId="270E273C">
            <w:pPr>
              <w:spacing w:line="360" w:lineRule="auto"/>
              <w:jc w:val="center"/>
              <w:rPr>
                <w:rFonts w:hint="eastAsia" w:ascii="宋体" w:hAnsi="宋体" w:eastAsia="宋体" w:cs="宋体"/>
                <w:sz w:val="24"/>
                <w:szCs w:val="24"/>
                <w:highlight w:val="none"/>
              </w:rPr>
            </w:pPr>
          </w:p>
        </w:tc>
      </w:tr>
      <w:tr w14:paraId="79CED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noWrap w:val="0"/>
            <w:vAlign w:val="center"/>
          </w:tcPr>
          <w:p w14:paraId="15538833">
            <w:pPr>
              <w:spacing w:line="240" w:lineRule="auto"/>
              <w:ind w:left="0" w:leftChars="0" w:firstLine="0" w:firstLineChars="0"/>
              <w:jc w:val="center"/>
              <w:rPr>
                <w:rFonts w:hint="eastAsia" w:ascii="宋体" w:hAnsi="宋体" w:eastAsia="宋体" w:cs="宋体"/>
                <w:lang w:eastAsia="zh-CN"/>
              </w:rPr>
            </w:pPr>
            <w:r>
              <w:rPr>
                <w:rFonts w:hint="eastAsia" w:ascii="宋体" w:hAnsi="宋体" w:eastAsia="宋体" w:cs="宋体"/>
                <w:lang w:val="en-US" w:eastAsia="zh-CN"/>
              </w:rPr>
              <w:t>8</w:t>
            </w:r>
          </w:p>
        </w:tc>
        <w:tc>
          <w:tcPr>
            <w:tcW w:w="3153" w:type="dxa"/>
            <w:noWrap w:val="0"/>
            <w:vAlign w:val="center"/>
          </w:tcPr>
          <w:p w14:paraId="04CDD989">
            <w:pPr>
              <w:spacing w:line="240" w:lineRule="auto"/>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质量保证金扣留百分比</w:t>
            </w:r>
          </w:p>
        </w:tc>
        <w:tc>
          <w:tcPr>
            <w:tcW w:w="3007" w:type="dxa"/>
            <w:noWrap w:val="0"/>
            <w:vAlign w:val="center"/>
          </w:tcPr>
          <w:p w14:paraId="470D50F4">
            <w:pPr>
              <w:spacing w:line="360" w:lineRule="auto"/>
              <w:jc w:val="center"/>
              <w:rPr>
                <w:rFonts w:hint="eastAsia" w:ascii="宋体" w:hAnsi="宋体" w:eastAsia="宋体" w:cs="宋体"/>
                <w:sz w:val="24"/>
                <w:szCs w:val="24"/>
                <w:highlight w:val="none"/>
              </w:rPr>
            </w:pPr>
          </w:p>
        </w:tc>
        <w:tc>
          <w:tcPr>
            <w:tcW w:w="2462" w:type="dxa"/>
            <w:noWrap w:val="0"/>
            <w:vAlign w:val="center"/>
          </w:tcPr>
          <w:p w14:paraId="3B271416">
            <w:pPr>
              <w:spacing w:line="360" w:lineRule="auto"/>
              <w:jc w:val="center"/>
              <w:rPr>
                <w:rFonts w:hint="eastAsia" w:ascii="宋体" w:hAnsi="宋体" w:eastAsia="宋体" w:cs="宋体"/>
                <w:sz w:val="24"/>
                <w:szCs w:val="24"/>
                <w:highlight w:val="none"/>
              </w:rPr>
            </w:pPr>
          </w:p>
        </w:tc>
      </w:tr>
      <w:tr w14:paraId="093EF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noWrap w:val="0"/>
            <w:vAlign w:val="center"/>
          </w:tcPr>
          <w:p w14:paraId="4F1A2AAF">
            <w:pPr>
              <w:tabs>
                <w:tab w:val="left" w:pos="480"/>
              </w:tabs>
              <w:spacing w:line="240" w:lineRule="auto"/>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w:t>
            </w:r>
          </w:p>
        </w:tc>
        <w:tc>
          <w:tcPr>
            <w:tcW w:w="3153" w:type="dxa"/>
            <w:noWrap w:val="0"/>
            <w:vAlign w:val="center"/>
          </w:tcPr>
          <w:p w14:paraId="067F0322">
            <w:pPr>
              <w:spacing w:line="240" w:lineRule="auto"/>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w:t>
            </w:r>
          </w:p>
        </w:tc>
        <w:tc>
          <w:tcPr>
            <w:tcW w:w="3007" w:type="dxa"/>
            <w:noWrap w:val="0"/>
            <w:vAlign w:val="center"/>
          </w:tcPr>
          <w:p w14:paraId="7BBDEB08">
            <w:pPr>
              <w:spacing w:line="360" w:lineRule="auto"/>
              <w:jc w:val="center"/>
              <w:rPr>
                <w:rFonts w:hint="eastAsia" w:ascii="宋体" w:hAnsi="宋体" w:eastAsia="宋体" w:cs="宋体"/>
                <w:sz w:val="24"/>
                <w:szCs w:val="24"/>
                <w:highlight w:val="none"/>
              </w:rPr>
            </w:pPr>
          </w:p>
        </w:tc>
        <w:tc>
          <w:tcPr>
            <w:tcW w:w="2462" w:type="dxa"/>
            <w:noWrap w:val="0"/>
            <w:vAlign w:val="center"/>
          </w:tcPr>
          <w:p w14:paraId="1D8E24A0">
            <w:pPr>
              <w:spacing w:line="360" w:lineRule="auto"/>
              <w:jc w:val="center"/>
              <w:rPr>
                <w:rFonts w:hint="eastAsia" w:ascii="宋体" w:hAnsi="宋体" w:eastAsia="宋体" w:cs="宋体"/>
                <w:sz w:val="24"/>
                <w:szCs w:val="24"/>
                <w:highlight w:val="none"/>
              </w:rPr>
            </w:pPr>
          </w:p>
        </w:tc>
      </w:tr>
      <w:tr w14:paraId="1FAE4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9481" w:type="dxa"/>
            <w:gridSpan w:val="4"/>
            <w:noWrap w:val="0"/>
            <w:vAlign w:val="center"/>
          </w:tcPr>
          <w:p w14:paraId="062ABCED">
            <w:pPr>
              <w:spacing w:line="360" w:lineRule="auto"/>
              <w:ind w:firstLine="480" w:firstLineChars="200"/>
              <w:rPr>
                <w:rFonts w:hint="eastAsia" w:ascii="宋体" w:hAnsi="宋体" w:eastAsia="宋体" w:cs="宋体"/>
                <w:b/>
                <w:szCs w:val="21"/>
                <w:highlight w:val="none"/>
              </w:rPr>
            </w:pPr>
            <w:r>
              <w:rPr>
                <w:rFonts w:hint="eastAsia" w:ascii="宋体" w:hAnsi="宋体" w:eastAsia="宋体" w:cs="宋体"/>
                <w:sz w:val="24"/>
                <w:szCs w:val="24"/>
                <w:highlight w:val="none"/>
              </w:rPr>
              <w:t>备注：投标人在响应</w:t>
            </w:r>
            <w:r>
              <w:rPr>
                <w:rFonts w:hint="eastAsia" w:ascii="宋体" w:hAnsi="宋体" w:eastAsia="宋体" w:cs="宋体"/>
                <w:sz w:val="24"/>
                <w:szCs w:val="24"/>
                <w:highlight w:val="none"/>
                <w:lang w:eastAsia="zh-CN"/>
              </w:rPr>
              <w:t>磋商文件</w:t>
            </w:r>
            <w:r>
              <w:rPr>
                <w:rFonts w:hint="eastAsia" w:ascii="宋体" w:hAnsi="宋体" w:eastAsia="宋体" w:cs="宋体"/>
                <w:sz w:val="24"/>
                <w:szCs w:val="24"/>
                <w:highlight w:val="none"/>
              </w:rPr>
              <w:t>中规定的实质性要求和条件的基础上，可做出其他有利于招标人的承诺。此类承诺可在本表中予以补充填写。</w:t>
            </w:r>
          </w:p>
        </w:tc>
      </w:tr>
    </w:tbl>
    <w:p w14:paraId="3A7856F3">
      <w:pPr>
        <w:spacing w:line="360" w:lineRule="auto"/>
        <w:ind w:firstLine="2880" w:firstLineChars="1200"/>
        <w:jc w:val="left"/>
        <w:rPr>
          <w:rFonts w:hint="eastAsia" w:ascii="宋体" w:hAnsi="宋体" w:eastAsia="宋体" w:cs="宋体"/>
          <w:sz w:val="24"/>
          <w:szCs w:val="21"/>
          <w:highlight w:val="none"/>
        </w:rPr>
      </w:pPr>
    </w:p>
    <w:p w14:paraId="0D6290D0">
      <w:pPr>
        <w:autoSpaceDE w:val="0"/>
        <w:autoSpaceDN w:val="0"/>
        <w:adjustRightInd w:val="0"/>
        <w:spacing w:line="360" w:lineRule="auto"/>
        <w:jc w:val="left"/>
        <w:rPr>
          <w:rFonts w:hint="eastAsia" w:ascii="宋体" w:hAnsi="宋体" w:eastAsia="宋体" w:cs="宋体"/>
          <w:sz w:val="24"/>
          <w:szCs w:val="21"/>
          <w:highlight w:val="none"/>
        </w:rPr>
      </w:pPr>
      <w:r>
        <w:rPr>
          <w:rFonts w:hint="eastAsia" w:ascii="宋体" w:hAnsi="宋体" w:eastAsia="宋体" w:cs="宋体"/>
          <w:sz w:val="24"/>
          <w:szCs w:val="21"/>
          <w:highlight w:val="none"/>
        </w:rPr>
        <w:t>投  标  人：</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（盖单位公章）</w:t>
      </w:r>
    </w:p>
    <w:p w14:paraId="482B2598">
      <w:pPr>
        <w:autoSpaceDE w:val="0"/>
        <w:autoSpaceDN w:val="0"/>
        <w:adjustRightInd w:val="0"/>
        <w:spacing w:line="360" w:lineRule="auto"/>
        <w:jc w:val="left"/>
        <w:rPr>
          <w:rFonts w:hint="eastAsia" w:ascii="宋体" w:hAnsi="宋体" w:eastAsia="宋体" w:cs="宋体"/>
          <w:sz w:val="24"/>
          <w:szCs w:val="21"/>
          <w:highlight w:val="none"/>
        </w:rPr>
      </w:pPr>
      <w:r>
        <w:rPr>
          <w:rFonts w:hint="eastAsia" w:ascii="宋体" w:hAnsi="宋体" w:eastAsia="宋体" w:cs="宋体"/>
          <w:bCs/>
          <w:sz w:val="24"/>
          <w:szCs w:val="21"/>
          <w:highlight w:val="none"/>
        </w:rPr>
        <w:t>法定代表人或委托代理人</w:t>
      </w:r>
      <w:r>
        <w:rPr>
          <w:rFonts w:hint="eastAsia" w:ascii="宋体" w:hAnsi="宋体" w:eastAsia="宋体" w:cs="宋体"/>
          <w:sz w:val="24"/>
          <w:szCs w:val="21"/>
          <w:highlight w:val="none"/>
        </w:rPr>
        <w:t>：</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（签字或盖章）</w:t>
      </w:r>
    </w:p>
    <w:p w14:paraId="4E3EF0B1">
      <w:pPr>
        <w:autoSpaceDE w:val="0"/>
        <w:autoSpaceDN w:val="0"/>
        <w:adjustRightInd w:val="0"/>
        <w:spacing w:line="360" w:lineRule="auto"/>
        <w:jc w:val="left"/>
        <w:rPr>
          <w:rFonts w:hint="eastAsia" w:ascii="宋体" w:hAnsi="宋体" w:eastAsia="宋体" w:cs="宋体"/>
          <w:sz w:val="24"/>
          <w:szCs w:val="21"/>
          <w:highlight w:val="none"/>
        </w:rPr>
      </w:pPr>
      <w:r>
        <w:rPr>
          <w:rFonts w:hint="eastAsia" w:ascii="宋体" w:hAnsi="宋体" w:eastAsia="宋体" w:cs="宋体"/>
          <w:sz w:val="24"/>
          <w:szCs w:val="21"/>
          <w:highlight w:val="none"/>
        </w:rPr>
        <w:t>日      期：</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年</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月</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日</w:t>
      </w:r>
    </w:p>
    <w:p w14:paraId="3D0CA1B3">
      <w:pPr>
        <w:autoSpaceDE w:val="0"/>
        <w:autoSpaceDN w:val="0"/>
        <w:adjustRightInd w:val="0"/>
        <w:jc w:val="left"/>
        <w:rPr>
          <w:rFonts w:hint="eastAsia" w:ascii="宋体" w:hAnsi="宋体" w:eastAsia="宋体" w:cs="宋体"/>
          <w:b/>
          <w:sz w:val="32"/>
          <w:highlight w:val="none"/>
        </w:rPr>
      </w:pPr>
    </w:p>
    <w:p w14:paraId="5D86F6A4">
      <w:pPr>
        <w:autoSpaceDE w:val="0"/>
        <w:autoSpaceDN w:val="0"/>
        <w:adjustRightInd w:val="0"/>
        <w:jc w:val="left"/>
        <w:rPr>
          <w:rFonts w:hint="eastAsia" w:ascii="宋体" w:hAnsi="宋体" w:eastAsia="宋体" w:cs="宋体"/>
          <w:b/>
          <w:sz w:val="32"/>
          <w:highlight w:val="none"/>
        </w:rPr>
      </w:pPr>
    </w:p>
    <w:p w14:paraId="55C3FA49">
      <w:pPr>
        <w:autoSpaceDE w:val="0"/>
        <w:autoSpaceDN w:val="0"/>
        <w:adjustRightInd w:val="0"/>
        <w:rPr>
          <w:rFonts w:hint="eastAsia" w:ascii="宋体" w:hAnsi="宋体" w:eastAsia="宋体" w:cs="宋体"/>
          <w:b/>
          <w:sz w:val="24"/>
          <w:highlight w:val="none"/>
          <w:lang w:val="zh-CN"/>
        </w:rPr>
      </w:pPr>
    </w:p>
    <w:p w14:paraId="0F4A06EA">
      <w:pPr>
        <w:rPr>
          <w:rFonts w:hint="eastAsia"/>
          <w:lang w:val="zh-CN"/>
        </w:rPr>
      </w:pPr>
      <w:r>
        <w:rPr>
          <w:rFonts w:hint="eastAsia" w:ascii="宋体" w:hAnsi="宋体" w:eastAsia="宋体" w:cs="宋体"/>
          <w:b/>
          <w:sz w:val="24"/>
          <w:highlight w:val="none"/>
          <w:lang w:val="zh-CN"/>
        </w:rPr>
        <w:br w:type="page"/>
      </w:r>
    </w:p>
    <w:p w14:paraId="270E68D1">
      <w:pPr>
        <w:autoSpaceDE w:val="0"/>
        <w:autoSpaceDN w:val="0"/>
        <w:adjustRightInd w:val="0"/>
        <w:rPr>
          <w:rFonts w:hint="eastAsia" w:ascii="宋体" w:hAnsi="宋体" w:eastAsia="宋体" w:cs="宋体"/>
          <w:b/>
          <w:sz w:val="24"/>
          <w:highlight w:val="none"/>
          <w:lang w:val="zh-CN"/>
        </w:rPr>
      </w:pPr>
    </w:p>
    <w:p w14:paraId="05F33A3B">
      <w:pPr>
        <w:pStyle w:val="5"/>
        <w:spacing w:before="0" w:line="360" w:lineRule="auto"/>
        <w:ind w:firstLine="643" w:firstLineChars="200"/>
        <w:jc w:val="center"/>
        <w:rPr>
          <w:rFonts w:hint="eastAsia" w:ascii="宋体" w:hAnsi="宋体" w:eastAsia="宋体" w:cs="宋体"/>
          <w:b/>
          <w:sz w:val="32"/>
          <w:szCs w:val="30"/>
          <w:highlight w:val="none"/>
          <w:lang w:val="zh-CN"/>
        </w:rPr>
      </w:pPr>
      <w:r>
        <w:rPr>
          <w:rFonts w:hint="eastAsia" w:ascii="宋体" w:hAnsi="宋体" w:eastAsia="宋体" w:cs="宋体"/>
          <w:b/>
          <w:sz w:val="32"/>
          <w:szCs w:val="30"/>
          <w:highlight w:val="none"/>
          <w:lang w:val="zh-CN"/>
        </w:rPr>
        <w:t>开标一览表</w:t>
      </w:r>
    </w:p>
    <w:p w14:paraId="62EE43B0">
      <w:pPr>
        <w:autoSpaceDE w:val="0"/>
        <w:autoSpaceDN w:val="0"/>
        <w:adjustRightInd w:val="0"/>
        <w:ind w:firstLine="480" w:firstLineChars="200"/>
        <w:rPr>
          <w:rFonts w:hint="eastAsia" w:ascii="宋体" w:hAnsi="宋体" w:eastAsia="宋体" w:cs="宋体"/>
          <w:bCs/>
          <w:sz w:val="24"/>
          <w:highlight w:val="none"/>
        </w:rPr>
      </w:pPr>
    </w:p>
    <w:p w14:paraId="2BB9A671">
      <w:pPr>
        <w:autoSpaceDE w:val="0"/>
        <w:autoSpaceDN w:val="0"/>
        <w:adjustRightIn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项目名称：                </w:t>
      </w:r>
    </w:p>
    <w:p w14:paraId="535CF7F4">
      <w:pPr>
        <w:autoSpaceDE w:val="0"/>
        <w:autoSpaceDN w:val="0"/>
        <w:adjustRightInd w:val="0"/>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项目编号：</w:t>
      </w:r>
      <w:r>
        <w:rPr>
          <w:rFonts w:hint="eastAsia" w:ascii="宋体" w:hAnsi="宋体" w:eastAsia="宋体" w:cs="宋体"/>
          <w:sz w:val="24"/>
          <w:highlight w:val="none"/>
          <w:u w:val="single"/>
        </w:rPr>
        <w:t xml:space="preserve">                </w:t>
      </w:r>
    </w:p>
    <w:tbl>
      <w:tblPr>
        <w:tblStyle w:val="18"/>
        <w:tblW w:w="4879" w:type="pct"/>
        <w:tblInd w:w="10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21"/>
        <w:gridCol w:w="2108"/>
        <w:gridCol w:w="2392"/>
        <w:gridCol w:w="1895"/>
      </w:tblGrid>
      <w:tr w14:paraId="42FB3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9" w:hRule="atLeast"/>
        </w:trPr>
        <w:tc>
          <w:tcPr>
            <w:tcW w:w="1921" w:type="dxa"/>
            <w:noWrap w:val="0"/>
            <w:vAlign w:val="center"/>
          </w:tcPr>
          <w:p w14:paraId="0DA7B9F1">
            <w:pPr>
              <w:pStyle w:val="9"/>
              <w:spacing w:line="360" w:lineRule="auto"/>
              <w:ind w:left="0" w:leftChars="0" w:firstLine="0" w:firstLineChars="0"/>
              <w:jc w:val="both"/>
              <w:rPr>
                <w:rFonts w:hint="eastAsia" w:ascii="宋体" w:hAnsi="宋体" w:eastAsia="宋体" w:cs="宋体"/>
                <w:b/>
                <w:sz w:val="24"/>
                <w:highlight w:val="none"/>
                <w:lang w:val="en-US" w:eastAsia="zh-CN"/>
              </w:rPr>
            </w:pPr>
            <w:r>
              <w:rPr>
                <w:rFonts w:hint="eastAsia" w:ascii="宋体" w:hAnsi="宋体" w:eastAsia="宋体" w:cs="宋体"/>
                <w:b/>
                <w:sz w:val="24"/>
                <w:highlight w:val="none"/>
                <w:lang w:val="en-US" w:eastAsia="zh-CN"/>
              </w:rPr>
              <w:t>投标总价（元）</w:t>
            </w:r>
          </w:p>
        </w:tc>
        <w:tc>
          <w:tcPr>
            <w:tcW w:w="2108" w:type="dxa"/>
            <w:noWrap w:val="0"/>
            <w:vAlign w:val="center"/>
          </w:tcPr>
          <w:p w14:paraId="0E2216DE">
            <w:pPr>
              <w:pStyle w:val="9"/>
              <w:spacing w:line="360" w:lineRule="auto"/>
              <w:ind w:left="0" w:leftChars="0" w:firstLine="0" w:firstLineChars="0"/>
              <w:jc w:val="center"/>
              <w:rPr>
                <w:rFonts w:hint="eastAsia" w:ascii="宋体" w:hAnsi="宋体" w:eastAsia="宋体" w:cs="宋体"/>
                <w:b/>
                <w:sz w:val="24"/>
                <w:highlight w:val="none"/>
                <w:lang w:val="en-US" w:eastAsia="zh-CN"/>
              </w:rPr>
            </w:pPr>
            <w:r>
              <w:rPr>
                <w:rFonts w:hint="eastAsia" w:ascii="宋体" w:hAnsi="宋体" w:eastAsia="宋体" w:cs="宋体"/>
                <w:b/>
                <w:sz w:val="24"/>
                <w:highlight w:val="none"/>
                <w:lang w:val="en-US" w:eastAsia="zh-CN"/>
              </w:rPr>
              <w:t>计划工期</w:t>
            </w:r>
          </w:p>
        </w:tc>
        <w:tc>
          <w:tcPr>
            <w:tcW w:w="2392" w:type="dxa"/>
            <w:noWrap w:val="0"/>
            <w:vAlign w:val="center"/>
          </w:tcPr>
          <w:p w14:paraId="54F62A7D">
            <w:pPr>
              <w:pStyle w:val="9"/>
              <w:spacing w:line="360" w:lineRule="auto"/>
              <w:ind w:left="0" w:leftChars="0" w:firstLine="0" w:firstLineChars="0"/>
              <w:jc w:val="center"/>
              <w:rPr>
                <w:rFonts w:hint="eastAsia" w:ascii="宋体" w:hAnsi="宋体" w:eastAsia="宋体" w:cs="宋体"/>
                <w:b/>
                <w:sz w:val="24"/>
                <w:highlight w:val="none"/>
                <w:lang w:val="en-US" w:eastAsia="zh-CN"/>
              </w:rPr>
            </w:pPr>
            <w:r>
              <w:rPr>
                <w:rFonts w:hint="eastAsia" w:ascii="宋体" w:hAnsi="宋体" w:eastAsia="宋体" w:cs="宋体"/>
                <w:b/>
                <w:sz w:val="24"/>
                <w:highlight w:val="none"/>
                <w:lang w:val="en-US" w:eastAsia="zh-CN"/>
              </w:rPr>
              <w:t>质量标准</w:t>
            </w:r>
          </w:p>
        </w:tc>
        <w:tc>
          <w:tcPr>
            <w:tcW w:w="1895" w:type="dxa"/>
            <w:noWrap w:val="0"/>
            <w:vAlign w:val="center"/>
          </w:tcPr>
          <w:p w14:paraId="1BED88C5">
            <w:pPr>
              <w:pStyle w:val="9"/>
              <w:spacing w:line="360" w:lineRule="auto"/>
              <w:ind w:left="0" w:leftChars="0" w:firstLine="0" w:firstLineChars="0"/>
              <w:jc w:val="both"/>
              <w:rPr>
                <w:rFonts w:hint="eastAsia" w:ascii="宋体" w:hAnsi="宋体" w:eastAsia="宋体" w:cs="宋体"/>
                <w:b/>
                <w:sz w:val="24"/>
                <w:highlight w:val="none"/>
                <w:lang w:val="en-US" w:eastAsia="zh-CN"/>
              </w:rPr>
            </w:pPr>
            <w:r>
              <w:rPr>
                <w:rFonts w:hint="eastAsia" w:hAnsi="宋体" w:eastAsia="宋体" w:cs="宋体"/>
                <w:b/>
                <w:sz w:val="24"/>
                <w:highlight w:val="none"/>
                <w:lang w:val="en-US" w:eastAsia="zh-CN"/>
              </w:rPr>
              <w:t>备注</w:t>
            </w:r>
          </w:p>
        </w:tc>
      </w:tr>
      <w:tr w14:paraId="26835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9" w:hRule="atLeast"/>
        </w:trPr>
        <w:tc>
          <w:tcPr>
            <w:tcW w:w="1921" w:type="dxa"/>
            <w:noWrap w:val="0"/>
            <w:vAlign w:val="center"/>
          </w:tcPr>
          <w:p w14:paraId="1319B1A0">
            <w:pPr>
              <w:pStyle w:val="9"/>
              <w:spacing w:line="360" w:lineRule="auto"/>
              <w:jc w:val="left"/>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大写：</w:t>
            </w:r>
          </w:p>
          <w:p w14:paraId="79FA407B">
            <w:pPr>
              <w:pStyle w:val="9"/>
              <w:spacing w:line="360" w:lineRule="auto"/>
              <w:jc w:val="center"/>
              <w:rPr>
                <w:rFonts w:hint="eastAsia" w:ascii="宋体" w:hAnsi="宋体" w:eastAsia="宋体" w:cs="宋体"/>
                <w:sz w:val="24"/>
                <w:highlight w:val="none"/>
                <w:lang w:val="en-US" w:eastAsia="zh-CN"/>
              </w:rPr>
            </w:pPr>
          </w:p>
          <w:p w14:paraId="4233803B">
            <w:pPr>
              <w:pStyle w:val="9"/>
              <w:spacing w:line="360" w:lineRule="auto"/>
              <w:ind w:firstLine="480" w:firstLineChars="200"/>
              <w:jc w:val="left"/>
              <w:rPr>
                <w:rFonts w:hint="eastAsia" w:ascii="宋体" w:hAnsi="宋体" w:eastAsia="宋体" w:cs="宋体"/>
                <w:b/>
                <w:sz w:val="24"/>
                <w:highlight w:val="none"/>
                <w:lang w:val="en-US" w:eastAsia="zh-CN"/>
              </w:rPr>
            </w:pPr>
            <w:r>
              <w:rPr>
                <w:rFonts w:hint="eastAsia" w:ascii="宋体" w:hAnsi="宋体" w:eastAsia="宋体" w:cs="宋体"/>
                <w:sz w:val="24"/>
                <w:highlight w:val="none"/>
                <w:lang w:val="en-US" w:eastAsia="zh-CN"/>
              </w:rPr>
              <w:t>小写：</w:t>
            </w:r>
          </w:p>
        </w:tc>
        <w:tc>
          <w:tcPr>
            <w:tcW w:w="2108" w:type="dxa"/>
            <w:noWrap w:val="0"/>
            <w:vAlign w:val="center"/>
          </w:tcPr>
          <w:p w14:paraId="469D512F">
            <w:pPr>
              <w:pStyle w:val="9"/>
              <w:spacing w:line="360" w:lineRule="auto"/>
              <w:ind w:firstLine="480" w:firstLineChars="200"/>
              <w:jc w:val="center"/>
              <w:rPr>
                <w:rFonts w:hint="eastAsia" w:ascii="宋体" w:hAnsi="宋体" w:eastAsia="宋体" w:cs="宋体"/>
                <w:sz w:val="24"/>
                <w:highlight w:val="none"/>
                <w:lang w:val="en-US" w:eastAsia="zh-CN"/>
              </w:rPr>
            </w:pPr>
          </w:p>
        </w:tc>
        <w:tc>
          <w:tcPr>
            <w:tcW w:w="2392" w:type="dxa"/>
            <w:noWrap w:val="0"/>
            <w:vAlign w:val="center"/>
          </w:tcPr>
          <w:p w14:paraId="4478BCEC">
            <w:pPr>
              <w:pStyle w:val="9"/>
              <w:spacing w:line="360" w:lineRule="auto"/>
              <w:ind w:firstLine="480" w:firstLineChars="200"/>
              <w:jc w:val="center"/>
              <w:rPr>
                <w:rFonts w:hint="eastAsia" w:ascii="宋体" w:hAnsi="宋体" w:eastAsia="宋体" w:cs="宋体"/>
                <w:sz w:val="24"/>
                <w:highlight w:val="none"/>
                <w:lang w:val="en-US" w:eastAsia="zh-CN"/>
              </w:rPr>
            </w:pPr>
          </w:p>
        </w:tc>
        <w:tc>
          <w:tcPr>
            <w:tcW w:w="1895" w:type="dxa"/>
            <w:noWrap w:val="0"/>
            <w:vAlign w:val="center"/>
          </w:tcPr>
          <w:p w14:paraId="541E886B">
            <w:pPr>
              <w:pStyle w:val="9"/>
              <w:spacing w:line="360" w:lineRule="auto"/>
              <w:jc w:val="center"/>
              <w:rPr>
                <w:rFonts w:hint="eastAsia" w:ascii="宋体" w:hAnsi="宋体" w:eastAsia="宋体" w:cs="宋体"/>
                <w:sz w:val="24"/>
                <w:highlight w:val="none"/>
                <w:u w:val="single"/>
                <w:lang w:val="en-US" w:eastAsia="zh-CN"/>
              </w:rPr>
            </w:pPr>
          </w:p>
        </w:tc>
      </w:tr>
    </w:tbl>
    <w:p w14:paraId="5119561E">
      <w:pPr>
        <w:autoSpaceDE w:val="0"/>
        <w:autoSpaceDN w:val="0"/>
        <w:adjustRightInd w:val="0"/>
        <w:spacing w:line="360" w:lineRule="auto"/>
        <w:ind w:firstLine="360" w:firstLineChars="150"/>
        <w:rPr>
          <w:rFonts w:hint="eastAsia" w:ascii="宋体" w:hAnsi="宋体" w:eastAsia="宋体" w:cs="宋体"/>
          <w:sz w:val="24"/>
          <w:highlight w:val="none"/>
          <w:lang w:val="zh-CN"/>
        </w:rPr>
      </w:pPr>
    </w:p>
    <w:p w14:paraId="2BC43AA3">
      <w:pPr>
        <w:autoSpaceDE w:val="0"/>
        <w:autoSpaceDN w:val="0"/>
        <w:adjustRightInd w:val="0"/>
        <w:spacing w:line="360" w:lineRule="auto"/>
        <w:rPr>
          <w:rFonts w:hint="eastAsia" w:ascii="宋体" w:hAnsi="宋体" w:eastAsia="宋体" w:cs="宋体"/>
          <w:b/>
          <w:sz w:val="24"/>
          <w:highlight w:val="none"/>
        </w:rPr>
      </w:pPr>
    </w:p>
    <w:p w14:paraId="3C4E2978">
      <w:pPr>
        <w:autoSpaceDE w:val="0"/>
        <w:autoSpaceDN w:val="0"/>
        <w:adjustRightInd w:val="0"/>
        <w:spacing w:line="360" w:lineRule="auto"/>
        <w:jc w:val="left"/>
        <w:rPr>
          <w:rFonts w:hint="eastAsia" w:ascii="宋体" w:hAnsi="宋体" w:eastAsia="宋体" w:cs="宋体"/>
          <w:sz w:val="24"/>
          <w:szCs w:val="21"/>
          <w:highlight w:val="none"/>
        </w:rPr>
      </w:pPr>
      <w:r>
        <w:rPr>
          <w:rFonts w:hint="eastAsia" w:ascii="宋体" w:hAnsi="宋体" w:eastAsia="宋体" w:cs="宋体"/>
          <w:sz w:val="24"/>
          <w:szCs w:val="21"/>
          <w:highlight w:val="none"/>
        </w:rPr>
        <w:t>投  标  人：</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（盖单位公章）</w:t>
      </w:r>
    </w:p>
    <w:p w14:paraId="420E0E77">
      <w:pPr>
        <w:autoSpaceDE w:val="0"/>
        <w:autoSpaceDN w:val="0"/>
        <w:adjustRightInd w:val="0"/>
        <w:spacing w:line="360" w:lineRule="auto"/>
        <w:jc w:val="left"/>
        <w:rPr>
          <w:rFonts w:hint="eastAsia" w:ascii="宋体" w:hAnsi="宋体" w:eastAsia="宋体" w:cs="宋体"/>
          <w:sz w:val="24"/>
          <w:szCs w:val="21"/>
          <w:highlight w:val="none"/>
        </w:rPr>
      </w:pPr>
      <w:r>
        <w:rPr>
          <w:rFonts w:hint="eastAsia" w:ascii="宋体" w:hAnsi="宋体" w:eastAsia="宋体" w:cs="宋体"/>
          <w:bCs/>
          <w:sz w:val="24"/>
          <w:szCs w:val="21"/>
          <w:highlight w:val="none"/>
        </w:rPr>
        <w:t>法定代表人或委托代理人</w:t>
      </w:r>
      <w:r>
        <w:rPr>
          <w:rFonts w:hint="eastAsia" w:ascii="宋体" w:hAnsi="宋体" w:eastAsia="宋体" w:cs="宋体"/>
          <w:sz w:val="24"/>
          <w:szCs w:val="21"/>
          <w:highlight w:val="none"/>
        </w:rPr>
        <w:t>：</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（签字或盖章）</w:t>
      </w:r>
    </w:p>
    <w:p w14:paraId="104F29B5">
      <w:pPr>
        <w:autoSpaceDE w:val="0"/>
        <w:autoSpaceDN w:val="0"/>
        <w:adjustRightInd w:val="0"/>
        <w:spacing w:line="360" w:lineRule="auto"/>
        <w:jc w:val="left"/>
        <w:rPr>
          <w:rFonts w:hint="eastAsia" w:ascii="宋体" w:hAnsi="宋体" w:eastAsia="宋体" w:cs="宋体"/>
          <w:sz w:val="24"/>
          <w:szCs w:val="21"/>
          <w:highlight w:val="none"/>
        </w:rPr>
      </w:pPr>
      <w:r>
        <w:rPr>
          <w:rFonts w:hint="eastAsia" w:ascii="宋体" w:hAnsi="宋体" w:eastAsia="宋体" w:cs="宋体"/>
          <w:sz w:val="24"/>
          <w:szCs w:val="21"/>
          <w:highlight w:val="none"/>
        </w:rPr>
        <w:t>日      期：</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年</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月</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日</w:t>
      </w:r>
    </w:p>
    <w:p w14:paraId="48471597">
      <w:pPr>
        <w:autoSpaceDE w:val="0"/>
        <w:autoSpaceDN w:val="0"/>
        <w:adjustRightInd w:val="0"/>
        <w:spacing w:line="360" w:lineRule="auto"/>
        <w:rPr>
          <w:rFonts w:hint="eastAsia" w:ascii="宋体" w:hAnsi="宋体" w:eastAsia="宋体" w:cs="宋体"/>
          <w:b/>
          <w:sz w:val="24"/>
          <w:highlight w:val="none"/>
          <w:lang w:val="zh-CN"/>
        </w:rPr>
      </w:pPr>
    </w:p>
    <w:p w14:paraId="72CD68D4">
      <w:pPr>
        <w:autoSpaceDE w:val="0"/>
        <w:autoSpaceDN w:val="0"/>
        <w:adjustRightInd w:val="0"/>
        <w:spacing w:line="360" w:lineRule="auto"/>
        <w:rPr>
          <w:rFonts w:hint="eastAsia" w:ascii="宋体" w:hAnsi="宋体" w:eastAsia="宋体" w:cs="宋体"/>
          <w:b/>
          <w:sz w:val="24"/>
          <w:highlight w:val="none"/>
          <w:lang w:val="zh-CN"/>
        </w:rPr>
      </w:pPr>
    </w:p>
    <w:p w14:paraId="32446618">
      <w:pPr>
        <w:autoSpaceDE w:val="0"/>
        <w:autoSpaceDN w:val="0"/>
        <w:adjustRightInd w:val="0"/>
        <w:spacing w:line="360" w:lineRule="auto"/>
        <w:rPr>
          <w:rFonts w:hint="eastAsia" w:ascii="宋体" w:hAnsi="宋体" w:eastAsia="宋体" w:cs="宋体"/>
          <w:b/>
          <w:sz w:val="24"/>
          <w:highlight w:val="none"/>
          <w:lang w:val="zh-CN"/>
        </w:rPr>
      </w:pPr>
    </w:p>
    <w:p w14:paraId="0A830E36">
      <w:pPr>
        <w:autoSpaceDE w:val="0"/>
        <w:autoSpaceDN w:val="0"/>
        <w:adjustRightInd w:val="0"/>
        <w:ind w:firstLine="480" w:firstLineChars="200"/>
        <w:rPr>
          <w:rFonts w:hint="eastAsia" w:ascii="宋体" w:hAnsi="宋体" w:eastAsia="宋体" w:cs="宋体"/>
          <w:bCs/>
          <w:sz w:val="24"/>
          <w:highlight w:val="none"/>
        </w:rPr>
      </w:pPr>
    </w:p>
    <w:p w14:paraId="3B0629C2">
      <w:pPr>
        <w:autoSpaceDE w:val="0"/>
        <w:autoSpaceDN w:val="0"/>
        <w:adjustRightInd w:val="0"/>
        <w:spacing w:line="360" w:lineRule="auto"/>
        <w:ind w:firstLine="482" w:firstLineChars="200"/>
        <w:rPr>
          <w:rFonts w:hint="eastAsia" w:ascii="宋体" w:hAnsi="宋体" w:eastAsia="宋体" w:cs="宋体"/>
          <w:b/>
          <w:bCs/>
          <w:sz w:val="24"/>
          <w:highlight w:val="none"/>
          <w:lang w:val="zh-CN"/>
        </w:rPr>
      </w:pPr>
    </w:p>
    <w:p w14:paraId="63A638EA">
      <w:pP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br w:type="page"/>
      </w:r>
    </w:p>
    <w:p w14:paraId="02D695D4">
      <w:pPr>
        <w:autoSpaceDE w:val="0"/>
        <w:autoSpaceDN w:val="0"/>
        <w:adjustRightInd w:val="0"/>
        <w:spacing w:line="360" w:lineRule="auto"/>
        <w:ind w:firstLine="480" w:firstLineChars="200"/>
        <w:rPr>
          <w:rFonts w:hint="eastAsia" w:ascii="宋体" w:hAnsi="宋体" w:eastAsia="宋体" w:cs="宋体"/>
          <w:bCs/>
          <w:sz w:val="24"/>
          <w:highlight w:val="none"/>
          <w:lang w:val="zh-CN"/>
        </w:rPr>
      </w:pPr>
    </w:p>
    <w:p w14:paraId="1EC60695">
      <w:pPr>
        <w:pStyle w:val="5"/>
        <w:spacing w:before="0" w:line="360" w:lineRule="auto"/>
        <w:ind w:firstLine="643" w:firstLineChars="200"/>
        <w:jc w:val="center"/>
        <w:rPr>
          <w:rFonts w:hint="eastAsia" w:ascii="宋体" w:hAnsi="宋体" w:eastAsia="宋体" w:cs="宋体"/>
          <w:b/>
          <w:sz w:val="32"/>
          <w:szCs w:val="30"/>
          <w:highlight w:val="none"/>
          <w:lang w:val="zh-CN"/>
        </w:rPr>
      </w:pPr>
      <w:r>
        <w:rPr>
          <w:rFonts w:hint="eastAsia" w:ascii="宋体" w:hAnsi="宋体" w:eastAsia="宋体" w:cs="宋体"/>
          <w:b/>
          <w:sz w:val="32"/>
          <w:szCs w:val="30"/>
          <w:highlight w:val="none"/>
          <w:lang w:val="zh-CN"/>
        </w:rPr>
        <w:t>法定代表人身份证明</w:t>
      </w:r>
    </w:p>
    <w:p w14:paraId="467B554D">
      <w:pPr>
        <w:spacing w:line="360" w:lineRule="auto"/>
        <w:rPr>
          <w:rFonts w:hint="eastAsia" w:ascii="宋体" w:hAnsi="宋体" w:eastAsia="宋体" w:cs="宋体"/>
          <w:b/>
          <w:bCs/>
          <w:sz w:val="24"/>
          <w:szCs w:val="24"/>
          <w:highlight w:val="none"/>
          <w:u w:val="single"/>
        </w:rPr>
      </w:pPr>
    </w:p>
    <w:p w14:paraId="2779B793">
      <w:pPr>
        <w:tabs>
          <w:tab w:val="left" w:pos="1710"/>
        </w:tabs>
        <w:wordWrap w:val="0"/>
        <w:spacing w:line="480" w:lineRule="auto"/>
        <w:rPr>
          <w:rFonts w:hint="eastAsia" w:ascii="宋体" w:hAnsi="宋体" w:eastAsia="宋体" w:cs="宋体"/>
          <w:sz w:val="24"/>
          <w:szCs w:val="21"/>
          <w:highlight w:val="none"/>
        </w:rPr>
      </w:pPr>
      <w:r>
        <w:rPr>
          <w:rFonts w:hint="eastAsia" w:ascii="宋体" w:hAnsi="宋体" w:eastAsia="宋体" w:cs="宋体"/>
          <w:sz w:val="24"/>
          <w:szCs w:val="21"/>
          <w:highlight w:val="none"/>
        </w:rPr>
        <w:t>投 标 人：</w:t>
      </w:r>
      <w:r>
        <w:rPr>
          <w:rFonts w:hint="eastAsia" w:ascii="宋体" w:hAnsi="宋体" w:eastAsia="宋体" w:cs="宋体"/>
          <w:sz w:val="24"/>
          <w:szCs w:val="21"/>
          <w:highlight w:val="none"/>
          <w:u w:val="single"/>
        </w:rPr>
        <w:t xml:space="preserve">                                          </w:t>
      </w:r>
    </w:p>
    <w:p w14:paraId="2336AA9D">
      <w:pPr>
        <w:tabs>
          <w:tab w:val="left" w:pos="1710"/>
        </w:tabs>
        <w:wordWrap w:val="0"/>
        <w:spacing w:line="480" w:lineRule="auto"/>
        <w:rPr>
          <w:rFonts w:hint="eastAsia" w:ascii="宋体" w:hAnsi="宋体" w:eastAsia="宋体" w:cs="宋体"/>
          <w:sz w:val="24"/>
          <w:szCs w:val="21"/>
          <w:highlight w:val="none"/>
        </w:rPr>
      </w:pPr>
      <w:r>
        <w:rPr>
          <w:rFonts w:hint="eastAsia" w:ascii="宋体" w:hAnsi="宋体" w:eastAsia="宋体" w:cs="宋体"/>
          <w:sz w:val="24"/>
          <w:szCs w:val="21"/>
          <w:highlight w:val="none"/>
        </w:rPr>
        <w:t>单位性质:</w:t>
      </w:r>
      <w:r>
        <w:rPr>
          <w:rFonts w:hint="eastAsia" w:ascii="宋体" w:hAnsi="宋体" w:eastAsia="宋体" w:cs="宋体"/>
          <w:sz w:val="24"/>
          <w:szCs w:val="21"/>
          <w:highlight w:val="none"/>
          <w:u w:val="single"/>
        </w:rPr>
        <w:t xml:space="preserve">                                            </w:t>
      </w:r>
    </w:p>
    <w:p w14:paraId="284FCABE">
      <w:pPr>
        <w:tabs>
          <w:tab w:val="left" w:pos="1710"/>
        </w:tabs>
        <w:wordWrap w:val="0"/>
        <w:spacing w:line="480" w:lineRule="auto"/>
        <w:rPr>
          <w:rFonts w:hint="eastAsia" w:ascii="宋体" w:hAnsi="宋体" w:eastAsia="宋体" w:cs="宋体"/>
          <w:sz w:val="24"/>
          <w:szCs w:val="21"/>
          <w:highlight w:val="none"/>
        </w:rPr>
      </w:pPr>
      <w:r>
        <w:rPr>
          <w:rFonts w:hint="eastAsia" w:ascii="宋体" w:hAnsi="宋体" w:eastAsia="宋体" w:cs="宋体"/>
          <w:sz w:val="24"/>
          <w:szCs w:val="21"/>
          <w:highlight w:val="none"/>
        </w:rPr>
        <w:t>地    址：</w:t>
      </w:r>
      <w:r>
        <w:rPr>
          <w:rFonts w:hint="eastAsia" w:ascii="宋体" w:hAnsi="宋体" w:eastAsia="宋体" w:cs="宋体"/>
          <w:sz w:val="24"/>
          <w:szCs w:val="21"/>
          <w:highlight w:val="none"/>
          <w:u w:val="single"/>
        </w:rPr>
        <w:t xml:space="preserve">                                           </w:t>
      </w:r>
    </w:p>
    <w:p w14:paraId="4C8106D9">
      <w:pPr>
        <w:tabs>
          <w:tab w:val="left" w:pos="1710"/>
        </w:tabs>
        <w:wordWrap w:val="0"/>
        <w:spacing w:line="480" w:lineRule="auto"/>
        <w:rPr>
          <w:rFonts w:hint="eastAsia" w:ascii="宋体" w:hAnsi="宋体" w:eastAsia="宋体" w:cs="宋体"/>
          <w:sz w:val="24"/>
          <w:szCs w:val="21"/>
          <w:highlight w:val="none"/>
        </w:rPr>
      </w:pPr>
      <w:r>
        <w:rPr>
          <w:rFonts w:hint="eastAsia" w:ascii="宋体" w:hAnsi="宋体" w:eastAsia="宋体" w:cs="宋体"/>
          <w:sz w:val="24"/>
          <w:szCs w:val="21"/>
          <w:highlight w:val="none"/>
        </w:rPr>
        <w:t>成立时间：</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年</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月</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日</w:t>
      </w:r>
    </w:p>
    <w:p w14:paraId="2413FB41">
      <w:pPr>
        <w:tabs>
          <w:tab w:val="left" w:pos="1710"/>
        </w:tabs>
        <w:wordWrap w:val="0"/>
        <w:spacing w:line="480" w:lineRule="auto"/>
        <w:rPr>
          <w:rFonts w:hint="eastAsia" w:ascii="宋体" w:hAnsi="宋体" w:eastAsia="宋体" w:cs="宋体"/>
          <w:sz w:val="24"/>
          <w:szCs w:val="21"/>
          <w:highlight w:val="none"/>
        </w:rPr>
      </w:pPr>
      <w:r>
        <w:rPr>
          <w:rFonts w:hint="eastAsia" w:ascii="宋体" w:hAnsi="宋体" w:eastAsia="宋体" w:cs="宋体"/>
          <w:sz w:val="24"/>
          <w:szCs w:val="21"/>
          <w:highlight w:val="none"/>
        </w:rPr>
        <w:t>经营期限：</w:t>
      </w:r>
      <w:r>
        <w:rPr>
          <w:rFonts w:hint="eastAsia" w:ascii="宋体" w:hAnsi="宋体" w:eastAsia="宋体" w:cs="宋体"/>
          <w:sz w:val="24"/>
          <w:szCs w:val="21"/>
          <w:highlight w:val="none"/>
          <w:u w:val="single"/>
        </w:rPr>
        <w:t xml:space="preserve">                                           </w:t>
      </w:r>
    </w:p>
    <w:p w14:paraId="4408A982">
      <w:pPr>
        <w:tabs>
          <w:tab w:val="left" w:pos="1710"/>
        </w:tabs>
        <w:wordWrap w:val="0"/>
        <w:spacing w:line="480" w:lineRule="auto"/>
        <w:rPr>
          <w:rFonts w:hint="eastAsia" w:ascii="宋体" w:hAnsi="宋体" w:eastAsia="宋体" w:cs="宋体"/>
          <w:sz w:val="24"/>
          <w:szCs w:val="21"/>
          <w:highlight w:val="none"/>
          <w:u w:val="single"/>
        </w:rPr>
      </w:pPr>
      <w:r>
        <w:rPr>
          <w:rFonts w:hint="eastAsia" w:ascii="宋体" w:hAnsi="宋体" w:eastAsia="宋体" w:cs="宋体"/>
          <w:sz w:val="24"/>
          <w:szCs w:val="21"/>
          <w:highlight w:val="none"/>
        </w:rPr>
        <w:t>姓    名：</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性     别：</w:t>
      </w:r>
      <w:r>
        <w:rPr>
          <w:rFonts w:hint="eastAsia" w:ascii="宋体" w:hAnsi="宋体" w:eastAsia="宋体" w:cs="宋体"/>
          <w:sz w:val="24"/>
          <w:szCs w:val="21"/>
          <w:highlight w:val="none"/>
          <w:u w:val="single"/>
        </w:rPr>
        <w:t xml:space="preserve">                </w:t>
      </w:r>
    </w:p>
    <w:p w14:paraId="19BF8B76">
      <w:pPr>
        <w:tabs>
          <w:tab w:val="left" w:pos="1710"/>
        </w:tabs>
        <w:wordWrap w:val="0"/>
        <w:spacing w:line="480" w:lineRule="auto"/>
        <w:rPr>
          <w:rFonts w:hint="eastAsia" w:ascii="宋体" w:hAnsi="宋体" w:eastAsia="宋体" w:cs="宋体"/>
          <w:sz w:val="24"/>
          <w:szCs w:val="21"/>
          <w:highlight w:val="none"/>
          <w:u w:val="single"/>
        </w:rPr>
      </w:pPr>
      <w:r>
        <w:rPr>
          <w:rFonts w:hint="eastAsia" w:ascii="宋体" w:hAnsi="宋体" w:eastAsia="宋体" w:cs="宋体"/>
          <w:sz w:val="24"/>
          <w:szCs w:val="21"/>
          <w:highlight w:val="none"/>
        </w:rPr>
        <w:t>年    龄：</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职     务：</w:t>
      </w:r>
      <w:r>
        <w:rPr>
          <w:rFonts w:hint="eastAsia" w:ascii="宋体" w:hAnsi="宋体" w:eastAsia="宋体" w:cs="宋体"/>
          <w:sz w:val="24"/>
          <w:szCs w:val="21"/>
          <w:highlight w:val="none"/>
          <w:u w:val="single"/>
        </w:rPr>
        <w:t xml:space="preserve">                </w:t>
      </w:r>
    </w:p>
    <w:p w14:paraId="17A89F3F">
      <w:pPr>
        <w:tabs>
          <w:tab w:val="left" w:pos="1710"/>
        </w:tabs>
        <w:wordWrap w:val="0"/>
        <w:spacing w:line="480" w:lineRule="auto"/>
        <w:rPr>
          <w:rFonts w:hint="eastAsia" w:ascii="宋体" w:hAnsi="宋体" w:eastAsia="宋体" w:cs="宋体"/>
          <w:sz w:val="24"/>
          <w:szCs w:val="21"/>
          <w:highlight w:val="none"/>
        </w:rPr>
      </w:pPr>
      <w:r>
        <w:rPr>
          <w:rFonts w:hint="eastAsia" w:ascii="宋体" w:hAnsi="宋体" w:eastAsia="宋体" w:cs="宋体"/>
          <w:sz w:val="24"/>
          <w:szCs w:val="21"/>
          <w:highlight w:val="none"/>
        </w:rPr>
        <w:t>系</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（投标人名称）的法定代表人。</w:t>
      </w:r>
    </w:p>
    <w:p w14:paraId="40908651">
      <w:pPr>
        <w:tabs>
          <w:tab w:val="left" w:pos="1710"/>
        </w:tabs>
        <w:wordWrap w:val="0"/>
        <w:spacing w:line="480" w:lineRule="auto"/>
        <w:rPr>
          <w:rFonts w:hint="eastAsia" w:ascii="宋体" w:hAnsi="宋体" w:eastAsia="宋体" w:cs="宋体"/>
          <w:sz w:val="24"/>
          <w:szCs w:val="21"/>
          <w:highlight w:val="none"/>
        </w:rPr>
      </w:pPr>
      <w:r>
        <w:rPr>
          <w:rFonts w:hint="eastAsia" w:ascii="宋体" w:hAnsi="宋体" w:eastAsia="宋体" w:cs="宋体"/>
          <w:sz w:val="24"/>
          <w:szCs w:val="21"/>
          <w:highlight w:val="none"/>
        </w:rPr>
        <w:t>特此证明。</w:t>
      </w:r>
    </w:p>
    <w:p w14:paraId="754997F8">
      <w:pPr>
        <w:wordWrap w:val="0"/>
        <w:spacing w:line="360" w:lineRule="auto"/>
        <w:rPr>
          <w:rFonts w:hint="eastAsia" w:ascii="宋体" w:hAnsi="宋体" w:eastAsia="宋体" w:cs="宋体"/>
          <w:sz w:val="24"/>
          <w:szCs w:val="24"/>
          <w:highlight w:val="none"/>
        </w:rPr>
      </w:pPr>
    </w:p>
    <w:tbl>
      <w:tblPr>
        <w:tblStyle w:val="18"/>
        <w:tblW w:w="0" w:type="auto"/>
        <w:jc w:val="center"/>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108" w:type="dxa"/>
          <w:bottom w:w="0" w:type="dxa"/>
          <w:right w:w="108" w:type="dxa"/>
        </w:tblCellMar>
      </w:tblPr>
      <w:tblGrid>
        <w:gridCol w:w="6720"/>
      </w:tblGrid>
      <w:tr w14:paraId="243F93CB">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3541" w:hRule="atLeast"/>
          <w:jc w:val="center"/>
        </w:trPr>
        <w:tc>
          <w:tcPr>
            <w:tcW w:w="6720" w:type="dxa"/>
            <w:noWrap w:val="0"/>
            <w:vAlign w:val="center"/>
          </w:tcPr>
          <w:p w14:paraId="37F30EAA">
            <w:pPr>
              <w:spacing w:line="360" w:lineRule="auto"/>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附：法定代表人居民身份证复印件（正、反面）</w:t>
            </w:r>
          </w:p>
        </w:tc>
      </w:tr>
    </w:tbl>
    <w:p w14:paraId="729D706A">
      <w:pPr>
        <w:wordWrap w:val="0"/>
        <w:spacing w:line="360" w:lineRule="auto"/>
        <w:rPr>
          <w:rFonts w:hint="eastAsia" w:ascii="宋体" w:hAnsi="宋体" w:eastAsia="宋体" w:cs="宋体"/>
          <w:sz w:val="24"/>
          <w:szCs w:val="24"/>
          <w:highlight w:val="none"/>
        </w:rPr>
      </w:pPr>
    </w:p>
    <w:p w14:paraId="29BA8FCB">
      <w:pPr>
        <w:wordWrap w:val="0"/>
        <w:spacing w:line="48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  标  人：</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4"/>
          <w:highlight w:val="none"/>
        </w:rPr>
        <w:t>（盖单位公章）</w:t>
      </w:r>
    </w:p>
    <w:p w14:paraId="4EC7686A">
      <w:pPr>
        <w:wordWrap w:val="0"/>
        <w:spacing w:line="48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4"/>
          <w:highlight w:val="none"/>
        </w:rPr>
        <w:t>（签字）</w:t>
      </w:r>
    </w:p>
    <w:p w14:paraId="1AE280D7">
      <w:pPr>
        <w:wordWrap w:val="0"/>
        <w:spacing w:line="48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日      期：</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w:t>
      </w:r>
    </w:p>
    <w:p w14:paraId="1D3DE785">
      <w:pPr>
        <w:wordWrap w:val="0"/>
        <w:spacing w:line="480" w:lineRule="exact"/>
        <w:rPr>
          <w:rFonts w:hint="eastAsia" w:ascii="宋体" w:hAnsi="宋体" w:eastAsia="宋体" w:cs="宋体"/>
          <w:sz w:val="24"/>
          <w:szCs w:val="24"/>
          <w:highlight w:val="none"/>
        </w:rPr>
      </w:pPr>
    </w:p>
    <w:p w14:paraId="187C5F70">
      <w:pPr>
        <w:pStyle w:val="5"/>
        <w:spacing w:before="0" w:line="360" w:lineRule="auto"/>
        <w:ind w:firstLine="643" w:firstLineChars="200"/>
        <w:jc w:val="center"/>
        <w:rPr>
          <w:rFonts w:hint="eastAsia" w:ascii="宋体" w:hAnsi="宋体" w:eastAsia="宋体" w:cs="宋体"/>
          <w:b/>
          <w:sz w:val="32"/>
          <w:szCs w:val="30"/>
          <w:highlight w:val="none"/>
          <w:lang w:val="zh-CN" w:eastAsia="zh-CN"/>
        </w:rPr>
      </w:pPr>
      <w:bookmarkStart w:id="102" w:name="_Toc3572712"/>
      <w:bookmarkStart w:id="103" w:name="_Toc534639458"/>
      <w:bookmarkStart w:id="104" w:name="_Toc534639585"/>
      <w:r>
        <w:rPr>
          <w:rFonts w:hint="eastAsia" w:ascii="宋体" w:hAnsi="宋体" w:eastAsia="宋体" w:cs="宋体"/>
          <w:b/>
          <w:sz w:val="32"/>
          <w:szCs w:val="30"/>
          <w:highlight w:val="none"/>
          <w:lang w:val="zh-CN" w:eastAsia="zh-CN"/>
        </w:rPr>
        <w:t>授权委托书</w:t>
      </w:r>
      <w:bookmarkEnd w:id="102"/>
      <w:bookmarkEnd w:id="103"/>
      <w:bookmarkEnd w:id="104"/>
    </w:p>
    <w:p w14:paraId="59A98824">
      <w:pPr>
        <w:adjustRightInd w:val="0"/>
        <w:snapToGrid w:val="0"/>
        <w:spacing w:line="480" w:lineRule="auto"/>
        <w:ind w:firstLine="480" w:firstLineChars="200"/>
        <w:rPr>
          <w:rFonts w:hint="eastAsia" w:ascii="宋体" w:hAnsi="宋体" w:eastAsia="宋体" w:cs="宋体"/>
          <w:sz w:val="24"/>
          <w:szCs w:val="21"/>
          <w:highlight w:val="none"/>
        </w:rPr>
      </w:pPr>
    </w:p>
    <w:p w14:paraId="619A7F0D">
      <w:pPr>
        <w:adjustRightInd w:val="0"/>
        <w:snapToGrid w:val="0"/>
        <w:spacing w:line="480" w:lineRule="auto"/>
        <w:ind w:firstLine="480" w:firstLineChars="200"/>
        <w:rPr>
          <w:rFonts w:hint="eastAsia" w:ascii="宋体" w:hAnsi="宋体" w:eastAsia="宋体" w:cs="宋体"/>
          <w:sz w:val="24"/>
          <w:szCs w:val="21"/>
          <w:highlight w:val="none"/>
        </w:rPr>
      </w:pPr>
      <w:r>
        <w:rPr>
          <w:rFonts w:hint="eastAsia" w:ascii="宋体" w:hAnsi="宋体" w:eastAsia="宋体" w:cs="宋体"/>
          <w:sz w:val="24"/>
          <w:szCs w:val="21"/>
          <w:highlight w:val="none"/>
        </w:rPr>
        <w:t>本人</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（姓名）系</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（投标人名称）的法定代表人，现委托</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（姓名）为我方代理人，代理人根据授权，以我方名义签署、澄清、说明、补正、递交、撤回、修改</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（项目名称）响应文件、签订合同和处理有关事宜，其法律后果由我方承担。</w:t>
      </w:r>
    </w:p>
    <w:p w14:paraId="2076FEAB">
      <w:pPr>
        <w:adjustRightInd w:val="0"/>
        <w:snapToGrid w:val="0"/>
        <w:spacing w:line="480" w:lineRule="auto"/>
        <w:ind w:firstLine="480" w:firstLineChars="200"/>
        <w:rPr>
          <w:rFonts w:hint="eastAsia" w:ascii="宋体" w:hAnsi="宋体" w:eastAsia="宋体" w:cs="宋体"/>
          <w:sz w:val="24"/>
          <w:szCs w:val="21"/>
          <w:highlight w:val="none"/>
        </w:rPr>
      </w:pPr>
      <w:r>
        <w:rPr>
          <w:rFonts w:hint="eastAsia" w:ascii="宋体" w:hAnsi="宋体" w:eastAsia="宋体" w:cs="宋体"/>
          <w:sz w:val="24"/>
          <w:szCs w:val="21"/>
          <w:highlight w:val="none"/>
        </w:rPr>
        <w:t>委托期限：</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w:t>
      </w:r>
    </w:p>
    <w:p w14:paraId="26E0503D">
      <w:pPr>
        <w:wordWrap w:val="0"/>
        <w:spacing w:line="48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1"/>
          <w:highlight w:val="none"/>
        </w:rPr>
        <w:t>代理人无转委托权。</w:t>
      </w:r>
    </w:p>
    <w:p w14:paraId="1F293F8A">
      <w:pPr>
        <w:wordWrap w:val="0"/>
        <w:spacing w:line="48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本表后附：法定代表人身份证明</w:t>
      </w:r>
    </w:p>
    <w:p w14:paraId="026775B3">
      <w:pPr>
        <w:bidi w:val="0"/>
        <w:rPr>
          <w:rFonts w:hint="eastAsia" w:ascii="宋体" w:hAnsi="宋体" w:eastAsia="宋体" w:cs="宋体"/>
          <w:highlight w:val="none"/>
        </w:rPr>
      </w:pPr>
      <w:bookmarkStart w:id="105" w:name="_Toc16666385"/>
      <w:bookmarkStart w:id="106" w:name="_Toc10824"/>
      <w:bookmarkStart w:id="107" w:name="_Toc492451837"/>
      <w:bookmarkStart w:id="108" w:name="_Toc17185714"/>
      <w:bookmarkStart w:id="109" w:name="_Toc19097106"/>
      <w:bookmarkStart w:id="110" w:name="_Toc17185817"/>
    </w:p>
    <w:tbl>
      <w:tblPr>
        <w:tblStyle w:val="18"/>
        <w:tblW w:w="0" w:type="auto"/>
        <w:tblInd w:w="1368" w:type="dxa"/>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108" w:type="dxa"/>
          <w:bottom w:w="0" w:type="dxa"/>
          <w:right w:w="108" w:type="dxa"/>
        </w:tblCellMar>
      </w:tblPr>
      <w:tblGrid>
        <w:gridCol w:w="6904"/>
      </w:tblGrid>
      <w:tr w14:paraId="618064AD">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3375" w:hRule="atLeast"/>
        </w:trPr>
        <w:tc>
          <w:tcPr>
            <w:tcW w:w="6904" w:type="dxa"/>
            <w:noWrap w:val="0"/>
            <w:vAlign w:val="center"/>
          </w:tcPr>
          <w:p w14:paraId="363083BA">
            <w:pPr>
              <w:tabs>
                <w:tab w:val="left" w:pos="1365"/>
              </w:tabs>
              <w:spacing w:line="480" w:lineRule="auto"/>
              <w:ind w:left="-2" w:leftChars="-1" w:right="720" w:firstLine="2"/>
              <w:jc w:val="center"/>
              <w:outlineLvl w:val="0"/>
              <w:rPr>
                <w:rFonts w:hint="eastAsia" w:ascii="宋体" w:hAnsi="宋体" w:eastAsia="宋体" w:cs="宋体"/>
                <w:b/>
                <w:sz w:val="24"/>
                <w:szCs w:val="24"/>
                <w:highlight w:val="none"/>
              </w:rPr>
            </w:pPr>
            <w:bookmarkStart w:id="111" w:name="_Toc27295"/>
            <w:bookmarkStart w:id="112" w:name="_Toc18759"/>
            <w:bookmarkStart w:id="113" w:name="_Toc22892142"/>
            <w:r>
              <w:rPr>
                <w:rFonts w:hint="eastAsia" w:ascii="宋体" w:hAnsi="宋体" w:eastAsia="宋体" w:cs="宋体"/>
                <w:b/>
                <w:sz w:val="24"/>
                <w:szCs w:val="24"/>
                <w:highlight w:val="none"/>
              </w:rPr>
              <w:t>附：委托代理人居民身份证复印件（正、反面）</w:t>
            </w:r>
            <w:bookmarkEnd w:id="111"/>
            <w:bookmarkEnd w:id="112"/>
            <w:bookmarkEnd w:id="113"/>
          </w:p>
        </w:tc>
      </w:tr>
    </w:tbl>
    <w:p w14:paraId="7994F078">
      <w:pPr>
        <w:bidi w:val="0"/>
        <w:rPr>
          <w:rFonts w:hint="eastAsia" w:ascii="宋体" w:hAnsi="宋体" w:eastAsia="宋体" w:cs="宋体"/>
          <w:highlight w:val="none"/>
        </w:rPr>
      </w:pPr>
    </w:p>
    <w:bookmarkEnd w:id="105"/>
    <w:bookmarkEnd w:id="106"/>
    <w:bookmarkEnd w:id="107"/>
    <w:bookmarkEnd w:id="108"/>
    <w:bookmarkEnd w:id="109"/>
    <w:bookmarkEnd w:id="110"/>
    <w:p w14:paraId="1043C5DD">
      <w:pPr>
        <w:tabs>
          <w:tab w:val="left" w:pos="0"/>
        </w:tabs>
        <w:wordWrap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  标  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（盖单位章）</w:t>
      </w:r>
    </w:p>
    <w:p w14:paraId="22ABB0A9">
      <w:pPr>
        <w:tabs>
          <w:tab w:val="left" w:pos="0"/>
        </w:tabs>
        <w:wordWrap w:val="0"/>
        <w:spacing w:line="360" w:lineRule="auto"/>
        <w:rPr>
          <w:rFonts w:hint="eastAsia" w:ascii="宋体" w:hAnsi="宋体" w:eastAsia="宋体" w:cs="宋体"/>
          <w:sz w:val="24"/>
          <w:szCs w:val="24"/>
          <w:highlight w:val="none"/>
        </w:rPr>
      </w:pPr>
      <w:bookmarkStart w:id="114" w:name="_Toc16528278"/>
      <w:bookmarkStart w:id="115" w:name="_Toc16528401"/>
      <w:r>
        <w:rPr>
          <w:rFonts w:hint="eastAsia" w:ascii="宋体" w:hAnsi="宋体" w:eastAsia="宋体" w:cs="宋体"/>
          <w:sz w:val="24"/>
          <w:szCs w:val="24"/>
          <w:highlight w:val="none"/>
        </w:rPr>
        <w:t>法定代表人：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（签字）</w:t>
      </w:r>
      <w:bookmarkEnd w:id="114"/>
      <w:bookmarkEnd w:id="115"/>
    </w:p>
    <w:p w14:paraId="4A267B53">
      <w:pPr>
        <w:tabs>
          <w:tab w:val="left" w:pos="0"/>
        </w:tabs>
        <w:wordWrap w:val="0"/>
        <w:spacing w:line="360" w:lineRule="auto"/>
        <w:rPr>
          <w:rFonts w:hint="eastAsia" w:ascii="宋体" w:hAnsi="宋体" w:eastAsia="宋体" w:cs="宋体"/>
          <w:sz w:val="24"/>
          <w:szCs w:val="24"/>
          <w:highlight w:val="none"/>
        </w:rPr>
      </w:pPr>
      <w:bookmarkStart w:id="116" w:name="_Toc16528279"/>
      <w:bookmarkStart w:id="117" w:name="_Toc16528402"/>
      <w:r>
        <w:rPr>
          <w:rFonts w:hint="eastAsia" w:ascii="宋体" w:hAnsi="宋体" w:eastAsia="宋体" w:cs="宋体"/>
          <w:sz w:val="24"/>
          <w:szCs w:val="24"/>
          <w:highlight w:val="none"/>
        </w:rPr>
        <w:t>身份证号码：</w:t>
      </w:r>
      <w:bookmarkEnd w:id="116"/>
      <w:bookmarkEnd w:id="117"/>
      <w:r>
        <w:rPr>
          <w:rFonts w:hint="eastAsia" w:ascii="宋体" w:hAnsi="宋体" w:eastAsia="宋体" w:cs="宋体"/>
          <w:sz w:val="24"/>
          <w:szCs w:val="24"/>
          <w:highlight w:val="none"/>
          <w:u w:val="single"/>
        </w:rPr>
        <w:t xml:space="preserve">                                   </w:t>
      </w:r>
    </w:p>
    <w:p w14:paraId="3BF4C0B1">
      <w:pPr>
        <w:tabs>
          <w:tab w:val="left" w:pos="0"/>
        </w:tabs>
        <w:wordWrap w:val="0"/>
        <w:spacing w:line="360" w:lineRule="auto"/>
        <w:rPr>
          <w:rFonts w:hint="eastAsia" w:ascii="宋体" w:hAnsi="宋体" w:eastAsia="宋体" w:cs="宋体"/>
          <w:sz w:val="24"/>
          <w:szCs w:val="24"/>
          <w:highlight w:val="none"/>
        </w:rPr>
      </w:pPr>
      <w:bookmarkStart w:id="118" w:name="_Toc16528403"/>
      <w:bookmarkStart w:id="119" w:name="_Toc16528280"/>
      <w:r>
        <w:rPr>
          <w:rFonts w:hint="eastAsia" w:ascii="宋体" w:hAnsi="宋体" w:eastAsia="宋体" w:cs="宋体"/>
          <w:sz w:val="24"/>
          <w:szCs w:val="24"/>
          <w:highlight w:val="none"/>
        </w:rPr>
        <w:t>委托代理人：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（签字）</w:t>
      </w:r>
      <w:bookmarkEnd w:id="118"/>
      <w:bookmarkEnd w:id="119"/>
    </w:p>
    <w:p w14:paraId="6F72C848">
      <w:pPr>
        <w:tabs>
          <w:tab w:val="left" w:pos="0"/>
        </w:tabs>
        <w:wordWrap w:val="0"/>
        <w:spacing w:line="360" w:lineRule="auto"/>
        <w:rPr>
          <w:rFonts w:hint="eastAsia" w:ascii="宋体" w:hAnsi="宋体" w:eastAsia="宋体" w:cs="宋体"/>
          <w:sz w:val="24"/>
          <w:szCs w:val="24"/>
          <w:highlight w:val="none"/>
          <w:u w:val="single"/>
        </w:rPr>
      </w:pPr>
      <w:bookmarkStart w:id="120" w:name="_Toc16528281"/>
      <w:bookmarkStart w:id="121" w:name="_Toc16528404"/>
      <w:r>
        <w:rPr>
          <w:rFonts w:hint="eastAsia" w:ascii="宋体" w:hAnsi="宋体" w:eastAsia="宋体" w:cs="宋体"/>
          <w:sz w:val="24"/>
          <w:szCs w:val="24"/>
          <w:highlight w:val="none"/>
        </w:rPr>
        <w:t>身份证号码：</w:t>
      </w:r>
      <w:bookmarkEnd w:id="120"/>
      <w:bookmarkEnd w:id="121"/>
      <w:r>
        <w:rPr>
          <w:rFonts w:hint="eastAsia" w:ascii="宋体" w:hAnsi="宋体" w:eastAsia="宋体" w:cs="宋体"/>
          <w:sz w:val="24"/>
          <w:szCs w:val="24"/>
          <w:highlight w:val="none"/>
          <w:u w:val="single"/>
        </w:rPr>
        <w:t xml:space="preserve">                                    </w:t>
      </w:r>
    </w:p>
    <w:p w14:paraId="311309E8">
      <w:pPr>
        <w:tabs>
          <w:tab w:val="left" w:pos="0"/>
        </w:tabs>
        <w:wordWrap w:val="0"/>
        <w:spacing w:line="360" w:lineRule="auto"/>
        <w:rPr>
          <w:rFonts w:hint="eastAsia" w:ascii="宋体" w:hAnsi="宋体" w:eastAsia="宋体" w:cs="宋体"/>
          <w:sz w:val="24"/>
          <w:szCs w:val="24"/>
          <w:highlight w:val="none"/>
        </w:rPr>
      </w:pPr>
      <w:bookmarkStart w:id="122" w:name="_Toc16528405"/>
      <w:bookmarkStart w:id="123" w:name="_Toc16528282"/>
      <w:r>
        <w:rPr>
          <w:rFonts w:hint="eastAsia" w:ascii="宋体" w:hAnsi="宋体" w:eastAsia="宋体" w:cs="宋体"/>
          <w:sz w:val="24"/>
          <w:szCs w:val="24"/>
          <w:highlight w:val="none"/>
        </w:rPr>
        <w:t>日      期：</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w:t>
      </w:r>
      <w:bookmarkEnd w:id="122"/>
      <w:bookmarkEnd w:id="123"/>
    </w:p>
    <w:p w14:paraId="4071960D">
      <w:pPr>
        <w:pStyle w:val="5"/>
        <w:numPr>
          <w:ilvl w:val="0"/>
          <w:numId w:val="0"/>
        </w:numPr>
        <w:spacing w:before="0" w:line="360" w:lineRule="auto"/>
        <w:jc w:val="center"/>
        <w:rPr>
          <w:rFonts w:hint="eastAsia" w:ascii="宋体" w:hAnsi="宋体" w:eastAsia="宋体" w:cs="宋体"/>
          <w:b/>
          <w:sz w:val="32"/>
          <w:szCs w:val="30"/>
          <w:highlight w:val="none"/>
          <w:lang w:val="zh-CN" w:eastAsia="zh-CN"/>
        </w:rPr>
      </w:pPr>
      <w:bookmarkStart w:id="124" w:name="_Toc22892143"/>
      <w:bookmarkStart w:id="125" w:name="_Toc17185823"/>
      <w:bookmarkStart w:id="126" w:name="_Toc19097112"/>
      <w:bookmarkStart w:id="127" w:name="_Toc17185720"/>
      <w:r>
        <w:rPr>
          <w:rFonts w:hint="eastAsia" w:ascii="宋体" w:hAnsi="宋体" w:eastAsia="宋体" w:cs="宋体"/>
          <w:bCs/>
          <w:sz w:val="32"/>
          <w:szCs w:val="18"/>
          <w:highlight w:val="none"/>
          <w:lang w:val="zh-CN"/>
        </w:rPr>
        <w:br w:type="page"/>
      </w:r>
      <w:r>
        <w:rPr>
          <w:rFonts w:hint="eastAsia" w:ascii="宋体" w:hAnsi="宋体" w:eastAsia="宋体" w:cs="宋体"/>
          <w:bCs/>
          <w:sz w:val="32"/>
          <w:szCs w:val="18"/>
          <w:highlight w:val="none"/>
          <w:lang w:val="en-US" w:eastAsia="zh-CN"/>
        </w:rPr>
        <w:t>五、</w:t>
      </w:r>
      <w:r>
        <w:rPr>
          <w:rFonts w:hint="eastAsia" w:ascii="宋体" w:hAnsi="宋体" w:eastAsia="宋体" w:cs="宋体"/>
          <w:b/>
          <w:sz w:val="32"/>
          <w:szCs w:val="30"/>
          <w:highlight w:val="none"/>
          <w:lang w:val="zh-CN" w:eastAsia="zh-CN"/>
        </w:rPr>
        <w:t>联合体协议书（如有）</w:t>
      </w:r>
      <w:bookmarkEnd w:id="124"/>
      <w:bookmarkEnd w:id="125"/>
      <w:bookmarkEnd w:id="126"/>
      <w:bookmarkEnd w:id="127"/>
    </w:p>
    <w:p w14:paraId="7593FA40">
      <w:pPr>
        <w:bidi w:val="0"/>
        <w:rPr>
          <w:rFonts w:hint="eastAsia" w:ascii="宋体" w:hAnsi="宋体" w:eastAsia="宋体" w:cs="宋体"/>
          <w:highlight w:val="none"/>
        </w:rPr>
      </w:pPr>
    </w:p>
    <w:p w14:paraId="3C877D75">
      <w:pPr>
        <w:autoSpaceDE w:val="0"/>
        <w:autoSpaceDN w:val="0"/>
        <w:adjustRightInd w:val="0"/>
        <w:spacing w:line="400" w:lineRule="exact"/>
        <w:ind w:left="137" w:leftChars="57" w:firstLine="480" w:firstLineChars="200"/>
        <w:jc w:val="left"/>
        <w:rPr>
          <w:rFonts w:hint="eastAsia" w:ascii="宋体" w:hAnsi="宋体" w:eastAsia="宋体" w:cs="宋体"/>
          <w:bCs/>
          <w:sz w:val="24"/>
          <w:highlight w:val="none"/>
          <w:lang w:val="zh-CN"/>
        </w:rPr>
      </w:pP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所有成员单位名称)自愿组成</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(联合体名称)联合体，共同参加</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项目名称)</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标段施工投标。现就联合体投标事宜订立如下协议。</w:t>
      </w:r>
    </w:p>
    <w:p w14:paraId="3E93F0FC">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1.</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(某成员单位名称)为</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（联合体名称）牵头人。</w:t>
      </w:r>
    </w:p>
    <w:p w14:paraId="58AAC020">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2.联合体牵头人合法代表联合体各成员负责本招标项目响应文件编制和合同谈判活动，并代表联合体提交和接收相关的资料、信息及指示，并处理与之有关的一切事务，负责合同实施阶段的主办、组织和协调工作。</w:t>
      </w:r>
    </w:p>
    <w:p w14:paraId="1C7A2DA2">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3.联合体将严格按照磋商文件的各项要求，递交响应文件，履行合同，并对外承担连带责任。</w:t>
      </w:r>
    </w:p>
    <w:p w14:paraId="2E8E683E">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4.联合体各成员单位内部的职责分工如下：</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 xml:space="preserve"> 。</w:t>
      </w:r>
    </w:p>
    <w:p w14:paraId="03ACB6EA">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5.本协议书自签署之日起生效，合同履行完毕后自动失效。</w:t>
      </w:r>
    </w:p>
    <w:p w14:paraId="5906B613">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6.本协议书一式</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份，联合体成员和招标人各执一份。</w:t>
      </w:r>
    </w:p>
    <w:p w14:paraId="2EEBC015">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p>
    <w:p w14:paraId="6282CB78">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注：本协议书由委托代理人签字的，应附法定代表人签字的授权委托书。</w:t>
      </w:r>
    </w:p>
    <w:p w14:paraId="76C28B51">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p>
    <w:p w14:paraId="77BDBD65">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p>
    <w:p w14:paraId="1CC026D2">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p>
    <w:p w14:paraId="3E55C5F1">
      <w:pPr>
        <w:autoSpaceDE w:val="0"/>
        <w:autoSpaceDN w:val="0"/>
        <w:adjustRightInd w:val="0"/>
        <w:spacing w:line="400" w:lineRule="exact"/>
        <w:ind w:right="105" w:firstLine="600" w:firstLineChars="250"/>
        <w:jc w:val="righ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牵头人名称：</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（盖单位章）</w:t>
      </w:r>
    </w:p>
    <w:p w14:paraId="72619432">
      <w:pPr>
        <w:autoSpaceDE w:val="0"/>
        <w:autoSpaceDN w:val="0"/>
        <w:adjustRightInd w:val="0"/>
        <w:spacing w:line="400" w:lineRule="exact"/>
        <w:ind w:right="105" w:firstLine="600" w:firstLineChars="250"/>
        <w:jc w:val="righ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法定代表人或其委托代理人：</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（签字）</w:t>
      </w:r>
    </w:p>
    <w:p w14:paraId="76793FE4">
      <w:pPr>
        <w:autoSpaceDE w:val="0"/>
        <w:autoSpaceDN w:val="0"/>
        <w:adjustRightInd w:val="0"/>
        <w:spacing w:line="400" w:lineRule="exact"/>
        <w:ind w:firstLine="600" w:firstLineChars="250"/>
        <w:jc w:val="right"/>
        <w:rPr>
          <w:rFonts w:hint="eastAsia" w:ascii="宋体" w:hAnsi="宋体" w:eastAsia="宋体" w:cs="宋体"/>
          <w:bCs/>
          <w:sz w:val="24"/>
          <w:highlight w:val="none"/>
          <w:lang w:val="zh-CN"/>
        </w:rPr>
      </w:pPr>
    </w:p>
    <w:p w14:paraId="29D26EF6">
      <w:pPr>
        <w:autoSpaceDE w:val="0"/>
        <w:autoSpaceDN w:val="0"/>
        <w:adjustRightInd w:val="0"/>
        <w:spacing w:line="400" w:lineRule="exact"/>
        <w:ind w:firstLine="600" w:firstLineChars="250"/>
        <w:jc w:val="righ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成员一名称：</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（盖单位章）</w:t>
      </w:r>
    </w:p>
    <w:p w14:paraId="31788341">
      <w:pPr>
        <w:autoSpaceDE w:val="0"/>
        <w:autoSpaceDN w:val="0"/>
        <w:adjustRightInd w:val="0"/>
        <w:spacing w:line="400" w:lineRule="exact"/>
        <w:ind w:right="105" w:firstLine="600" w:firstLineChars="250"/>
        <w:jc w:val="righ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法定代表人或其委托代理人：</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（签字）</w:t>
      </w:r>
    </w:p>
    <w:p w14:paraId="65A23823">
      <w:pPr>
        <w:autoSpaceDE w:val="0"/>
        <w:autoSpaceDN w:val="0"/>
        <w:adjustRightInd w:val="0"/>
        <w:spacing w:line="400" w:lineRule="exact"/>
        <w:ind w:firstLine="600" w:firstLineChars="250"/>
        <w:jc w:val="right"/>
        <w:rPr>
          <w:rFonts w:hint="eastAsia" w:ascii="宋体" w:hAnsi="宋体" w:eastAsia="宋体" w:cs="宋体"/>
          <w:bCs/>
          <w:sz w:val="24"/>
          <w:highlight w:val="none"/>
          <w:lang w:val="zh-CN"/>
        </w:rPr>
      </w:pPr>
    </w:p>
    <w:p w14:paraId="21075FF3">
      <w:pPr>
        <w:autoSpaceDE w:val="0"/>
        <w:autoSpaceDN w:val="0"/>
        <w:adjustRightInd w:val="0"/>
        <w:spacing w:line="400" w:lineRule="exact"/>
        <w:ind w:firstLine="600" w:firstLineChars="250"/>
        <w:jc w:val="righ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成员二名称：</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（盖单位章）</w:t>
      </w:r>
    </w:p>
    <w:p w14:paraId="479CEE7E">
      <w:pPr>
        <w:autoSpaceDE w:val="0"/>
        <w:autoSpaceDN w:val="0"/>
        <w:adjustRightInd w:val="0"/>
        <w:spacing w:line="400" w:lineRule="exact"/>
        <w:ind w:right="105" w:firstLine="600" w:firstLineChars="250"/>
        <w:jc w:val="righ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法定代表人或其委托代理人：</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（签字）</w:t>
      </w:r>
    </w:p>
    <w:p w14:paraId="2D1BEEA2">
      <w:pPr>
        <w:autoSpaceDE w:val="0"/>
        <w:autoSpaceDN w:val="0"/>
        <w:adjustRightInd w:val="0"/>
        <w:spacing w:line="400" w:lineRule="exact"/>
        <w:ind w:firstLine="4560" w:firstLineChars="1900"/>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w:t>
      </w:r>
    </w:p>
    <w:p w14:paraId="43268095">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p>
    <w:p w14:paraId="35CAB26A">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 xml:space="preserve">                         </w:t>
      </w:r>
    </w:p>
    <w:p w14:paraId="088AB669">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 xml:space="preserve">              </w:t>
      </w:r>
    </w:p>
    <w:p w14:paraId="16F22441">
      <w:pPr>
        <w:autoSpaceDE w:val="0"/>
        <w:autoSpaceDN w:val="0"/>
        <w:adjustRightInd w:val="0"/>
        <w:spacing w:line="400" w:lineRule="exact"/>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 xml:space="preserve">                                           </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年</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月</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日</w:t>
      </w:r>
    </w:p>
    <w:p w14:paraId="258C8F67">
      <w:pPr>
        <w:rPr>
          <w:rFonts w:hint="eastAsia" w:ascii="宋体" w:hAnsi="宋体" w:eastAsia="宋体" w:cs="宋体"/>
          <w:b/>
          <w:bCs w:val="0"/>
          <w:color w:val="auto"/>
          <w:kern w:val="2"/>
          <w:sz w:val="32"/>
          <w:szCs w:val="32"/>
          <w:highlight w:val="none"/>
          <w:lang w:val="en-US" w:eastAsia="zh-CN" w:bidi="ar-SA"/>
        </w:rPr>
      </w:pPr>
      <w:r>
        <w:rPr>
          <w:rFonts w:hint="eastAsia" w:ascii="宋体" w:hAnsi="宋体" w:eastAsia="宋体" w:cs="宋体"/>
          <w:b/>
          <w:bCs w:val="0"/>
          <w:color w:val="auto"/>
          <w:kern w:val="2"/>
          <w:sz w:val="32"/>
          <w:szCs w:val="32"/>
          <w:highlight w:val="none"/>
          <w:lang w:val="en-US" w:eastAsia="zh-CN" w:bidi="ar-SA"/>
        </w:rPr>
        <w:br w:type="page"/>
      </w:r>
    </w:p>
    <w:p w14:paraId="4F04A998">
      <w:pPr>
        <w:pStyle w:val="5"/>
        <w:numPr>
          <w:ilvl w:val="0"/>
          <w:numId w:val="0"/>
        </w:numPr>
        <w:spacing w:before="0" w:line="360" w:lineRule="auto"/>
        <w:ind w:leftChars="200"/>
        <w:jc w:val="center"/>
        <w:rPr>
          <w:rFonts w:hint="eastAsia" w:ascii="宋体" w:hAnsi="宋体" w:eastAsia="宋体" w:cs="宋体"/>
          <w:b/>
          <w:sz w:val="32"/>
          <w:szCs w:val="30"/>
          <w:highlight w:val="none"/>
          <w:lang w:val="zh-CN"/>
        </w:rPr>
      </w:pPr>
      <w:bookmarkStart w:id="128" w:name="_Toc2160"/>
      <w:r>
        <w:rPr>
          <w:rFonts w:hint="eastAsia" w:ascii="宋体" w:hAnsi="宋体" w:eastAsia="宋体" w:cs="宋体"/>
          <w:b/>
          <w:sz w:val="32"/>
          <w:szCs w:val="30"/>
          <w:highlight w:val="none"/>
          <w:lang w:val="zh-CN"/>
        </w:rPr>
        <w:t>六、</w:t>
      </w:r>
      <w:r>
        <w:rPr>
          <w:rFonts w:hint="eastAsia" w:ascii="宋体" w:hAnsi="宋体" w:eastAsia="宋体" w:cs="宋体"/>
          <w:b/>
          <w:sz w:val="32"/>
          <w:szCs w:val="30"/>
          <w:highlight w:val="none"/>
          <w:lang w:val="en-US" w:eastAsia="zh-CN"/>
        </w:rPr>
        <w:t>磋商</w:t>
      </w:r>
      <w:r>
        <w:rPr>
          <w:rFonts w:hint="eastAsia" w:ascii="宋体" w:hAnsi="宋体" w:eastAsia="宋体" w:cs="宋体"/>
          <w:b/>
          <w:sz w:val="32"/>
          <w:szCs w:val="30"/>
          <w:highlight w:val="none"/>
          <w:lang w:val="zh-CN"/>
        </w:rPr>
        <w:t>保证金</w:t>
      </w:r>
    </w:p>
    <w:p w14:paraId="6A0E2FB5">
      <w:pPr>
        <w:rPr>
          <w:rFonts w:hint="eastAsia" w:ascii="宋体" w:hAnsi="宋体" w:eastAsia="宋体" w:cs="宋体"/>
          <w:sz w:val="24"/>
          <w:highlight w:val="none"/>
        </w:rPr>
      </w:pPr>
    </w:p>
    <w:p w14:paraId="14CD75E2">
      <w:pPr>
        <w:rPr>
          <w:rFonts w:hint="eastAsia" w:ascii="宋体" w:hAnsi="宋体" w:eastAsia="宋体" w:cs="宋体"/>
          <w:sz w:val="24"/>
          <w:highlight w:val="none"/>
        </w:rPr>
      </w:pPr>
    </w:p>
    <w:p w14:paraId="6B4AFD76">
      <w:pPr>
        <w:ind w:left="0" w:leftChars="0"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rPr>
        <w:t>致：</w:t>
      </w:r>
      <w:r>
        <w:rPr>
          <w:rFonts w:hint="eastAsia" w:ascii="宋体" w:hAnsi="宋体" w:eastAsia="宋体" w:cs="宋体"/>
          <w:sz w:val="24"/>
          <w:szCs w:val="24"/>
          <w:highlight w:val="none"/>
          <w:u w:val="single"/>
        </w:rPr>
        <w:t xml:space="preserve">           {招标人名称}</w:t>
      </w:r>
    </w:p>
    <w:p w14:paraId="671EACD7">
      <w:pPr>
        <w:rPr>
          <w:rFonts w:hint="eastAsia" w:ascii="宋体" w:hAnsi="宋体" w:eastAsia="宋体" w:cs="宋体"/>
          <w:sz w:val="24"/>
          <w:szCs w:val="24"/>
          <w:highlight w:val="none"/>
        </w:rPr>
      </w:pPr>
    </w:p>
    <w:p w14:paraId="10097C80">
      <w:pPr>
        <w:spacing w:line="360" w:lineRule="auto"/>
        <w:ind w:firstLine="960" w:firstLineChars="400"/>
        <w:rPr>
          <w:rFonts w:hint="eastAsia" w:ascii="宋体" w:hAnsi="宋体" w:eastAsia="宋体" w:cs="宋体"/>
          <w:sz w:val="24"/>
          <w:szCs w:val="24"/>
          <w:highlight w:val="none"/>
          <w:u w:val="single"/>
        </w:rPr>
      </w:pPr>
      <w:r>
        <w:rPr>
          <w:rFonts w:hint="eastAsia" w:ascii="宋体" w:hAnsi="宋体" w:eastAsia="宋体" w:cs="宋体"/>
          <w:sz w:val="24"/>
          <w:szCs w:val="24"/>
          <w:highlight w:val="none"/>
          <w:u w:val="single"/>
        </w:rPr>
        <w:t xml:space="preserve">          （投标人名称）（以下称“投标人”）于     年    月    日递交了      {招标项目名称、项目编号} 的</w:t>
      </w:r>
      <w:r>
        <w:rPr>
          <w:rFonts w:hint="eastAsia" w:ascii="宋体" w:hAnsi="宋体" w:eastAsia="宋体" w:cs="宋体"/>
          <w:sz w:val="24"/>
          <w:szCs w:val="24"/>
          <w:highlight w:val="none"/>
          <w:u w:val="single"/>
          <w:lang w:eastAsia="zh-CN"/>
        </w:rPr>
        <w:t>投标保证金</w:t>
      </w:r>
      <w:r>
        <w:rPr>
          <w:rFonts w:hint="eastAsia" w:ascii="宋体" w:hAnsi="宋体" w:eastAsia="宋体" w:cs="宋体"/>
          <w:sz w:val="24"/>
          <w:szCs w:val="24"/>
          <w:highlight w:val="none"/>
          <w:u w:val="single"/>
        </w:rPr>
        <w:t>人民币          元；</w:t>
      </w:r>
    </w:p>
    <w:p w14:paraId="0F453111">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如果我方在响应有效期内收到你方的中标通知后，不能或拒绝按投标须知的要求签署合同协议书；你方有权没收我方的</w:t>
      </w:r>
      <w:r>
        <w:rPr>
          <w:rFonts w:hint="eastAsia" w:ascii="宋体" w:hAnsi="宋体" w:eastAsia="宋体" w:cs="宋体"/>
          <w:sz w:val="24"/>
          <w:szCs w:val="24"/>
          <w:highlight w:val="none"/>
          <w:lang w:eastAsia="zh-CN"/>
        </w:rPr>
        <w:t>投标保证金</w:t>
      </w:r>
      <w:r>
        <w:rPr>
          <w:rFonts w:hint="eastAsia" w:ascii="宋体" w:hAnsi="宋体" w:eastAsia="宋体" w:cs="宋体"/>
          <w:sz w:val="24"/>
          <w:szCs w:val="24"/>
          <w:highlight w:val="none"/>
        </w:rPr>
        <w:t>。</w:t>
      </w:r>
    </w:p>
    <w:p w14:paraId="4B0749B2">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我方同意</w:t>
      </w:r>
      <w:r>
        <w:rPr>
          <w:rFonts w:hint="eastAsia" w:ascii="宋体" w:hAnsi="宋体" w:eastAsia="宋体" w:cs="宋体"/>
          <w:sz w:val="24"/>
          <w:szCs w:val="24"/>
          <w:highlight w:val="none"/>
          <w:lang w:eastAsia="zh-CN"/>
        </w:rPr>
        <w:t>磋商文件</w:t>
      </w:r>
      <w:r>
        <w:rPr>
          <w:rFonts w:hint="eastAsia" w:ascii="宋体" w:hAnsi="宋体" w:eastAsia="宋体" w:cs="宋体"/>
          <w:sz w:val="24"/>
          <w:szCs w:val="24"/>
          <w:highlight w:val="none"/>
        </w:rPr>
        <w:t>有关</w:t>
      </w:r>
      <w:r>
        <w:rPr>
          <w:rFonts w:hint="eastAsia" w:ascii="宋体" w:hAnsi="宋体" w:eastAsia="宋体" w:cs="宋体"/>
          <w:sz w:val="24"/>
          <w:szCs w:val="24"/>
          <w:highlight w:val="none"/>
          <w:lang w:eastAsia="zh-CN"/>
        </w:rPr>
        <w:t>投标保证金</w:t>
      </w:r>
      <w:r>
        <w:rPr>
          <w:rFonts w:hint="eastAsia" w:ascii="宋体" w:hAnsi="宋体" w:eastAsia="宋体" w:cs="宋体"/>
          <w:sz w:val="24"/>
          <w:szCs w:val="24"/>
          <w:highlight w:val="none"/>
        </w:rPr>
        <w:t>规定，并对我方有约束力。</w:t>
      </w:r>
    </w:p>
    <w:p w14:paraId="6303D1D7">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附：</w:t>
      </w:r>
      <w:r>
        <w:rPr>
          <w:rFonts w:hint="eastAsia" w:ascii="宋体" w:hAnsi="宋体" w:eastAsia="宋体" w:cs="宋体"/>
          <w:sz w:val="24"/>
          <w:szCs w:val="24"/>
          <w:highlight w:val="none"/>
          <w:lang w:val="en-US" w:eastAsia="zh-CN"/>
        </w:rPr>
        <w:t>磋商</w:t>
      </w:r>
      <w:r>
        <w:rPr>
          <w:rFonts w:hint="eastAsia" w:ascii="宋体" w:hAnsi="宋体" w:eastAsia="宋体" w:cs="宋体"/>
          <w:sz w:val="24"/>
          <w:szCs w:val="24"/>
          <w:highlight w:val="none"/>
          <w:lang w:eastAsia="zh-CN"/>
        </w:rPr>
        <w:t>保证金</w:t>
      </w:r>
      <w:r>
        <w:rPr>
          <w:rFonts w:hint="eastAsia" w:ascii="宋体" w:hAnsi="宋体" w:eastAsia="宋体" w:cs="宋体"/>
          <w:sz w:val="24"/>
          <w:szCs w:val="24"/>
          <w:highlight w:val="none"/>
        </w:rPr>
        <w:t>递交凭证：</w:t>
      </w:r>
    </w:p>
    <w:p w14:paraId="76C26B51">
      <w:pPr>
        <w:rPr>
          <w:rFonts w:hint="eastAsia" w:ascii="宋体" w:hAnsi="宋体" w:eastAsia="宋体" w:cs="宋体"/>
          <w:sz w:val="24"/>
          <w:szCs w:val="24"/>
          <w:highlight w:val="none"/>
        </w:rPr>
      </w:pPr>
    </w:p>
    <w:tbl>
      <w:tblPr>
        <w:tblStyle w:val="18"/>
        <w:tblW w:w="87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38"/>
      </w:tblGrid>
      <w:tr w14:paraId="62384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1" w:hRule="atLeast"/>
          <w:jc w:val="center"/>
        </w:trPr>
        <w:tc>
          <w:tcPr>
            <w:tcW w:w="8738" w:type="dxa"/>
            <w:noWrap w:val="0"/>
            <w:vAlign w:val="top"/>
          </w:tcPr>
          <w:p w14:paraId="1EA49B0A">
            <w:pPr>
              <w:rPr>
                <w:rFonts w:hint="eastAsia" w:ascii="宋体" w:hAnsi="宋体" w:eastAsia="宋体" w:cs="宋体"/>
                <w:b/>
                <w:sz w:val="24"/>
                <w:szCs w:val="24"/>
                <w:highlight w:val="none"/>
              </w:rPr>
            </w:pPr>
            <w:r>
              <w:rPr>
                <w:rFonts w:hint="eastAsia" w:ascii="宋体" w:hAnsi="宋体" w:eastAsia="宋体" w:cs="宋体"/>
                <w:b/>
                <w:sz w:val="24"/>
                <w:szCs w:val="24"/>
                <w:highlight w:val="none"/>
              </w:rPr>
              <w:t>附:银行进账单</w:t>
            </w:r>
          </w:p>
          <w:p w14:paraId="33519DD3">
            <w:pPr>
              <w:rPr>
                <w:rFonts w:hint="eastAsia" w:ascii="宋体" w:hAnsi="宋体" w:eastAsia="宋体" w:cs="宋体"/>
                <w:sz w:val="24"/>
                <w:szCs w:val="24"/>
                <w:highlight w:val="none"/>
              </w:rPr>
            </w:pPr>
          </w:p>
          <w:p w14:paraId="0B1DF802">
            <w:pPr>
              <w:rPr>
                <w:rFonts w:hint="eastAsia" w:ascii="宋体" w:hAnsi="宋体" w:eastAsia="宋体" w:cs="宋体"/>
                <w:sz w:val="24"/>
                <w:szCs w:val="24"/>
                <w:highlight w:val="none"/>
              </w:rPr>
            </w:pPr>
          </w:p>
          <w:p w14:paraId="17BC442C">
            <w:pPr>
              <w:rPr>
                <w:rFonts w:hint="eastAsia" w:ascii="宋体" w:hAnsi="宋体" w:eastAsia="宋体" w:cs="宋体"/>
                <w:sz w:val="24"/>
                <w:szCs w:val="24"/>
                <w:highlight w:val="none"/>
              </w:rPr>
            </w:pPr>
          </w:p>
          <w:p w14:paraId="4F3B5AF7">
            <w:pPr>
              <w:rPr>
                <w:rFonts w:hint="eastAsia" w:ascii="宋体" w:hAnsi="宋体" w:eastAsia="宋体" w:cs="宋体"/>
                <w:sz w:val="24"/>
                <w:szCs w:val="24"/>
                <w:highlight w:val="none"/>
              </w:rPr>
            </w:pPr>
          </w:p>
        </w:tc>
      </w:tr>
      <w:tr w14:paraId="55A3D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1" w:hRule="atLeast"/>
          <w:jc w:val="center"/>
        </w:trPr>
        <w:tc>
          <w:tcPr>
            <w:tcW w:w="8738" w:type="dxa"/>
            <w:noWrap w:val="0"/>
            <w:vAlign w:val="top"/>
          </w:tcPr>
          <w:p w14:paraId="028CE6EB">
            <w:pPr>
              <w:rPr>
                <w:rFonts w:hint="eastAsia" w:ascii="宋体" w:hAnsi="宋体" w:eastAsia="宋体" w:cs="宋体"/>
                <w:b/>
                <w:sz w:val="24"/>
                <w:szCs w:val="24"/>
                <w:highlight w:val="none"/>
              </w:rPr>
            </w:pPr>
            <w:r>
              <w:rPr>
                <w:rFonts w:hint="eastAsia" w:ascii="宋体" w:hAnsi="宋体" w:eastAsia="宋体" w:cs="宋体"/>
                <w:b/>
                <w:sz w:val="24"/>
                <w:szCs w:val="24"/>
                <w:highlight w:val="none"/>
              </w:rPr>
              <w:t>附：开户银行证明</w:t>
            </w:r>
          </w:p>
          <w:p w14:paraId="6AA683E8">
            <w:pPr>
              <w:rPr>
                <w:rFonts w:hint="eastAsia" w:ascii="宋体" w:hAnsi="宋体" w:eastAsia="宋体" w:cs="宋体"/>
                <w:sz w:val="24"/>
                <w:szCs w:val="24"/>
                <w:highlight w:val="none"/>
              </w:rPr>
            </w:pPr>
          </w:p>
          <w:p w14:paraId="7BA5122C">
            <w:pPr>
              <w:rPr>
                <w:rFonts w:hint="eastAsia" w:ascii="宋体" w:hAnsi="宋体" w:eastAsia="宋体" w:cs="宋体"/>
                <w:b/>
                <w:sz w:val="24"/>
                <w:szCs w:val="24"/>
                <w:highlight w:val="none"/>
              </w:rPr>
            </w:pPr>
          </w:p>
        </w:tc>
      </w:tr>
    </w:tbl>
    <w:p w14:paraId="5400CE42">
      <w:pPr>
        <w:rPr>
          <w:rFonts w:hint="eastAsia" w:ascii="宋体" w:hAnsi="宋体" w:eastAsia="宋体" w:cs="宋体"/>
          <w:sz w:val="24"/>
          <w:szCs w:val="24"/>
          <w:highlight w:val="none"/>
        </w:rPr>
      </w:pPr>
    </w:p>
    <w:p w14:paraId="5ACBC43F">
      <w:pPr>
        <w:ind w:left="0" w:leftChars="0" w:firstLine="0" w:firstLineChars="0"/>
        <w:rPr>
          <w:rFonts w:hint="eastAsia" w:ascii="宋体" w:hAnsi="宋体" w:eastAsia="宋体" w:cs="宋体"/>
          <w:sz w:val="24"/>
          <w:szCs w:val="24"/>
          <w:highlight w:val="none"/>
        </w:rPr>
      </w:pPr>
    </w:p>
    <w:p w14:paraId="4B15CCBC">
      <w:pPr>
        <w:rPr>
          <w:rFonts w:hint="eastAsia" w:ascii="宋体" w:hAnsi="宋体" w:eastAsia="宋体" w:cs="宋体"/>
          <w:sz w:val="24"/>
          <w:szCs w:val="24"/>
          <w:highlight w:val="none"/>
        </w:rPr>
      </w:pPr>
    </w:p>
    <w:p w14:paraId="14DCC157">
      <w:pPr>
        <w:autoSpaceDE w:val="0"/>
        <w:autoSpaceDN w:val="0"/>
        <w:adjustRightInd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投  标  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（盖单位公章）</w:t>
      </w:r>
    </w:p>
    <w:p w14:paraId="0C43813D">
      <w:pPr>
        <w:autoSpaceDE w:val="0"/>
        <w:autoSpaceDN w:val="0"/>
        <w:adjustRightInd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法定代表人或委托代理人：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（签字或盖章）</w:t>
      </w:r>
    </w:p>
    <w:p w14:paraId="50AB35DE">
      <w:pPr>
        <w:autoSpaceDE w:val="0"/>
        <w:autoSpaceDN w:val="0"/>
        <w:adjustRightInd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日      期：</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w:t>
      </w:r>
    </w:p>
    <w:p w14:paraId="1EC02D92">
      <w:pPr>
        <w:autoSpaceDE w:val="0"/>
        <w:autoSpaceDN w:val="0"/>
        <w:adjustRightInd w:val="0"/>
        <w:spacing w:line="400" w:lineRule="exact"/>
        <w:jc w:val="left"/>
        <w:rPr>
          <w:rFonts w:hint="eastAsia" w:ascii="宋体" w:hAnsi="宋体" w:eastAsia="宋体" w:cs="宋体"/>
          <w:bCs/>
          <w:sz w:val="24"/>
          <w:highlight w:val="none"/>
          <w:lang w:val="zh-CN"/>
        </w:rPr>
      </w:pPr>
    </w:p>
    <w:p w14:paraId="487EA20A">
      <w:pPr>
        <w:autoSpaceDE w:val="0"/>
        <w:autoSpaceDN w:val="0"/>
        <w:adjustRightInd w:val="0"/>
        <w:spacing w:line="400" w:lineRule="exact"/>
        <w:jc w:val="both"/>
        <w:rPr>
          <w:rFonts w:hint="eastAsia" w:ascii="宋体" w:hAnsi="宋体" w:eastAsia="宋体" w:cs="宋体"/>
          <w:b/>
          <w:bCs/>
          <w:sz w:val="32"/>
          <w:szCs w:val="18"/>
          <w:highlight w:val="none"/>
          <w:lang w:val="zh-CN"/>
        </w:rPr>
      </w:pPr>
      <w:bookmarkStart w:id="129" w:name="_Toc29657"/>
      <w:bookmarkStart w:id="130" w:name="_Toc201719191"/>
    </w:p>
    <w:p w14:paraId="3ABDFA56">
      <w:pPr>
        <w:pStyle w:val="5"/>
        <w:numPr>
          <w:ilvl w:val="0"/>
          <w:numId w:val="0"/>
        </w:numPr>
        <w:spacing w:before="0" w:line="360" w:lineRule="auto"/>
        <w:ind w:leftChars="200"/>
        <w:jc w:val="center"/>
        <w:rPr>
          <w:rFonts w:hint="eastAsia" w:ascii="宋体" w:hAnsi="宋体" w:eastAsia="宋体" w:cs="宋体"/>
          <w:b/>
          <w:sz w:val="32"/>
          <w:szCs w:val="30"/>
          <w:highlight w:val="none"/>
          <w:lang w:val="zh-CN"/>
        </w:rPr>
      </w:pPr>
      <w:r>
        <w:rPr>
          <w:rFonts w:hint="eastAsia" w:ascii="宋体" w:hAnsi="宋体" w:eastAsia="宋体" w:cs="宋体"/>
          <w:b/>
          <w:sz w:val="32"/>
          <w:szCs w:val="30"/>
          <w:highlight w:val="none"/>
          <w:lang w:val="zh-CN"/>
        </w:rPr>
        <w:t>七、已标价工程量清单</w:t>
      </w:r>
      <w:bookmarkEnd w:id="129"/>
      <w:bookmarkEnd w:id="130"/>
    </w:p>
    <w:p w14:paraId="10DA4EA9">
      <w:pPr>
        <w:autoSpaceDE w:val="0"/>
        <w:autoSpaceDN w:val="0"/>
        <w:adjustRightInd w:val="0"/>
        <w:spacing w:line="400" w:lineRule="exact"/>
        <w:jc w:val="left"/>
        <w:rPr>
          <w:rFonts w:hint="eastAsia" w:ascii="宋体" w:hAnsi="宋体" w:eastAsia="宋体" w:cs="宋体"/>
          <w:b/>
          <w:bCs/>
          <w:szCs w:val="21"/>
          <w:highlight w:val="none"/>
          <w:lang w:val="zh-CN"/>
        </w:rPr>
      </w:pPr>
    </w:p>
    <w:p w14:paraId="4876B6BA">
      <w:pPr>
        <w:spacing w:line="360" w:lineRule="auto"/>
        <w:rPr>
          <w:rFonts w:hint="eastAsia" w:ascii="宋体" w:hAnsi="宋体" w:eastAsia="宋体" w:cs="宋体"/>
          <w:sz w:val="36"/>
          <w:highlight w:val="none"/>
        </w:rPr>
      </w:pPr>
      <w:r>
        <w:rPr>
          <w:rFonts w:hint="eastAsia" w:ascii="宋体" w:hAnsi="宋体" w:eastAsia="宋体" w:cs="宋体"/>
          <w:sz w:val="24"/>
          <w:highlight w:val="none"/>
        </w:rPr>
        <w:t>说明：已标价工程量清单按第五章“工程量清单”中的相关清单表格式填写。构成合同文件的已标价工程量清单包括第五章“工程量清单”有关工程量清单、</w:t>
      </w:r>
      <w:r>
        <w:rPr>
          <w:rFonts w:hint="eastAsia" w:ascii="宋体" w:hAnsi="宋体" w:eastAsia="宋体" w:cs="宋体"/>
          <w:sz w:val="24"/>
          <w:highlight w:val="none"/>
          <w:lang w:eastAsia="zh-CN"/>
        </w:rPr>
        <w:t>投标报价</w:t>
      </w:r>
      <w:r>
        <w:rPr>
          <w:rFonts w:hint="eastAsia" w:ascii="宋体" w:hAnsi="宋体" w:eastAsia="宋体" w:cs="宋体"/>
          <w:sz w:val="24"/>
          <w:highlight w:val="none"/>
        </w:rPr>
        <w:t>以及其他说明的内容。</w:t>
      </w:r>
    </w:p>
    <w:p w14:paraId="266C13FF">
      <w:pPr>
        <w:autoSpaceDE w:val="0"/>
        <w:autoSpaceDN w:val="0"/>
        <w:adjustRightInd w:val="0"/>
        <w:spacing w:line="400" w:lineRule="exact"/>
        <w:jc w:val="center"/>
        <w:rPr>
          <w:rFonts w:hint="eastAsia" w:ascii="宋体" w:hAnsi="宋体" w:eastAsia="宋体" w:cs="宋体"/>
          <w:b/>
          <w:bCs/>
          <w:sz w:val="32"/>
          <w:szCs w:val="18"/>
          <w:highlight w:val="none"/>
          <w:lang w:val="zh-CN"/>
        </w:rPr>
      </w:pPr>
      <w:bookmarkStart w:id="131" w:name="_Toc30559"/>
      <w:bookmarkStart w:id="132" w:name="_Toc201719192"/>
    </w:p>
    <w:p w14:paraId="2F9118AC">
      <w:pPr>
        <w:pStyle w:val="5"/>
        <w:numPr>
          <w:ilvl w:val="0"/>
          <w:numId w:val="0"/>
        </w:numPr>
        <w:spacing w:before="0" w:line="360" w:lineRule="auto"/>
        <w:ind w:leftChars="200"/>
        <w:jc w:val="center"/>
        <w:rPr>
          <w:rFonts w:hint="eastAsia" w:ascii="宋体" w:hAnsi="宋体" w:eastAsia="宋体" w:cs="宋体"/>
          <w:b/>
          <w:sz w:val="32"/>
          <w:szCs w:val="30"/>
          <w:highlight w:val="none"/>
          <w:lang w:val="zh-CN"/>
        </w:rPr>
      </w:pPr>
      <w:r>
        <w:rPr>
          <w:rFonts w:hint="eastAsia" w:ascii="宋体" w:hAnsi="宋体" w:eastAsia="宋体" w:cs="宋体"/>
          <w:b/>
          <w:sz w:val="32"/>
          <w:szCs w:val="30"/>
          <w:highlight w:val="none"/>
          <w:lang w:val="zh-CN"/>
        </w:rPr>
        <w:br w:type="page"/>
      </w:r>
      <w:r>
        <w:rPr>
          <w:rFonts w:hint="eastAsia" w:ascii="宋体" w:hAnsi="宋体" w:eastAsia="宋体" w:cs="宋体"/>
          <w:b/>
          <w:sz w:val="32"/>
          <w:szCs w:val="30"/>
          <w:highlight w:val="none"/>
          <w:lang w:val="zh-CN"/>
        </w:rPr>
        <w:t>八、施工组织设计</w:t>
      </w:r>
      <w:bookmarkEnd w:id="131"/>
      <w:bookmarkEnd w:id="132"/>
    </w:p>
    <w:p w14:paraId="4FFB58DE">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1．投标人应根据</w:t>
      </w:r>
      <w:r>
        <w:rPr>
          <w:rFonts w:hint="eastAsia" w:ascii="宋体" w:hAnsi="宋体" w:eastAsia="宋体" w:cs="宋体"/>
          <w:szCs w:val="21"/>
          <w:highlight w:val="none"/>
          <w:lang w:eastAsia="zh-CN"/>
        </w:rPr>
        <w:t>磋商文件</w:t>
      </w:r>
      <w:r>
        <w:rPr>
          <w:rFonts w:hint="eastAsia" w:ascii="宋体" w:hAnsi="宋体" w:eastAsia="宋体" w:cs="宋体"/>
          <w:szCs w:val="21"/>
          <w:highlight w:val="none"/>
        </w:rPr>
        <w:t>和对现场的勘察情况，采用文字并结合图表形式，参考以下要点编制本工程的施工组织设计：</w:t>
      </w:r>
    </w:p>
    <w:p w14:paraId="65F69A8C">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（1）施工方案及技术措施；</w:t>
      </w:r>
    </w:p>
    <w:p w14:paraId="52D576DD">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（2）质量保证措施和创优计划；</w:t>
      </w:r>
    </w:p>
    <w:p w14:paraId="1C61B131">
      <w:pPr>
        <w:spacing w:line="420" w:lineRule="exact"/>
        <w:ind w:left="1080" w:leftChars="200" w:hanging="600" w:hangingChars="250"/>
        <w:rPr>
          <w:rFonts w:hint="eastAsia" w:ascii="宋体" w:hAnsi="宋体" w:eastAsia="宋体" w:cs="宋体"/>
          <w:szCs w:val="21"/>
          <w:highlight w:val="none"/>
        </w:rPr>
      </w:pPr>
      <w:r>
        <w:rPr>
          <w:rFonts w:hint="eastAsia" w:ascii="宋体" w:hAnsi="宋体" w:eastAsia="宋体" w:cs="宋体"/>
          <w:szCs w:val="21"/>
          <w:highlight w:val="none"/>
        </w:rPr>
        <w:t>（3）施工总进度计划及保证措施（包括以横道图或标明关键线路的网络进度计划、保障进度计划需要的主要施工机械设备、劳动力需求计划及保证措施、材料设备进场计划及其他保证措施等）；</w:t>
      </w:r>
    </w:p>
    <w:p w14:paraId="47072C6E">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（4）施工安全措施计划；</w:t>
      </w:r>
    </w:p>
    <w:p w14:paraId="2FFEE8C0">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（5）文明施工措施计划；</w:t>
      </w:r>
    </w:p>
    <w:p w14:paraId="6E2F431E">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（6）施工场地治安保卫管理计划；</w:t>
      </w:r>
    </w:p>
    <w:p w14:paraId="459D7601">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（7）施工环保措施计划；</w:t>
      </w:r>
    </w:p>
    <w:p w14:paraId="6A9A251C">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（8）冬季和雨季施工方案；</w:t>
      </w:r>
    </w:p>
    <w:p w14:paraId="6E91C300">
      <w:pPr>
        <w:spacing w:line="420" w:lineRule="exact"/>
        <w:ind w:left="1080" w:leftChars="200" w:hanging="600" w:hangingChars="250"/>
        <w:rPr>
          <w:rFonts w:hint="eastAsia" w:ascii="宋体" w:hAnsi="宋体" w:eastAsia="宋体" w:cs="宋体"/>
          <w:szCs w:val="21"/>
          <w:highlight w:val="none"/>
        </w:rPr>
      </w:pPr>
      <w:r>
        <w:rPr>
          <w:rFonts w:hint="eastAsia" w:ascii="宋体" w:hAnsi="宋体" w:eastAsia="宋体" w:cs="宋体"/>
          <w:szCs w:val="21"/>
          <w:highlight w:val="none"/>
        </w:rPr>
        <w:t>（9）施工现场总平面布置（投标人应递交一份施工总平面图，绘出现场临时设施布置图表并附文字说明，说明临时设施、加工车间、现场办公、设备及仓储、供电、供水、卫生、生活、道路、消防等设施的情况和布置）；</w:t>
      </w:r>
    </w:p>
    <w:p w14:paraId="0FFDD6FF">
      <w:pPr>
        <w:spacing w:line="420" w:lineRule="exact"/>
        <w:ind w:left="1128" w:leftChars="200" w:hanging="648" w:hangingChars="270"/>
        <w:rPr>
          <w:rFonts w:hint="eastAsia" w:ascii="宋体" w:hAnsi="宋体" w:eastAsia="宋体" w:cs="宋体"/>
          <w:szCs w:val="21"/>
          <w:highlight w:val="none"/>
        </w:rPr>
      </w:pPr>
      <w:r>
        <w:rPr>
          <w:rFonts w:hint="eastAsia" w:ascii="宋体" w:hAnsi="宋体" w:eastAsia="宋体" w:cs="宋体"/>
          <w:szCs w:val="21"/>
          <w:highlight w:val="none"/>
        </w:rPr>
        <w:t>（10）项目组织管理机构；</w:t>
      </w:r>
    </w:p>
    <w:p w14:paraId="424471F9">
      <w:pPr>
        <w:spacing w:line="420" w:lineRule="exact"/>
        <w:ind w:left="1128" w:leftChars="200" w:hanging="648" w:hangingChars="270"/>
        <w:rPr>
          <w:rFonts w:hint="eastAsia" w:ascii="宋体" w:hAnsi="宋体" w:eastAsia="宋体" w:cs="宋体"/>
          <w:szCs w:val="21"/>
          <w:highlight w:val="none"/>
        </w:rPr>
      </w:pPr>
      <w:r>
        <w:rPr>
          <w:rFonts w:hint="eastAsia" w:ascii="宋体" w:hAnsi="宋体" w:eastAsia="宋体" w:cs="宋体"/>
          <w:szCs w:val="21"/>
          <w:highlight w:val="none"/>
        </w:rPr>
        <w:t>（11）承包人自行施工范围内拟分包的非主体和非关键性工作（按第二章“投标人须知”第1.11款的规定）、材料计划和劳动力计划；</w:t>
      </w:r>
    </w:p>
    <w:p w14:paraId="185129C5">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（12）成品保护和工程保修工作的管理措施和承诺；</w:t>
      </w:r>
    </w:p>
    <w:p w14:paraId="1627272B">
      <w:pPr>
        <w:spacing w:line="420" w:lineRule="exact"/>
        <w:ind w:left="1128" w:leftChars="200" w:hanging="648" w:hangingChars="270"/>
        <w:rPr>
          <w:rFonts w:hint="eastAsia" w:ascii="宋体" w:hAnsi="宋体" w:eastAsia="宋体" w:cs="宋体"/>
          <w:szCs w:val="21"/>
          <w:highlight w:val="none"/>
        </w:rPr>
      </w:pPr>
      <w:r>
        <w:rPr>
          <w:rFonts w:hint="eastAsia" w:ascii="宋体" w:hAnsi="宋体" w:eastAsia="宋体" w:cs="宋体"/>
          <w:szCs w:val="21"/>
          <w:highlight w:val="none"/>
        </w:rPr>
        <w:t>（13）任何可能的紧急情况的处理措施、预案以及抵抗风险（包括工程施工过程中可能遇到的各种风险）的措施；</w:t>
      </w:r>
    </w:p>
    <w:p w14:paraId="43AF2837">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（14）对总包管理的认识以及对专业分包工程的配合、协调、管理、服务方案；</w:t>
      </w:r>
    </w:p>
    <w:p w14:paraId="68CF6366">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（15）与发包人、监理及设计人的配合；</w:t>
      </w:r>
    </w:p>
    <w:p w14:paraId="56B97FAB">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（16）</w:t>
      </w:r>
      <w:r>
        <w:rPr>
          <w:rFonts w:hint="eastAsia" w:ascii="宋体" w:hAnsi="宋体" w:eastAsia="宋体" w:cs="宋体"/>
          <w:szCs w:val="21"/>
          <w:highlight w:val="none"/>
          <w:lang w:eastAsia="zh-CN"/>
        </w:rPr>
        <w:t>磋商文件</w:t>
      </w:r>
      <w:r>
        <w:rPr>
          <w:rFonts w:hint="eastAsia" w:ascii="宋体" w:hAnsi="宋体" w:eastAsia="宋体" w:cs="宋体"/>
          <w:szCs w:val="21"/>
          <w:highlight w:val="none"/>
        </w:rPr>
        <w:t>规定的其他内容。</w:t>
      </w:r>
    </w:p>
    <w:p w14:paraId="0C8185CF">
      <w:pPr>
        <w:ind w:left="0" w:leftChars="0" w:firstLine="480" w:firstLineChars="200"/>
        <w:rPr>
          <w:rFonts w:hint="eastAsia" w:ascii="宋体" w:hAnsi="宋体" w:eastAsia="宋体" w:cs="宋体"/>
          <w:bCs/>
          <w:sz w:val="24"/>
          <w:highlight w:val="none"/>
          <w:lang w:val="zh-CN"/>
        </w:rPr>
      </w:pPr>
      <w:r>
        <w:rPr>
          <w:rFonts w:hint="eastAsia" w:ascii="宋体" w:hAnsi="宋体" w:eastAsia="宋体" w:cs="宋体"/>
          <w:szCs w:val="21"/>
          <w:highlight w:val="none"/>
        </w:rPr>
        <w:t>2．施工组织设计除采用文字表述外可附下列图表，图表及格式要求附后。</w:t>
      </w:r>
    </w:p>
    <w:p w14:paraId="3152D096">
      <w:pPr>
        <w:autoSpaceDE w:val="0"/>
        <w:autoSpaceDN w:val="0"/>
        <w:adjustRightInd w:val="0"/>
        <w:spacing w:line="400" w:lineRule="exact"/>
        <w:jc w:val="left"/>
        <w:rPr>
          <w:rFonts w:hint="eastAsia" w:ascii="宋体" w:hAnsi="宋体" w:eastAsia="宋体" w:cs="宋体"/>
          <w:bCs/>
          <w:sz w:val="22"/>
          <w:szCs w:val="22"/>
          <w:highlight w:val="none"/>
          <w:lang w:val="zh-CN"/>
        </w:rPr>
      </w:pPr>
      <w:r>
        <w:rPr>
          <w:rFonts w:hint="eastAsia" w:ascii="宋体" w:hAnsi="宋体" w:eastAsia="宋体" w:cs="宋体"/>
          <w:bCs/>
          <w:sz w:val="22"/>
          <w:szCs w:val="22"/>
          <w:highlight w:val="none"/>
          <w:lang w:val="zh-CN"/>
        </w:rPr>
        <w:t>附表一：拟投入本标段的主要施工设备表</w:t>
      </w:r>
    </w:p>
    <w:p w14:paraId="084106D8">
      <w:pPr>
        <w:autoSpaceDE w:val="0"/>
        <w:autoSpaceDN w:val="0"/>
        <w:adjustRightInd w:val="0"/>
        <w:spacing w:line="400" w:lineRule="exact"/>
        <w:jc w:val="left"/>
        <w:rPr>
          <w:rFonts w:hint="eastAsia" w:ascii="宋体" w:hAnsi="宋体" w:eastAsia="宋体" w:cs="宋体"/>
          <w:bCs/>
          <w:sz w:val="22"/>
          <w:szCs w:val="22"/>
          <w:highlight w:val="none"/>
          <w:lang w:val="zh-CN"/>
        </w:rPr>
      </w:pPr>
      <w:r>
        <w:rPr>
          <w:rFonts w:hint="eastAsia" w:ascii="宋体" w:hAnsi="宋体" w:eastAsia="宋体" w:cs="宋体"/>
          <w:bCs/>
          <w:sz w:val="22"/>
          <w:szCs w:val="22"/>
          <w:highlight w:val="none"/>
          <w:lang w:val="zh-CN"/>
        </w:rPr>
        <w:t>附表二：拟配备本标段的试验和检测仪器设备表</w:t>
      </w:r>
    </w:p>
    <w:p w14:paraId="363DD833">
      <w:pPr>
        <w:autoSpaceDE w:val="0"/>
        <w:autoSpaceDN w:val="0"/>
        <w:adjustRightInd w:val="0"/>
        <w:spacing w:line="400" w:lineRule="exact"/>
        <w:jc w:val="left"/>
        <w:rPr>
          <w:rFonts w:hint="eastAsia" w:ascii="宋体" w:hAnsi="宋体" w:eastAsia="宋体" w:cs="宋体"/>
          <w:bCs/>
          <w:sz w:val="22"/>
          <w:szCs w:val="22"/>
          <w:highlight w:val="none"/>
          <w:lang w:val="zh-CN"/>
        </w:rPr>
      </w:pPr>
      <w:r>
        <w:rPr>
          <w:rFonts w:hint="eastAsia" w:ascii="宋体" w:hAnsi="宋体" w:eastAsia="宋体" w:cs="宋体"/>
          <w:bCs/>
          <w:sz w:val="22"/>
          <w:szCs w:val="22"/>
          <w:highlight w:val="none"/>
          <w:lang w:val="zh-CN"/>
        </w:rPr>
        <w:t>附表三：劳动力计划表</w:t>
      </w:r>
    </w:p>
    <w:p w14:paraId="2FAFAA53">
      <w:pPr>
        <w:autoSpaceDE w:val="0"/>
        <w:autoSpaceDN w:val="0"/>
        <w:adjustRightInd w:val="0"/>
        <w:spacing w:line="400" w:lineRule="exact"/>
        <w:jc w:val="left"/>
        <w:rPr>
          <w:rFonts w:hint="eastAsia" w:ascii="宋体" w:hAnsi="宋体" w:eastAsia="宋体" w:cs="宋体"/>
          <w:bCs/>
          <w:sz w:val="22"/>
          <w:szCs w:val="22"/>
          <w:highlight w:val="none"/>
          <w:lang w:val="zh-CN"/>
        </w:rPr>
      </w:pPr>
      <w:r>
        <w:rPr>
          <w:rFonts w:hint="eastAsia" w:ascii="宋体" w:hAnsi="宋体" w:eastAsia="宋体" w:cs="宋体"/>
          <w:bCs/>
          <w:sz w:val="22"/>
          <w:szCs w:val="22"/>
          <w:highlight w:val="none"/>
          <w:lang w:val="zh-CN"/>
        </w:rPr>
        <w:t>附表四：计划开、竣工日期和施工进度网络图</w:t>
      </w:r>
    </w:p>
    <w:p w14:paraId="13C1D94E">
      <w:pPr>
        <w:autoSpaceDE w:val="0"/>
        <w:autoSpaceDN w:val="0"/>
        <w:adjustRightInd w:val="0"/>
        <w:spacing w:line="400" w:lineRule="exact"/>
        <w:jc w:val="left"/>
        <w:rPr>
          <w:rFonts w:hint="eastAsia" w:ascii="宋体" w:hAnsi="宋体" w:eastAsia="宋体" w:cs="宋体"/>
          <w:bCs/>
          <w:sz w:val="22"/>
          <w:szCs w:val="22"/>
          <w:highlight w:val="none"/>
          <w:lang w:val="zh-CN"/>
        </w:rPr>
      </w:pPr>
      <w:r>
        <w:rPr>
          <w:rFonts w:hint="eastAsia" w:ascii="宋体" w:hAnsi="宋体" w:eastAsia="宋体" w:cs="宋体"/>
          <w:bCs/>
          <w:sz w:val="22"/>
          <w:szCs w:val="22"/>
          <w:highlight w:val="none"/>
          <w:lang w:val="zh-CN"/>
        </w:rPr>
        <w:t>附表五：施工总平面图</w:t>
      </w:r>
    </w:p>
    <w:p w14:paraId="11EFAC8A">
      <w:pPr>
        <w:autoSpaceDE w:val="0"/>
        <w:autoSpaceDN w:val="0"/>
        <w:adjustRightInd w:val="0"/>
        <w:spacing w:line="400" w:lineRule="exact"/>
        <w:jc w:val="left"/>
        <w:rPr>
          <w:rFonts w:hint="eastAsia" w:ascii="宋体" w:hAnsi="宋体" w:eastAsia="宋体" w:cs="宋体"/>
          <w:bCs/>
          <w:sz w:val="22"/>
          <w:szCs w:val="22"/>
          <w:highlight w:val="none"/>
          <w:lang w:val="zh-CN"/>
        </w:rPr>
      </w:pPr>
      <w:r>
        <w:rPr>
          <w:rFonts w:hint="eastAsia" w:ascii="宋体" w:hAnsi="宋体" w:eastAsia="宋体" w:cs="宋体"/>
          <w:bCs/>
          <w:sz w:val="22"/>
          <w:szCs w:val="22"/>
          <w:highlight w:val="none"/>
          <w:lang w:val="zh-CN"/>
        </w:rPr>
        <w:t>附表六：临时用地表</w:t>
      </w:r>
    </w:p>
    <w:p w14:paraId="02B04976">
      <w:pPr>
        <w:rPr>
          <w:rFonts w:hint="eastAsia" w:ascii="宋体" w:hAnsi="宋体" w:eastAsia="宋体" w:cs="宋体"/>
          <w:b w:val="0"/>
          <w:sz w:val="30"/>
          <w:szCs w:val="30"/>
          <w:highlight w:val="none"/>
          <w:lang w:val="zh-CN"/>
        </w:rPr>
      </w:pPr>
      <w:bookmarkStart w:id="133" w:name="_Toc22892144"/>
      <w:bookmarkStart w:id="134" w:name="_Toc12551"/>
      <w:bookmarkStart w:id="135" w:name="_Toc201719193"/>
      <w:bookmarkStart w:id="136" w:name="_Toc17185721"/>
      <w:bookmarkStart w:id="137" w:name="_Toc19097113"/>
      <w:bookmarkStart w:id="138" w:name="_Toc17185824"/>
      <w:bookmarkStart w:id="139" w:name="_Toc21496"/>
      <w:r>
        <w:rPr>
          <w:rFonts w:hint="eastAsia" w:ascii="宋体" w:hAnsi="宋体" w:eastAsia="宋体" w:cs="宋体"/>
          <w:b w:val="0"/>
          <w:sz w:val="30"/>
          <w:szCs w:val="30"/>
          <w:highlight w:val="none"/>
          <w:lang w:val="zh-CN"/>
        </w:rPr>
        <w:br w:type="page"/>
      </w:r>
    </w:p>
    <w:p w14:paraId="765E2B56">
      <w:pPr>
        <w:pStyle w:val="16"/>
        <w:jc w:val="both"/>
        <w:outlineLvl w:val="2"/>
        <w:rPr>
          <w:rFonts w:hint="eastAsia" w:ascii="宋体" w:hAnsi="宋体" w:eastAsia="宋体" w:cs="宋体"/>
          <w:b w:val="0"/>
          <w:sz w:val="30"/>
          <w:szCs w:val="30"/>
          <w:highlight w:val="none"/>
          <w:lang w:val="zh-CN"/>
        </w:rPr>
      </w:pPr>
      <w:bookmarkStart w:id="140" w:name="_Toc16435"/>
      <w:bookmarkStart w:id="141" w:name="_Toc11289"/>
      <w:r>
        <w:rPr>
          <w:rFonts w:hint="eastAsia" w:ascii="宋体" w:hAnsi="宋体" w:eastAsia="宋体" w:cs="宋体"/>
          <w:b w:val="0"/>
          <w:sz w:val="30"/>
          <w:szCs w:val="30"/>
          <w:highlight w:val="none"/>
          <w:lang w:val="zh-CN"/>
        </w:rPr>
        <w:t>附表一：拟投入本标段的主要施工设备表</w:t>
      </w:r>
      <w:bookmarkEnd w:id="133"/>
      <w:bookmarkEnd w:id="134"/>
      <w:bookmarkEnd w:id="135"/>
      <w:bookmarkEnd w:id="136"/>
      <w:bookmarkEnd w:id="137"/>
      <w:bookmarkEnd w:id="138"/>
      <w:bookmarkEnd w:id="139"/>
      <w:bookmarkEnd w:id="140"/>
      <w:bookmarkEnd w:id="141"/>
    </w:p>
    <w:p w14:paraId="2A054CDF">
      <w:pPr>
        <w:autoSpaceDE w:val="0"/>
        <w:autoSpaceDN w:val="0"/>
        <w:adjustRightInd w:val="0"/>
        <w:spacing w:line="400" w:lineRule="exact"/>
        <w:jc w:val="left"/>
        <w:rPr>
          <w:rFonts w:hint="eastAsia" w:ascii="宋体" w:hAnsi="宋体" w:eastAsia="宋体" w:cs="宋体"/>
          <w:b/>
          <w:bCs/>
          <w:sz w:val="32"/>
          <w:szCs w:val="18"/>
          <w:highlight w:val="none"/>
          <w:lang w:val="zh-CN"/>
        </w:rPr>
      </w:pPr>
    </w:p>
    <w:tbl>
      <w:tblPr>
        <w:tblStyle w:val="18"/>
        <w:tblW w:w="91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6"/>
        <w:gridCol w:w="1162"/>
        <w:gridCol w:w="885"/>
        <w:gridCol w:w="885"/>
        <w:gridCol w:w="886"/>
        <w:gridCol w:w="886"/>
        <w:gridCol w:w="1096"/>
        <w:gridCol w:w="676"/>
        <w:gridCol w:w="1124"/>
        <w:gridCol w:w="648"/>
      </w:tblGrid>
      <w:tr w14:paraId="057E1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36E51273">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序号</w:t>
            </w:r>
          </w:p>
        </w:tc>
        <w:tc>
          <w:tcPr>
            <w:tcW w:w="1162" w:type="dxa"/>
            <w:noWrap w:val="0"/>
            <w:vAlign w:val="center"/>
          </w:tcPr>
          <w:p w14:paraId="12A18DA3">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设备</w:t>
            </w:r>
          </w:p>
          <w:p w14:paraId="1F8F007F">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名称</w:t>
            </w:r>
          </w:p>
        </w:tc>
        <w:tc>
          <w:tcPr>
            <w:tcW w:w="885" w:type="dxa"/>
            <w:noWrap w:val="0"/>
            <w:vAlign w:val="center"/>
          </w:tcPr>
          <w:p w14:paraId="7A5F94F3">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型号</w:t>
            </w:r>
          </w:p>
          <w:p w14:paraId="0A66D684">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规格</w:t>
            </w:r>
          </w:p>
        </w:tc>
        <w:tc>
          <w:tcPr>
            <w:tcW w:w="885" w:type="dxa"/>
            <w:noWrap w:val="0"/>
            <w:vAlign w:val="center"/>
          </w:tcPr>
          <w:p w14:paraId="5D6A315F">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数量</w:t>
            </w:r>
          </w:p>
        </w:tc>
        <w:tc>
          <w:tcPr>
            <w:tcW w:w="886" w:type="dxa"/>
            <w:noWrap w:val="0"/>
            <w:vAlign w:val="center"/>
          </w:tcPr>
          <w:p w14:paraId="71F39EEC">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国别</w:t>
            </w:r>
          </w:p>
          <w:p w14:paraId="791AF6C1">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产地</w:t>
            </w:r>
          </w:p>
        </w:tc>
        <w:tc>
          <w:tcPr>
            <w:tcW w:w="886" w:type="dxa"/>
            <w:noWrap w:val="0"/>
            <w:vAlign w:val="center"/>
          </w:tcPr>
          <w:p w14:paraId="7620317B">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制造</w:t>
            </w:r>
          </w:p>
          <w:p w14:paraId="2FEA6557">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年份</w:t>
            </w:r>
          </w:p>
        </w:tc>
        <w:tc>
          <w:tcPr>
            <w:tcW w:w="1096" w:type="dxa"/>
            <w:noWrap w:val="0"/>
            <w:vAlign w:val="center"/>
          </w:tcPr>
          <w:p w14:paraId="6C85FBC8">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额定功率</w:t>
            </w:r>
          </w:p>
          <w:p w14:paraId="0CAE9667">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(KW)</w:t>
            </w:r>
          </w:p>
        </w:tc>
        <w:tc>
          <w:tcPr>
            <w:tcW w:w="676" w:type="dxa"/>
            <w:noWrap w:val="0"/>
            <w:vAlign w:val="center"/>
          </w:tcPr>
          <w:p w14:paraId="3C3B0F42">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生产</w:t>
            </w:r>
          </w:p>
          <w:p w14:paraId="00B84499">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能力</w:t>
            </w:r>
          </w:p>
        </w:tc>
        <w:tc>
          <w:tcPr>
            <w:tcW w:w="1124" w:type="dxa"/>
            <w:noWrap w:val="0"/>
            <w:vAlign w:val="center"/>
          </w:tcPr>
          <w:p w14:paraId="295DC328">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用于施</w:t>
            </w:r>
          </w:p>
          <w:p w14:paraId="3FE39B7D">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工部位</w:t>
            </w:r>
          </w:p>
        </w:tc>
        <w:tc>
          <w:tcPr>
            <w:tcW w:w="648" w:type="dxa"/>
            <w:noWrap w:val="0"/>
            <w:vAlign w:val="center"/>
          </w:tcPr>
          <w:p w14:paraId="1FD93BC3">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备注</w:t>
            </w:r>
          </w:p>
        </w:tc>
      </w:tr>
      <w:tr w14:paraId="7163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3714C800">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1DBB3D8C">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67FE8DC6">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71E80D0F">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32E693EF">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450F18C9">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033318D5">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2AA2B3C2">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2401C66D">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49E5D26C">
            <w:pPr>
              <w:autoSpaceDE w:val="0"/>
              <w:autoSpaceDN w:val="0"/>
              <w:adjustRightInd w:val="0"/>
              <w:spacing w:line="400" w:lineRule="exact"/>
              <w:rPr>
                <w:rFonts w:hint="eastAsia" w:ascii="宋体" w:hAnsi="宋体" w:eastAsia="宋体" w:cs="宋体"/>
                <w:b/>
                <w:bCs/>
                <w:sz w:val="24"/>
                <w:highlight w:val="none"/>
                <w:lang w:val="zh-CN"/>
              </w:rPr>
            </w:pPr>
          </w:p>
        </w:tc>
      </w:tr>
      <w:tr w14:paraId="4A0AB4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419EE267">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3050C6E6">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0A76D191">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23285BAD">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34D546F6">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73A003D2">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60298D0D">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31B5F6E0">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1C5DDE42">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7888D33C">
            <w:pPr>
              <w:autoSpaceDE w:val="0"/>
              <w:autoSpaceDN w:val="0"/>
              <w:adjustRightInd w:val="0"/>
              <w:spacing w:line="400" w:lineRule="exact"/>
              <w:rPr>
                <w:rFonts w:hint="eastAsia" w:ascii="宋体" w:hAnsi="宋体" w:eastAsia="宋体" w:cs="宋体"/>
                <w:b/>
                <w:bCs/>
                <w:sz w:val="24"/>
                <w:highlight w:val="none"/>
                <w:lang w:val="zh-CN"/>
              </w:rPr>
            </w:pPr>
          </w:p>
        </w:tc>
      </w:tr>
      <w:tr w14:paraId="4CE3B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54206AD2">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45064918">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6D4C64A1">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1D7E622C">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40475DC0">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07205D1D">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66AEABC5">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55A08B14">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3C43B8ED">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5A749C6D">
            <w:pPr>
              <w:autoSpaceDE w:val="0"/>
              <w:autoSpaceDN w:val="0"/>
              <w:adjustRightInd w:val="0"/>
              <w:spacing w:line="400" w:lineRule="exact"/>
              <w:rPr>
                <w:rFonts w:hint="eastAsia" w:ascii="宋体" w:hAnsi="宋体" w:eastAsia="宋体" w:cs="宋体"/>
                <w:b/>
                <w:bCs/>
                <w:sz w:val="24"/>
                <w:highlight w:val="none"/>
                <w:lang w:val="zh-CN"/>
              </w:rPr>
            </w:pPr>
          </w:p>
        </w:tc>
      </w:tr>
      <w:tr w14:paraId="338ED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441B413C">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4EA9D3C1">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4D3A8710">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1059E203">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292D73AB">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14AA3489">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1465B4D5">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01D94C87">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701E7379">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0BD9E480">
            <w:pPr>
              <w:autoSpaceDE w:val="0"/>
              <w:autoSpaceDN w:val="0"/>
              <w:adjustRightInd w:val="0"/>
              <w:spacing w:line="400" w:lineRule="exact"/>
              <w:rPr>
                <w:rFonts w:hint="eastAsia" w:ascii="宋体" w:hAnsi="宋体" w:eastAsia="宋体" w:cs="宋体"/>
                <w:b/>
                <w:bCs/>
                <w:sz w:val="24"/>
                <w:highlight w:val="none"/>
                <w:lang w:val="zh-CN"/>
              </w:rPr>
            </w:pPr>
          </w:p>
        </w:tc>
      </w:tr>
      <w:tr w14:paraId="63B63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24D9ADA7">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290751ED">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7A18BBC8">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5E1A5131">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59812FFC">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3D494F75">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1591D979">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6114C921">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710DBFEB">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33DB675B">
            <w:pPr>
              <w:autoSpaceDE w:val="0"/>
              <w:autoSpaceDN w:val="0"/>
              <w:adjustRightInd w:val="0"/>
              <w:spacing w:line="400" w:lineRule="exact"/>
              <w:rPr>
                <w:rFonts w:hint="eastAsia" w:ascii="宋体" w:hAnsi="宋体" w:eastAsia="宋体" w:cs="宋体"/>
                <w:b/>
                <w:bCs/>
                <w:sz w:val="24"/>
                <w:highlight w:val="none"/>
                <w:lang w:val="zh-CN"/>
              </w:rPr>
            </w:pPr>
          </w:p>
        </w:tc>
      </w:tr>
      <w:tr w14:paraId="03FC5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5B35FBB3">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06F1BCAB">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4F07EE53">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755B9359">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4CF1E8BF">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5CF86E78">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59167B88">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71A4A5F9">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0793E005">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621BC663">
            <w:pPr>
              <w:autoSpaceDE w:val="0"/>
              <w:autoSpaceDN w:val="0"/>
              <w:adjustRightInd w:val="0"/>
              <w:spacing w:line="400" w:lineRule="exact"/>
              <w:rPr>
                <w:rFonts w:hint="eastAsia" w:ascii="宋体" w:hAnsi="宋体" w:eastAsia="宋体" w:cs="宋体"/>
                <w:b/>
                <w:bCs/>
                <w:sz w:val="24"/>
                <w:highlight w:val="none"/>
                <w:lang w:val="zh-CN"/>
              </w:rPr>
            </w:pPr>
          </w:p>
        </w:tc>
      </w:tr>
      <w:tr w14:paraId="3E6D1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7A27CFBF">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1327A40C">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23A62723">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72A5C3E2">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594D4BEB">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7E7F7848">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74A6E844">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37B83C45">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250D48DE">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26B9BDE1">
            <w:pPr>
              <w:autoSpaceDE w:val="0"/>
              <w:autoSpaceDN w:val="0"/>
              <w:adjustRightInd w:val="0"/>
              <w:spacing w:line="400" w:lineRule="exact"/>
              <w:rPr>
                <w:rFonts w:hint="eastAsia" w:ascii="宋体" w:hAnsi="宋体" w:eastAsia="宋体" w:cs="宋体"/>
                <w:b/>
                <w:bCs/>
                <w:sz w:val="24"/>
                <w:highlight w:val="none"/>
                <w:lang w:val="zh-CN"/>
              </w:rPr>
            </w:pPr>
          </w:p>
        </w:tc>
      </w:tr>
      <w:tr w14:paraId="74E68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35A26BE3">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46AC684A">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334198C9">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5F57B3B7">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4CF6A6B5">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15746944">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5322E687">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2E0CCEFA">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513A7001">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798AD7FE">
            <w:pPr>
              <w:autoSpaceDE w:val="0"/>
              <w:autoSpaceDN w:val="0"/>
              <w:adjustRightInd w:val="0"/>
              <w:spacing w:line="400" w:lineRule="exact"/>
              <w:rPr>
                <w:rFonts w:hint="eastAsia" w:ascii="宋体" w:hAnsi="宋体" w:eastAsia="宋体" w:cs="宋体"/>
                <w:b/>
                <w:bCs/>
                <w:sz w:val="24"/>
                <w:highlight w:val="none"/>
                <w:lang w:val="zh-CN"/>
              </w:rPr>
            </w:pPr>
          </w:p>
        </w:tc>
      </w:tr>
      <w:tr w14:paraId="4CDF4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05BC1295">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083D6E6E">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3C0E1420">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76399473">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545FE964">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5E62F33E">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60A4AC51">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2E0CC649">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0E37A046">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271E2FB3">
            <w:pPr>
              <w:autoSpaceDE w:val="0"/>
              <w:autoSpaceDN w:val="0"/>
              <w:adjustRightInd w:val="0"/>
              <w:spacing w:line="400" w:lineRule="exact"/>
              <w:rPr>
                <w:rFonts w:hint="eastAsia" w:ascii="宋体" w:hAnsi="宋体" w:eastAsia="宋体" w:cs="宋体"/>
                <w:b/>
                <w:bCs/>
                <w:sz w:val="24"/>
                <w:highlight w:val="none"/>
                <w:lang w:val="zh-CN"/>
              </w:rPr>
            </w:pPr>
          </w:p>
        </w:tc>
      </w:tr>
      <w:tr w14:paraId="27252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55B50964">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2C85C30D">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30688631">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68A3DB4B">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240100C4">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7E817E19">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5EB410C8">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22799544">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14460A9C">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2C121AD8">
            <w:pPr>
              <w:autoSpaceDE w:val="0"/>
              <w:autoSpaceDN w:val="0"/>
              <w:adjustRightInd w:val="0"/>
              <w:spacing w:line="400" w:lineRule="exact"/>
              <w:rPr>
                <w:rFonts w:hint="eastAsia" w:ascii="宋体" w:hAnsi="宋体" w:eastAsia="宋体" w:cs="宋体"/>
                <w:b/>
                <w:bCs/>
                <w:sz w:val="24"/>
                <w:highlight w:val="none"/>
                <w:lang w:val="zh-CN"/>
              </w:rPr>
            </w:pPr>
          </w:p>
        </w:tc>
      </w:tr>
      <w:tr w14:paraId="5D044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714FA25E">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59F965CF">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6EB8B268">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074A4F99">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1C16AFB5">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51D0B985">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78200FB2">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700AE339">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32CE307B">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3B473613">
            <w:pPr>
              <w:autoSpaceDE w:val="0"/>
              <w:autoSpaceDN w:val="0"/>
              <w:adjustRightInd w:val="0"/>
              <w:spacing w:line="400" w:lineRule="exact"/>
              <w:rPr>
                <w:rFonts w:hint="eastAsia" w:ascii="宋体" w:hAnsi="宋体" w:eastAsia="宋体" w:cs="宋体"/>
                <w:b/>
                <w:bCs/>
                <w:sz w:val="24"/>
                <w:highlight w:val="none"/>
                <w:lang w:val="zh-CN"/>
              </w:rPr>
            </w:pPr>
          </w:p>
        </w:tc>
      </w:tr>
      <w:tr w14:paraId="64A68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2E390AA7">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7B3FB274">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48A8020E">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052885A0">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395AA10D">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1F1B9A10">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34328845">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1EDE576C">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5B1F5B57">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4C34DECE">
            <w:pPr>
              <w:autoSpaceDE w:val="0"/>
              <w:autoSpaceDN w:val="0"/>
              <w:adjustRightInd w:val="0"/>
              <w:spacing w:line="400" w:lineRule="exact"/>
              <w:rPr>
                <w:rFonts w:hint="eastAsia" w:ascii="宋体" w:hAnsi="宋体" w:eastAsia="宋体" w:cs="宋体"/>
                <w:b/>
                <w:bCs/>
                <w:sz w:val="24"/>
                <w:highlight w:val="none"/>
                <w:lang w:val="zh-CN"/>
              </w:rPr>
            </w:pPr>
          </w:p>
        </w:tc>
      </w:tr>
      <w:tr w14:paraId="6AC78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229BCD79">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4017C883">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6FE565DF">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69199460">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15C77F26">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38CDA58E">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4D738475">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204E5BD7">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24B572D3">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3BF9FEC6">
            <w:pPr>
              <w:autoSpaceDE w:val="0"/>
              <w:autoSpaceDN w:val="0"/>
              <w:adjustRightInd w:val="0"/>
              <w:spacing w:line="400" w:lineRule="exact"/>
              <w:rPr>
                <w:rFonts w:hint="eastAsia" w:ascii="宋体" w:hAnsi="宋体" w:eastAsia="宋体" w:cs="宋体"/>
                <w:b/>
                <w:bCs/>
                <w:sz w:val="24"/>
                <w:highlight w:val="none"/>
                <w:lang w:val="zh-CN"/>
              </w:rPr>
            </w:pPr>
          </w:p>
        </w:tc>
      </w:tr>
      <w:tr w14:paraId="33E5E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4D5FF783">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7AE906BB">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71DE16A7">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4518E1C0">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51D02313">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45F688EF">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7F94E3FB">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3C25F8B1">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17F8FAC4">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24B57FE5">
            <w:pPr>
              <w:autoSpaceDE w:val="0"/>
              <w:autoSpaceDN w:val="0"/>
              <w:adjustRightInd w:val="0"/>
              <w:spacing w:line="400" w:lineRule="exact"/>
              <w:rPr>
                <w:rFonts w:hint="eastAsia" w:ascii="宋体" w:hAnsi="宋体" w:eastAsia="宋体" w:cs="宋体"/>
                <w:b/>
                <w:bCs/>
                <w:sz w:val="24"/>
                <w:highlight w:val="none"/>
                <w:lang w:val="zh-CN"/>
              </w:rPr>
            </w:pPr>
          </w:p>
        </w:tc>
      </w:tr>
      <w:tr w14:paraId="69D8C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44F1F962">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073B67EB">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5ED40D41">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7C9BA5EB">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08969A17">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1622F707">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12280413">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774A57C2">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6C9E30A5">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79EED6EB">
            <w:pPr>
              <w:autoSpaceDE w:val="0"/>
              <w:autoSpaceDN w:val="0"/>
              <w:adjustRightInd w:val="0"/>
              <w:spacing w:line="400" w:lineRule="exact"/>
              <w:rPr>
                <w:rFonts w:hint="eastAsia" w:ascii="宋体" w:hAnsi="宋体" w:eastAsia="宋体" w:cs="宋体"/>
                <w:b/>
                <w:bCs/>
                <w:sz w:val="24"/>
                <w:highlight w:val="none"/>
                <w:lang w:val="zh-CN"/>
              </w:rPr>
            </w:pPr>
          </w:p>
        </w:tc>
      </w:tr>
      <w:tr w14:paraId="0E5FF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4F96BD48">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083C2979">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3D5508FB">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187EE249">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488EBD9D">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18A1D91C">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3D50AB87">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046E4295">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2B6F97B3">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45835FE7">
            <w:pPr>
              <w:autoSpaceDE w:val="0"/>
              <w:autoSpaceDN w:val="0"/>
              <w:adjustRightInd w:val="0"/>
              <w:spacing w:line="400" w:lineRule="exact"/>
              <w:rPr>
                <w:rFonts w:hint="eastAsia" w:ascii="宋体" w:hAnsi="宋体" w:eastAsia="宋体" w:cs="宋体"/>
                <w:b/>
                <w:bCs/>
                <w:sz w:val="24"/>
                <w:highlight w:val="none"/>
                <w:lang w:val="zh-CN"/>
              </w:rPr>
            </w:pPr>
          </w:p>
        </w:tc>
      </w:tr>
      <w:tr w14:paraId="2737F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65BD798C">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77E2EDFA">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6D00A928">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316FB062">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0285E5E1">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3F62F179">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5F285259">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0B977F36">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26CB01C3">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76D0BCDD">
            <w:pPr>
              <w:autoSpaceDE w:val="0"/>
              <w:autoSpaceDN w:val="0"/>
              <w:adjustRightInd w:val="0"/>
              <w:spacing w:line="400" w:lineRule="exact"/>
              <w:rPr>
                <w:rFonts w:hint="eastAsia" w:ascii="宋体" w:hAnsi="宋体" w:eastAsia="宋体" w:cs="宋体"/>
                <w:b/>
                <w:bCs/>
                <w:sz w:val="24"/>
                <w:highlight w:val="none"/>
                <w:lang w:val="zh-CN"/>
              </w:rPr>
            </w:pPr>
          </w:p>
        </w:tc>
      </w:tr>
      <w:tr w14:paraId="2B901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0F6A693C">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27733739">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343CD3A2">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54E7D0D6">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48190980">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5F9F0864">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05016F48">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5C2E8772">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1C283B2D">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24B58CF7">
            <w:pPr>
              <w:autoSpaceDE w:val="0"/>
              <w:autoSpaceDN w:val="0"/>
              <w:adjustRightInd w:val="0"/>
              <w:spacing w:line="400" w:lineRule="exact"/>
              <w:rPr>
                <w:rFonts w:hint="eastAsia" w:ascii="宋体" w:hAnsi="宋体" w:eastAsia="宋体" w:cs="宋体"/>
                <w:b/>
                <w:bCs/>
                <w:sz w:val="24"/>
                <w:highlight w:val="none"/>
                <w:lang w:val="zh-CN"/>
              </w:rPr>
            </w:pPr>
          </w:p>
        </w:tc>
      </w:tr>
      <w:tr w14:paraId="3DD73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106A3172">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3786D188">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0A5ED450">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732A85B8">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5475CF06">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1BBA62DB">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0DCB01E5">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5EA707CC">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35C26F9C">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46850C04">
            <w:pPr>
              <w:autoSpaceDE w:val="0"/>
              <w:autoSpaceDN w:val="0"/>
              <w:adjustRightInd w:val="0"/>
              <w:spacing w:line="400" w:lineRule="exact"/>
              <w:rPr>
                <w:rFonts w:hint="eastAsia" w:ascii="宋体" w:hAnsi="宋体" w:eastAsia="宋体" w:cs="宋体"/>
                <w:b/>
                <w:bCs/>
                <w:sz w:val="24"/>
                <w:highlight w:val="none"/>
                <w:lang w:val="zh-CN"/>
              </w:rPr>
            </w:pPr>
          </w:p>
        </w:tc>
      </w:tr>
      <w:tr w14:paraId="76A2A0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1674668D">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40DE73DA">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26459ABE">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4F775152">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02D68891">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2A2FFB3D">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6C49D0B1">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6CA99B12">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46F3BEBD">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3D946928">
            <w:pPr>
              <w:autoSpaceDE w:val="0"/>
              <w:autoSpaceDN w:val="0"/>
              <w:adjustRightInd w:val="0"/>
              <w:spacing w:line="400" w:lineRule="exact"/>
              <w:rPr>
                <w:rFonts w:hint="eastAsia" w:ascii="宋体" w:hAnsi="宋体" w:eastAsia="宋体" w:cs="宋体"/>
                <w:b/>
                <w:bCs/>
                <w:sz w:val="24"/>
                <w:highlight w:val="none"/>
                <w:lang w:val="zh-CN"/>
              </w:rPr>
            </w:pPr>
          </w:p>
        </w:tc>
      </w:tr>
      <w:tr w14:paraId="36475A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32B6A5BB">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20422D5D">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2C99F515">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68070C28">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3EF9F99A">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50ECFEB0">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0A27ADAD">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7D1A6B41">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4FCF1EB6">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276D16EC">
            <w:pPr>
              <w:autoSpaceDE w:val="0"/>
              <w:autoSpaceDN w:val="0"/>
              <w:adjustRightInd w:val="0"/>
              <w:spacing w:line="400" w:lineRule="exact"/>
              <w:rPr>
                <w:rFonts w:hint="eastAsia" w:ascii="宋体" w:hAnsi="宋体" w:eastAsia="宋体" w:cs="宋体"/>
                <w:b/>
                <w:bCs/>
                <w:sz w:val="24"/>
                <w:highlight w:val="none"/>
                <w:lang w:val="zh-CN"/>
              </w:rPr>
            </w:pPr>
          </w:p>
        </w:tc>
      </w:tr>
      <w:tr w14:paraId="0CC33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4D745856">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63BE5881">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3EE3AE1C">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74EDCF50">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386902EE">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4D927820">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111F3F0E">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1DA8E0C5">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4EBFEB99">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600CEF7A">
            <w:pPr>
              <w:autoSpaceDE w:val="0"/>
              <w:autoSpaceDN w:val="0"/>
              <w:adjustRightInd w:val="0"/>
              <w:spacing w:line="400" w:lineRule="exact"/>
              <w:rPr>
                <w:rFonts w:hint="eastAsia" w:ascii="宋体" w:hAnsi="宋体" w:eastAsia="宋体" w:cs="宋体"/>
                <w:b/>
                <w:bCs/>
                <w:sz w:val="24"/>
                <w:highlight w:val="none"/>
                <w:lang w:val="zh-CN"/>
              </w:rPr>
            </w:pPr>
          </w:p>
        </w:tc>
      </w:tr>
      <w:tr w14:paraId="6A1F9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7E8042CF">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792B4748">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28C87817">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1BC77443">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5E7D9F5F">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01A72C10">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1177C323">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12141BF5">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602DCC0B">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50731758">
            <w:pPr>
              <w:autoSpaceDE w:val="0"/>
              <w:autoSpaceDN w:val="0"/>
              <w:adjustRightInd w:val="0"/>
              <w:spacing w:line="400" w:lineRule="exact"/>
              <w:rPr>
                <w:rFonts w:hint="eastAsia" w:ascii="宋体" w:hAnsi="宋体" w:eastAsia="宋体" w:cs="宋体"/>
                <w:b/>
                <w:bCs/>
                <w:sz w:val="24"/>
                <w:highlight w:val="none"/>
                <w:lang w:val="zh-CN"/>
              </w:rPr>
            </w:pPr>
          </w:p>
        </w:tc>
      </w:tr>
    </w:tbl>
    <w:p w14:paraId="728EBE75">
      <w:pPr>
        <w:autoSpaceDE w:val="0"/>
        <w:autoSpaceDN w:val="0"/>
        <w:adjustRightInd w:val="0"/>
        <w:spacing w:line="400" w:lineRule="exact"/>
        <w:jc w:val="left"/>
        <w:rPr>
          <w:rFonts w:hint="eastAsia" w:ascii="宋体" w:hAnsi="宋体" w:eastAsia="宋体" w:cs="宋体"/>
          <w:szCs w:val="18"/>
          <w:highlight w:val="none"/>
          <w:lang w:val="zh-CN"/>
        </w:rPr>
      </w:pPr>
    </w:p>
    <w:p w14:paraId="5B867848">
      <w:pPr>
        <w:pStyle w:val="16"/>
        <w:jc w:val="both"/>
        <w:outlineLvl w:val="2"/>
        <w:rPr>
          <w:rFonts w:hint="eastAsia" w:ascii="宋体" w:hAnsi="宋体" w:eastAsia="宋体" w:cs="宋体"/>
          <w:b/>
          <w:bCs/>
          <w:sz w:val="30"/>
          <w:szCs w:val="30"/>
          <w:highlight w:val="none"/>
          <w:lang w:val="zh-CN"/>
        </w:rPr>
      </w:pPr>
      <w:bookmarkStart w:id="142" w:name="_Toc201719194"/>
      <w:bookmarkStart w:id="143" w:name="_Toc17185722"/>
      <w:bookmarkStart w:id="144" w:name="_Toc17185825"/>
      <w:bookmarkStart w:id="145" w:name="_Toc29775"/>
      <w:bookmarkStart w:id="146" w:name="_Toc22892145"/>
      <w:bookmarkStart w:id="147" w:name="_Toc19097114"/>
      <w:bookmarkStart w:id="148" w:name="_Toc24082"/>
      <w:r>
        <w:rPr>
          <w:rFonts w:hint="eastAsia" w:ascii="宋体" w:hAnsi="宋体" w:eastAsia="宋体" w:cs="宋体"/>
          <w:b/>
          <w:bCs/>
          <w:sz w:val="30"/>
          <w:szCs w:val="30"/>
          <w:highlight w:val="none"/>
          <w:lang w:val="zh-CN"/>
        </w:rPr>
        <w:br w:type="page"/>
      </w:r>
      <w:bookmarkStart w:id="149" w:name="_Toc27001"/>
      <w:bookmarkStart w:id="150" w:name="_Toc17007"/>
      <w:r>
        <w:rPr>
          <w:rFonts w:hint="eastAsia" w:ascii="宋体" w:hAnsi="宋体" w:eastAsia="宋体" w:cs="宋体"/>
          <w:b/>
          <w:bCs/>
          <w:sz w:val="30"/>
          <w:szCs w:val="30"/>
          <w:highlight w:val="none"/>
          <w:lang w:val="zh-CN"/>
        </w:rPr>
        <w:t>附表二：拟配备本标段的试验和检测仪器设备表</w:t>
      </w:r>
      <w:bookmarkEnd w:id="142"/>
      <w:bookmarkEnd w:id="143"/>
      <w:bookmarkEnd w:id="144"/>
      <w:bookmarkEnd w:id="145"/>
      <w:bookmarkEnd w:id="146"/>
      <w:bookmarkEnd w:id="147"/>
      <w:bookmarkEnd w:id="148"/>
      <w:bookmarkEnd w:id="149"/>
      <w:bookmarkEnd w:id="150"/>
    </w:p>
    <w:p w14:paraId="6E42396C">
      <w:pPr>
        <w:autoSpaceDE w:val="0"/>
        <w:autoSpaceDN w:val="0"/>
        <w:adjustRightInd w:val="0"/>
        <w:spacing w:line="400" w:lineRule="exact"/>
        <w:jc w:val="left"/>
        <w:rPr>
          <w:rFonts w:hint="eastAsia" w:ascii="宋体" w:hAnsi="宋体" w:eastAsia="宋体" w:cs="宋体"/>
          <w:b/>
          <w:bCs/>
          <w:sz w:val="32"/>
          <w:szCs w:val="18"/>
          <w:highlight w:val="none"/>
          <w:lang w:val="zh-CN"/>
        </w:rPr>
      </w:pPr>
    </w:p>
    <w:tbl>
      <w:tblPr>
        <w:tblStyle w:val="18"/>
        <w:tblW w:w="89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0"/>
        <w:gridCol w:w="1122"/>
        <w:gridCol w:w="885"/>
        <w:gridCol w:w="885"/>
        <w:gridCol w:w="886"/>
        <w:gridCol w:w="886"/>
        <w:gridCol w:w="1096"/>
        <w:gridCol w:w="1440"/>
        <w:gridCol w:w="900"/>
      </w:tblGrid>
      <w:tr w14:paraId="366DA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7B56B2DD">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序号</w:t>
            </w:r>
          </w:p>
        </w:tc>
        <w:tc>
          <w:tcPr>
            <w:tcW w:w="1122" w:type="dxa"/>
            <w:noWrap w:val="0"/>
            <w:vAlign w:val="center"/>
          </w:tcPr>
          <w:p w14:paraId="20927370">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仪器设备名称</w:t>
            </w:r>
          </w:p>
        </w:tc>
        <w:tc>
          <w:tcPr>
            <w:tcW w:w="885" w:type="dxa"/>
            <w:noWrap w:val="0"/>
            <w:vAlign w:val="center"/>
          </w:tcPr>
          <w:p w14:paraId="3C6A6CB9">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型号规格</w:t>
            </w:r>
          </w:p>
        </w:tc>
        <w:tc>
          <w:tcPr>
            <w:tcW w:w="885" w:type="dxa"/>
            <w:noWrap w:val="0"/>
            <w:vAlign w:val="center"/>
          </w:tcPr>
          <w:p w14:paraId="20CF047E">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数量</w:t>
            </w:r>
          </w:p>
        </w:tc>
        <w:tc>
          <w:tcPr>
            <w:tcW w:w="886" w:type="dxa"/>
            <w:noWrap w:val="0"/>
            <w:vAlign w:val="center"/>
          </w:tcPr>
          <w:p w14:paraId="4B940F44">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国别产地</w:t>
            </w:r>
          </w:p>
        </w:tc>
        <w:tc>
          <w:tcPr>
            <w:tcW w:w="886" w:type="dxa"/>
            <w:noWrap w:val="0"/>
            <w:vAlign w:val="center"/>
          </w:tcPr>
          <w:p w14:paraId="7AF2C22F">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制造</w:t>
            </w:r>
          </w:p>
          <w:p w14:paraId="1436F714">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年份</w:t>
            </w:r>
          </w:p>
        </w:tc>
        <w:tc>
          <w:tcPr>
            <w:tcW w:w="1096" w:type="dxa"/>
            <w:noWrap w:val="0"/>
            <w:vAlign w:val="center"/>
          </w:tcPr>
          <w:p w14:paraId="189E53EA">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已使用</w:t>
            </w:r>
          </w:p>
          <w:p w14:paraId="7ACCED76">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台时数</w:t>
            </w:r>
          </w:p>
        </w:tc>
        <w:tc>
          <w:tcPr>
            <w:tcW w:w="1440" w:type="dxa"/>
            <w:noWrap w:val="0"/>
            <w:vAlign w:val="center"/>
          </w:tcPr>
          <w:p w14:paraId="4C686EB0">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用途</w:t>
            </w:r>
          </w:p>
        </w:tc>
        <w:tc>
          <w:tcPr>
            <w:tcW w:w="900" w:type="dxa"/>
            <w:noWrap w:val="0"/>
            <w:vAlign w:val="center"/>
          </w:tcPr>
          <w:p w14:paraId="5DC1CA01">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备注</w:t>
            </w:r>
          </w:p>
        </w:tc>
      </w:tr>
      <w:tr w14:paraId="32A68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12C53B91">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55660E15">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0522E3D9">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7BA878A5">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266F0722">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0EFF376D">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0B60D608">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265192D0">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386B8AF3">
            <w:pPr>
              <w:autoSpaceDE w:val="0"/>
              <w:autoSpaceDN w:val="0"/>
              <w:adjustRightInd w:val="0"/>
              <w:spacing w:line="400" w:lineRule="exact"/>
              <w:rPr>
                <w:rFonts w:hint="eastAsia" w:ascii="宋体" w:hAnsi="宋体" w:eastAsia="宋体" w:cs="宋体"/>
                <w:bCs/>
                <w:sz w:val="24"/>
                <w:highlight w:val="none"/>
                <w:lang w:val="zh-CN"/>
              </w:rPr>
            </w:pPr>
          </w:p>
        </w:tc>
      </w:tr>
      <w:tr w14:paraId="3BE60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00" w:type="dxa"/>
            <w:noWrap w:val="0"/>
            <w:vAlign w:val="center"/>
          </w:tcPr>
          <w:p w14:paraId="5C5A3BEC">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53102C32">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70B696E5">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3C958C8E">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369BFB41">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0F79F547">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01BFC730">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13AD808B">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4FC12DB8">
            <w:pPr>
              <w:autoSpaceDE w:val="0"/>
              <w:autoSpaceDN w:val="0"/>
              <w:adjustRightInd w:val="0"/>
              <w:spacing w:line="400" w:lineRule="exact"/>
              <w:rPr>
                <w:rFonts w:hint="eastAsia" w:ascii="宋体" w:hAnsi="宋体" w:eastAsia="宋体" w:cs="宋体"/>
                <w:bCs/>
                <w:sz w:val="24"/>
                <w:highlight w:val="none"/>
                <w:lang w:val="zh-CN"/>
              </w:rPr>
            </w:pPr>
          </w:p>
        </w:tc>
      </w:tr>
      <w:tr w14:paraId="19533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4E09FD28">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06F84098">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2461224C">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36C99CAA">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782D53EC">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35F750A9">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796E6F30">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2C1B8DE3">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1E2C6061">
            <w:pPr>
              <w:autoSpaceDE w:val="0"/>
              <w:autoSpaceDN w:val="0"/>
              <w:adjustRightInd w:val="0"/>
              <w:spacing w:line="400" w:lineRule="exact"/>
              <w:rPr>
                <w:rFonts w:hint="eastAsia" w:ascii="宋体" w:hAnsi="宋体" w:eastAsia="宋体" w:cs="宋体"/>
                <w:bCs/>
                <w:sz w:val="24"/>
                <w:highlight w:val="none"/>
                <w:lang w:val="zh-CN"/>
              </w:rPr>
            </w:pPr>
          </w:p>
        </w:tc>
      </w:tr>
      <w:tr w14:paraId="4FDE8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281AC2A9">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4E07839F">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410423C2">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44398145">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0ED213B1">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319F8845">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66EC2CC5">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31C7FCEC">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62AA00DC">
            <w:pPr>
              <w:autoSpaceDE w:val="0"/>
              <w:autoSpaceDN w:val="0"/>
              <w:adjustRightInd w:val="0"/>
              <w:spacing w:line="400" w:lineRule="exact"/>
              <w:rPr>
                <w:rFonts w:hint="eastAsia" w:ascii="宋体" w:hAnsi="宋体" w:eastAsia="宋体" w:cs="宋体"/>
                <w:bCs/>
                <w:sz w:val="24"/>
                <w:highlight w:val="none"/>
                <w:lang w:val="zh-CN"/>
              </w:rPr>
            </w:pPr>
          </w:p>
        </w:tc>
      </w:tr>
      <w:tr w14:paraId="7151B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654D3D1B">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7DE95924">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1E78AA0C">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30CB1901">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2BCAB9A4">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24564075">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20E1D6E9">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3FB71991">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086D85E9">
            <w:pPr>
              <w:autoSpaceDE w:val="0"/>
              <w:autoSpaceDN w:val="0"/>
              <w:adjustRightInd w:val="0"/>
              <w:spacing w:line="400" w:lineRule="exact"/>
              <w:rPr>
                <w:rFonts w:hint="eastAsia" w:ascii="宋体" w:hAnsi="宋体" w:eastAsia="宋体" w:cs="宋体"/>
                <w:bCs/>
                <w:sz w:val="24"/>
                <w:highlight w:val="none"/>
                <w:lang w:val="zh-CN"/>
              </w:rPr>
            </w:pPr>
          </w:p>
        </w:tc>
      </w:tr>
      <w:tr w14:paraId="05851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43A2A8E7">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1F49D133">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689BAD37">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3A6204EE">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750B8A7F">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1DAE3AD3">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498626DF">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7DCDFB2E">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2ABA88C2">
            <w:pPr>
              <w:autoSpaceDE w:val="0"/>
              <w:autoSpaceDN w:val="0"/>
              <w:adjustRightInd w:val="0"/>
              <w:spacing w:line="400" w:lineRule="exact"/>
              <w:rPr>
                <w:rFonts w:hint="eastAsia" w:ascii="宋体" w:hAnsi="宋体" w:eastAsia="宋体" w:cs="宋体"/>
                <w:bCs/>
                <w:sz w:val="24"/>
                <w:highlight w:val="none"/>
                <w:lang w:val="zh-CN"/>
              </w:rPr>
            </w:pPr>
          </w:p>
        </w:tc>
      </w:tr>
      <w:tr w14:paraId="416BE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75080DEF">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7934AAF0">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430AF873">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3CAB5109">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1E8EA1D5">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156094B1">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4B59D42F">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5BEA5FAB">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0A58B8C9">
            <w:pPr>
              <w:autoSpaceDE w:val="0"/>
              <w:autoSpaceDN w:val="0"/>
              <w:adjustRightInd w:val="0"/>
              <w:spacing w:line="400" w:lineRule="exact"/>
              <w:rPr>
                <w:rFonts w:hint="eastAsia" w:ascii="宋体" w:hAnsi="宋体" w:eastAsia="宋体" w:cs="宋体"/>
                <w:bCs/>
                <w:sz w:val="24"/>
                <w:highlight w:val="none"/>
                <w:lang w:val="zh-CN"/>
              </w:rPr>
            </w:pPr>
          </w:p>
        </w:tc>
      </w:tr>
      <w:tr w14:paraId="7587E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06243EB7">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5FE00603">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7909F4E5">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7C51F7D1">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572CC64F">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6E720602">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3602A309">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7E6BB2C3">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0A22E1F7">
            <w:pPr>
              <w:autoSpaceDE w:val="0"/>
              <w:autoSpaceDN w:val="0"/>
              <w:adjustRightInd w:val="0"/>
              <w:spacing w:line="400" w:lineRule="exact"/>
              <w:rPr>
                <w:rFonts w:hint="eastAsia" w:ascii="宋体" w:hAnsi="宋体" w:eastAsia="宋体" w:cs="宋体"/>
                <w:bCs/>
                <w:sz w:val="24"/>
                <w:highlight w:val="none"/>
                <w:lang w:val="zh-CN"/>
              </w:rPr>
            </w:pPr>
          </w:p>
        </w:tc>
      </w:tr>
      <w:tr w14:paraId="51DD5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79EDB1F4">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4D48054E">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1B2681C0">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4943A813">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41919E00">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1D84F06F">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17EFA8C9">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314DF9FE">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1345C001">
            <w:pPr>
              <w:autoSpaceDE w:val="0"/>
              <w:autoSpaceDN w:val="0"/>
              <w:adjustRightInd w:val="0"/>
              <w:spacing w:line="400" w:lineRule="exact"/>
              <w:rPr>
                <w:rFonts w:hint="eastAsia" w:ascii="宋体" w:hAnsi="宋体" w:eastAsia="宋体" w:cs="宋体"/>
                <w:bCs/>
                <w:sz w:val="24"/>
                <w:highlight w:val="none"/>
                <w:lang w:val="zh-CN"/>
              </w:rPr>
            </w:pPr>
          </w:p>
        </w:tc>
      </w:tr>
      <w:tr w14:paraId="2FF6A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15565410">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14EC9C9E">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42369FCA">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7654D62B">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48E1230D">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5AA5F48E">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54004F40">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6B96D451">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16240E2F">
            <w:pPr>
              <w:autoSpaceDE w:val="0"/>
              <w:autoSpaceDN w:val="0"/>
              <w:adjustRightInd w:val="0"/>
              <w:spacing w:line="400" w:lineRule="exact"/>
              <w:rPr>
                <w:rFonts w:hint="eastAsia" w:ascii="宋体" w:hAnsi="宋体" w:eastAsia="宋体" w:cs="宋体"/>
                <w:bCs/>
                <w:sz w:val="24"/>
                <w:highlight w:val="none"/>
                <w:lang w:val="zh-CN"/>
              </w:rPr>
            </w:pPr>
          </w:p>
        </w:tc>
      </w:tr>
      <w:tr w14:paraId="5696C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380407A7">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04431B07">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7C05308A">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3F34A381">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53EA1914">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65D7B779">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0F8CF7B4">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691FE5EF">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0E39E207">
            <w:pPr>
              <w:autoSpaceDE w:val="0"/>
              <w:autoSpaceDN w:val="0"/>
              <w:adjustRightInd w:val="0"/>
              <w:spacing w:line="400" w:lineRule="exact"/>
              <w:rPr>
                <w:rFonts w:hint="eastAsia" w:ascii="宋体" w:hAnsi="宋体" w:eastAsia="宋体" w:cs="宋体"/>
                <w:bCs/>
                <w:sz w:val="24"/>
                <w:highlight w:val="none"/>
                <w:lang w:val="zh-CN"/>
              </w:rPr>
            </w:pPr>
          </w:p>
        </w:tc>
      </w:tr>
      <w:tr w14:paraId="168A3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19C9027A">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0897FC62">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462E4A9B">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106A03CB">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0E772FCB">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215F08A7">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774AF35F">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4621FD19">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15BD062E">
            <w:pPr>
              <w:autoSpaceDE w:val="0"/>
              <w:autoSpaceDN w:val="0"/>
              <w:adjustRightInd w:val="0"/>
              <w:spacing w:line="400" w:lineRule="exact"/>
              <w:rPr>
                <w:rFonts w:hint="eastAsia" w:ascii="宋体" w:hAnsi="宋体" w:eastAsia="宋体" w:cs="宋体"/>
                <w:bCs/>
                <w:sz w:val="24"/>
                <w:highlight w:val="none"/>
                <w:lang w:val="zh-CN"/>
              </w:rPr>
            </w:pPr>
          </w:p>
        </w:tc>
      </w:tr>
      <w:tr w14:paraId="364D2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1D164009">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272FA463">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150E41C6">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2764AB8F">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15493005">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295FC4A6">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1472AA2E">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17D0EFB6">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332F6D34">
            <w:pPr>
              <w:autoSpaceDE w:val="0"/>
              <w:autoSpaceDN w:val="0"/>
              <w:adjustRightInd w:val="0"/>
              <w:spacing w:line="400" w:lineRule="exact"/>
              <w:rPr>
                <w:rFonts w:hint="eastAsia" w:ascii="宋体" w:hAnsi="宋体" w:eastAsia="宋体" w:cs="宋体"/>
                <w:bCs/>
                <w:sz w:val="24"/>
                <w:highlight w:val="none"/>
                <w:lang w:val="zh-CN"/>
              </w:rPr>
            </w:pPr>
          </w:p>
        </w:tc>
      </w:tr>
      <w:tr w14:paraId="09439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47F205F5">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4376CBD2">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1897B8E2">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2FA91E3D">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27E08CBB">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0619F12C">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31EA1355">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299E9867">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5E8471AF">
            <w:pPr>
              <w:autoSpaceDE w:val="0"/>
              <w:autoSpaceDN w:val="0"/>
              <w:adjustRightInd w:val="0"/>
              <w:spacing w:line="400" w:lineRule="exact"/>
              <w:rPr>
                <w:rFonts w:hint="eastAsia" w:ascii="宋体" w:hAnsi="宋体" w:eastAsia="宋体" w:cs="宋体"/>
                <w:bCs/>
                <w:sz w:val="24"/>
                <w:highlight w:val="none"/>
                <w:lang w:val="zh-CN"/>
              </w:rPr>
            </w:pPr>
          </w:p>
        </w:tc>
      </w:tr>
      <w:tr w14:paraId="172CD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0C44A81E">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5CE13F3D">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183DC351">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658D099F">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23C61C57">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197E1709">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33A81CD2">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2D2D3830">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7D9EA642">
            <w:pPr>
              <w:autoSpaceDE w:val="0"/>
              <w:autoSpaceDN w:val="0"/>
              <w:adjustRightInd w:val="0"/>
              <w:spacing w:line="400" w:lineRule="exact"/>
              <w:rPr>
                <w:rFonts w:hint="eastAsia" w:ascii="宋体" w:hAnsi="宋体" w:eastAsia="宋体" w:cs="宋体"/>
                <w:bCs/>
                <w:sz w:val="24"/>
                <w:highlight w:val="none"/>
                <w:lang w:val="zh-CN"/>
              </w:rPr>
            </w:pPr>
          </w:p>
        </w:tc>
      </w:tr>
      <w:tr w14:paraId="24068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00" w:type="dxa"/>
            <w:noWrap w:val="0"/>
            <w:vAlign w:val="center"/>
          </w:tcPr>
          <w:p w14:paraId="109E498C">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4BC9D7AC">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63EB9984">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72524366">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189CFE02">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17721760">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745711FF">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23D79E60">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452616EE">
            <w:pPr>
              <w:autoSpaceDE w:val="0"/>
              <w:autoSpaceDN w:val="0"/>
              <w:adjustRightInd w:val="0"/>
              <w:spacing w:line="400" w:lineRule="exact"/>
              <w:rPr>
                <w:rFonts w:hint="eastAsia" w:ascii="宋体" w:hAnsi="宋体" w:eastAsia="宋体" w:cs="宋体"/>
                <w:bCs/>
                <w:sz w:val="24"/>
                <w:highlight w:val="none"/>
                <w:lang w:val="zh-CN"/>
              </w:rPr>
            </w:pPr>
          </w:p>
        </w:tc>
      </w:tr>
      <w:tr w14:paraId="279C2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59777C2A">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672E45DA">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1629CE57">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308B947C">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0128418D">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14A82C16">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25FD36DC">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2E3E3047">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16517346">
            <w:pPr>
              <w:autoSpaceDE w:val="0"/>
              <w:autoSpaceDN w:val="0"/>
              <w:adjustRightInd w:val="0"/>
              <w:spacing w:line="400" w:lineRule="exact"/>
              <w:rPr>
                <w:rFonts w:hint="eastAsia" w:ascii="宋体" w:hAnsi="宋体" w:eastAsia="宋体" w:cs="宋体"/>
                <w:bCs/>
                <w:sz w:val="24"/>
                <w:highlight w:val="none"/>
                <w:lang w:val="zh-CN"/>
              </w:rPr>
            </w:pPr>
          </w:p>
        </w:tc>
      </w:tr>
      <w:tr w14:paraId="4D158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799E0731">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06569CD2">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63CFC1E5">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55EE5C3E">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79677E23">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6E994403">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1FA5FB81">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62AE1BC1">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451BBD5B">
            <w:pPr>
              <w:autoSpaceDE w:val="0"/>
              <w:autoSpaceDN w:val="0"/>
              <w:adjustRightInd w:val="0"/>
              <w:spacing w:line="400" w:lineRule="exact"/>
              <w:rPr>
                <w:rFonts w:hint="eastAsia" w:ascii="宋体" w:hAnsi="宋体" w:eastAsia="宋体" w:cs="宋体"/>
                <w:bCs/>
                <w:sz w:val="24"/>
                <w:highlight w:val="none"/>
                <w:lang w:val="zh-CN"/>
              </w:rPr>
            </w:pPr>
          </w:p>
        </w:tc>
      </w:tr>
      <w:tr w14:paraId="4AC9D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676CA331">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1808B35E">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42CC7D13">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3A2A9815">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04DF3872">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64E1877E">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1915A016">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094B2400">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074DE9A1">
            <w:pPr>
              <w:autoSpaceDE w:val="0"/>
              <w:autoSpaceDN w:val="0"/>
              <w:adjustRightInd w:val="0"/>
              <w:spacing w:line="400" w:lineRule="exact"/>
              <w:rPr>
                <w:rFonts w:hint="eastAsia" w:ascii="宋体" w:hAnsi="宋体" w:eastAsia="宋体" w:cs="宋体"/>
                <w:bCs/>
                <w:sz w:val="24"/>
                <w:highlight w:val="none"/>
                <w:lang w:val="zh-CN"/>
              </w:rPr>
            </w:pPr>
          </w:p>
        </w:tc>
      </w:tr>
      <w:tr w14:paraId="5C094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40276F5C">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6A9C4F6D">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35ED24B4">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7900B59D">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74FF58E6">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165A6975">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67F398EE">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541205CD">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54B802A7">
            <w:pPr>
              <w:autoSpaceDE w:val="0"/>
              <w:autoSpaceDN w:val="0"/>
              <w:adjustRightInd w:val="0"/>
              <w:spacing w:line="400" w:lineRule="exact"/>
              <w:rPr>
                <w:rFonts w:hint="eastAsia" w:ascii="宋体" w:hAnsi="宋体" w:eastAsia="宋体" w:cs="宋体"/>
                <w:bCs/>
                <w:sz w:val="24"/>
                <w:highlight w:val="none"/>
                <w:lang w:val="zh-CN"/>
              </w:rPr>
            </w:pPr>
          </w:p>
        </w:tc>
      </w:tr>
      <w:tr w14:paraId="24A1C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4DB76C8C">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0557B6F1">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310FF615">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699A4541">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0EEBA9C8">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7C591C0B">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308AE91C">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19834E7D">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5A4306B1">
            <w:pPr>
              <w:autoSpaceDE w:val="0"/>
              <w:autoSpaceDN w:val="0"/>
              <w:adjustRightInd w:val="0"/>
              <w:spacing w:line="400" w:lineRule="exact"/>
              <w:rPr>
                <w:rFonts w:hint="eastAsia" w:ascii="宋体" w:hAnsi="宋体" w:eastAsia="宋体" w:cs="宋体"/>
                <w:bCs/>
                <w:sz w:val="24"/>
                <w:highlight w:val="none"/>
                <w:lang w:val="zh-CN"/>
              </w:rPr>
            </w:pPr>
          </w:p>
        </w:tc>
      </w:tr>
      <w:tr w14:paraId="05040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26129D51">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70494FDF">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5128EC09">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1D0DDA90">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02FDC5FC">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081C5D3E">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16F450BD">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62DBB35E">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536FE4D0">
            <w:pPr>
              <w:autoSpaceDE w:val="0"/>
              <w:autoSpaceDN w:val="0"/>
              <w:adjustRightInd w:val="0"/>
              <w:spacing w:line="400" w:lineRule="exact"/>
              <w:rPr>
                <w:rFonts w:hint="eastAsia" w:ascii="宋体" w:hAnsi="宋体" w:eastAsia="宋体" w:cs="宋体"/>
                <w:bCs/>
                <w:sz w:val="24"/>
                <w:highlight w:val="none"/>
                <w:lang w:val="zh-CN"/>
              </w:rPr>
            </w:pPr>
          </w:p>
        </w:tc>
      </w:tr>
      <w:tr w14:paraId="0D5A6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4047DC9E">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53989BCF">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75D817C9">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2FCBE55C">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465FBDCE">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33BF9EA4">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62AD586F">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3F808515">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4C7D2F82">
            <w:pPr>
              <w:autoSpaceDE w:val="0"/>
              <w:autoSpaceDN w:val="0"/>
              <w:adjustRightInd w:val="0"/>
              <w:spacing w:line="400" w:lineRule="exact"/>
              <w:rPr>
                <w:rFonts w:hint="eastAsia" w:ascii="宋体" w:hAnsi="宋体" w:eastAsia="宋体" w:cs="宋体"/>
                <w:bCs/>
                <w:sz w:val="24"/>
                <w:highlight w:val="none"/>
                <w:lang w:val="zh-CN"/>
              </w:rPr>
            </w:pPr>
          </w:p>
        </w:tc>
      </w:tr>
      <w:tr w14:paraId="0475F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3AA30083">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73274D79">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539E7908">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57BDE17E">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204FDB10">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77FCFCF6">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37074773">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7F4E8F05">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17AE5DC4">
            <w:pPr>
              <w:autoSpaceDE w:val="0"/>
              <w:autoSpaceDN w:val="0"/>
              <w:adjustRightInd w:val="0"/>
              <w:spacing w:line="400" w:lineRule="exact"/>
              <w:rPr>
                <w:rFonts w:hint="eastAsia" w:ascii="宋体" w:hAnsi="宋体" w:eastAsia="宋体" w:cs="宋体"/>
                <w:bCs/>
                <w:sz w:val="24"/>
                <w:highlight w:val="none"/>
                <w:lang w:val="zh-CN"/>
              </w:rPr>
            </w:pPr>
          </w:p>
        </w:tc>
      </w:tr>
    </w:tbl>
    <w:p w14:paraId="64237A61">
      <w:pPr>
        <w:autoSpaceDE w:val="0"/>
        <w:autoSpaceDN w:val="0"/>
        <w:adjustRightInd w:val="0"/>
        <w:spacing w:line="400" w:lineRule="exact"/>
        <w:jc w:val="left"/>
        <w:rPr>
          <w:rFonts w:hint="eastAsia" w:ascii="宋体" w:hAnsi="宋体" w:eastAsia="宋体" w:cs="宋体"/>
          <w:szCs w:val="18"/>
          <w:highlight w:val="none"/>
          <w:lang w:val="zh-CN"/>
        </w:rPr>
      </w:pPr>
    </w:p>
    <w:p w14:paraId="7FDEC56B">
      <w:pPr>
        <w:pStyle w:val="16"/>
        <w:jc w:val="both"/>
        <w:outlineLvl w:val="2"/>
        <w:rPr>
          <w:rFonts w:hint="eastAsia" w:ascii="宋体" w:hAnsi="宋体" w:eastAsia="宋体" w:cs="宋体"/>
          <w:b/>
          <w:bCs/>
          <w:sz w:val="30"/>
          <w:szCs w:val="30"/>
          <w:highlight w:val="none"/>
          <w:lang w:val="zh-CN"/>
        </w:rPr>
      </w:pPr>
      <w:bookmarkStart w:id="151" w:name="_Toc201719195"/>
      <w:r>
        <w:rPr>
          <w:rFonts w:hint="eastAsia" w:ascii="宋体" w:hAnsi="宋体" w:eastAsia="宋体" w:cs="宋体"/>
          <w:b/>
          <w:bCs/>
          <w:sz w:val="30"/>
          <w:szCs w:val="30"/>
          <w:highlight w:val="none"/>
          <w:lang w:val="zh-CN"/>
        </w:rPr>
        <w:br w:type="page"/>
      </w:r>
      <w:bookmarkStart w:id="152" w:name="_Toc20485"/>
      <w:bookmarkStart w:id="153" w:name="_Toc19523"/>
      <w:r>
        <w:rPr>
          <w:rFonts w:hint="eastAsia" w:ascii="宋体" w:hAnsi="宋体" w:eastAsia="宋体" w:cs="宋体"/>
          <w:b/>
          <w:bCs/>
          <w:sz w:val="30"/>
          <w:szCs w:val="30"/>
          <w:highlight w:val="none"/>
          <w:lang w:val="zh-CN"/>
        </w:rPr>
        <w:t>附表三：劳动力计划表</w:t>
      </w:r>
      <w:bookmarkEnd w:id="151"/>
      <w:bookmarkEnd w:id="152"/>
      <w:bookmarkEnd w:id="153"/>
    </w:p>
    <w:p w14:paraId="0EB3BB04">
      <w:pPr>
        <w:autoSpaceDE w:val="0"/>
        <w:autoSpaceDN w:val="0"/>
        <w:adjustRightInd w:val="0"/>
        <w:spacing w:line="400" w:lineRule="exact"/>
        <w:ind w:firstLine="7440" w:firstLineChars="310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单位：人</w:t>
      </w:r>
    </w:p>
    <w:tbl>
      <w:tblPr>
        <w:tblStyle w:val="18"/>
        <w:tblW w:w="88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7"/>
        <w:gridCol w:w="1107"/>
        <w:gridCol w:w="1107"/>
        <w:gridCol w:w="1107"/>
        <w:gridCol w:w="1107"/>
        <w:gridCol w:w="1107"/>
        <w:gridCol w:w="1107"/>
        <w:gridCol w:w="1107"/>
      </w:tblGrid>
      <w:tr w14:paraId="32A0A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107" w:type="dxa"/>
            <w:noWrap w:val="0"/>
            <w:vAlign w:val="center"/>
          </w:tcPr>
          <w:p w14:paraId="6B2EC55B">
            <w:pPr>
              <w:autoSpaceDE w:val="0"/>
              <w:autoSpaceDN w:val="0"/>
              <w:adjustRightInd w:val="0"/>
              <w:spacing w:line="400" w:lineRule="exact"/>
              <w:ind w:left="0" w:leftChars="0" w:firstLine="0" w:firstLineChars="0"/>
              <w:jc w:val="cente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工种</w:t>
            </w:r>
          </w:p>
        </w:tc>
        <w:tc>
          <w:tcPr>
            <w:tcW w:w="7749" w:type="dxa"/>
            <w:gridSpan w:val="7"/>
            <w:noWrap w:val="0"/>
            <w:vAlign w:val="center"/>
          </w:tcPr>
          <w:p w14:paraId="046108FC">
            <w:pPr>
              <w:autoSpaceDE w:val="0"/>
              <w:autoSpaceDN w:val="0"/>
              <w:adjustRightInd w:val="0"/>
              <w:spacing w:line="400" w:lineRule="exact"/>
              <w:jc w:val="cente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按工程施工阶段投入劳动力情况</w:t>
            </w:r>
          </w:p>
        </w:tc>
      </w:tr>
      <w:tr w14:paraId="6F2AED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1624BD4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B62CC41">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4B7D991">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D31F3F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5A772A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1EE1BD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B4F4C9C">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C3C737A">
            <w:pPr>
              <w:autoSpaceDE w:val="0"/>
              <w:autoSpaceDN w:val="0"/>
              <w:adjustRightInd w:val="0"/>
              <w:spacing w:line="400" w:lineRule="exact"/>
              <w:jc w:val="left"/>
              <w:rPr>
                <w:rFonts w:hint="eastAsia" w:ascii="宋体" w:hAnsi="宋体" w:eastAsia="宋体" w:cs="宋体"/>
                <w:bCs/>
                <w:sz w:val="24"/>
                <w:highlight w:val="none"/>
                <w:lang w:val="zh-CN"/>
              </w:rPr>
            </w:pPr>
          </w:p>
        </w:tc>
      </w:tr>
      <w:tr w14:paraId="39767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1133AA0B">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F81ACD4">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E160658">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89D78E4">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79B2FB8">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260FD8F">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6ACF00B">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26B4CCD">
            <w:pPr>
              <w:autoSpaceDE w:val="0"/>
              <w:autoSpaceDN w:val="0"/>
              <w:adjustRightInd w:val="0"/>
              <w:spacing w:line="400" w:lineRule="exact"/>
              <w:jc w:val="left"/>
              <w:rPr>
                <w:rFonts w:hint="eastAsia" w:ascii="宋体" w:hAnsi="宋体" w:eastAsia="宋体" w:cs="宋体"/>
                <w:bCs/>
                <w:sz w:val="24"/>
                <w:highlight w:val="none"/>
                <w:lang w:val="zh-CN"/>
              </w:rPr>
            </w:pPr>
          </w:p>
        </w:tc>
      </w:tr>
      <w:tr w14:paraId="0BD45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78CBDD1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D7127F1">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85B76F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5261904">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7AD463B">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71A3A4C">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7FFF68B">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9312215">
            <w:pPr>
              <w:autoSpaceDE w:val="0"/>
              <w:autoSpaceDN w:val="0"/>
              <w:adjustRightInd w:val="0"/>
              <w:spacing w:line="400" w:lineRule="exact"/>
              <w:jc w:val="left"/>
              <w:rPr>
                <w:rFonts w:hint="eastAsia" w:ascii="宋体" w:hAnsi="宋体" w:eastAsia="宋体" w:cs="宋体"/>
                <w:bCs/>
                <w:sz w:val="24"/>
                <w:highlight w:val="none"/>
                <w:lang w:val="zh-CN"/>
              </w:rPr>
            </w:pPr>
          </w:p>
        </w:tc>
      </w:tr>
      <w:tr w14:paraId="5A76A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7D0B3C74">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4FE059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DA1E77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776EC0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FC8BCC1">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4BA6924">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7840CFF">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EE63F80">
            <w:pPr>
              <w:autoSpaceDE w:val="0"/>
              <w:autoSpaceDN w:val="0"/>
              <w:adjustRightInd w:val="0"/>
              <w:spacing w:line="400" w:lineRule="exact"/>
              <w:jc w:val="left"/>
              <w:rPr>
                <w:rFonts w:hint="eastAsia" w:ascii="宋体" w:hAnsi="宋体" w:eastAsia="宋体" w:cs="宋体"/>
                <w:bCs/>
                <w:sz w:val="24"/>
                <w:highlight w:val="none"/>
                <w:lang w:val="zh-CN"/>
              </w:rPr>
            </w:pPr>
          </w:p>
        </w:tc>
      </w:tr>
      <w:tr w14:paraId="7A402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7CACB6B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67CAB7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00B6FD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241C96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0DBBEB8">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35209F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47D022F">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C469F13">
            <w:pPr>
              <w:autoSpaceDE w:val="0"/>
              <w:autoSpaceDN w:val="0"/>
              <w:adjustRightInd w:val="0"/>
              <w:spacing w:line="400" w:lineRule="exact"/>
              <w:jc w:val="left"/>
              <w:rPr>
                <w:rFonts w:hint="eastAsia" w:ascii="宋体" w:hAnsi="宋体" w:eastAsia="宋体" w:cs="宋体"/>
                <w:bCs/>
                <w:sz w:val="24"/>
                <w:highlight w:val="none"/>
                <w:lang w:val="zh-CN"/>
              </w:rPr>
            </w:pPr>
          </w:p>
        </w:tc>
      </w:tr>
      <w:tr w14:paraId="426B7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0E52090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ECF084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C8FEFBD">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9728F7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BA8433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4C921A1">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EE4923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13787AD">
            <w:pPr>
              <w:autoSpaceDE w:val="0"/>
              <w:autoSpaceDN w:val="0"/>
              <w:adjustRightInd w:val="0"/>
              <w:spacing w:line="400" w:lineRule="exact"/>
              <w:jc w:val="left"/>
              <w:rPr>
                <w:rFonts w:hint="eastAsia" w:ascii="宋体" w:hAnsi="宋体" w:eastAsia="宋体" w:cs="宋体"/>
                <w:bCs/>
                <w:sz w:val="24"/>
                <w:highlight w:val="none"/>
                <w:lang w:val="zh-CN"/>
              </w:rPr>
            </w:pPr>
          </w:p>
        </w:tc>
      </w:tr>
      <w:tr w14:paraId="1F8EF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127AEEC7">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0CD63D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4D9F21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0C5D8ED">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4B8668A">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EC4762D">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39185D1">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330B95B">
            <w:pPr>
              <w:autoSpaceDE w:val="0"/>
              <w:autoSpaceDN w:val="0"/>
              <w:adjustRightInd w:val="0"/>
              <w:spacing w:line="400" w:lineRule="exact"/>
              <w:jc w:val="left"/>
              <w:rPr>
                <w:rFonts w:hint="eastAsia" w:ascii="宋体" w:hAnsi="宋体" w:eastAsia="宋体" w:cs="宋体"/>
                <w:bCs/>
                <w:sz w:val="24"/>
                <w:highlight w:val="none"/>
                <w:lang w:val="zh-CN"/>
              </w:rPr>
            </w:pPr>
          </w:p>
        </w:tc>
      </w:tr>
      <w:tr w14:paraId="5DA95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1AB095C2">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FD639C9">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6DBF31B">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E2A4BF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227ADF9">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8F0716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7BDFCCA">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7BC1927">
            <w:pPr>
              <w:autoSpaceDE w:val="0"/>
              <w:autoSpaceDN w:val="0"/>
              <w:adjustRightInd w:val="0"/>
              <w:spacing w:line="400" w:lineRule="exact"/>
              <w:jc w:val="left"/>
              <w:rPr>
                <w:rFonts w:hint="eastAsia" w:ascii="宋体" w:hAnsi="宋体" w:eastAsia="宋体" w:cs="宋体"/>
                <w:bCs/>
                <w:sz w:val="24"/>
                <w:highlight w:val="none"/>
                <w:lang w:val="zh-CN"/>
              </w:rPr>
            </w:pPr>
          </w:p>
        </w:tc>
      </w:tr>
      <w:tr w14:paraId="7A8AE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6F0F66E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CB73578">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7BA86B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6C2264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F77396A">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3E9630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6A668F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A9DBD43">
            <w:pPr>
              <w:autoSpaceDE w:val="0"/>
              <w:autoSpaceDN w:val="0"/>
              <w:adjustRightInd w:val="0"/>
              <w:spacing w:line="400" w:lineRule="exact"/>
              <w:jc w:val="left"/>
              <w:rPr>
                <w:rFonts w:hint="eastAsia" w:ascii="宋体" w:hAnsi="宋体" w:eastAsia="宋体" w:cs="宋体"/>
                <w:bCs/>
                <w:sz w:val="24"/>
                <w:highlight w:val="none"/>
                <w:lang w:val="zh-CN"/>
              </w:rPr>
            </w:pPr>
          </w:p>
        </w:tc>
      </w:tr>
      <w:tr w14:paraId="4F554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4586FBF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731B53B">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303A319">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6AE29D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691D6CF">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55CAC8A">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925B4C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DA88EB8">
            <w:pPr>
              <w:autoSpaceDE w:val="0"/>
              <w:autoSpaceDN w:val="0"/>
              <w:adjustRightInd w:val="0"/>
              <w:spacing w:line="400" w:lineRule="exact"/>
              <w:jc w:val="left"/>
              <w:rPr>
                <w:rFonts w:hint="eastAsia" w:ascii="宋体" w:hAnsi="宋体" w:eastAsia="宋体" w:cs="宋体"/>
                <w:bCs/>
                <w:sz w:val="24"/>
                <w:highlight w:val="none"/>
                <w:lang w:val="zh-CN"/>
              </w:rPr>
            </w:pPr>
          </w:p>
        </w:tc>
      </w:tr>
      <w:tr w14:paraId="68C7A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35395F1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E4CB67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44B995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B336122">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EC2570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A628D9F">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898EF6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027D44F">
            <w:pPr>
              <w:autoSpaceDE w:val="0"/>
              <w:autoSpaceDN w:val="0"/>
              <w:adjustRightInd w:val="0"/>
              <w:spacing w:line="400" w:lineRule="exact"/>
              <w:jc w:val="left"/>
              <w:rPr>
                <w:rFonts w:hint="eastAsia" w:ascii="宋体" w:hAnsi="宋体" w:eastAsia="宋体" w:cs="宋体"/>
                <w:bCs/>
                <w:sz w:val="24"/>
                <w:highlight w:val="none"/>
                <w:lang w:val="zh-CN"/>
              </w:rPr>
            </w:pPr>
          </w:p>
        </w:tc>
      </w:tr>
      <w:tr w14:paraId="654CB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464E6272">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72B3977">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250F0B4">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A39B03D">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8E6BB5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07653C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E90D8FC">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1E3F82F">
            <w:pPr>
              <w:autoSpaceDE w:val="0"/>
              <w:autoSpaceDN w:val="0"/>
              <w:adjustRightInd w:val="0"/>
              <w:spacing w:line="400" w:lineRule="exact"/>
              <w:jc w:val="left"/>
              <w:rPr>
                <w:rFonts w:hint="eastAsia" w:ascii="宋体" w:hAnsi="宋体" w:eastAsia="宋体" w:cs="宋体"/>
                <w:bCs/>
                <w:sz w:val="24"/>
                <w:highlight w:val="none"/>
                <w:lang w:val="zh-CN"/>
              </w:rPr>
            </w:pPr>
          </w:p>
        </w:tc>
      </w:tr>
      <w:tr w14:paraId="574AC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233D7DE8">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B184BB8">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0A5C0FF">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51CFB6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8D74D8C">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9CBB52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5A62FCD">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A313666">
            <w:pPr>
              <w:autoSpaceDE w:val="0"/>
              <w:autoSpaceDN w:val="0"/>
              <w:adjustRightInd w:val="0"/>
              <w:spacing w:line="400" w:lineRule="exact"/>
              <w:jc w:val="left"/>
              <w:rPr>
                <w:rFonts w:hint="eastAsia" w:ascii="宋体" w:hAnsi="宋体" w:eastAsia="宋体" w:cs="宋体"/>
                <w:bCs/>
                <w:sz w:val="24"/>
                <w:highlight w:val="none"/>
                <w:lang w:val="zh-CN"/>
              </w:rPr>
            </w:pPr>
          </w:p>
        </w:tc>
      </w:tr>
      <w:tr w14:paraId="601F8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01E372E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5BCB35B">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A8EF032">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788393C">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0A862A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E02EA7B">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1EBEAD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4751D94">
            <w:pPr>
              <w:autoSpaceDE w:val="0"/>
              <w:autoSpaceDN w:val="0"/>
              <w:adjustRightInd w:val="0"/>
              <w:spacing w:line="400" w:lineRule="exact"/>
              <w:jc w:val="left"/>
              <w:rPr>
                <w:rFonts w:hint="eastAsia" w:ascii="宋体" w:hAnsi="宋体" w:eastAsia="宋体" w:cs="宋体"/>
                <w:bCs/>
                <w:sz w:val="24"/>
                <w:highlight w:val="none"/>
                <w:lang w:val="zh-CN"/>
              </w:rPr>
            </w:pPr>
          </w:p>
        </w:tc>
      </w:tr>
      <w:tr w14:paraId="10E96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34C0C8A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D26E08F">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57C6AE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2E5831D">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934078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4851EC4">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C6FB629">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1E92A1A">
            <w:pPr>
              <w:autoSpaceDE w:val="0"/>
              <w:autoSpaceDN w:val="0"/>
              <w:adjustRightInd w:val="0"/>
              <w:spacing w:line="400" w:lineRule="exact"/>
              <w:jc w:val="left"/>
              <w:rPr>
                <w:rFonts w:hint="eastAsia" w:ascii="宋体" w:hAnsi="宋体" w:eastAsia="宋体" w:cs="宋体"/>
                <w:bCs/>
                <w:sz w:val="24"/>
                <w:highlight w:val="none"/>
                <w:lang w:val="zh-CN"/>
              </w:rPr>
            </w:pPr>
          </w:p>
        </w:tc>
      </w:tr>
      <w:tr w14:paraId="5F0F8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27E3097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C7140FB">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92711F8">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6784EF2">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20D80EC">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348B5C7">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B656DE9">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B17D73C">
            <w:pPr>
              <w:autoSpaceDE w:val="0"/>
              <w:autoSpaceDN w:val="0"/>
              <w:adjustRightInd w:val="0"/>
              <w:spacing w:line="400" w:lineRule="exact"/>
              <w:jc w:val="left"/>
              <w:rPr>
                <w:rFonts w:hint="eastAsia" w:ascii="宋体" w:hAnsi="宋体" w:eastAsia="宋体" w:cs="宋体"/>
                <w:bCs/>
                <w:sz w:val="24"/>
                <w:highlight w:val="none"/>
                <w:lang w:val="zh-CN"/>
              </w:rPr>
            </w:pPr>
          </w:p>
        </w:tc>
      </w:tr>
      <w:tr w14:paraId="1D480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4C4C80C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FCAA6EF">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24A2B29">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59A418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1D7A64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98E434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29934D8">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C495B34">
            <w:pPr>
              <w:autoSpaceDE w:val="0"/>
              <w:autoSpaceDN w:val="0"/>
              <w:adjustRightInd w:val="0"/>
              <w:spacing w:line="400" w:lineRule="exact"/>
              <w:jc w:val="left"/>
              <w:rPr>
                <w:rFonts w:hint="eastAsia" w:ascii="宋体" w:hAnsi="宋体" w:eastAsia="宋体" w:cs="宋体"/>
                <w:bCs/>
                <w:sz w:val="24"/>
                <w:highlight w:val="none"/>
                <w:lang w:val="zh-CN"/>
              </w:rPr>
            </w:pPr>
          </w:p>
        </w:tc>
      </w:tr>
      <w:tr w14:paraId="6793B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3664BA1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447AB8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38CD38C">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8AAA1CC">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A8F39F2">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191BA3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74C87F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9AA4F91">
            <w:pPr>
              <w:autoSpaceDE w:val="0"/>
              <w:autoSpaceDN w:val="0"/>
              <w:adjustRightInd w:val="0"/>
              <w:spacing w:line="400" w:lineRule="exact"/>
              <w:jc w:val="left"/>
              <w:rPr>
                <w:rFonts w:hint="eastAsia" w:ascii="宋体" w:hAnsi="宋体" w:eastAsia="宋体" w:cs="宋体"/>
                <w:bCs/>
                <w:sz w:val="24"/>
                <w:highlight w:val="none"/>
                <w:lang w:val="zh-CN"/>
              </w:rPr>
            </w:pPr>
          </w:p>
        </w:tc>
      </w:tr>
      <w:tr w14:paraId="4B457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1FEA9F0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D2A3ED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8BD2E84">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F2EE789">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23B67D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81495FC">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F22770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9E8D31B">
            <w:pPr>
              <w:autoSpaceDE w:val="0"/>
              <w:autoSpaceDN w:val="0"/>
              <w:adjustRightInd w:val="0"/>
              <w:spacing w:line="400" w:lineRule="exact"/>
              <w:jc w:val="left"/>
              <w:rPr>
                <w:rFonts w:hint="eastAsia" w:ascii="宋体" w:hAnsi="宋体" w:eastAsia="宋体" w:cs="宋体"/>
                <w:bCs/>
                <w:sz w:val="24"/>
                <w:highlight w:val="none"/>
                <w:lang w:val="zh-CN"/>
              </w:rPr>
            </w:pPr>
          </w:p>
        </w:tc>
      </w:tr>
      <w:tr w14:paraId="6146C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7527B0FB">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538E097">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4B086F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6C9D314">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18F9581">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AC5CE8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BA9C59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1725088">
            <w:pPr>
              <w:autoSpaceDE w:val="0"/>
              <w:autoSpaceDN w:val="0"/>
              <w:adjustRightInd w:val="0"/>
              <w:spacing w:line="400" w:lineRule="exact"/>
              <w:jc w:val="left"/>
              <w:rPr>
                <w:rFonts w:hint="eastAsia" w:ascii="宋体" w:hAnsi="宋体" w:eastAsia="宋体" w:cs="宋体"/>
                <w:bCs/>
                <w:sz w:val="24"/>
                <w:highlight w:val="none"/>
                <w:lang w:val="zh-CN"/>
              </w:rPr>
            </w:pPr>
          </w:p>
        </w:tc>
      </w:tr>
      <w:tr w14:paraId="73095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71A39047">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5F5FE4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277B6AB">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1CC7EA9">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135377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D84A8BD">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B842CB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2F25B02">
            <w:pPr>
              <w:autoSpaceDE w:val="0"/>
              <w:autoSpaceDN w:val="0"/>
              <w:adjustRightInd w:val="0"/>
              <w:spacing w:line="400" w:lineRule="exact"/>
              <w:jc w:val="left"/>
              <w:rPr>
                <w:rFonts w:hint="eastAsia" w:ascii="宋体" w:hAnsi="宋体" w:eastAsia="宋体" w:cs="宋体"/>
                <w:bCs/>
                <w:sz w:val="24"/>
                <w:highlight w:val="none"/>
                <w:lang w:val="zh-CN"/>
              </w:rPr>
            </w:pPr>
          </w:p>
        </w:tc>
      </w:tr>
      <w:tr w14:paraId="008C8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4DCAEC19">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0151581">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AB7E36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6362BE1">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C8782D1">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6C67892">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A8B5E4F">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CF933A6">
            <w:pPr>
              <w:autoSpaceDE w:val="0"/>
              <w:autoSpaceDN w:val="0"/>
              <w:adjustRightInd w:val="0"/>
              <w:spacing w:line="400" w:lineRule="exact"/>
              <w:jc w:val="left"/>
              <w:rPr>
                <w:rFonts w:hint="eastAsia" w:ascii="宋体" w:hAnsi="宋体" w:eastAsia="宋体" w:cs="宋体"/>
                <w:bCs/>
                <w:sz w:val="24"/>
                <w:highlight w:val="none"/>
                <w:lang w:val="zh-CN"/>
              </w:rPr>
            </w:pPr>
          </w:p>
        </w:tc>
      </w:tr>
      <w:tr w14:paraId="6850C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0633B2FF">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234DBE1">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74FECEA">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A96C18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940F04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3A577B4">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A2A66B8">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1EAA824">
            <w:pPr>
              <w:autoSpaceDE w:val="0"/>
              <w:autoSpaceDN w:val="0"/>
              <w:adjustRightInd w:val="0"/>
              <w:spacing w:line="400" w:lineRule="exact"/>
              <w:jc w:val="left"/>
              <w:rPr>
                <w:rFonts w:hint="eastAsia" w:ascii="宋体" w:hAnsi="宋体" w:eastAsia="宋体" w:cs="宋体"/>
                <w:bCs/>
                <w:sz w:val="24"/>
                <w:highlight w:val="none"/>
                <w:lang w:val="zh-CN"/>
              </w:rPr>
            </w:pPr>
          </w:p>
        </w:tc>
      </w:tr>
      <w:tr w14:paraId="745B1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2D37DFB7">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52DB2B8">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2C5553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B156C32">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96FCAED">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262BFD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7F20E74">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16C7BD5">
            <w:pPr>
              <w:autoSpaceDE w:val="0"/>
              <w:autoSpaceDN w:val="0"/>
              <w:adjustRightInd w:val="0"/>
              <w:spacing w:line="400" w:lineRule="exact"/>
              <w:jc w:val="left"/>
              <w:rPr>
                <w:rFonts w:hint="eastAsia" w:ascii="宋体" w:hAnsi="宋体" w:eastAsia="宋体" w:cs="宋体"/>
                <w:bCs/>
                <w:sz w:val="24"/>
                <w:highlight w:val="none"/>
                <w:lang w:val="zh-CN"/>
              </w:rPr>
            </w:pPr>
          </w:p>
        </w:tc>
      </w:tr>
    </w:tbl>
    <w:p w14:paraId="374A5307">
      <w:pPr>
        <w:autoSpaceDE w:val="0"/>
        <w:autoSpaceDN w:val="0"/>
        <w:adjustRightInd w:val="0"/>
        <w:spacing w:line="400" w:lineRule="exact"/>
        <w:jc w:val="left"/>
        <w:rPr>
          <w:rFonts w:hint="eastAsia" w:ascii="宋体" w:hAnsi="宋体" w:eastAsia="宋体" w:cs="宋体"/>
          <w:szCs w:val="18"/>
          <w:highlight w:val="none"/>
          <w:lang w:val="zh-CN"/>
        </w:rPr>
      </w:pPr>
    </w:p>
    <w:p w14:paraId="0445F7A0">
      <w:pPr>
        <w:autoSpaceDE w:val="0"/>
        <w:autoSpaceDN w:val="0"/>
        <w:adjustRightInd w:val="0"/>
        <w:spacing w:line="400" w:lineRule="exact"/>
        <w:jc w:val="left"/>
        <w:rPr>
          <w:rFonts w:hint="eastAsia" w:ascii="宋体" w:hAnsi="宋体" w:eastAsia="宋体" w:cs="宋体"/>
          <w:sz w:val="30"/>
          <w:szCs w:val="30"/>
          <w:highlight w:val="none"/>
          <w:lang w:val="zh-CN"/>
        </w:rPr>
      </w:pPr>
      <w:bookmarkStart w:id="154" w:name="_Toc201719196"/>
    </w:p>
    <w:p w14:paraId="6A80F781">
      <w:pPr>
        <w:autoSpaceDE w:val="0"/>
        <w:autoSpaceDN w:val="0"/>
        <w:adjustRightInd w:val="0"/>
        <w:spacing w:line="400" w:lineRule="exact"/>
        <w:jc w:val="left"/>
        <w:rPr>
          <w:rFonts w:hint="eastAsia" w:ascii="宋体" w:hAnsi="宋体" w:eastAsia="宋体" w:cs="宋体"/>
          <w:sz w:val="30"/>
          <w:szCs w:val="30"/>
          <w:highlight w:val="none"/>
          <w:lang w:val="zh-CN"/>
        </w:rPr>
      </w:pPr>
    </w:p>
    <w:p w14:paraId="76C95893">
      <w:pPr>
        <w:autoSpaceDE w:val="0"/>
        <w:autoSpaceDN w:val="0"/>
        <w:adjustRightInd w:val="0"/>
        <w:spacing w:line="400" w:lineRule="exact"/>
        <w:jc w:val="left"/>
        <w:rPr>
          <w:rFonts w:hint="eastAsia" w:ascii="宋体" w:hAnsi="宋体" w:eastAsia="宋体" w:cs="宋体"/>
          <w:sz w:val="30"/>
          <w:szCs w:val="30"/>
          <w:highlight w:val="none"/>
          <w:lang w:val="zh-CN"/>
        </w:rPr>
      </w:pPr>
    </w:p>
    <w:p w14:paraId="6C77660E">
      <w:pPr>
        <w:autoSpaceDE w:val="0"/>
        <w:autoSpaceDN w:val="0"/>
        <w:adjustRightInd w:val="0"/>
        <w:spacing w:line="400" w:lineRule="exact"/>
        <w:jc w:val="left"/>
        <w:rPr>
          <w:rFonts w:hint="eastAsia" w:ascii="宋体" w:hAnsi="宋体" w:eastAsia="宋体" w:cs="宋体"/>
          <w:sz w:val="30"/>
          <w:szCs w:val="30"/>
          <w:highlight w:val="none"/>
          <w:lang w:val="zh-CN"/>
        </w:rPr>
      </w:pPr>
    </w:p>
    <w:p w14:paraId="36D54358">
      <w:pPr>
        <w:pStyle w:val="16"/>
        <w:jc w:val="both"/>
        <w:outlineLvl w:val="2"/>
        <w:rPr>
          <w:rFonts w:hint="eastAsia" w:ascii="宋体" w:hAnsi="宋体" w:eastAsia="宋体" w:cs="宋体"/>
          <w:b/>
          <w:bCs/>
          <w:sz w:val="30"/>
          <w:szCs w:val="30"/>
          <w:highlight w:val="none"/>
          <w:lang w:val="zh-CN"/>
        </w:rPr>
      </w:pPr>
      <w:bookmarkStart w:id="155" w:name="_Toc4040"/>
      <w:bookmarkStart w:id="156" w:name="_Toc28891"/>
      <w:r>
        <w:rPr>
          <w:rFonts w:hint="eastAsia" w:ascii="宋体" w:hAnsi="宋体" w:eastAsia="宋体" w:cs="宋体"/>
          <w:b/>
          <w:bCs/>
          <w:sz w:val="30"/>
          <w:szCs w:val="30"/>
          <w:highlight w:val="none"/>
          <w:lang w:val="zh-CN"/>
        </w:rPr>
        <w:t>附表四：计划开、竣工日期和施工进度网络图</w:t>
      </w:r>
      <w:bookmarkEnd w:id="154"/>
      <w:bookmarkEnd w:id="155"/>
      <w:bookmarkEnd w:id="156"/>
    </w:p>
    <w:p w14:paraId="6674858D">
      <w:pPr>
        <w:autoSpaceDE w:val="0"/>
        <w:autoSpaceDN w:val="0"/>
        <w:adjustRightInd w:val="0"/>
        <w:spacing w:line="400" w:lineRule="exact"/>
        <w:jc w:val="left"/>
        <w:rPr>
          <w:rFonts w:hint="eastAsia" w:ascii="宋体" w:hAnsi="宋体" w:eastAsia="宋体" w:cs="宋体"/>
          <w:b/>
          <w:bCs/>
          <w:szCs w:val="18"/>
          <w:highlight w:val="none"/>
          <w:lang w:val="zh-CN"/>
        </w:rPr>
      </w:pPr>
    </w:p>
    <w:p w14:paraId="13C44C76">
      <w:pPr>
        <w:autoSpaceDE w:val="0"/>
        <w:autoSpaceDN w:val="0"/>
        <w:adjustRightInd w:val="0"/>
        <w:spacing w:line="480" w:lineRule="auto"/>
        <w:ind w:firstLine="480" w:firstLineChars="20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1.投标人应递交施工进度网络图或施工进度表，说明按</w:t>
      </w:r>
      <w:r>
        <w:rPr>
          <w:rFonts w:hint="eastAsia" w:ascii="宋体" w:hAnsi="宋体" w:eastAsia="宋体" w:cs="宋体"/>
          <w:bCs/>
          <w:sz w:val="24"/>
          <w:highlight w:val="none"/>
          <w:lang w:val="en-US" w:eastAsia="zh-CN"/>
        </w:rPr>
        <w:t>磋商文件</w:t>
      </w:r>
      <w:r>
        <w:rPr>
          <w:rFonts w:hint="eastAsia" w:ascii="宋体" w:hAnsi="宋体" w:eastAsia="宋体" w:cs="宋体"/>
          <w:bCs/>
          <w:sz w:val="24"/>
          <w:highlight w:val="none"/>
          <w:lang w:val="zh-CN"/>
        </w:rPr>
        <w:t>要求的计划工期进行</w:t>
      </w:r>
    </w:p>
    <w:p w14:paraId="47A05466">
      <w:pPr>
        <w:autoSpaceDE w:val="0"/>
        <w:autoSpaceDN w:val="0"/>
        <w:adjustRightInd w:val="0"/>
        <w:spacing w:line="480" w:lineRule="auto"/>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施工的各个关键日期。</w:t>
      </w:r>
    </w:p>
    <w:p w14:paraId="0169E26C">
      <w:pPr>
        <w:autoSpaceDE w:val="0"/>
        <w:autoSpaceDN w:val="0"/>
        <w:adjustRightInd w:val="0"/>
        <w:spacing w:line="480" w:lineRule="auto"/>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 xml:space="preserve">    2.施工进度表可采用网络图(或横道图)表示。</w:t>
      </w:r>
    </w:p>
    <w:p w14:paraId="028ABE76">
      <w:pPr>
        <w:pStyle w:val="16"/>
        <w:jc w:val="both"/>
        <w:outlineLvl w:val="2"/>
        <w:rPr>
          <w:rFonts w:hint="eastAsia" w:ascii="宋体" w:hAnsi="宋体" w:eastAsia="宋体" w:cs="宋体"/>
          <w:b/>
          <w:bCs/>
          <w:sz w:val="30"/>
          <w:szCs w:val="30"/>
          <w:highlight w:val="none"/>
          <w:lang w:val="zh-CN"/>
        </w:rPr>
      </w:pPr>
      <w:bookmarkStart w:id="157" w:name="_Toc19097115"/>
      <w:bookmarkStart w:id="158" w:name="_Toc5339"/>
      <w:bookmarkStart w:id="159" w:name="_Toc22892146"/>
      <w:bookmarkStart w:id="160" w:name="_Toc17185826"/>
      <w:bookmarkStart w:id="161" w:name="_Toc17185723"/>
      <w:bookmarkStart w:id="162" w:name="_Toc201719197"/>
      <w:bookmarkStart w:id="163" w:name="_Toc16066"/>
      <w:r>
        <w:rPr>
          <w:rFonts w:hint="eastAsia" w:ascii="宋体" w:hAnsi="宋体" w:eastAsia="宋体" w:cs="宋体"/>
          <w:b/>
          <w:bCs/>
          <w:sz w:val="30"/>
          <w:szCs w:val="30"/>
          <w:highlight w:val="none"/>
          <w:lang w:val="zh-CN"/>
        </w:rPr>
        <w:br w:type="page"/>
      </w:r>
      <w:bookmarkStart w:id="164" w:name="_Toc8646"/>
      <w:bookmarkStart w:id="165" w:name="_Toc18421"/>
      <w:r>
        <w:rPr>
          <w:rFonts w:hint="eastAsia" w:ascii="宋体" w:hAnsi="宋体" w:eastAsia="宋体" w:cs="宋体"/>
          <w:b/>
          <w:bCs/>
          <w:sz w:val="30"/>
          <w:szCs w:val="30"/>
          <w:highlight w:val="none"/>
          <w:lang w:val="zh-CN"/>
        </w:rPr>
        <w:t>附表五：施工总平面图</w:t>
      </w:r>
      <w:bookmarkEnd w:id="157"/>
      <w:bookmarkEnd w:id="158"/>
      <w:bookmarkEnd w:id="159"/>
      <w:bookmarkEnd w:id="160"/>
      <w:bookmarkEnd w:id="161"/>
      <w:bookmarkEnd w:id="162"/>
      <w:bookmarkEnd w:id="163"/>
      <w:bookmarkEnd w:id="164"/>
      <w:bookmarkEnd w:id="165"/>
    </w:p>
    <w:p w14:paraId="0B3D41D0">
      <w:pPr>
        <w:autoSpaceDE w:val="0"/>
        <w:autoSpaceDN w:val="0"/>
        <w:adjustRightInd w:val="0"/>
        <w:spacing w:line="400" w:lineRule="exact"/>
        <w:jc w:val="left"/>
        <w:rPr>
          <w:rFonts w:hint="eastAsia" w:ascii="宋体" w:hAnsi="宋体" w:eastAsia="宋体" w:cs="宋体"/>
          <w:b/>
          <w:bCs/>
          <w:szCs w:val="18"/>
          <w:highlight w:val="none"/>
          <w:lang w:val="zh-CN"/>
        </w:rPr>
      </w:pPr>
    </w:p>
    <w:p w14:paraId="7D0D3656">
      <w:pPr>
        <w:autoSpaceDE w:val="0"/>
        <w:autoSpaceDN w:val="0"/>
        <w:adjustRightInd w:val="0"/>
        <w:spacing w:line="400" w:lineRule="exact"/>
        <w:ind w:firstLine="480" w:firstLineChars="20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投标人应递交一份施工总平面图，绘出现场临时设施布置图表并附文字说明，说明临时设施、加工车间、现场办公、设备及仓储、供电、供水、卫生、生活、道路、消防等设施的情况和布置。</w:t>
      </w:r>
    </w:p>
    <w:p w14:paraId="1541DB67">
      <w:pPr>
        <w:autoSpaceDE w:val="0"/>
        <w:autoSpaceDN w:val="0"/>
        <w:adjustRightInd w:val="0"/>
        <w:spacing w:line="400" w:lineRule="exact"/>
        <w:jc w:val="left"/>
        <w:rPr>
          <w:rFonts w:hint="eastAsia" w:ascii="宋体" w:hAnsi="宋体" w:eastAsia="宋体" w:cs="宋体"/>
          <w:sz w:val="30"/>
          <w:szCs w:val="30"/>
          <w:highlight w:val="none"/>
          <w:lang w:val="zh-CN"/>
        </w:rPr>
      </w:pPr>
      <w:bookmarkStart w:id="166" w:name="_Toc201719198"/>
    </w:p>
    <w:p w14:paraId="685BD505">
      <w:pPr>
        <w:autoSpaceDE w:val="0"/>
        <w:autoSpaceDN w:val="0"/>
        <w:adjustRightInd w:val="0"/>
        <w:spacing w:line="400" w:lineRule="exact"/>
        <w:jc w:val="left"/>
        <w:rPr>
          <w:rFonts w:hint="eastAsia" w:ascii="宋体" w:hAnsi="宋体" w:eastAsia="宋体" w:cs="宋体"/>
          <w:sz w:val="30"/>
          <w:szCs w:val="30"/>
          <w:highlight w:val="none"/>
          <w:lang w:val="zh-CN"/>
        </w:rPr>
      </w:pPr>
    </w:p>
    <w:p w14:paraId="3BE9FB53">
      <w:pPr>
        <w:autoSpaceDE w:val="0"/>
        <w:autoSpaceDN w:val="0"/>
        <w:adjustRightInd w:val="0"/>
        <w:spacing w:line="400" w:lineRule="exact"/>
        <w:jc w:val="left"/>
        <w:rPr>
          <w:rFonts w:hint="eastAsia" w:ascii="宋体" w:hAnsi="宋体" w:eastAsia="宋体" w:cs="宋体"/>
          <w:sz w:val="30"/>
          <w:szCs w:val="30"/>
          <w:highlight w:val="none"/>
          <w:lang w:val="zh-CN"/>
        </w:rPr>
      </w:pPr>
    </w:p>
    <w:p w14:paraId="0691A386">
      <w:pPr>
        <w:autoSpaceDE w:val="0"/>
        <w:autoSpaceDN w:val="0"/>
        <w:adjustRightInd w:val="0"/>
        <w:spacing w:line="400" w:lineRule="exact"/>
        <w:jc w:val="left"/>
        <w:rPr>
          <w:rFonts w:hint="eastAsia" w:ascii="宋体" w:hAnsi="宋体" w:eastAsia="宋体" w:cs="宋体"/>
          <w:sz w:val="30"/>
          <w:szCs w:val="30"/>
          <w:highlight w:val="none"/>
          <w:lang w:val="zh-CN"/>
        </w:rPr>
      </w:pPr>
    </w:p>
    <w:p w14:paraId="2B594C37">
      <w:pPr>
        <w:autoSpaceDE w:val="0"/>
        <w:autoSpaceDN w:val="0"/>
        <w:adjustRightInd w:val="0"/>
        <w:spacing w:line="400" w:lineRule="exact"/>
        <w:jc w:val="left"/>
        <w:rPr>
          <w:rFonts w:hint="eastAsia" w:ascii="宋体" w:hAnsi="宋体" w:eastAsia="宋体" w:cs="宋体"/>
          <w:sz w:val="30"/>
          <w:szCs w:val="30"/>
          <w:highlight w:val="none"/>
          <w:lang w:val="zh-CN"/>
        </w:rPr>
      </w:pPr>
    </w:p>
    <w:p w14:paraId="550EB916">
      <w:pPr>
        <w:autoSpaceDE w:val="0"/>
        <w:autoSpaceDN w:val="0"/>
        <w:adjustRightInd w:val="0"/>
        <w:spacing w:line="400" w:lineRule="exact"/>
        <w:jc w:val="left"/>
        <w:rPr>
          <w:rFonts w:hint="eastAsia" w:ascii="宋体" w:hAnsi="宋体" w:eastAsia="宋体" w:cs="宋体"/>
          <w:sz w:val="30"/>
          <w:szCs w:val="30"/>
          <w:highlight w:val="none"/>
          <w:lang w:val="zh-CN"/>
        </w:rPr>
      </w:pPr>
    </w:p>
    <w:p w14:paraId="073F590A">
      <w:pPr>
        <w:autoSpaceDE w:val="0"/>
        <w:autoSpaceDN w:val="0"/>
        <w:adjustRightInd w:val="0"/>
        <w:spacing w:line="400" w:lineRule="exact"/>
        <w:jc w:val="left"/>
        <w:rPr>
          <w:rFonts w:hint="eastAsia" w:ascii="宋体" w:hAnsi="宋体" w:eastAsia="宋体" w:cs="宋体"/>
          <w:sz w:val="30"/>
          <w:szCs w:val="30"/>
          <w:highlight w:val="none"/>
          <w:lang w:val="zh-CN"/>
        </w:rPr>
      </w:pPr>
    </w:p>
    <w:p w14:paraId="6BDA6767">
      <w:pPr>
        <w:autoSpaceDE w:val="0"/>
        <w:autoSpaceDN w:val="0"/>
        <w:adjustRightInd w:val="0"/>
        <w:spacing w:line="400" w:lineRule="exact"/>
        <w:jc w:val="left"/>
        <w:rPr>
          <w:rFonts w:hint="eastAsia" w:ascii="宋体" w:hAnsi="宋体" w:eastAsia="宋体" w:cs="宋体"/>
          <w:sz w:val="30"/>
          <w:szCs w:val="30"/>
          <w:highlight w:val="none"/>
          <w:lang w:val="zh-CN"/>
        </w:rPr>
      </w:pPr>
    </w:p>
    <w:p w14:paraId="0749B6C2">
      <w:pPr>
        <w:autoSpaceDE w:val="0"/>
        <w:autoSpaceDN w:val="0"/>
        <w:adjustRightInd w:val="0"/>
        <w:spacing w:line="400" w:lineRule="exact"/>
        <w:jc w:val="left"/>
        <w:rPr>
          <w:rFonts w:hint="eastAsia" w:ascii="宋体" w:hAnsi="宋体" w:eastAsia="宋体" w:cs="宋体"/>
          <w:sz w:val="30"/>
          <w:szCs w:val="30"/>
          <w:highlight w:val="none"/>
          <w:lang w:val="zh-CN"/>
        </w:rPr>
      </w:pPr>
    </w:p>
    <w:p w14:paraId="577EFB4F">
      <w:pPr>
        <w:autoSpaceDE w:val="0"/>
        <w:autoSpaceDN w:val="0"/>
        <w:adjustRightInd w:val="0"/>
        <w:spacing w:line="400" w:lineRule="exact"/>
        <w:jc w:val="left"/>
        <w:rPr>
          <w:rFonts w:hint="eastAsia" w:ascii="宋体" w:hAnsi="宋体" w:eastAsia="宋体" w:cs="宋体"/>
          <w:sz w:val="30"/>
          <w:szCs w:val="30"/>
          <w:highlight w:val="none"/>
          <w:lang w:val="zh-CN"/>
        </w:rPr>
      </w:pPr>
    </w:p>
    <w:p w14:paraId="63E06560">
      <w:pPr>
        <w:autoSpaceDE w:val="0"/>
        <w:autoSpaceDN w:val="0"/>
        <w:adjustRightInd w:val="0"/>
        <w:spacing w:line="400" w:lineRule="exact"/>
        <w:jc w:val="left"/>
        <w:rPr>
          <w:rFonts w:hint="eastAsia" w:ascii="宋体" w:hAnsi="宋体" w:eastAsia="宋体" w:cs="宋体"/>
          <w:sz w:val="30"/>
          <w:szCs w:val="30"/>
          <w:highlight w:val="none"/>
          <w:lang w:val="zh-CN"/>
        </w:rPr>
      </w:pPr>
    </w:p>
    <w:p w14:paraId="6041AA9A">
      <w:pPr>
        <w:autoSpaceDE w:val="0"/>
        <w:autoSpaceDN w:val="0"/>
        <w:adjustRightInd w:val="0"/>
        <w:spacing w:line="400" w:lineRule="exact"/>
        <w:jc w:val="left"/>
        <w:rPr>
          <w:rFonts w:hint="eastAsia" w:ascii="宋体" w:hAnsi="宋体" w:eastAsia="宋体" w:cs="宋体"/>
          <w:sz w:val="30"/>
          <w:szCs w:val="30"/>
          <w:highlight w:val="none"/>
          <w:lang w:val="zh-CN"/>
        </w:rPr>
      </w:pPr>
    </w:p>
    <w:p w14:paraId="382BE02F">
      <w:pPr>
        <w:autoSpaceDE w:val="0"/>
        <w:autoSpaceDN w:val="0"/>
        <w:adjustRightInd w:val="0"/>
        <w:spacing w:line="400" w:lineRule="exact"/>
        <w:jc w:val="left"/>
        <w:rPr>
          <w:rFonts w:hint="eastAsia" w:ascii="宋体" w:hAnsi="宋体" w:eastAsia="宋体" w:cs="宋体"/>
          <w:sz w:val="30"/>
          <w:szCs w:val="30"/>
          <w:highlight w:val="none"/>
          <w:lang w:val="zh-CN"/>
        </w:rPr>
      </w:pPr>
    </w:p>
    <w:p w14:paraId="48D4EAA6">
      <w:pPr>
        <w:autoSpaceDE w:val="0"/>
        <w:autoSpaceDN w:val="0"/>
        <w:adjustRightInd w:val="0"/>
        <w:spacing w:line="400" w:lineRule="exact"/>
        <w:jc w:val="left"/>
        <w:rPr>
          <w:rFonts w:hint="eastAsia" w:ascii="宋体" w:hAnsi="宋体" w:eastAsia="宋体" w:cs="宋体"/>
          <w:sz w:val="30"/>
          <w:szCs w:val="30"/>
          <w:highlight w:val="none"/>
          <w:lang w:val="zh-CN"/>
        </w:rPr>
      </w:pPr>
    </w:p>
    <w:p w14:paraId="3CE1E33B">
      <w:pPr>
        <w:autoSpaceDE w:val="0"/>
        <w:autoSpaceDN w:val="0"/>
        <w:adjustRightInd w:val="0"/>
        <w:spacing w:line="400" w:lineRule="exact"/>
        <w:jc w:val="left"/>
        <w:rPr>
          <w:rFonts w:hint="eastAsia" w:ascii="宋体" w:hAnsi="宋体" w:eastAsia="宋体" w:cs="宋体"/>
          <w:sz w:val="30"/>
          <w:szCs w:val="30"/>
          <w:highlight w:val="none"/>
          <w:lang w:val="zh-CN"/>
        </w:rPr>
      </w:pPr>
    </w:p>
    <w:p w14:paraId="30DA1EA1">
      <w:pPr>
        <w:autoSpaceDE w:val="0"/>
        <w:autoSpaceDN w:val="0"/>
        <w:adjustRightInd w:val="0"/>
        <w:spacing w:line="400" w:lineRule="exact"/>
        <w:jc w:val="left"/>
        <w:rPr>
          <w:rFonts w:hint="eastAsia" w:ascii="宋体" w:hAnsi="宋体" w:eastAsia="宋体" w:cs="宋体"/>
          <w:sz w:val="30"/>
          <w:szCs w:val="30"/>
          <w:highlight w:val="none"/>
          <w:lang w:val="zh-CN"/>
        </w:rPr>
      </w:pPr>
    </w:p>
    <w:p w14:paraId="3ED4D974">
      <w:pPr>
        <w:autoSpaceDE w:val="0"/>
        <w:autoSpaceDN w:val="0"/>
        <w:adjustRightInd w:val="0"/>
        <w:spacing w:line="400" w:lineRule="exact"/>
        <w:jc w:val="left"/>
        <w:rPr>
          <w:rFonts w:hint="eastAsia" w:ascii="宋体" w:hAnsi="宋体" w:eastAsia="宋体" w:cs="宋体"/>
          <w:sz w:val="30"/>
          <w:szCs w:val="30"/>
          <w:highlight w:val="none"/>
          <w:lang w:val="zh-CN"/>
        </w:rPr>
      </w:pPr>
    </w:p>
    <w:p w14:paraId="61CE4EEE">
      <w:pPr>
        <w:autoSpaceDE w:val="0"/>
        <w:autoSpaceDN w:val="0"/>
        <w:adjustRightInd w:val="0"/>
        <w:spacing w:line="400" w:lineRule="exact"/>
        <w:jc w:val="left"/>
        <w:rPr>
          <w:rFonts w:hint="eastAsia" w:ascii="宋体" w:hAnsi="宋体" w:eastAsia="宋体" w:cs="宋体"/>
          <w:sz w:val="30"/>
          <w:szCs w:val="30"/>
          <w:highlight w:val="none"/>
          <w:lang w:val="zh-CN"/>
        </w:rPr>
      </w:pPr>
    </w:p>
    <w:p w14:paraId="17558505">
      <w:pPr>
        <w:autoSpaceDE w:val="0"/>
        <w:autoSpaceDN w:val="0"/>
        <w:adjustRightInd w:val="0"/>
        <w:spacing w:line="400" w:lineRule="exact"/>
        <w:jc w:val="left"/>
        <w:rPr>
          <w:rFonts w:hint="eastAsia" w:ascii="宋体" w:hAnsi="宋体" w:eastAsia="宋体" w:cs="宋体"/>
          <w:sz w:val="30"/>
          <w:szCs w:val="30"/>
          <w:highlight w:val="none"/>
          <w:lang w:val="zh-CN"/>
        </w:rPr>
      </w:pPr>
    </w:p>
    <w:p w14:paraId="6E4FCF8E">
      <w:pPr>
        <w:autoSpaceDE w:val="0"/>
        <w:autoSpaceDN w:val="0"/>
        <w:adjustRightInd w:val="0"/>
        <w:spacing w:line="400" w:lineRule="exact"/>
        <w:jc w:val="left"/>
        <w:rPr>
          <w:rFonts w:hint="eastAsia" w:ascii="宋体" w:hAnsi="宋体" w:eastAsia="宋体" w:cs="宋体"/>
          <w:sz w:val="30"/>
          <w:szCs w:val="30"/>
          <w:highlight w:val="none"/>
          <w:lang w:val="zh-CN"/>
        </w:rPr>
      </w:pPr>
    </w:p>
    <w:p w14:paraId="4B24C066">
      <w:pPr>
        <w:autoSpaceDE w:val="0"/>
        <w:autoSpaceDN w:val="0"/>
        <w:adjustRightInd w:val="0"/>
        <w:spacing w:line="400" w:lineRule="exact"/>
        <w:jc w:val="left"/>
        <w:rPr>
          <w:rFonts w:hint="eastAsia" w:ascii="宋体" w:hAnsi="宋体" w:eastAsia="宋体" w:cs="宋体"/>
          <w:sz w:val="30"/>
          <w:szCs w:val="30"/>
          <w:highlight w:val="none"/>
          <w:lang w:val="zh-CN"/>
        </w:rPr>
      </w:pPr>
    </w:p>
    <w:p w14:paraId="226171F3">
      <w:pPr>
        <w:autoSpaceDE w:val="0"/>
        <w:autoSpaceDN w:val="0"/>
        <w:adjustRightInd w:val="0"/>
        <w:spacing w:line="400" w:lineRule="exact"/>
        <w:jc w:val="left"/>
        <w:rPr>
          <w:rFonts w:hint="eastAsia" w:ascii="宋体" w:hAnsi="宋体" w:eastAsia="宋体" w:cs="宋体"/>
          <w:sz w:val="30"/>
          <w:szCs w:val="30"/>
          <w:highlight w:val="none"/>
          <w:lang w:val="zh-CN"/>
        </w:rPr>
      </w:pPr>
    </w:p>
    <w:p w14:paraId="53255284">
      <w:pPr>
        <w:autoSpaceDE w:val="0"/>
        <w:autoSpaceDN w:val="0"/>
        <w:adjustRightInd w:val="0"/>
        <w:spacing w:line="400" w:lineRule="exact"/>
        <w:jc w:val="left"/>
        <w:rPr>
          <w:rFonts w:hint="eastAsia" w:ascii="宋体" w:hAnsi="宋体" w:eastAsia="宋体" w:cs="宋体"/>
          <w:sz w:val="30"/>
          <w:szCs w:val="30"/>
          <w:highlight w:val="none"/>
          <w:lang w:val="zh-CN"/>
        </w:rPr>
      </w:pPr>
    </w:p>
    <w:p w14:paraId="478D871C">
      <w:pPr>
        <w:autoSpaceDE w:val="0"/>
        <w:autoSpaceDN w:val="0"/>
        <w:adjustRightInd w:val="0"/>
        <w:spacing w:line="400" w:lineRule="exact"/>
        <w:jc w:val="left"/>
        <w:rPr>
          <w:rFonts w:hint="eastAsia" w:ascii="宋体" w:hAnsi="宋体" w:eastAsia="宋体" w:cs="宋体"/>
          <w:sz w:val="30"/>
          <w:szCs w:val="30"/>
          <w:highlight w:val="none"/>
          <w:lang w:val="zh-CN"/>
        </w:rPr>
      </w:pPr>
    </w:p>
    <w:p w14:paraId="3D63A070">
      <w:pPr>
        <w:autoSpaceDE w:val="0"/>
        <w:autoSpaceDN w:val="0"/>
        <w:adjustRightInd w:val="0"/>
        <w:spacing w:line="400" w:lineRule="exact"/>
        <w:jc w:val="left"/>
        <w:rPr>
          <w:rFonts w:hint="eastAsia" w:ascii="宋体" w:hAnsi="宋体" w:eastAsia="宋体" w:cs="宋体"/>
          <w:sz w:val="30"/>
          <w:szCs w:val="30"/>
          <w:highlight w:val="none"/>
          <w:lang w:val="zh-CN"/>
        </w:rPr>
      </w:pPr>
    </w:p>
    <w:p w14:paraId="05144E66">
      <w:pPr>
        <w:autoSpaceDE w:val="0"/>
        <w:autoSpaceDN w:val="0"/>
        <w:adjustRightInd w:val="0"/>
        <w:spacing w:line="400" w:lineRule="exact"/>
        <w:jc w:val="left"/>
        <w:rPr>
          <w:rFonts w:hint="eastAsia" w:ascii="宋体" w:hAnsi="宋体" w:eastAsia="宋体" w:cs="宋体"/>
          <w:sz w:val="30"/>
          <w:szCs w:val="30"/>
          <w:highlight w:val="none"/>
          <w:lang w:val="zh-CN"/>
        </w:rPr>
      </w:pPr>
    </w:p>
    <w:p w14:paraId="5C394192">
      <w:pPr>
        <w:autoSpaceDE w:val="0"/>
        <w:autoSpaceDN w:val="0"/>
        <w:adjustRightInd w:val="0"/>
        <w:spacing w:line="400" w:lineRule="exact"/>
        <w:jc w:val="left"/>
        <w:rPr>
          <w:rFonts w:hint="eastAsia" w:ascii="宋体" w:hAnsi="宋体" w:eastAsia="宋体" w:cs="宋体"/>
          <w:sz w:val="30"/>
          <w:szCs w:val="30"/>
          <w:highlight w:val="none"/>
          <w:lang w:val="zh-CN"/>
        </w:rPr>
      </w:pPr>
    </w:p>
    <w:p w14:paraId="5CE4A250">
      <w:pPr>
        <w:autoSpaceDE w:val="0"/>
        <w:autoSpaceDN w:val="0"/>
        <w:adjustRightInd w:val="0"/>
        <w:spacing w:line="400" w:lineRule="exact"/>
        <w:jc w:val="left"/>
        <w:rPr>
          <w:rFonts w:hint="eastAsia" w:ascii="宋体" w:hAnsi="宋体" w:eastAsia="宋体" w:cs="宋体"/>
          <w:sz w:val="30"/>
          <w:szCs w:val="30"/>
          <w:highlight w:val="none"/>
          <w:lang w:val="zh-CN"/>
        </w:rPr>
      </w:pPr>
    </w:p>
    <w:p w14:paraId="7A81338A">
      <w:pPr>
        <w:pStyle w:val="16"/>
        <w:jc w:val="both"/>
        <w:outlineLvl w:val="2"/>
        <w:rPr>
          <w:rFonts w:hint="eastAsia" w:ascii="宋体" w:hAnsi="宋体" w:eastAsia="宋体" w:cs="宋体"/>
          <w:b/>
          <w:bCs/>
          <w:sz w:val="30"/>
          <w:szCs w:val="30"/>
          <w:highlight w:val="none"/>
          <w:lang w:val="zh-CN"/>
        </w:rPr>
      </w:pPr>
      <w:bookmarkStart w:id="167" w:name="_Toc17439"/>
      <w:bookmarkStart w:id="168" w:name="_Toc1021"/>
      <w:r>
        <w:rPr>
          <w:rFonts w:hint="eastAsia" w:ascii="宋体" w:hAnsi="宋体" w:eastAsia="宋体" w:cs="宋体"/>
          <w:b/>
          <w:bCs/>
          <w:sz w:val="30"/>
          <w:szCs w:val="30"/>
          <w:highlight w:val="none"/>
          <w:lang w:val="zh-CN"/>
        </w:rPr>
        <w:t>附表六：临时用地表</w:t>
      </w:r>
      <w:bookmarkEnd w:id="166"/>
      <w:bookmarkEnd w:id="167"/>
      <w:bookmarkEnd w:id="168"/>
    </w:p>
    <w:p w14:paraId="159C5A57">
      <w:pPr>
        <w:autoSpaceDE w:val="0"/>
        <w:autoSpaceDN w:val="0"/>
        <w:adjustRightInd w:val="0"/>
        <w:spacing w:line="400" w:lineRule="exact"/>
        <w:jc w:val="left"/>
        <w:rPr>
          <w:rFonts w:hint="eastAsia" w:ascii="宋体" w:hAnsi="宋体" w:eastAsia="宋体" w:cs="宋体"/>
          <w:b/>
          <w:bCs/>
          <w:sz w:val="28"/>
          <w:szCs w:val="18"/>
          <w:highlight w:val="none"/>
        </w:rPr>
      </w:pPr>
    </w:p>
    <w:tbl>
      <w:tblPr>
        <w:tblStyle w:val="18"/>
        <w:tblW w:w="88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4"/>
        <w:gridCol w:w="2214"/>
        <w:gridCol w:w="2214"/>
        <w:gridCol w:w="2214"/>
      </w:tblGrid>
      <w:tr w14:paraId="1D12D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28AB03A6">
            <w:pPr>
              <w:autoSpaceDE w:val="0"/>
              <w:autoSpaceDN w:val="0"/>
              <w:adjustRightInd w:val="0"/>
              <w:spacing w:line="400" w:lineRule="exact"/>
              <w:jc w:val="cente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用途</w:t>
            </w:r>
          </w:p>
        </w:tc>
        <w:tc>
          <w:tcPr>
            <w:tcW w:w="2214" w:type="dxa"/>
            <w:noWrap w:val="0"/>
            <w:vAlign w:val="center"/>
          </w:tcPr>
          <w:p w14:paraId="6F63A023">
            <w:pPr>
              <w:autoSpaceDE w:val="0"/>
              <w:autoSpaceDN w:val="0"/>
              <w:adjustRightInd w:val="0"/>
              <w:spacing w:line="400" w:lineRule="exact"/>
              <w:jc w:val="cente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面积(平方米)</w:t>
            </w:r>
          </w:p>
        </w:tc>
        <w:tc>
          <w:tcPr>
            <w:tcW w:w="2214" w:type="dxa"/>
            <w:noWrap w:val="0"/>
            <w:vAlign w:val="center"/>
          </w:tcPr>
          <w:p w14:paraId="4386DBE5">
            <w:pPr>
              <w:autoSpaceDE w:val="0"/>
              <w:autoSpaceDN w:val="0"/>
              <w:adjustRightInd w:val="0"/>
              <w:spacing w:line="400" w:lineRule="exact"/>
              <w:jc w:val="cente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位置</w:t>
            </w:r>
          </w:p>
        </w:tc>
        <w:tc>
          <w:tcPr>
            <w:tcW w:w="2214" w:type="dxa"/>
            <w:noWrap w:val="0"/>
            <w:vAlign w:val="center"/>
          </w:tcPr>
          <w:p w14:paraId="33138AB3">
            <w:pPr>
              <w:autoSpaceDE w:val="0"/>
              <w:autoSpaceDN w:val="0"/>
              <w:adjustRightInd w:val="0"/>
              <w:spacing w:line="400" w:lineRule="exact"/>
              <w:jc w:val="cente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需用时间</w:t>
            </w:r>
          </w:p>
        </w:tc>
      </w:tr>
      <w:tr w14:paraId="5D99B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2F8DC812">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2ED55CE0">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0D32D50E">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78CB187">
            <w:pPr>
              <w:autoSpaceDE w:val="0"/>
              <w:autoSpaceDN w:val="0"/>
              <w:adjustRightInd w:val="0"/>
              <w:spacing w:line="400" w:lineRule="exact"/>
              <w:jc w:val="center"/>
              <w:rPr>
                <w:rFonts w:hint="eastAsia" w:ascii="宋体" w:hAnsi="宋体" w:eastAsia="宋体" w:cs="宋体"/>
                <w:bCs/>
                <w:sz w:val="24"/>
                <w:highlight w:val="none"/>
                <w:lang w:val="zh-CN"/>
              </w:rPr>
            </w:pPr>
          </w:p>
        </w:tc>
      </w:tr>
      <w:tr w14:paraId="499C2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5FAED037">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1031EB23">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3C966F4D">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7C0BAF20">
            <w:pPr>
              <w:autoSpaceDE w:val="0"/>
              <w:autoSpaceDN w:val="0"/>
              <w:adjustRightInd w:val="0"/>
              <w:spacing w:line="400" w:lineRule="exact"/>
              <w:jc w:val="center"/>
              <w:rPr>
                <w:rFonts w:hint="eastAsia" w:ascii="宋体" w:hAnsi="宋体" w:eastAsia="宋体" w:cs="宋体"/>
                <w:bCs/>
                <w:sz w:val="24"/>
                <w:highlight w:val="none"/>
                <w:lang w:val="zh-CN"/>
              </w:rPr>
            </w:pPr>
          </w:p>
        </w:tc>
      </w:tr>
      <w:tr w14:paraId="2DFF5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41392621">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24944E10">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3EF1BC86">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2700A799">
            <w:pPr>
              <w:autoSpaceDE w:val="0"/>
              <w:autoSpaceDN w:val="0"/>
              <w:adjustRightInd w:val="0"/>
              <w:spacing w:line="400" w:lineRule="exact"/>
              <w:jc w:val="center"/>
              <w:rPr>
                <w:rFonts w:hint="eastAsia" w:ascii="宋体" w:hAnsi="宋体" w:eastAsia="宋体" w:cs="宋体"/>
                <w:bCs/>
                <w:sz w:val="24"/>
                <w:highlight w:val="none"/>
                <w:lang w:val="zh-CN"/>
              </w:rPr>
            </w:pPr>
          </w:p>
        </w:tc>
      </w:tr>
      <w:tr w14:paraId="2C8B3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6D7A3F0C">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8D17707">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2C907E85">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1E7AA44D">
            <w:pPr>
              <w:autoSpaceDE w:val="0"/>
              <w:autoSpaceDN w:val="0"/>
              <w:adjustRightInd w:val="0"/>
              <w:spacing w:line="400" w:lineRule="exact"/>
              <w:jc w:val="center"/>
              <w:rPr>
                <w:rFonts w:hint="eastAsia" w:ascii="宋体" w:hAnsi="宋体" w:eastAsia="宋体" w:cs="宋体"/>
                <w:bCs/>
                <w:sz w:val="24"/>
                <w:highlight w:val="none"/>
                <w:lang w:val="zh-CN"/>
              </w:rPr>
            </w:pPr>
          </w:p>
        </w:tc>
      </w:tr>
      <w:tr w14:paraId="066A0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0FF207F0">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1EEF08A5">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FBF004A">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7A86CA47">
            <w:pPr>
              <w:autoSpaceDE w:val="0"/>
              <w:autoSpaceDN w:val="0"/>
              <w:adjustRightInd w:val="0"/>
              <w:spacing w:line="400" w:lineRule="exact"/>
              <w:jc w:val="center"/>
              <w:rPr>
                <w:rFonts w:hint="eastAsia" w:ascii="宋体" w:hAnsi="宋体" w:eastAsia="宋体" w:cs="宋体"/>
                <w:bCs/>
                <w:sz w:val="24"/>
                <w:highlight w:val="none"/>
                <w:lang w:val="zh-CN"/>
              </w:rPr>
            </w:pPr>
          </w:p>
        </w:tc>
      </w:tr>
      <w:tr w14:paraId="46301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118E456D">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723FE33">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0ADBE34">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54FE9BE3">
            <w:pPr>
              <w:autoSpaceDE w:val="0"/>
              <w:autoSpaceDN w:val="0"/>
              <w:adjustRightInd w:val="0"/>
              <w:spacing w:line="400" w:lineRule="exact"/>
              <w:jc w:val="center"/>
              <w:rPr>
                <w:rFonts w:hint="eastAsia" w:ascii="宋体" w:hAnsi="宋体" w:eastAsia="宋体" w:cs="宋体"/>
                <w:bCs/>
                <w:sz w:val="24"/>
                <w:highlight w:val="none"/>
                <w:lang w:val="zh-CN"/>
              </w:rPr>
            </w:pPr>
          </w:p>
        </w:tc>
      </w:tr>
      <w:tr w14:paraId="79E1B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4395AA34">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296535B5">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2620BD9C">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671C7CC2">
            <w:pPr>
              <w:autoSpaceDE w:val="0"/>
              <w:autoSpaceDN w:val="0"/>
              <w:adjustRightInd w:val="0"/>
              <w:spacing w:line="400" w:lineRule="exact"/>
              <w:jc w:val="center"/>
              <w:rPr>
                <w:rFonts w:hint="eastAsia" w:ascii="宋体" w:hAnsi="宋体" w:eastAsia="宋体" w:cs="宋体"/>
                <w:bCs/>
                <w:sz w:val="24"/>
                <w:highlight w:val="none"/>
                <w:lang w:val="zh-CN"/>
              </w:rPr>
            </w:pPr>
          </w:p>
        </w:tc>
      </w:tr>
      <w:tr w14:paraId="6C163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3EBF6DB9">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5FD2C997">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689AC9DF">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406233D">
            <w:pPr>
              <w:autoSpaceDE w:val="0"/>
              <w:autoSpaceDN w:val="0"/>
              <w:adjustRightInd w:val="0"/>
              <w:spacing w:line="400" w:lineRule="exact"/>
              <w:jc w:val="center"/>
              <w:rPr>
                <w:rFonts w:hint="eastAsia" w:ascii="宋体" w:hAnsi="宋体" w:eastAsia="宋体" w:cs="宋体"/>
                <w:bCs/>
                <w:sz w:val="24"/>
                <w:highlight w:val="none"/>
                <w:lang w:val="zh-CN"/>
              </w:rPr>
            </w:pPr>
          </w:p>
        </w:tc>
      </w:tr>
      <w:tr w14:paraId="397C6C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4BF62D6A">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33E6CFB3">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648289C">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66F03672">
            <w:pPr>
              <w:autoSpaceDE w:val="0"/>
              <w:autoSpaceDN w:val="0"/>
              <w:adjustRightInd w:val="0"/>
              <w:spacing w:line="400" w:lineRule="exact"/>
              <w:jc w:val="center"/>
              <w:rPr>
                <w:rFonts w:hint="eastAsia" w:ascii="宋体" w:hAnsi="宋体" w:eastAsia="宋体" w:cs="宋体"/>
                <w:bCs/>
                <w:sz w:val="24"/>
                <w:highlight w:val="none"/>
                <w:lang w:val="zh-CN"/>
              </w:rPr>
            </w:pPr>
          </w:p>
        </w:tc>
      </w:tr>
      <w:tr w14:paraId="6411D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23613771">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18EA565">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00389F28">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3B33DA94">
            <w:pPr>
              <w:autoSpaceDE w:val="0"/>
              <w:autoSpaceDN w:val="0"/>
              <w:adjustRightInd w:val="0"/>
              <w:spacing w:line="400" w:lineRule="exact"/>
              <w:jc w:val="center"/>
              <w:rPr>
                <w:rFonts w:hint="eastAsia" w:ascii="宋体" w:hAnsi="宋体" w:eastAsia="宋体" w:cs="宋体"/>
                <w:bCs/>
                <w:sz w:val="24"/>
                <w:highlight w:val="none"/>
                <w:lang w:val="zh-CN"/>
              </w:rPr>
            </w:pPr>
          </w:p>
        </w:tc>
      </w:tr>
      <w:tr w14:paraId="36780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3376622B">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14E1E29A">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2947E9D7">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2D9DB81C">
            <w:pPr>
              <w:autoSpaceDE w:val="0"/>
              <w:autoSpaceDN w:val="0"/>
              <w:adjustRightInd w:val="0"/>
              <w:spacing w:line="400" w:lineRule="exact"/>
              <w:jc w:val="center"/>
              <w:rPr>
                <w:rFonts w:hint="eastAsia" w:ascii="宋体" w:hAnsi="宋体" w:eastAsia="宋体" w:cs="宋体"/>
                <w:bCs/>
                <w:sz w:val="24"/>
                <w:highlight w:val="none"/>
                <w:lang w:val="zh-CN"/>
              </w:rPr>
            </w:pPr>
          </w:p>
        </w:tc>
      </w:tr>
      <w:tr w14:paraId="52A07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764560A7">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198BD859">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717976B7">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322DC415">
            <w:pPr>
              <w:autoSpaceDE w:val="0"/>
              <w:autoSpaceDN w:val="0"/>
              <w:adjustRightInd w:val="0"/>
              <w:spacing w:line="400" w:lineRule="exact"/>
              <w:jc w:val="center"/>
              <w:rPr>
                <w:rFonts w:hint="eastAsia" w:ascii="宋体" w:hAnsi="宋体" w:eastAsia="宋体" w:cs="宋体"/>
                <w:bCs/>
                <w:sz w:val="24"/>
                <w:highlight w:val="none"/>
                <w:lang w:val="zh-CN"/>
              </w:rPr>
            </w:pPr>
          </w:p>
        </w:tc>
      </w:tr>
      <w:tr w14:paraId="77FB0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42629331">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187A506C">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6D8766CB">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28A6CCD8">
            <w:pPr>
              <w:autoSpaceDE w:val="0"/>
              <w:autoSpaceDN w:val="0"/>
              <w:adjustRightInd w:val="0"/>
              <w:spacing w:line="400" w:lineRule="exact"/>
              <w:jc w:val="center"/>
              <w:rPr>
                <w:rFonts w:hint="eastAsia" w:ascii="宋体" w:hAnsi="宋体" w:eastAsia="宋体" w:cs="宋体"/>
                <w:bCs/>
                <w:sz w:val="24"/>
                <w:highlight w:val="none"/>
                <w:lang w:val="zh-CN"/>
              </w:rPr>
            </w:pPr>
          </w:p>
        </w:tc>
      </w:tr>
      <w:tr w14:paraId="19940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7DF3859B">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63B52942">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3518C1AD">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3DE3772">
            <w:pPr>
              <w:autoSpaceDE w:val="0"/>
              <w:autoSpaceDN w:val="0"/>
              <w:adjustRightInd w:val="0"/>
              <w:spacing w:line="400" w:lineRule="exact"/>
              <w:jc w:val="center"/>
              <w:rPr>
                <w:rFonts w:hint="eastAsia" w:ascii="宋体" w:hAnsi="宋体" w:eastAsia="宋体" w:cs="宋体"/>
                <w:bCs/>
                <w:sz w:val="24"/>
                <w:highlight w:val="none"/>
                <w:lang w:val="zh-CN"/>
              </w:rPr>
            </w:pPr>
          </w:p>
        </w:tc>
      </w:tr>
      <w:tr w14:paraId="528F4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685E899B">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0CC1E2E0">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78AD8B69">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3A5D76C8">
            <w:pPr>
              <w:autoSpaceDE w:val="0"/>
              <w:autoSpaceDN w:val="0"/>
              <w:adjustRightInd w:val="0"/>
              <w:spacing w:line="400" w:lineRule="exact"/>
              <w:jc w:val="center"/>
              <w:rPr>
                <w:rFonts w:hint="eastAsia" w:ascii="宋体" w:hAnsi="宋体" w:eastAsia="宋体" w:cs="宋体"/>
                <w:bCs/>
                <w:sz w:val="24"/>
                <w:highlight w:val="none"/>
                <w:lang w:val="zh-CN"/>
              </w:rPr>
            </w:pPr>
          </w:p>
        </w:tc>
      </w:tr>
      <w:tr w14:paraId="6B1B7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5F5E7CD6">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3B55B468">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DD3671E">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5D6F6723">
            <w:pPr>
              <w:autoSpaceDE w:val="0"/>
              <w:autoSpaceDN w:val="0"/>
              <w:adjustRightInd w:val="0"/>
              <w:spacing w:line="400" w:lineRule="exact"/>
              <w:jc w:val="center"/>
              <w:rPr>
                <w:rFonts w:hint="eastAsia" w:ascii="宋体" w:hAnsi="宋体" w:eastAsia="宋体" w:cs="宋体"/>
                <w:bCs/>
                <w:sz w:val="24"/>
                <w:highlight w:val="none"/>
                <w:lang w:val="zh-CN"/>
              </w:rPr>
            </w:pPr>
          </w:p>
        </w:tc>
      </w:tr>
      <w:tr w14:paraId="61D13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0D312A27">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AC668D6">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0DCB8797">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198B45C8">
            <w:pPr>
              <w:autoSpaceDE w:val="0"/>
              <w:autoSpaceDN w:val="0"/>
              <w:adjustRightInd w:val="0"/>
              <w:spacing w:line="400" w:lineRule="exact"/>
              <w:jc w:val="center"/>
              <w:rPr>
                <w:rFonts w:hint="eastAsia" w:ascii="宋体" w:hAnsi="宋体" w:eastAsia="宋体" w:cs="宋体"/>
                <w:bCs/>
                <w:sz w:val="24"/>
                <w:highlight w:val="none"/>
                <w:lang w:val="zh-CN"/>
              </w:rPr>
            </w:pPr>
          </w:p>
        </w:tc>
      </w:tr>
      <w:tr w14:paraId="1A041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29FB0929">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632B0851">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12FF939D">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08686685">
            <w:pPr>
              <w:autoSpaceDE w:val="0"/>
              <w:autoSpaceDN w:val="0"/>
              <w:adjustRightInd w:val="0"/>
              <w:spacing w:line="400" w:lineRule="exact"/>
              <w:jc w:val="center"/>
              <w:rPr>
                <w:rFonts w:hint="eastAsia" w:ascii="宋体" w:hAnsi="宋体" w:eastAsia="宋体" w:cs="宋体"/>
                <w:bCs/>
                <w:sz w:val="24"/>
                <w:highlight w:val="none"/>
                <w:lang w:val="zh-CN"/>
              </w:rPr>
            </w:pPr>
          </w:p>
        </w:tc>
      </w:tr>
      <w:tr w14:paraId="3EAA2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66FBAB30">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2C0A99A0">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B7D4499">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5DB615CC">
            <w:pPr>
              <w:autoSpaceDE w:val="0"/>
              <w:autoSpaceDN w:val="0"/>
              <w:adjustRightInd w:val="0"/>
              <w:spacing w:line="400" w:lineRule="exact"/>
              <w:jc w:val="center"/>
              <w:rPr>
                <w:rFonts w:hint="eastAsia" w:ascii="宋体" w:hAnsi="宋体" w:eastAsia="宋体" w:cs="宋体"/>
                <w:bCs/>
                <w:sz w:val="24"/>
                <w:highlight w:val="none"/>
                <w:lang w:val="zh-CN"/>
              </w:rPr>
            </w:pPr>
          </w:p>
        </w:tc>
      </w:tr>
      <w:tr w14:paraId="771E2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28C1183C">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579C3211">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30BE3A38">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6757948A">
            <w:pPr>
              <w:autoSpaceDE w:val="0"/>
              <w:autoSpaceDN w:val="0"/>
              <w:adjustRightInd w:val="0"/>
              <w:spacing w:line="400" w:lineRule="exact"/>
              <w:jc w:val="center"/>
              <w:rPr>
                <w:rFonts w:hint="eastAsia" w:ascii="宋体" w:hAnsi="宋体" w:eastAsia="宋体" w:cs="宋体"/>
                <w:bCs/>
                <w:sz w:val="24"/>
                <w:highlight w:val="none"/>
                <w:lang w:val="zh-CN"/>
              </w:rPr>
            </w:pPr>
          </w:p>
        </w:tc>
      </w:tr>
      <w:tr w14:paraId="390AC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7CD58B2B">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75A85B32">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3073C3BF">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0948DF00">
            <w:pPr>
              <w:autoSpaceDE w:val="0"/>
              <w:autoSpaceDN w:val="0"/>
              <w:adjustRightInd w:val="0"/>
              <w:spacing w:line="400" w:lineRule="exact"/>
              <w:jc w:val="center"/>
              <w:rPr>
                <w:rFonts w:hint="eastAsia" w:ascii="宋体" w:hAnsi="宋体" w:eastAsia="宋体" w:cs="宋体"/>
                <w:bCs/>
                <w:sz w:val="24"/>
                <w:highlight w:val="none"/>
                <w:lang w:val="zh-CN"/>
              </w:rPr>
            </w:pPr>
          </w:p>
        </w:tc>
      </w:tr>
      <w:tr w14:paraId="771CE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4F9DE104">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58955F48">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0DA07C11">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15B53FC1">
            <w:pPr>
              <w:autoSpaceDE w:val="0"/>
              <w:autoSpaceDN w:val="0"/>
              <w:adjustRightInd w:val="0"/>
              <w:spacing w:line="400" w:lineRule="exact"/>
              <w:jc w:val="center"/>
              <w:rPr>
                <w:rFonts w:hint="eastAsia" w:ascii="宋体" w:hAnsi="宋体" w:eastAsia="宋体" w:cs="宋体"/>
                <w:bCs/>
                <w:sz w:val="24"/>
                <w:highlight w:val="none"/>
                <w:lang w:val="zh-CN"/>
              </w:rPr>
            </w:pPr>
          </w:p>
        </w:tc>
      </w:tr>
      <w:tr w14:paraId="42FFC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25FEC4B5">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687D80FD">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3E8AC799">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5D68D8C3">
            <w:pPr>
              <w:autoSpaceDE w:val="0"/>
              <w:autoSpaceDN w:val="0"/>
              <w:adjustRightInd w:val="0"/>
              <w:spacing w:line="400" w:lineRule="exact"/>
              <w:jc w:val="center"/>
              <w:rPr>
                <w:rFonts w:hint="eastAsia" w:ascii="宋体" w:hAnsi="宋体" w:eastAsia="宋体" w:cs="宋体"/>
                <w:bCs/>
                <w:sz w:val="24"/>
                <w:highlight w:val="none"/>
                <w:lang w:val="zh-CN"/>
              </w:rPr>
            </w:pPr>
          </w:p>
        </w:tc>
      </w:tr>
      <w:tr w14:paraId="6EA72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149555E5">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00AB3762">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643FD526">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55382DBA">
            <w:pPr>
              <w:autoSpaceDE w:val="0"/>
              <w:autoSpaceDN w:val="0"/>
              <w:adjustRightInd w:val="0"/>
              <w:spacing w:line="400" w:lineRule="exact"/>
              <w:jc w:val="center"/>
              <w:rPr>
                <w:rFonts w:hint="eastAsia" w:ascii="宋体" w:hAnsi="宋体" w:eastAsia="宋体" w:cs="宋体"/>
                <w:bCs/>
                <w:sz w:val="24"/>
                <w:highlight w:val="none"/>
                <w:lang w:val="zh-CN"/>
              </w:rPr>
            </w:pPr>
          </w:p>
        </w:tc>
      </w:tr>
    </w:tbl>
    <w:p w14:paraId="688C14CD">
      <w:pPr>
        <w:autoSpaceDE w:val="0"/>
        <w:autoSpaceDN w:val="0"/>
        <w:adjustRightInd w:val="0"/>
        <w:spacing w:line="400" w:lineRule="exact"/>
        <w:jc w:val="left"/>
        <w:rPr>
          <w:rFonts w:hint="eastAsia" w:ascii="宋体" w:hAnsi="宋体" w:eastAsia="宋体" w:cs="宋体"/>
          <w:szCs w:val="18"/>
          <w:highlight w:val="none"/>
          <w:lang w:val="zh-CN"/>
        </w:rPr>
      </w:pPr>
    </w:p>
    <w:p w14:paraId="21A6A273">
      <w:pPr>
        <w:autoSpaceDE w:val="0"/>
        <w:autoSpaceDN w:val="0"/>
        <w:adjustRightInd w:val="0"/>
        <w:spacing w:line="400" w:lineRule="exact"/>
        <w:jc w:val="center"/>
        <w:rPr>
          <w:rFonts w:hint="eastAsia" w:ascii="宋体" w:hAnsi="宋体" w:eastAsia="宋体" w:cs="宋体"/>
          <w:szCs w:val="18"/>
          <w:highlight w:val="none"/>
        </w:rPr>
      </w:pPr>
    </w:p>
    <w:p w14:paraId="0DAA3895">
      <w:pPr>
        <w:autoSpaceDE w:val="0"/>
        <w:autoSpaceDN w:val="0"/>
        <w:adjustRightInd w:val="0"/>
        <w:spacing w:line="400" w:lineRule="exact"/>
        <w:jc w:val="center"/>
        <w:rPr>
          <w:rFonts w:hint="eastAsia" w:ascii="宋体" w:hAnsi="宋体" w:eastAsia="宋体" w:cs="宋体"/>
          <w:b/>
          <w:bCs/>
          <w:sz w:val="32"/>
          <w:szCs w:val="18"/>
          <w:highlight w:val="none"/>
          <w:lang w:val="zh-CN"/>
        </w:rPr>
      </w:pPr>
      <w:bookmarkStart w:id="169" w:name="_Toc20976"/>
      <w:bookmarkStart w:id="170" w:name="_Toc4853"/>
      <w:bookmarkStart w:id="171" w:name="_Toc201719199"/>
    </w:p>
    <w:p w14:paraId="09ACC2CF">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3A658255">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00E7A030">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5D268854">
      <w:pPr>
        <w:autoSpaceDE w:val="0"/>
        <w:autoSpaceDN w:val="0"/>
        <w:adjustRightInd w:val="0"/>
        <w:spacing w:line="400" w:lineRule="exact"/>
        <w:jc w:val="center"/>
        <w:outlineLvl w:val="1"/>
        <w:rPr>
          <w:rFonts w:hint="eastAsia" w:ascii="宋体" w:hAnsi="宋体" w:eastAsia="宋体" w:cs="宋体"/>
          <w:b/>
          <w:kern w:val="0"/>
          <w:sz w:val="32"/>
          <w:szCs w:val="30"/>
          <w:highlight w:val="none"/>
          <w:lang w:val="zh-CN" w:eastAsia="zh-CN" w:bidi="ar-SA"/>
        </w:rPr>
      </w:pPr>
      <w:r>
        <w:rPr>
          <w:rFonts w:hint="eastAsia" w:ascii="宋体" w:hAnsi="宋体" w:eastAsia="宋体" w:cs="宋体"/>
          <w:b/>
          <w:kern w:val="0"/>
          <w:sz w:val="32"/>
          <w:szCs w:val="30"/>
          <w:highlight w:val="none"/>
          <w:lang w:val="zh-CN" w:eastAsia="zh-CN" w:bidi="ar-SA"/>
        </w:rPr>
        <w:t>九、项目管理机构</w:t>
      </w:r>
      <w:bookmarkEnd w:id="169"/>
      <w:bookmarkEnd w:id="170"/>
      <w:bookmarkEnd w:id="171"/>
    </w:p>
    <w:p w14:paraId="6597C745">
      <w:pPr>
        <w:pStyle w:val="16"/>
        <w:ind w:firstLine="240" w:firstLineChars="100"/>
        <w:jc w:val="left"/>
        <w:outlineLvl w:val="2"/>
        <w:rPr>
          <w:rFonts w:hint="eastAsia" w:ascii="宋体" w:hAnsi="宋体" w:eastAsia="宋体" w:cs="宋体"/>
          <w:b w:val="0"/>
          <w:sz w:val="24"/>
          <w:szCs w:val="24"/>
          <w:highlight w:val="none"/>
          <w:lang w:val="zh-CN"/>
        </w:rPr>
      </w:pPr>
      <w:bookmarkStart w:id="172" w:name="_Toc201719200"/>
      <w:bookmarkStart w:id="173" w:name="_Toc19097116"/>
      <w:bookmarkStart w:id="174" w:name="_Toc17185724"/>
      <w:bookmarkStart w:id="175" w:name="_Toc17185827"/>
      <w:bookmarkStart w:id="176" w:name="_Toc364"/>
      <w:bookmarkStart w:id="177" w:name="_Toc23737"/>
      <w:bookmarkStart w:id="178" w:name="_Toc8707"/>
      <w:bookmarkStart w:id="179" w:name="_Toc19002"/>
      <w:bookmarkStart w:id="180" w:name="_Toc22892147"/>
      <w:r>
        <w:rPr>
          <w:rFonts w:hint="eastAsia" w:ascii="宋体" w:hAnsi="宋体" w:eastAsia="宋体" w:cs="宋体"/>
          <w:b w:val="0"/>
          <w:sz w:val="24"/>
          <w:szCs w:val="24"/>
          <w:highlight w:val="none"/>
          <w:lang w:val="zh-CN"/>
        </w:rPr>
        <w:t>(一)项目管理机构组成表</w:t>
      </w:r>
      <w:bookmarkEnd w:id="172"/>
      <w:bookmarkEnd w:id="173"/>
      <w:bookmarkEnd w:id="174"/>
      <w:bookmarkEnd w:id="175"/>
      <w:bookmarkEnd w:id="176"/>
      <w:bookmarkEnd w:id="177"/>
      <w:bookmarkEnd w:id="178"/>
      <w:bookmarkEnd w:id="179"/>
      <w:bookmarkEnd w:id="180"/>
    </w:p>
    <w:tbl>
      <w:tblPr>
        <w:tblStyle w:val="18"/>
        <w:tblW w:w="90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4"/>
        <w:gridCol w:w="984"/>
        <w:gridCol w:w="984"/>
        <w:gridCol w:w="1270"/>
        <w:gridCol w:w="698"/>
        <w:gridCol w:w="1951"/>
        <w:gridCol w:w="1349"/>
        <w:gridCol w:w="828"/>
      </w:tblGrid>
      <w:tr w14:paraId="39BA8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vMerge w:val="restart"/>
            <w:noWrap w:val="0"/>
            <w:vAlign w:val="center"/>
          </w:tcPr>
          <w:p w14:paraId="332C8F5E">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职务</w:t>
            </w:r>
          </w:p>
        </w:tc>
        <w:tc>
          <w:tcPr>
            <w:tcW w:w="984" w:type="dxa"/>
            <w:vMerge w:val="restart"/>
            <w:noWrap w:val="0"/>
            <w:vAlign w:val="center"/>
          </w:tcPr>
          <w:p w14:paraId="558A217F">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姓名</w:t>
            </w:r>
          </w:p>
        </w:tc>
        <w:tc>
          <w:tcPr>
            <w:tcW w:w="984" w:type="dxa"/>
            <w:vMerge w:val="restart"/>
            <w:noWrap w:val="0"/>
            <w:vAlign w:val="center"/>
          </w:tcPr>
          <w:p w14:paraId="33964EAE">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职称</w:t>
            </w:r>
          </w:p>
        </w:tc>
        <w:tc>
          <w:tcPr>
            <w:tcW w:w="5268" w:type="dxa"/>
            <w:gridSpan w:val="4"/>
            <w:noWrap w:val="0"/>
            <w:vAlign w:val="center"/>
          </w:tcPr>
          <w:p w14:paraId="4AE909C2">
            <w:pPr>
              <w:autoSpaceDE w:val="0"/>
              <w:autoSpaceDN w:val="0"/>
              <w:adjustRightInd w:val="0"/>
              <w:spacing w:line="400" w:lineRule="exact"/>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执业或职业资格证明</w:t>
            </w:r>
          </w:p>
        </w:tc>
        <w:tc>
          <w:tcPr>
            <w:tcW w:w="828" w:type="dxa"/>
            <w:vMerge w:val="restart"/>
            <w:noWrap w:val="0"/>
            <w:vAlign w:val="center"/>
          </w:tcPr>
          <w:p w14:paraId="75DAA8ED">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备注</w:t>
            </w:r>
          </w:p>
        </w:tc>
      </w:tr>
      <w:tr w14:paraId="28081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vMerge w:val="continue"/>
            <w:noWrap w:val="0"/>
            <w:vAlign w:val="center"/>
          </w:tcPr>
          <w:p w14:paraId="75F70A18">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984" w:type="dxa"/>
            <w:vMerge w:val="continue"/>
            <w:noWrap w:val="0"/>
            <w:vAlign w:val="center"/>
          </w:tcPr>
          <w:p w14:paraId="7C4F5092">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984" w:type="dxa"/>
            <w:vMerge w:val="continue"/>
            <w:noWrap w:val="0"/>
            <w:vAlign w:val="center"/>
          </w:tcPr>
          <w:p w14:paraId="4C2571E6">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270" w:type="dxa"/>
            <w:noWrap w:val="0"/>
            <w:vAlign w:val="center"/>
          </w:tcPr>
          <w:p w14:paraId="526CC773">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证书名称</w:t>
            </w:r>
          </w:p>
        </w:tc>
        <w:tc>
          <w:tcPr>
            <w:tcW w:w="698" w:type="dxa"/>
            <w:noWrap w:val="0"/>
            <w:vAlign w:val="center"/>
          </w:tcPr>
          <w:p w14:paraId="4B58F020">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级别</w:t>
            </w:r>
          </w:p>
        </w:tc>
        <w:tc>
          <w:tcPr>
            <w:tcW w:w="1951" w:type="dxa"/>
            <w:noWrap w:val="0"/>
            <w:vAlign w:val="center"/>
          </w:tcPr>
          <w:p w14:paraId="530EEF1D">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证号</w:t>
            </w:r>
          </w:p>
        </w:tc>
        <w:tc>
          <w:tcPr>
            <w:tcW w:w="1349" w:type="dxa"/>
            <w:noWrap w:val="0"/>
            <w:vAlign w:val="center"/>
          </w:tcPr>
          <w:p w14:paraId="394D3C0B">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专业</w:t>
            </w:r>
          </w:p>
        </w:tc>
        <w:tc>
          <w:tcPr>
            <w:tcW w:w="828" w:type="dxa"/>
            <w:vMerge w:val="continue"/>
            <w:noWrap w:val="0"/>
            <w:vAlign w:val="center"/>
          </w:tcPr>
          <w:p w14:paraId="130CBC25">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1F7E2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center"/>
          </w:tcPr>
          <w:p w14:paraId="12F1E8B5">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984" w:type="dxa"/>
            <w:noWrap w:val="0"/>
            <w:vAlign w:val="center"/>
          </w:tcPr>
          <w:p w14:paraId="6140F486">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984" w:type="dxa"/>
            <w:noWrap w:val="0"/>
            <w:vAlign w:val="center"/>
          </w:tcPr>
          <w:p w14:paraId="2D42EC7F">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270" w:type="dxa"/>
            <w:noWrap w:val="0"/>
            <w:vAlign w:val="center"/>
          </w:tcPr>
          <w:p w14:paraId="13F93EFC">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698" w:type="dxa"/>
            <w:noWrap w:val="0"/>
            <w:vAlign w:val="center"/>
          </w:tcPr>
          <w:p w14:paraId="67E24300">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951" w:type="dxa"/>
            <w:noWrap w:val="0"/>
            <w:vAlign w:val="center"/>
          </w:tcPr>
          <w:p w14:paraId="1F591013">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349" w:type="dxa"/>
            <w:noWrap w:val="0"/>
            <w:vAlign w:val="center"/>
          </w:tcPr>
          <w:p w14:paraId="450287E1">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828" w:type="dxa"/>
            <w:noWrap w:val="0"/>
            <w:vAlign w:val="center"/>
          </w:tcPr>
          <w:p w14:paraId="3A4897CF">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20F37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5702CF2F">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25FB2F8E">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4DC2A0D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327A63D0">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0B5D6CB8">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2D4DBD7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46072977">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296158EF">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35BBD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7040727E">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70F2061C">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02BEC314">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4DB0DA75">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672E5621">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4D19FDBB">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6E718664">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6792F3C4">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7D5A1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4B7925E1">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583B917B">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46B154C1">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75F017BE">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5D4C102E">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4FF4E479">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3AC2D9F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46E365EC">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4227D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47FCD01D">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49BD7123">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797814A4">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6FECB4F9">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0591BFF5">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1C179BB6">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636E01B5">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7F3F2D8C">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54973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24E3F58B">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269F2C71">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1EC090DC">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60C79C29">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54C64C1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6364CC10">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7A6413E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1525D81C">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65A0D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17BFA9D3">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64428AD7">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097FEBDD">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4B2F6C0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7C2226D3">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70F3516E">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30D4025F">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18CBFED0">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5B12A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407DE695">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329CC51D">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4E63DC8B">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371D412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08600F16">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71E4FE86">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3198A1D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78B70346">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68656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7C491E1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569215F8">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1499041D">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1860AFA6">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3C5098C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5805B6DE">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72584757">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04CE4214">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6D08E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78146E5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2955082F">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08EE3F40">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568E8EB1">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3D9B438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7AF098D1">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3933B19C">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3A73B051">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47F36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429A3E3D">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46F3B86F">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38E6869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2529E6E7">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0895B680">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6A2F55B7">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4AE19670">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2B1B200D">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3CD3E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45C33A7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21B4CEA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235BCC04">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72392FD5">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5B3AB313">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26891736">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0E3F6FC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4F2C46A3">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5FE54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69EF8DE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55F96BE6">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5C36DB8B">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67EAE92C">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52A19647">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779CD0A0">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15DCE6CD">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384F8369">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196B2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2A81EC08">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495E3283">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1927729F">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64708221">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438D314E">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0F35318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4A55CA51">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5E806240">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2B1B1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3047C35B">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250BCBBD">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5D609158">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030FAA2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7236E0B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7E997811">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3317196C">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6D71E7EC">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0AF45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44D7B8C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705E7E3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5DADC1F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24AA4FC7">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63387210">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500DEBEF">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38A34687">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689DD521">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2EDA2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6F57B2F0">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0E1C4AB8">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2B09767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12495BC6">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3D52126D">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09B1B446">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3A054D1F">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1AE8B5AC">
            <w:pPr>
              <w:autoSpaceDE w:val="0"/>
              <w:autoSpaceDN w:val="0"/>
              <w:adjustRightInd w:val="0"/>
              <w:spacing w:line="400" w:lineRule="exact"/>
              <w:jc w:val="left"/>
              <w:rPr>
                <w:rFonts w:hint="eastAsia" w:ascii="宋体" w:hAnsi="宋体" w:eastAsia="宋体" w:cs="宋体"/>
                <w:bCs/>
                <w:sz w:val="24"/>
                <w:szCs w:val="24"/>
                <w:highlight w:val="none"/>
                <w:lang w:val="zh-CN"/>
              </w:rPr>
            </w:pPr>
          </w:p>
        </w:tc>
      </w:tr>
    </w:tbl>
    <w:p w14:paraId="7F47AF5B">
      <w:pPr>
        <w:autoSpaceDE w:val="0"/>
        <w:autoSpaceDN w:val="0"/>
        <w:adjustRightInd w:val="0"/>
        <w:spacing w:line="400" w:lineRule="exact"/>
        <w:jc w:val="left"/>
        <w:rPr>
          <w:rFonts w:hint="eastAsia" w:ascii="宋体" w:hAnsi="宋体" w:eastAsia="宋体" w:cs="宋体"/>
          <w:b/>
          <w:bCs/>
          <w:sz w:val="24"/>
          <w:szCs w:val="24"/>
          <w:highlight w:val="none"/>
          <w:lang w:val="zh-CN"/>
        </w:rPr>
      </w:pPr>
    </w:p>
    <w:p w14:paraId="1FDB0C00">
      <w:pPr>
        <w:bidi w:val="0"/>
        <w:rPr>
          <w:rFonts w:hint="eastAsia" w:ascii="宋体" w:hAnsi="宋体" w:eastAsia="宋体" w:cs="宋体"/>
          <w:sz w:val="24"/>
          <w:szCs w:val="24"/>
          <w:highlight w:val="none"/>
          <w:lang w:val="zh-CN"/>
        </w:rPr>
      </w:pPr>
      <w:bookmarkStart w:id="181" w:name="_Toc19097117"/>
      <w:bookmarkStart w:id="182" w:name="_Toc201719201"/>
      <w:bookmarkStart w:id="183" w:name="_Toc17185725"/>
      <w:bookmarkStart w:id="184" w:name="_Toc17185828"/>
      <w:bookmarkStart w:id="185" w:name="_Toc28899"/>
      <w:bookmarkStart w:id="186" w:name="_Toc12644"/>
    </w:p>
    <w:p w14:paraId="571A271A">
      <w:pPr>
        <w:pStyle w:val="16"/>
        <w:ind w:firstLine="241" w:firstLineChars="100"/>
        <w:jc w:val="left"/>
        <w:outlineLvl w:val="2"/>
        <w:rPr>
          <w:rFonts w:hint="eastAsia" w:ascii="宋体" w:hAnsi="宋体" w:eastAsia="宋体" w:cs="宋体"/>
          <w:b/>
          <w:bCs/>
          <w:sz w:val="30"/>
          <w:szCs w:val="30"/>
          <w:highlight w:val="none"/>
          <w:lang w:val="zh-CN"/>
        </w:rPr>
      </w:pPr>
      <w:bookmarkStart w:id="187" w:name="_Toc22892148"/>
      <w:r>
        <w:rPr>
          <w:rFonts w:hint="eastAsia" w:ascii="宋体" w:hAnsi="宋体" w:eastAsia="宋体" w:cs="宋体"/>
          <w:b/>
          <w:bCs/>
          <w:sz w:val="24"/>
          <w:szCs w:val="24"/>
          <w:highlight w:val="none"/>
          <w:lang w:val="zh-CN"/>
        </w:rPr>
        <w:br w:type="page"/>
      </w:r>
      <w:bookmarkStart w:id="188" w:name="_Toc5885"/>
      <w:bookmarkStart w:id="189" w:name="_Toc2853"/>
      <w:r>
        <w:rPr>
          <w:rFonts w:hint="eastAsia" w:ascii="宋体" w:hAnsi="宋体" w:eastAsia="宋体" w:cs="宋体"/>
          <w:b/>
          <w:bCs/>
          <w:sz w:val="30"/>
          <w:szCs w:val="30"/>
          <w:highlight w:val="none"/>
          <w:lang w:val="zh-CN"/>
        </w:rPr>
        <w:t>(二)主要人员简历表</w:t>
      </w:r>
      <w:bookmarkEnd w:id="181"/>
      <w:bookmarkEnd w:id="182"/>
      <w:bookmarkEnd w:id="183"/>
      <w:bookmarkEnd w:id="184"/>
      <w:bookmarkEnd w:id="185"/>
      <w:bookmarkEnd w:id="186"/>
      <w:bookmarkEnd w:id="187"/>
      <w:bookmarkEnd w:id="188"/>
      <w:bookmarkEnd w:id="189"/>
    </w:p>
    <w:p w14:paraId="145E0C1E">
      <w:pPr>
        <w:spacing w:line="420" w:lineRule="exact"/>
        <w:rPr>
          <w:rFonts w:hint="eastAsia" w:ascii="宋体" w:hAnsi="宋体" w:eastAsia="宋体" w:cs="宋体"/>
          <w:color w:val="000000" w:themeColor="text1"/>
          <w:szCs w:val="21"/>
          <w14:textFill>
            <w14:solidFill>
              <w14:schemeClr w14:val="tx1"/>
            </w14:solidFill>
          </w14:textFill>
        </w:rPr>
      </w:pPr>
      <w:bookmarkStart w:id="190" w:name="_Toc28449"/>
      <w:bookmarkStart w:id="191" w:name="_Toc201719202"/>
      <w:bookmarkStart w:id="192" w:name="_Toc26357"/>
      <w:r>
        <w:rPr>
          <w:rFonts w:hint="eastAsia" w:ascii="宋体" w:hAnsi="宋体" w:eastAsia="宋体" w:cs="宋体"/>
          <w:color w:val="000000" w:themeColor="text1"/>
          <w:szCs w:val="21"/>
          <w14:textFill>
            <w14:solidFill>
              <w14:schemeClr w14:val="tx1"/>
            </w14:solidFill>
          </w14:textFill>
        </w:rPr>
        <w:t>附1：项目经理简历表</w:t>
      </w:r>
    </w:p>
    <w:p w14:paraId="0A6F4026">
      <w:pPr>
        <w:spacing w:line="42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项目经理应附身份证、职称证、学历证、养老保险复印件及未担任其他在施建设工程项目项目经理的承诺书，管理过的项目业绩须附成交通知书或合同协议书或竣工验收备案登记表复印件。类似项目限于以项目经理身份参与的项目。</w:t>
      </w:r>
    </w:p>
    <w:tbl>
      <w:tblPr>
        <w:tblStyle w:val="18"/>
        <w:tblW w:w="830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1"/>
        <w:gridCol w:w="949"/>
        <w:gridCol w:w="1059"/>
        <w:gridCol w:w="1185"/>
        <w:gridCol w:w="1692"/>
        <w:gridCol w:w="2403"/>
      </w:tblGrid>
      <w:tr w14:paraId="087CD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1" w:type="dxa"/>
            <w:noWrap w:val="0"/>
            <w:vAlign w:val="center"/>
          </w:tcPr>
          <w:p w14:paraId="10CF5F8B">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  名</w:t>
            </w:r>
          </w:p>
        </w:tc>
        <w:tc>
          <w:tcPr>
            <w:tcW w:w="949" w:type="dxa"/>
            <w:noWrap w:val="0"/>
            <w:vAlign w:val="center"/>
          </w:tcPr>
          <w:p w14:paraId="0C7E1A6B">
            <w:pPr>
              <w:spacing w:line="360" w:lineRule="exact"/>
              <w:jc w:val="center"/>
              <w:rPr>
                <w:rFonts w:hint="eastAsia" w:ascii="宋体" w:hAnsi="宋体" w:eastAsia="宋体" w:cs="宋体"/>
                <w:sz w:val="24"/>
                <w:szCs w:val="24"/>
                <w:highlight w:val="none"/>
              </w:rPr>
            </w:pPr>
          </w:p>
        </w:tc>
        <w:tc>
          <w:tcPr>
            <w:tcW w:w="1059" w:type="dxa"/>
            <w:noWrap w:val="0"/>
            <w:vAlign w:val="center"/>
          </w:tcPr>
          <w:p w14:paraId="2533ED61">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年  龄</w:t>
            </w:r>
          </w:p>
        </w:tc>
        <w:tc>
          <w:tcPr>
            <w:tcW w:w="1185" w:type="dxa"/>
            <w:noWrap w:val="0"/>
            <w:vAlign w:val="center"/>
          </w:tcPr>
          <w:p w14:paraId="2EB92D51">
            <w:pPr>
              <w:spacing w:line="360" w:lineRule="exact"/>
              <w:jc w:val="center"/>
              <w:rPr>
                <w:rFonts w:hint="eastAsia" w:ascii="宋体" w:hAnsi="宋体" w:eastAsia="宋体" w:cs="宋体"/>
                <w:sz w:val="24"/>
                <w:szCs w:val="24"/>
                <w:highlight w:val="none"/>
              </w:rPr>
            </w:pPr>
          </w:p>
        </w:tc>
        <w:tc>
          <w:tcPr>
            <w:tcW w:w="1692" w:type="dxa"/>
            <w:noWrap w:val="0"/>
            <w:vAlign w:val="center"/>
          </w:tcPr>
          <w:p w14:paraId="28F94DE6">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学历</w:t>
            </w:r>
          </w:p>
        </w:tc>
        <w:tc>
          <w:tcPr>
            <w:tcW w:w="2403" w:type="dxa"/>
            <w:noWrap w:val="0"/>
            <w:vAlign w:val="center"/>
          </w:tcPr>
          <w:p w14:paraId="5C07CEC3">
            <w:pPr>
              <w:spacing w:line="360" w:lineRule="exact"/>
              <w:jc w:val="center"/>
              <w:rPr>
                <w:rFonts w:hint="eastAsia" w:ascii="宋体" w:hAnsi="宋体" w:eastAsia="宋体" w:cs="宋体"/>
                <w:sz w:val="24"/>
                <w:szCs w:val="24"/>
                <w:highlight w:val="none"/>
              </w:rPr>
            </w:pPr>
          </w:p>
        </w:tc>
      </w:tr>
      <w:tr w14:paraId="6F22D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1" w:type="dxa"/>
            <w:noWrap w:val="0"/>
            <w:vAlign w:val="center"/>
          </w:tcPr>
          <w:p w14:paraId="2EE96AB9">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职  称</w:t>
            </w:r>
          </w:p>
        </w:tc>
        <w:tc>
          <w:tcPr>
            <w:tcW w:w="949" w:type="dxa"/>
            <w:noWrap w:val="0"/>
            <w:vAlign w:val="center"/>
          </w:tcPr>
          <w:p w14:paraId="4DA7BDBB">
            <w:pPr>
              <w:spacing w:line="360" w:lineRule="exact"/>
              <w:jc w:val="center"/>
              <w:rPr>
                <w:rFonts w:hint="eastAsia" w:ascii="宋体" w:hAnsi="宋体" w:eastAsia="宋体" w:cs="宋体"/>
                <w:sz w:val="24"/>
                <w:szCs w:val="24"/>
                <w:highlight w:val="none"/>
              </w:rPr>
            </w:pPr>
          </w:p>
        </w:tc>
        <w:tc>
          <w:tcPr>
            <w:tcW w:w="1059" w:type="dxa"/>
            <w:noWrap w:val="0"/>
            <w:vAlign w:val="center"/>
          </w:tcPr>
          <w:p w14:paraId="10900ABB">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职  务</w:t>
            </w:r>
          </w:p>
        </w:tc>
        <w:tc>
          <w:tcPr>
            <w:tcW w:w="1185" w:type="dxa"/>
            <w:noWrap w:val="0"/>
            <w:vAlign w:val="center"/>
          </w:tcPr>
          <w:p w14:paraId="7FD3AD28">
            <w:pPr>
              <w:spacing w:line="360" w:lineRule="exact"/>
              <w:jc w:val="center"/>
              <w:rPr>
                <w:rFonts w:hint="eastAsia" w:ascii="宋体" w:hAnsi="宋体" w:eastAsia="宋体" w:cs="宋体"/>
                <w:sz w:val="24"/>
                <w:szCs w:val="24"/>
                <w:highlight w:val="none"/>
              </w:rPr>
            </w:pPr>
          </w:p>
        </w:tc>
        <w:tc>
          <w:tcPr>
            <w:tcW w:w="1692" w:type="dxa"/>
            <w:noWrap w:val="0"/>
            <w:vAlign w:val="center"/>
          </w:tcPr>
          <w:p w14:paraId="0094D7E4">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拟在本工程任职</w:t>
            </w:r>
          </w:p>
        </w:tc>
        <w:tc>
          <w:tcPr>
            <w:tcW w:w="2403" w:type="dxa"/>
            <w:noWrap w:val="0"/>
            <w:vAlign w:val="center"/>
          </w:tcPr>
          <w:p w14:paraId="155F4BA8">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项目经理</w:t>
            </w:r>
          </w:p>
        </w:tc>
      </w:tr>
      <w:tr w14:paraId="3AB49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1" w:type="dxa"/>
            <w:noWrap w:val="0"/>
            <w:vAlign w:val="center"/>
          </w:tcPr>
          <w:p w14:paraId="41003C83">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毕业学校</w:t>
            </w:r>
          </w:p>
        </w:tc>
        <w:tc>
          <w:tcPr>
            <w:tcW w:w="7288" w:type="dxa"/>
            <w:gridSpan w:val="5"/>
            <w:noWrap w:val="0"/>
            <w:vAlign w:val="center"/>
          </w:tcPr>
          <w:p w14:paraId="7EFEE5D8">
            <w:pPr>
              <w:spacing w:line="360" w:lineRule="exact"/>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年毕业于                  学校            专业</w:t>
            </w:r>
          </w:p>
        </w:tc>
      </w:tr>
      <w:tr w14:paraId="42DFDA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09" w:type="dxa"/>
            <w:gridSpan w:val="6"/>
            <w:noWrap w:val="0"/>
            <w:vAlign w:val="center"/>
          </w:tcPr>
          <w:p w14:paraId="59095B8C">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主要工作经历</w:t>
            </w:r>
          </w:p>
        </w:tc>
      </w:tr>
      <w:tr w14:paraId="167A4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1" w:type="dxa"/>
            <w:noWrap w:val="0"/>
            <w:vAlign w:val="center"/>
          </w:tcPr>
          <w:p w14:paraId="5E782922">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时  间</w:t>
            </w:r>
          </w:p>
        </w:tc>
        <w:tc>
          <w:tcPr>
            <w:tcW w:w="3193" w:type="dxa"/>
            <w:gridSpan w:val="3"/>
            <w:noWrap w:val="0"/>
            <w:vAlign w:val="center"/>
          </w:tcPr>
          <w:p w14:paraId="5B5631F7">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参加过的类似项目名称</w:t>
            </w:r>
          </w:p>
        </w:tc>
        <w:tc>
          <w:tcPr>
            <w:tcW w:w="1692" w:type="dxa"/>
            <w:noWrap w:val="0"/>
            <w:vAlign w:val="center"/>
          </w:tcPr>
          <w:p w14:paraId="776D2BE4">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工程概况说明</w:t>
            </w:r>
          </w:p>
        </w:tc>
        <w:tc>
          <w:tcPr>
            <w:tcW w:w="2403" w:type="dxa"/>
            <w:noWrap w:val="0"/>
            <w:vAlign w:val="center"/>
          </w:tcPr>
          <w:p w14:paraId="10597A5C">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发包人及联系电话</w:t>
            </w:r>
          </w:p>
        </w:tc>
      </w:tr>
      <w:tr w14:paraId="11EC6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noWrap w:val="0"/>
            <w:vAlign w:val="center"/>
          </w:tcPr>
          <w:p w14:paraId="4BF61F6A">
            <w:pPr>
              <w:spacing w:line="360" w:lineRule="exact"/>
              <w:jc w:val="center"/>
              <w:rPr>
                <w:rFonts w:hint="eastAsia" w:ascii="宋体" w:hAnsi="宋体" w:eastAsia="宋体" w:cs="宋体"/>
                <w:sz w:val="24"/>
                <w:szCs w:val="24"/>
                <w:highlight w:val="none"/>
              </w:rPr>
            </w:pPr>
          </w:p>
        </w:tc>
        <w:tc>
          <w:tcPr>
            <w:tcW w:w="3193" w:type="dxa"/>
            <w:gridSpan w:val="3"/>
            <w:noWrap w:val="0"/>
            <w:vAlign w:val="center"/>
          </w:tcPr>
          <w:p w14:paraId="74D30AC9">
            <w:pPr>
              <w:spacing w:line="360" w:lineRule="exact"/>
              <w:jc w:val="center"/>
              <w:rPr>
                <w:rFonts w:hint="eastAsia" w:ascii="宋体" w:hAnsi="宋体" w:eastAsia="宋体" w:cs="宋体"/>
                <w:sz w:val="24"/>
                <w:szCs w:val="24"/>
                <w:highlight w:val="none"/>
              </w:rPr>
            </w:pPr>
          </w:p>
        </w:tc>
        <w:tc>
          <w:tcPr>
            <w:tcW w:w="1692" w:type="dxa"/>
            <w:noWrap w:val="0"/>
            <w:vAlign w:val="center"/>
          </w:tcPr>
          <w:p w14:paraId="5B787022">
            <w:pPr>
              <w:spacing w:line="360" w:lineRule="exact"/>
              <w:jc w:val="center"/>
              <w:rPr>
                <w:rFonts w:hint="eastAsia" w:ascii="宋体" w:hAnsi="宋体" w:eastAsia="宋体" w:cs="宋体"/>
                <w:sz w:val="24"/>
                <w:szCs w:val="24"/>
                <w:highlight w:val="none"/>
              </w:rPr>
            </w:pPr>
          </w:p>
        </w:tc>
        <w:tc>
          <w:tcPr>
            <w:tcW w:w="2403" w:type="dxa"/>
            <w:noWrap w:val="0"/>
            <w:vAlign w:val="center"/>
          </w:tcPr>
          <w:p w14:paraId="47506969">
            <w:pPr>
              <w:spacing w:line="360" w:lineRule="exact"/>
              <w:jc w:val="center"/>
              <w:rPr>
                <w:rFonts w:hint="eastAsia" w:ascii="宋体" w:hAnsi="宋体" w:eastAsia="宋体" w:cs="宋体"/>
                <w:sz w:val="24"/>
                <w:szCs w:val="24"/>
                <w:highlight w:val="none"/>
              </w:rPr>
            </w:pPr>
          </w:p>
        </w:tc>
      </w:tr>
      <w:tr w14:paraId="753EA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noWrap w:val="0"/>
            <w:vAlign w:val="center"/>
          </w:tcPr>
          <w:p w14:paraId="7E7183EC">
            <w:pPr>
              <w:spacing w:line="360" w:lineRule="exact"/>
              <w:jc w:val="center"/>
              <w:rPr>
                <w:rFonts w:hint="eastAsia" w:ascii="宋体" w:hAnsi="宋体" w:eastAsia="宋体" w:cs="宋体"/>
                <w:sz w:val="24"/>
                <w:szCs w:val="24"/>
                <w:highlight w:val="none"/>
              </w:rPr>
            </w:pPr>
          </w:p>
        </w:tc>
        <w:tc>
          <w:tcPr>
            <w:tcW w:w="3193" w:type="dxa"/>
            <w:gridSpan w:val="3"/>
            <w:noWrap w:val="0"/>
            <w:vAlign w:val="center"/>
          </w:tcPr>
          <w:p w14:paraId="26927CE2">
            <w:pPr>
              <w:spacing w:line="360" w:lineRule="exact"/>
              <w:jc w:val="center"/>
              <w:rPr>
                <w:rFonts w:hint="eastAsia" w:ascii="宋体" w:hAnsi="宋体" w:eastAsia="宋体" w:cs="宋体"/>
                <w:sz w:val="24"/>
                <w:szCs w:val="24"/>
                <w:highlight w:val="none"/>
              </w:rPr>
            </w:pPr>
          </w:p>
        </w:tc>
        <w:tc>
          <w:tcPr>
            <w:tcW w:w="1692" w:type="dxa"/>
            <w:noWrap w:val="0"/>
            <w:vAlign w:val="center"/>
          </w:tcPr>
          <w:p w14:paraId="2E7C98EA">
            <w:pPr>
              <w:spacing w:line="360" w:lineRule="exact"/>
              <w:jc w:val="center"/>
              <w:rPr>
                <w:rFonts w:hint="eastAsia" w:ascii="宋体" w:hAnsi="宋体" w:eastAsia="宋体" w:cs="宋体"/>
                <w:sz w:val="24"/>
                <w:szCs w:val="24"/>
                <w:highlight w:val="none"/>
              </w:rPr>
            </w:pPr>
          </w:p>
        </w:tc>
        <w:tc>
          <w:tcPr>
            <w:tcW w:w="2403" w:type="dxa"/>
            <w:noWrap w:val="0"/>
            <w:vAlign w:val="center"/>
          </w:tcPr>
          <w:p w14:paraId="4FCA5F06">
            <w:pPr>
              <w:spacing w:line="360" w:lineRule="exact"/>
              <w:jc w:val="center"/>
              <w:rPr>
                <w:rFonts w:hint="eastAsia" w:ascii="宋体" w:hAnsi="宋体" w:eastAsia="宋体" w:cs="宋体"/>
                <w:sz w:val="24"/>
                <w:szCs w:val="24"/>
                <w:highlight w:val="none"/>
              </w:rPr>
            </w:pPr>
          </w:p>
        </w:tc>
      </w:tr>
      <w:tr w14:paraId="4B410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noWrap w:val="0"/>
            <w:vAlign w:val="center"/>
          </w:tcPr>
          <w:p w14:paraId="67C8A375">
            <w:pPr>
              <w:spacing w:line="360" w:lineRule="exact"/>
              <w:jc w:val="center"/>
              <w:rPr>
                <w:rFonts w:hint="eastAsia" w:ascii="宋体" w:hAnsi="宋体" w:eastAsia="宋体" w:cs="宋体"/>
                <w:sz w:val="24"/>
                <w:szCs w:val="24"/>
                <w:highlight w:val="none"/>
              </w:rPr>
            </w:pPr>
          </w:p>
        </w:tc>
        <w:tc>
          <w:tcPr>
            <w:tcW w:w="3193" w:type="dxa"/>
            <w:gridSpan w:val="3"/>
            <w:noWrap w:val="0"/>
            <w:vAlign w:val="center"/>
          </w:tcPr>
          <w:p w14:paraId="22A840B5">
            <w:pPr>
              <w:spacing w:line="360" w:lineRule="exact"/>
              <w:jc w:val="center"/>
              <w:rPr>
                <w:rFonts w:hint="eastAsia" w:ascii="宋体" w:hAnsi="宋体" w:eastAsia="宋体" w:cs="宋体"/>
                <w:sz w:val="24"/>
                <w:szCs w:val="24"/>
                <w:highlight w:val="none"/>
              </w:rPr>
            </w:pPr>
          </w:p>
        </w:tc>
        <w:tc>
          <w:tcPr>
            <w:tcW w:w="1692" w:type="dxa"/>
            <w:noWrap w:val="0"/>
            <w:vAlign w:val="center"/>
          </w:tcPr>
          <w:p w14:paraId="52A0FB05">
            <w:pPr>
              <w:spacing w:line="360" w:lineRule="exact"/>
              <w:jc w:val="center"/>
              <w:rPr>
                <w:rFonts w:hint="eastAsia" w:ascii="宋体" w:hAnsi="宋体" w:eastAsia="宋体" w:cs="宋体"/>
                <w:sz w:val="24"/>
                <w:szCs w:val="24"/>
                <w:highlight w:val="none"/>
              </w:rPr>
            </w:pPr>
          </w:p>
        </w:tc>
        <w:tc>
          <w:tcPr>
            <w:tcW w:w="2403" w:type="dxa"/>
            <w:noWrap w:val="0"/>
            <w:vAlign w:val="center"/>
          </w:tcPr>
          <w:p w14:paraId="1951FADD">
            <w:pPr>
              <w:spacing w:line="360" w:lineRule="exact"/>
              <w:jc w:val="center"/>
              <w:rPr>
                <w:rFonts w:hint="eastAsia" w:ascii="宋体" w:hAnsi="宋体" w:eastAsia="宋体" w:cs="宋体"/>
                <w:sz w:val="24"/>
                <w:szCs w:val="24"/>
                <w:highlight w:val="none"/>
              </w:rPr>
            </w:pPr>
          </w:p>
        </w:tc>
      </w:tr>
      <w:tr w14:paraId="2BD04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noWrap w:val="0"/>
            <w:vAlign w:val="center"/>
          </w:tcPr>
          <w:p w14:paraId="679D11ED">
            <w:pPr>
              <w:spacing w:line="360" w:lineRule="exact"/>
              <w:jc w:val="center"/>
              <w:rPr>
                <w:rFonts w:hint="eastAsia" w:ascii="宋体" w:hAnsi="宋体" w:eastAsia="宋体" w:cs="宋体"/>
                <w:sz w:val="24"/>
                <w:szCs w:val="24"/>
                <w:highlight w:val="none"/>
              </w:rPr>
            </w:pPr>
          </w:p>
        </w:tc>
        <w:tc>
          <w:tcPr>
            <w:tcW w:w="3193" w:type="dxa"/>
            <w:gridSpan w:val="3"/>
            <w:noWrap w:val="0"/>
            <w:vAlign w:val="center"/>
          </w:tcPr>
          <w:p w14:paraId="3BFB95E2">
            <w:pPr>
              <w:spacing w:line="360" w:lineRule="exact"/>
              <w:jc w:val="center"/>
              <w:rPr>
                <w:rFonts w:hint="eastAsia" w:ascii="宋体" w:hAnsi="宋体" w:eastAsia="宋体" w:cs="宋体"/>
                <w:sz w:val="24"/>
                <w:szCs w:val="24"/>
                <w:highlight w:val="none"/>
              </w:rPr>
            </w:pPr>
          </w:p>
        </w:tc>
        <w:tc>
          <w:tcPr>
            <w:tcW w:w="1692" w:type="dxa"/>
            <w:noWrap w:val="0"/>
            <w:vAlign w:val="center"/>
          </w:tcPr>
          <w:p w14:paraId="0C9CA271">
            <w:pPr>
              <w:spacing w:line="360" w:lineRule="exact"/>
              <w:jc w:val="center"/>
              <w:rPr>
                <w:rFonts w:hint="eastAsia" w:ascii="宋体" w:hAnsi="宋体" w:eastAsia="宋体" w:cs="宋体"/>
                <w:sz w:val="24"/>
                <w:szCs w:val="24"/>
                <w:highlight w:val="none"/>
              </w:rPr>
            </w:pPr>
          </w:p>
        </w:tc>
        <w:tc>
          <w:tcPr>
            <w:tcW w:w="2403" w:type="dxa"/>
            <w:noWrap w:val="0"/>
            <w:vAlign w:val="center"/>
          </w:tcPr>
          <w:p w14:paraId="3C7370A2">
            <w:pPr>
              <w:spacing w:line="360" w:lineRule="exact"/>
              <w:jc w:val="center"/>
              <w:rPr>
                <w:rFonts w:hint="eastAsia" w:ascii="宋体" w:hAnsi="宋体" w:eastAsia="宋体" w:cs="宋体"/>
                <w:sz w:val="24"/>
                <w:szCs w:val="24"/>
                <w:highlight w:val="none"/>
              </w:rPr>
            </w:pPr>
          </w:p>
        </w:tc>
      </w:tr>
      <w:tr w14:paraId="13496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noWrap w:val="0"/>
            <w:vAlign w:val="center"/>
          </w:tcPr>
          <w:p w14:paraId="7AE4FE46">
            <w:pPr>
              <w:spacing w:line="360" w:lineRule="exact"/>
              <w:jc w:val="center"/>
              <w:rPr>
                <w:rFonts w:hint="eastAsia" w:ascii="宋体" w:hAnsi="宋体" w:eastAsia="宋体" w:cs="宋体"/>
                <w:sz w:val="24"/>
                <w:szCs w:val="24"/>
                <w:highlight w:val="none"/>
              </w:rPr>
            </w:pPr>
          </w:p>
        </w:tc>
        <w:tc>
          <w:tcPr>
            <w:tcW w:w="3193" w:type="dxa"/>
            <w:gridSpan w:val="3"/>
            <w:noWrap w:val="0"/>
            <w:vAlign w:val="center"/>
          </w:tcPr>
          <w:p w14:paraId="57870C78">
            <w:pPr>
              <w:spacing w:line="360" w:lineRule="exact"/>
              <w:jc w:val="center"/>
              <w:rPr>
                <w:rFonts w:hint="eastAsia" w:ascii="宋体" w:hAnsi="宋体" w:eastAsia="宋体" w:cs="宋体"/>
                <w:sz w:val="24"/>
                <w:szCs w:val="24"/>
                <w:highlight w:val="none"/>
              </w:rPr>
            </w:pPr>
          </w:p>
        </w:tc>
        <w:tc>
          <w:tcPr>
            <w:tcW w:w="1692" w:type="dxa"/>
            <w:noWrap w:val="0"/>
            <w:vAlign w:val="center"/>
          </w:tcPr>
          <w:p w14:paraId="776D9FBA">
            <w:pPr>
              <w:spacing w:line="360" w:lineRule="exact"/>
              <w:jc w:val="center"/>
              <w:rPr>
                <w:rFonts w:hint="eastAsia" w:ascii="宋体" w:hAnsi="宋体" w:eastAsia="宋体" w:cs="宋体"/>
                <w:sz w:val="24"/>
                <w:szCs w:val="24"/>
                <w:highlight w:val="none"/>
              </w:rPr>
            </w:pPr>
          </w:p>
        </w:tc>
        <w:tc>
          <w:tcPr>
            <w:tcW w:w="2403" w:type="dxa"/>
            <w:noWrap w:val="0"/>
            <w:vAlign w:val="center"/>
          </w:tcPr>
          <w:p w14:paraId="6444217C">
            <w:pPr>
              <w:spacing w:line="360" w:lineRule="exact"/>
              <w:jc w:val="center"/>
              <w:rPr>
                <w:rFonts w:hint="eastAsia" w:ascii="宋体" w:hAnsi="宋体" w:eastAsia="宋体" w:cs="宋体"/>
                <w:sz w:val="24"/>
                <w:szCs w:val="24"/>
                <w:highlight w:val="none"/>
              </w:rPr>
            </w:pPr>
          </w:p>
        </w:tc>
      </w:tr>
      <w:tr w14:paraId="476F1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noWrap w:val="0"/>
            <w:vAlign w:val="center"/>
          </w:tcPr>
          <w:p w14:paraId="295A97C4">
            <w:pPr>
              <w:spacing w:line="360" w:lineRule="exact"/>
              <w:jc w:val="center"/>
              <w:rPr>
                <w:rFonts w:hint="eastAsia" w:ascii="宋体" w:hAnsi="宋体" w:eastAsia="宋体" w:cs="宋体"/>
                <w:sz w:val="24"/>
                <w:szCs w:val="24"/>
                <w:highlight w:val="none"/>
              </w:rPr>
            </w:pPr>
          </w:p>
        </w:tc>
        <w:tc>
          <w:tcPr>
            <w:tcW w:w="3193" w:type="dxa"/>
            <w:gridSpan w:val="3"/>
            <w:noWrap w:val="0"/>
            <w:vAlign w:val="center"/>
          </w:tcPr>
          <w:p w14:paraId="00484B37">
            <w:pPr>
              <w:spacing w:line="360" w:lineRule="exact"/>
              <w:jc w:val="center"/>
              <w:rPr>
                <w:rFonts w:hint="eastAsia" w:ascii="宋体" w:hAnsi="宋体" w:eastAsia="宋体" w:cs="宋体"/>
                <w:sz w:val="24"/>
                <w:szCs w:val="24"/>
                <w:highlight w:val="none"/>
              </w:rPr>
            </w:pPr>
          </w:p>
        </w:tc>
        <w:tc>
          <w:tcPr>
            <w:tcW w:w="1692" w:type="dxa"/>
            <w:noWrap w:val="0"/>
            <w:vAlign w:val="center"/>
          </w:tcPr>
          <w:p w14:paraId="57F8248E">
            <w:pPr>
              <w:spacing w:line="360" w:lineRule="exact"/>
              <w:jc w:val="center"/>
              <w:rPr>
                <w:rFonts w:hint="eastAsia" w:ascii="宋体" w:hAnsi="宋体" w:eastAsia="宋体" w:cs="宋体"/>
                <w:sz w:val="24"/>
                <w:szCs w:val="24"/>
                <w:highlight w:val="none"/>
              </w:rPr>
            </w:pPr>
          </w:p>
        </w:tc>
        <w:tc>
          <w:tcPr>
            <w:tcW w:w="2403" w:type="dxa"/>
            <w:noWrap w:val="0"/>
            <w:vAlign w:val="center"/>
          </w:tcPr>
          <w:p w14:paraId="6B85C2FD">
            <w:pPr>
              <w:spacing w:line="360" w:lineRule="exact"/>
              <w:jc w:val="center"/>
              <w:rPr>
                <w:rFonts w:hint="eastAsia" w:ascii="宋体" w:hAnsi="宋体" w:eastAsia="宋体" w:cs="宋体"/>
                <w:sz w:val="24"/>
                <w:szCs w:val="24"/>
                <w:highlight w:val="none"/>
              </w:rPr>
            </w:pPr>
          </w:p>
        </w:tc>
      </w:tr>
      <w:tr w14:paraId="2FFEA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noWrap w:val="0"/>
            <w:vAlign w:val="center"/>
          </w:tcPr>
          <w:p w14:paraId="5DC81EB5">
            <w:pPr>
              <w:spacing w:line="360" w:lineRule="exact"/>
              <w:jc w:val="center"/>
              <w:rPr>
                <w:rFonts w:hint="eastAsia" w:ascii="宋体" w:hAnsi="宋体" w:eastAsia="宋体" w:cs="宋体"/>
                <w:sz w:val="24"/>
                <w:szCs w:val="24"/>
                <w:highlight w:val="none"/>
              </w:rPr>
            </w:pPr>
          </w:p>
        </w:tc>
        <w:tc>
          <w:tcPr>
            <w:tcW w:w="3193" w:type="dxa"/>
            <w:gridSpan w:val="3"/>
            <w:noWrap w:val="0"/>
            <w:vAlign w:val="center"/>
          </w:tcPr>
          <w:p w14:paraId="12A9E348">
            <w:pPr>
              <w:spacing w:line="360" w:lineRule="exact"/>
              <w:jc w:val="center"/>
              <w:rPr>
                <w:rFonts w:hint="eastAsia" w:ascii="宋体" w:hAnsi="宋体" w:eastAsia="宋体" w:cs="宋体"/>
                <w:sz w:val="24"/>
                <w:szCs w:val="24"/>
                <w:highlight w:val="none"/>
              </w:rPr>
            </w:pPr>
          </w:p>
        </w:tc>
        <w:tc>
          <w:tcPr>
            <w:tcW w:w="1692" w:type="dxa"/>
            <w:noWrap w:val="0"/>
            <w:vAlign w:val="center"/>
          </w:tcPr>
          <w:p w14:paraId="5F957F6C">
            <w:pPr>
              <w:spacing w:line="360" w:lineRule="exact"/>
              <w:jc w:val="center"/>
              <w:rPr>
                <w:rFonts w:hint="eastAsia" w:ascii="宋体" w:hAnsi="宋体" w:eastAsia="宋体" w:cs="宋体"/>
                <w:sz w:val="24"/>
                <w:szCs w:val="24"/>
                <w:highlight w:val="none"/>
              </w:rPr>
            </w:pPr>
          </w:p>
        </w:tc>
        <w:tc>
          <w:tcPr>
            <w:tcW w:w="2403" w:type="dxa"/>
            <w:noWrap w:val="0"/>
            <w:vAlign w:val="center"/>
          </w:tcPr>
          <w:p w14:paraId="3BACA51B">
            <w:pPr>
              <w:spacing w:line="360" w:lineRule="exact"/>
              <w:jc w:val="center"/>
              <w:rPr>
                <w:rFonts w:hint="eastAsia" w:ascii="宋体" w:hAnsi="宋体" w:eastAsia="宋体" w:cs="宋体"/>
                <w:sz w:val="24"/>
                <w:szCs w:val="24"/>
                <w:highlight w:val="none"/>
              </w:rPr>
            </w:pPr>
          </w:p>
        </w:tc>
      </w:tr>
      <w:tr w14:paraId="30A0D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noWrap w:val="0"/>
            <w:vAlign w:val="center"/>
          </w:tcPr>
          <w:p w14:paraId="34E952A4">
            <w:pPr>
              <w:spacing w:line="360" w:lineRule="exact"/>
              <w:jc w:val="center"/>
              <w:rPr>
                <w:rFonts w:hint="eastAsia" w:ascii="宋体" w:hAnsi="宋体" w:eastAsia="宋体" w:cs="宋体"/>
                <w:sz w:val="24"/>
                <w:szCs w:val="24"/>
                <w:highlight w:val="none"/>
              </w:rPr>
            </w:pPr>
          </w:p>
        </w:tc>
        <w:tc>
          <w:tcPr>
            <w:tcW w:w="3193" w:type="dxa"/>
            <w:gridSpan w:val="3"/>
            <w:noWrap w:val="0"/>
            <w:vAlign w:val="center"/>
          </w:tcPr>
          <w:p w14:paraId="48DFB90A">
            <w:pPr>
              <w:spacing w:line="360" w:lineRule="exact"/>
              <w:jc w:val="center"/>
              <w:rPr>
                <w:rFonts w:hint="eastAsia" w:ascii="宋体" w:hAnsi="宋体" w:eastAsia="宋体" w:cs="宋体"/>
                <w:sz w:val="24"/>
                <w:szCs w:val="24"/>
                <w:highlight w:val="none"/>
              </w:rPr>
            </w:pPr>
          </w:p>
        </w:tc>
        <w:tc>
          <w:tcPr>
            <w:tcW w:w="1692" w:type="dxa"/>
            <w:noWrap w:val="0"/>
            <w:vAlign w:val="center"/>
          </w:tcPr>
          <w:p w14:paraId="294559D6">
            <w:pPr>
              <w:spacing w:line="360" w:lineRule="exact"/>
              <w:jc w:val="center"/>
              <w:rPr>
                <w:rFonts w:hint="eastAsia" w:ascii="宋体" w:hAnsi="宋体" w:eastAsia="宋体" w:cs="宋体"/>
                <w:sz w:val="24"/>
                <w:szCs w:val="24"/>
                <w:highlight w:val="none"/>
              </w:rPr>
            </w:pPr>
          </w:p>
        </w:tc>
        <w:tc>
          <w:tcPr>
            <w:tcW w:w="2403" w:type="dxa"/>
            <w:noWrap w:val="0"/>
            <w:vAlign w:val="center"/>
          </w:tcPr>
          <w:p w14:paraId="5ED6C0C9">
            <w:pPr>
              <w:spacing w:line="360" w:lineRule="exact"/>
              <w:jc w:val="center"/>
              <w:rPr>
                <w:rFonts w:hint="eastAsia" w:ascii="宋体" w:hAnsi="宋体" w:eastAsia="宋体" w:cs="宋体"/>
                <w:sz w:val="24"/>
                <w:szCs w:val="24"/>
                <w:highlight w:val="none"/>
              </w:rPr>
            </w:pPr>
          </w:p>
        </w:tc>
      </w:tr>
      <w:tr w14:paraId="1C730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noWrap w:val="0"/>
            <w:vAlign w:val="center"/>
          </w:tcPr>
          <w:p w14:paraId="17BE4EC9">
            <w:pPr>
              <w:spacing w:line="360" w:lineRule="exact"/>
              <w:jc w:val="center"/>
              <w:rPr>
                <w:rFonts w:hint="eastAsia" w:ascii="宋体" w:hAnsi="宋体" w:eastAsia="宋体" w:cs="宋体"/>
                <w:sz w:val="24"/>
                <w:szCs w:val="24"/>
                <w:highlight w:val="none"/>
              </w:rPr>
            </w:pPr>
          </w:p>
        </w:tc>
        <w:tc>
          <w:tcPr>
            <w:tcW w:w="3193" w:type="dxa"/>
            <w:gridSpan w:val="3"/>
            <w:noWrap w:val="0"/>
            <w:vAlign w:val="center"/>
          </w:tcPr>
          <w:p w14:paraId="1F7E6BC1">
            <w:pPr>
              <w:spacing w:line="360" w:lineRule="exact"/>
              <w:jc w:val="center"/>
              <w:rPr>
                <w:rFonts w:hint="eastAsia" w:ascii="宋体" w:hAnsi="宋体" w:eastAsia="宋体" w:cs="宋体"/>
                <w:sz w:val="24"/>
                <w:szCs w:val="24"/>
                <w:highlight w:val="none"/>
              </w:rPr>
            </w:pPr>
          </w:p>
        </w:tc>
        <w:tc>
          <w:tcPr>
            <w:tcW w:w="1692" w:type="dxa"/>
            <w:noWrap w:val="0"/>
            <w:vAlign w:val="center"/>
          </w:tcPr>
          <w:p w14:paraId="70DEED26">
            <w:pPr>
              <w:spacing w:line="360" w:lineRule="exact"/>
              <w:jc w:val="center"/>
              <w:rPr>
                <w:rFonts w:hint="eastAsia" w:ascii="宋体" w:hAnsi="宋体" w:eastAsia="宋体" w:cs="宋体"/>
                <w:sz w:val="24"/>
                <w:szCs w:val="24"/>
                <w:highlight w:val="none"/>
              </w:rPr>
            </w:pPr>
          </w:p>
        </w:tc>
        <w:tc>
          <w:tcPr>
            <w:tcW w:w="2403" w:type="dxa"/>
            <w:noWrap w:val="0"/>
            <w:vAlign w:val="center"/>
          </w:tcPr>
          <w:p w14:paraId="1E13440E">
            <w:pPr>
              <w:spacing w:line="360" w:lineRule="exact"/>
              <w:jc w:val="center"/>
              <w:rPr>
                <w:rFonts w:hint="eastAsia" w:ascii="宋体" w:hAnsi="宋体" w:eastAsia="宋体" w:cs="宋体"/>
                <w:sz w:val="24"/>
                <w:szCs w:val="24"/>
                <w:highlight w:val="none"/>
              </w:rPr>
            </w:pPr>
          </w:p>
        </w:tc>
      </w:tr>
    </w:tbl>
    <w:p w14:paraId="552CB6A0">
      <w:pPr>
        <w:rPr>
          <w:rFonts w:hint="eastAsia" w:ascii="宋体" w:hAnsi="宋体" w:eastAsia="宋体" w:cs="宋体"/>
          <w:sz w:val="24"/>
          <w:szCs w:val="24"/>
          <w:highlight w:val="none"/>
        </w:rPr>
      </w:pPr>
      <w:r>
        <w:rPr>
          <w:rFonts w:hint="eastAsia" w:ascii="宋体" w:hAnsi="宋体" w:eastAsia="宋体" w:cs="宋体"/>
          <w:sz w:val="24"/>
          <w:szCs w:val="24"/>
          <w:highlight w:val="none"/>
        </w:rPr>
        <w:br w:type="page"/>
      </w:r>
    </w:p>
    <w:p w14:paraId="15BBF659">
      <w:pPr>
        <w:spacing w:line="360" w:lineRule="exact"/>
        <w:ind w:left="0" w:leftChars="0" w:firstLine="480" w:firstLineChars="200"/>
        <w:outlineLvl w:val="3"/>
        <w:rPr>
          <w:rFonts w:hint="eastAsia" w:ascii="宋体" w:hAnsi="宋体" w:eastAsia="宋体" w:cs="宋体"/>
          <w:sz w:val="24"/>
          <w:szCs w:val="24"/>
          <w:highlight w:val="none"/>
        </w:rPr>
      </w:pPr>
      <w:r>
        <w:rPr>
          <w:rFonts w:hint="eastAsia" w:ascii="宋体" w:hAnsi="宋体" w:eastAsia="宋体" w:cs="宋体"/>
          <w:sz w:val="24"/>
          <w:szCs w:val="24"/>
          <w:highlight w:val="none"/>
        </w:rPr>
        <w:t>附2：主要项目管理人员简历表</w:t>
      </w:r>
    </w:p>
    <w:p w14:paraId="59BB95E2">
      <w:pPr>
        <w:spacing w:line="360" w:lineRule="exact"/>
        <w:ind w:left="0" w:leftChars="0" w:firstLine="480" w:firstLineChars="200"/>
        <w:outlineLvl w:val="3"/>
        <w:rPr>
          <w:rFonts w:hint="eastAsia" w:ascii="宋体" w:hAnsi="宋体" w:eastAsia="宋体" w:cs="宋体"/>
          <w:sz w:val="24"/>
          <w:szCs w:val="24"/>
          <w:highlight w:val="none"/>
        </w:rPr>
      </w:pPr>
      <w:r>
        <w:rPr>
          <w:rFonts w:hint="eastAsia" w:ascii="宋体" w:hAnsi="宋体" w:eastAsia="宋体" w:cs="宋体"/>
          <w:sz w:val="24"/>
          <w:szCs w:val="24"/>
          <w:highlight w:val="none"/>
        </w:rPr>
        <w:t>主要项目管理人员指技术负责人、施工员、质检员、材料员、专职安全生产管理人员等岗位人员。应附注册资格证书、身份证、职称证、学历证、养老保险复印件，专职安全生产管理人员应附安全生产考核合格证书，主要业绩须附成交通知书或合同协议书或竣工验收备案登记表复印件。</w:t>
      </w:r>
    </w:p>
    <w:tbl>
      <w:tblPr>
        <w:tblStyle w:val="18"/>
        <w:tblW w:w="84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4"/>
        <w:gridCol w:w="2440"/>
        <w:gridCol w:w="2268"/>
        <w:gridCol w:w="2136"/>
      </w:tblGrid>
      <w:tr w14:paraId="4E5E9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1584" w:type="dxa"/>
            <w:noWrap w:val="0"/>
            <w:vAlign w:val="center"/>
          </w:tcPr>
          <w:p w14:paraId="1EECB7BE">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岗位名称</w:t>
            </w:r>
          </w:p>
        </w:tc>
        <w:tc>
          <w:tcPr>
            <w:tcW w:w="6844" w:type="dxa"/>
            <w:gridSpan w:val="3"/>
            <w:noWrap w:val="0"/>
            <w:vAlign w:val="center"/>
          </w:tcPr>
          <w:p w14:paraId="47FF1A31">
            <w:pPr>
              <w:spacing w:line="360" w:lineRule="exact"/>
              <w:jc w:val="center"/>
              <w:rPr>
                <w:rFonts w:hint="eastAsia" w:ascii="宋体" w:hAnsi="宋体" w:eastAsia="宋体" w:cs="宋体"/>
                <w:sz w:val="24"/>
                <w:szCs w:val="24"/>
                <w:highlight w:val="none"/>
              </w:rPr>
            </w:pPr>
          </w:p>
        </w:tc>
      </w:tr>
      <w:tr w14:paraId="56E0A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1584" w:type="dxa"/>
            <w:noWrap w:val="0"/>
            <w:vAlign w:val="center"/>
          </w:tcPr>
          <w:p w14:paraId="6FC0C795">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    名</w:t>
            </w:r>
          </w:p>
        </w:tc>
        <w:tc>
          <w:tcPr>
            <w:tcW w:w="2440" w:type="dxa"/>
            <w:noWrap w:val="0"/>
            <w:vAlign w:val="center"/>
          </w:tcPr>
          <w:p w14:paraId="07704DE2">
            <w:pPr>
              <w:spacing w:line="360" w:lineRule="exact"/>
              <w:jc w:val="center"/>
              <w:rPr>
                <w:rFonts w:hint="eastAsia" w:ascii="宋体" w:hAnsi="宋体" w:eastAsia="宋体" w:cs="宋体"/>
                <w:sz w:val="24"/>
                <w:szCs w:val="24"/>
                <w:highlight w:val="none"/>
              </w:rPr>
            </w:pPr>
          </w:p>
        </w:tc>
        <w:tc>
          <w:tcPr>
            <w:tcW w:w="2268" w:type="dxa"/>
            <w:noWrap w:val="0"/>
            <w:vAlign w:val="center"/>
          </w:tcPr>
          <w:p w14:paraId="18A3910A">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年    龄</w:t>
            </w:r>
          </w:p>
        </w:tc>
        <w:tc>
          <w:tcPr>
            <w:tcW w:w="2136" w:type="dxa"/>
            <w:noWrap w:val="0"/>
            <w:vAlign w:val="top"/>
          </w:tcPr>
          <w:p w14:paraId="45163CCB">
            <w:pPr>
              <w:spacing w:line="360" w:lineRule="exact"/>
              <w:jc w:val="center"/>
              <w:rPr>
                <w:rFonts w:hint="eastAsia" w:ascii="宋体" w:hAnsi="宋体" w:eastAsia="宋体" w:cs="宋体"/>
                <w:sz w:val="24"/>
                <w:szCs w:val="24"/>
                <w:highlight w:val="none"/>
              </w:rPr>
            </w:pPr>
          </w:p>
        </w:tc>
      </w:tr>
      <w:tr w14:paraId="659B4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1584" w:type="dxa"/>
            <w:noWrap w:val="0"/>
            <w:vAlign w:val="center"/>
          </w:tcPr>
          <w:p w14:paraId="1EB21241">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性    别</w:t>
            </w:r>
          </w:p>
        </w:tc>
        <w:tc>
          <w:tcPr>
            <w:tcW w:w="2440" w:type="dxa"/>
            <w:noWrap w:val="0"/>
            <w:vAlign w:val="center"/>
          </w:tcPr>
          <w:p w14:paraId="07AD5743">
            <w:pPr>
              <w:spacing w:line="360" w:lineRule="exact"/>
              <w:jc w:val="center"/>
              <w:rPr>
                <w:rFonts w:hint="eastAsia" w:ascii="宋体" w:hAnsi="宋体" w:eastAsia="宋体" w:cs="宋体"/>
                <w:sz w:val="24"/>
                <w:szCs w:val="24"/>
                <w:highlight w:val="none"/>
              </w:rPr>
            </w:pPr>
          </w:p>
        </w:tc>
        <w:tc>
          <w:tcPr>
            <w:tcW w:w="2268" w:type="dxa"/>
            <w:noWrap w:val="0"/>
            <w:vAlign w:val="center"/>
          </w:tcPr>
          <w:p w14:paraId="2A94E34C">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毕业学校</w:t>
            </w:r>
          </w:p>
        </w:tc>
        <w:tc>
          <w:tcPr>
            <w:tcW w:w="2136" w:type="dxa"/>
            <w:noWrap w:val="0"/>
            <w:vAlign w:val="top"/>
          </w:tcPr>
          <w:p w14:paraId="09BC1A52">
            <w:pPr>
              <w:spacing w:line="360" w:lineRule="exact"/>
              <w:jc w:val="center"/>
              <w:rPr>
                <w:rFonts w:hint="eastAsia" w:ascii="宋体" w:hAnsi="宋体" w:eastAsia="宋体" w:cs="宋体"/>
                <w:sz w:val="24"/>
                <w:szCs w:val="24"/>
                <w:highlight w:val="none"/>
              </w:rPr>
            </w:pPr>
          </w:p>
        </w:tc>
      </w:tr>
      <w:tr w14:paraId="0750E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1584" w:type="dxa"/>
            <w:noWrap w:val="0"/>
            <w:vAlign w:val="center"/>
          </w:tcPr>
          <w:p w14:paraId="114D6CBF">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学历和专业</w:t>
            </w:r>
          </w:p>
        </w:tc>
        <w:tc>
          <w:tcPr>
            <w:tcW w:w="2440" w:type="dxa"/>
            <w:noWrap w:val="0"/>
            <w:vAlign w:val="center"/>
          </w:tcPr>
          <w:p w14:paraId="2783DB7D">
            <w:pPr>
              <w:spacing w:line="360" w:lineRule="exact"/>
              <w:jc w:val="center"/>
              <w:rPr>
                <w:rFonts w:hint="eastAsia" w:ascii="宋体" w:hAnsi="宋体" w:eastAsia="宋体" w:cs="宋体"/>
                <w:sz w:val="24"/>
                <w:szCs w:val="24"/>
                <w:highlight w:val="none"/>
              </w:rPr>
            </w:pPr>
          </w:p>
        </w:tc>
        <w:tc>
          <w:tcPr>
            <w:tcW w:w="2268" w:type="dxa"/>
            <w:noWrap w:val="0"/>
            <w:vAlign w:val="center"/>
          </w:tcPr>
          <w:p w14:paraId="24BB5C7B">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毕业时间</w:t>
            </w:r>
          </w:p>
        </w:tc>
        <w:tc>
          <w:tcPr>
            <w:tcW w:w="2136" w:type="dxa"/>
            <w:noWrap w:val="0"/>
            <w:vAlign w:val="top"/>
          </w:tcPr>
          <w:p w14:paraId="50A8485C">
            <w:pPr>
              <w:spacing w:line="360" w:lineRule="exact"/>
              <w:jc w:val="center"/>
              <w:rPr>
                <w:rFonts w:hint="eastAsia" w:ascii="宋体" w:hAnsi="宋体" w:eastAsia="宋体" w:cs="宋体"/>
                <w:sz w:val="24"/>
                <w:szCs w:val="24"/>
                <w:highlight w:val="none"/>
              </w:rPr>
            </w:pPr>
          </w:p>
        </w:tc>
      </w:tr>
      <w:tr w14:paraId="03758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1584" w:type="dxa"/>
            <w:noWrap w:val="0"/>
            <w:vAlign w:val="center"/>
          </w:tcPr>
          <w:p w14:paraId="0FBAB265">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拥有的执业资格</w:t>
            </w:r>
          </w:p>
        </w:tc>
        <w:tc>
          <w:tcPr>
            <w:tcW w:w="2440" w:type="dxa"/>
            <w:noWrap w:val="0"/>
            <w:vAlign w:val="center"/>
          </w:tcPr>
          <w:p w14:paraId="71C24602">
            <w:pPr>
              <w:spacing w:line="360" w:lineRule="exact"/>
              <w:jc w:val="center"/>
              <w:rPr>
                <w:rFonts w:hint="eastAsia" w:ascii="宋体" w:hAnsi="宋体" w:eastAsia="宋体" w:cs="宋体"/>
                <w:sz w:val="24"/>
                <w:szCs w:val="24"/>
                <w:highlight w:val="none"/>
              </w:rPr>
            </w:pPr>
          </w:p>
        </w:tc>
        <w:tc>
          <w:tcPr>
            <w:tcW w:w="2268" w:type="dxa"/>
            <w:noWrap w:val="0"/>
            <w:vAlign w:val="center"/>
          </w:tcPr>
          <w:p w14:paraId="1AEA36E9">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专业职称</w:t>
            </w:r>
          </w:p>
        </w:tc>
        <w:tc>
          <w:tcPr>
            <w:tcW w:w="2136" w:type="dxa"/>
            <w:noWrap w:val="0"/>
            <w:vAlign w:val="top"/>
          </w:tcPr>
          <w:p w14:paraId="39E842EC">
            <w:pPr>
              <w:spacing w:line="360" w:lineRule="exact"/>
              <w:jc w:val="center"/>
              <w:rPr>
                <w:rFonts w:hint="eastAsia" w:ascii="宋体" w:hAnsi="宋体" w:eastAsia="宋体" w:cs="宋体"/>
                <w:sz w:val="24"/>
                <w:szCs w:val="24"/>
                <w:highlight w:val="none"/>
              </w:rPr>
            </w:pPr>
          </w:p>
        </w:tc>
      </w:tr>
      <w:tr w14:paraId="43C95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1584" w:type="dxa"/>
            <w:noWrap w:val="0"/>
            <w:vAlign w:val="center"/>
          </w:tcPr>
          <w:p w14:paraId="7E42CF7B">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执业资格证书编号</w:t>
            </w:r>
          </w:p>
        </w:tc>
        <w:tc>
          <w:tcPr>
            <w:tcW w:w="2440" w:type="dxa"/>
            <w:noWrap w:val="0"/>
            <w:vAlign w:val="center"/>
          </w:tcPr>
          <w:p w14:paraId="0159589F">
            <w:pPr>
              <w:spacing w:line="360" w:lineRule="exact"/>
              <w:jc w:val="center"/>
              <w:rPr>
                <w:rFonts w:hint="eastAsia" w:ascii="宋体" w:hAnsi="宋体" w:eastAsia="宋体" w:cs="宋体"/>
                <w:sz w:val="24"/>
                <w:szCs w:val="24"/>
                <w:highlight w:val="none"/>
              </w:rPr>
            </w:pPr>
          </w:p>
        </w:tc>
        <w:tc>
          <w:tcPr>
            <w:tcW w:w="2268" w:type="dxa"/>
            <w:noWrap w:val="0"/>
            <w:vAlign w:val="center"/>
          </w:tcPr>
          <w:p w14:paraId="38B0689D">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工作年限</w:t>
            </w:r>
          </w:p>
        </w:tc>
        <w:tc>
          <w:tcPr>
            <w:tcW w:w="2136" w:type="dxa"/>
            <w:noWrap w:val="0"/>
            <w:vAlign w:val="top"/>
          </w:tcPr>
          <w:p w14:paraId="41D4F93F">
            <w:pPr>
              <w:spacing w:line="360" w:lineRule="exact"/>
              <w:jc w:val="center"/>
              <w:rPr>
                <w:rFonts w:hint="eastAsia" w:ascii="宋体" w:hAnsi="宋体" w:eastAsia="宋体" w:cs="宋体"/>
                <w:sz w:val="24"/>
                <w:szCs w:val="24"/>
                <w:highlight w:val="none"/>
              </w:rPr>
            </w:pPr>
          </w:p>
        </w:tc>
      </w:tr>
      <w:tr w14:paraId="308AF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7" w:hRule="atLeast"/>
        </w:trPr>
        <w:tc>
          <w:tcPr>
            <w:tcW w:w="1584" w:type="dxa"/>
            <w:noWrap w:val="0"/>
            <w:vAlign w:val="center"/>
          </w:tcPr>
          <w:p w14:paraId="63E6FD37">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主</w:t>
            </w:r>
          </w:p>
          <w:p w14:paraId="75C2AF5B">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要</w:t>
            </w:r>
          </w:p>
          <w:p w14:paraId="2972666D">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工</w:t>
            </w:r>
          </w:p>
          <w:p w14:paraId="3CF5E2C7">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作</w:t>
            </w:r>
          </w:p>
          <w:p w14:paraId="17A21773">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业</w:t>
            </w:r>
          </w:p>
          <w:p w14:paraId="4D032A9B">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绩</w:t>
            </w:r>
          </w:p>
          <w:p w14:paraId="7E569168">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及</w:t>
            </w:r>
          </w:p>
          <w:p w14:paraId="718A9D56">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担</w:t>
            </w:r>
          </w:p>
          <w:p w14:paraId="6FE5AA8C">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任</w:t>
            </w:r>
          </w:p>
          <w:p w14:paraId="18AE470A">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的</w:t>
            </w:r>
          </w:p>
          <w:p w14:paraId="06D26787">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主</w:t>
            </w:r>
          </w:p>
          <w:p w14:paraId="42FEBB2C">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要</w:t>
            </w:r>
          </w:p>
          <w:p w14:paraId="707D04E5">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工</w:t>
            </w:r>
          </w:p>
          <w:p w14:paraId="227C9BC1">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作</w:t>
            </w:r>
          </w:p>
        </w:tc>
        <w:tc>
          <w:tcPr>
            <w:tcW w:w="6844" w:type="dxa"/>
            <w:gridSpan w:val="3"/>
            <w:noWrap w:val="0"/>
            <w:vAlign w:val="top"/>
          </w:tcPr>
          <w:p w14:paraId="7C36D114">
            <w:pPr>
              <w:spacing w:line="360" w:lineRule="exact"/>
              <w:jc w:val="center"/>
              <w:rPr>
                <w:rFonts w:hint="eastAsia" w:ascii="宋体" w:hAnsi="宋体" w:eastAsia="宋体" w:cs="宋体"/>
                <w:sz w:val="24"/>
                <w:szCs w:val="24"/>
                <w:highlight w:val="none"/>
              </w:rPr>
            </w:pPr>
          </w:p>
        </w:tc>
      </w:tr>
    </w:tbl>
    <w:p w14:paraId="0EF620DA">
      <w:pPr>
        <w:rPr>
          <w:rFonts w:hint="eastAsia" w:ascii="宋体" w:hAnsi="宋体" w:eastAsia="宋体" w:cs="宋体"/>
          <w:sz w:val="24"/>
          <w:szCs w:val="21"/>
          <w:highlight w:val="none"/>
        </w:rPr>
      </w:pPr>
      <w:r>
        <w:rPr>
          <w:rFonts w:hint="eastAsia" w:ascii="宋体" w:hAnsi="宋体" w:eastAsia="宋体" w:cs="宋体"/>
          <w:sz w:val="24"/>
          <w:szCs w:val="21"/>
          <w:highlight w:val="none"/>
        </w:rPr>
        <w:br w:type="page"/>
      </w:r>
    </w:p>
    <w:p w14:paraId="29B76111">
      <w:pPr>
        <w:spacing w:line="360" w:lineRule="exact"/>
        <w:outlineLvl w:val="3"/>
        <w:rPr>
          <w:rFonts w:hint="eastAsia" w:ascii="宋体" w:hAnsi="宋体" w:eastAsia="宋体" w:cs="宋体"/>
          <w:sz w:val="24"/>
          <w:szCs w:val="21"/>
          <w:highlight w:val="none"/>
        </w:rPr>
      </w:pPr>
      <w:r>
        <w:rPr>
          <w:rFonts w:hint="eastAsia" w:ascii="宋体" w:hAnsi="宋体" w:eastAsia="宋体" w:cs="宋体"/>
          <w:sz w:val="24"/>
          <w:szCs w:val="21"/>
          <w:highlight w:val="none"/>
        </w:rPr>
        <w:t>附3：承诺书</w:t>
      </w:r>
    </w:p>
    <w:p w14:paraId="54AFAFB7">
      <w:pPr>
        <w:spacing w:before="312" w:beforeLines="100" w:after="312" w:afterLines="100" w:line="3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承诺书</w:t>
      </w:r>
    </w:p>
    <w:p w14:paraId="4E43FB1A">
      <w:pPr>
        <w:spacing w:after="312" w:afterLines="100" w:line="360" w:lineRule="exact"/>
        <w:ind w:left="0" w:leftChars="0" w:firstLine="0" w:firstLineChars="0"/>
        <w:rPr>
          <w:rFonts w:hint="eastAsia" w:ascii="宋体" w:hAnsi="宋体" w:eastAsia="宋体" w:cs="宋体"/>
          <w:sz w:val="24"/>
          <w:szCs w:val="21"/>
          <w:highlight w:val="none"/>
        </w:rPr>
      </w:pPr>
      <w:r>
        <w:rPr>
          <w:rFonts w:hint="eastAsia" w:ascii="宋体" w:hAnsi="宋体" w:eastAsia="宋体" w:cs="宋体"/>
          <w:sz w:val="24"/>
          <w:szCs w:val="21"/>
          <w:highlight w:val="none"/>
          <w:lang w:val="en-US" w:eastAsia="zh-CN"/>
        </w:rPr>
        <w:t xml:space="preserve"> </w:t>
      </w:r>
      <w:r>
        <w:rPr>
          <w:rFonts w:hint="eastAsia" w:ascii="宋体" w:hAnsi="宋体" w:eastAsia="宋体" w:cs="宋体"/>
          <w:sz w:val="24"/>
          <w:szCs w:val="21"/>
          <w:highlight w:val="none"/>
          <w:u w:val="single"/>
          <w:lang w:val="en-US" w:eastAsia="zh-CN"/>
        </w:rPr>
        <w:t xml:space="preserve">              </w:t>
      </w:r>
      <w:r>
        <w:rPr>
          <w:rFonts w:hint="eastAsia" w:ascii="宋体" w:hAnsi="宋体" w:eastAsia="宋体" w:cs="宋体"/>
          <w:sz w:val="24"/>
          <w:szCs w:val="21"/>
          <w:highlight w:val="none"/>
        </w:rPr>
        <w:t>（招标人名称）：</w:t>
      </w:r>
    </w:p>
    <w:p w14:paraId="69F3F5A6">
      <w:pPr>
        <w:spacing w:line="360" w:lineRule="exact"/>
        <w:ind w:firstLine="480" w:firstLineChars="200"/>
        <w:rPr>
          <w:rFonts w:hint="eastAsia" w:ascii="宋体" w:hAnsi="宋体" w:eastAsia="宋体" w:cs="宋体"/>
          <w:sz w:val="24"/>
          <w:szCs w:val="21"/>
          <w:highlight w:val="none"/>
        </w:rPr>
      </w:pPr>
      <w:r>
        <w:rPr>
          <w:rFonts w:hint="eastAsia" w:ascii="宋体" w:hAnsi="宋体" w:eastAsia="宋体" w:cs="宋体"/>
          <w:sz w:val="24"/>
          <w:szCs w:val="21"/>
          <w:highlight w:val="none"/>
        </w:rPr>
        <w:t>我方在此声明，我方拟派往（项目名称）标段（以下简称“本工程”）的项目经理（项目经理姓名）现阶段没有担任任何在施建设工程项目的项目经理。</w:t>
      </w:r>
    </w:p>
    <w:p w14:paraId="00D6E670">
      <w:pPr>
        <w:spacing w:line="360" w:lineRule="exact"/>
        <w:ind w:firstLine="480" w:firstLineChars="200"/>
        <w:rPr>
          <w:rFonts w:hint="eastAsia" w:ascii="宋体" w:hAnsi="宋体" w:eastAsia="宋体" w:cs="宋体"/>
          <w:sz w:val="24"/>
          <w:szCs w:val="21"/>
          <w:highlight w:val="none"/>
        </w:rPr>
      </w:pPr>
      <w:r>
        <w:rPr>
          <w:rFonts w:hint="eastAsia" w:ascii="宋体" w:hAnsi="宋体" w:eastAsia="宋体" w:cs="宋体"/>
          <w:sz w:val="24"/>
          <w:szCs w:val="21"/>
          <w:highlight w:val="none"/>
        </w:rPr>
        <w:t>我方保证上述信息的真实和准确，并愿意承担因我方就此弄虚作假所引起的一切法律后果。</w:t>
      </w:r>
    </w:p>
    <w:p w14:paraId="1FB89E2F">
      <w:pPr>
        <w:spacing w:line="360" w:lineRule="exact"/>
        <w:ind w:firstLine="480" w:firstLineChars="200"/>
        <w:rPr>
          <w:rFonts w:hint="eastAsia" w:ascii="宋体" w:hAnsi="宋体" w:eastAsia="宋体" w:cs="宋体"/>
          <w:sz w:val="24"/>
          <w:szCs w:val="21"/>
          <w:highlight w:val="none"/>
        </w:rPr>
      </w:pPr>
    </w:p>
    <w:p w14:paraId="394B81C6">
      <w:pPr>
        <w:spacing w:line="360" w:lineRule="exact"/>
        <w:ind w:firstLine="480" w:firstLineChars="200"/>
        <w:rPr>
          <w:rFonts w:hint="eastAsia" w:ascii="宋体" w:hAnsi="宋体" w:eastAsia="宋体" w:cs="宋体"/>
          <w:sz w:val="24"/>
          <w:szCs w:val="21"/>
          <w:highlight w:val="none"/>
        </w:rPr>
      </w:pPr>
    </w:p>
    <w:p w14:paraId="210CD695">
      <w:pPr>
        <w:spacing w:line="360" w:lineRule="exact"/>
        <w:ind w:firstLine="480" w:firstLineChars="200"/>
        <w:rPr>
          <w:rFonts w:hint="eastAsia" w:ascii="宋体" w:hAnsi="宋体" w:eastAsia="宋体" w:cs="宋体"/>
          <w:sz w:val="24"/>
          <w:szCs w:val="21"/>
          <w:highlight w:val="none"/>
        </w:rPr>
      </w:pPr>
      <w:r>
        <w:rPr>
          <w:rFonts w:hint="eastAsia" w:ascii="宋体" w:hAnsi="宋体" w:eastAsia="宋体" w:cs="宋体"/>
          <w:sz w:val="24"/>
          <w:szCs w:val="21"/>
          <w:highlight w:val="none"/>
        </w:rPr>
        <w:t>特此承诺</w:t>
      </w:r>
    </w:p>
    <w:p w14:paraId="11448D5F">
      <w:pPr>
        <w:spacing w:line="360" w:lineRule="exact"/>
        <w:ind w:firstLine="480" w:firstLineChars="200"/>
        <w:rPr>
          <w:rFonts w:hint="eastAsia" w:ascii="宋体" w:hAnsi="宋体" w:eastAsia="宋体" w:cs="宋体"/>
          <w:sz w:val="24"/>
          <w:szCs w:val="21"/>
          <w:highlight w:val="none"/>
        </w:rPr>
      </w:pPr>
    </w:p>
    <w:p w14:paraId="26223B4F">
      <w:pPr>
        <w:spacing w:line="360" w:lineRule="exact"/>
        <w:ind w:firstLine="480" w:firstLineChars="200"/>
        <w:rPr>
          <w:rFonts w:hint="eastAsia" w:ascii="宋体" w:hAnsi="宋体" w:eastAsia="宋体" w:cs="宋体"/>
          <w:sz w:val="24"/>
          <w:szCs w:val="21"/>
          <w:highlight w:val="none"/>
        </w:rPr>
      </w:pPr>
    </w:p>
    <w:p w14:paraId="3B5CCCD3">
      <w:pPr>
        <w:spacing w:line="600" w:lineRule="auto"/>
        <w:ind w:firstLine="480" w:firstLineChars="200"/>
        <w:rPr>
          <w:rFonts w:hint="eastAsia" w:ascii="宋体" w:hAnsi="宋体" w:eastAsia="宋体" w:cs="宋体"/>
          <w:sz w:val="24"/>
          <w:szCs w:val="21"/>
          <w:highlight w:val="none"/>
        </w:rPr>
      </w:pPr>
      <w:r>
        <w:rPr>
          <w:rFonts w:hint="eastAsia" w:ascii="宋体" w:hAnsi="宋体" w:eastAsia="宋体" w:cs="宋体"/>
          <w:sz w:val="24"/>
          <w:szCs w:val="21"/>
          <w:highlight w:val="none"/>
        </w:rPr>
        <w:t>投  标  人：</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（盖单位公章）</w:t>
      </w:r>
    </w:p>
    <w:p w14:paraId="75E2C14D">
      <w:pPr>
        <w:spacing w:line="600" w:lineRule="auto"/>
        <w:ind w:firstLine="480" w:firstLineChars="200"/>
        <w:rPr>
          <w:rFonts w:hint="eastAsia" w:ascii="宋体" w:hAnsi="宋体" w:eastAsia="宋体" w:cs="宋体"/>
          <w:sz w:val="24"/>
          <w:szCs w:val="21"/>
          <w:highlight w:val="none"/>
        </w:rPr>
      </w:pPr>
      <w:r>
        <w:rPr>
          <w:rFonts w:hint="eastAsia" w:ascii="宋体" w:hAnsi="宋体" w:eastAsia="宋体" w:cs="宋体"/>
          <w:sz w:val="24"/>
          <w:szCs w:val="21"/>
          <w:highlight w:val="none"/>
        </w:rPr>
        <w:t>法定代表人或其委托代理人：</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（签字或盖章）</w:t>
      </w:r>
    </w:p>
    <w:p w14:paraId="770AE10D">
      <w:pPr>
        <w:spacing w:line="600" w:lineRule="auto"/>
        <w:ind w:firstLine="480" w:firstLineChars="200"/>
        <w:rPr>
          <w:rFonts w:hint="eastAsia" w:ascii="宋体" w:hAnsi="宋体" w:eastAsia="宋体" w:cs="宋体"/>
          <w:sz w:val="24"/>
          <w:szCs w:val="21"/>
          <w:highlight w:val="none"/>
        </w:rPr>
      </w:pPr>
      <w:r>
        <w:rPr>
          <w:rFonts w:hint="eastAsia" w:ascii="宋体" w:hAnsi="宋体" w:eastAsia="宋体" w:cs="宋体"/>
          <w:sz w:val="24"/>
          <w:szCs w:val="21"/>
          <w:highlight w:val="none"/>
        </w:rPr>
        <w:t>日      期：</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年</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月</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日</w:t>
      </w:r>
    </w:p>
    <w:p w14:paraId="5FF7C6EB">
      <w:pPr>
        <w:spacing w:line="600" w:lineRule="auto"/>
        <w:ind w:firstLine="480" w:firstLineChars="200"/>
        <w:rPr>
          <w:rFonts w:hint="eastAsia" w:ascii="宋体" w:hAnsi="宋体" w:eastAsia="宋体" w:cs="宋体"/>
          <w:sz w:val="24"/>
          <w:szCs w:val="21"/>
          <w:highlight w:val="none"/>
        </w:rPr>
      </w:pPr>
    </w:p>
    <w:p w14:paraId="591E73D8">
      <w:pPr>
        <w:spacing w:line="600" w:lineRule="auto"/>
        <w:ind w:firstLine="480" w:firstLineChars="200"/>
        <w:rPr>
          <w:rFonts w:hint="eastAsia" w:ascii="宋体" w:hAnsi="宋体" w:eastAsia="宋体" w:cs="宋体"/>
          <w:sz w:val="24"/>
          <w:szCs w:val="21"/>
          <w:highlight w:val="none"/>
        </w:rPr>
      </w:pPr>
    </w:p>
    <w:p w14:paraId="2A86BA0D">
      <w:pPr>
        <w:spacing w:line="360" w:lineRule="exact"/>
        <w:ind w:firstLine="480" w:firstLineChars="200"/>
        <w:rPr>
          <w:rFonts w:hint="eastAsia" w:ascii="宋体" w:hAnsi="宋体" w:eastAsia="宋体" w:cs="宋体"/>
          <w:szCs w:val="21"/>
          <w:highlight w:val="none"/>
        </w:rPr>
      </w:pPr>
    </w:p>
    <w:p w14:paraId="7C5B568F">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42955A0A">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69E13D36">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0048A621">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1AFFF408">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0307C46E">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6BBF5EFE">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062BA786">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451E159D">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2F1335B1">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22356F08">
      <w:pPr>
        <w:autoSpaceDE w:val="0"/>
        <w:autoSpaceDN w:val="0"/>
        <w:adjustRightInd w:val="0"/>
        <w:spacing w:line="400" w:lineRule="exact"/>
        <w:ind w:left="0" w:leftChars="0" w:firstLine="0" w:firstLineChars="0"/>
        <w:jc w:val="both"/>
        <w:rPr>
          <w:rFonts w:hint="eastAsia" w:ascii="宋体" w:hAnsi="宋体" w:eastAsia="宋体" w:cs="宋体"/>
          <w:b/>
          <w:bCs/>
          <w:sz w:val="32"/>
          <w:szCs w:val="18"/>
          <w:highlight w:val="none"/>
          <w:lang w:val="zh-CN"/>
        </w:rPr>
      </w:pPr>
    </w:p>
    <w:p w14:paraId="3C81CF65">
      <w:pPr>
        <w:rPr>
          <w:rFonts w:hint="eastAsia" w:ascii="宋体" w:hAnsi="宋体" w:eastAsia="宋体" w:cs="宋体"/>
          <w:b/>
          <w:bCs/>
          <w:sz w:val="32"/>
          <w:szCs w:val="18"/>
          <w:highlight w:val="none"/>
          <w:lang w:val="zh-CN"/>
        </w:rPr>
      </w:pPr>
      <w:r>
        <w:rPr>
          <w:rFonts w:hint="eastAsia" w:ascii="宋体" w:hAnsi="宋体" w:eastAsia="宋体" w:cs="宋体"/>
          <w:b/>
          <w:bCs/>
          <w:sz w:val="32"/>
          <w:szCs w:val="18"/>
          <w:highlight w:val="none"/>
          <w:lang w:val="zh-CN"/>
        </w:rPr>
        <w:br w:type="page"/>
      </w:r>
    </w:p>
    <w:p w14:paraId="135000DC">
      <w:pPr>
        <w:autoSpaceDE w:val="0"/>
        <w:autoSpaceDN w:val="0"/>
        <w:adjustRightInd w:val="0"/>
        <w:spacing w:line="400" w:lineRule="exact"/>
        <w:jc w:val="center"/>
        <w:outlineLvl w:val="1"/>
        <w:rPr>
          <w:rFonts w:hint="eastAsia" w:ascii="宋体" w:hAnsi="宋体" w:eastAsia="宋体" w:cs="宋体"/>
          <w:b/>
          <w:sz w:val="32"/>
          <w:highlight w:val="none"/>
        </w:rPr>
      </w:pPr>
      <w:r>
        <w:rPr>
          <w:rFonts w:hint="eastAsia" w:ascii="宋体" w:hAnsi="宋体" w:eastAsia="宋体" w:cs="宋体"/>
          <w:b/>
          <w:bCs/>
          <w:sz w:val="32"/>
          <w:szCs w:val="18"/>
          <w:highlight w:val="none"/>
          <w:lang w:val="zh-CN"/>
        </w:rPr>
        <w:t>十、拟分包</w:t>
      </w:r>
      <w:bookmarkEnd w:id="190"/>
      <w:bookmarkEnd w:id="191"/>
      <w:bookmarkEnd w:id="192"/>
      <w:r>
        <w:rPr>
          <w:rFonts w:hint="eastAsia" w:ascii="宋体" w:hAnsi="宋体" w:eastAsia="宋体" w:cs="宋体"/>
          <w:b/>
          <w:bCs/>
          <w:sz w:val="32"/>
          <w:szCs w:val="18"/>
          <w:highlight w:val="none"/>
          <w:lang w:val="zh-CN"/>
        </w:rPr>
        <w:t>项目情况表(如有)</w:t>
      </w:r>
    </w:p>
    <w:p w14:paraId="7AA382A1">
      <w:pPr>
        <w:autoSpaceDE w:val="0"/>
        <w:autoSpaceDN w:val="0"/>
        <w:adjustRightInd w:val="0"/>
        <w:spacing w:line="400" w:lineRule="exact"/>
        <w:rPr>
          <w:rFonts w:hint="eastAsia" w:ascii="宋体" w:hAnsi="宋体" w:eastAsia="宋体" w:cs="宋体"/>
          <w:sz w:val="32"/>
          <w:szCs w:val="32"/>
          <w:highlight w:val="none"/>
        </w:rPr>
      </w:pPr>
    </w:p>
    <w:tbl>
      <w:tblPr>
        <w:tblStyle w:val="18"/>
        <w:tblW w:w="84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2"/>
        <w:gridCol w:w="1605"/>
        <w:gridCol w:w="1997"/>
        <w:gridCol w:w="2411"/>
      </w:tblGrid>
      <w:tr w14:paraId="39783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0F55038B">
            <w:pPr>
              <w:autoSpaceDE w:val="0"/>
              <w:autoSpaceDN w:val="0"/>
              <w:adjustRightInd w:val="0"/>
              <w:spacing w:line="400" w:lineRule="exact"/>
              <w:rPr>
                <w:rFonts w:hint="eastAsia" w:ascii="宋体" w:hAnsi="宋体" w:eastAsia="宋体" w:cs="宋体"/>
                <w:sz w:val="24"/>
                <w:highlight w:val="none"/>
              </w:rPr>
            </w:pPr>
            <w:r>
              <w:rPr>
                <w:rFonts w:hint="eastAsia" w:ascii="宋体" w:hAnsi="宋体" w:eastAsia="宋体" w:cs="宋体"/>
                <w:sz w:val="24"/>
                <w:highlight w:val="none"/>
              </w:rPr>
              <w:t>分包人名称</w:t>
            </w:r>
          </w:p>
        </w:tc>
        <w:tc>
          <w:tcPr>
            <w:tcW w:w="1605" w:type="dxa"/>
            <w:noWrap w:val="0"/>
            <w:vAlign w:val="top"/>
          </w:tcPr>
          <w:p w14:paraId="09D5BB91">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419F4938">
            <w:pPr>
              <w:autoSpaceDE w:val="0"/>
              <w:autoSpaceDN w:val="0"/>
              <w:adjustRightInd w:val="0"/>
              <w:spacing w:line="400" w:lineRule="exact"/>
              <w:rPr>
                <w:rFonts w:hint="eastAsia" w:ascii="宋体" w:hAnsi="宋体" w:eastAsia="宋体" w:cs="宋体"/>
                <w:sz w:val="24"/>
                <w:highlight w:val="none"/>
              </w:rPr>
            </w:pPr>
            <w:r>
              <w:rPr>
                <w:rFonts w:hint="eastAsia" w:ascii="宋体" w:hAnsi="宋体" w:eastAsia="宋体" w:cs="宋体"/>
                <w:sz w:val="24"/>
                <w:highlight w:val="none"/>
              </w:rPr>
              <w:t>地址</w:t>
            </w:r>
          </w:p>
        </w:tc>
        <w:tc>
          <w:tcPr>
            <w:tcW w:w="2411" w:type="dxa"/>
            <w:noWrap w:val="0"/>
            <w:vAlign w:val="top"/>
          </w:tcPr>
          <w:p w14:paraId="3E4BBDA2">
            <w:pPr>
              <w:autoSpaceDE w:val="0"/>
              <w:autoSpaceDN w:val="0"/>
              <w:adjustRightInd w:val="0"/>
              <w:spacing w:line="400" w:lineRule="exact"/>
              <w:rPr>
                <w:rFonts w:hint="eastAsia" w:ascii="宋体" w:hAnsi="宋体" w:eastAsia="宋体" w:cs="宋体"/>
                <w:sz w:val="24"/>
                <w:highlight w:val="none"/>
              </w:rPr>
            </w:pPr>
          </w:p>
        </w:tc>
      </w:tr>
      <w:tr w14:paraId="437D5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07A8B1B9">
            <w:pPr>
              <w:autoSpaceDE w:val="0"/>
              <w:autoSpaceDN w:val="0"/>
              <w:adjustRightInd w:val="0"/>
              <w:spacing w:line="400" w:lineRule="exact"/>
              <w:rPr>
                <w:rFonts w:hint="eastAsia" w:ascii="宋体" w:hAnsi="宋体" w:eastAsia="宋体" w:cs="宋体"/>
                <w:sz w:val="24"/>
                <w:highlight w:val="none"/>
              </w:rPr>
            </w:pPr>
            <w:r>
              <w:rPr>
                <w:rFonts w:hint="eastAsia" w:ascii="宋体" w:hAnsi="宋体" w:eastAsia="宋体" w:cs="宋体"/>
                <w:sz w:val="24"/>
                <w:highlight w:val="none"/>
              </w:rPr>
              <w:t>法定代表人</w:t>
            </w:r>
          </w:p>
        </w:tc>
        <w:tc>
          <w:tcPr>
            <w:tcW w:w="1605" w:type="dxa"/>
            <w:noWrap w:val="0"/>
            <w:vAlign w:val="top"/>
          </w:tcPr>
          <w:p w14:paraId="46E164A4">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06267380">
            <w:pPr>
              <w:autoSpaceDE w:val="0"/>
              <w:autoSpaceDN w:val="0"/>
              <w:adjustRightInd w:val="0"/>
              <w:spacing w:line="400" w:lineRule="exact"/>
              <w:rPr>
                <w:rFonts w:hint="eastAsia" w:ascii="宋体" w:hAnsi="宋体" w:eastAsia="宋体" w:cs="宋体"/>
                <w:sz w:val="24"/>
                <w:highlight w:val="none"/>
              </w:rPr>
            </w:pPr>
            <w:r>
              <w:rPr>
                <w:rFonts w:hint="eastAsia" w:ascii="宋体" w:hAnsi="宋体" w:eastAsia="宋体" w:cs="宋体"/>
                <w:sz w:val="24"/>
                <w:highlight w:val="none"/>
              </w:rPr>
              <w:t>电话</w:t>
            </w:r>
          </w:p>
        </w:tc>
        <w:tc>
          <w:tcPr>
            <w:tcW w:w="2411" w:type="dxa"/>
            <w:noWrap w:val="0"/>
            <w:vAlign w:val="top"/>
          </w:tcPr>
          <w:p w14:paraId="7AA6DC37">
            <w:pPr>
              <w:autoSpaceDE w:val="0"/>
              <w:autoSpaceDN w:val="0"/>
              <w:adjustRightInd w:val="0"/>
              <w:spacing w:line="400" w:lineRule="exact"/>
              <w:rPr>
                <w:rFonts w:hint="eastAsia" w:ascii="宋体" w:hAnsi="宋体" w:eastAsia="宋体" w:cs="宋体"/>
                <w:sz w:val="24"/>
                <w:highlight w:val="none"/>
              </w:rPr>
            </w:pPr>
          </w:p>
        </w:tc>
      </w:tr>
      <w:tr w14:paraId="4D065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3A3CE77F">
            <w:pPr>
              <w:autoSpaceDE w:val="0"/>
              <w:autoSpaceDN w:val="0"/>
              <w:adjustRightInd w:val="0"/>
              <w:spacing w:line="400" w:lineRule="exact"/>
              <w:rPr>
                <w:rFonts w:hint="eastAsia" w:ascii="宋体" w:hAnsi="宋体" w:eastAsia="宋体" w:cs="宋体"/>
                <w:sz w:val="24"/>
                <w:highlight w:val="none"/>
              </w:rPr>
            </w:pPr>
            <w:r>
              <w:rPr>
                <w:rFonts w:hint="eastAsia" w:ascii="宋体" w:hAnsi="宋体" w:eastAsia="宋体" w:cs="宋体"/>
                <w:sz w:val="24"/>
                <w:highlight w:val="none"/>
              </w:rPr>
              <w:t>营业执照号码</w:t>
            </w:r>
          </w:p>
        </w:tc>
        <w:tc>
          <w:tcPr>
            <w:tcW w:w="1605" w:type="dxa"/>
            <w:noWrap w:val="0"/>
            <w:vAlign w:val="top"/>
          </w:tcPr>
          <w:p w14:paraId="6BF0699B">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7AB2E798">
            <w:pPr>
              <w:autoSpaceDE w:val="0"/>
              <w:autoSpaceDN w:val="0"/>
              <w:adjustRightInd w:val="0"/>
              <w:spacing w:line="400" w:lineRule="exact"/>
              <w:rPr>
                <w:rFonts w:hint="eastAsia" w:ascii="宋体" w:hAnsi="宋体" w:eastAsia="宋体" w:cs="宋体"/>
                <w:sz w:val="24"/>
                <w:highlight w:val="none"/>
              </w:rPr>
            </w:pPr>
            <w:r>
              <w:rPr>
                <w:rFonts w:hint="eastAsia" w:ascii="宋体" w:hAnsi="宋体" w:eastAsia="宋体" w:cs="宋体"/>
                <w:sz w:val="24"/>
                <w:highlight w:val="none"/>
              </w:rPr>
              <w:t>资质等级</w:t>
            </w:r>
          </w:p>
        </w:tc>
        <w:tc>
          <w:tcPr>
            <w:tcW w:w="2411" w:type="dxa"/>
            <w:noWrap w:val="0"/>
            <w:vAlign w:val="top"/>
          </w:tcPr>
          <w:p w14:paraId="5BF85595">
            <w:pPr>
              <w:autoSpaceDE w:val="0"/>
              <w:autoSpaceDN w:val="0"/>
              <w:adjustRightInd w:val="0"/>
              <w:spacing w:line="400" w:lineRule="exact"/>
              <w:rPr>
                <w:rFonts w:hint="eastAsia" w:ascii="宋体" w:hAnsi="宋体" w:eastAsia="宋体" w:cs="宋体"/>
                <w:sz w:val="24"/>
                <w:highlight w:val="none"/>
              </w:rPr>
            </w:pPr>
          </w:p>
        </w:tc>
      </w:tr>
      <w:tr w14:paraId="14F26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360B1894">
            <w:pPr>
              <w:autoSpaceDE w:val="0"/>
              <w:autoSpaceDN w:val="0"/>
              <w:adjustRightInd w:val="0"/>
              <w:spacing w:line="400" w:lineRule="exact"/>
              <w:ind w:left="0" w:leftChars="0" w:firstLine="0" w:firstLineChars="0"/>
              <w:rPr>
                <w:rFonts w:hint="eastAsia" w:ascii="宋体" w:hAnsi="宋体" w:eastAsia="宋体" w:cs="宋体"/>
                <w:sz w:val="24"/>
                <w:highlight w:val="none"/>
              </w:rPr>
            </w:pPr>
            <w:r>
              <w:rPr>
                <w:rFonts w:hint="eastAsia" w:ascii="宋体" w:hAnsi="宋体" w:eastAsia="宋体" w:cs="宋体"/>
                <w:sz w:val="24"/>
                <w:highlight w:val="none"/>
              </w:rPr>
              <w:t>拟分包的工程项目</w:t>
            </w:r>
          </w:p>
        </w:tc>
        <w:tc>
          <w:tcPr>
            <w:tcW w:w="1605" w:type="dxa"/>
            <w:noWrap w:val="0"/>
            <w:vAlign w:val="top"/>
          </w:tcPr>
          <w:p w14:paraId="294044FA">
            <w:pPr>
              <w:autoSpaceDE w:val="0"/>
              <w:autoSpaceDN w:val="0"/>
              <w:adjustRightInd w:val="0"/>
              <w:spacing w:line="400" w:lineRule="exact"/>
              <w:ind w:left="0" w:leftChars="0" w:firstLine="0" w:firstLineChars="0"/>
              <w:rPr>
                <w:rFonts w:hint="eastAsia" w:ascii="宋体" w:hAnsi="宋体" w:eastAsia="宋体" w:cs="宋体"/>
                <w:sz w:val="24"/>
                <w:highlight w:val="none"/>
              </w:rPr>
            </w:pPr>
            <w:r>
              <w:rPr>
                <w:rFonts w:hint="eastAsia" w:ascii="宋体" w:hAnsi="宋体" w:eastAsia="宋体" w:cs="宋体"/>
                <w:sz w:val="24"/>
                <w:highlight w:val="none"/>
              </w:rPr>
              <w:t>主要内容</w:t>
            </w:r>
          </w:p>
        </w:tc>
        <w:tc>
          <w:tcPr>
            <w:tcW w:w="1997" w:type="dxa"/>
            <w:noWrap w:val="0"/>
            <w:vAlign w:val="top"/>
          </w:tcPr>
          <w:p w14:paraId="15FD05E7">
            <w:pPr>
              <w:autoSpaceDE w:val="0"/>
              <w:autoSpaceDN w:val="0"/>
              <w:adjustRightInd w:val="0"/>
              <w:spacing w:line="400" w:lineRule="exact"/>
              <w:ind w:left="0" w:leftChars="0" w:firstLine="0" w:firstLineChars="0"/>
              <w:rPr>
                <w:rFonts w:hint="eastAsia" w:ascii="宋体" w:hAnsi="宋体" w:eastAsia="宋体" w:cs="宋体"/>
                <w:sz w:val="24"/>
                <w:highlight w:val="none"/>
              </w:rPr>
            </w:pPr>
            <w:r>
              <w:rPr>
                <w:rFonts w:hint="eastAsia" w:ascii="宋体" w:hAnsi="宋体" w:eastAsia="宋体" w:cs="宋体"/>
                <w:sz w:val="24"/>
                <w:highlight w:val="none"/>
              </w:rPr>
              <w:t>预计造价（万元）</w:t>
            </w:r>
          </w:p>
        </w:tc>
        <w:tc>
          <w:tcPr>
            <w:tcW w:w="2411" w:type="dxa"/>
            <w:noWrap w:val="0"/>
            <w:vAlign w:val="top"/>
          </w:tcPr>
          <w:p w14:paraId="07C48DD0">
            <w:pPr>
              <w:autoSpaceDE w:val="0"/>
              <w:autoSpaceDN w:val="0"/>
              <w:adjustRightInd w:val="0"/>
              <w:spacing w:line="400" w:lineRule="exact"/>
              <w:ind w:left="0" w:leftChars="0" w:firstLine="0" w:firstLineChars="0"/>
              <w:rPr>
                <w:rFonts w:hint="eastAsia" w:ascii="宋体" w:hAnsi="宋体" w:eastAsia="宋体" w:cs="宋体"/>
                <w:sz w:val="24"/>
                <w:highlight w:val="none"/>
              </w:rPr>
            </w:pPr>
            <w:r>
              <w:rPr>
                <w:rFonts w:hint="eastAsia" w:ascii="宋体" w:hAnsi="宋体" w:eastAsia="宋体" w:cs="宋体"/>
                <w:sz w:val="24"/>
                <w:highlight w:val="none"/>
              </w:rPr>
              <w:t>已经做过的类似项目</w:t>
            </w:r>
          </w:p>
        </w:tc>
      </w:tr>
      <w:tr w14:paraId="136B5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55CC122C">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7547056D">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159884C6">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717E2E6A">
            <w:pPr>
              <w:autoSpaceDE w:val="0"/>
              <w:autoSpaceDN w:val="0"/>
              <w:adjustRightInd w:val="0"/>
              <w:spacing w:line="400" w:lineRule="exact"/>
              <w:rPr>
                <w:rFonts w:hint="eastAsia" w:ascii="宋体" w:hAnsi="宋体" w:eastAsia="宋体" w:cs="宋体"/>
                <w:sz w:val="24"/>
                <w:highlight w:val="none"/>
              </w:rPr>
            </w:pPr>
          </w:p>
        </w:tc>
      </w:tr>
      <w:tr w14:paraId="2D049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6B6080E5">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21ECFD27">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0D2A2213">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0BE330E4">
            <w:pPr>
              <w:autoSpaceDE w:val="0"/>
              <w:autoSpaceDN w:val="0"/>
              <w:adjustRightInd w:val="0"/>
              <w:spacing w:line="400" w:lineRule="exact"/>
              <w:rPr>
                <w:rFonts w:hint="eastAsia" w:ascii="宋体" w:hAnsi="宋体" w:eastAsia="宋体" w:cs="宋体"/>
                <w:sz w:val="24"/>
                <w:highlight w:val="none"/>
              </w:rPr>
            </w:pPr>
          </w:p>
        </w:tc>
      </w:tr>
      <w:tr w14:paraId="73F42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1850B3DA">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7F678CF4">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50AB7DB9">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7CDC5133">
            <w:pPr>
              <w:autoSpaceDE w:val="0"/>
              <w:autoSpaceDN w:val="0"/>
              <w:adjustRightInd w:val="0"/>
              <w:spacing w:line="400" w:lineRule="exact"/>
              <w:rPr>
                <w:rFonts w:hint="eastAsia" w:ascii="宋体" w:hAnsi="宋体" w:eastAsia="宋体" w:cs="宋体"/>
                <w:sz w:val="24"/>
                <w:highlight w:val="none"/>
              </w:rPr>
            </w:pPr>
          </w:p>
        </w:tc>
      </w:tr>
      <w:tr w14:paraId="53319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31E50FD6">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50CF0194">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27800E56">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4CB4DBB7">
            <w:pPr>
              <w:autoSpaceDE w:val="0"/>
              <w:autoSpaceDN w:val="0"/>
              <w:adjustRightInd w:val="0"/>
              <w:spacing w:line="400" w:lineRule="exact"/>
              <w:rPr>
                <w:rFonts w:hint="eastAsia" w:ascii="宋体" w:hAnsi="宋体" w:eastAsia="宋体" w:cs="宋体"/>
                <w:sz w:val="24"/>
                <w:highlight w:val="none"/>
              </w:rPr>
            </w:pPr>
          </w:p>
        </w:tc>
      </w:tr>
      <w:tr w14:paraId="25B95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5F6E672A">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63F86560">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1E164333">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19B9BD64">
            <w:pPr>
              <w:autoSpaceDE w:val="0"/>
              <w:autoSpaceDN w:val="0"/>
              <w:adjustRightInd w:val="0"/>
              <w:spacing w:line="400" w:lineRule="exact"/>
              <w:rPr>
                <w:rFonts w:hint="eastAsia" w:ascii="宋体" w:hAnsi="宋体" w:eastAsia="宋体" w:cs="宋体"/>
                <w:sz w:val="24"/>
                <w:highlight w:val="none"/>
              </w:rPr>
            </w:pPr>
          </w:p>
        </w:tc>
      </w:tr>
      <w:tr w14:paraId="2F29B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2D23D88A">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5D636672">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6A389C96">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467EFB30">
            <w:pPr>
              <w:autoSpaceDE w:val="0"/>
              <w:autoSpaceDN w:val="0"/>
              <w:adjustRightInd w:val="0"/>
              <w:spacing w:line="400" w:lineRule="exact"/>
              <w:rPr>
                <w:rFonts w:hint="eastAsia" w:ascii="宋体" w:hAnsi="宋体" w:eastAsia="宋体" w:cs="宋体"/>
                <w:sz w:val="24"/>
                <w:highlight w:val="none"/>
              </w:rPr>
            </w:pPr>
          </w:p>
        </w:tc>
      </w:tr>
      <w:tr w14:paraId="190FA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33FAE1BF">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5AC5D6F2">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0A032E63">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495B9546">
            <w:pPr>
              <w:autoSpaceDE w:val="0"/>
              <w:autoSpaceDN w:val="0"/>
              <w:adjustRightInd w:val="0"/>
              <w:spacing w:line="400" w:lineRule="exact"/>
              <w:rPr>
                <w:rFonts w:hint="eastAsia" w:ascii="宋体" w:hAnsi="宋体" w:eastAsia="宋体" w:cs="宋体"/>
                <w:sz w:val="24"/>
                <w:highlight w:val="none"/>
              </w:rPr>
            </w:pPr>
          </w:p>
        </w:tc>
      </w:tr>
      <w:tr w14:paraId="7CC7F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4C4F1C41">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4F22FD5A">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01F06504">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79DE7FC2">
            <w:pPr>
              <w:autoSpaceDE w:val="0"/>
              <w:autoSpaceDN w:val="0"/>
              <w:adjustRightInd w:val="0"/>
              <w:spacing w:line="400" w:lineRule="exact"/>
              <w:rPr>
                <w:rFonts w:hint="eastAsia" w:ascii="宋体" w:hAnsi="宋体" w:eastAsia="宋体" w:cs="宋体"/>
                <w:sz w:val="24"/>
                <w:highlight w:val="none"/>
              </w:rPr>
            </w:pPr>
          </w:p>
        </w:tc>
      </w:tr>
      <w:tr w14:paraId="4C495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70264082">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3B65EE73">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3DE2CC94">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7A060513">
            <w:pPr>
              <w:autoSpaceDE w:val="0"/>
              <w:autoSpaceDN w:val="0"/>
              <w:adjustRightInd w:val="0"/>
              <w:spacing w:line="400" w:lineRule="exact"/>
              <w:rPr>
                <w:rFonts w:hint="eastAsia" w:ascii="宋体" w:hAnsi="宋体" w:eastAsia="宋体" w:cs="宋体"/>
                <w:sz w:val="24"/>
                <w:highlight w:val="none"/>
              </w:rPr>
            </w:pPr>
          </w:p>
        </w:tc>
      </w:tr>
      <w:tr w14:paraId="25C79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4A10BC7F">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35F668EB">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05BC09F4">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70FAA9B7">
            <w:pPr>
              <w:autoSpaceDE w:val="0"/>
              <w:autoSpaceDN w:val="0"/>
              <w:adjustRightInd w:val="0"/>
              <w:spacing w:line="400" w:lineRule="exact"/>
              <w:rPr>
                <w:rFonts w:hint="eastAsia" w:ascii="宋体" w:hAnsi="宋体" w:eastAsia="宋体" w:cs="宋体"/>
                <w:sz w:val="24"/>
                <w:highlight w:val="none"/>
              </w:rPr>
            </w:pPr>
          </w:p>
        </w:tc>
      </w:tr>
      <w:tr w14:paraId="467F6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14070219">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066F62FB">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3F67803B">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147F454B">
            <w:pPr>
              <w:autoSpaceDE w:val="0"/>
              <w:autoSpaceDN w:val="0"/>
              <w:adjustRightInd w:val="0"/>
              <w:spacing w:line="400" w:lineRule="exact"/>
              <w:rPr>
                <w:rFonts w:hint="eastAsia" w:ascii="宋体" w:hAnsi="宋体" w:eastAsia="宋体" w:cs="宋体"/>
                <w:sz w:val="24"/>
                <w:highlight w:val="none"/>
              </w:rPr>
            </w:pPr>
          </w:p>
        </w:tc>
      </w:tr>
      <w:tr w14:paraId="3D228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6E05EC4E">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4C0B4490">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6EEF1DDC">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3831F7BA">
            <w:pPr>
              <w:autoSpaceDE w:val="0"/>
              <w:autoSpaceDN w:val="0"/>
              <w:adjustRightInd w:val="0"/>
              <w:spacing w:line="400" w:lineRule="exact"/>
              <w:rPr>
                <w:rFonts w:hint="eastAsia" w:ascii="宋体" w:hAnsi="宋体" w:eastAsia="宋体" w:cs="宋体"/>
                <w:sz w:val="24"/>
                <w:highlight w:val="none"/>
              </w:rPr>
            </w:pPr>
          </w:p>
        </w:tc>
      </w:tr>
      <w:tr w14:paraId="7D97C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71C66345">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04E832F4">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4A219664">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53620CED">
            <w:pPr>
              <w:autoSpaceDE w:val="0"/>
              <w:autoSpaceDN w:val="0"/>
              <w:adjustRightInd w:val="0"/>
              <w:spacing w:line="400" w:lineRule="exact"/>
              <w:rPr>
                <w:rFonts w:hint="eastAsia" w:ascii="宋体" w:hAnsi="宋体" w:eastAsia="宋体" w:cs="宋体"/>
                <w:sz w:val="24"/>
                <w:highlight w:val="none"/>
              </w:rPr>
            </w:pPr>
          </w:p>
        </w:tc>
      </w:tr>
      <w:tr w14:paraId="5F2C9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31E0D8FC">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546603FB">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7B9589B7">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7400312E">
            <w:pPr>
              <w:autoSpaceDE w:val="0"/>
              <w:autoSpaceDN w:val="0"/>
              <w:adjustRightInd w:val="0"/>
              <w:spacing w:line="400" w:lineRule="exact"/>
              <w:rPr>
                <w:rFonts w:hint="eastAsia" w:ascii="宋体" w:hAnsi="宋体" w:eastAsia="宋体" w:cs="宋体"/>
                <w:sz w:val="24"/>
                <w:highlight w:val="none"/>
              </w:rPr>
            </w:pPr>
          </w:p>
        </w:tc>
      </w:tr>
      <w:tr w14:paraId="1E00E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327F1F0C">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6EC0351E">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18F9DE46">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65B8BC18">
            <w:pPr>
              <w:autoSpaceDE w:val="0"/>
              <w:autoSpaceDN w:val="0"/>
              <w:adjustRightInd w:val="0"/>
              <w:spacing w:line="400" w:lineRule="exact"/>
              <w:rPr>
                <w:rFonts w:hint="eastAsia" w:ascii="宋体" w:hAnsi="宋体" w:eastAsia="宋体" w:cs="宋体"/>
                <w:sz w:val="24"/>
                <w:highlight w:val="none"/>
              </w:rPr>
            </w:pPr>
          </w:p>
        </w:tc>
      </w:tr>
      <w:tr w14:paraId="00B35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3F7BAC3F">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2447D24C">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0070CCAF">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11446F57">
            <w:pPr>
              <w:autoSpaceDE w:val="0"/>
              <w:autoSpaceDN w:val="0"/>
              <w:adjustRightInd w:val="0"/>
              <w:spacing w:line="400" w:lineRule="exact"/>
              <w:rPr>
                <w:rFonts w:hint="eastAsia" w:ascii="宋体" w:hAnsi="宋体" w:eastAsia="宋体" w:cs="宋体"/>
                <w:sz w:val="24"/>
                <w:highlight w:val="none"/>
              </w:rPr>
            </w:pPr>
          </w:p>
        </w:tc>
      </w:tr>
      <w:tr w14:paraId="0AE5B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17CEDE87">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58859FFC">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0324E770">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7F8BE162">
            <w:pPr>
              <w:autoSpaceDE w:val="0"/>
              <w:autoSpaceDN w:val="0"/>
              <w:adjustRightInd w:val="0"/>
              <w:spacing w:line="400" w:lineRule="exact"/>
              <w:rPr>
                <w:rFonts w:hint="eastAsia" w:ascii="宋体" w:hAnsi="宋体" w:eastAsia="宋体" w:cs="宋体"/>
                <w:sz w:val="24"/>
                <w:highlight w:val="none"/>
              </w:rPr>
            </w:pPr>
          </w:p>
        </w:tc>
      </w:tr>
    </w:tbl>
    <w:p w14:paraId="0C6912DD">
      <w:pPr>
        <w:autoSpaceDE w:val="0"/>
        <w:autoSpaceDN w:val="0"/>
        <w:adjustRightInd w:val="0"/>
        <w:spacing w:line="400" w:lineRule="exact"/>
        <w:rPr>
          <w:rFonts w:hint="eastAsia" w:ascii="宋体" w:hAnsi="宋体" w:eastAsia="宋体" w:cs="宋体"/>
          <w:sz w:val="32"/>
          <w:szCs w:val="32"/>
          <w:highlight w:val="none"/>
        </w:rPr>
      </w:pPr>
    </w:p>
    <w:p w14:paraId="13E51E4C">
      <w:pPr>
        <w:autoSpaceDE w:val="0"/>
        <w:autoSpaceDN w:val="0"/>
        <w:adjustRightInd w:val="0"/>
        <w:spacing w:line="400" w:lineRule="exact"/>
        <w:rPr>
          <w:rFonts w:hint="eastAsia" w:ascii="宋体" w:hAnsi="宋体" w:eastAsia="宋体" w:cs="宋体"/>
          <w:sz w:val="32"/>
          <w:szCs w:val="32"/>
          <w:highlight w:val="none"/>
        </w:rPr>
      </w:pPr>
    </w:p>
    <w:p w14:paraId="788E9A23">
      <w:pPr>
        <w:rPr>
          <w:rFonts w:hint="eastAsia" w:ascii="宋体" w:hAnsi="宋体" w:eastAsia="宋体" w:cs="宋体"/>
          <w:b/>
          <w:sz w:val="32"/>
          <w:szCs w:val="32"/>
          <w:highlight w:val="none"/>
          <w:lang w:val="zh-CN"/>
        </w:rPr>
      </w:pPr>
      <w:bookmarkStart w:id="193" w:name="_Toc201719203"/>
      <w:bookmarkStart w:id="194" w:name="_Toc29243"/>
      <w:bookmarkStart w:id="195" w:name="_Toc6205"/>
      <w:r>
        <w:rPr>
          <w:rFonts w:hint="eastAsia" w:ascii="宋体" w:hAnsi="宋体" w:eastAsia="宋体" w:cs="宋体"/>
          <w:b/>
          <w:sz w:val="32"/>
          <w:szCs w:val="32"/>
          <w:highlight w:val="none"/>
          <w:lang w:val="zh-CN"/>
        </w:rPr>
        <w:br w:type="page"/>
      </w:r>
    </w:p>
    <w:p w14:paraId="019254A2">
      <w:pPr>
        <w:autoSpaceDE w:val="0"/>
        <w:autoSpaceDN w:val="0"/>
        <w:adjustRightInd w:val="0"/>
        <w:jc w:val="center"/>
        <w:outlineLvl w:val="1"/>
        <w:rPr>
          <w:rFonts w:hint="eastAsia" w:ascii="宋体" w:hAnsi="宋体" w:eastAsia="宋体" w:cs="宋体"/>
          <w:b/>
          <w:sz w:val="32"/>
          <w:szCs w:val="32"/>
          <w:highlight w:val="none"/>
          <w:lang w:val="zh-CN"/>
        </w:rPr>
      </w:pPr>
      <w:r>
        <w:rPr>
          <w:rFonts w:hint="eastAsia" w:ascii="宋体" w:hAnsi="宋体" w:eastAsia="宋体" w:cs="宋体"/>
          <w:b/>
          <w:sz w:val="32"/>
          <w:szCs w:val="32"/>
          <w:highlight w:val="none"/>
          <w:lang w:val="zh-CN"/>
        </w:rPr>
        <w:t>十一、资格审查资料</w:t>
      </w:r>
      <w:bookmarkEnd w:id="193"/>
      <w:bookmarkEnd w:id="194"/>
      <w:bookmarkEnd w:id="195"/>
    </w:p>
    <w:p w14:paraId="27D00622">
      <w:pPr>
        <w:pStyle w:val="16"/>
        <w:ind w:firstLine="300" w:firstLineChars="100"/>
        <w:outlineLvl w:val="2"/>
        <w:rPr>
          <w:rFonts w:hint="eastAsia" w:ascii="宋体" w:hAnsi="宋体" w:eastAsia="宋体" w:cs="宋体"/>
          <w:b w:val="0"/>
          <w:sz w:val="30"/>
          <w:szCs w:val="30"/>
          <w:highlight w:val="none"/>
          <w:lang w:val="zh-CN"/>
        </w:rPr>
      </w:pPr>
      <w:bookmarkStart w:id="196" w:name="_Toc16034"/>
      <w:bookmarkStart w:id="197" w:name="_Toc19097118"/>
      <w:bookmarkStart w:id="198" w:name="_Toc17185829"/>
      <w:bookmarkStart w:id="199" w:name="_Toc17185726"/>
      <w:bookmarkStart w:id="200" w:name="_Toc201719204"/>
      <w:bookmarkStart w:id="201" w:name="_Toc22892149"/>
      <w:bookmarkStart w:id="202" w:name="_Toc1375"/>
      <w:bookmarkStart w:id="203" w:name="_Toc2142"/>
      <w:bookmarkStart w:id="204" w:name="_Toc29735"/>
      <w:r>
        <w:rPr>
          <w:rFonts w:hint="eastAsia" w:ascii="宋体" w:hAnsi="宋体" w:eastAsia="宋体" w:cs="宋体"/>
          <w:b w:val="0"/>
          <w:sz w:val="30"/>
          <w:szCs w:val="30"/>
          <w:highlight w:val="none"/>
          <w:lang w:val="zh-CN"/>
        </w:rPr>
        <w:t>(一)投标人基本情况表</w:t>
      </w:r>
      <w:bookmarkEnd w:id="196"/>
      <w:bookmarkEnd w:id="197"/>
      <w:bookmarkEnd w:id="198"/>
      <w:bookmarkEnd w:id="199"/>
      <w:bookmarkEnd w:id="200"/>
      <w:bookmarkEnd w:id="201"/>
      <w:bookmarkEnd w:id="202"/>
      <w:bookmarkEnd w:id="203"/>
      <w:bookmarkEnd w:id="204"/>
    </w:p>
    <w:p w14:paraId="23FA944C">
      <w:pPr>
        <w:autoSpaceDE w:val="0"/>
        <w:autoSpaceDN w:val="0"/>
        <w:adjustRightInd w:val="0"/>
        <w:spacing w:line="400" w:lineRule="exact"/>
        <w:rPr>
          <w:rFonts w:hint="eastAsia" w:ascii="宋体" w:hAnsi="宋体" w:eastAsia="宋体" w:cs="宋体"/>
          <w:b/>
          <w:bCs/>
          <w:sz w:val="28"/>
          <w:szCs w:val="18"/>
          <w:highlight w:val="none"/>
          <w:lang w:val="zh-CN"/>
        </w:rPr>
      </w:pPr>
    </w:p>
    <w:tbl>
      <w:tblPr>
        <w:tblStyle w:val="18"/>
        <w:tblW w:w="84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5"/>
        <w:gridCol w:w="1198"/>
        <w:gridCol w:w="896"/>
        <w:gridCol w:w="1254"/>
        <w:gridCol w:w="1577"/>
        <w:gridCol w:w="1108"/>
        <w:gridCol w:w="900"/>
      </w:tblGrid>
      <w:tr w14:paraId="295E7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noWrap w:val="0"/>
            <w:vAlign w:val="center"/>
          </w:tcPr>
          <w:p w14:paraId="3C10C15B">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投标人名称</w:t>
            </w:r>
          </w:p>
        </w:tc>
        <w:tc>
          <w:tcPr>
            <w:tcW w:w="6933" w:type="dxa"/>
            <w:gridSpan w:val="6"/>
            <w:noWrap w:val="0"/>
            <w:vAlign w:val="center"/>
          </w:tcPr>
          <w:p w14:paraId="6FD89B81">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7C4CF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3" w:hRule="atLeast"/>
        </w:trPr>
        <w:tc>
          <w:tcPr>
            <w:tcW w:w="1495" w:type="dxa"/>
            <w:noWrap w:val="0"/>
            <w:vAlign w:val="center"/>
          </w:tcPr>
          <w:p w14:paraId="6EEB227C">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注册地址</w:t>
            </w:r>
          </w:p>
        </w:tc>
        <w:tc>
          <w:tcPr>
            <w:tcW w:w="3348" w:type="dxa"/>
            <w:gridSpan w:val="3"/>
            <w:noWrap w:val="0"/>
            <w:vAlign w:val="center"/>
          </w:tcPr>
          <w:p w14:paraId="017BC566">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577" w:type="dxa"/>
            <w:noWrap w:val="0"/>
            <w:vAlign w:val="center"/>
          </w:tcPr>
          <w:p w14:paraId="7B082BB6">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邮政编码</w:t>
            </w:r>
          </w:p>
        </w:tc>
        <w:tc>
          <w:tcPr>
            <w:tcW w:w="2008" w:type="dxa"/>
            <w:gridSpan w:val="2"/>
            <w:noWrap w:val="0"/>
            <w:vAlign w:val="center"/>
          </w:tcPr>
          <w:p w14:paraId="789D2198">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3F813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vMerge w:val="restart"/>
            <w:noWrap w:val="0"/>
            <w:vAlign w:val="center"/>
          </w:tcPr>
          <w:p w14:paraId="1AB2D591">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联系方式</w:t>
            </w:r>
          </w:p>
        </w:tc>
        <w:tc>
          <w:tcPr>
            <w:tcW w:w="1198" w:type="dxa"/>
            <w:noWrap w:val="0"/>
            <w:vAlign w:val="center"/>
          </w:tcPr>
          <w:p w14:paraId="1BCF00FC">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联系人</w:t>
            </w:r>
          </w:p>
        </w:tc>
        <w:tc>
          <w:tcPr>
            <w:tcW w:w="2150" w:type="dxa"/>
            <w:gridSpan w:val="2"/>
            <w:noWrap w:val="0"/>
            <w:vAlign w:val="center"/>
          </w:tcPr>
          <w:p w14:paraId="03AE9961">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577" w:type="dxa"/>
            <w:noWrap w:val="0"/>
            <w:vAlign w:val="center"/>
          </w:tcPr>
          <w:p w14:paraId="36A230F5">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电话</w:t>
            </w:r>
          </w:p>
        </w:tc>
        <w:tc>
          <w:tcPr>
            <w:tcW w:w="2008" w:type="dxa"/>
            <w:gridSpan w:val="2"/>
            <w:noWrap w:val="0"/>
            <w:vAlign w:val="center"/>
          </w:tcPr>
          <w:p w14:paraId="70563953">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05A9A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7" w:hRule="atLeast"/>
        </w:trPr>
        <w:tc>
          <w:tcPr>
            <w:tcW w:w="1495" w:type="dxa"/>
            <w:vMerge w:val="continue"/>
            <w:noWrap w:val="0"/>
            <w:vAlign w:val="center"/>
          </w:tcPr>
          <w:p w14:paraId="516011FB">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198" w:type="dxa"/>
            <w:noWrap w:val="0"/>
            <w:vAlign w:val="center"/>
          </w:tcPr>
          <w:p w14:paraId="304EA54B">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传真</w:t>
            </w:r>
          </w:p>
        </w:tc>
        <w:tc>
          <w:tcPr>
            <w:tcW w:w="2150" w:type="dxa"/>
            <w:gridSpan w:val="2"/>
            <w:noWrap w:val="0"/>
            <w:vAlign w:val="center"/>
          </w:tcPr>
          <w:p w14:paraId="7E03A119">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577" w:type="dxa"/>
            <w:noWrap w:val="0"/>
            <w:vAlign w:val="center"/>
          </w:tcPr>
          <w:p w14:paraId="249F424A">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网址</w:t>
            </w:r>
          </w:p>
        </w:tc>
        <w:tc>
          <w:tcPr>
            <w:tcW w:w="2008" w:type="dxa"/>
            <w:gridSpan w:val="2"/>
            <w:noWrap w:val="0"/>
            <w:vAlign w:val="center"/>
          </w:tcPr>
          <w:p w14:paraId="0CC5DFE5">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371C2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noWrap w:val="0"/>
            <w:vAlign w:val="center"/>
          </w:tcPr>
          <w:p w14:paraId="21008590">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组织结构</w:t>
            </w:r>
          </w:p>
        </w:tc>
        <w:tc>
          <w:tcPr>
            <w:tcW w:w="6933" w:type="dxa"/>
            <w:gridSpan w:val="6"/>
            <w:noWrap w:val="0"/>
            <w:vAlign w:val="center"/>
          </w:tcPr>
          <w:p w14:paraId="30C387A2">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7A4A8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1495" w:type="dxa"/>
            <w:noWrap w:val="0"/>
            <w:vAlign w:val="center"/>
          </w:tcPr>
          <w:p w14:paraId="496E9381">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法定代表人</w:t>
            </w:r>
          </w:p>
        </w:tc>
        <w:tc>
          <w:tcPr>
            <w:tcW w:w="1198" w:type="dxa"/>
            <w:noWrap w:val="0"/>
            <w:vAlign w:val="center"/>
          </w:tcPr>
          <w:p w14:paraId="43EC3D60">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姓名</w:t>
            </w:r>
          </w:p>
        </w:tc>
        <w:tc>
          <w:tcPr>
            <w:tcW w:w="896" w:type="dxa"/>
            <w:noWrap w:val="0"/>
            <w:vAlign w:val="center"/>
          </w:tcPr>
          <w:p w14:paraId="27246A9B">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254" w:type="dxa"/>
            <w:noWrap w:val="0"/>
            <w:vAlign w:val="center"/>
          </w:tcPr>
          <w:p w14:paraId="2CA9182A">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技术职称</w:t>
            </w:r>
          </w:p>
        </w:tc>
        <w:tc>
          <w:tcPr>
            <w:tcW w:w="1577" w:type="dxa"/>
            <w:noWrap w:val="0"/>
            <w:vAlign w:val="center"/>
          </w:tcPr>
          <w:p w14:paraId="12883360">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108" w:type="dxa"/>
            <w:noWrap w:val="0"/>
            <w:vAlign w:val="center"/>
          </w:tcPr>
          <w:p w14:paraId="4B2400CF">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电话</w:t>
            </w:r>
          </w:p>
        </w:tc>
        <w:tc>
          <w:tcPr>
            <w:tcW w:w="900" w:type="dxa"/>
            <w:noWrap w:val="0"/>
            <w:vAlign w:val="center"/>
          </w:tcPr>
          <w:p w14:paraId="16A0E7BB">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53DCC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noWrap w:val="0"/>
            <w:vAlign w:val="center"/>
          </w:tcPr>
          <w:p w14:paraId="37653C92">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技术负责人</w:t>
            </w:r>
          </w:p>
        </w:tc>
        <w:tc>
          <w:tcPr>
            <w:tcW w:w="1198" w:type="dxa"/>
            <w:noWrap w:val="0"/>
            <w:vAlign w:val="center"/>
          </w:tcPr>
          <w:p w14:paraId="1C719DEE">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姓名</w:t>
            </w:r>
          </w:p>
        </w:tc>
        <w:tc>
          <w:tcPr>
            <w:tcW w:w="896" w:type="dxa"/>
            <w:noWrap w:val="0"/>
            <w:vAlign w:val="center"/>
          </w:tcPr>
          <w:p w14:paraId="1BEF2CC4">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254" w:type="dxa"/>
            <w:noWrap w:val="0"/>
            <w:vAlign w:val="center"/>
          </w:tcPr>
          <w:p w14:paraId="58D38655">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技术职称</w:t>
            </w:r>
          </w:p>
        </w:tc>
        <w:tc>
          <w:tcPr>
            <w:tcW w:w="1577" w:type="dxa"/>
            <w:noWrap w:val="0"/>
            <w:vAlign w:val="center"/>
          </w:tcPr>
          <w:p w14:paraId="095FF0E7">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108" w:type="dxa"/>
            <w:noWrap w:val="0"/>
            <w:vAlign w:val="center"/>
          </w:tcPr>
          <w:p w14:paraId="5694551E">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电话</w:t>
            </w:r>
          </w:p>
        </w:tc>
        <w:tc>
          <w:tcPr>
            <w:tcW w:w="900" w:type="dxa"/>
            <w:noWrap w:val="0"/>
            <w:vAlign w:val="center"/>
          </w:tcPr>
          <w:p w14:paraId="171D8B6C">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5C380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noWrap w:val="0"/>
            <w:vAlign w:val="center"/>
          </w:tcPr>
          <w:p w14:paraId="7BF6D58F">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成立时间</w:t>
            </w:r>
          </w:p>
        </w:tc>
        <w:tc>
          <w:tcPr>
            <w:tcW w:w="2094" w:type="dxa"/>
            <w:gridSpan w:val="2"/>
            <w:noWrap w:val="0"/>
            <w:vAlign w:val="center"/>
          </w:tcPr>
          <w:p w14:paraId="0B43D797">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4839" w:type="dxa"/>
            <w:gridSpan w:val="4"/>
            <w:noWrap w:val="0"/>
            <w:vAlign w:val="center"/>
          </w:tcPr>
          <w:p w14:paraId="24D359B3">
            <w:pPr>
              <w:autoSpaceDE w:val="0"/>
              <w:autoSpaceDN w:val="0"/>
              <w:adjustRightInd w:val="0"/>
              <w:spacing w:line="400" w:lineRule="exact"/>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员工总人数：</w:t>
            </w:r>
          </w:p>
        </w:tc>
      </w:tr>
      <w:tr w14:paraId="62E71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1495" w:type="dxa"/>
            <w:noWrap w:val="0"/>
            <w:vAlign w:val="center"/>
          </w:tcPr>
          <w:p w14:paraId="62A80D10">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企业资质等级</w:t>
            </w:r>
          </w:p>
        </w:tc>
        <w:tc>
          <w:tcPr>
            <w:tcW w:w="2094" w:type="dxa"/>
            <w:gridSpan w:val="2"/>
            <w:noWrap w:val="0"/>
            <w:vAlign w:val="center"/>
          </w:tcPr>
          <w:p w14:paraId="23102B6C">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254" w:type="dxa"/>
            <w:vMerge w:val="restart"/>
            <w:noWrap w:val="0"/>
            <w:vAlign w:val="center"/>
          </w:tcPr>
          <w:p w14:paraId="4670B7D3">
            <w:pPr>
              <w:autoSpaceDE w:val="0"/>
              <w:autoSpaceDN w:val="0"/>
              <w:adjustRightInd w:val="0"/>
              <w:spacing w:line="400" w:lineRule="exact"/>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其中</w:t>
            </w:r>
          </w:p>
        </w:tc>
        <w:tc>
          <w:tcPr>
            <w:tcW w:w="1577" w:type="dxa"/>
            <w:noWrap w:val="0"/>
            <w:vAlign w:val="center"/>
          </w:tcPr>
          <w:p w14:paraId="3117FCD6">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项目经理</w:t>
            </w:r>
          </w:p>
        </w:tc>
        <w:tc>
          <w:tcPr>
            <w:tcW w:w="2008" w:type="dxa"/>
            <w:gridSpan w:val="2"/>
            <w:noWrap w:val="0"/>
            <w:vAlign w:val="center"/>
          </w:tcPr>
          <w:p w14:paraId="301B9B6F">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06C0C5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noWrap w:val="0"/>
            <w:vAlign w:val="center"/>
          </w:tcPr>
          <w:p w14:paraId="2D789520">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营业执照号</w:t>
            </w:r>
          </w:p>
        </w:tc>
        <w:tc>
          <w:tcPr>
            <w:tcW w:w="2094" w:type="dxa"/>
            <w:gridSpan w:val="2"/>
            <w:noWrap w:val="0"/>
            <w:vAlign w:val="center"/>
          </w:tcPr>
          <w:p w14:paraId="11B3199E">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254" w:type="dxa"/>
            <w:vMerge w:val="continue"/>
            <w:noWrap w:val="0"/>
            <w:vAlign w:val="center"/>
          </w:tcPr>
          <w:p w14:paraId="769F90D7">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577" w:type="dxa"/>
            <w:noWrap w:val="0"/>
            <w:vAlign w:val="center"/>
          </w:tcPr>
          <w:p w14:paraId="09B8AD58">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高级职称人员</w:t>
            </w:r>
          </w:p>
        </w:tc>
        <w:tc>
          <w:tcPr>
            <w:tcW w:w="2008" w:type="dxa"/>
            <w:gridSpan w:val="2"/>
            <w:noWrap w:val="0"/>
            <w:vAlign w:val="center"/>
          </w:tcPr>
          <w:p w14:paraId="466213E7">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4209F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noWrap w:val="0"/>
            <w:vAlign w:val="center"/>
          </w:tcPr>
          <w:p w14:paraId="021833E6">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注册资金</w:t>
            </w:r>
          </w:p>
        </w:tc>
        <w:tc>
          <w:tcPr>
            <w:tcW w:w="2094" w:type="dxa"/>
            <w:gridSpan w:val="2"/>
            <w:noWrap w:val="0"/>
            <w:vAlign w:val="center"/>
          </w:tcPr>
          <w:p w14:paraId="62AFA77F">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254" w:type="dxa"/>
            <w:vMerge w:val="continue"/>
            <w:noWrap w:val="0"/>
            <w:vAlign w:val="center"/>
          </w:tcPr>
          <w:p w14:paraId="13838816">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577" w:type="dxa"/>
            <w:noWrap w:val="0"/>
            <w:vAlign w:val="center"/>
          </w:tcPr>
          <w:p w14:paraId="6661CAEE">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中级职称人员</w:t>
            </w:r>
          </w:p>
        </w:tc>
        <w:tc>
          <w:tcPr>
            <w:tcW w:w="2008" w:type="dxa"/>
            <w:gridSpan w:val="2"/>
            <w:noWrap w:val="0"/>
            <w:vAlign w:val="center"/>
          </w:tcPr>
          <w:p w14:paraId="405E459C">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4E6D4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1495" w:type="dxa"/>
            <w:noWrap w:val="0"/>
            <w:vAlign w:val="center"/>
          </w:tcPr>
          <w:p w14:paraId="0A3DE254">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开户银行</w:t>
            </w:r>
          </w:p>
        </w:tc>
        <w:tc>
          <w:tcPr>
            <w:tcW w:w="2094" w:type="dxa"/>
            <w:gridSpan w:val="2"/>
            <w:noWrap w:val="0"/>
            <w:vAlign w:val="center"/>
          </w:tcPr>
          <w:p w14:paraId="5D0CDC90">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254" w:type="dxa"/>
            <w:vMerge w:val="continue"/>
            <w:noWrap w:val="0"/>
            <w:vAlign w:val="center"/>
          </w:tcPr>
          <w:p w14:paraId="0FAD89E8">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577" w:type="dxa"/>
            <w:noWrap w:val="0"/>
            <w:vAlign w:val="center"/>
          </w:tcPr>
          <w:p w14:paraId="4A3E1283">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初级职称人员</w:t>
            </w:r>
          </w:p>
        </w:tc>
        <w:tc>
          <w:tcPr>
            <w:tcW w:w="2008" w:type="dxa"/>
            <w:gridSpan w:val="2"/>
            <w:noWrap w:val="0"/>
            <w:vAlign w:val="center"/>
          </w:tcPr>
          <w:p w14:paraId="29E88D9B">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339CC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noWrap w:val="0"/>
            <w:vAlign w:val="center"/>
          </w:tcPr>
          <w:p w14:paraId="00261150">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账号</w:t>
            </w:r>
          </w:p>
        </w:tc>
        <w:tc>
          <w:tcPr>
            <w:tcW w:w="2094" w:type="dxa"/>
            <w:gridSpan w:val="2"/>
            <w:noWrap w:val="0"/>
            <w:vAlign w:val="center"/>
          </w:tcPr>
          <w:p w14:paraId="69D62B87">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254" w:type="dxa"/>
            <w:vMerge w:val="continue"/>
            <w:noWrap w:val="0"/>
            <w:vAlign w:val="center"/>
          </w:tcPr>
          <w:p w14:paraId="4458A0D9">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577" w:type="dxa"/>
            <w:noWrap w:val="0"/>
            <w:vAlign w:val="center"/>
          </w:tcPr>
          <w:p w14:paraId="65BDBF18">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技工</w:t>
            </w:r>
          </w:p>
        </w:tc>
        <w:tc>
          <w:tcPr>
            <w:tcW w:w="2008" w:type="dxa"/>
            <w:gridSpan w:val="2"/>
            <w:noWrap w:val="0"/>
            <w:vAlign w:val="center"/>
          </w:tcPr>
          <w:p w14:paraId="482DF361">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428A8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38" w:hRule="atLeast"/>
        </w:trPr>
        <w:tc>
          <w:tcPr>
            <w:tcW w:w="1495" w:type="dxa"/>
            <w:noWrap w:val="0"/>
            <w:vAlign w:val="center"/>
          </w:tcPr>
          <w:p w14:paraId="13B37AFD">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经营范围</w:t>
            </w:r>
          </w:p>
        </w:tc>
        <w:tc>
          <w:tcPr>
            <w:tcW w:w="6933" w:type="dxa"/>
            <w:gridSpan w:val="6"/>
            <w:noWrap w:val="0"/>
            <w:vAlign w:val="center"/>
          </w:tcPr>
          <w:p w14:paraId="13A246FA">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0DD55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1" w:hRule="atLeast"/>
        </w:trPr>
        <w:tc>
          <w:tcPr>
            <w:tcW w:w="1495" w:type="dxa"/>
            <w:noWrap w:val="0"/>
            <w:vAlign w:val="center"/>
          </w:tcPr>
          <w:p w14:paraId="3AF04AD9">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备注</w:t>
            </w:r>
          </w:p>
        </w:tc>
        <w:tc>
          <w:tcPr>
            <w:tcW w:w="6933" w:type="dxa"/>
            <w:gridSpan w:val="6"/>
            <w:noWrap w:val="0"/>
            <w:vAlign w:val="center"/>
          </w:tcPr>
          <w:p w14:paraId="7373B9C7">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bl>
    <w:p w14:paraId="6AEE19DC">
      <w:pPr>
        <w:bidi w:val="0"/>
        <w:rPr>
          <w:rFonts w:hint="eastAsia" w:ascii="宋体" w:hAnsi="宋体" w:eastAsia="宋体" w:cs="宋体"/>
          <w:highlight w:val="none"/>
        </w:rPr>
      </w:pPr>
      <w:bookmarkStart w:id="205" w:name="_Toc12478"/>
      <w:bookmarkStart w:id="206" w:name="_Toc201719205"/>
      <w:bookmarkStart w:id="207" w:name="_Toc19497"/>
      <w:r>
        <w:rPr>
          <w:rFonts w:hint="eastAsia" w:ascii="宋体" w:hAnsi="宋体" w:eastAsia="宋体" w:cs="宋体"/>
          <w:highlight w:val="none"/>
        </w:rPr>
        <w:t>备注：本表后应附企业法人营业执照副本、企业资质证书副本、安全生产许可证、开户许可证等材料的复印件。</w:t>
      </w:r>
    </w:p>
    <w:p w14:paraId="5BED59A4">
      <w:pPr>
        <w:rPr>
          <w:rFonts w:hint="eastAsia" w:ascii="宋体" w:hAnsi="宋体" w:eastAsia="宋体" w:cs="宋体"/>
          <w:b/>
          <w:bCs/>
          <w:sz w:val="30"/>
          <w:szCs w:val="30"/>
          <w:highlight w:val="none"/>
          <w:lang w:val="zh-CN"/>
        </w:rPr>
      </w:pPr>
      <w:bookmarkStart w:id="208" w:name="_Toc17185830"/>
      <w:bookmarkStart w:id="209" w:name="_Toc22892150"/>
      <w:bookmarkStart w:id="210" w:name="_Toc17185727"/>
      <w:bookmarkStart w:id="211" w:name="_Toc19097119"/>
      <w:r>
        <w:rPr>
          <w:rFonts w:hint="eastAsia" w:ascii="宋体" w:hAnsi="宋体" w:eastAsia="宋体" w:cs="宋体"/>
          <w:b/>
          <w:bCs/>
          <w:sz w:val="30"/>
          <w:szCs w:val="30"/>
          <w:highlight w:val="none"/>
          <w:lang w:val="zh-CN"/>
        </w:rPr>
        <w:br w:type="page"/>
      </w:r>
    </w:p>
    <w:p w14:paraId="49109ADE">
      <w:pPr>
        <w:pStyle w:val="16"/>
        <w:ind w:firstLine="300" w:firstLineChars="100"/>
        <w:outlineLvl w:val="2"/>
        <w:rPr>
          <w:rFonts w:hint="eastAsia" w:ascii="宋体" w:hAnsi="宋体" w:eastAsia="宋体" w:cs="宋体"/>
          <w:b w:val="0"/>
          <w:bCs w:val="0"/>
          <w:sz w:val="30"/>
          <w:szCs w:val="30"/>
          <w:highlight w:val="none"/>
          <w:lang w:val="zh-CN"/>
        </w:rPr>
      </w:pPr>
      <w:bookmarkStart w:id="212" w:name="_Toc25323"/>
      <w:bookmarkStart w:id="213" w:name="_Toc12703"/>
      <w:r>
        <w:rPr>
          <w:rFonts w:hint="eastAsia" w:ascii="宋体" w:hAnsi="宋体" w:eastAsia="宋体" w:cs="宋体"/>
          <w:b w:val="0"/>
          <w:bCs w:val="0"/>
          <w:sz w:val="30"/>
          <w:szCs w:val="30"/>
          <w:highlight w:val="none"/>
          <w:lang w:val="zh-CN"/>
        </w:rPr>
        <w:t>（二）近年财务状况表</w:t>
      </w:r>
      <w:bookmarkEnd w:id="205"/>
      <w:bookmarkEnd w:id="206"/>
      <w:bookmarkEnd w:id="207"/>
      <w:bookmarkEnd w:id="208"/>
      <w:bookmarkEnd w:id="209"/>
      <w:bookmarkEnd w:id="210"/>
      <w:bookmarkEnd w:id="211"/>
      <w:bookmarkEnd w:id="212"/>
      <w:bookmarkEnd w:id="213"/>
    </w:p>
    <w:p w14:paraId="0055410D">
      <w:pPr>
        <w:spacing w:line="44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备注：在此附财务会计报表，包括资产负债表、损益表、现金流量表、利润表的复印件，具体年份要求见第二章“投标人须知”的规定。</w:t>
      </w:r>
    </w:p>
    <w:p w14:paraId="0D60342B">
      <w:pPr>
        <w:autoSpaceDE w:val="0"/>
        <w:autoSpaceDN w:val="0"/>
        <w:adjustRightInd w:val="0"/>
        <w:spacing w:line="400" w:lineRule="exact"/>
        <w:jc w:val="left"/>
        <w:rPr>
          <w:rFonts w:hint="eastAsia" w:ascii="宋体" w:hAnsi="宋体" w:eastAsia="宋体" w:cs="宋体"/>
          <w:szCs w:val="18"/>
          <w:lang w:val="zh-CN"/>
        </w:rPr>
      </w:pPr>
    </w:p>
    <w:p w14:paraId="6A843EBD">
      <w:pPr>
        <w:autoSpaceDE w:val="0"/>
        <w:autoSpaceDN w:val="0"/>
        <w:adjustRightInd w:val="0"/>
        <w:spacing w:line="400" w:lineRule="exact"/>
        <w:jc w:val="left"/>
        <w:rPr>
          <w:rFonts w:hint="eastAsia" w:ascii="宋体" w:hAnsi="宋体" w:eastAsia="宋体" w:cs="宋体"/>
          <w:szCs w:val="18"/>
          <w:lang w:val="zh-CN"/>
        </w:rPr>
      </w:pPr>
    </w:p>
    <w:p w14:paraId="64E015C5">
      <w:pPr>
        <w:autoSpaceDE w:val="0"/>
        <w:autoSpaceDN w:val="0"/>
        <w:adjustRightInd w:val="0"/>
        <w:spacing w:line="400" w:lineRule="exact"/>
        <w:jc w:val="left"/>
        <w:rPr>
          <w:rFonts w:hint="eastAsia" w:ascii="宋体" w:hAnsi="宋体" w:eastAsia="宋体" w:cs="宋体"/>
          <w:szCs w:val="18"/>
          <w:lang w:val="zh-CN"/>
        </w:rPr>
      </w:pPr>
    </w:p>
    <w:p w14:paraId="09AE8796">
      <w:pPr>
        <w:autoSpaceDE w:val="0"/>
        <w:autoSpaceDN w:val="0"/>
        <w:adjustRightInd w:val="0"/>
        <w:spacing w:line="400" w:lineRule="exact"/>
        <w:jc w:val="left"/>
        <w:rPr>
          <w:rFonts w:hint="eastAsia" w:ascii="宋体" w:hAnsi="宋体" w:eastAsia="宋体" w:cs="宋体"/>
          <w:szCs w:val="18"/>
          <w:lang w:val="zh-CN"/>
        </w:rPr>
      </w:pPr>
    </w:p>
    <w:p w14:paraId="15340F94">
      <w:pPr>
        <w:autoSpaceDE w:val="0"/>
        <w:autoSpaceDN w:val="0"/>
        <w:adjustRightInd w:val="0"/>
        <w:spacing w:line="400" w:lineRule="exact"/>
        <w:jc w:val="left"/>
        <w:rPr>
          <w:rFonts w:hint="eastAsia" w:ascii="宋体" w:hAnsi="宋体" w:eastAsia="宋体" w:cs="宋体"/>
          <w:szCs w:val="18"/>
          <w:lang w:val="zh-CN"/>
        </w:rPr>
      </w:pPr>
    </w:p>
    <w:p w14:paraId="1586A406">
      <w:pPr>
        <w:autoSpaceDE w:val="0"/>
        <w:autoSpaceDN w:val="0"/>
        <w:adjustRightInd w:val="0"/>
        <w:spacing w:line="400" w:lineRule="exact"/>
        <w:jc w:val="left"/>
        <w:rPr>
          <w:rFonts w:hint="eastAsia" w:ascii="宋体" w:hAnsi="宋体" w:eastAsia="宋体" w:cs="宋体"/>
          <w:szCs w:val="18"/>
          <w:lang w:val="zh-CN"/>
        </w:rPr>
      </w:pPr>
    </w:p>
    <w:p w14:paraId="51C1289D">
      <w:pPr>
        <w:autoSpaceDE w:val="0"/>
        <w:autoSpaceDN w:val="0"/>
        <w:adjustRightInd w:val="0"/>
        <w:spacing w:line="400" w:lineRule="exact"/>
        <w:jc w:val="left"/>
        <w:rPr>
          <w:rFonts w:hint="eastAsia" w:ascii="宋体" w:hAnsi="宋体" w:eastAsia="宋体" w:cs="宋体"/>
          <w:szCs w:val="18"/>
          <w:lang w:val="zh-CN"/>
        </w:rPr>
      </w:pPr>
    </w:p>
    <w:p w14:paraId="2A692ADA">
      <w:pPr>
        <w:autoSpaceDE w:val="0"/>
        <w:autoSpaceDN w:val="0"/>
        <w:adjustRightInd w:val="0"/>
        <w:spacing w:line="400" w:lineRule="exact"/>
        <w:jc w:val="left"/>
        <w:rPr>
          <w:rFonts w:hint="eastAsia" w:ascii="宋体" w:hAnsi="宋体" w:eastAsia="宋体" w:cs="宋体"/>
          <w:szCs w:val="18"/>
          <w:lang w:val="zh-CN"/>
        </w:rPr>
      </w:pPr>
    </w:p>
    <w:p w14:paraId="6D99666A">
      <w:pPr>
        <w:autoSpaceDE w:val="0"/>
        <w:autoSpaceDN w:val="0"/>
        <w:adjustRightInd w:val="0"/>
        <w:spacing w:line="400" w:lineRule="exact"/>
        <w:jc w:val="left"/>
        <w:rPr>
          <w:rFonts w:hint="eastAsia" w:ascii="宋体" w:hAnsi="宋体" w:eastAsia="宋体" w:cs="宋体"/>
          <w:szCs w:val="18"/>
          <w:lang w:val="zh-CN"/>
        </w:rPr>
      </w:pPr>
    </w:p>
    <w:p w14:paraId="3E67360A">
      <w:pPr>
        <w:autoSpaceDE w:val="0"/>
        <w:autoSpaceDN w:val="0"/>
        <w:adjustRightInd w:val="0"/>
        <w:spacing w:line="400" w:lineRule="exact"/>
        <w:jc w:val="left"/>
        <w:rPr>
          <w:rFonts w:hint="eastAsia" w:ascii="宋体" w:hAnsi="宋体" w:eastAsia="宋体" w:cs="宋体"/>
          <w:szCs w:val="18"/>
          <w:lang w:val="zh-CN"/>
        </w:rPr>
      </w:pPr>
    </w:p>
    <w:p w14:paraId="20F6E26A">
      <w:pPr>
        <w:autoSpaceDE w:val="0"/>
        <w:autoSpaceDN w:val="0"/>
        <w:adjustRightInd w:val="0"/>
        <w:spacing w:line="400" w:lineRule="exact"/>
        <w:jc w:val="left"/>
        <w:rPr>
          <w:rFonts w:hint="eastAsia" w:ascii="宋体" w:hAnsi="宋体" w:eastAsia="宋体" w:cs="宋体"/>
          <w:szCs w:val="18"/>
          <w:lang w:val="zh-CN"/>
        </w:rPr>
      </w:pPr>
    </w:p>
    <w:p w14:paraId="3E7C79D5">
      <w:pPr>
        <w:autoSpaceDE w:val="0"/>
        <w:autoSpaceDN w:val="0"/>
        <w:adjustRightInd w:val="0"/>
        <w:spacing w:line="400" w:lineRule="exact"/>
        <w:jc w:val="left"/>
        <w:rPr>
          <w:rFonts w:hint="eastAsia" w:ascii="宋体" w:hAnsi="宋体" w:eastAsia="宋体" w:cs="宋体"/>
          <w:szCs w:val="18"/>
          <w:lang w:val="zh-CN"/>
        </w:rPr>
      </w:pPr>
    </w:p>
    <w:p w14:paraId="3A6F36E6">
      <w:pPr>
        <w:autoSpaceDE w:val="0"/>
        <w:autoSpaceDN w:val="0"/>
        <w:adjustRightInd w:val="0"/>
        <w:spacing w:line="400" w:lineRule="exact"/>
        <w:jc w:val="left"/>
        <w:rPr>
          <w:rFonts w:hint="eastAsia" w:ascii="宋体" w:hAnsi="宋体" w:eastAsia="宋体" w:cs="宋体"/>
          <w:szCs w:val="18"/>
          <w:lang w:val="zh-CN"/>
        </w:rPr>
      </w:pPr>
    </w:p>
    <w:p w14:paraId="52F7AA2E">
      <w:pPr>
        <w:autoSpaceDE w:val="0"/>
        <w:autoSpaceDN w:val="0"/>
        <w:adjustRightInd w:val="0"/>
        <w:spacing w:line="400" w:lineRule="exact"/>
        <w:jc w:val="left"/>
        <w:rPr>
          <w:rFonts w:hint="eastAsia" w:ascii="宋体" w:hAnsi="宋体" w:eastAsia="宋体" w:cs="宋体"/>
          <w:szCs w:val="18"/>
          <w:lang w:val="zh-CN"/>
        </w:rPr>
      </w:pPr>
    </w:p>
    <w:p w14:paraId="7D3C430E">
      <w:pPr>
        <w:autoSpaceDE w:val="0"/>
        <w:autoSpaceDN w:val="0"/>
        <w:adjustRightInd w:val="0"/>
        <w:spacing w:line="400" w:lineRule="exact"/>
        <w:jc w:val="left"/>
        <w:rPr>
          <w:rFonts w:hint="eastAsia" w:ascii="宋体" w:hAnsi="宋体" w:eastAsia="宋体" w:cs="宋体"/>
          <w:szCs w:val="18"/>
          <w:lang w:val="zh-CN"/>
        </w:rPr>
      </w:pPr>
    </w:p>
    <w:p w14:paraId="1AD92675">
      <w:pPr>
        <w:autoSpaceDE w:val="0"/>
        <w:autoSpaceDN w:val="0"/>
        <w:adjustRightInd w:val="0"/>
        <w:spacing w:line="400" w:lineRule="exact"/>
        <w:jc w:val="left"/>
        <w:rPr>
          <w:rFonts w:hint="eastAsia" w:ascii="宋体" w:hAnsi="宋体" w:eastAsia="宋体" w:cs="宋体"/>
          <w:szCs w:val="18"/>
          <w:lang w:val="zh-CN"/>
        </w:rPr>
      </w:pPr>
    </w:p>
    <w:p w14:paraId="0260A0F8">
      <w:pPr>
        <w:autoSpaceDE w:val="0"/>
        <w:autoSpaceDN w:val="0"/>
        <w:adjustRightInd w:val="0"/>
        <w:spacing w:line="400" w:lineRule="exact"/>
        <w:jc w:val="left"/>
        <w:rPr>
          <w:rFonts w:hint="eastAsia" w:ascii="宋体" w:hAnsi="宋体" w:eastAsia="宋体" w:cs="宋体"/>
          <w:szCs w:val="18"/>
          <w:lang w:val="zh-CN"/>
        </w:rPr>
      </w:pPr>
    </w:p>
    <w:p w14:paraId="71F8C326">
      <w:pPr>
        <w:autoSpaceDE w:val="0"/>
        <w:autoSpaceDN w:val="0"/>
        <w:adjustRightInd w:val="0"/>
        <w:spacing w:line="400" w:lineRule="exact"/>
        <w:jc w:val="left"/>
        <w:rPr>
          <w:rFonts w:hint="eastAsia" w:ascii="宋体" w:hAnsi="宋体" w:eastAsia="宋体" w:cs="宋体"/>
          <w:szCs w:val="18"/>
          <w:lang w:val="zh-CN"/>
        </w:rPr>
      </w:pPr>
    </w:p>
    <w:p w14:paraId="0FB36199">
      <w:pPr>
        <w:autoSpaceDE w:val="0"/>
        <w:autoSpaceDN w:val="0"/>
        <w:adjustRightInd w:val="0"/>
        <w:spacing w:line="400" w:lineRule="exact"/>
        <w:jc w:val="left"/>
        <w:rPr>
          <w:rFonts w:hint="eastAsia" w:ascii="宋体" w:hAnsi="宋体" w:eastAsia="宋体" w:cs="宋体"/>
          <w:szCs w:val="18"/>
          <w:lang w:val="zh-CN"/>
        </w:rPr>
      </w:pPr>
    </w:p>
    <w:p w14:paraId="21B03370">
      <w:pPr>
        <w:autoSpaceDE w:val="0"/>
        <w:autoSpaceDN w:val="0"/>
        <w:adjustRightInd w:val="0"/>
        <w:spacing w:line="400" w:lineRule="exact"/>
        <w:jc w:val="left"/>
        <w:rPr>
          <w:rFonts w:hint="eastAsia" w:ascii="宋体" w:hAnsi="宋体" w:eastAsia="宋体" w:cs="宋体"/>
          <w:szCs w:val="18"/>
          <w:lang w:val="zh-CN"/>
        </w:rPr>
      </w:pPr>
    </w:p>
    <w:p w14:paraId="73D8E7B6">
      <w:pPr>
        <w:autoSpaceDE w:val="0"/>
        <w:autoSpaceDN w:val="0"/>
        <w:adjustRightInd w:val="0"/>
        <w:spacing w:line="400" w:lineRule="exact"/>
        <w:jc w:val="left"/>
        <w:rPr>
          <w:rFonts w:hint="eastAsia" w:ascii="宋体" w:hAnsi="宋体" w:eastAsia="宋体" w:cs="宋体"/>
          <w:szCs w:val="18"/>
          <w:lang w:val="zh-CN"/>
        </w:rPr>
      </w:pPr>
    </w:p>
    <w:p w14:paraId="629BE889">
      <w:pPr>
        <w:autoSpaceDE w:val="0"/>
        <w:autoSpaceDN w:val="0"/>
        <w:adjustRightInd w:val="0"/>
        <w:spacing w:line="400" w:lineRule="exact"/>
        <w:jc w:val="left"/>
        <w:rPr>
          <w:rFonts w:hint="eastAsia" w:ascii="宋体" w:hAnsi="宋体" w:eastAsia="宋体" w:cs="宋体"/>
          <w:szCs w:val="18"/>
          <w:lang w:val="zh-CN"/>
        </w:rPr>
      </w:pPr>
    </w:p>
    <w:p w14:paraId="3801A8A5">
      <w:pPr>
        <w:autoSpaceDE w:val="0"/>
        <w:autoSpaceDN w:val="0"/>
        <w:adjustRightInd w:val="0"/>
        <w:spacing w:line="400" w:lineRule="exact"/>
        <w:jc w:val="left"/>
        <w:rPr>
          <w:rFonts w:hint="eastAsia" w:ascii="宋体" w:hAnsi="宋体" w:eastAsia="宋体" w:cs="宋体"/>
          <w:szCs w:val="18"/>
          <w:lang w:val="zh-CN"/>
        </w:rPr>
      </w:pPr>
    </w:p>
    <w:p w14:paraId="6DBED348">
      <w:pPr>
        <w:autoSpaceDE w:val="0"/>
        <w:autoSpaceDN w:val="0"/>
        <w:adjustRightInd w:val="0"/>
        <w:spacing w:line="400" w:lineRule="exact"/>
        <w:jc w:val="left"/>
        <w:rPr>
          <w:rFonts w:hint="eastAsia" w:ascii="宋体" w:hAnsi="宋体" w:eastAsia="宋体" w:cs="宋体"/>
          <w:szCs w:val="18"/>
          <w:lang w:val="zh-CN"/>
        </w:rPr>
      </w:pPr>
    </w:p>
    <w:p w14:paraId="3102362E">
      <w:pPr>
        <w:autoSpaceDE w:val="0"/>
        <w:autoSpaceDN w:val="0"/>
        <w:adjustRightInd w:val="0"/>
        <w:spacing w:line="400" w:lineRule="exact"/>
        <w:jc w:val="left"/>
        <w:rPr>
          <w:rFonts w:hint="eastAsia" w:ascii="宋体" w:hAnsi="宋体" w:eastAsia="宋体" w:cs="宋体"/>
          <w:szCs w:val="18"/>
          <w:lang w:val="zh-CN"/>
        </w:rPr>
      </w:pPr>
    </w:p>
    <w:p w14:paraId="4C41C5B2">
      <w:pPr>
        <w:autoSpaceDE w:val="0"/>
        <w:autoSpaceDN w:val="0"/>
        <w:adjustRightInd w:val="0"/>
        <w:spacing w:line="400" w:lineRule="exact"/>
        <w:jc w:val="left"/>
        <w:rPr>
          <w:rFonts w:hint="eastAsia" w:ascii="宋体" w:hAnsi="宋体" w:eastAsia="宋体" w:cs="宋体"/>
          <w:szCs w:val="18"/>
          <w:lang w:val="zh-CN"/>
        </w:rPr>
      </w:pPr>
    </w:p>
    <w:p w14:paraId="1776C1CB">
      <w:pPr>
        <w:autoSpaceDE w:val="0"/>
        <w:autoSpaceDN w:val="0"/>
        <w:adjustRightInd w:val="0"/>
        <w:spacing w:line="400" w:lineRule="exact"/>
        <w:jc w:val="left"/>
        <w:rPr>
          <w:rFonts w:hint="eastAsia" w:ascii="宋体" w:hAnsi="宋体" w:eastAsia="宋体" w:cs="宋体"/>
          <w:szCs w:val="18"/>
          <w:lang w:val="zh-CN"/>
        </w:rPr>
      </w:pPr>
    </w:p>
    <w:p w14:paraId="5CD65E6E">
      <w:pPr>
        <w:autoSpaceDE w:val="0"/>
        <w:autoSpaceDN w:val="0"/>
        <w:adjustRightInd w:val="0"/>
        <w:spacing w:line="400" w:lineRule="exact"/>
        <w:jc w:val="left"/>
        <w:rPr>
          <w:rFonts w:hint="eastAsia" w:ascii="宋体" w:hAnsi="宋体" w:eastAsia="宋体" w:cs="宋体"/>
          <w:szCs w:val="18"/>
          <w:lang w:val="zh-CN"/>
        </w:rPr>
      </w:pPr>
    </w:p>
    <w:p w14:paraId="0C1F93D3">
      <w:pPr>
        <w:rPr>
          <w:rFonts w:hint="eastAsia" w:ascii="宋体" w:hAnsi="宋体" w:eastAsia="宋体" w:cs="宋体"/>
          <w:b w:val="0"/>
          <w:sz w:val="30"/>
          <w:szCs w:val="30"/>
          <w:lang w:val="zh-CN"/>
        </w:rPr>
      </w:pPr>
      <w:bookmarkStart w:id="214" w:name="_Toc22892151"/>
      <w:bookmarkStart w:id="215" w:name="_Toc27780"/>
      <w:bookmarkStart w:id="216" w:name="_Toc19097120"/>
      <w:bookmarkStart w:id="217" w:name="_Toc17185831"/>
      <w:bookmarkStart w:id="218" w:name="_Toc32581"/>
      <w:bookmarkStart w:id="219" w:name="_Toc201719206"/>
      <w:bookmarkStart w:id="220" w:name="_Toc17185728"/>
      <w:r>
        <w:rPr>
          <w:rFonts w:hint="eastAsia" w:ascii="宋体" w:hAnsi="宋体" w:eastAsia="宋体" w:cs="宋体"/>
          <w:b w:val="0"/>
          <w:sz w:val="30"/>
          <w:szCs w:val="30"/>
          <w:lang w:val="zh-CN"/>
        </w:rPr>
        <w:br w:type="page"/>
      </w:r>
    </w:p>
    <w:p w14:paraId="7D969DE3">
      <w:pPr>
        <w:pStyle w:val="16"/>
        <w:ind w:firstLine="450" w:firstLineChars="150"/>
        <w:outlineLvl w:val="2"/>
        <w:rPr>
          <w:rFonts w:hint="eastAsia" w:ascii="宋体" w:hAnsi="宋体" w:eastAsia="宋体" w:cs="宋体"/>
          <w:b w:val="0"/>
          <w:sz w:val="30"/>
          <w:szCs w:val="30"/>
          <w:lang w:val="zh-CN"/>
        </w:rPr>
      </w:pPr>
      <w:bookmarkStart w:id="221" w:name="_Toc28258"/>
      <w:bookmarkStart w:id="222" w:name="_Toc8120"/>
      <w:r>
        <w:rPr>
          <w:rFonts w:hint="eastAsia" w:ascii="宋体" w:hAnsi="宋体" w:eastAsia="宋体" w:cs="宋体"/>
          <w:b w:val="0"/>
          <w:sz w:val="30"/>
          <w:szCs w:val="30"/>
          <w:lang w:val="zh-CN"/>
        </w:rPr>
        <w:t>(三)近年完成的类似项目情况表</w:t>
      </w:r>
      <w:bookmarkEnd w:id="214"/>
      <w:bookmarkEnd w:id="215"/>
      <w:bookmarkEnd w:id="216"/>
      <w:bookmarkEnd w:id="217"/>
      <w:bookmarkEnd w:id="218"/>
      <w:bookmarkEnd w:id="219"/>
      <w:bookmarkEnd w:id="220"/>
      <w:bookmarkEnd w:id="221"/>
      <w:bookmarkEnd w:id="222"/>
    </w:p>
    <w:p w14:paraId="54163F04">
      <w:pPr>
        <w:autoSpaceDE w:val="0"/>
        <w:autoSpaceDN w:val="0"/>
        <w:adjustRightInd w:val="0"/>
        <w:spacing w:line="400" w:lineRule="exact"/>
        <w:jc w:val="left"/>
        <w:rPr>
          <w:rFonts w:hint="eastAsia" w:ascii="宋体" w:hAnsi="宋体" w:eastAsia="宋体" w:cs="宋体"/>
          <w:szCs w:val="18"/>
          <w:lang w:val="zh-CN"/>
        </w:rPr>
      </w:pPr>
    </w:p>
    <w:tbl>
      <w:tblPr>
        <w:tblStyle w:val="18"/>
        <w:tblW w:w="92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26"/>
        <w:gridCol w:w="6650"/>
      </w:tblGrid>
      <w:tr w14:paraId="62F3A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1335EB6D">
            <w:pPr>
              <w:pStyle w:val="13"/>
              <w:pBdr>
                <w:bottom w:val="none" w:color="auto" w:sz="0" w:space="0"/>
              </w:pBdr>
              <w:tabs>
                <w:tab w:val="clear" w:pos="4153"/>
                <w:tab w:val="clear" w:pos="8306"/>
              </w:tabs>
              <w:autoSpaceDE w:val="0"/>
              <w:autoSpaceDN w:val="0"/>
              <w:adjustRightInd w:val="0"/>
              <w:snapToGrid/>
              <w:spacing w:line="400" w:lineRule="exact"/>
              <w:rPr>
                <w:rFonts w:hint="eastAsia" w:ascii="宋体" w:hAnsi="宋体" w:eastAsia="宋体" w:cs="宋体"/>
                <w:bCs/>
                <w:sz w:val="24"/>
                <w:szCs w:val="21"/>
                <w:lang w:val="zh-CN" w:eastAsia="zh-CN"/>
              </w:rPr>
            </w:pPr>
            <w:r>
              <w:rPr>
                <w:rFonts w:hint="eastAsia" w:ascii="宋体" w:hAnsi="宋体" w:eastAsia="宋体" w:cs="宋体"/>
                <w:bCs/>
                <w:sz w:val="24"/>
                <w:szCs w:val="21"/>
                <w:lang w:val="zh-CN" w:eastAsia="zh-CN"/>
              </w:rPr>
              <w:t>项目名称</w:t>
            </w:r>
          </w:p>
        </w:tc>
        <w:tc>
          <w:tcPr>
            <w:tcW w:w="6650" w:type="dxa"/>
            <w:noWrap w:val="0"/>
            <w:vAlign w:val="center"/>
          </w:tcPr>
          <w:p w14:paraId="3A280F96">
            <w:pPr>
              <w:autoSpaceDE w:val="0"/>
              <w:autoSpaceDN w:val="0"/>
              <w:adjustRightInd w:val="0"/>
              <w:spacing w:line="400" w:lineRule="exact"/>
              <w:jc w:val="center"/>
              <w:rPr>
                <w:rFonts w:hint="eastAsia" w:ascii="宋体" w:hAnsi="宋体" w:eastAsia="宋体" w:cs="宋体"/>
                <w:sz w:val="24"/>
                <w:szCs w:val="21"/>
                <w:lang w:val="zh-CN"/>
              </w:rPr>
            </w:pPr>
          </w:p>
        </w:tc>
      </w:tr>
      <w:tr w14:paraId="4549B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035E857D">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项目所在地</w:t>
            </w:r>
          </w:p>
        </w:tc>
        <w:tc>
          <w:tcPr>
            <w:tcW w:w="6650" w:type="dxa"/>
            <w:noWrap w:val="0"/>
            <w:vAlign w:val="center"/>
          </w:tcPr>
          <w:p w14:paraId="6C13F28C">
            <w:pPr>
              <w:autoSpaceDE w:val="0"/>
              <w:autoSpaceDN w:val="0"/>
              <w:adjustRightInd w:val="0"/>
              <w:spacing w:line="400" w:lineRule="exact"/>
              <w:jc w:val="center"/>
              <w:rPr>
                <w:rFonts w:hint="eastAsia" w:ascii="宋体" w:hAnsi="宋体" w:eastAsia="宋体" w:cs="宋体"/>
                <w:sz w:val="24"/>
                <w:szCs w:val="21"/>
                <w:lang w:val="zh-CN"/>
              </w:rPr>
            </w:pPr>
          </w:p>
        </w:tc>
      </w:tr>
      <w:tr w14:paraId="0946D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27045C43">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发包人名称</w:t>
            </w:r>
          </w:p>
        </w:tc>
        <w:tc>
          <w:tcPr>
            <w:tcW w:w="6650" w:type="dxa"/>
            <w:noWrap w:val="0"/>
            <w:vAlign w:val="center"/>
          </w:tcPr>
          <w:p w14:paraId="4542E67C">
            <w:pPr>
              <w:autoSpaceDE w:val="0"/>
              <w:autoSpaceDN w:val="0"/>
              <w:adjustRightInd w:val="0"/>
              <w:spacing w:line="400" w:lineRule="exact"/>
              <w:jc w:val="center"/>
              <w:rPr>
                <w:rFonts w:hint="eastAsia" w:ascii="宋体" w:hAnsi="宋体" w:eastAsia="宋体" w:cs="宋体"/>
                <w:sz w:val="24"/>
                <w:szCs w:val="21"/>
                <w:lang w:val="zh-CN"/>
              </w:rPr>
            </w:pPr>
          </w:p>
        </w:tc>
      </w:tr>
      <w:tr w14:paraId="09CF1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75A8BD42">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发包人地址</w:t>
            </w:r>
          </w:p>
        </w:tc>
        <w:tc>
          <w:tcPr>
            <w:tcW w:w="6650" w:type="dxa"/>
            <w:noWrap w:val="0"/>
            <w:vAlign w:val="center"/>
          </w:tcPr>
          <w:p w14:paraId="4C1773C9">
            <w:pPr>
              <w:autoSpaceDE w:val="0"/>
              <w:autoSpaceDN w:val="0"/>
              <w:adjustRightInd w:val="0"/>
              <w:spacing w:line="400" w:lineRule="exact"/>
              <w:jc w:val="center"/>
              <w:rPr>
                <w:rFonts w:hint="eastAsia" w:ascii="宋体" w:hAnsi="宋体" w:eastAsia="宋体" w:cs="宋体"/>
                <w:sz w:val="24"/>
                <w:szCs w:val="21"/>
                <w:lang w:val="zh-CN"/>
              </w:rPr>
            </w:pPr>
          </w:p>
        </w:tc>
      </w:tr>
      <w:tr w14:paraId="2FFA35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19313BF6">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发包人电话</w:t>
            </w:r>
          </w:p>
        </w:tc>
        <w:tc>
          <w:tcPr>
            <w:tcW w:w="6650" w:type="dxa"/>
            <w:noWrap w:val="0"/>
            <w:vAlign w:val="center"/>
          </w:tcPr>
          <w:p w14:paraId="4FF9E7F6">
            <w:pPr>
              <w:autoSpaceDE w:val="0"/>
              <w:autoSpaceDN w:val="0"/>
              <w:adjustRightInd w:val="0"/>
              <w:spacing w:line="400" w:lineRule="exact"/>
              <w:jc w:val="center"/>
              <w:rPr>
                <w:rFonts w:hint="eastAsia" w:ascii="宋体" w:hAnsi="宋体" w:eastAsia="宋体" w:cs="宋体"/>
                <w:sz w:val="24"/>
                <w:szCs w:val="21"/>
                <w:lang w:val="zh-CN"/>
              </w:rPr>
            </w:pPr>
          </w:p>
        </w:tc>
      </w:tr>
      <w:tr w14:paraId="0473F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612F143B">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合同价格</w:t>
            </w:r>
          </w:p>
        </w:tc>
        <w:tc>
          <w:tcPr>
            <w:tcW w:w="6650" w:type="dxa"/>
            <w:noWrap w:val="0"/>
            <w:vAlign w:val="center"/>
          </w:tcPr>
          <w:p w14:paraId="1A10EBE9">
            <w:pPr>
              <w:autoSpaceDE w:val="0"/>
              <w:autoSpaceDN w:val="0"/>
              <w:adjustRightInd w:val="0"/>
              <w:spacing w:line="400" w:lineRule="exact"/>
              <w:jc w:val="center"/>
              <w:rPr>
                <w:rFonts w:hint="eastAsia" w:ascii="宋体" w:hAnsi="宋体" w:eastAsia="宋体" w:cs="宋体"/>
                <w:sz w:val="24"/>
                <w:szCs w:val="21"/>
                <w:lang w:val="zh-CN"/>
              </w:rPr>
            </w:pPr>
          </w:p>
        </w:tc>
      </w:tr>
      <w:tr w14:paraId="3F8A8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145131B9">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开工日期</w:t>
            </w:r>
          </w:p>
        </w:tc>
        <w:tc>
          <w:tcPr>
            <w:tcW w:w="6650" w:type="dxa"/>
            <w:noWrap w:val="0"/>
            <w:vAlign w:val="center"/>
          </w:tcPr>
          <w:p w14:paraId="23BFE250">
            <w:pPr>
              <w:autoSpaceDE w:val="0"/>
              <w:autoSpaceDN w:val="0"/>
              <w:adjustRightInd w:val="0"/>
              <w:spacing w:line="400" w:lineRule="exact"/>
              <w:jc w:val="center"/>
              <w:rPr>
                <w:rFonts w:hint="eastAsia" w:ascii="宋体" w:hAnsi="宋体" w:eastAsia="宋体" w:cs="宋体"/>
                <w:sz w:val="24"/>
                <w:szCs w:val="21"/>
                <w:lang w:val="zh-CN"/>
              </w:rPr>
            </w:pPr>
          </w:p>
        </w:tc>
      </w:tr>
      <w:tr w14:paraId="04D97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513B54E8">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竣工日期</w:t>
            </w:r>
          </w:p>
        </w:tc>
        <w:tc>
          <w:tcPr>
            <w:tcW w:w="6650" w:type="dxa"/>
            <w:noWrap w:val="0"/>
            <w:vAlign w:val="center"/>
          </w:tcPr>
          <w:p w14:paraId="736BAEB6">
            <w:pPr>
              <w:autoSpaceDE w:val="0"/>
              <w:autoSpaceDN w:val="0"/>
              <w:adjustRightInd w:val="0"/>
              <w:spacing w:line="400" w:lineRule="exact"/>
              <w:jc w:val="center"/>
              <w:rPr>
                <w:rFonts w:hint="eastAsia" w:ascii="宋体" w:hAnsi="宋体" w:eastAsia="宋体" w:cs="宋体"/>
                <w:sz w:val="24"/>
                <w:szCs w:val="21"/>
                <w:lang w:val="zh-CN"/>
              </w:rPr>
            </w:pPr>
          </w:p>
        </w:tc>
      </w:tr>
      <w:tr w14:paraId="0C39A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4EFFEC8E">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承担的工作</w:t>
            </w:r>
          </w:p>
        </w:tc>
        <w:tc>
          <w:tcPr>
            <w:tcW w:w="6650" w:type="dxa"/>
            <w:noWrap w:val="0"/>
            <w:vAlign w:val="center"/>
          </w:tcPr>
          <w:p w14:paraId="5864AFCC">
            <w:pPr>
              <w:autoSpaceDE w:val="0"/>
              <w:autoSpaceDN w:val="0"/>
              <w:adjustRightInd w:val="0"/>
              <w:spacing w:line="400" w:lineRule="exact"/>
              <w:jc w:val="center"/>
              <w:rPr>
                <w:rFonts w:hint="eastAsia" w:ascii="宋体" w:hAnsi="宋体" w:eastAsia="宋体" w:cs="宋体"/>
                <w:sz w:val="24"/>
                <w:szCs w:val="21"/>
                <w:lang w:val="zh-CN"/>
              </w:rPr>
            </w:pPr>
          </w:p>
        </w:tc>
      </w:tr>
      <w:tr w14:paraId="6D6F9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38F9444D">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工程质量</w:t>
            </w:r>
          </w:p>
        </w:tc>
        <w:tc>
          <w:tcPr>
            <w:tcW w:w="6650" w:type="dxa"/>
            <w:noWrap w:val="0"/>
            <w:vAlign w:val="center"/>
          </w:tcPr>
          <w:p w14:paraId="1833D3B3">
            <w:pPr>
              <w:autoSpaceDE w:val="0"/>
              <w:autoSpaceDN w:val="0"/>
              <w:adjustRightInd w:val="0"/>
              <w:spacing w:line="400" w:lineRule="exact"/>
              <w:jc w:val="center"/>
              <w:rPr>
                <w:rFonts w:hint="eastAsia" w:ascii="宋体" w:hAnsi="宋体" w:eastAsia="宋体" w:cs="宋体"/>
                <w:sz w:val="24"/>
                <w:szCs w:val="21"/>
                <w:lang w:val="zh-CN"/>
              </w:rPr>
            </w:pPr>
          </w:p>
        </w:tc>
      </w:tr>
      <w:tr w14:paraId="46212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09B1DE7D">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项目经理</w:t>
            </w:r>
          </w:p>
        </w:tc>
        <w:tc>
          <w:tcPr>
            <w:tcW w:w="6650" w:type="dxa"/>
            <w:noWrap w:val="0"/>
            <w:vAlign w:val="center"/>
          </w:tcPr>
          <w:p w14:paraId="4E2EE28D">
            <w:pPr>
              <w:autoSpaceDE w:val="0"/>
              <w:autoSpaceDN w:val="0"/>
              <w:adjustRightInd w:val="0"/>
              <w:spacing w:line="400" w:lineRule="exact"/>
              <w:jc w:val="center"/>
              <w:rPr>
                <w:rFonts w:hint="eastAsia" w:ascii="宋体" w:hAnsi="宋体" w:eastAsia="宋体" w:cs="宋体"/>
                <w:sz w:val="24"/>
                <w:szCs w:val="21"/>
                <w:lang w:val="zh-CN"/>
              </w:rPr>
            </w:pPr>
          </w:p>
        </w:tc>
      </w:tr>
      <w:tr w14:paraId="344707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3F0CB55F">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技术负责人</w:t>
            </w:r>
          </w:p>
        </w:tc>
        <w:tc>
          <w:tcPr>
            <w:tcW w:w="6650" w:type="dxa"/>
            <w:noWrap w:val="0"/>
            <w:vAlign w:val="center"/>
          </w:tcPr>
          <w:p w14:paraId="371A7C2B">
            <w:pPr>
              <w:autoSpaceDE w:val="0"/>
              <w:autoSpaceDN w:val="0"/>
              <w:adjustRightInd w:val="0"/>
              <w:spacing w:line="400" w:lineRule="exact"/>
              <w:jc w:val="center"/>
              <w:rPr>
                <w:rFonts w:hint="eastAsia" w:ascii="宋体" w:hAnsi="宋体" w:eastAsia="宋体" w:cs="宋体"/>
                <w:sz w:val="24"/>
                <w:szCs w:val="21"/>
                <w:lang w:val="zh-CN"/>
              </w:rPr>
            </w:pPr>
          </w:p>
        </w:tc>
      </w:tr>
      <w:tr w14:paraId="28F7D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463B5F98">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总监理工程师及电话</w:t>
            </w:r>
          </w:p>
        </w:tc>
        <w:tc>
          <w:tcPr>
            <w:tcW w:w="6650" w:type="dxa"/>
            <w:noWrap w:val="0"/>
            <w:vAlign w:val="center"/>
          </w:tcPr>
          <w:p w14:paraId="026816FF">
            <w:pPr>
              <w:autoSpaceDE w:val="0"/>
              <w:autoSpaceDN w:val="0"/>
              <w:adjustRightInd w:val="0"/>
              <w:spacing w:line="400" w:lineRule="exact"/>
              <w:jc w:val="center"/>
              <w:rPr>
                <w:rFonts w:hint="eastAsia" w:ascii="宋体" w:hAnsi="宋体" w:eastAsia="宋体" w:cs="宋体"/>
                <w:sz w:val="24"/>
                <w:szCs w:val="21"/>
                <w:lang w:val="zh-CN"/>
              </w:rPr>
            </w:pPr>
          </w:p>
        </w:tc>
      </w:tr>
      <w:tr w14:paraId="27ED6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5" w:hRule="atLeast"/>
          <w:jc w:val="center"/>
        </w:trPr>
        <w:tc>
          <w:tcPr>
            <w:tcW w:w="2626" w:type="dxa"/>
            <w:noWrap w:val="0"/>
            <w:vAlign w:val="center"/>
          </w:tcPr>
          <w:p w14:paraId="1831DD2D">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项目描述</w:t>
            </w:r>
          </w:p>
        </w:tc>
        <w:tc>
          <w:tcPr>
            <w:tcW w:w="6650" w:type="dxa"/>
            <w:noWrap w:val="0"/>
            <w:vAlign w:val="center"/>
          </w:tcPr>
          <w:p w14:paraId="47115DEE">
            <w:pPr>
              <w:autoSpaceDE w:val="0"/>
              <w:autoSpaceDN w:val="0"/>
              <w:adjustRightInd w:val="0"/>
              <w:spacing w:line="400" w:lineRule="exact"/>
              <w:jc w:val="center"/>
              <w:rPr>
                <w:rFonts w:hint="eastAsia" w:ascii="宋体" w:hAnsi="宋体" w:eastAsia="宋体" w:cs="宋体"/>
                <w:sz w:val="24"/>
                <w:szCs w:val="21"/>
                <w:lang w:val="zh-CN"/>
              </w:rPr>
            </w:pPr>
          </w:p>
        </w:tc>
      </w:tr>
      <w:tr w14:paraId="7B60E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30C447A6">
            <w:pPr>
              <w:autoSpaceDE w:val="0"/>
              <w:autoSpaceDN w:val="0"/>
              <w:adjustRightInd w:val="0"/>
              <w:spacing w:line="400" w:lineRule="exact"/>
              <w:jc w:val="center"/>
              <w:rPr>
                <w:rFonts w:hint="eastAsia" w:ascii="宋体" w:hAnsi="宋体" w:eastAsia="宋体" w:cs="宋体"/>
                <w:bCs/>
                <w:sz w:val="24"/>
                <w:szCs w:val="24"/>
                <w:lang w:val="zh-CN"/>
              </w:rPr>
            </w:pPr>
            <w:r>
              <w:rPr>
                <w:rFonts w:hint="eastAsia" w:ascii="宋体" w:hAnsi="宋体" w:eastAsia="宋体" w:cs="宋体"/>
                <w:bCs/>
                <w:sz w:val="24"/>
                <w:szCs w:val="24"/>
                <w:lang w:val="zh-CN"/>
              </w:rPr>
              <w:t>备注</w:t>
            </w:r>
          </w:p>
        </w:tc>
        <w:tc>
          <w:tcPr>
            <w:tcW w:w="6650" w:type="dxa"/>
            <w:noWrap w:val="0"/>
            <w:vAlign w:val="center"/>
          </w:tcPr>
          <w:p w14:paraId="5D241597">
            <w:pPr>
              <w:autoSpaceDE w:val="0"/>
              <w:autoSpaceDN w:val="0"/>
              <w:adjustRightInd w:val="0"/>
              <w:spacing w:line="400" w:lineRule="exact"/>
              <w:jc w:val="center"/>
              <w:rPr>
                <w:rFonts w:hint="eastAsia" w:ascii="宋体" w:hAnsi="宋体" w:eastAsia="宋体" w:cs="宋体"/>
                <w:sz w:val="24"/>
                <w:szCs w:val="24"/>
                <w:lang w:val="zh-CN"/>
              </w:rPr>
            </w:pPr>
          </w:p>
        </w:tc>
      </w:tr>
    </w:tbl>
    <w:p w14:paraId="44AD3379">
      <w:pPr>
        <w:spacing w:line="440" w:lineRule="exact"/>
        <w:rPr>
          <w:rFonts w:hint="eastAsia" w:ascii="宋体" w:hAnsi="宋体" w:eastAsia="宋体" w:cs="宋体"/>
          <w:sz w:val="24"/>
          <w:szCs w:val="24"/>
        </w:rPr>
      </w:pPr>
      <w:r>
        <w:rPr>
          <w:rFonts w:hint="eastAsia" w:ascii="宋体" w:hAnsi="宋体" w:eastAsia="宋体" w:cs="宋体"/>
          <w:sz w:val="24"/>
          <w:szCs w:val="24"/>
        </w:rPr>
        <w:t>备注：本表后附中标通知书或施工合同复印件，具体年份要求见投标人须知前附表。每张表格只填写一个项目，并标明序号。</w:t>
      </w:r>
    </w:p>
    <w:p w14:paraId="5DE45651">
      <w:pPr>
        <w:rPr>
          <w:rFonts w:hint="eastAsia" w:ascii="宋体" w:hAnsi="宋体" w:eastAsia="宋体" w:cs="宋体"/>
          <w:b w:val="0"/>
          <w:sz w:val="30"/>
          <w:szCs w:val="30"/>
          <w:lang w:val="zh-CN"/>
        </w:rPr>
      </w:pPr>
      <w:bookmarkStart w:id="223" w:name="_Toc17185729"/>
      <w:bookmarkStart w:id="224" w:name="_Toc17185832"/>
      <w:bookmarkStart w:id="225" w:name="_Toc22892152"/>
      <w:bookmarkStart w:id="226" w:name="_Toc3389"/>
      <w:bookmarkStart w:id="227" w:name="_Toc26353"/>
      <w:bookmarkStart w:id="228" w:name="_Toc201719207"/>
      <w:bookmarkStart w:id="229" w:name="_Toc19097121"/>
      <w:r>
        <w:rPr>
          <w:rFonts w:hint="eastAsia" w:ascii="宋体" w:hAnsi="宋体" w:eastAsia="宋体" w:cs="宋体"/>
          <w:b w:val="0"/>
          <w:sz w:val="30"/>
          <w:szCs w:val="30"/>
          <w:lang w:val="zh-CN"/>
        </w:rPr>
        <w:br w:type="page"/>
      </w:r>
    </w:p>
    <w:p w14:paraId="04D8F7D4">
      <w:pPr>
        <w:pStyle w:val="16"/>
        <w:ind w:firstLine="450" w:firstLineChars="150"/>
        <w:outlineLvl w:val="2"/>
        <w:rPr>
          <w:rFonts w:hint="eastAsia" w:ascii="宋体" w:hAnsi="宋体" w:eastAsia="宋体" w:cs="宋体"/>
          <w:b w:val="0"/>
          <w:sz w:val="30"/>
          <w:szCs w:val="30"/>
          <w:lang w:val="zh-CN"/>
        </w:rPr>
      </w:pPr>
      <w:bookmarkStart w:id="230" w:name="_Toc17692"/>
      <w:bookmarkStart w:id="231" w:name="_Toc29164"/>
      <w:r>
        <w:rPr>
          <w:rFonts w:hint="eastAsia" w:ascii="宋体" w:hAnsi="宋体" w:eastAsia="宋体" w:cs="宋体"/>
          <w:b w:val="0"/>
          <w:sz w:val="30"/>
          <w:szCs w:val="30"/>
          <w:lang w:val="zh-CN"/>
        </w:rPr>
        <w:t>(四)正在施工的和新承接的项目情况表</w:t>
      </w:r>
      <w:bookmarkEnd w:id="223"/>
      <w:bookmarkEnd w:id="224"/>
      <w:bookmarkEnd w:id="225"/>
      <w:bookmarkEnd w:id="226"/>
      <w:bookmarkEnd w:id="227"/>
      <w:bookmarkEnd w:id="228"/>
      <w:bookmarkEnd w:id="229"/>
      <w:bookmarkEnd w:id="230"/>
      <w:bookmarkEnd w:id="231"/>
    </w:p>
    <w:p w14:paraId="78F43FCF">
      <w:pPr>
        <w:autoSpaceDE w:val="0"/>
        <w:autoSpaceDN w:val="0"/>
        <w:adjustRightInd w:val="0"/>
        <w:spacing w:line="400" w:lineRule="exact"/>
        <w:jc w:val="left"/>
        <w:rPr>
          <w:rFonts w:hint="eastAsia" w:ascii="宋体" w:hAnsi="宋体" w:eastAsia="宋体" w:cs="宋体"/>
          <w:b/>
          <w:bCs/>
          <w:sz w:val="28"/>
          <w:szCs w:val="18"/>
          <w:lang w:val="zh-CN"/>
        </w:rPr>
      </w:pPr>
    </w:p>
    <w:tbl>
      <w:tblPr>
        <w:tblStyle w:val="18"/>
        <w:tblW w:w="96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5"/>
        <w:gridCol w:w="6686"/>
      </w:tblGrid>
      <w:tr w14:paraId="492C1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16B4F67E">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项目名称</w:t>
            </w:r>
          </w:p>
        </w:tc>
        <w:tc>
          <w:tcPr>
            <w:tcW w:w="6686" w:type="dxa"/>
            <w:noWrap w:val="0"/>
            <w:vAlign w:val="center"/>
          </w:tcPr>
          <w:p w14:paraId="618B98F3">
            <w:pPr>
              <w:autoSpaceDE w:val="0"/>
              <w:autoSpaceDN w:val="0"/>
              <w:adjustRightInd w:val="0"/>
              <w:spacing w:line="400" w:lineRule="exact"/>
              <w:rPr>
                <w:rFonts w:hint="eastAsia" w:ascii="宋体" w:hAnsi="宋体" w:eastAsia="宋体" w:cs="宋体"/>
                <w:b/>
                <w:bCs/>
                <w:sz w:val="24"/>
                <w:szCs w:val="21"/>
                <w:lang w:val="zh-CN"/>
              </w:rPr>
            </w:pPr>
          </w:p>
        </w:tc>
      </w:tr>
      <w:tr w14:paraId="57CF6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6DB23DF5">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项目所在地</w:t>
            </w:r>
          </w:p>
        </w:tc>
        <w:tc>
          <w:tcPr>
            <w:tcW w:w="6686" w:type="dxa"/>
            <w:noWrap w:val="0"/>
            <w:vAlign w:val="center"/>
          </w:tcPr>
          <w:p w14:paraId="40360CF1">
            <w:pPr>
              <w:autoSpaceDE w:val="0"/>
              <w:autoSpaceDN w:val="0"/>
              <w:adjustRightInd w:val="0"/>
              <w:spacing w:line="400" w:lineRule="exact"/>
              <w:rPr>
                <w:rFonts w:hint="eastAsia" w:ascii="宋体" w:hAnsi="宋体" w:eastAsia="宋体" w:cs="宋体"/>
                <w:b/>
                <w:bCs/>
                <w:sz w:val="24"/>
                <w:szCs w:val="21"/>
                <w:lang w:val="zh-CN"/>
              </w:rPr>
            </w:pPr>
          </w:p>
        </w:tc>
      </w:tr>
      <w:tr w14:paraId="3774E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527C776A">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发包人名称</w:t>
            </w:r>
          </w:p>
        </w:tc>
        <w:tc>
          <w:tcPr>
            <w:tcW w:w="6686" w:type="dxa"/>
            <w:noWrap w:val="0"/>
            <w:vAlign w:val="center"/>
          </w:tcPr>
          <w:p w14:paraId="27BDC769">
            <w:pPr>
              <w:autoSpaceDE w:val="0"/>
              <w:autoSpaceDN w:val="0"/>
              <w:adjustRightInd w:val="0"/>
              <w:spacing w:line="400" w:lineRule="exact"/>
              <w:rPr>
                <w:rFonts w:hint="eastAsia" w:ascii="宋体" w:hAnsi="宋体" w:eastAsia="宋体" w:cs="宋体"/>
                <w:b/>
                <w:bCs/>
                <w:sz w:val="24"/>
                <w:szCs w:val="21"/>
                <w:lang w:val="zh-CN"/>
              </w:rPr>
            </w:pPr>
          </w:p>
        </w:tc>
      </w:tr>
      <w:tr w14:paraId="2264B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5641AD9D">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发包人地址</w:t>
            </w:r>
          </w:p>
        </w:tc>
        <w:tc>
          <w:tcPr>
            <w:tcW w:w="6686" w:type="dxa"/>
            <w:noWrap w:val="0"/>
            <w:vAlign w:val="center"/>
          </w:tcPr>
          <w:p w14:paraId="538F2C58">
            <w:pPr>
              <w:autoSpaceDE w:val="0"/>
              <w:autoSpaceDN w:val="0"/>
              <w:adjustRightInd w:val="0"/>
              <w:spacing w:line="400" w:lineRule="exact"/>
              <w:rPr>
                <w:rFonts w:hint="eastAsia" w:ascii="宋体" w:hAnsi="宋体" w:eastAsia="宋体" w:cs="宋体"/>
                <w:b/>
                <w:bCs/>
                <w:sz w:val="24"/>
                <w:szCs w:val="21"/>
                <w:lang w:val="zh-CN"/>
              </w:rPr>
            </w:pPr>
          </w:p>
        </w:tc>
      </w:tr>
      <w:tr w14:paraId="08164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60E97A56">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发包人电话</w:t>
            </w:r>
          </w:p>
        </w:tc>
        <w:tc>
          <w:tcPr>
            <w:tcW w:w="6686" w:type="dxa"/>
            <w:noWrap w:val="0"/>
            <w:vAlign w:val="center"/>
          </w:tcPr>
          <w:p w14:paraId="0F32FF4B">
            <w:pPr>
              <w:autoSpaceDE w:val="0"/>
              <w:autoSpaceDN w:val="0"/>
              <w:adjustRightInd w:val="0"/>
              <w:spacing w:line="400" w:lineRule="exact"/>
              <w:rPr>
                <w:rFonts w:hint="eastAsia" w:ascii="宋体" w:hAnsi="宋体" w:eastAsia="宋体" w:cs="宋体"/>
                <w:b/>
                <w:bCs/>
                <w:sz w:val="24"/>
                <w:szCs w:val="21"/>
                <w:lang w:val="zh-CN"/>
              </w:rPr>
            </w:pPr>
          </w:p>
        </w:tc>
      </w:tr>
      <w:tr w14:paraId="3B4B7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65B2946D">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签约合同价</w:t>
            </w:r>
          </w:p>
        </w:tc>
        <w:tc>
          <w:tcPr>
            <w:tcW w:w="6686" w:type="dxa"/>
            <w:noWrap w:val="0"/>
            <w:vAlign w:val="center"/>
          </w:tcPr>
          <w:p w14:paraId="1A6A5488">
            <w:pPr>
              <w:autoSpaceDE w:val="0"/>
              <w:autoSpaceDN w:val="0"/>
              <w:adjustRightInd w:val="0"/>
              <w:spacing w:line="400" w:lineRule="exact"/>
              <w:rPr>
                <w:rFonts w:hint="eastAsia" w:ascii="宋体" w:hAnsi="宋体" w:eastAsia="宋体" w:cs="宋体"/>
                <w:b/>
                <w:bCs/>
                <w:sz w:val="24"/>
                <w:szCs w:val="21"/>
                <w:lang w:val="zh-CN"/>
              </w:rPr>
            </w:pPr>
          </w:p>
        </w:tc>
      </w:tr>
      <w:tr w14:paraId="47447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1E204834">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开工日期</w:t>
            </w:r>
          </w:p>
        </w:tc>
        <w:tc>
          <w:tcPr>
            <w:tcW w:w="6686" w:type="dxa"/>
            <w:noWrap w:val="0"/>
            <w:vAlign w:val="center"/>
          </w:tcPr>
          <w:p w14:paraId="606DAD28">
            <w:pPr>
              <w:autoSpaceDE w:val="0"/>
              <w:autoSpaceDN w:val="0"/>
              <w:adjustRightInd w:val="0"/>
              <w:spacing w:line="400" w:lineRule="exact"/>
              <w:rPr>
                <w:rFonts w:hint="eastAsia" w:ascii="宋体" w:hAnsi="宋体" w:eastAsia="宋体" w:cs="宋体"/>
                <w:b/>
                <w:bCs/>
                <w:sz w:val="24"/>
                <w:szCs w:val="21"/>
                <w:lang w:val="zh-CN"/>
              </w:rPr>
            </w:pPr>
          </w:p>
        </w:tc>
      </w:tr>
      <w:tr w14:paraId="01135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5F1AEBCF">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计划竣工日期</w:t>
            </w:r>
          </w:p>
        </w:tc>
        <w:tc>
          <w:tcPr>
            <w:tcW w:w="6686" w:type="dxa"/>
            <w:noWrap w:val="0"/>
            <w:vAlign w:val="center"/>
          </w:tcPr>
          <w:p w14:paraId="38B8CF22">
            <w:pPr>
              <w:autoSpaceDE w:val="0"/>
              <w:autoSpaceDN w:val="0"/>
              <w:adjustRightInd w:val="0"/>
              <w:spacing w:line="400" w:lineRule="exact"/>
              <w:rPr>
                <w:rFonts w:hint="eastAsia" w:ascii="宋体" w:hAnsi="宋体" w:eastAsia="宋体" w:cs="宋体"/>
                <w:b/>
                <w:bCs/>
                <w:sz w:val="24"/>
                <w:szCs w:val="21"/>
                <w:lang w:val="zh-CN"/>
              </w:rPr>
            </w:pPr>
          </w:p>
        </w:tc>
      </w:tr>
      <w:tr w14:paraId="4792C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0A38913B">
            <w:pPr>
              <w:pStyle w:val="13"/>
              <w:pBdr>
                <w:bottom w:val="none" w:color="auto" w:sz="0" w:space="0"/>
              </w:pBdr>
              <w:tabs>
                <w:tab w:val="clear" w:pos="4153"/>
                <w:tab w:val="clear" w:pos="8306"/>
              </w:tabs>
              <w:autoSpaceDE w:val="0"/>
              <w:autoSpaceDN w:val="0"/>
              <w:adjustRightInd w:val="0"/>
              <w:snapToGrid/>
              <w:spacing w:line="400" w:lineRule="exact"/>
              <w:rPr>
                <w:rFonts w:hint="eastAsia" w:ascii="宋体" w:hAnsi="宋体" w:eastAsia="宋体" w:cs="宋体"/>
                <w:bCs/>
                <w:sz w:val="24"/>
                <w:szCs w:val="21"/>
                <w:lang w:val="zh-CN" w:eastAsia="zh-CN"/>
              </w:rPr>
            </w:pPr>
            <w:r>
              <w:rPr>
                <w:rFonts w:hint="eastAsia" w:ascii="宋体" w:hAnsi="宋体" w:eastAsia="宋体" w:cs="宋体"/>
                <w:bCs/>
                <w:sz w:val="24"/>
                <w:szCs w:val="21"/>
                <w:lang w:val="zh-CN" w:eastAsia="zh-CN"/>
              </w:rPr>
              <w:t>承担的工作</w:t>
            </w:r>
          </w:p>
        </w:tc>
        <w:tc>
          <w:tcPr>
            <w:tcW w:w="6686" w:type="dxa"/>
            <w:noWrap w:val="0"/>
            <w:vAlign w:val="center"/>
          </w:tcPr>
          <w:p w14:paraId="753BF3DE">
            <w:pPr>
              <w:autoSpaceDE w:val="0"/>
              <w:autoSpaceDN w:val="0"/>
              <w:adjustRightInd w:val="0"/>
              <w:spacing w:line="400" w:lineRule="exact"/>
              <w:rPr>
                <w:rFonts w:hint="eastAsia" w:ascii="宋体" w:hAnsi="宋体" w:eastAsia="宋体" w:cs="宋体"/>
                <w:b/>
                <w:bCs/>
                <w:sz w:val="24"/>
                <w:szCs w:val="21"/>
                <w:lang w:val="zh-CN"/>
              </w:rPr>
            </w:pPr>
          </w:p>
        </w:tc>
      </w:tr>
      <w:tr w14:paraId="55ADC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2FA6FDE1">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工程质量</w:t>
            </w:r>
          </w:p>
        </w:tc>
        <w:tc>
          <w:tcPr>
            <w:tcW w:w="6686" w:type="dxa"/>
            <w:noWrap w:val="0"/>
            <w:vAlign w:val="center"/>
          </w:tcPr>
          <w:p w14:paraId="317FFDC3">
            <w:pPr>
              <w:autoSpaceDE w:val="0"/>
              <w:autoSpaceDN w:val="0"/>
              <w:adjustRightInd w:val="0"/>
              <w:spacing w:line="400" w:lineRule="exact"/>
              <w:rPr>
                <w:rFonts w:hint="eastAsia" w:ascii="宋体" w:hAnsi="宋体" w:eastAsia="宋体" w:cs="宋体"/>
                <w:b/>
                <w:bCs/>
                <w:sz w:val="24"/>
                <w:szCs w:val="21"/>
                <w:lang w:val="zh-CN"/>
              </w:rPr>
            </w:pPr>
          </w:p>
        </w:tc>
      </w:tr>
      <w:tr w14:paraId="10469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40D8EA89">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项目经理</w:t>
            </w:r>
          </w:p>
        </w:tc>
        <w:tc>
          <w:tcPr>
            <w:tcW w:w="6686" w:type="dxa"/>
            <w:noWrap w:val="0"/>
            <w:vAlign w:val="center"/>
          </w:tcPr>
          <w:p w14:paraId="34994F40">
            <w:pPr>
              <w:autoSpaceDE w:val="0"/>
              <w:autoSpaceDN w:val="0"/>
              <w:adjustRightInd w:val="0"/>
              <w:spacing w:line="400" w:lineRule="exact"/>
              <w:rPr>
                <w:rFonts w:hint="eastAsia" w:ascii="宋体" w:hAnsi="宋体" w:eastAsia="宋体" w:cs="宋体"/>
                <w:b/>
                <w:bCs/>
                <w:sz w:val="24"/>
                <w:szCs w:val="21"/>
                <w:lang w:val="zh-CN"/>
              </w:rPr>
            </w:pPr>
          </w:p>
        </w:tc>
      </w:tr>
      <w:tr w14:paraId="30113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731D7FEE">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技术负责人</w:t>
            </w:r>
          </w:p>
        </w:tc>
        <w:tc>
          <w:tcPr>
            <w:tcW w:w="6686" w:type="dxa"/>
            <w:noWrap w:val="0"/>
            <w:vAlign w:val="center"/>
          </w:tcPr>
          <w:p w14:paraId="39A4CCE4">
            <w:pPr>
              <w:autoSpaceDE w:val="0"/>
              <w:autoSpaceDN w:val="0"/>
              <w:adjustRightInd w:val="0"/>
              <w:spacing w:line="400" w:lineRule="exact"/>
              <w:rPr>
                <w:rFonts w:hint="eastAsia" w:ascii="宋体" w:hAnsi="宋体" w:eastAsia="宋体" w:cs="宋体"/>
                <w:b/>
                <w:bCs/>
                <w:sz w:val="24"/>
                <w:szCs w:val="21"/>
                <w:lang w:val="zh-CN"/>
              </w:rPr>
            </w:pPr>
          </w:p>
        </w:tc>
      </w:tr>
      <w:tr w14:paraId="2EAC2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4A6151EB">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总监理工程师及电话</w:t>
            </w:r>
          </w:p>
        </w:tc>
        <w:tc>
          <w:tcPr>
            <w:tcW w:w="6686" w:type="dxa"/>
            <w:noWrap w:val="0"/>
            <w:vAlign w:val="center"/>
          </w:tcPr>
          <w:p w14:paraId="4F761DFA">
            <w:pPr>
              <w:autoSpaceDE w:val="0"/>
              <w:autoSpaceDN w:val="0"/>
              <w:adjustRightInd w:val="0"/>
              <w:spacing w:line="400" w:lineRule="exact"/>
              <w:rPr>
                <w:rFonts w:hint="eastAsia" w:ascii="宋体" w:hAnsi="宋体" w:eastAsia="宋体" w:cs="宋体"/>
                <w:b/>
                <w:bCs/>
                <w:sz w:val="24"/>
                <w:szCs w:val="21"/>
                <w:lang w:val="zh-CN"/>
              </w:rPr>
            </w:pPr>
          </w:p>
        </w:tc>
      </w:tr>
      <w:tr w14:paraId="5DE39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7" w:hRule="atLeast"/>
          <w:jc w:val="center"/>
        </w:trPr>
        <w:tc>
          <w:tcPr>
            <w:tcW w:w="2945" w:type="dxa"/>
            <w:noWrap w:val="0"/>
            <w:vAlign w:val="center"/>
          </w:tcPr>
          <w:p w14:paraId="034CB84F">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项目描述</w:t>
            </w:r>
          </w:p>
        </w:tc>
        <w:tc>
          <w:tcPr>
            <w:tcW w:w="6686" w:type="dxa"/>
            <w:noWrap w:val="0"/>
            <w:vAlign w:val="center"/>
          </w:tcPr>
          <w:p w14:paraId="3D901131">
            <w:pPr>
              <w:autoSpaceDE w:val="0"/>
              <w:autoSpaceDN w:val="0"/>
              <w:adjustRightInd w:val="0"/>
              <w:spacing w:line="400" w:lineRule="exact"/>
              <w:rPr>
                <w:rFonts w:hint="eastAsia" w:ascii="宋体" w:hAnsi="宋体" w:eastAsia="宋体" w:cs="宋体"/>
                <w:b/>
                <w:bCs/>
                <w:sz w:val="24"/>
                <w:szCs w:val="21"/>
                <w:lang w:val="zh-CN"/>
              </w:rPr>
            </w:pPr>
          </w:p>
        </w:tc>
      </w:tr>
      <w:tr w14:paraId="54021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269108FE">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备注</w:t>
            </w:r>
          </w:p>
        </w:tc>
        <w:tc>
          <w:tcPr>
            <w:tcW w:w="6686" w:type="dxa"/>
            <w:noWrap w:val="0"/>
            <w:vAlign w:val="center"/>
          </w:tcPr>
          <w:p w14:paraId="64AC595B">
            <w:pPr>
              <w:autoSpaceDE w:val="0"/>
              <w:autoSpaceDN w:val="0"/>
              <w:adjustRightInd w:val="0"/>
              <w:spacing w:line="400" w:lineRule="exact"/>
              <w:rPr>
                <w:rFonts w:hint="eastAsia" w:ascii="宋体" w:hAnsi="宋体" w:eastAsia="宋体" w:cs="宋体"/>
                <w:b/>
                <w:bCs/>
                <w:sz w:val="24"/>
                <w:szCs w:val="21"/>
                <w:lang w:val="zh-CN"/>
              </w:rPr>
            </w:pPr>
          </w:p>
        </w:tc>
      </w:tr>
    </w:tbl>
    <w:p w14:paraId="39B16C4B">
      <w:pPr>
        <w:spacing w:line="440" w:lineRule="exact"/>
        <w:rPr>
          <w:rFonts w:hint="eastAsia" w:ascii="宋体" w:hAnsi="宋体" w:eastAsia="宋体" w:cs="宋体"/>
          <w:sz w:val="24"/>
          <w:szCs w:val="21"/>
        </w:rPr>
      </w:pPr>
      <w:r>
        <w:rPr>
          <w:rFonts w:hint="eastAsia" w:ascii="宋体" w:hAnsi="宋体" w:eastAsia="宋体" w:cs="宋体"/>
          <w:sz w:val="24"/>
          <w:szCs w:val="21"/>
        </w:rPr>
        <w:t>备注：本表后附中标通知书或施工合同复印件。每张表格只填写一个项目，并标明序号。</w:t>
      </w:r>
    </w:p>
    <w:p w14:paraId="7E820870">
      <w:pPr>
        <w:rPr>
          <w:rFonts w:hint="eastAsia" w:ascii="宋体" w:hAnsi="宋体" w:eastAsia="宋体" w:cs="宋体"/>
          <w:b w:val="0"/>
          <w:sz w:val="30"/>
          <w:szCs w:val="30"/>
          <w:lang w:val="zh-CN"/>
        </w:rPr>
      </w:pPr>
      <w:bookmarkStart w:id="232" w:name="_Toc17185730"/>
      <w:bookmarkStart w:id="233" w:name="_Toc30617"/>
      <w:bookmarkStart w:id="234" w:name="_Toc17185833"/>
      <w:bookmarkStart w:id="235" w:name="_Toc22892153"/>
      <w:bookmarkStart w:id="236" w:name="_Toc29924"/>
      <w:bookmarkStart w:id="237" w:name="_Toc19097122"/>
      <w:bookmarkStart w:id="238" w:name="_Toc201719208"/>
      <w:r>
        <w:rPr>
          <w:rFonts w:hint="eastAsia" w:ascii="宋体" w:hAnsi="宋体" w:eastAsia="宋体" w:cs="宋体"/>
          <w:b w:val="0"/>
          <w:sz w:val="30"/>
          <w:szCs w:val="30"/>
          <w:lang w:val="zh-CN"/>
        </w:rPr>
        <w:br w:type="page"/>
      </w:r>
    </w:p>
    <w:p w14:paraId="034A4585">
      <w:pPr>
        <w:pStyle w:val="16"/>
        <w:ind w:firstLine="450" w:firstLineChars="150"/>
        <w:outlineLvl w:val="2"/>
        <w:rPr>
          <w:rFonts w:hint="eastAsia" w:ascii="宋体" w:hAnsi="宋体" w:eastAsia="宋体" w:cs="宋体"/>
          <w:b w:val="0"/>
          <w:sz w:val="30"/>
          <w:szCs w:val="30"/>
          <w:lang w:val="zh-CN"/>
        </w:rPr>
      </w:pPr>
      <w:bookmarkStart w:id="239" w:name="_Toc25919"/>
      <w:bookmarkStart w:id="240" w:name="_Toc4294"/>
      <w:r>
        <w:rPr>
          <w:rFonts w:hint="eastAsia" w:ascii="宋体" w:hAnsi="宋体" w:eastAsia="宋体" w:cs="宋体"/>
          <w:b w:val="0"/>
          <w:sz w:val="30"/>
          <w:szCs w:val="30"/>
          <w:lang w:val="zh-CN"/>
        </w:rPr>
        <w:t>(五)近年发生的诉讼及仲裁情况</w:t>
      </w:r>
      <w:bookmarkEnd w:id="232"/>
      <w:bookmarkEnd w:id="233"/>
      <w:bookmarkEnd w:id="234"/>
      <w:bookmarkEnd w:id="235"/>
      <w:bookmarkEnd w:id="236"/>
      <w:bookmarkEnd w:id="237"/>
      <w:bookmarkEnd w:id="238"/>
      <w:bookmarkEnd w:id="239"/>
      <w:bookmarkEnd w:id="240"/>
    </w:p>
    <w:p w14:paraId="2A869958">
      <w:pPr>
        <w:spacing w:line="440" w:lineRule="exact"/>
        <w:ind w:left="720" w:hanging="720" w:hangingChars="300"/>
        <w:rPr>
          <w:rFonts w:hint="eastAsia" w:ascii="宋体" w:hAnsi="宋体" w:eastAsia="宋体" w:cs="宋体"/>
          <w:sz w:val="24"/>
        </w:rPr>
      </w:pPr>
      <w:bookmarkStart w:id="241" w:name="_Toc201719209"/>
      <w:r>
        <w:rPr>
          <w:rFonts w:hint="eastAsia" w:ascii="宋体" w:hAnsi="宋体" w:eastAsia="宋体" w:cs="宋体"/>
          <w:sz w:val="24"/>
        </w:rPr>
        <w:t>说明：近年发生的诉讼和仲裁情况仅限于投标人败诉的，且与履行施工承包合同有关的案件，不包括调解结案以及未裁决的仲裁或未终审判决的诉讼。</w:t>
      </w:r>
    </w:p>
    <w:p w14:paraId="4E3F61C5">
      <w:pPr>
        <w:autoSpaceDE w:val="0"/>
        <w:autoSpaceDN w:val="0"/>
        <w:adjustRightInd w:val="0"/>
        <w:spacing w:line="400" w:lineRule="exact"/>
        <w:jc w:val="left"/>
        <w:rPr>
          <w:rFonts w:hint="eastAsia" w:ascii="宋体" w:hAnsi="宋体" w:eastAsia="宋体" w:cs="宋体"/>
          <w:szCs w:val="18"/>
        </w:rPr>
      </w:pPr>
    </w:p>
    <w:p w14:paraId="3B6F00C8">
      <w:pPr>
        <w:autoSpaceDE w:val="0"/>
        <w:autoSpaceDN w:val="0"/>
        <w:adjustRightInd w:val="0"/>
        <w:spacing w:line="400" w:lineRule="exact"/>
        <w:jc w:val="left"/>
        <w:rPr>
          <w:rFonts w:hint="eastAsia" w:ascii="宋体" w:hAnsi="宋体" w:eastAsia="宋体" w:cs="宋体"/>
          <w:szCs w:val="18"/>
        </w:rPr>
      </w:pPr>
    </w:p>
    <w:p w14:paraId="00B0EF37">
      <w:pPr>
        <w:autoSpaceDE w:val="0"/>
        <w:autoSpaceDN w:val="0"/>
        <w:adjustRightInd w:val="0"/>
        <w:spacing w:line="400" w:lineRule="exact"/>
        <w:jc w:val="left"/>
        <w:rPr>
          <w:rFonts w:hint="eastAsia" w:ascii="宋体" w:hAnsi="宋体" w:eastAsia="宋体" w:cs="宋体"/>
          <w:szCs w:val="18"/>
        </w:rPr>
      </w:pPr>
    </w:p>
    <w:p w14:paraId="4ED42600">
      <w:pPr>
        <w:autoSpaceDE w:val="0"/>
        <w:autoSpaceDN w:val="0"/>
        <w:adjustRightInd w:val="0"/>
        <w:spacing w:line="400" w:lineRule="exact"/>
        <w:jc w:val="left"/>
        <w:rPr>
          <w:rFonts w:hint="eastAsia" w:ascii="宋体" w:hAnsi="宋体" w:eastAsia="宋体" w:cs="宋体"/>
          <w:szCs w:val="18"/>
        </w:rPr>
      </w:pPr>
    </w:p>
    <w:p w14:paraId="4AFC4DF6">
      <w:pPr>
        <w:autoSpaceDE w:val="0"/>
        <w:autoSpaceDN w:val="0"/>
        <w:adjustRightInd w:val="0"/>
        <w:spacing w:line="400" w:lineRule="exact"/>
        <w:jc w:val="left"/>
        <w:rPr>
          <w:rFonts w:hint="eastAsia" w:ascii="宋体" w:hAnsi="宋体" w:eastAsia="宋体" w:cs="宋体"/>
          <w:szCs w:val="18"/>
        </w:rPr>
      </w:pPr>
    </w:p>
    <w:p w14:paraId="6996C8E8">
      <w:pPr>
        <w:autoSpaceDE w:val="0"/>
        <w:autoSpaceDN w:val="0"/>
        <w:adjustRightInd w:val="0"/>
        <w:spacing w:line="400" w:lineRule="exact"/>
        <w:jc w:val="left"/>
        <w:rPr>
          <w:rFonts w:hint="eastAsia" w:ascii="宋体" w:hAnsi="宋体" w:eastAsia="宋体" w:cs="宋体"/>
          <w:szCs w:val="18"/>
        </w:rPr>
      </w:pPr>
    </w:p>
    <w:p w14:paraId="163E3D4E">
      <w:pPr>
        <w:autoSpaceDE w:val="0"/>
        <w:autoSpaceDN w:val="0"/>
        <w:adjustRightInd w:val="0"/>
        <w:spacing w:line="400" w:lineRule="exact"/>
        <w:jc w:val="left"/>
        <w:rPr>
          <w:rFonts w:hint="eastAsia" w:ascii="宋体" w:hAnsi="宋体" w:eastAsia="宋体" w:cs="宋体"/>
          <w:szCs w:val="18"/>
        </w:rPr>
      </w:pPr>
    </w:p>
    <w:p w14:paraId="66631301">
      <w:pPr>
        <w:autoSpaceDE w:val="0"/>
        <w:autoSpaceDN w:val="0"/>
        <w:adjustRightInd w:val="0"/>
        <w:spacing w:line="400" w:lineRule="exact"/>
        <w:jc w:val="left"/>
        <w:rPr>
          <w:rFonts w:hint="eastAsia" w:ascii="宋体" w:hAnsi="宋体" w:eastAsia="宋体" w:cs="宋体"/>
          <w:szCs w:val="18"/>
        </w:rPr>
      </w:pPr>
    </w:p>
    <w:p w14:paraId="446DFAF5">
      <w:pPr>
        <w:autoSpaceDE w:val="0"/>
        <w:autoSpaceDN w:val="0"/>
        <w:adjustRightInd w:val="0"/>
        <w:spacing w:line="400" w:lineRule="exact"/>
        <w:jc w:val="left"/>
        <w:rPr>
          <w:rFonts w:hint="eastAsia" w:ascii="宋体" w:hAnsi="宋体" w:eastAsia="宋体" w:cs="宋体"/>
          <w:szCs w:val="18"/>
        </w:rPr>
      </w:pPr>
    </w:p>
    <w:p w14:paraId="6871A825">
      <w:pPr>
        <w:autoSpaceDE w:val="0"/>
        <w:autoSpaceDN w:val="0"/>
        <w:adjustRightInd w:val="0"/>
        <w:spacing w:line="400" w:lineRule="exact"/>
        <w:jc w:val="left"/>
        <w:rPr>
          <w:rFonts w:hint="eastAsia" w:ascii="宋体" w:hAnsi="宋体" w:eastAsia="宋体" w:cs="宋体"/>
          <w:szCs w:val="18"/>
        </w:rPr>
      </w:pPr>
    </w:p>
    <w:p w14:paraId="4BC6F7BF">
      <w:pPr>
        <w:autoSpaceDE w:val="0"/>
        <w:autoSpaceDN w:val="0"/>
        <w:adjustRightInd w:val="0"/>
        <w:spacing w:line="400" w:lineRule="exact"/>
        <w:jc w:val="left"/>
        <w:rPr>
          <w:rFonts w:hint="eastAsia" w:ascii="宋体" w:hAnsi="宋体" w:eastAsia="宋体" w:cs="宋体"/>
          <w:szCs w:val="18"/>
        </w:rPr>
      </w:pPr>
    </w:p>
    <w:p w14:paraId="24E80591">
      <w:pPr>
        <w:autoSpaceDE w:val="0"/>
        <w:autoSpaceDN w:val="0"/>
        <w:adjustRightInd w:val="0"/>
        <w:spacing w:line="400" w:lineRule="exact"/>
        <w:jc w:val="left"/>
        <w:rPr>
          <w:rFonts w:hint="eastAsia" w:ascii="宋体" w:hAnsi="宋体" w:eastAsia="宋体" w:cs="宋体"/>
          <w:szCs w:val="18"/>
        </w:rPr>
      </w:pPr>
    </w:p>
    <w:p w14:paraId="19131F4E">
      <w:pPr>
        <w:autoSpaceDE w:val="0"/>
        <w:autoSpaceDN w:val="0"/>
        <w:adjustRightInd w:val="0"/>
        <w:spacing w:line="400" w:lineRule="exact"/>
        <w:jc w:val="left"/>
        <w:rPr>
          <w:rFonts w:hint="eastAsia" w:ascii="宋体" w:hAnsi="宋体" w:eastAsia="宋体" w:cs="宋体"/>
          <w:szCs w:val="18"/>
        </w:rPr>
      </w:pPr>
    </w:p>
    <w:p w14:paraId="78797C8C">
      <w:pPr>
        <w:autoSpaceDE w:val="0"/>
        <w:autoSpaceDN w:val="0"/>
        <w:adjustRightInd w:val="0"/>
        <w:spacing w:line="400" w:lineRule="exact"/>
        <w:jc w:val="left"/>
        <w:rPr>
          <w:rFonts w:hint="eastAsia" w:ascii="宋体" w:hAnsi="宋体" w:eastAsia="宋体" w:cs="宋体"/>
          <w:szCs w:val="18"/>
        </w:rPr>
      </w:pPr>
    </w:p>
    <w:p w14:paraId="4253CFC1">
      <w:pPr>
        <w:autoSpaceDE w:val="0"/>
        <w:autoSpaceDN w:val="0"/>
        <w:adjustRightInd w:val="0"/>
        <w:spacing w:line="400" w:lineRule="exact"/>
        <w:jc w:val="left"/>
        <w:rPr>
          <w:rFonts w:hint="eastAsia" w:ascii="宋体" w:hAnsi="宋体" w:eastAsia="宋体" w:cs="宋体"/>
          <w:szCs w:val="18"/>
        </w:rPr>
      </w:pPr>
    </w:p>
    <w:p w14:paraId="0A13CA2D">
      <w:pPr>
        <w:autoSpaceDE w:val="0"/>
        <w:autoSpaceDN w:val="0"/>
        <w:adjustRightInd w:val="0"/>
        <w:spacing w:line="400" w:lineRule="exact"/>
        <w:jc w:val="left"/>
        <w:rPr>
          <w:rFonts w:hint="eastAsia" w:ascii="宋体" w:hAnsi="宋体" w:eastAsia="宋体" w:cs="宋体"/>
          <w:szCs w:val="18"/>
        </w:rPr>
      </w:pPr>
    </w:p>
    <w:p w14:paraId="003D2C1C">
      <w:pPr>
        <w:autoSpaceDE w:val="0"/>
        <w:autoSpaceDN w:val="0"/>
        <w:adjustRightInd w:val="0"/>
        <w:spacing w:line="400" w:lineRule="exact"/>
        <w:jc w:val="left"/>
        <w:rPr>
          <w:rFonts w:hint="eastAsia" w:ascii="宋体" w:hAnsi="宋体" w:eastAsia="宋体" w:cs="宋体"/>
          <w:szCs w:val="18"/>
        </w:rPr>
      </w:pPr>
    </w:p>
    <w:p w14:paraId="7A20FE3D">
      <w:pPr>
        <w:autoSpaceDE w:val="0"/>
        <w:autoSpaceDN w:val="0"/>
        <w:adjustRightInd w:val="0"/>
        <w:spacing w:line="400" w:lineRule="exact"/>
        <w:jc w:val="left"/>
        <w:rPr>
          <w:rFonts w:hint="eastAsia" w:ascii="宋体" w:hAnsi="宋体" w:eastAsia="宋体" w:cs="宋体"/>
          <w:szCs w:val="18"/>
        </w:rPr>
      </w:pPr>
    </w:p>
    <w:p w14:paraId="021A9667">
      <w:pPr>
        <w:autoSpaceDE w:val="0"/>
        <w:autoSpaceDN w:val="0"/>
        <w:adjustRightInd w:val="0"/>
        <w:spacing w:line="400" w:lineRule="exact"/>
        <w:jc w:val="left"/>
        <w:rPr>
          <w:rFonts w:hint="eastAsia" w:ascii="宋体" w:hAnsi="宋体" w:eastAsia="宋体" w:cs="宋体"/>
          <w:szCs w:val="18"/>
        </w:rPr>
      </w:pPr>
    </w:p>
    <w:p w14:paraId="1D523D3C">
      <w:pPr>
        <w:autoSpaceDE w:val="0"/>
        <w:autoSpaceDN w:val="0"/>
        <w:adjustRightInd w:val="0"/>
        <w:spacing w:line="400" w:lineRule="exact"/>
        <w:jc w:val="left"/>
        <w:rPr>
          <w:rFonts w:hint="eastAsia" w:ascii="宋体" w:hAnsi="宋体" w:eastAsia="宋体" w:cs="宋体"/>
          <w:szCs w:val="18"/>
        </w:rPr>
      </w:pPr>
    </w:p>
    <w:p w14:paraId="4B54B568">
      <w:pPr>
        <w:autoSpaceDE w:val="0"/>
        <w:autoSpaceDN w:val="0"/>
        <w:adjustRightInd w:val="0"/>
        <w:spacing w:line="400" w:lineRule="exact"/>
        <w:jc w:val="left"/>
        <w:rPr>
          <w:rFonts w:hint="eastAsia" w:ascii="宋体" w:hAnsi="宋体" w:eastAsia="宋体" w:cs="宋体"/>
          <w:szCs w:val="18"/>
        </w:rPr>
      </w:pPr>
    </w:p>
    <w:p w14:paraId="037B48D1">
      <w:pPr>
        <w:autoSpaceDE w:val="0"/>
        <w:autoSpaceDN w:val="0"/>
        <w:adjustRightInd w:val="0"/>
        <w:spacing w:line="400" w:lineRule="exact"/>
        <w:jc w:val="left"/>
        <w:rPr>
          <w:rFonts w:hint="eastAsia" w:ascii="宋体" w:hAnsi="宋体" w:eastAsia="宋体" w:cs="宋体"/>
          <w:szCs w:val="18"/>
        </w:rPr>
      </w:pPr>
    </w:p>
    <w:p w14:paraId="4EF15472">
      <w:pPr>
        <w:autoSpaceDE w:val="0"/>
        <w:autoSpaceDN w:val="0"/>
        <w:adjustRightInd w:val="0"/>
        <w:spacing w:line="400" w:lineRule="exact"/>
        <w:jc w:val="left"/>
        <w:rPr>
          <w:rFonts w:hint="eastAsia" w:ascii="宋体" w:hAnsi="宋体" w:eastAsia="宋体" w:cs="宋体"/>
          <w:szCs w:val="18"/>
        </w:rPr>
      </w:pPr>
    </w:p>
    <w:p w14:paraId="796FAF49">
      <w:pPr>
        <w:autoSpaceDE w:val="0"/>
        <w:autoSpaceDN w:val="0"/>
        <w:adjustRightInd w:val="0"/>
        <w:spacing w:line="400" w:lineRule="exact"/>
        <w:jc w:val="left"/>
        <w:rPr>
          <w:rFonts w:hint="eastAsia" w:ascii="宋体" w:hAnsi="宋体" w:eastAsia="宋体" w:cs="宋体"/>
          <w:szCs w:val="18"/>
        </w:rPr>
      </w:pPr>
    </w:p>
    <w:p w14:paraId="4E3456C1">
      <w:pPr>
        <w:autoSpaceDE w:val="0"/>
        <w:autoSpaceDN w:val="0"/>
        <w:adjustRightInd w:val="0"/>
        <w:spacing w:line="400" w:lineRule="exact"/>
        <w:jc w:val="left"/>
        <w:rPr>
          <w:rFonts w:hint="eastAsia" w:ascii="宋体" w:hAnsi="宋体" w:eastAsia="宋体" w:cs="宋体"/>
          <w:szCs w:val="18"/>
        </w:rPr>
      </w:pPr>
    </w:p>
    <w:p w14:paraId="42293E3E">
      <w:pPr>
        <w:autoSpaceDE w:val="0"/>
        <w:autoSpaceDN w:val="0"/>
        <w:adjustRightInd w:val="0"/>
        <w:spacing w:line="400" w:lineRule="exact"/>
        <w:jc w:val="left"/>
        <w:rPr>
          <w:rFonts w:hint="eastAsia" w:ascii="宋体" w:hAnsi="宋体" w:eastAsia="宋体" w:cs="宋体"/>
          <w:szCs w:val="18"/>
        </w:rPr>
      </w:pPr>
    </w:p>
    <w:p w14:paraId="3EF123EE">
      <w:pPr>
        <w:autoSpaceDE w:val="0"/>
        <w:autoSpaceDN w:val="0"/>
        <w:adjustRightInd w:val="0"/>
        <w:spacing w:line="400" w:lineRule="exact"/>
        <w:jc w:val="left"/>
        <w:rPr>
          <w:rFonts w:hint="eastAsia" w:ascii="宋体" w:hAnsi="宋体" w:eastAsia="宋体" w:cs="宋体"/>
          <w:szCs w:val="18"/>
        </w:rPr>
      </w:pPr>
    </w:p>
    <w:p w14:paraId="21B915DF">
      <w:pPr>
        <w:autoSpaceDE w:val="0"/>
        <w:autoSpaceDN w:val="0"/>
        <w:adjustRightInd w:val="0"/>
        <w:spacing w:line="400" w:lineRule="exact"/>
        <w:jc w:val="left"/>
        <w:rPr>
          <w:rFonts w:hint="eastAsia" w:ascii="宋体" w:hAnsi="宋体" w:eastAsia="宋体" w:cs="宋体"/>
          <w:szCs w:val="18"/>
        </w:rPr>
      </w:pPr>
    </w:p>
    <w:p w14:paraId="51BD0BCC">
      <w:pPr>
        <w:autoSpaceDE w:val="0"/>
        <w:autoSpaceDN w:val="0"/>
        <w:adjustRightInd w:val="0"/>
        <w:spacing w:line="400" w:lineRule="exact"/>
        <w:jc w:val="left"/>
        <w:rPr>
          <w:rFonts w:hint="eastAsia" w:ascii="宋体" w:hAnsi="宋体" w:eastAsia="宋体" w:cs="宋体"/>
          <w:szCs w:val="18"/>
        </w:rPr>
      </w:pPr>
    </w:p>
    <w:p w14:paraId="2AFBD218">
      <w:pPr>
        <w:spacing w:before="156" w:beforeLines="50" w:after="312" w:afterLines="100" w:line="440" w:lineRule="exact"/>
        <w:jc w:val="center"/>
        <w:outlineLvl w:val="2"/>
        <w:rPr>
          <w:rFonts w:hint="eastAsia" w:ascii="宋体" w:hAnsi="宋体" w:eastAsia="宋体" w:cs="宋体"/>
          <w:bCs/>
          <w:sz w:val="30"/>
          <w:szCs w:val="30"/>
        </w:rPr>
      </w:pPr>
      <w:bookmarkStart w:id="242" w:name="_Toc22892154"/>
      <w:bookmarkStart w:id="243" w:name="_Toc19097123"/>
      <w:bookmarkStart w:id="244" w:name="_Toc423420058"/>
      <w:bookmarkStart w:id="245" w:name="_Toc17185834"/>
      <w:bookmarkStart w:id="246" w:name="_Toc17185731"/>
      <w:bookmarkStart w:id="247" w:name="_Toc13035"/>
      <w:bookmarkStart w:id="248" w:name="_Toc27215"/>
      <w:r>
        <w:rPr>
          <w:rFonts w:hint="eastAsia" w:ascii="宋体" w:hAnsi="宋体" w:eastAsia="宋体" w:cs="宋体"/>
          <w:sz w:val="30"/>
          <w:szCs w:val="30"/>
        </w:rPr>
        <w:br w:type="page"/>
      </w:r>
      <w:r>
        <w:rPr>
          <w:rFonts w:hint="eastAsia" w:ascii="宋体" w:hAnsi="宋体" w:eastAsia="宋体" w:cs="宋体"/>
          <w:sz w:val="30"/>
          <w:szCs w:val="30"/>
        </w:rPr>
        <w:t>（六）</w:t>
      </w:r>
      <w:r>
        <w:rPr>
          <w:rFonts w:hint="eastAsia" w:ascii="宋体" w:hAnsi="宋体" w:eastAsia="宋体" w:cs="宋体"/>
          <w:bCs/>
          <w:sz w:val="30"/>
          <w:szCs w:val="30"/>
        </w:rPr>
        <w:t>中小企业声明函</w:t>
      </w:r>
    </w:p>
    <w:p w14:paraId="20D81654">
      <w:pPr>
        <w:spacing w:line="360" w:lineRule="auto"/>
        <w:ind w:firstLine="562" w:firstLineChars="200"/>
        <w:jc w:val="center"/>
        <w:rPr>
          <w:rFonts w:hint="eastAsia" w:ascii="宋体" w:hAnsi="宋体" w:eastAsia="宋体" w:cs="宋体"/>
          <w:b/>
          <w:bCs/>
          <w:kern w:val="0"/>
          <w:sz w:val="28"/>
          <w:szCs w:val="28"/>
        </w:rPr>
      </w:pPr>
      <w:r>
        <w:rPr>
          <w:rFonts w:hint="eastAsia" w:ascii="宋体" w:hAnsi="宋体" w:eastAsia="宋体" w:cs="宋体"/>
          <w:b/>
          <w:bCs/>
          <w:kern w:val="0"/>
          <w:sz w:val="28"/>
          <w:szCs w:val="28"/>
        </w:rPr>
        <w:t>中小企业声明函（工程、服务）</w:t>
      </w:r>
    </w:p>
    <w:p w14:paraId="0E48C2F2">
      <w:pPr>
        <w:spacing w:line="360" w:lineRule="auto"/>
        <w:ind w:firstLine="480" w:firstLineChars="200"/>
        <w:rPr>
          <w:rFonts w:hint="eastAsia" w:ascii="宋体" w:hAnsi="宋体" w:eastAsia="宋体" w:cs="宋体"/>
          <w:bCs/>
          <w:kern w:val="0"/>
          <w:sz w:val="24"/>
        </w:rPr>
      </w:pPr>
    </w:p>
    <w:p w14:paraId="2889CA37">
      <w:pPr>
        <w:spacing w:line="360" w:lineRule="auto"/>
        <w:ind w:firstLine="480" w:firstLineChars="200"/>
        <w:rPr>
          <w:rFonts w:hint="eastAsia" w:ascii="宋体" w:hAnsi="宋体" w:eastAsia="宋体" w:cs="宋体"/>
          <w:bCs/>
          <w:kern w:val="0"/>
          <w:sz w:val="24"/>
        </w:rPr>
      </w:pPr>
      <w:r>
        <w:rPr>
          <w:rFonts w:hint="eastAsia" w:ascii="宋体" w:hAnsi="宋体" w:eastAsia="宋体" w:cs="宋体"/>
          <w:bCs/>
          <w:kern w:val="0"/>
          <w:sz w:val="24"/>
        </w:rPr>
        <w:t>本公司（联合体）郑重声明，根据《政府采购促进中小企业发展管理办法》（财库﹝2020﹞46 号）的规定，本公司（联合体）参加</w:t>
      </w:r>
      <w:r>
        <w:rPr>
          <w:rFonts w:hint="eastAsia" w:ascii="宋体" w:hAnsi="宋体" w:eastAsia="宋体" w:cs="宋体"/>
          <w:bCs/>
          <w:kern w:val="0"/>
          <w:sz w:val="24"/>
          <w:u w:val="single"/>
        </w:rPr>
        <w:t>（单位名称）</w:t>
      </w:r>
      <w:r>
        <w:rPr>
          <w:rFonts w:hint="eastAsia" w:ascii="宋体" w:hAnsi="宋体" w:eastAsia="宋体" w:cs="宋体"/>
          <w:bCs/>
          <w:kern w:val="0"/>
          <w:sz w:val="24"/>
        </w:rPr>
        <w:t>的</w:t>
      </w:r>
      <w:r>
        <w:rPr>
          <w:rFonts w:hint="eastAsia" w:ascii="宋体" w:hAnsi="宋体" w:eastAsia="宋体" w:cs="宋体"/>
          <w:bCs/>
          <w:kern w:val="0"/>
          <w:sz w:val="24"/>
          <w:u w:val="single"/>
        </w:rPr>
        <w:t>（项目名称）</w:t>
      </w:r>
      <w:r>
        <w:rPr>
          <w:rFonts w:hint="eastAsia" w:ascii="宋体" w:hAnsi="宋体" w:eastAsia="宋体" w:cs="宋体"/>
          <w:bCs/>
          <w:kern w:val="0"/>
          <w:sz w:val="24"/>
        </w:rPr>
        <w:t>采购活动，工程的施工单位全部为符合政策要求的中小企业（或者：服务全部由符合政策要求的中小企业承接）。相关企业（含联合体中的中小企业、签订分包意向协议的中小企业）的具体情况如下：</w:t>
      </w:r>
    </w:p>
    <w:p w14:paraId="10C086AD">
      <w:pPr>
        <w:spacing w:line="360" w:lineRule="auto"/>
        <w:ind w:firstLine="480" w:firstLineChars="200"/>
        <w:rPr>
          <w:rFonts w:hint="eastAsia" w:ascii="宋体" w:hAnsi="宋体" w:eastAsia="宋体" w:cs="宋体"/>
          <w:bCs/>
          <w:kern w:val="0"/>
          <w:sz w:val="24"/>
        </w:rPr>
      </w:pPr>
      <w:r>
        <w:rPr>
          <w:rFonts w:hint="eastAsia" w:ascii="宋体" w:hAnsi="宋体" w:eastAsia="宋体" w:cs="宋体"/>
          <w:bCs/>
          <w:kern w:val="0"/>
          <w:sz w:val="24"/>
        </w:rPr>
        <w:t xml:space="preserve">1. </w:t>
      </w:r>
      <w:r>
        <w:rPr>
          <w:rFonts w:hint="eastAsia" w:ascii="宋体" w:hAnsi="宋体" w:eastAsia="宋体" w:cs="宋体"/>
          <w:bCs/>
          <w:kern w:val="0"/>
          <w:sz w:val="24"/>
          <w:u w:val="single"/>
        </w:rPr>
        <w:t xml:space="preserve">（标的名称） </w:t>
      </w:r>
      <w:r>
        <w:rPr>
          <w:rFonts w:hint="eastAsia" w:ascii="宋体" w:hAnsi="宋体" w:eastAsia="宋体" w:cs="宋体"/>
          <w:bCs/>
          <w:kern w:val="0"/>
          <w:sz w:val="24"/>
        </w:rPr>
        <w:t>，属于</w:t>
      </w:r>
      <w:r>
        <w:rPr>
          <w:rFonts w:hint="eastAsia" w:ascii="宋体" w:hAnsi="宋体" w:eastAsia="宋体" w:cs="宋体"/>
          <w:bCs/>
          <w:kern w:val="0"/>
          <w:sz w:val="24"/>
          <w:u w:val="single"/>
        </w:rPr>
        <w:t>（采购文件中明确的所属行业）</w:t>
      </w:r>
      <w:r>
        <w:rPr>
          <w:rFonts w:hint="eastAsia" w:ascii="宋体" w:hAnsi="宋体" w:eastAsia="宋体" w:cs="宋体"/>
          <w:bCs/>
          <w:kern w:val="0"/>
          <w:sz w:val="24"/>
        </w:rPr>
        <w:t>；承建（承接）企业为</w:t>
      </w:r>
      <w:r>
        <w:rPr>
          <w:rFonts w:hint="eastAsia" w:ascii="宋体" w:hAnsi="宋体" w:eastAsia="宋体" w:cs="宋体"/>
          <w:bCs/>
          <w:kern w:val="0"/>
          <w:sz w:val="24"/>
          <w:u w:val="single"/>
        </w:rPr>
        <w:t>（企业名称）</w:t>
      </w:r>
      <w:r>
        <w:rPr>
          <w:rFonts w:hint="eastAsia" w:ascii="宋体" w:hAnsi="宋体" w:eastAsia="宋体" w:cs="宋体"/>
          <w:bCs/>
          <w:kern w:val="0"/>
          <w:sz w:val="24"/>
        </w:rPr>
        <w:t>，从业人员</w:t>
      </w:r>
      <w:r>
        <w:rPr>
          <w:rFonts w:hint="eastAsia" w:ascii="宋体" w:hAnsi="宋体" w:eastAsia="宋体" w:cs="宋体"/>
          <w:bCs/>
          <w:kern w:val="0"/>
          <w:sz w:val="24"/>
          <w:u w:val="single"/>
        </w:rPr>
        <w:t xml:space="preserve">    </w:t>
      </w:r>
      <w:r>
        <w:rPr>
          <w:rFonts w:hint="eastAsia" w:ascii="宋体" w:hAnsi="宋体" w:eastAsia="宋体" w:cs="宋体"/>
          <w:bCs/>
          <w:kern w:val="0"/>
          <w:sz w:val="24"/>
        </w:rPr>
        <w:t>人，营业收入为</w:t>
      </w:r>
      <w:r>
        <w:rPr>
          <w:rFonts w:hint="eastAsia" w:ascii="宋体" w:hAnsi="宋体" w:eastAsia="宋体" w:cs="宋体"/>
          <w:bCs/>
          <w:kern w:val="0"/>
          <w:sz w:val="24"/>
          <w:u w:val="single"/>
        </w:rPr>
        <w:t xml:space="preserve">    </w:t>
      </w:r>
      <w:r>
        <w:rPr>
          <w:rFonts w:hint="eastAsia" w:ascii="宋体" w:hAnsi="宋体" w:eastAsia="宋体" w:cs="宋体"/>
          <w:bCs/>
          <w:kern w:val="0"/>
          <w:sz w:val="24"/>
        </w:rPr>
        <w:t>万元，资产总额为</w:t>
      </w:r>
      <w:r>
        <w:rPr>
          <w:rFonts w:hint="eastAsia" w:ascii="宋体" w:hAnsi="宋体" w:eastAsia="宋体" w:cs="宋体"/>
          <w:bCs/>
          <w:kern w:val="0"/>
          <w:sz w:val="24"/>
          <w:u w:val="single"/>
        </w:rPr>
        <w:t xml:space="preserve">    </w:t>
      </w:r>
      <w:r>
        <w:rPr>
          <w:rFonts w:hint="eastAsia" w:ascii="宋体" w:hAnsi="宋体" w:eastAsia="宋体" w:cs="宋体"/>
          <w:bCs/>
          <w:kern w:val="0"/>
          <w:sz w:val="24"/>
        </w:rPr>
        <w:t>万元，属于</w:t>
      </w:r>
      <w:r>
        <w:rPr>
          <w:rFonts w:hint="eastAsia" w:ascii="宋体" w:hAnsi="宋体" w:eastAsia="宋体" w:cs="宋体"/>
          <w:bCs/>
          <w:kern w:val="0"/>
          <w:sz w:val="24"/>
          <w:u w:val="single"/>
        </w:rPr>
        <w:t>（中型企业、小型企业、微型企业）</w:t>
      </w:r>
      <w:r>
        <w:rPr>
          <w:rFonts w:hint="eastAsia" w:ascii="宋体" w:hAnsi="宋体" w:eastAsia="宋体" w:cs="宋体"/>
          <w:bCs/>
          <w:kern w:val="0"/>
          <w:sz w:val="24"/>
        </w:rPr>
        <w:t>；</w:t>
      </w:r>
      <w:r>
        <w:rPr>
          <w:rFonts w:hint="eastAsia" w:ascii="宋体" w:hAnsi="宋体" w:eastAsia="宋体" w:cs="宋体"/>
          <w:bCs/>
          <w:kern w:val="0"/>
          <w:sz w:val="24"/>
        </w:rPr>
        <w:br w:type="textWrapping"/>
      </w:r>
      <w:r>
        <w:rPr>
          <w:rFonts w:hint="eastAsia" w:ascii="宋体" w:hAnsi="宋体" w:eastAsia="宋体" w:cs="宋体"/>
          <w:bCs/>
          <w:kern w:val="0"/>
          <w:sz w:val="24"/>
          <w:lang w:val="en-US" w:eastAsia="zh-CN"/>
        </w:rPr>
        <w:t xml:space="preserve">    </w:t>
      </w:r>
      <w:r>
        <w:rPr>
          <w:rFonts w:hint="eastAsia" w:ascii="宋体" w:hAnsi="宋体" w:eastAsia="宋体" w:cs="宋体"/>
          <w:bCs/>
          <w:kern w:val="0"/>
          <w:sz w:val="24"/>
        </w:rPr>
        <w:t>2.</w:t>
      </w:r>
      <w:r>
        <w:rPr>
          <w:rFonts w:hint="eastAsia" w:ascii="宋体" w:hAnsi="宋体" w:eastAsia="宋体" w:cs="宋体"/>
          <w:bCs/>
          <w:kern w:val="0"/>
          <w:sz w:val="24"/>
          <w:u w:val="single"/>
        </w:rPr>
        <w:t xml:space="preserve"> （标的名称） </w:t>
      </w:r>
      <w:r>
        <w:rPr>
          <w:rFonts w:hint="eastAsia" w:ascii="宋体" w:hAnsi="宋体" w:eastAsia="宋体" w:cs="宋体"/>
          <w:bCs/>
          <w:kern w:val="0"/>
          <w:sz w:val="24"/>
        </w:rPr>
        <w:t>，属于</w:t>
      </w:r>
      <w:r>
        <w:rPr>
          <w:rFonts w:hint="eastAsia" w:ascii="宋体" w:hAnsi="宋体" w:eastAsia="宋体" w:cs="宋体"/>
          <w:bCs/>
          <w:kern w:val="0"/>
          <w:sz w:val="24"/>
          <w:u w:val="single"/>
        </w:rPr>
        <w:t>（采购文件中明确的所属行业）</w:t>
      </w:r>
      <w:r>
        <w:rPr>
          <w:rFonts w:hint="eastAsia" w:ascii="宋体" w:hAnsi="宋体" w:eastAsia="宋体" w:cs="宋体"/>
          <w:bCs/>
          <w:kern w:val="0"/>
          <w:sz w:val="24"/>
        </w:rPr>
        <w:t>；承建（承接）企业为</w:t>
      </w:r>
      <w:r>
        <w:rPr>
          <w:rFonts w:hint="eastAsia" w:ascii="宋体" w:hAnsi="宋体" w:eastAsia="宋体" w:cs="宋体"/>
          <w:bCs/>
          <w:kern w:val="0"/>
          <w:sz w:val="24"/>
          <w:u w:val="single"/>
        </w:rPr>
        <w:t>（企业名称）</w:t>
      </w:r>
      <w:r>
        <w:rPr>
          <w:rFonts w:hint="eastAsia" w:ascii="宋体" w:hAnsi="宋体" w:eastAsia="宋体" w:cs="宋体"/>
          <w:bCs/>
          <w:kern w:val="0"/>
          <w:sz w:val="24"/>
        </w:rPr>
        <w:t>，从业人员</w:t>
      </w:r>
      <w:r>
        <w:rPr>
          <w:rFonts w:hint="eastAsia" w:ascii="宋体" w:hAnsi="宋体" w:eastAsia="宋体" w:cs="宋体"/>
          <w:bCs/>
          <w:kern w:val="0"/>
          <w:sz w:val="24"/>
          <w:u w:val="single"/>
        </w:rPr>
        <w:t xml:space="preserve">    </w:t>
      </w:r>
      <w:r>
        <w:rPr>
          <w:rFonts w:hint="eastAsia" w:ascii="宋体" w:hAnsi="宋体" w:eastAsia="宋体" w:cs="宋体"/>
          <w:bCs/>
          <w:kern w:val="0"/>
          <w:sz w:val="24"/>
        </w:rPr>
        <w:t>人，营业收入为</w:t>
      </w:r>
      <w:r>
        <w:rPr>
          <w:rFonts w:hint="eastAsia" w:ascii="宋体" w:hAnsi="宋体" w:eastAsia="宋体" w:cs="宋体"/>
          <w:bCs/>
          <w:kern w:val="0"/>
          <w:sz w:val="24"/>
          <w:u w:val="single"/>
        </w:rPr>
        <w:t xml:space="preserve">    </w:t>
      </w:r>
      <w:r>
        <w:rPr>
          <w:rFonts w:hint="eastAsia" w:ascii="宋体" w:hAnsi="宋体" w:eastAsia="宋体" w:cs="宋体"/>
          <w:bCs/>
          <w:kern w:val="0"/>
          <w:sz w:val="24"/>
        </w:rPr>
        <w:t>万元，资产总额为</w:t>
      </w:r>
      <w:r>
        <w:rPr>
          <w:rFonts w:hint="eastAsia" w:ascii="宋体" w:hAnsi="宋体" w:eastAsia="宋体" w:cs="宋体"/>
          <w:bCs/>
          <w:kern w:val="0"/>
          <w:sz w:val="24"/>
          <w:u w:val="single"/>
        </w:rPr>
        <w:t xml:space="preserve">    </w:t>
      </w:r>
      <w:r>
        <w:rPr>
          <w:rFonts w:hint="eastAsia" w:ascii="宋体" w:hAnsi="宋体" w:eastAsia="宋体" w:cs="宋体"/>
          <w:bCs/>
          <w:kern w:val="0"/>
          <w:sz w:val="24"/>
        </w:rPr>
        <w:t>万元，属于</w:t>
      </w:r>
      <w:r>
        <w:rPr>
          <w:rFonts w:hint="eastAsia" w:ascii="宋体" w:hAnsi="宋体" w:eastAsia="宋体" w:cs="宋体"/>
          <w:bCs/>
          <w:kern w:val="0"/>
          <w:sz w:val="24"/>
          <w:u w:val="single"/>
        </w:rPr>
        <w:t>（中型企业、小型企业、 微型企业）</w:t>
      </w:r>
      <w:r>
        <w:rPr>
          <w:rFonts w:hint="eastAsia" w:ascii="宋体" w:hAnsi="宋体" w:eastAsia="宋体" w:cs="宋体"/>
          <w:bCs/>
          <w:kern w:val="0"/>
          <w:sz w:val="24"/>
        </w:rPr>
        <w:t>；</w:t>
      </w:r>
    </w:p>
    <w:p w14:paraId="3E86CB79">
      <w:pPr>
        <w:spacing w:line="360" w:lineRule="auto"/>
        <w:ind w:firstLine="480" w:firstLineChars="200"/>
        <w:rPr>
          <w:rFonts w:hint="eastAsia" w:ascii="宋体" w:hAnsi="宋体" w:eastAsia="宋体" w:cs="宋体"/>
          <w:bCs/>
          <w:kern w:val="0"/>
          <w:sz w:val="24"/>
        </w:rPr>
      </w:pPr>
      <w:r>
        <w:rPr>
          <w:rFonts w:hint="eastAsia" w:ascii="宋体" w:hAnsi="宋体" w:eastAsia="宋体" w:cs="宋体"/>
          <w:bCs/>
          <w:kern w:val="0"/>
          <w:sz w:val="24"/>
        </w:rPr>
        <w:t>……</w:t>
      </w:r>
    </w:p>
    <w:p w14:paraId="1A0095F9">
      <w:pPr>
        <w:spacing w:line="360" w:lineRule="auto"/>
        <w:ind w:firstLine="480" w:firstLineChars="200"/>
        <w:rPr>
          <w:rFonts w:hint="eastAsia" w:ascii="宋体" w:hAnsi="宋体" w:eastAsia="宋体" w:cs="宋体"/>
          <w:bCs/>
          <w:kern w:val="0"/>
          <w:sz w:val="24"/>
        </w:rPr>
      </w:pPr>
      <w:r>
        <w:rPr>
          <w:rFonts w:hint="eastAsia" w:ascii="宋体" w:hAnsi="宋体" w:eastAsia="宋体" w:cs="宋体"/>
          <w:bCs/>
          <w:kern w:val="0"/>
          <w:sz w:val="24"/>
        </w:rPr>
        <w:t>以上企业， 不属于大企业的分支机构，不存在控股股东为大企业的情形，也不存在与大企业的负责人为同一人的情形。</w:t>
      </w:r>
    </w:p>
    <w:p w14:paraId="35A7F360">
      <w:pPr>
        <w:spacing w:line="360" w:lineRule="auto"/>
        <w:ind w:firstLine="480" w:firstLineChars="200"/>
        <w:rPr>
          <w:rFonts w:hint="eastAsia" w:ascii="宋体" w:hAnsi="宋体" w:eastAsia="宋体" w:cs="宋体"/>
          <w:bCs/>
          <w:kern w:val="0"/>
          <w:sz w:val="24"/>
        </w:rPr>
      </w:pPr>
      <w:r>
        <w:rPr>
          <w:rFonts w:hint="eastAsia" w:ascii="宋体" w:hAnsi="宋体" w:eastAsia="宋体" w:cs="宋体"/>
          <w:bCs/>
          <w:kern w:val="0"/>
          <w:sz w:val="24"/>
        </w:rPr>
        <w:t>本企业对上述声明内容的真实性负责。如有虚假，将依法承担相应责任。</w:t>
      </w:r>
    </w:p>
    <w:p w14:paraId="4E48A26A">
      <w:pPr>
        <w:spacing w:line="360" w:lineRule="auto"/>
        <w:ind w:firstLine="480" w:firstLineChars="200"/>
        <w:rPr>
          <w:rFonts w:hint="eastAsia" w:ascii="宋体" w:hAnsi="宋体" w:eastAsia="宋体" w:cs="宋体"/>
          <w:bCs/>
          <w:kern w:val="0"/>
          <w:sz w:val="24"/>
        </w:rPr>
      </w:pPr>
    </w:p>
    <w:p w14:paraId="747BBEC9">
      <w:pPr>
        <w:spacing w:line="360" w:lineRule="auto"/>
        <w:ind w:firstLine="480" w:firstLineChars="200"/>
        <w:rPr>
          <w:rFonts w:hint="eastAsia" w:ascii="宋体" w:hAnsi="宋体" w:eastAsia="宋体" w:cs="宋体"/>
          <w:bCs/>
          <w:kern w:val="0"/>
          <w:sz w:val="24"/>
        </w:rPr>
      </w:pPr>
      <w:r>
        <w:rPr>
          <w:rFonts w:hint="eastAsia" w:ascii="宋体" w:hAnsi="宋体" w:eastAsia="宋体" w:cs="宋体"/>
          <w:bCs/>
          <w:kern w:val="0"/>
          <w:sz w:val="24"/>
        </w:rPr>
        <w:t>企业名称（盖章）：</w:t>
      </w:r>
    </w:p>
    <w:p w14:paraId="38EB8804">
      <w:pPr>
        <w:spacing w:line="360" w:lineRule="auto"/>
        <w:ind w:firstLine="480" w:firstLineChars="200"/>
        <w:rPr>
          <w:rFonts w:hint="eastAsia" w:ascii="宋体" w:hAnsi="宋体" w:eastAsia="宋体" w:cs="宋体"/>
          <w:bCs/>
          <w:kern w:val="0"/>
          <w:sz w:val="24"/>
        </w:rPr>
      </w:pPr>
      <w:r>
        <w:rPr>
          <w:rFonts w:hint="eastAsia" w:ascii="宋体" w:hAnsi="宋体" w:eastAsia="宋体" w:cs="宋体"/>
          <w:bCs/>
          <w:kern w:val="0"/>
          <w:sz w:val="24"/>
        </w:rPr>
        <w:t>日 期：</w:t>
      </w:r>
    </w:p>
    <w:p w14:paraId="1850EDC5">
      <w:pPr>
        <w:rPr>
          <w:rFonts w:hint="eastAsia" w:ascii="宋体" w:hAnsi="宋体" w:eastAsia="宋体" w:cs="宋体"/>
          <w:bCs/>
          <w:kern w:val="0"/>
          <w:szCs w:val="21"/>
        </w:rPr>
      </w:pPr>
    </w:p>
    <w:p w14:paraId="3A492305">
      <w:pPr>
        <w:rPr>
          <w:rFonts w:hint="eastAsia" w:ascii="宋体" w:hAnsi="宋体" w:eastAsia="宋体" w:cs="宋体"/>
          <w:bCs/>
          <w:kern w:val="0"/>
          <w:szCs w:val="21"/>
        </w:rPr>
      </w:pPr>
    </w:p>
    <w:p w14:paraId="78410298">
      <w:pPr>
        <w:rPr>
          <w:rFonts w:hint="eastAsia" w:ascii="宋体" w:hAnsi="宋体" w:eastAsia="宋体" w:cs="宋体"/>
          <w:bCs/>
          <w:kern w:val="0"/>
          <w:szCs w:val="21"/>
        </w:rPr>
      </w:pPr>
    </w:p>
    <w:p w14:paraId="1E63EB13">
      <w:pPr>
        <w:rPr>
          <w:rFonts w:hint="eastAsia" w:ascii="宋体" w:hAnsi="宋体" w:eastAsia="宋体" w:cs="宋体"/>
          <w:bCs/>
          <w:kern w:val="0"/>
          <w:szCs w:val="21"/>
        </w:rPr>
      </w:pPr>
    </w:p>
    <w:p w14:paraId="7385893F">
      <w:pPr>
        <w:rPr>
          <w:rFonts w:hint="eastAsia" w:ascii="宋体" w:hAnsi="宋体" w:eastAsia="宋体" w:cs="宋体"/>
          <w:sz w:val="28"/>
          <w:szCs w:val="28"/>
        </w:rPr>
      </w:pPr>
      <w:r>
        <w:rPr>
          <w:rFonts w:hint="eastAsia" w:ascii="宋体" w:hAnsi="宋体" w:eastAsia="宋体" w:cs="宋体"/>
          <w:bCs/>
          <w:kern w:val="0"/>
          <w:szCs w:val="21"/>
        </w:rPr>
        <w:t>从业人员、 营业收入、 资产总额填报上一年度数据， 无上一年度数据的新成立企业可不填报。</w:t>
      </w:r>
    </w:p>
    <w:p w14:paraId="39F92E28">
      <w:pPr>
        <w:rPr>
          <w:rFonts w:hint="eastAsia" w:ascii="宋体" w:hAnsi="宋体" w:eastAsia="宋体" w:cs="宋体"/>
          <w:sz w:val="24"/>
          <w:szCs w:val="24"/>
          <w:lang w:val="zh-CN"/>
        </w:rPr>
      </w:pPr>
      <w:r>
        <w:rPr>
          <w:rFonts w:hint="eastAsia" w:ascii="宋体" w:hAnsi="宋体" w:eastAsia="宋体" w:cs="宋体"/>
          <w:sz w:val="28"/>
          <w:szCs w:val="28"/>
        </w:rPr>
        <w:br w:type="page"/>
      </w:r>
    </w:p>
    <w:p w14:paraId="5FD03EF3">
      <w:pPr>
        <w:rPr>
          <w:rFonts w:hint="eastAsia" w:ascii="宋体" w:hAnsi="宋体" w:eastAsia="宋体" w:cs="宋体"/>
          <w:sz w:val="24"/>
          <w:szCs w:val="24"/>
          <w:lang w:val="zh-CN"/>
        </w:rPr>
      </w:pPr>
    </w:p>
    <w:p w14:paraId="4413EE67">
      <w:pPr>
        <w:pStyle w:val="16"/>
        <w:ind w:left="0" w:leftChars="0" w:firstLine="0" w:firstLineChars="0"/>
        <w:jc w:val="center"/>
        <w:outlineLvl w:val="2"/>
        <w:rPr>
          <w:rFonts w:hint="eastAsia" w:ascii="宋体" w:hAnsi="宋体" w:eastAsia="宋体" w:cs="宋体"/>
          <w:b w:val="0"/>
          <w:sz w:val="30"/>
          <w:szCs w:val="30"/>
          <w:lang w:val="zh-CN"/>
        </w:rPr>
      </w:pPr>
      <w:bookmarkStart w:id="249" w:name="_Toc10455"/>
      <w:bookmarkStart w:id="250" w:name="_Toc29445"/>
      <w:r>
        <w:rPr>
          <w:rFonts w:hint="eastAsia" w:ascii="宋体" w:hAnsi="宋体" w:eastAsia="宋体" w:cs="宋体"/>
          <w:b w:val="0"/>
          <w:sz w:val="30"/>
          <w:szCs w:val="30"/>
          <w:lang w:val="zh-CN"/>
        </w:rPr>
        <w:t>（七）企业其他信誉情况表</w:t>
      </w:r>
      <w:bookmarkEnd w:id="242"/>
      <w:bookmarkEnd w:id="243"/>
      <w:bookmarkEnd w:id="244"/>
      <w:bookmarkEnd w:id="245"/>
      <w:bookmarkEnd w:id="246"/>
      <w:bookmarkEnd w:id="249"/>
      <w:bookmarkEnd w:id="250"/>
    </w:p>
    <w:p w14:paraId="5BB57DDB">
      <w:pPr>
        <w:spacing w:before="156" w:beforeLines="50" w:after="156" w:afterLines="50" w:line="440" w:lineRule="exact"/>
        <w:ind w:left="720" w:hanging="720" w:hangingChars="300"/>
        <w:outlineLvl w:val="9"/>
        <w:rPr>
          <w:rFonts w:hint="eastAsia" w:ascii="宋体" w:hAnsi="宋体" w:eastAsia="宋体" w:cs="宋体"/>
          <w:sz w:val="24"/>
        </w:rPr>
      </w:pPr>
      <w:r>
        <w:rPr>
          <w:rFonts w:hint="eastAsia" w:ascii="宋体" w:hAnsi="宋体" w:eastAsia="宋体" w:cs="宋体"/>
          <w:sz w:val="24"/>
        </w:rPr>
        <w:t>（年份要求同诉讼及仲裁情况年份要求）</w:t>
      </w:r>
    </w:p>
    <w:p w14:paraId="7C462E91">
      <w:pPr>
        <w:spacing w:line="440" w:lineRule="exact"/>
        <w:ind w:left="630" w:hanging="720" w:hangingChars="300"/>
        <w:outlineLvl w:val="9"/>
        <w:rPr>
          <w:rFonts w:hint="eastAsia" w:ascii="宋体" w:hAnsi="宋体" w:eastAsia="宋体" w:cs="宋体"/>
          <w:szCs w:val="21"/>
        </w:rPr>
      </w:pPr>
      <w:r>
        <w:rPr>
          <w:rFonts w:hint="eastAsia" w:ascii="宋体" w:hAnsi="宋体" w:eastAsia="宋体" w:cs="宋体"/>
          <w:szCs w:val="21"/>
        </w:rPr>
        <w:t>1、近年企业不良行为记录情况</w:t>
      </w:r>
    </w:p>
    <w:p w14:paraId="055F6AB7">
      <w:pPr>
        <w:spacing w:line="440" w:lineRule="exact"/>
        <w:ind w:left="630" w:hanging="720" w:hangingChars="300"/>
        <w:outlineLvl w:val="9"/>
        <w:rPr>
          <w:rFonts w:hint="eastAsia" w:ascii="宋体" w:hAnsi="宋体" w:eastAsia="宋体" w:cs="宋体"/>
          <w:szCs w:val="21"/>
        </w:rPr>
      </w:pPr>
    </w:p>
    <w:p w14:paraId="6715F004">
      <w:pPr>
        <w:spacing w:line="440" w:lineRule="exact"/>
        <w:ind w:left="0" w:leftChars="0" w:firstLine="0" w:firstLineChars="0"/>
        <w:outlineLvl w:val="9"/>
        <w:rPr>
          <w:rFonts w:hint="eastAsia" w:ascii="宋体" w:hAnsi="宋体" w:eastAsia="宋体" w:cs="宋体"/>
          <w:szCs w:val="21"/>
        </w:rPr>
      </w:pPr>
    </w:p>
    <w:p w14:paraId="3712B9D1">
      <w:pPr>
        <w:spacing w:line="440" w:lineRule="exact"/>
        <w:ind w:left="630" w:hanging="720" w:hangingChars="300"/>
        <w:outlineLvl w:val="9"/>
        <w:rPr>
          <w:rFonts w:hint="eastAsia" w:ascii="宋体" w:hAnsi="宋体" w:eastAsia="宋体" w:cs="宋体"/>
          <w:szCs w:val="21"/>
        </w:rPr>
      </w:pPr>
    </w:p>
    <w:p w14:paraId="221CE236">
      <w:pPr>
        <w:spacing w:line="440" w:lineRule="exact"/>
        <w:ind w:left="630" w:hanging="720" w:hangingChars="300"/>
        <w:outlineLvl w:val="9"/>
        <w:rPr>
          <w:rFonts w:hint="eastAsia" w:ascii="宋体" w:hAnsi="宋体" w:eastAsia="宋体" w:cs="宋体"/>
          <w:szCs w:val="21"/>
        </w:rPr>
      </w:pPr>
    </w:p>
    <w:p w14:paraId="2BA86C27">
      <w:pPr>
        <w:spacing w:line="440" w:lineRule="exact"/>
        <w:ind w:left="630" w:hanging="720" w:hangingChars="300"/>
        <w:outlineLvl w:val="9"/>
        <w:rPr>
          <w:rFonts w:hint="eastAsia" w:ascii="宋体" w:hAnsi="宋体" w:eastAsia="宋体" w:cs="宋体"/>
          <w:szCs w:val="21"/>
        </w:rPr>
      </w:pPr>
    </w:p>
    <w:p w14:paraId="60A93DE9">
      <w:pPr>
        <w:spacing w:line="440" w:lineRule="exact"/>
        <w:ind w:left="630" w:hanging="720" w:hangingChars="300"/>
        <w:outlineLvl w:val="9"/>
        <w:rPr>
          <w:rFonts w:hint="eastAsia" w:ascii="宋体" w:hAnsi="宋体" w:eastAsia="宋体" w:cs="宋体"/>
          <w:szCs w:val="21"/>
        </w:rPr>
      </w:pPr>
      <w:r>
        <w:rPr>
          <w:rFonts w:hint="eastAsia" w:ascii="宋体" w:hAnsi="宋体" w:eastAsia="宋体" w:cs="宋体"/>
          <w:szCs w:val="21"/>
        </w:rPr>
        <w:t>2、在施工程以及近年已竣工工程合同履行情况</w:t>
      </w:r>
    </w:p>
    <w:p w14:paraId="29589C86">
      <w:pPr>
        <w:spacing w:line="440" w:lineRule="exact"/>
        <w:ind w:left="630" w:hanging="720" w:hangingChars="300"/>
        <w:outlineLvl w:val="9"/>
        <w:rPr>
          <w:rFonts w:hint="eastAsia" w:ascii="宋体" w:hAnsi="宋体" w:eastAsia="宋体" w:cs="宋体"/>
          <w:szCs w:val="21"/>
        </w:rPr>
      </w:pPr>
    </w:p>
    <w:p w14:paraId="2E333B3D">
      <w:pPr>
        <w:spacing w:line="440" w:lineRule="exact"/>
        <w:ind w:left="630" w:hanging="720" w:hangingChars="300"/>
        <w:outlineLvl w:val="9"/>
        <w:rPr>
          <w:rFonts w:hint="eastAsia" w:ascii="宋体" w:hAnsi="宋体" w:eastAsia="宋体" w:cs="宋体"/>
          <w:szCs w:val="21"/>
        </w:rPr>
      </w:pPr>
    </w:p>
    <w:p w14:paraId="11CCCD4B">
      <w:pPr>
        <w:spacing w:line="440" w:lineRule="exact"/>
        <w:ind w:left="0" w:leftChars="0" w:firstLine="0" w:firstLineChars="0"/>
        <w:outlineLvl w:val="9"/>
        <w:rPr>
          <w:rFonts w:hint="eastAsia" w:ascii="宋体" w:hAnsi="宋体" w:eastAsia="宋体" w:cs="宋体"/>
          <w:szCs w:val="21"/>
        </w:rPr>
      </w:pPr>
    </w:p>
    <w:p w14:paraId="2328E714">
      <w:pPr>
        <w:spacing w:line="440" w:lineRule="exact"/>
        <w:ind w:left="630" w:hanging="720" w:hangingChars="300"/>
        <w:outlineLvl w:val="9"/>
        <w:rPr>
          <w:rFonts w:hint="eastAsia" w:ascii="宋体" w:hAnsi="宋体" w:eastAsia="宋体" w:cs="宋体"/>
          <w:szCs w:val="21"/>
        </w:rPr>
      </w:pPr>
    </w:p>
    <w:p w14:paraId="53CF25B0">
      <w:pPr>
        <w:spacing w:line="440" w:lineRule="exact"/>
        <w:ind w:left="630" w:hanging="720" w:hangingChars="300"/>
        <w:outlineLvl w:val="9"/>
        <w:rPr>
          <w:rFonts w:hint="eastAsia" w:ascii="宋体" w:hAnsi="宋体" w:eastAsia="宋体" w:cs="宋体"/>
          <w:szCs w:val="21"/>
        </w:rPr>
      </w:pPr>
    </w:p>
    <w:p w14:paraId="0908B931">
      <w:pPr>
        <w:spacing w:line="440" w:lineRule="exact"/>
        <w:ind w:left="630" w:hanging="720" w:hangingChars="300"/>
        <w:outlineLvl w:val="9"/>
        <w:rPr>
          <w:rFonts w:hint="eastAsia" w:ascii="宋体" w:hAnsi="宋体" w:eastAsia="宋体" w:cs="宋体"/>
          <w:szCs w:val="21"/>
        </w:rPr>
      </w:pPr>
      <w:r>
        <w:rPr>
          <w:rFonts w:hint="eastAsia" w:ascii="宋体" w:hAnsi="宋体" w:eastAsia="宋体" w:cs="宋体"/>
          <w:szCs w:val="21"/>
        </w:rPr>
        <w:t>3、其  他</w:t>
      </w:r>
    </w:p>
    <w:p w14:paraId="2CD67753">
      <w:pPr>
        <w:spacing w:line="440" w:lineRule="exact"/>
        <w:ind w:left="630" w:hanging="720" w:hangingChars="300"/>
        <w:outlineLvl w:val="9"/>
        <w:rPr>
          <w:rFonts w:hint="eastAsia" w:ascii="宋体" w:hAnsi="宋体" w:eastAsia="宋体" w:cs="宋体"/>
          <w:szCs w:val="21"/>
        </w:rPr>
      </w:pPr>
    </w:p>
    <w:p w14:paraId="79CE3C57">
      <w:pPr>
        <w:spacing w:line="440" w:lineRule="exact"/>
        <w:ind w:left="630" w:hanging="720" w:hangingChars="300"/>
        <w:outlineLvl w:val="9"/>
        <w:rPr>
          <w:rFonts w:hint="eastAsia" w:ascii="宋体" w:hAnsi="宋体" w:eastAsia="宋体" w:cs="宋体"/>
          <w:szCs w:val="21"/>
        </w:rPr>
      </w:pPr>
    </w:p>
    <w:p w14:paraId="387C2656">
      <w:pPr>
        <w:spacing w:line="440" w:lineRule="exact"/>
        <w:ind w:left="0" w:leftChars="0" w:firstLine="0" w:firstLineChars="0"/>
        <w:outlineLvl w:val="9"/>
        <w:rPr>
          <w:rFonts w:hint="eastAsia" w:ascii="宋体" w:hAnsi="宋体" w:eastAsia="宋体" w:cs="宋体"/>
          <w:szCs w:val="21"/>
        </w:rPr>
      </w:pPr>
    </w:p>
    <w:p w14:paraId="73BC71A5">
      <w:pPr>
        <w:spacing w:line="440" w:lineRule="exact"/>
        <w:ind w:left="630" w:hanging="720" w:hangingChars="300"/>
        <w:outlineLvl w:val="9"/>
        <w:rPr>
          <w:rFonts w:hint="eastAsia" w:ascii="宋体" w:hAnsi="宋体" w:eastAsia="宋体" w:cs="宋体"/>
          <w:szCs w:val="21"/>
        </w:rPr>
      </w:pPr>
    </w:p>
    <w:p w14:paraId="732BE017">
      <w:pPr>
        <w:spacing w:line="440" w:lineRule="exact"/>
        <w:ind w:left="945" w:hanging="1080" w:hangingChars="450"/>
        <w:outlineLvl w:val="9"/>
        <w:rPr>
          <w:rFonts w:hint="eastAsia" w:ascii="宋体" w:hAnsi="宋体" w:eastAsia="宋体" w:cs="宋体"/>
          <w:szCs w:val="21"/>
        </w:rPr>
      </w:pPr>
      <w:r>
        <w:rPr>
          <w:rFonts w:hint="eastAsia" w:ascii="宋体" w:hAnsi="宋体" w:eastAsia="宋体" w:cs="宋体"/>
          <w:szCs w:val="21"/>
        </w:rPr>
        <w:t>备注：1、企业不良行为记录情况主要是近年投标人在工程建设过程中因违反有关工程建设的法律、法规、规章或强制性标准和执业行为规范，经县级以上建设行政主管部门或其委托的执法监督机构查实和行政处罚，形成的不良行为记录。应当结合第二章“投标人须知”前附表第10.1.2项定义的范围填写。</w:t>
      </w:r>
    </w:p>
    <w:p w14:paraId="253CF582">
      <w:pPr>
        <w:spacing w:line="440" w:lineRule="exact"/>
        <w:ind w:left="1080" w:leftChars="300" w:hanging="360" w:hangingChars="150"/>
        <w:outlineLvl w:val="9"/>
        <w:rPr>
          <w:rFonts w:hint="eastAsia" w:ascii="宋体" w:hAnsi="宋体" w:eastAsia="宋体" w:cs="宋体"/>
          <w:szCs w:val="21"/>
        </w:rPr>
      </w:pPr>
      <w:r>
        <w:rPr>
          <w:rFonts w:hint="eastAsia" w:ascii="宋体" w:hAnsi="宋体" w:eastAsia="宋体" w:cs="宋体"/>
          <w:szCs w:val="21"/>
        </w:rPr>
        <w:t>2、合同履行情况主要是投标人近年所承接工程和已竣工工程是否按合同约定的工期、质量、安全等履行合同义务，对未竣工工程合同履行情况还应重点说明非不可抗力解除合同（如果有)的原因等具体情况，等等。</w:t>
      </w:r>
    </w:p>
    <w:p w14:paraId="50AB6074">
      <w:pPr>
        <w:autoSpaceDE w:val="0"/>
        <w:autoSpaceDN w:val="0"/>
        <w:adjustRightInd w:val="0"/>
        <w:jc w:val="center"/>
        <w:outlineLvl w:val="1"/>
        <w:rPr>
          <w:rFonts w:hint="eastAsia" w:ascii="宋体" w:hAnsi="宋体" w:eastAsia="宋体" w:cs="宋体"/>
          <w:b/>
          <w:sz w:val="32"/>
          <w:szCs w:val="32"/>
          <w:lang w:val="zh-CN"/>
        </w:rPr>
      </w:pPr>
      <w:r>
        <w:rPr>
          <w:rFonts w:hint="eastAsia" w:ascii="宋体" w:hAnsi="宋体" w:eastAsia="宋体" w:cs="宋体"/>
          <w:b/>
          <w:sz w:val="32"/>
          <w:szCs w:val="32"/>
          <w:lang w:val="zh-CN"/>
        </w:rPr>
        <w:br w:type="page"/>
      </w:r>
      <w:r>
        <w:rPr>
          <w:rFonts w:hint="eastAsia" w:ascii="宋体" w:hAnsi="宋体" w:eastAsia="宋体" w:cs="宋体"/>
          <w:b/>
          <w:sz w:val="32"/>
          <w:szCs w:val="32"/>
          <w:lang w:val="zh-CN"/>
        </w:rPr>
        <w:t>十二、其他材料</w:t>
      </w:r>
      <w:bookmarkEnd w:id="241"/>
      <w:bookmarkEnd w:id="247"/>
      <w:bookmarkEnd w:id="248"/>
    </w:p>
    <w:p w14:paraId="46335D05">
      <w:pPr>
        <w:spacing w:line="360" w:lineRule="exact"/>
        <w:jc w:val="center"/>
        <w:rPr>
          <w:rFonts w:hint="eastAsia" w:ascii="宋体" w:hAnsi="宋体" w:eastAsia="宋体" w:cs="宋体"/>
          <w:b/>
          <w:sz w:val="28"/>
          <w:szCs w:val="30"/>
        </w:rPr>
      </w:pPr>
    </w:p>
    <w:p w14:paraId="3AF0E90C">
      <w:pPr>
        <w:spacing w:line="360" w:lineRule="exact"/>
        <w:jc w:val="center"/>
        <w:outlineLvl w:val="2"/>
        <w:rPr>
          <w:rFonts w:hint="eastAsia" w:ascii="宋体" w:hAnsi="宋体" w:eastAsia="宋体" w:cs="宋体"/>
          <w:b/>
          <w:sz w:val="28"/>
          <w:szCs w:val="30"/>
        </w:rPr>
      </w:pPr>
      <w:r>
        <w:rPr>
          <w:rFonts w:hint="eastAsia" w:ascii="宋体" w:hAnsi="宋体" w:eastAsia="宋体" w:cs="宋体"/>
          <w:b/>
          <w:sz w:val="28"/>
          <w:szCs w:val="30"/>
        </w:rPr>
        <w:t>（一）履约承诺书</w:t>
      </w:r>
    </w:p>
    <w:p w14:paraId="65D72128">
      <w:pPr>
        <w:spacing w:line="360" w:lineRule="exact"/>
        <w:rPr>
          <w:rFonts w:hint="eastAsia" w:ascii="宋体" w:hAnsi="宋体" w:eastAsia="宋体" w:cs="宋体"/>
        </w:rPr>
      </w:pPr>
    </w:p>
    <w:p w14:paraId="7D667BFA">
      <w:pPr>
        <w:spacing w:line="360" w:lineRule="exact"/>
        <w:rPr>
          <w:rFonts w:hint="eastAsia" w:ascii="宋体" w:hAnsi="宋体" w:eastAsia="宋体" w:cs="宋体"/>
        </w:rPr>
      </w:pPr>
    </w:p>
    <w:p w14:paraId="0DB8C778">
      <w:pPr>
        <w:rPr>
          <w:rFonts w:hint="eastAsia" w:ascii="宋体" w:hAnsi="宋体" w:eastAsia="宋体" w:cs="宋体"/>
          <w:b/>
          <w:sz w:val="24"/>
          <w:u w:val="single"/>
        </w:rPr>
      </w:pPr>
      <w:r>
        <w:rPr>
          <w:rFonts w:hint="eastAsia" w:ascii="宋体" w:hAnsi="宋体" w:eastAsia="宋体" w:cs="宋体"/>
          <w:b/>
          <w:sz w:val="24"/>
        </w:rPr>
        <w:t>致：</w:t>
      </w:r>
      <w:r>
        <w:rPr>
          <w:rFonts w:hint="eastAsia" w:ascii="宋体" w:hAnsi="宋体" w:eastAsia="宋体" w:cs="宋体"/>
          <w:b/>
          <w:sz w:val="24"/>
          <w:u w:val="single"/>
        </w:rPr>
        <w:t xml:space="preserve">     （招标人名称）</w:t>
      </w:r>
    </w:p>
    <w:p w14:paraId="7DABF64E">
      <w:pPr>
        <w:spacing w:line="480" w:lineRule="auto"/>
        <w:rPr>
          <w:rFonts w:hint="eastAsia" w:ascii="宋体" w:hAnsi="宋体" w:eastAsia="宋体" w:cs="宋体"/>
          <w:sz w:val="24"/>
        </w:rPr>
      </w:pPr>
    </w:p>
    <w:p w14:paraId="3E884B49">
      <w:pPr>
        <w:spacing w:line="400" w:lineRule="exact"/>
        <w:ind w:firstLine="480" w:firstLineChars="200"/>
        <w:rPr>
          <w:rFonts w:hint="eastAsia" w:ascii="宋体" w:hAnsi="宋体" w:eastAsia="宋体" w:cs="宋体"/>
          <w:sz w:val="24"/>
        </w:rPr>
      </w:pPr>
      <w:r>
        <w:rPr>
          <w:rFonts w:hint="eastAsia" w:ascii="宋体" w:hAnsi="宋体" w:eastAsia="宋体" w:cs="宋体"/>
          <w:sz w:val="24"/>
        </w:rPr>
        <w:t>我单位不存在下列情形之一：</w:t>
      </w:r>
    </w:p>
    <w:p w14:paraId="527FF00D">
      <w:pPr>
        <w:spacing w:line="400" w:lineRule="exact"/>
        <w:ind w:firstLine="360" w:firstLineChars="150"/>
        <w:rPr>
          <w:rFonts w:hint="eastAsia" w:ascii="宋体" w:hAnsi="宋体" w:eastAsia="宋体" w:cs="宋体"/>
          <w:sz w:val="24"/>
        </w:rPr>
      </w:pPr>
      <w:r>
        <w:rPr>
          <w:rFonts w:hint="eastAsia" w:ascii="宋体" w:hAnsi="宋体" w:eastAsia="宋体" w:cs="宋体"/>
          <w:sz w:val="24"/>
        </w:rPr>
        <w:t>（1）为招标人不具有独立法人资格的附属机构（单位）；</w:t>
      </w:r>
    </w:p>
    <w:p w14:paraId="06A42D6B">
      <w:pPr>
        <w:spacing w:line="400" w:lineRule="exact"/>
        <w:ind w:firstLine="360" w:firstLineChars="150"/>
        <w:rPr>
          <w:rFonts w:hint="eastAsia" w:ascii="宋体" w:hAnsi="宋体" w:eastAsia="宋体" w:cs="宋体"/>
          <w:sz w:val="24"/>
        </w:rPr>
      </w:pPr>
      <w:r>
        <w:rPr>
          <w:rFonts w:hint="eastAsia" w:ascii="宋体" w:hAnsi="宋体" w:eastAsia="宋体" w:cs="宋体"/>
          <w:sz w:val="24"/>
        </w:rPr>
        <w:t>（2）为本标段前期准备提供设计或咨询服务的，但设计施工总承包的除外；</w:t>
      </w:r>
    </w:p>
    <w:p w14:paraId="3CC6221B">
      <w:pPr>
        <w:spacing w:line="400" w:lineRule="exact"/>
        <w:ind w:firstLine="360" w:firstLineChars="150"/>
        <w:rPr>
          <w:rFonts w:hint="eastAsia" w:ascii="宋体" w:hAnsi="宋体" w:eastAsia="宋体" w:cs="宋体"/>
          <w:sz w:val="24"/>
        </w:rPr>
      </w:pPr>
      <w:r>
        <w:rPr>
          <w:rFonts w:hint="eastAsia" w:ascii="宋体" w:hAnsi="宋体" w:eastAsia="宋体" w:cs="宋体"/>
          <w:sz w:val="24"/>
        </w:rPr>
        <w:t>（3）为本标段的监理人；</w:t>
      </w:r>
    </w:p>
    <w:p w14:paraId="5D22C3D6">
      <w:pPr>
        <w:spacing w:line="400" w:lineRule="exact"/>
        <w:ind w:firstLine="360" w:firstLineChars="150"/>
        <w:rPr>
          <w:rFonts w:hint="eastAsia" w:ascii="宋体" w:hAnsi="宋体" w:eastAsia="宋体" w:cs="宋体"/>
          <w:sz w:val="24"/>
        </w:rPr>
      </w:pPr>
      <w:r>
        <w:rPr>
          <w:rFonts w:hint="eastAsia" w:ascii="宋体" w:hAnsi="宋体" w:eastAsia="宋体" w:cs="宋体"/>
          <w:sz w:val="24"/>
        </w:rPr>
        <w:t>（4）为本标段的代建人；</w:t>
      </w:r>
    </w:p>
    <w:p w14:paraId="5EFBCDCF">
      <w:pPr>
        <w:spacing w:line="400" w:lineRule="exact"/>
        <w:ind w:firstLine="360" w:firstLineChars="150"/>
        <w:rPr>
          <w:rFonts w:hint="eastAsia" w:ascii="宋体" w:hAnsi="宋体" w:eastAsia="宋体" w:cs="宋体"/>
          <w:sz w:val="24"/>
        </w:rPr>
      </w:pPr>
      <w:r>
        <w:rPr>
          <w:rFonts w:hint="eastAsia" w:ascii="宋体" w:hAnsi="宋体" w:eastAsia="宋体" w:cs="宋体"/>
          <w:sz w:val="24"/>
        </w:rPr>
        <w:t>（5）为本标段提供招标代理服务的；</w:t>
      </w:r>
    </w:p>
    <w:p w14:paraId="7CC5CA4F">
      <w:pPr>
        <w:spacing w:line="400" w:lineRule="exact"/>
        <w:ind w:firstLine="360" w:firstLineChars="150"/>
        <w:rPr>
          <w:rFonts w:hint="eastAsia" w:ascii="宋体" w:hAnsi="宋体" w:eastAsia="宋体" w:cs="宋体"/>
          <w:sz w:val="24"/>
        </w:rPr>
      </w:pPr>
      <w:r>
        <w:rPr>
          <w:rFonts w:hint="eastAsia" w:ascii="宋体" w:hAnsi="宋体" w:eastAsia="宋体" w:cs="宋体"/>
          <w:sz w:val="24"/>
        </w:rPr>
        <w:t>（6）与本标段的监理人或代建人或招标代理机构同为一个法人的；</w:t>
      </w:r>
    </w:p>
    <w:p w14:paraId="08FC8703">
      <w:pPr>
        <w:spacing w:line="400" w:lineRule="exact"/>
        <w:ind w:firstLine="360" w:firstLineChars="150"/>
        <w:rPr>
          <w:rFonts w:hint="eastAsia" w:ascii="宋体" w:hAnsi="宋体" w:eastAsia="宋体" w:cs="宋体"/>
          <w:sz w:val="24"/>
        </w:rPr>
      </w:pPr>
      <w:r>
        <w:rPr>
          <w:rFonts w:hint="eastAsia" w:ascii="宋体" w:hAnsi="宋体" w:eastAsia="宋体" w:cs="宋体"/>
          <w:sz w:val="24"/>
        </w:rPr>
        <w:t xml:space="preserve">（7）与本标段的监理人或代建人或招标代理机构相互控股或参股的; </w:t>
      </w:r>
    </w:p>
    <w:p w14:paraId="425D792C">
      <w:pPr>
        <w:spacing w:line="400" w:lineRule="exact"/>
        <w:ind w:firstLine="480" w:firstLineChars="200"/>
        <w:rPr>
          <w:rFonts w:hint="eastAsia" w:ascii="宋体" w:hAnsi="宋体" w:eastAsia="宋体" w:cs="宋体"/>
          <w:sz w:val="24"/>
        </w:rPr>
      </w:pPr>
      <w:r>
        <w:rPr>
          <w:rFonts w:hint="eastAsia" w:ascii="宋体" w:hAnsi="宋体" w:eastAsia="宋体" w:cs="宋体"/>
          <w:sz w:val="24"/>
        </w:rPr>
        <w:t>(8) 与本标段的监理人或代建人或招标代理机构相互任职或工作的;</w:t>
      </w:r>
    </w:p>
    <w:p w14:paraId="20837284">
      <w:pPr>
        <w:spacing w:line="400" w:lineRule="exact"/>
        <w:ind w:firstLine="360" w:firstLineChars="150"/>
        <w:rPr>
          <w:rFonts w:hint="eastAsia" w:ascii="宋体" w:hAnsi="宋体" w:eastAsia="宋体" w:cs="宋体"/>
          <w:sz w:val="24"/>
        </w:rPr>
      </w:pPr>
      <w:r>
        <w:rPr>
          <w:rFonts w:hint="eastAsia" w:ascii="宋体" w:hAnsi="宋体" w:eastAsia="宋体" w:cs="宋体"/>
          <w:sz w:val="24"/>
        </w:rPr>
        <w:t>（9）被责令停业的；</w:t>
      </w:r>
    </w:p>
    <w:p w14:paraId="34150B7D">
      <w:pPr>
        <w:spacing w:line="400" w:lineRule="exact"/>
        <w:ind w:firstLine="360" w:firstLineChars="150"/>
        <w:rPr>
          <w:rFonts w:hint="eastAsia" w:ascii="宋体" w:hAnsi="宋体" w:eastAsia="宋体" w:cs="宋体"/>
          <w:sz w:val="24"/>
        </w:rPr>
      </w:pPr>
      <w:r>
        <w:rPr>
          <w:rFonts w:hint="eastAsia" w:ascii="宋体" w:hAnsi="宋体" w:eastAsia="宋体" w:cs="宋体"/>
          <w:sz w:val="24"/>
        </w:rPr>
        <w:t>（10）被暂停或取消投标资格的；</w:t>
      </w:r>
    </w:p>
    <w:p w14:paraId="5D15A6AB">
      <w:pPr>
        <w:spacing w:line="400" w:lineRule="exact"/>
        <w:ind w:firstLine="360" w:firstLineChars="150"/>
        <w:rPr>
          <w:rFonts w:hint="eastAsia" w:ascii="宋体" w:hAnsi="宋体" w:eastAsia="宋体" w:cs="宋体"/>
          <w:sz w:val="24"/>
        </w:rPr>
      </w:pPr>
      <w:r>
        <w:rPr>
          <w:rFonts w:hint="eastAsia" w:ascii="宋体" w:hAnsi="宋体" w:eastAsia="宋体" w:cs="宋体"/>
          <w:sz w:val="24"/>
        </w:rPr>
        <w:t>（11）财产被接管或冻结的；</w:t>
      </w:r>
    </w:p>
    <w:p w14:paraId="36F59E70">
      <w:pPr>
        <w:spacing w:line="480" w:lineRule="auto"/>
        <w:ind w:firstLine="360" w:firstLineChars="150"/>
        <w:rPr>
          <w:rFonts w:hint="eastAsia" w:ascii="宋体" w:hAnsi="宋体" w:eastAsia="宋体" w:cs="宋体"/>
          <w:sz w:val="24"/>
        </w:rPr>
      </w:pPr>
      <w:r>
        <w:rPr>
          <w:rFonts w:hint="eastAsia" w:ascii="宋体" w:hAnsi="宋体" w:eastAsia="宋体" w:cs="宋体"/>
          <w:sz w:val="24"/>
        </w:rPr>
        <w:t>（12）在最近三年内有骗取中标或严重违约或重大工程质量问题的。</w:t>
      </w:r>
    </w:p>
    <w:p w14:paraId="6FC02CA3">
      <w:pPr>
        <w:spacing w:line="480" w:lineRule="auto"/>
        <w:ind w:firstLine="480" w:firstLineChars="200"/>
        <w:rPr>
          <w:rFonts w:hint="eastAsia" w:ascii="宋体" w:hAnsi="宋体" w:eastAsia="宋体" w:cs="宋体"/>
          <w:sz w:val="24"/>
        </w:rPr>
      </w:pPr>
      <w:r>
        <w:rPr>
          <w:rFonts w:hint="eastAsia" w:ascii="宋体" w:hAnsi="宋体" w:eastAsia="宋体" w:cs="宋体"/>
          <w:sz w:val="24"/>
        </w:rPr>
        <w:t>如果我方被授予合同，我方将按本项目</w:t>
      </w:r>
      <w:r>
        <w:rPr>
          <w:rFonts w:hint="eastAsia" w:ascii="宋体" w:hAnsi="宋体" w:eastAsia="宋体" w:cs="宋体"/>
          <w:sz w:val="24"/>
          <w:lang w:val="en-US" w:eastAsia="zh-CN"/>
        </w:rPr>
        <w:t>磋商文件</w:t>
      </w:r>
      <w:r>
        <w:rPr>
          <w:rFonts w:hint="eastAsia" w:ascii="宋体" w:hAnsi="宋体" w:eastAsia="宋体" w:cs="宋体"/>
          <w:sz w:val="24"/>
        </w:rPr>
        <w:t>、响应文件、中标通知书及法律法规的规定，认真履行合约，决不失信违约。</w:t>
      </w:r>
    </w:p>
    <w:p w14:paraId="04D1B511">
      <w:pPr>
        <w:rPr>
          <w:rFonts w:hint="eastAsia" w:ascii="宋体" w:hAnsi="宋体" w:eastAsia="宋体" w:cs="宋体"/>
          <w:sz w:val="24"/>
        </w:rPr>
      </w:pPr>
    </w:p>
    <w:p w14:paraId="78EDF8B6">
      <w:pPr>
        <w:ind w:left="0" w:leftChars="0" w:firstLine="0" w:firstLineChars="0"/>
        <w:rPr>
          <w:rFonts w:hint="eastAsia" w:ascii="宋体" w:hAnsi="宋体" w:eastAsia="宋体" w:cs="宋体"/>
          <w:sz w:val="24"/>
        </w:rPr>
      </w:pPr>
    </w:p>
    <w:p w14:paraId="1115A445">
      <w:pPr>
        <w:rPr>
          <w:rFonts w:hint="eastAsia" w:ascii="宋体" w:hAnsi="宋体" w:eastAsia="宋体" w:cs="宋体"/>
          <w:sz w:val="24"/>
        </w:rPr>
      </w:pPr>
    </w:p>
    <w:p w14:paraId="75C4FAC2">
      <w:pPr>
        <w:rPr>
          <w:rFonts w:hint="eastAsia" w:ascii="宋体" w:hAnsi="宋体" w:eastAsia="宋体" w:cs="宋体"/>
          <w:sz w:val="24"/>
        </w:rPr>
      </w:pPr>
    </w:p>
    <w:p w14:paraId="48B3DCCC">
      <w:pPr>
        <w:spacing w:line="480" w:lineRule="auto"/>
        <w:rPr>
          <w:rFonts w:hint="eastAsia" w:ascii="宋体" w:hAnsi="宋体" w:eastAsia="宋体" w:cs="宋体"/>
          <w:sz w:val="24"/>
          <w:u w:val="single"/>
        </w:rPr>
      </w:pPr>
      <w:r>
        <w:rPr>
          <w:rFonts w:hint="eastAsia" w:ascii="宋体" w:hAnsi="宋体" w:eastAsia="宋体" w:cs="宋体"/>
          <w:sz w:val="24"/>
        </w:rPr>
        <w:t>承诺人：</w:t>
      </w:r>
      <w:bookmarkStart w:id="251" w:name="_Toc476745880"/>
      <w:bookmarkStart w:id="252" w:name="_Toc27274"/>
      <w:r>
        <w:rPr>
          <w:rFonts w:hint="eastAsia" w:ascii="宋体" w:hAnsi="宋体" w:eastAsia="宋体" w:cs="宋体"/>
          <w:sz w:val="24"/>
          <w:u w:val="single"/>
        </w:rPr>
        <w:t xml:space="preserve">                                 （盖单位公章）</w:t>
      </w:r>
    </w:p>
    <w:p w14:paraId="28479631">
      <w:pPr>
        <w:spacing w:line="480" w:lineRule="auto"/>
        <w:rPr>
          <w:rFonts w:hint="eastAsia" w:ascii="宋体" w:hAnsi="宋体" w:eastAsia="宋体" w:cs="宋体"/>
          <w:sz w:val="24"/>
          <w:u w:val="single"/>
        </w:rPr>
      </w:pPr>
      <w:r>
        <w:rPr>
          <w:rFonts w:hint="eastAsia" w:ascii="宋体" w:hAnsi="宋体" w:eastAsia="宋体" w:cs="宋体"/>
          <w:sz w:val="24"/>
        </w:rPr>
        <w:t>法定代表人或委托代理人：</w:t>
      </w:r>
      <w:r>
        <w:rPr>
          <w:rFonts w:hint="eastAsia" w:ascii="宋体" w:hAnsi="宋体" w:eastAsia="宋体" w:cs="宋体"/>
          <w:sz w:val="24"/>
          <w:u w:val="single"/>
        </w:rPr>
        <w:t xml:space="preserve">                     （签字或盖章）</w:t>
      </w:r>
    </w:p>
    <w:p w14:paraId="28F7B935">
      <w:pPr>
        <w:spacing w:line="480" w:lineRule="auto"/>
        <w:rPr>
          <w:rFonts w:hint="eastAsia" w:ascii="宋体" w:hAnsi="宋体" w:eastAsia="宋体" w:cs="宋体"/>
          <w:sz w:val="24"/>
          <w:u w:val="single"/>
        </w:rPr>
      </w:pPr>
      <w:r>
        <w:rPr>
          <w:rFonts w:hint="eastAsia" w:ascii="宋体" w:hAnsi="宋体" w:eastAsia="宋体" w:cs="宋体"/>
          <w:sz w:val="24"/>
        </w:rPr>
        <w:t>日      期：</w:t>
      </w:r>
      <w:r>
        <w:rPr>
          <w:rFonts w:hint="eastAsia" w:ascii="宋体" w:hAnsi="宋体" w:eastAsia="宋体" w:cs="宋体"/>
          <w:sz w:val="24"/>
          <w:u w:val="single"/>
        </w:rPr>
        <w:t xml:space="preserve">        年      月      日</w:t>
      </w:r>
    </w:p>
    <w:p w14:paraId="4950DBEB">
      <w:pPr>
        <w:ind w:left="0" w:leftChars="0" w:firstLine="0" w:firstLineChars="0"/>
        <w:rPr>
          <w:rFonts w:hint="eastAsia" w:ascii="宋体" w:hAnsi="宋体" w:eastAsia="宋体" w:cs="宋体"/>
          <w:sz w:val="28"/>
          <w:szCs w:val="30"/>
          <w:lang w:val="zh-CN"/>
        </w:rPr>
      </w:pPr>
      <w:bookmarkStart w:id="253" w:name="_Toc22892155"/>
      <w:bookmarkStart w:id="254" w:name="_Toc17185732"/>
      <w:bookmarkStart w:id="255" w:name="_Toc19097124"/>
      <w:bookmarkStart w:id="256" w:name="_Toc17185835"/>
      <w:r>
        <w:rPr>
          <w:rFonts w:hint="eastAsia" w:ascii="宋体" w:hAnsi="宋体" w:eastAsia="宋体" w:cs="宋体"/>
          <w:sz w:val="28"/>
          <w:szCs w:val="30"/>
          <w:lang w:val="zh-CN"/>
        </w:rPr>
        <w:br w:type="page"/>
      </w:r>
    </w:p>
    <w:p w14:paraId="505B4F30">
      <w:pPr>
        <w:pStyle w:val="16"/>
        <w:spacing w:line="360" w:lineRule="exact"/>
        <w:outlineLvl w:val="2"/>
        <w:rPr>
          <w:rFonts w:hint="eastAsia" w:ascii="宋体" w:hAnsi="宋体" w:eastAsia="宋体" w:cs="宋体"/>
          <w:sz w:val="28"/>
          <w:szCs w:val="30"/>
          <w:lang w:val="zh-CN"/>
        </w:rPr>
      </w:pPr>
      <w:bookmarkStart w:id="257" w:name="_Toc32570"/>
      <w:bookmarkStart w:id="258" w:name="_Toc21071"/>
      <w:r>
        <w:rPr>
          <w:rFonts w:hint="eastAsia" w:ascii="宋体" w:hAnsi="宋体" w:eastAsia="宋体" w:cs="宋体"/>
          <w:sz w:val="28"/>
          <w:szCs w:val="30"/>
          <w:lang w:val="zh-CN"/>
        </w:rPr>
        <w:t>（二）保修服务承诺</w:t>
      </w:r>
      <w:bookmarkEnd w:id="251"/>
      <w:bookmarkEnd w:id="252"/>
      <w:bookmarkEnd w:id="253"/>
      <w:bookmarkEnd w:id="254"/>
      <w:bookmarkEnd w:id="255"/>
      <w:bookmarkEnd w:id="256"/>
      <w:bookmarkEnd w:id="257"/>
      <w:bookmarkEnd w:id="258"/>
    </w:p>
    <w:p w14:paraId="09BC2CE7">
      <w:pPr>
        <w:pStyle w:val="16"/>
        <w:spacing w:line="360" w:lineRule="exact"/>
        <w:outlineLvl w:val="9"/>
        <w:rPr>
          <w:rFonts w:hint="eastAsia" w:ascii="宋体" w:hAnsi="宋体" w:eastAsia="宋体" w:cs="宋体"/>
          <w:b w:val="0"/>
          <w:sz w:val="21"/>
          <w:szCs w:val="21"/>
          <w:lang w:val="zh-CN"/>
        </w:rPr>
      </w:pPr>
      <w:bookmarkStart w:id="259" w:name="_Toc17185733"/>
      <w:bookmarkStart w:id="260" w:name="_Toc6928"/>
      <w:bookmarkStart w:id="261" w:name="_Toc12544"/>
      <w:bookmarkStart w:id="262" w:name="_Toc17185836"/>
      <w:bookmarkStart w:id="263" w:name="_Toc1231"/>
      <w:bookmarkStart w:id="264" w:name="_Toc19097125"/>
      <w:bookmarkStart w:id="265" w:name="_Toc476745881"/>
      <w:bookmarkStart w:id="266" w:name="_Toc22892156"/>
      <w:r>
        <w:rPr>
          <w:rFonts w:hint="eastAsia" w:ascii="宋体" w:hAnsi="宋体" w:eastAsia="宋体" w:cs="宋体"/>
          <w:b w:val="0"/>
          <w:sz w:val="21"/>
          <w:szCs w:val="21"/>
          <w:lang w:val="zh-CN"/>
        </w:rPr>
        <w:t>备注：本项格式由投标人自行拟订。</w:t>
      </w:r>
      <w:bookmarkEnd w:id="259"/>
      <w:bookmarkEnd w:id="260"/>
      <w:bookmarkEnd w:id="261"/>
      <w:bookmarkEnd w:id="262"/>
      <w:bookmarkEnd w:id="263"/>
      <w:bookmarkEnd w:id="264"/>
      <w:bookmarkEnd w:id="265"/>
      <w:bookmarkEnd w:id="266"/>
    </w:p>
    <w:p w14:paraId="26B55E35">
      <w:pPr>
        <w:pStyle w:val="16"/>
        <w:spacing w:line="360" w:lineRule="exact"/>
        <w:outlineLvl w:val="2"/>
        <w:rPr>
          <w:rFonts w:hint="eastAsia" w:ascii="宋体" w:hAnsi="宋体" w:eastAsia="宋体" w:cs="宋体"/>
          <w:b/>
          <w:bCs/>
          <w:sz w:val="28"/>
          <w:szCs w:val="30"/>
          <w:lang w:val="zh-CN"/>
        </w:rPr>
      </w:pPr>
      <w:r>
        <w:rPr>
          <w:rFonts w:hint="eastAsia" w:ascii="宋体" w:hAnsi="宋体" w:eastAsia="宋体" w:cs="宋体"/>
          <w:sz w:val="30"/>
          <w:szCs w:val="30"/>
          <w:lang w:val="zh-CN"/>
        </w:rPr>
        <w:br w:type="page"/>
      </w:r>
      <w:bookmarkStart w:id="267" w:name="_Toc476745882"/>
      <w:bookmarkStart w:id="268" w:name="_Toc17185734"/>
      <w:bookmarkStart w:id="269" w:name="_Toc17185837"/>
      <w:bookmarkStart w:id="270" w:name="_Toc25318"/>
      <w:bookmarkStart w:id="271" w:name="_Toc29588"/>
      <w:bookmarkStart w:id="272" w:name="_Toc22892157"/>
      <w:bookmarkStart w:id="273" w:name="_Toc19097126"/>
      <w:bookmarkStart w:id="274" w:name="_Toc18109"/>
      <w:r>
        <w:rPr>
          <w:rFonts w:hint="eastAsia" w:ascii="宋体" w:hAnsi="宋体" w:eastAsia="宋体" w:cs="宋体"/>
          <w:b/>
          <w:bCs/>
          <w:sz w:val="28"/>
          <w:szCs w:val="30"/>
          <w:lang w:val="zh-CN"/>
        </w:rPr>
        <w:t>（三）优惠条件</w:t>
      </w:r>
      <w:bookmarkEnd w:id="267"/>
      <w:bookmarkEnd w:id="268"/>
      <w:bookmarkEnd w:id="269"/>
      <w:bookmarkEnd w:id="270"/>
      <w:bookmarkEnd w:id="271"/>
      <w:bookmarkEnd w:id="272"/>
      <w:bookmarkEnd w:id="273"/>
      <w:bookmarkEnd w:id="274"/>
    </w:p>
    <w:p w14:paraId="0E94C9C8">
      <w:pPr>
        <w:pStyle w:val="16"/>
        <w:spacing w:line="360" w:lineRule="exact"/>
        <w:outlineLvl w:val="9"/>
        <w:rPr>
          <w:rFonts w:hint="eastAsia" w:ascii="宋体" w:hAnsi="宋体" w:eastAsia="宋体" w:cs="宋体"/>
          <w:b w:val="0"/>
          <w:sz w:val="21"/>
          <w:szCs w:val="21"/>
          <w:lang w:val="zh-CN"/>
        </w:rPr>
      </w:pPr>
      <w:bookmarkStart w:id="275" w:name="_Toc476745883"/>
      <w:bookmarkStart w:id="276" w:name="_Toc20"/>
      <w:bookmarkStart w:id="277" w:name="_Toc27439"/>
      <w:bookmarkStart w:id="278" w:name="_Toc19097127"/>
      <w:bookmarkStart w:id="279" w:name="_Toc22892158"/>
      <w:bookmarkStart w:id="280" w:name="_Toc25414"/>
      <w:bookmarkStart w:id="281" w:name="_Toc17185735"/>
      <w:bookmarkStart w:id="282" w:name="_Toc17185838"/>
      <w:r>
        <w:rPr>
          <w:rFonts w:hint="eastAsia" w:ascii="宋体" w:hAnsi="宋体" w:eastAsia="宋体" w:cs="宋体"/>
          <w:b w:val="0"/>
          <w:sz w:val="21"/>
          <w:szCs w:val="21"/>
          <w:lang w:val="zh-CN"/>
        </w:rPr>
        <w:t>备注：本项格式由投标人自行拟订。</w:t>
      </w:r>
      <w:bookmarkEnd w:id="275"/>
      <w:bookmarkEnd w:id="276"/>
      <w:bookmarkEnd w:id="277"/>
      <w:bookmarkEnd w:id="278"/>
      <w:bookmarkEnd w:id="279"/>
      <w:bookmarkEnd w:id="280"/>
      <w:bookmarkEnd w:id="281"/>
      <w:bookmarkEnd w:id="282"/>
    </w:p>
    <w:p w14:paraId="19FB54E0">
      <w:pPr>
        <w:pStyle w:val="16"/>
        <w:outlineLvl w:val="2"/>
        <w:rPr>
          <w:rFonts w:hint="eastAsia" w:ascii="宋体" w:hAnsi="宋体" w:eastAsia="宋体" w:cs="宋体"/>
          <w:b/>
          <w:bCs/>
          <w:sz w:val="28"/>
          <w:szCs w:val="30"/>
          <w:lang w:val="zh-CN"/>
        </w:rPr>
      </w:pPr>
      <w:bookmarkStart w:id="283" w:name="_Toc476745884"/>
      <w:bookmarkStart w:id="284" w:name="_Toc10712"/>
      <w:bookmarkStart w:id="285" w:name="_Toc22892159"/>
      <w:bookmarkStart w:id="286" w:name="_Toc17185736"/>
      <w:bookmarkStart w:id="287" w:name="_Toc17185839"/>
      <w:bookmarkStart w:id="288" w:name="_Toc19097128"/>
      <w:r>
        <w:rPr>
          <w:rFonts w:hint="eastAsia" w:ascii="宋体" w:hAnsi="宋体" w:eastAsia="宋体" w:cs="宋体"/>
          <w:sz w:val="28"/>
          <w:szCs w:val="28"/>
          <w:lang w:val="zh-CN"/>
        </w:rPr>
        <w:br w:type="page"/>
      </w:r>
      <w:bookmarkStart w:id="289" w:name="_Toc2572"/>
      <w:bookmarkStart w:id="290" w:name="_Toc24557"/>
      <w:r>
        <w:rPr>
          <w:rFonts w:hint="eastAsia" w:ascii="宋体" w:hAnsi="宋体" w:eastAsia="宋体" w:cs="宋体"/>
          <w:b/>
          <w:bCs/>
          <w:sz w:val="28"/>
          <w:szCs w:val="30"/>
          <w:lang w:val="zh-CN"/>
        </w:rPr>
        <w:t>（四）</w:t>
      </w:r>
      <w:bookmarkEnd w:id="283"/>
      <w:bookmarkEnd w:id="284"/>
      <w:r>
        <w:rPr>
          <w:rFonts w:hint="eastAsia" w:ascii="宋体" w:hAnsi="宋体" w:eastAsia="宋体" w:cs="宋体"/>
          <w:b/>
          <w:bCs/>
          <w:sz w:val="28"/>
          <w:szCs w:val="30"/>
          <w:lang w:val="zh-CN"/>
        </w:rPr>
        <w:t>投标人不参与涉黑涉恶承诺书</w:t>
      </w:r>
      <w:bookmarkEnd w:id="289"/>
      <w:bookmarkEnd w:id="290"/>
    </w:p>
    <w:p w14:paraId="146726F2">
      <w:pPr>
        <w:spacing w:line="400" w:lineRule="exact"/>
        <w:rPr>
          <w:rFonts w:hint="eastAsia" w:ascii="宋体" w:hAnsi="宋体" w:eastAsia="宋体" w:cs="宋体"/>
          <w:sz w:val="24"/>
          <w:szCs w:val="24"/>
        </w:rPr>
      </w:pPr>
      <w:r>
        <w:rPr>
          <w:rFonts w:hint="eastAsia" w:ascii="宋体" w:hAnsi="宋体" w:eastAsia="宋体" w:cs="宋体"/>
          <w:sz w:val="24"/>
          <w:szCs w:val="24"/>
        </w:rPr>
        <w:t>（招标人名称）：</w:t>
      </w:r>
    </w:p>
    <w:p w14:paraId="0F5E5586">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我方承诺，在参与</w:t>
      </w:r>
      <w:r>
        <w:rPr>
          <w:rFonts w:hint="eastAsia" w:ascii="宋体" w:hAnsi="宋体" w:eastAsia="宋体" w:cs="宋体"/>
          <w:sz w:val="24"/>
          <w:szCs w:val="24"/>
          <w:u w:val="single"/>
        </w:rPr>
        <w:t xml:space="preserve">           （项目名称）</w:t>
      </w:r>
      <w:r>
        <w:rPr>
          <w:rFonts w:hint="eastAsia" w:ascii="宋体" w:hAnsi="宋体" w:eastAsia="宋体" w:cs="宋体"/>
          <w:sz w:val="24"/>
          <w:szCs w:val="24"/>
        </w:rPr>
        <w:t>标段施工/监理/勘察设计招标、投标以及如果中标的后续工作中，我方不存在下列任何情形之一:</w:t>
      </w:r>
    </w:p>
    <w:p w14:paraId="28C34EE6">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（1）强揽工程：以黑恶势力承包工程；强迫他人接受限定条件或退出竞争；强迫中标人放弃中标或转包；以暴力、威胁、利诱等手段强迫他人参与或者退出投标等。</w:t>
      </w:r>
    </w:p>
    <w:p w14:paraId="726CE6F2">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恶意竞标：以黑恶势力用明显低于建安成本价格中标；利用围标、串标、虚假投标及威胁手段等方式骗取中标；以黑恶势力使得工程的实际造价远远高于中标价格，造成国有资产流失;伪造资质证书、证件、提供虚假材料进行恶意投标，谋取不正当利益等违法犯罪行为。</w:t>
      </w:r>
    </w:p>
    <w:p w14:paraId="6F5113B9">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扰乱工程招投标活动：以黑恶势力在评标现场聚众闹事、寻衅滋事，冲击评标现场，打砸破坏评标现场办公设施；用威胁等手段恐吓评标专家、工作人员等行为；捏造事实、恶意投诉、无理取闹，扰乱招投标正常秩序。</w:t>
      </w:r>
    </w:p>
    <w:p w14:paraId="1DF4DC16">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（4）其他任何涉黑涉恶的行为。</w:t>
      </w:r>
    </w:p>
    <w:p w14:paraId="33EAE5F7">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118F0C62">
      <w:pPr>
        <w:spacing w:line="400" w:lineRule="exact"/>
        <w:rPr>
          <w:rFonts w:hint="eastAsia" w:ascii="宋体" w:hAnsi="宋体" w:eastAsia="宋体" w:cs="宋体"/>
          <w:sz w:val="24"/>
          <w:szCs w:val="24"/>
        </w:rPr>
      </w:pPr>
    </w:p>
    <w:p w14:paraId="71590549">
      <w:pPr>
        <w:spacing w:line="400" w:lineRule="exact"/>
        <w:rPr>
          <w:rFonts w:hint="eastAsia" w:ascii="宋体" w:hAnsi="宋体" w:eastAsia="宋体" w:cs="宋体"/>
          <w:sz w:val="24"/>
          <w:szCs w:val="24"/>
        </w:rPr>
      </w:pPr>
      <w:r>
        <w:rPr>
          <w:rFonts w:hint="eastAsia" w:ascii="宋体" w:hAnsi="宋体" w:eastAsia="宋体" w:cs="宋体"/>
          <w:sz w:val="24"/>
          <w:szCs w:val="24"/>
        </w:rPr>
        <w:t xml:space="preserve">    特此承诺</w:t>
      </w:r>
    </w:p>
    <w:p w14:paraId="74C31CCF">
      <w:pPr>
        <w:spacing w:line="400" w:lineRule="exact"/>
        <w:rPr>
          <w:rFonts w:hint="eastAsia" w:ascii="宋体" w:hAnsi="宋体" w:eastAsia="宋体" w:cs="宋体"/>
          <w:sz w:val="24"/>
          <w:szCs w:val="24"/>
        </w:rPr>
      </w:pPr>
    </w:p>
    <w:p w14:paraId="577ABB71">
      <w:pPr>
        <w:spacing w:line="400" w:lineRule="exact"/>
        <w:jc w:val="right"/>
        <w:rPr>
          <w:rFonts w:hint="eastAsia" w:ascii="宋体" w:hAnsi="宋体" w:eastAsia="宋体" w:cs="宋体"/>
          <w:sz w:val="24"/>
          <w:szCs w:val="24"/>
        </w:rPr>
      </w:pPr>
    </w:p>
    <w:p w14:paraId="0DEF0CBE">
      <w:pPr>
        <w:spacing w:line="400" w:lineRule="exact"/>
        <w:jc w:val="right"/>
        <w:rPr>
          <w:rFonts w:hint="eastAsia" w:ascii="宋体" w:hAnsi="宋体" w:eastAsia="宋体" w:cs="宋体"/>
          <w:sz w:val="24"/>
          <w:szCs w:val="24"/>
        </w:rPr>
      </w:pPr>
    </w:p>
    <w:p w14:paraId="3EAD2545">
      <w:pPr>
        <w:spacing w:line="400" w:lineRule="exact"/>
        <w:jc w:val="right"/>
        <w:rPr>
          <w:rFonts w:hint="eastAsia" w:ascii="宋体" w:hAnsi="宋体" w:eastAsia="宋体" w:cs="宋体"/>
          <w:sz w:val="24"/>
          <w:szCs w:val="24"/>
        </w:rPr>
      </w:pPr>
      <w:r>
        <w:rPr>
          <w:rFonts w:hint="eastAsia" w:ascii="宋体" w:hAnsi="宋体" w:eastAsia="宋体" w:cs="宋体"/>
          <w:sz w:val="24"/>
          <w:szCs w:val="24"/>
        </w:rPr>
        <w:t xml:space="preserve">申请人：             （盖单位章）                 </w:t>
      </w:r>
    </w:p>
    <w:p w14:paraId="236E7826">
      <w:pPr>
        <w:spacing w:line="400" w:lineRule="exact"/>
        <w:ind w:right="360"/>
        <w:jc w:val="right"/>
        <w:rPr>
          <w:rFonts w:hint="eastAsia" w:ascii="宋体" w:hAnsi="宋体" w:eastAsia="宋体" w:cs="宋体"/>
          <w:sz w:val="24"/>
          <w:szCs w:val="24"/>
        </w:rPr>
      </w:pPr>
    </w:p>
    <w:p w14:paraId="7B1DBF7E">
      <w:pPr>
        <w:spacing w:line="400" w:lineRule="exact"/>
        <w:ind w:right="360"/>
        <w:jc w:val="right"/>
        <w:rPr>
          <w:rFonts w:hint="eastAsia" w:ascii="宋体" w:hAnsi="宋体" w:eastAsia="宋体" w:cs="宋体"/>
          <w:sz w:val="24"/>
          <w:szCs w:val="24"/>
        </w:rPr>
      </w:pPr>
    </w:p>
    <w:p w14:paraId="3D2A4CD0">
      <w:pPr>
        <w:spacing w:line="400" w:lineRule="exact"/>
        <w:ind w:right="360"/>
        <w:jc w:val="right"/>
        <w:rPr>
          <w:rFonts w:hint="eastAsia" w:ascii="宋体" w:hAnsi="宋体" w:eastAsia="宋体" w:cs="宋体"/>
          <w:sz w:val="24"/>
          <w:szCs w:val="24"/>
        </w:rPr>
      </w:pPr>
      <w:r>
        <w:rPr>
          <w:rFonts w:hint="eastAsia" w:ascii="宋体" w:hAnsi="宋体" w:eastAsia="宋体" w:cs="宋体"/>
          <w:sz w:val="24"/>
          <w:szCs w:val="24"/>
        </w:rPr>
        <w:t>法定代表人：          （签字）</w:t>
      </w:r>
    </w:p>
    <w:bookmarkEnd w:id="285"/>
    <w:bookmarkEnd w:id="286"/>
    <w:bookmarkEnd w:id="287"/>
    <w:bookmarkEnd w:id="288"/>
    <w:p w14:paraId="01B3C776">
      <w:pPr>
        <w:spacing w:before="312" w:beforeLines="100" w:after="156" w:afterLines="50" w:line="510" w:lineRule="exact"/>
        <w:jc w:val="center"/>
        <w:outlineLvl w:val="2"/>
        <w:rPr>
          <w:rFonts w:hint="eastAsia" w:ascii="宋体" w:hAnsi="宋体" w:eastAsia="宋体" w:cs="宋体"/>
          <w:b/>
          <w:sz w:val="28"/>
          <w:szCs w:val="30"/>
          <w:lang w:val="zh-CN"/>
        </w:rPr>
      </w:pPr>
      <w:r>
        <w:rPr>
          <w:rFonts w:hint="eastAsia" w:ascii="宋体" w:hAnsi="宋体" w:eastAsia="宋体" w:cs="宋体"/>
          <w:b/>
          <w:sz w:val="28"/>
          <w:szCs w:val="30"/>
          <w:lang w:val="zh-CN"/>
        </w:rPr>
        <w:br w:type="page"/>
      </w:r>
      <w:r>
        <w:rPr>
          <w:rFonts w:hint="eastAsia" w:ascii="宋体" w:hAnsi="宋体" w:eastAsia="宋体" w:cs="宋体"/>
          <w:b/>
          <w:sz w:val="28"/>
          <w:szCs w:val="30"/>
          <w:lang w:val="zh-CN"/>
        </w:rPr>
        <w:t>（五）投标人认为需要提供的其他资料</w:t>
      </w:r>
    </w:p>
    <w:p w14:paraId="75B166E3">
      <w:pPr>
        <w:pStyle w:val="16"/>
        <w:outlineLvl w:val="9"/>
        <w:rPr>
          <w:rFonts w:hint="eastAsia" w:ascii="宋体" w:hAnsi="宋体" w:eastAsia="宋体" w:cs="宋体"/>
          <w:b w:val="0"/>
          <w:sz w:val="21"/>
          <w:szCs w:val="21"/>
          <w:lang w:val="zh-CN"/>
        </w:rPr>
      </w:pPr>
      <w:bookmarkStart w:id="291" w:name="_Toc22892161"/>
      <w:bookmarkStart w:id="292" w:name="_Toc19097130"/>
      <w:bookmarkStart w:id="293" w:name="_Toc17185841"/>
      <w:bookmarkStart w:id="294" w:name="_Toc8273"/>
      <w:bookmarkStart w:id="295" w:name="_Toc17185738"/>
      <w:bookmarkStart w:id="296" w:name="_Toc6443"/>
      <w:bookmarkStart w:id="297" w:name="_Toc476745885"/>
      <w:r>
        <w:rPr>
          <w:rFonts w:hint="eastAsia" w:ascii="宋体" w:hAnsi="宋体" w:eastAsia="宋体" w:cs="宋体"/>
          <w:b w:val="0"/>
          <w:sz w:val="21"/>
          <w:szCs w:val="21"/>
          <w:lang w:val="zh-CN"/>
        </w:rPr>
        <w:t>备注：本项格式由投标人自行拟订。</w:t>
      </w:r>
      <w:bookmarkEnd w:id="291"/>
      <w:bookmarkEnd w:id="292"/>
      <w:bookmarkEnd w:id="293"/>
      <w:bookmarkEnd w:id="294"/>
      <w:bookmarkEnd w:id="295"/>
      <w:bookmarkEnd w:id="296"/>
      <w:bookmarkEnd w:id="297"/>
    </w:p>
    <w:p w14:paraId="690634CE">
      <w:pPr>
        <w:jc w:val="center"/>
        <w:rPr>
          <w:rFonts w:hint="eastAsia" w:ascii="宋体" w:hAnsi="宋体" w:eastAsia="宋体" w:cs="宋体"/>
          <w:b/>
          <w:sz w:val="10"/>
          <w:szCs w:val="10"/>
        </w:rPr>
      </w:pPr>
    </w:p>
    <w:p w14:paraId="144B186A">
      <w:pPr>
        <w:autoSpaceDE w:val="0"/>
        <w:autoSpaceDN w:val="0"/>
        <w:adjustRightInd w:val="0"/>
        <w:spacing w:line="360" w:lineRule="exact"/>
        <w:rPr>
          <w:rFonts w:hint="eastAsia" w:ascii="宋体" w:hAnsi="宋体" w:eastAsia="宋体" w:cs="宋体"/>
          <w:b/>
          <w:sz w:val="18"/>
        </w:rPr>
      </w:pPr>
    </w:p>
    <w:p w14:paraId="6CDC8DE3">
      <w:pPr>
        <w:spacing w:line="360" w:lineRule="exact"/>
        <w:jc w:val="center"/>
        <w:rPr>
          <w:rFonts w:hint="eastAsia" w:ascii="宋体" w:hAnsi="宋体" w:eastAsia="宋体" w:cs="宋体"/>
          <w:b/>
          <w:sz w:val="10"/>
          <w:szCs w:val="10"/>
        </w:rPr>
      </w:pPr>
    </w:p>
    <w:p w14:paraId="78D58B6B">
      <w:pPr>
        <w:rPr>
          <w:rFonts w:hint="eastAsia" w:ascii="宋体" w:hAnsi="宋体" w:eastAsia="宋体" w:cs="宋体"/>
          <w:sz w:val="52"/>
          <w:szCs w:val="52"/>
        </w:rPr>
      </w:pPr>
    </w:p>
    <w:p w14:paraId="7AEC3F56">
      <w:pPr>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br w:type="page"/>
      </w:r>
    </w:p>
    <w:p w14:paraId="729BEC5F">
      <w:pPr>
        <w:numPr>
          <w:ilvl w:val="0"/>
          <w:numId w:val="5"/>
        </w:numPr>
        <w:spacing w:before="120" w:beforeLines="50" w:after="240" w:afterLines="100" w:line="440" w:lineRule="exact"/>
        <w:jc w:val="center"/>
        <w:rPr>
          <w:rFonts w:hint="eastAsia" w:ascii="宋体" w:hAnsi="宋体" w:eastAsia="宋体" w:cs="宋体"/>
          <w:b/>
          <w:sz w:val="28"/>
          <w:szCs w:val="30"/>
          <w:lang w:val="zh-CN"/>
        </w:rPr>
      </w:pPr>
      <w:r>
        <w:rPr>
          <w:rFonts w:hint="eastAsia" w:ascii="宋体" w:hAnsi="宋体" w:eastAsia="宋体" w:cs="宋体"/>
          <w:b/>
          <w:sz w:val="28"/>
          <w:szCs w:val="30"/>
          <w:lang w:val="zh-CN"/>
        </w:rPr>
        <w:t>二次报价函</w:t>
      </w:r>
    </w:p>
    <w:p w14:paraId="3A6FDD9D">
      <w:pPr>
        <w:pStyle w:val="16"/>
        <w:numPr>
          <w:ilvl w:val="0"/>
          <w:numId w:val="0"/>
        </w:numPr>
        <w:jc w:val="both"/>
        <w:rPr>
          <w:rFonts w:hint="eastAsia"/>
        </w:rPr>
      </w:pPr>
    </w:p>
    <w:p w14:paraId="4D8D24DB">
      <w:pPr>
        <w:spacing w:before="240" w:beforeLines="100" w:after="240" w:afterLines="100" w:line="240" w:lineRule="atLeast"/>
        <w:ind w:left="0" w:leftChars="0" w:firstLine="0" w:firstLineChars="0"/>
        <w:rPr>
          <w:rFonts w:hint="eastAsia" w:ascii="宋体" w:hAnsi="宋体" w:eastAsia="宋体" w:cs="宋体"/>
          <w:sz w:val="24"/>
          <w:szCs w:val="24"/>
        </w:rPr>
      </w:pPr>
      <w:r>
        <w:rPr>
          <w:rFonts w:hint="eastAsia" w:ascii="宋体" w:hAnsi="宋体" w:eastAsia="宋体" w:cs="宋体"/>
          <w:sz w:val="24"/>
          <w:szCs w:val="24"/>
        </w:rPr>
        <w:t>致：</w:t>
      </w:r>
      <w:r>
        <w:rPr>
          <w:rFonts w:hint="eastAsia" w:ascii="宋体" w:hAnsi="宋体" w:eastAsia="宋体" w:cs="宋体"/>
          <w:sz w:val="24"/>
          <w:szCs w:val="24"/>
          <w:u w:val="single"/>
        </w:rPr>
        <w:t xml:space="preserve">                            </w:t>
      </w:r>
      <w:r>
        <w:rPr>
          <w:rFonts w:hint="eastAsia" w:ascii="宋体" w:hAnsi="宋体" w:eastAsia="宋体" w:cs="宋体"/>
          <w:sz w:val="24"/>
          <w:szCs w:val="24"/>
        </w:rPr>
        <w:t>（招标人名称）</w:t>
      </w:r>
    </w:p>
    <w:p w14:paraId="7ED4B13E">
      <w:pPr>
        <w:spacing w:before="240" w:beforeLines="100" w:after="240" w:afterLines="10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1.我方已仔细研究了</w:t>
      </w:r>
      <w:r>
        <w:rPr>
          <w:rFonts w:hint="eastAsia" w:ascii="宋体" w:hAnsi="宋体" w:eastAsia="宋体" w:cs="宋体"/>
          <w:sz w:val="24"/>
          <w:szCs w:val="24"/>
          <w:u w:val="single"/>
        </w:rPr>
        <w:t xml:space="preserve">                  （项目名称）  </w:t>
      </w:r>
      <w:r>
        <w:rPr>
          <w:rFonts w:hint="eastAsia" w:ascii="宋体" w:hAnsi="宋体" w:eastAsia="宋体" w:cs="宋体"/>
          <w:sz w:val="24"/>
          <w:szCs w:val="24"/>
        </w:rPr>
        <w:t>工程施工磋商文件的全部内容，经踏勘现场，研究磋商文件、图纸、技术规范、合同条件和认真细致的计算后，我公司针对本工程制订了详细的施工方案，愿意以第二次最终报价人民币（大写）</w:t>
      </w:r>
      <w:r>
        <w:rPr>
          <w:rFonts w:hint="eastAsia" w:ascii="宋体" w:hAnsi="宋体" w:eastAsia="宋体" w:cs="宋体"/>
          <w:sz w:val="24"/>
          <w:szCs w:val="24"/>
          <w:u w:val="single"/>
        </w:rPr>
        <w:t xml:space="preserve">                  </w:t>
      </w:r>
      <w:r>
        <w:rPr>
          <w:rFonts w:hint="eastAsia" w:ascii="宋体" w:hAnsi="宋体" w:eastAsia="宋体" w:cs="宋体"/>
          <w:sz w:val="24"/>
          <w:szCs w:val="24"/>
        </w:rPr>
        <w:t>元（￥</w:t>
      </w:r>
      <w:r>
        <w:rPr>
          <w:rFonts w:hint="eastAsia" w:ascii="宋体" w:hAnsi="宋体" w:eastAsia="宋体" w:cs="宋体"/>
          <w:sz w:val="24"/>
          <w:szCs w:val="24"/>
          <w:u w:val="single"/>
        </w:rPr>
        <w:t xml:space="preserve">            </w:t>
      </w:r>
      <w:r>
        <w:rPr>
          <w:rFonts w:hint="eastAsia" w:ascii="宋体" w:hAnsi="宋体" w:eastAsia="宋体" w:cs="宋体"/>
          <w:sz w:val="24"/>
          <w:szCs w:val="24"/>
        </w:rPr>
        <w:t>）的投标报价承担本工程的施工、竣工，工期</w:t>
      </w:r>
      <w:r>
        <w:rPr>
          <w:rFonts w:hint="eastAsia" w:ascii="宋体" w:hAnsi="宋体" w:eastAsia="宋体" w:cs="宋体"/>
          <w:sz w:val="24"/>
          <w:szCs w:val="24"/>
          <w:u w:val="single"/>
        </w:rPr>
        <w:t xml:space="preserve">                </w:t>
      </w:r>
      <w:r>
        <w:rPr>
          <w:rFonts w:hint="eastAsia" w:ascii="宋体" w:hAnsi="宋体" w:eastAsia="宋体" w:cs="宋体"/>
          <w:sz w:val="24"/>
          <w:szCs w:val="24"/>
        </w:rPr>
        <w:t>日历天，按合同约定实施和完成承包工程，修补工程中的任何缺陷，工程质量按照相关规定的验收达到合格标准。</w:t>
      </w:r>
    </w:p>
    <w:p w14:paraId="67BA60B5">
      <w:pPr>
        <w:spacing w:before="240" w:beforeLines="100" w:after="240" w:afterLines="10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2.拟任本工程的项目经理为</w:t>
      </w:r>
      <w:r>
        <w:rPr>
          <w:rFonts w:hint="eastAsia" w:ascii="宋体" w:hAnsi="宋体" w:eastAsia="宋体" w:cs="宋体"/>
          <w:sz w:val="24"/>
          <w:szCs w:val="24"/>
          <w:u w:val="single"/>
        </w:rPr>
        <w:t xml:space="preserve">      </w:t>
      </w:r>
      <w:r>
        <w:rPr>
          <w:rFonts w:hint="eastAsia" w:ascii="宋体" w:hAnsi="宋体" w:eastAsia="宋体" w:cs="宋体"/>
          <w:sz w:val="24"/>
          <w:szCs w:val="24"/>
        </w:rPr>
        <w:t>级</w:t>
      </w:r>
      <w:r>
        <w:rPr>
          <w:rFonts w:hint="eastAsia" w:ascii="宋体" w:hAnsi="宋体" w:eastAsia="宋体" w:cs="宋体"/>
          <w:sz w:val="24"/>
          <w:szCs w:val="24"/>
          <w:lang w:val="en-US" w:eastAsia="zh-CN"/>
        </w:rPr>
        <w:t>职称</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6AD82411">
      <w:pPr>
        <w:spacing w:before="240" w:beforeLines="100" w:after="240" w:afterLines="10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3.我方承诺在投标有效期内不修改、撤销应磋商文件。</w:t>
      </w:r>
    </w:p>
    <w:p w14:paraId="629C7878">
      <w:pPr>
        <w:spacing w:before="240" w:beforeLines="100" w:after="240" w:afterLines="10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4.如果我单位应磋商文件被采纳，成为成交单位，我们将及时与采购人签订《施工合同》，遵照施工组织设计的安排，组织施工队伍、机具材料进驻施工现场，按采购人要求及时开工。</w:t>
      </w:r>
    </w:p>
    <w:p w14:paraId="7AF43B0A">
      <w:pPr>
        <w:spacing w:before="240" w:beforeLines="100" w:after="240" w:afterLines="100" w:line="240" w:lineRule="atLeast"/>
        <w:rPr>
          <w:rFonts w:hint="eastAsia" w:ascii="宋体" w:hAnsi="宋体" w:eastAsia="宋体" w:cs="宋体"/>
          <w:sz w:val="24"/>
          <w:szCs w:val="24"/>
        </w:rPr>
      </w:pPr>
    </w:p>
    <w:p w14:paraId="639340FC">
      <w:pPr>
        <w:spacing w:before="240" w:beforeLines="100" w:after="240" w:afterLines="100" w:line="240" w:lineRule="atLeast"/>
        <w:ind w:left="0" w:leftChars="0" w:firstLine="0" w:firstLineChars="0"/>
        <w:rPr>
          <w:rFonts w:hint="eastAsia" w:ascii="宋体" w:hAnsi="宋体" w:eastAsia="宋体" w:cs="宋体"/>
          <w:sz w:val="24"/>
          <w:szCs w:val="24"/>
        </w:rPr>
      </w:pPr>
    </w:p>
    <w:p w14:paraId="2B90AAB3">
      <w:pPr>
        <w:spacing w:before="240" w:beforeLines="100" w:after="240" w:afterLines="100" w:line="240" w:lineRule="atLeast"/>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 xml:space="preserve">  </w:t>
      </w:r>
    </w:p>
    <w:p w14:paraId="73EEB0E2">
      <w:pPr>
        <w:spacing w:before="240" w:beforeLines="100" w:after="240" w:afterLines="100" w:line="360" w:lineRule="auto"/>
        <w:ind w:left="3000" w:hanging="3000" w:hangingChars="1250"/>
        <w:rPr>
          <w:rFonts w:hint="eastAsia" w:ascii="宋体" w:hAnsi="宋体" w:eastAsia="宋体" w:cs="宋体"/>
          <w:sz w:val="24"/>
          <w:szCs w:val="24"/>
        </w:rPr>
      </w:pPr>
      <w:r>
        <w:rPr>
          <w:rFonts w:hint="eastAsia" w:ascii="宋体" w:hAnsi="宋体" w:eastAsia="宋体" w:cs="宋体"/>
          <w:sz w:val="24"/>
          <w:szCs w:val="24"/>
        </w:rPr>
        <w:t xml:space="preserve">                         供应商：</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（盖单位章）</w:t>
      </w:r>
    </w:p>
    <w:p w14:paraId="27A8AB71">
      <w:pPr>
        <w:spacing w:before="120" w:beforeLines="50" w:after="120" w:afterLines="50" w:line="360" w:lineRule="auto"/>
        <w:ind w:left="3000" w:hanging="3000" w:hangingChars="1250"/>
        <w:rPr>
          <w:rFonts w:hint="eastAsia" w:ascii="宋体" w:hAnsi="宋体" w:eastAsia="宋体" w:cs="宋体"/>
          <w:sz w:val="24"/>
          <w:szCs w:val="24"/>
        </w:rPr>
      </w:pPr>
      <w:r>
        <w:rPr>
          <w:rFonts w:hint="eastAsia" w:ascii="宋体" w:hAnsi="宋体" w:eastAsia="宋体" w:cs="宋体"/>
          <w:sz w:val="24"/>
          <w:szCs w:val="24"/>
        </w:rPr>
        <w:t xml:space="preserve">                         法定代表人或其委托代理人：</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(签字)  </w:t>
      </w:r>
    </w:p>
    <w:p w14:paraId="4D713A12">
      <w:pPr>
        <w:spacing w:before="240" w:beforeLines="100" w:after="240" w:afterLines="100" w:line="360" w:lineRule="auto"/>
        <w:ind w:left="3000" w:hanging="3000" w:hangingChars="1250"/>
        <w:rPr>
          <w:rFonts w:hint="eastAsia" w:ascii="宋体" w:hAnsi="宋体" w:eastAsia="宋体" w:cs="宋体"/>
          <w:sz w:val="24"/>
          <w:szCs w:val="24"/>
        </w:rPr>
      </w:pPr>
      <w:r>
        <w:rPr>
          <w:rFonts w:hint="eastAsia" w:ascii="宋体" w:hAnsi="宋体" w:eastAsia="宋体" w:cs="宋体"/>
          <w:sz w:val="24"/>
          <w:szCs w:val="24"/>
        </w:rPr>
        <w:t xml:space="preserve">                         地址：</w:t>
      </w:r>
      <w:r>
        <w:rPr>
          <w:rFonts w:hint="eastAsia" w:ascii="宋体" w:hAnsi="宋体" w:eastAsia="宋体" w:cs="宋体"/>
          <w:sz w:val="24"/>
          <w:szCs w:val="24"/>
          <w:u w:val="single"/>
        </w:rPr>
        <w:t xml:space="preserve">                 </w:t>
      </w:r>
    </w:p>
    <w:p w14:paraId="00CD4671">
      <w:pPr>
        <w:spacing w:before="120" w:beforeLines="50" w:after="120" w:afterLines="50" w:line="360" w:lineRule="auto"/>
        <w:ind w:left="3000" w:hanging="3000" w:hangingChars="1250"/>
        <w:rPr>
          <w:rFonts w:hint="eastAsia" w:ascii="宋体" w:hAnsi="宋体" w:eastAsia="宋体" w:cs="宋体"/>
          <w:sz w:val="24"/>
          <w:szCs w:val="24"/>
          <w:u w:val="single"/>
        </w:rPr>
      </w:pPr>
      <w:r>
        <w:rPr>
          <w:rFonts w:hint="eastAsia" w:ascii="宋体" w:hAnsi="宋体" w:eastAsia="宋体" w:cs="宋体"/>
          <w:sz w:val="24"/>
          <w:szCs w:val="24"/>
        </w:rPr>
        <w:t xml:space="preserve">                         电话：</w:t>
      </w:r>
      <w:r>
        <w:rPr>
          <w:rFonts w:hint="eastAsia" w:ascii="宋体" w:hAnsi="宋体" w:eastAsia="宋体" w:cs="宋体"/>
          <w:sz w:val="24"/>
          <w:szCs w:val="24"/>
          <w:u w:val="single"/>
        </w:rPr>
        <w:t xml:space="preserve">                 </w:t>
      </w:r>
      <w:r>
        <w:rPr>
          <w:rFonts w:hint="eastAsia" w:ascii="宋体" w:hAnsi="宋体" w:eastAsia="宋体" w:cs="宋体"/>
          <w:sz w:val="24"/>
          <w:szCs w:val="24"/>
        </w:rPr>
        <w:t>传真</w:t>
      </w:r>
      <w:r>
        <w:rPr>
          <w:rFonts w:hint="eastAsia" w:ascii="宋体" w:hAnsi="宋体" w:eastAsia="宋体" w:cs="宋体"/>
          <w:sz w:val="24"/>
          <w:szCs w:val="24"/>
          <w:u w:val="single"/>
        </w:rPr>
        <w:t xml:space="preserve">                  </w:t>
      </w:r>
    </w:p>
    <w:p w14:paraId="78EA5FA5">
      <w:pPr>
        <w:spacing w:before="120" w:beforeLines="50" w:after="120" w:afterLines="50" w:line="360" w:lineRule="auto"/>
        <w:ind w:left="3000" w:hanging="3000" w:hangingChars="1250"/>
        <w:rPr>
          <w:rFonts w:hint="eastAsia" w:ascii="宋体" w:hAnsi="宋体" w:eastAsia="宋体" w:cs="宋体"/>
          <w:sz w:val="24"/>
          <w:szCs w:val="24"/>
        </w:rPr>
      </w:pPr>
      <w:r>
        <w:rPr>
          <w:rFonts w:hint="eastAsia" w:ascii="宋体" w:hAnsi="宋体" w:eastAsia="宋体" w:cs="宋体"/>
          <w:sz w:val="24"/>
          <w:szCs w:val="24"/>
        </w:rPr>
        <w:t xml:space="preserve">                         日期 ：</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p>
    <w:p w14:paraId="2D7D989C">
      <w:pPr>
        <w:pStyle w:val="4"/>
        <w:numPr>
          <w:ilvl w:val="0"/>
          <w:numId w:val="0"/>
        </w:numPr>
        <w:spacing w:line="240" w:lineRule="auto"/>
        <w:ind w:leftChars="0"/>
        <w:jc w:val="center"/>
        <w:rPr>
          <w:rFonts w:hint="eastAsia" w:ascii="宋体" w:hAnsi="宋体" w:eastAsia="宋体" w:cs="宋体"/>
          <w:b w:val="0"/>
          <w:bCs w:val="0"/>
          <w:color w:val="auto"/>
          <w:sz w:val="48"/>
          <w:szCs w:val="22"/>
          <w:highlight w:val="none"/>
          <w:lang w:val="en-US" w:eastAsia="zh-CN"/>
        </w:rPr>
      </w:pPr>
      <w:bookmarkStart w:id="298" w:name="_Toc29288"/>
      <w:r>
        <w:rPr>
          <w:rFonts w:hint="eastAsia" w:ascii="宋体" w:hAnsi="宋体" w:eastAsia="宋体" w:cs="宋体"/>
          <w:b/>
          <w:bCs/>
          <w:color w:val="auto"/>
          <w:highlight w:val="none"/>
          <w:lang w:val="en-US" w:eastAsia="zh-CN"/>
        </w:rPr>
        <w:t>第六章</w:t>
      </w:r>
      <w:r>
        <w:rPr>
          <w:rFonts w:hint="eastAsia" w:ascii="宋体" w:hAnsi="宋体" w:eastAsia="宋体" w:cs="宋体"/>
          <w:color w:val="auto"/>
          <w:highlight w:val="none"/>
          <w:lang w:val="en-US" w:eastAsia="zh-CN"/>
        </w:rPr>
        <w:t xml:space="preserve"> </w:t>
      </w:r>
      <w:r>
        <w:rPr>
          <w:rFonts w:hint="eastAsia" w:ascii="宋体" w:hAnsi="宋体" w:eastAsia="宋体" w:cs="宋体"/>
          <w:b/>
          <w:bCs/>
          <w:color w:val="auto"/>
          <w:szCs w:val="44"/>
          <w:highlight w:val="none"/>
          <w:lang w:eastAsia="zh-CN"/>
        </w:rPr>
        <w:t>评标办法</w:t>
      </w:r>
      <w:bookmarkEnd w:id="128"/>
      <w:bookmarkEnd w:id="298"/>
    </w:p>
    <w:p w14:paraId="758BE6F5">
      <w:pPr>
        <w:pStyle w:val="5"/>
        <w:numPr>
          <w:ilvl w:val="0"/>
          <w:numId w:val="0"/>
        </w:numPr>
        <w:spacing w:line="240" w:lineRule="auto"/>
        <w:ind w:leftChars="0"/>
        <w:jc w:val="center"/>
        <w:outlineLvl w:val="1"/>
        <w:rPr>
          <w:rFonts w:hint="eastAsia" w:ascii="宋体" w:hAnsi="宋体" w:eastAsia="宋体" w:cs="宋体"/>
          <w:b w:val="0"/>
          <w:bCs w:val="0"/>
          <w:color w:val="auto"/>
          <w:sz w:val="32"/>
          <w:szCs w:val="16"/>
          <w:highlight w:val="none"/>
          <w:lang w:val="en-US" w:eastAsia="zh-CN"/>
        </w:rPr>
      </w:pPr>
      <w:bookmarkStart w:id="299" w:name="_Toc27964"/>
      <w:r>
        <w:rPr>
          <w:rFonts w:hint="eastAsia" w:ascii="宋体" w:hAnsi="宋体" w:eastAsia="宋体" w:cs="宋体"/>
          <w:b w:val="0"/>
          <w:bCs w:val="0"/>
          <w:color w:val="auto"/>
          <w:sz w:val="32"/>
          <w:szCs w:val="16"/>
          <w:highlight w:val="none"/>
          <w:lang w:eastAsia="zh-CN"/>
        </w:rPr>
        <w:t>（综合评估法）</w:t>
      </w:r>
      <w:bookmarkEnd w:id="299"/>
    </w:p>
    <w:p w14:paraId="43975282">
      <w:pPr>
        <w:bidi w:val="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本评标标准和评标方法依据《中华人民共和国招标投标法》、国家计委、国家经贸委、建设部、铁道部、交通部、信息产业部、水利部等七部委第 12 号令《评标委员会和评标方法暂行规定》，结合本工程的实际情况制定。</w:t>
      </w:r>
    </w:p>
    <w:p w14:paraId="2D91DF0E">
      <w:pPr>
        <w:bidi w:val="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 xml:space="preserve">一、评标委员会评标委员会（以下简称评委会）依法组建，负责评标活动。评委会成员人数为 </w:t>
      </w:r>
      <w:r>
        <w:rPr>
          <w:rFonts w:hint="eastAsia" w:ascii="宋体" w:hAnsi="宋体" w:eastAsia="宋体" w:cs="宋体"/>
          <w:b w:val="0"/>
          <w:bCs w:val="0"/>
          <w:color w:val="auto"/>
          <w:highlight w:val="none"/>
          <w:lang w:val="en-US" w:eastAsia="zh-CN"/>
        </w:rPr>
        <w:t>3</w:t>
      </w:r>
      <w:r>
        <w:rPr>
          <w:rFonts w:hint="eastAsia" w:ascii="宋体" w:hAnsi="宋体" w:eastAsia="宋体" w:cs="宋体"/>
          <w:b w:val="0"/>
          <w:bCs w:val="0"/>
          <w:color w:val="auto"/>
          <w:highlight w:val="none"/>
        </w:rPr>
        <w:t xml:space="preserve"> 人单数，其中技术、经济等方面的专家不少于成员总数的三分之二。评委会主任一名由评委会成员推举产生，主持评标工作，评委主任与其他成员具有同等表决权。评委会成员实行主动回避制度。</w:t>
      </w:r>
    </w:p>
    <w:p w14:paraId="7C0E727C">
      <w:pPr>
        <w:bidi w:val="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二、评标原则及评标方法</w:t>
      </w:r>
    </w:p>
    <w:p w14:paraId="217B652A">
      <w:pPr>
        <w:numPr>
          <w:ilvl w:val="0"/>
          <w:numId w:val="0"/>
        </w:numPr>
        <w:bidi w:val="0"/>
        <w:ind w:firstLine="42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2.1</w:t>
      </w:r>
      <w:r>
        <w:rPr>
          <w:rFonts w:hint="eastAsia" w:ascii="宋体" w:hAnsi="宋体" w:eastAsia="宋体" w:cs="宋体"/>
          <w:b w:val="0"/>
          <w:bCs w:val="0"/>
          <w:color w:val="auto"/>
          <w:highlight w:val="none"/>
        </w:rPr>
        <w:t>评标活动遵循公平、公正、科学、择优的原则。</w:t>
      </w:r>
    </w:p>
    <w:p w14:paraId="7B7C1860">
      <w:pPr>
        <w:numPr>
          <w:ilvl w:val="0"/>
          <w:numId w:val="0"/>
        </w:numPr>
        <w:bidi w:val="0"/>
        <w:ind w:firstLine="42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2.2</w:t>
      </w:r>
      <w:r>
        <w:rPr>
          <w:rFonts w:hint="eastAsia" w:ascii="宋体" w:hAnsi="宋体" w:eastAsia="宋体" w:cs="宋体"/>
          <w:b w:val="0"/>
          <w:bCs w:val="0"/>
          <w:color w:val="auto"/>
          <w:highlight w:val="none"/>
        </w:rPr>
        <w:t>投标文件及</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是评标工作的首要依据，投标文件必须符合</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的要求。</w:t>
      </w:r>
    </w:p>
    <w:p w14:paraId="6BF13170">
      <w:pPr>
        <w:numPr>
          <w:ilvl w:val="0"/>
          <w:numId w:val="0"/>
        </w:numPr>
        <w:bidi w:val="0"/>
        <w:ind w:firstLine="42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2.3</w:t>
      </w:r>
      <w:r>
        <w:rPr>
          <w:rFonts w:hint="eastAsia" w:ascii="宋体" w:hAnsi="宋体" w:eastAsia="宋体" w:cs="宋体"/>
          <w:b w:val="0"/>
          <w:bCs w:val="0"/>
          <w:color w:val="auto"/>
          <w:highlight w:val="none"/>
        </w:rPr>
        <w:t>评标办法采用综合评估法。</w:t>
      </w:r>
    </w:p>
    <w:p w14:paraId="56A50DAC">
      <w:pPr>
        <w:bidi w:val="0"/>
        <w:ind w:left="0" w:leftChars="0" w:firstLine="42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2.4</w:t>
      </w:r>
      <w:r>
        <w:rPr>
          <w:rFonts w:hint="eastAsia" w:ascii="宋体" w:hAnsi="宋体" w:eastAsia="宋体" w:cs="宋体"/>
          <w:b w:val="0"/>
          <w:bCs w:val="0"/>
          <w:color w:val="auto"/>
          <w:highlight w:val="none"/>
        </w:rPr>
        <w:t>在评标过程中，可以书面方式要求投标人对其投标文件中含义不明确、对同类问题表述不一致或有明显文字和计算错误的内容进行书面澄清、说明或补正，但不得超出投标文件的范围或者改变投标文件的实质性内容。</w:t>
      </w:r>
    </w:p>
    <w:p w14:paraId="5C22476D">
      <w:pPr>
        <w:bidi w:val="0"/>
        <w:ind w:left="0" w:leftChars="0" w:firstLine="42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2.5</w:t>
      </w:r>
      <w:r>
        <w:rPr>
          <w:rFonts w:hint="eastAsia" w:ascii="宋体" w:hAnsi="宋体" w:eastAsia="宋体" w:cs="宋体"/>
          <w:b w:val="0"/>
          <w:bCs w:val="0"/>
          <w:color w:val="auto"/>
          <w:highlight w:val="none"/>
        </w:rPr>
        <w:t>中标单位必须是具备投标资格，能满足</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要求，其投标文件能最大限度地满足</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规定的各项评价标准的投标人。</w:t>
      </w:r>
    </w:p>
    <w:p w14:paraId="11F21110">
      <w:pPr>
        <w:bidi w:val="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三、评标程序评标程序分符合性审查、陈述及澄清、详评、编写评标报告、推荐中标候选人。</w:t>
      </w:r>
    </w:p>
    <w:p w14:paraId="0E4A6564">
      <w:pPr>
        <w:bidi w:val="0"/>
        <w:ind w:left="0" w:leftChars="0" w:firstLine="42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3.1</w:t>
      </w:r>
      <w:r>
        <w:rPr>
          <w:rFonts w:hint="eastAsia" w:ascii="宋体" w:hAnsi="宋体" w:eastAsia="宋体" w:cs="宋体"/>
          <w:b w:val="0"/>
          <w:bCs w:val="0"/>
          <w:color w:val="auto"/>
          <w:highlight w:val="none"/>
        </w:rPr>
        <w:t>符合性审查对通过符合性审查的，被认为其投标文件合格，投标有效，可进入下一步评审。</w:t>
      </w:r>
    </w:p>
    <w:p w14:paraId="488B38EE">
      <w:pPr>
        <w:bidi w:val="0"/>
        <w:ind w:left="0" w:leftChars="0" w:firstLine="42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3.2</w:t>
      </w:r>
      <w:r>
        <w:rPr>
          <w:rFonts w:hint="eastAsia" w:ascii="宋体" w:hAnsi="宋体" w:eastAsia="宋体" w:cs="宋体"/>
          <w:b w:val="0"/>
          <w:bCs w:val="0"/>
          <w:color w:val="auto"/>
          <w:highlight w:val="none"/>
        </w:rPr>
        <w:t>陈述及澄清初审后由投标人就工作服务方案进行现场陈述和答疑。评委主任主持讨论研究是否有需要澄清的问题，并提出澄清对象名单、澄清内容提纲和澄清时间安排表。在全体评委无异议后，以书面形式通知有关投标人进行澄清，并要求书面回复，并作为其投标文件的一部分。</w:t>
      </w:r>
    </w:p>
    <w:p w14:paraId="7C951B55">
      <w:pPr>
        <w:bidi w:val="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3.3</w:t>
      </w:r>
      <w:r>
        <w:rPr>
          <w:rFonts w:hint="eastAsia" w:ascii="宋体" w:hAnsi="宋体" w:eastAsia="宋体" w:cs="宋体"/>
          <w:b w:val="0"/>
          <w:bCs w:val="0"/>
          <w:color w:val="auto"/>
          <w:highlight w:val="none"/>
        </w:rPr>
        <w:t>详评</w:t>
      </w:r>
    </w:p>
    <w:p w14:paraId="53A60160">
      <w:pPr>
        <w:bidi w:val="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评标委员会只对通过初步评审（符合性审查）的投标文件进行详细评审。评标委员会应根据本</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确定的评标标准和方法，对投标人的投标文件进行综合评价，独立评分并签名。</w:t>
      </w:r>
    </w:p>
    <w:p w14:paraId="3C15B41D">
      <w:pPr>
        <w:bidi w:val="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3.4</w:t>
      </w:r>
      <w:r>
        <w:rPr>
          <w:rFonts w:hint="eastAsia" w:ascii="宋体" w:hAnsi="宋体" w:eastAsia="宋体" w:cs="宋体"/>
          <w:b w:val="0"/>
          <w:bCs w:val="0"/>
          <w:color w:val="auto"/>
          <w:highlight w:val="none"/>
        </w:rPr>
        <w:t>编写评标报告评标委员会向招标人提出书面评标报告，按得分由高到低排序向招标人推荐 1－3 名中标候选人。</w:t>
      </w:r>
    </w:p>
    <w:p w14:paraId="32EA7C4D">
      <w:pPr>
        <w:bidi w:val="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3.5</w:t>
      </w:r>
      <w:r>
        <w:rPr>
          <w:rFonts w:hint="eastAsia" w:ascii="宋体" w:hAnsi="宋体" w:eastAsia="宋体" w:cs="宋体"/>
          <w:b w:val="0"/>
          <w:bCs w:val="0"/>
          <w:color w:val="auto"/>
          <w:highlight w:val="none"/>
        </w:rPr>
        <w:t>中标候选人将在指定媒体上公示 1 个工作日。</w:t>
      </w:r>
    </w:p>
    <w:p w14:paraId="146A6F18">
      <w:pPr>
        <w:bidi w:val="0"/>
        <w:ind w:left="0" w:leftChars="0" w:firstLine="480" w:firstLineChars="200"/>
        <w:jc w:val="both"/>
        <w:rPr>
          <w:rFonts w:hint="eastAsia" w:ascii="宋体" w:hAnsi="宋体" w:eastAsia="宋体" w:cs="宋体"/>
          <w:b w:val="0"/>
          <w:bCs/>
          <w:color w:val="auto"/>
          <w:sz w:val="32"/>
          <w:szCs w:val="32"/>
          <w:highlight w:val="none"/>
        </w:rPr>
      </w:pPr>
      <w:r>
        <w:rPr>
          <w:rFonts w:hint="eastAsia" w:ascii="宋体" w:hAnsi="宋体" w:eastAsia="宋体" w:cs="宋体"/>
          <w:b w:val="0"/>
          <w:bCs/>
          <w:sz w:val="24"/>
          <w:lang w:val="en-US" w:eastAsia="zh-CN"/>
        </w:rPr>
        <w:t>四、</w:t>
      </w:r>
      <w:r>
        <w:rPr>
          <w:rFonts w:hint="eastAsia" w:ascii="宋体" w:hAnsi="宋体" w:eastAsia="宋体" w:cs="宋体"/>
          <w:b w:val="0"/>
          <w:bCs/>
          <w:sz w:val="24"/>
        </w:rPr>
        <w:t>磋商文件的初步评审</w:t>
      </w:r>
    </w:p>
    <w:p w14:paraId="36ED58FB">
      <w:pPr>
        <w:spacing w:line="360" w:lineRule="auto"/>
        <w:ind w:firstLine="480" w:firstLineChars="200"/>
        <w:rPr>
          <w:rFonts w:hint="eastAsia" w:ascii="宋体" w:hAnsi="宋体" w:eastAsia="宋体" w:cs="宋体"/>
        </w:rPr>
      </w:pPr>
      <w:r>
        <w:rPr>
          <w:rFonts w:hint="eastAsia" w:ascii="宋体" w:hAnsi="宋体" w:eastAsia="宋体" w:cs="宋体"/>
        </w:rPr>
        <w:t>磋商小组根据磋商文件要求对是否实质性响应的判断。实质上响应的文件应该是与磋商文件要求的全部条款、条件和规格相符合，没有重大偏离或保留的。所谓重大偏离或保留是指实质上影响合同的供货范围、质量和性能；或实质上与磋商文件不一致，而且限制了合同中采购人的权利或供应商的义务；纠正这些偏离或保留将会对其他实质上响应要求的供应商的竞争地位产生不公正的影响。磋商小组决定磋商文件的响应性只根据报价文件本身的内容，而不寻找外部的证据。</w:t>
      </w:r>
    </w:p>
    <w:p w14:paraId="3290B088">
      <w:pPr>
        <w:spacing w:line="360" w:lineRule="auto"/>
        <w:ind w:firstLine="480" w:firstLineChars="200"/>
        <w:rPr>
          <w:rFonts w:hint="eastAsia" w:ascii="宋体" w:hAnsi="宋体" w:eastAsia="宋体" w:cs="宋体"/>
        </w:rPr>
      </w:pPr>
      <w:r>
        <w:rPr>
          <w:rFonts w:hint="eastAsia" w:ascii="宋体" w:hAnsi="宋体" w:eastAsia="宋体" w:cs="宋体"/>
        </w:rPr>
        <w:t>2、磋商小组确定符合采购人要求的报价人名单。</w:t>
      </w:r>
    </w:p>
    <w:p w14:paraId="7E2E243F">
      <w:pPr>
        <w:spacing w:line="360" w:lineRule="auto"/>
        <w:ind w:firstLine="480" w:firstLineChars="200"/>
        <w:rPr>
          <w:rFonts w:hint="eastAsia" w:ascii="宋体" w:hAnsi="宋体" w:eastAsia="宋体" w:cs="宋体"/>
          <w:b/>
          <w:bCs/>
        </w:rPr>
      </w:pPr>
      <w:r>
        <w:rPr>
          <w:rFonts w:hint="eastAsia" w:ascii="宋体" w:hAnsi="宋体" w:eastAsia="宋体" w:cs="宋体"/>
        </w:rPr>
        <w:t>3、围绕磋商要点，竞争性磋商小组全体成员集中与各个磋商供应商分别进行磋商。逐家磋商一次为一个轮次。</w:t>
      </w:r>
      <w:r>
        <w:rPr>
          <w:rFonts w:hint="eastAsia" w:ascii="宋体" w:hAnsi="宋体" w:eastAsia="宋体" w:cs="宋体"/>
          <w:b/>
          <w:bCs/>
        </w:rPr>
        <w:t>一轮磋商结束，供应商在规定时间内</w:t>
      </w:r>
      <w:r>
        <w:rPr>
          <w:rFonts w:hint="eastAsia" w:ascii="宋体" w:hAnsi="宋体" w:eastAsia="宋体" w:cs="宋体"/>
          <w:b/>
          <w:bCs/>
          <w:lang w:val="en-US" w:eastAsia="zh-CN"/>
        </w:rPr>
        <w:t>在政采云</w:t>
      </w:r>
      <w:r>
        <w:rPr>
          <w:rFonts w:hint="eastAsia" w:ascii="宋体" w:hAnsi="宋体" w:eastAsia="宋体" w:cs="宋体"/>
          <w:b/>
          <w:bCs/>
        </w:rPr>
        <w:t>进行二次报价；</w:t>
      </w:r>
    </w:p>
    <w:p w14:paraId="2A1835A0">
      <w:pPr>
        <w:spacing w:line="360" w:lineRule="auto"/>
        <w:ind w:firstLine="480" w:firstLineChars="200"/>
        <w:rPr>
          <w:rFonts w:hint="eastAsia" w:ascii="宋体" w:hAnsi="宋体" w:eastAsia="宋体" w:cs="宋体"/>
        </w:rPr>
      </w:pPr>
      <w:r>
        <w:rPr>
          <w:rFonts w:hint="eastAsia" w:ascii="宋体" w:hAnsi="宋体" w:eastAsia="宋体" w:cs="宋体"/>
        </w:rPr>
        <w:t>4、磋商小组根据第二次报价按照综合评分法进行综合评分，根据最终得分确定最终供应商。</w:t>
      </w:r>
    </w:p>
    <w:p w14:paraId="5C7B2608">
      <w:pPr>
        <w:spacing w:line="360" w:lineRule="auto"/>
        <w:ind w:firstLine="480" w:firstLineChars="200"/>
        <w:rPr>
          <w:rFonts w:hint="eastAsia" w:ascii="宋体" w:hAnsi="宋体" w:eastAsia="宋体" w:cs="宋体"/>
        </w:rPr>
      </w:pPr>
      <w:r>
        <w:rPr>
          <w:rFonts w:hint="eastAsia" w:ascii="宋体" w:hAnsi="宋体" w:eastAsia="宋体" w:cs="宋体"/>
        </w:rPr>
        <w:t>磋商小组对满足招标文件实质要求的投标文件，根据评分标准进行打分，并按得分由高到低顺序推荐中标候选人，但投标报价低于其成本的除外。综合评分相等时，以投标报价低的优先；投标报价也相等的，以施工组织设计、项目管理机构、企业实力、其他因素逐项对比以各项分数高者优先。如各项分数都相等时，由招标人代表随机抽取确定。</w:t>
      </w:r>
    </w:p>
    <w:p w14:paraId="7030D2C3">
      <w:pPr>
        <w:spacing w:line="360" w:lineRule="auto"/>
        <w:ind w:firstLine="480" w:firstLineChars="200"/>
        <w:rPr>
          <w:rFonts w:hint="eastAsia" w:ascii="宋体" w:hAnsi="宋体" w:eastAsia="宋体" w:cs="宋体"/>
        </w:rPr>
      </w:pPr>
    </w:p>
    <w:p w14:paraId="19513E89">
      <w:pPr>
        <w:rPr>
          <w:rFonts w:hint="eastAsia" w:ascii="宋体" w:hAnsi="宋体" w:eastAsia="宋体" w:cs="宋体"/>
        </w:rPr>
      </w:pPr>
    </w:p>
    <w:p w14:paraId="660CBFE2">
      <w:pPr>
        <w:pStyle w:val="16"/>
        <w:rPr>
          <w:rFonts w:hint="eastAsia" w:ascii="宋体" w:hAnsi="宋体" w:eastAsia="宋体" w:cs="宋体"/>
        </w:rPr>
      </w:pPr>
    </w:p>
    <w:p w14:paraId="2705953A">
      <w:pPr>
        <w:rPr>
          <w:rFonts w:hint="eastAsia"/>
        </w:rPr>
      </w:pPr>
    </w:p>
    <w:p w14:paraId="025B8680">
      <w:pPr>
        <w:pStyle w:val="16"/>
        <w:rPr>
          <w:rFonts w:hint="eastAsia" w:eastAsia="宋体"/>
          <w:b w:val="0"/>
          <w:bCs w:val="0"/>
          <w:sz w:val="48"/>
          <w:szCs w:val="36"/>
          <w:lang w:val="en-US" w:eastAsia="zh-CN"/>
        </w:rPr>
      </w:pPr>
      <w:bookmarkStart w:id="300" w:name="_Toc27093"/>
      <w:r>
        <w:rPr>
          <w:rFonts w:hint="eastAsia" w:ascii="宋体" w:hAnsi="宋体" w:eastAsia="宋体" w:cs="宋体"/>
          <w:b w:val="0"/>
          <w:bCs w:val="0"/>
          <w:sz w:val="28"/>
          <w:szCs w:val="36"/>
        </w:rPr>
        <w:t>初步评审</w:t>
      </w:r>
      <w:r>
        <w:rPr>
          <w:rFonts w:hint="eastAsia" w:ascii="宋体" w:hAnsi="宋体" w:eastAsia="宋体" w:cs="宋体"/>
          <w:b w:val="0"/>
          <w:bCs w:val="0"/>
          <w:sz w:val="28"/>
          <w:szCs w:val="36"/>
          <w:lang w:val="en-US" w:eastAsia="zh-CN"/>
        </w:rPr>
        <w:t>表</w:t>
      </w:r>
      <w:bookmarkEnd w:id="300"/>
    </w:p>
    <w:tbl>
      <w:tblPr>
        <w:tblStyle w:val="18"/>
        <w:tblW w:w="8710"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41"/>
        <w:gridCol w:w="571"/>
        <w:gridCol w:w="1827"/>
        <w:gridCol w:w="5471"/>
      </w:tblGrid>
      <w:tr w14:paraId="7D66F4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5" w:hRule="atLeast"/>
          <w:jc w:val="center"/>
        </w:trPr>
        <w:tc>
          <w:tcPr>
            <w:tcW w:w="1412" w:type="dxa"/>
            <w:gridSpan w:val="2"/>
            <w:noWrap w:val="0"/>
            <w:vAlign w:val="center"/>
          </w:tcPr>
          <w:p w14:paraId="4C680772">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条款号</w:t>
            </w:r>
          </w:p>
        </w:tc>
        <w:tc>
          <w:tcPr>
            <w:tcW w:w="1827" w:type="dxa"/>
            <w:noWrap w:val="0"/>
            <w:vAlign w:val="center"/>
          </w:tcPr>
          <w:p w14:paraId="3579FB20">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评审因素</w:t>
            </w:r>
          </w:p>
        </w:tc>
        <w:tc>
          <w:tcPr>
            <w:tcW w:w="5471" w:type="dxa"/>
            <w:noWrap w:val="0"/>
            <w:vAlign w:val="center"/>
          </w:tcPr>
          <w:p w14:paraId="10ECFD2C">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评审标准</w:t>
            </w:r>
          </w:p>
        </w:tc>
      </w:tr>
      <w:tr w14:paraId="07ED9A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0" w:hRule="atLeast"/>
          <w:jc w:val="center"/>
        </w:trPr>
        <w:tc>
          <w:tcPr>
            <w:tcW w:w="841" w:type="dxa"/>
            <w:vMerge w:val="restart"/>
            <w:noWrap w:val="0"/>
            <w:vAlign w:val="center"/>
          </w:tcPr>
          <w:p w14:paraId="7F2B2BCE">
            <w:pPr>
              <w:bidi w:val="0"/>
              <w:rPr>
                <w:rFonts w:hint="eastAsia" w:ascii="宋体" w:hAnsi="宋体" w:eastAsia="宋体" w:cs="宋体"/>
                <w:b w:val="0"/>
                <w:bCs w:val="0"/>
                <w:color w:val="auto"/>
                <w:highlight w:val="none"/>
              </w:rPr>
            </w:pPr>
          </w:p>
          <w:p w14:paraId="01259DA1">
            <w:pPr>
              <w:bidi w:val="0"/>
              <w:rPr>
                <w:rFonts w:hint="eastAsia" w:ascii="宋体" w:hAnsi="宋体" w:eastAsia="宋体" w:cs="宋体"/>
                <w:b w:val="0"/>
                <w:bCs w:val="0"/>
                <w:color w:val="auto"/>
                <w:highlight w:val="none"/>
              </w:rPr>
            </w:pPr>
          </w:p>
          <w:p w14:paraId="4067F7CA">
            <w:pPr>
              <w:bidi w:val="0"/>
              <w:rPr>
                <w:rFonts w:hint="eastAsia" w:ascii="宋体" w:hAnsi="宋体" w:eastAsia="宋体" w:cs="宋体"/>
                <w:b w:val="0"/>
                <w:bCs w:val="0"/>
                <w:color w:val="auto"/>
                <w:highlight w:val="none"/>
              </w:rPr>
            </w:pPr>
          </w:p>
          <w:p w14:paraId="591FE35C">
            <w:pPr>
              <w:bidi w:val="0"/>
              <w:rPr>
                <w:rFonts w:hint="eastAsia" w:ascii="宋体" w:hAnsi="宋体" w:eastAsia="宋体" w:cs="宋体"/>
                <w:b w:val="0"/>
                <w:bCs w:val="0"/>
                <w:color w:val="auto"/>
                <w:highlight w:val="none"/>
              </w:rPr>
            </w:pPr>
          </w:p>
          <w:p w14:paraId="6CD83D03">
            <w:pPr>
              <w:bidi w:val="0"/>
              <w:rPr>
                <w:rFonts w:hint="eastAsia" w:ascii="宋体" w:hAnsi="宋体" w:eastAsia="宋体" w:cs="宋体"/>
                <w:b w:val="0"/>
                <w:bCs w:val="0"/>
                <w:color w:val="auto"/>
                <w:highlight w:val="none"/>
              </w:rPr>
            </w:pPr>
          </w:p>
          <w:p w14:paraId="5C1D9F60">
            <w:pPr>
              <w:bidi w:val="0"/>
              <w:rPr>
                <w:rFonts w:hint="eastAsia" w:ascii="宋体" w:hAnsi="宋体" w:eastAsia="宋体" w:cs="宋体"/>
                <w:b w:val="0"/>
                <w:bCs w:val="0"/>
                <w:color w:val="auto"/>
                <w:highlight w:val="none"/>
              </w:rPr>
            </w:pPr>
          </w:p>
          <w:p w14:paraId="03B0B446">
            <w:pPr>
              <w:bidi w:val="0"/>
              <w:rPr>
                <w:rFonts w:hint="eastAsia" w:ascii="宋体" w:hAnsi="宋体" w:eastAsia="宋体" w:cs="宋体"/>
                <w:b w:val="0"/>
                <w:bCs w:val="0"/>
                <w:color w:val="auto"/>
                <w:highlight w:val="none"/>
              </w:rPr>
            </w:pPr>
          </w:p>
          <w:p w14:paraId="1DC6661A">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2.1.1</w:t>
            </w:r>
          </w:p>
        </w:tc>
        <w:tc>
          <w:tcPr>
            <w:tcW w:w="571" w:type="dxa"/>
            <w:vMerge w:val="restart"/>
            <w:noWrap w:val="0"/>
            <w:vAlign w:val="center"/>
          </w:tcPr>
          <w:p w14:paraId="11574F92">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形式评审标准</w:t>
            </w:r>
          </w:p>
        </w:tc>
        <w:tc>
          <w:tcPr>
            <w:tcW w:w="1827" w:type="dxa"/>
            <w:noWrap w:val="0"/>
            <w:vAlign w:val="center"/>
          </w:tcPr>
          <w:p w14:paraId="0DB9250B">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投标人名称</w:t>
            </w:r>
          </w:p>
        </w:tc>
        <w:tc>
          <w:tcPr>
            <w:tcW w:w="5471" w:type="dxa"/>
            <w:noWrap w:val="0"/>
            <w:vAlign w:val="center"/>
          </w:tcPr>
          <w:p w14:paraId="0A9DE5BC">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与营业执照一致为合格，否则为不合格。</w:t>
            </w:r>
          </w:p>
        </w:tc>
      </w:tr>
      <w:tr w14:paraId="743EAA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70" w:hRule="atLeast"/>
          <w:jc w:val="center"/>
        </w:trPr>
        <w:tc>
          <w:tcPr>
            <w:tcW w:w="841" w:type="dxa"/>
            <w:vMerge w:val="continue"/>
            <w:noWrap w:val="0"/>
            <w:vAlign w:val="center"/>
          </w:tcPr>
          <w:p w14:paraId="08043060">
            <w:pPr>
              <w:bidi w:val="0"/>
              <w:rPr>
                <w:rFonts w:hint="eastAsia" w:ascii="宋体" w:hAnsi="宋体" w:eastAsia="宋体" w:cs="宋体"/>
                <w:b w:val="0"/>
                <w:bCs w:val="0"/>
                <w:color w:val="auto"/>
                <w:highlight w:val="none"/>
              </w:rPr>
            </w:pPr>
          </w:p>
        </w:tc>
        <w:tc>
          <w:tcPr>
            <w:tcW w:w="571" w:type="dxa"/>
            <w:vMerge w:val="continue"/>
            <w:noWrap w:val="0"/>
            <w:vAlign w:val="center"/>
          </w:tcPr>
          <w:p w14:paraId="54E8837B">
            <w:pPr>
              <w:bidi w:val="0"/>
              <w:rPr>
                <w:rFonts w:hint="eastAsia" w:ascii="宋体" w:hAnsi="宋体" w:eastAsia="宋体" w:cs="宋体"/>
                <w:b w:val="0"/>
                <w:bCs w:val="0"/>
                <w:color w:val="auto"/>
                <w:highlight w:val="none"/>
              </w:rPr>
            </w:pPr>
          </w:p>
        </w:tc>
        <w:tc>
          <w:tcPr>
            <w:tcW w:w="1827" w:type="dxa"/>
            <w:noWrap w:val="0"/>
            <w:vAlign w:val="center"/>
          </w:tcPr>
          <w:p w14:paraId="51B644DA">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电子签字和盖章要求</w:t>
            </w:r>
          </w:p>
        </w:tc>
        <w:tc>
          <w:tcPr>
            <w:tcW w:w="5471" w:type="dxa"/>
            <w:noWrap w:val="0"/>
            <w:vAlign w:val="center"/>
          </w:tcPr>
          <w:p w14:paraId="6570F9EE">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投标文件电子签字盖章</w:t>
            </w:r>
            <w:r>
              <w:rPr>
                <w:rFonts w:hint="eastAsia" w:ascii="宋体" w:hAnsi="宋体" w:eastAsia="宋体" w:cs="宋体"/>
                <w:b w:val="0"/>
                <w:bCs w:val="0"/>
                <w:color w:val="auto"/>
                <w:highlight w:val="none"/>
                <w:lang w:val="en-US" w:eastAsia="zh-CN"/>
              </w:rPr>
              <w:t>要</w:t>
            </w:r>
            <w:r>
              <w:rPr>
                <w:rFonts w:hint="eastAsia" w:ascii="宋体" w:hAnsi="宋体" w:eastAsia="宋体" w:cs="宋体"/>
                <w:b w:val="0"/>
                <w:bCs w:val="0"/>
                <w:color w:val="auto"/>
                <w:highlight w:val="none"/>
              </w:rPr>
              <w:t>求应严格按照</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给定的格式要求执行;投标文件商务部分应加盖投标人电子印章并经法定代表人或其委托代理人电子签字，资格审查资料应加盖投标人电子印章。</w:t>
            </w:r>
          </w:p>
        </w:tc>
      </w:tr>
      <w:tr w14:paraId="1CAF1F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0" w:hRule="atLeast"/>
          <w:jc w:val="center"/>
        </w:trPr>
        <w:tc>
          <w:tcPr>
            <w:tcW w:w="841" w:type="dxa"/>
            <w:vMerge w:val="continue"/>
            <w:noWrap w:val="0"/>
            <w:vAlign w:val="center"/>
          </w:tcPr>
          <w:p w14:paraId="039C93B2">
            <w:pPr>
              <w:bidi w:val="0"/>
              <w:rPr>
                <w:rFonts w:hint="eastAsia" w:ascii="宋体" w:hAnsi="宋体" w:eastAsia="宋体" w:cs="宋体"/>
                <w:b w:val="0"/>
                <w:bCs w:val="0"/>
                <w:color w:val="auto"/>
                <w:highlight w:val="none"/>
              </w:rPr>
            </w:pPr>
          </w:p>
        </w:tc>
        <w:tc>
          <w:tcPr>
            <w:tcW w:w="571" w:type="dxa"/>
            <w:vMerge w:val="continue"/>
            <w:noWrap w:val="0"/>
            <w:vAlign w:val="center"/>
          </w:tcPr>
          <w:p w14:paraId="59877B69">
            <w:pPr>
              <w:bidi w:val="0"/>
              <w:rPr>
                <w:rFonts w:hint="eastAsia" w:ascii="宋体" w:hAnsi="宋体" w:eastAsia="宋体" w:cs="宋体"/>
                <w:b w:val="0"/>
                <w:bCs w:val="0"/>
                <w:color w:val="auto"/>
                <w:highlight w:val="none"/>
              </w:rPr>
            </w:pPr>
          </w:p>
        </w:tc>
        <w:tc>
          <w:tcPr>
            <w:tcW w:w="1827" w:type="dxa"/>
            <w:noWrap w:val="0"/>
            <w:vAlign w:val="center"/>
          </w:tcPr>
          <w:p w14:paraId="203EFE08">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投标文件格式</w:t>
            </w:r>
          </w:p>
        </w:tc>
        <w:tc>
          <w:tcPr>
            <w:tcW w:w="5471" w:type="dxa"/>
            <w:noWrap w:val="0"/>
            <w:vAlign w:val="center"/>
          </w:tcPr>
          <w:p w14:paraId="082EE530">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关键格式符合</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的要求，内容齐全、关键字迹清晰为合格:未按规定格式填写，内容不全或关键字迹模糊、无法辨认的为不合格。</w:t>
            </w:r>
          </w:p>
        </w:tc>
      </w:tr>
      <w:tr w14:paraId="28B4F2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0" w:hRule="atLeast"/>
          <w:jc w:val="center"/>
        </w:trPr>
        <w:tc>
          <w:tcPr>
            <w:tcW w:w="841" w:type="dxa"/>
            <w:vMerge w:val="continue"/>
            <w:noWrap w:val="0"/>
            <w:vAlign w:val="center"/>
          </w:tcPr>
          <w:p w14:paraId="4C4683BE">
            <w:pPr>
              <w:bidi w:val="0"/>
              <w:ind w:left="0" w:leftChars="0" w:firstLine="0" w:firstLineChars="0"/>
              <w:rPr>
                <w:rFonts w:hint="eastAsia" w:ascii="宋体" w:hAnsi="宋体" w:eastAsia="宋体" w:cs="宋体"/>
              </w:rPr>
            </w:pPr>
          </w:p>
        </w:tc>
        <w:tc>
          <w:tcPr>
            <w:tcW w:w="571" w:type="dxa"/>
            <w:vMerge w:val="continue"/>
            <w:noWrap w:val="0"/>
            <w:vAlign w:val="center"/>
          </w:tcPr>
          <w:p w14:paraId="5AB49A2E">
            <w:pPr>
              <w:bidi w:val="0"/>
              <w:ind w:left="0" w:leftChars="0" w:firstLine="0" w:firstLineChars="0"/>
              <w:rPr>
                <w:rFonts w:hint="eastAsia" w:ascii="宋体" w:hAnsi="宋体" w:eastAsia="宋体" w:cs="宋体"/>
              </w:rPr>
            </w:pPr>
          </w:p>
        </w:tc>
        <w:tc>
          <w:tcPr>
            <w:tcW w:w="1827" w:type="dxa"/>
            <w:noWrap w:val="0"/>
            <w:vAlign w:val="center"/>
          </w:tcPr>
          <w:p w14:paraId="7C7B4391">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电子版投标文件</w:t>
            </w:r>
          </w:p>
        </w:tc>
        <w:tc>
          <w:tcPr>
            <w:tcW w:w="5471" w:type="dxa"/>
            <w:noWrap w:val="0"/>
            <w:vAlign w:val="center"/>
          </w:tcPr>
          <w:p w14:paraId="62DC8241">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符合第二章“投标人须知”关于电子版的要求</w:t>
            </w:r>
          </w:p>
        </w:tc>
      </w:tr>
      <w:tr w14:paraId="4629D8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jc w:val="center"/>
        </w:trPr>
        <w:tc>
          <w:tcPr>
            <w:tcW w:w="841" w:type="dxa"/>
            <w:vMerge w:val="continue"/>
            <w:noWrap w:val="0"/>
            <w:vAlign w:val="center"/>
          </w:tcPr>
          <w:p w14:paraId="77126E30">
            <w:pPr>
              <w:bidi w:val="0"/>
              <w:rPr>
                <w:rFonts w:hint="eastAsia" w:ascii="宋体" w:hAnsi="宋体" w:eastAsia="宋体" w:cs="宋体"/>
                <w:b w:val="0"/>
                <w:bCs w:val="0"/>
                <w:color w:val="auto"/>
                <w:highlight w:val="none"/>
              </w:rPr>
            </w:pPr>
          </w:p>
        </w:tc>
        <w:tc>
          <w:tcPr>
            <w:tcW w:w="571" w:type="dxa"/>
            <w:vMerge w:val="continue"/>
            <w:noWrap w:val="0"/>
            <w:vAlign w:val="center"/>
          </w:tcPr>
          <w:p w14:paraId="0659948C">
            <w:pPr>
              <w:bidi w:val="0"/>
              <w:rPr>
                <w:rFonts w:hint="eastAsia" w:ascii="宋体" w:hAnsi="宋体" w:eastAsia="宋体" w:cs="宋体"/>
                <w:b w:val="0"/>
                <w:bCs w:val="0"/>
                <w:color w:val="auto"/>
                <w:highlight w:val="none"/>
              </w:rPr>
            </w:pPr>
          </w:p>
        </w:tc>
        <w:tc>
          <w:tcPr>
            <w:tcW w:w="1827" w:type="dxa"/>
            <w:noWrap w:val="0"/>
            <w:vAlign w:val="center"/>
          </w:tcPr>
          <w:p w14:paraId="2FC8F2F0">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报价唯一</w:t>
            </w:r>
          </w:p>
        </w:tc>
        <w:tc>
          <w:tcPr>
            <w:tcW w:w="5471" w:type="dxa"/>
            <w:noWrap w:val="0"/>
            <w:vAlign w:val="center"/>
          </w:tcPr>
          <w:p w14:paraId="7F9E287E">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只能有一个有效报价。</w:t>
            </w:r>
          </w:p>
        </w:tc>
      </w:tr>
      <w:tr w14:paraId="0D80E2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jc w:val="center"/>
        </w:trPr>
        <w:tc>
          <w:tcPr>
            <w:tcW w:w="841" w:type="dxa"/>
            <w:vMerge w:val="continue"/>
            <w:tcBorders>
              <w:bottom w:val="single" w:color="auto" w:sz="4" w:space="0"/>
            </w:tcBorders>
            <w:noWrap w:val="0"/>
            <w:vAlign w:val="center"/>
          </w:tcPr>
          <w:p w14:paraId="6C0367C5">
            <w:pPr>
              <w:bidi w:val="0"/>
              <w:rPr>
                <w:rFonts w:hint="eastAsia" w:ascii="宋体" w:hAnsi="宋体" w:eastAsia="宋体" w:cs="宋体"/>
                <w:b w:val="0"/>
                <w:bCs w:val="0"/>
                <w:color w:val="auto"/>
                <w:highlight w:val="none"/>
              </w:rPr>
            </w:pPr>
          </w:p>
        </w:tc>
        <w:tc>
          <w:tcPr>
            <w:tcW w:w="571" w:type="dxa"/>
            <w:vMerge w:val="continue"/>
            <w:tcBorders>
              <w:bottom w:val="single" w:color="auto" w:sz="4" w:space="0"/>
            </w:tcBorders>
            <w:noWrap w:val="0"/>
            <w:vAlign w:val="center"/>
          </w:tcPr>
          <w:p w14:paraId="477F58BC">
            <w:pPr>
              <w:bidi w:val="0"/>
              <w:rPr>
                <w:rFonts w:hint="eastAsia" w:ascii="宋体" w:hAnsi="宋体" w:eastAsia="宋体" w:cs="宋体"/>
                <w:b w:val="0"/>
                <w:bCs w:val="0"/>
                <w:color w:val="auto"/>
                <w:highlight w:val="none"/>
              </w:rPr>
            </w:pPr>
          </w:p>
        </w:tc>
        <w:tc>
          <w:tcPr>
            <w:tcW w:w="7298" w:type="dxa"/>
            <w:gridSpan w:val="2"/>
            <w:noWrap w:val="0"/>
            <w:vAlign w:val="center"/>
          </w:tcPr>
          <w:p w14:paraId="6D973128">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上述评审因素都合格为形式评审合格，有一项不合格为废标。不再进行下一步评审。</w:t>
            </w:r>
          </w:p>
        </w:tc>
      </w:tr>
      <w:tr w14:paraId="1EA05D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5" w:hRule="atLeast"/>
          <w:jc w:val="center"/>
        </w:trPr>
        <w:tc>
          <w:tcPr>
            <w:tcW w:w="841" w:type="dxa"/>
            <w:vMerge w:val="restart"/>
            <w:tcBorders>
              <w:top w:val="single" w:color="auto" w:sz="4" w:space="0"/>
              <w:left w:val="single" w:color="auto" w:sz="4" w:space="0"/>
              <w:bottom w:val="single" w:color="auto" w:sz="4" w:space="0"/>
            </w:tcBorders>
            <w:noWrap w:val="0"/>
            <w:vAlign w:val="center"/>
          </w:tcPr>
          <w:p w14:paraId="3C7D1808">
            <w:pPr>
              <w:bidi w:val="0"/>
              <w:rPr>
                <w:rFonts w:hint="eastAsia" w:ascii="宋体" w:hAnsi="宋体" w:eastAsia="宋体" w:cs="宋体"/>
                <w:b w:val="0"/>
                <w:bCs w:val="0"/>
                <w:color w:val="auto"/>
                <w:highlight w:val="none"/>
              </w:rPr>
            </w:pPr>
          </w:p>
          <w:p w14:paraId="09E9AE42">
            <w:pPr>
              <w:bidi w:val="0"/>
              <w:rPr>
                <w:rFonts w:hint="eastAsia" w:ascii="宋体" w:hAnsi="宋体" w:eastAsia="宋体" w:cs="宋体"/>
                <w:b w:val="0"/>
                <w:bCs w:val="0"/>
                <w:color w:val="auto"/>
                <w:highlight w:val="none"/>
              </w:rPr>
            </w:pPr>
          </w:p>
          <w:p w14:paraId="4D81F447">
            <w:pPr>
              <w:bidi w:val="0"/>
              <w:rPr>
                <w:rFonts w:hint="eastAsia" w:ascii="宋体" w:hAnsi="宋体" w:eastAsia="宋体" w:cs="宋体"/>
                <w:b w:val="0"/>
                <w:bCs w:val="0"/>
                <w:color w:val="auto"/>
                <w:highlight w:val="none"/>
              </w:rPr>
            </w:pPr>
          </w:p>
          <w:p w14:paraId="0AB71A82">
            <w:pPr>
              <w:bidi w:val="0"/>
              <w:rPr>
                <w:rFonts w:hint="eastAsia" w:ascii="宋体" w:hAnsi="宋体" w:eastAsia="宋体" w:cs="宋体"/>
                <w:b w:val="0"/>
                <w:bCs w:val="0"/>
                <w:color w:val="auto"/>
                <w:highlight w:val="none"/>
              </w:rPr>
            </w:pPr>
          </w:p>
          <w:p w14:paraId="0C35EE12">
            <w:pPr>
              <w:bidi w:val="0"/>
              <w:rPr>
                <w:rFonts w:hint="eastAsia" w:ascii="宋体" w:hAnsi="宋体" w:eastAsia="宋体" w:cs="宋体"/>
                <w:b w:val="0"/>
                <w:bCs w:val="0"/>
                <w:color w:val="auto"/>
                <w:highlight w:val="none"/>
              </w:rPr>
            </w:pPr>
          </w:p>
          <w:p w14:paraId="76C051D5">
            <w:pPr>
              <w:bidi w:val="0"/>
              <w:rPr>
                <w:rFonts w:hint="eastAsia" w:ascii="宋体" w:hAnsi="宋体" w:eastAsia="宋体" w:cs="宋体"/>
                <w:b w:val="0"/>
                <w:bCs w:val="0"/>
                <w:color w:val="auto"/>
                <w:highlight w:val="none"/>
              </w:rPr>
            </w:pPr>
          </w:p>
          <w:p w14:paraId="6D87154E">
            <w:pPr>
              <w:bidi w:val="0"/>
              <w:rPr>
                <w:rFonts w:hint="eastAsia" w:ascii="宋体" w:hAnsi="宋体" w:eastAsia="宋体" w:cs="宋体"/>
                <w:b w:val="0"/>
                <w:bCs w:val="0"/>
                <w:color w:val="auto"/>
                <w:highlight w:val="none"/>
              </w:rPr>
            </w:pPr>
          </w:p>
          <w:p w14:paraId="6CC990C4">
            <w:pPr>
              <w:bidi w:val="0"/>
              <w:rPr>
                <w:rFonts w:hint="eastAsia" w:ascii="宋体" w:hAnsi="宋体" w:eastAsia="宋体" w:cs="宋体"/>
                <w:b w:val="0"/>
                <w:bCs w:val="0"/>
                <w:color w:val="auto"/>
                <w:highlight w:val="none"/>
              </w:rPr>
            </w:pPr>
          </w:p>
          <w:p w14:paraId="648D7553">
            <w:pPr>
              <w:bidi w:val="0"/>
              <w:rPr>
                <w:rFonts w:hint="eastAsia" w:ascii="宋体" w:hAnsi="宋体" w:eastAsia="宋体" w:cs="宋体"/>
                <w:b w:val="0"/>
                <w:bCs w:val="0"/>
                <w:color w:val="auto"/>
                <w:highlight w:val="none"/>
              </w:rPr>
            </w:pPr>
          </w:p>
          <w:p w14:paraId="3428F1DD">
            <w:pPr>
              <w:bidi w:val="0"/>
              <w:rPr>
                <w:rFonts w:hint="eastAsia" w:ascii="宋体" w:hAnsi="宋体" w:eastAsia="宋体" w:cs="宋体"/>
                <w:b w:val="0"/>
                <w:bCs w:val="0"/>
                <w:color w:val="auto"/>
                <w:highlight w:val="none"/>
              </w:rPr>
            </w:pPr>
          </w:p>
          <w:p w14:paraId="4107D82A">
            <w:pPr>
              <w:bidi w:val="0"/>
              <w:rPr>
                <w:rFonts w:hint="eastAsia" w:ascii="宋体" w:hAnsi="宋体" w:eastAsia="宋体" w:cs="宋体"/>
                <w:b w:val="0"/>
                <w:bCs w:val="0"/>
                <w:color w:val="auto"/>
                <w:highlight w:val="none"/>
              </w:rPr>
            </w:pPr>
          </w:p>
          <w:p w14:paraId="6837CCC4">
            <w:pPr>
              <w:bidi w:val="0"/>
              <w:rPr>
                <w:rFonts w:hint="eastAsia" w:ascii="宋体" w:hAnsi="宋体" w:eastAsia="宋体" w:cs="宋体"/>
                <w:b w:val="0"/>
                <w:bCs w:val="0"/>
                <w:color w:val="auto"/>
                <w:highlight w:val="none"/>
              </w:rPr>
            </w:pPr>
          </w:p>
          <w:p w14:paraId="281684D4">
            <w:pPr>
              <w:bidi w:val="0"/>
              <w:rPr>
                <w:rFonts w:hint="eastAsia" w:ascii="宋体" w:hAnsi="宋体" w:eastAsia="宋体" w:cs="宋体"/>
                <w:b w:val="0"/>
                <w:bCs w:val="0"/>
                <w:color w:val="auto"/>
                <w:highlight w:val="none"/>
              </w:rPr>
            </w:pPr>
          </w:p>
          <w:p w14:paraId="1C2447BC">
            <w:pPr>
              <w:bidi w:val="0"/>
              <w:rPr>
                <w:rFonts w:hint="eastAsia" w:ascii="宋体" w:hAnsi="宋体" w:eastAsia="宋体" w:cs="宋体"/>
                <w:b w:val="0"/>
                <w:bCs w:val="0"/>
                <w:color w:val="auto"/>
                <w:highlight w:val="none"/>
              </w:rPr>
            </w:pPr>
          </w:p>
          <w:p w14:paraId="5A5DF5A7">
            <w:pPr>
              <w:bidi w:val="0"/>
              <w:rPr>
                <w:rFonts w:hint="eastAsia" w:ascii="宋体" w:hAnsi="宋体" w:eastAsia="宋体" w:cs="宋体"/>
                <w:b w:val="0"/>
                <w:bCs w:val="0"/>
                <w:color w:val="auto"/>
                <w:highlight w:val="none"/>
              </w:rPr>
            </w:pPr>
          </w:p>
          <w:p w14:paraId="7C9BF551">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2.1.2</w:t>
            </w:r>
          </w:p>
        </w:tc>
        <w:tc>
          <w:tcPr>
            <w:tcW w:w="571" w:type="dxa"/>
            <w:vMerge w:val="restart"/>
            <w:tcBorders>
              <w:top w:val="single" w:color="auto" w:sz="4" w:space="0"/>
              <w:bottom w:val="single" w:color="auto" w:sz="4" w:space="0"/>
              <w:right w:val="single" w:color="auto" w:sz="4" w:space="0"/>
            </w:tcBorders>
            <w:noWrap w:val="0"/>
            <w:vAlign w:val="center"/>
          </w:tcPr>
          <w:p w14:paraId="76722194">
            <w:pPr>
              <w:bidi w:val="0"/>
              <w:rPr>
                <w:rFonts w:hint="eastAsia" w:ascii="宋体" w:hAnsi="宋体" w:eastAsia="宋体" w:cs="宋体"/>
                <w:b w:val="0"/>
                <w:bCs w:val="0"/>
                <w:color w:val="auto"/>
                <w:highlight w:val="none"/>
              </w:rPr>
            </w:pPr>
          </w:p>
          <w:p w14:paraId="702A81BB">
            <w:pPr>
              <w:bidi w:val="0"/>
              <w:rPr>
                <w:rFonts w:hint="eastAsia" w:ascii="宋体" w:hAnsi="宋体" w:eastAsia="宋体" w:cs="宋体"/>
                <w:b w:val="0"/>
                <w:bCs w:val="0"/>
                <w:color w:val="auto"/>
                <w:highlight w:val="none"/>
              </w:rPr>
            </w:pPr>
          </w:p>
          <w:p w14:paraId="5555EF03">
            <w:pPr>
              <w:bidi w:val="0"/>
              <w:rPr>
                <w:rFonts w:hint="eastAsia" w:ascii="宋体" w:hAnsi="宋体" w:eastAsia="宋体" w:cs="宋体"/>
                <w:b w:val="0"/>
                <w:bCs w:val="0"/>
                <w:color w:val="auto"/>
                <w:highlight w:val="none"/>
              </w:rPr>
            </w:pPr>
          </w:p>
          <w:p w14:paraId="718A41F2">
            <w:pPr>
              <w:bidi w:val="0"/>
              <w:rPr>
                <w:rFonts w:hint="eastAsia" w:ascii="宋体" w:hAnsi="宋体" w:eastAsia="宋体" w:cs="宋体"/>
                <w:b w:val="0"/>
                <w:bCs w:val="0"/>
                <w:color w:val="auto"/>
                <w:highlight w:val="none"/>
              </w:rPr>
            </w:pPr>
          </w:p>
          <w:p w14:paraId="452227E5">
            <w:pPr>
              <w:bidi w:val="0"/>
              <w:rPr>
                <w:rFonts w:hint="eastAsia" w:ascii="宋体" w:hAnsi="宋体" w:eastAsia="宋体" w:cs="宋体"/>
                <w:b w:val="0"/>
                <w:bCs w:val="0"/>
                <w:color w:val="auto"/>
                <w:highlight w:val="none"/>
              </w:rPr>
            </w:pPr>
          </w:p>
          <w:p w14:paraId="43934976">
            <w:pPr>
              <w:bidi w:val="0"/>
              <w:rPr>
                <w:rFonts w:hint="eastAsia" w:ascii="宋体" w:hAnsi="宋体" w:eastAsia="宋体" w:cs="宋体"/>
                <w:b w:val="0"/>
                <w:bCs w:val="0"/>
                <w:color w:val="auto"/>
                <w:highlight w:val="none"/>
              </w:rPr>
            </w:pPr>
          </w:p>
          <w:p w14:paraId="489574C0">
            <w:pPr>
              <w:bidi w:val="0"/>
              <w:rPr>
                <w:rFonts w:hint="eastAsia" w:ascii="宋体" w:hAnsi="宋体" w:eastAsia="宋体" w:cs="宋体"/>
                <w:b w:val="0"/>
                <w:bCs w:val="0"/>
                <w:color w:val="auto"/>
                <w:highlight w:val="none"/>
              </w:rPr>
            </w:pPr>
          </w:p>
          <w:p w14:paraId="19F5FA13">
            <w:pPr>
              <w:bidi w:val="0"/>
              <w:rPr>
                <w:rFonts w:hint="eastAsia" w:ascii="宋体" w:hAnsi="宋体" w:eastAsia="宋体" w:cs="宋体"/>
                <w:b w:val="0"/>
                <w:bCs w:val="0"/>
                <w:color w:val="auto"/>
                <w:highlight w:val="none"/>
              </w:rPr>
            </w:pPr>
          </w:p>
          <w:p w14:paraId="665B301A">
            <w:pPr>
              <w:bidi w:val="0"/>
              <w:rPr>
                <w:rFonts w:hint="eastAsia" w:ascii="宋体" w:hAnsi="宋体" w:eastAsia="宋体" w:cs="宋体"/>
                <w:b w:val="0"/>
                <w:bCs w:val="0"/>
                <w:color w:val="auto"/>
                <w:highlight w:val="none"/>
              </w:rPr>
            </w:pPr>
          </w:p>
          <w:p w14:paraId="1A57D0C8">
            <w:pPr>
              <w:bidi w:val="0"/>
              <w:rPr>
                <w:rFonts w:hint="eastAsia" w:ascii="宋体" w:hAnsi="宋体" w:eastAsia="宋体" w:cs="宋体"/>
                <w:b w:val="0"/>
                <w:bCs w:val="0"/>
                <w:color w:val="auto"/>
                <w:highlight w:val="none"/>
              </w:rPr>
            </w:pPr>
          </w:p>
          <w:p w14:paraId="6912E8B6">
            <w:pPr>
              <w:bidi w:val="0"/>
              <w:rPr>
                <w:rFonts w:hint="eastAsia" w:ascii="宋体" w:hAnsi="宋体" w:eastAsia="宋体" w:cs="宋体"/>
                <w:b w:val="0"/>
                <w:bCs w:val="0"/>
                <w:color w:val="auto"/>
                <w:highlight w:val="none"/>
              </w:rPr>
            </w:pPr>
          </w:p>
          <w:p w14:paraId="54AD5B09">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资格评审标准</w:t>
            </w:r>
          </w:p>
        </w:tc>
        <w:tc>
          <w:tcPr>
            <w:tcW w:w="1827" w:type="dxa"/>
            <w:tcBorders>
              <w:top w:val="single" w:color="auto" w:sz="4" w:space="0"/>
              <w:left w:val="single" w:color="auto" w:sz="4" w:space="0"/>
              <w:right w:val="single" w:color="auto" w:sz="4" w:space="0"/>
            </w:tcBorders>
            <w:noWrap w:val="0"/>
            <w:vAlign w:val="center"/>
          </w:tcPr>
          <w:p w14:paraId="6B70A852">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营业执照</w:t>
            </w:r>
          </w:p>
        </w:tc>
        <w:tc>
          <w:tcPr>
            <w:tcW w:w="5471" w:type="dxa"/>
            <w:tcBorders>
              <w:left w:val="single" w:color="auto" w:sz="4" w:space="0"/>
            </w:tcBorders>
            <w:noWrap w:val="0"/>
            <w:vAlign w:val="center"/>
          </w:tcPr>
          <w:p w14:paraId="1A58FA4A">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必须是合法注册的具有独立法人资格的企业，并在年检有效内营业执照。</w:t>
            </w:r>
          </w:p>
        </w:tc>
      </w:tr>
      <w:tr w14:paraId="5B5254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05" w:hRule="atLeast"/>
          <w:jc w:val="center"/>
        </w:trPr>
        <w:tc>
          <w:tcPr>
            <w:tcW w:w="841" w:type="dxa"/>
            <w:vMerge w:val="continue"/>
            <w:tcBorders>
              <w:top w:val="single" w:color="auto" w:sz="4" w:space="0"/>
              <w:left w:val="single" w:color="auto" w:sz="4" w:space="0"/>
              <w:bottom w:val="single" w:color="auto" w:sz="4" w:space="0"/>
            </w:tcBorders>
            <w:noWrap w:val="0"/>
            <w:vAlign w:val="center"/>
          </w:tcPr>
          <w:p w14:paraId="161692F6">
            <w:pPr>
              <w:bidi w:val="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right w:val="single" w:color="auto" w:sz="4" w:space="0"/>
            </w:tcBorders>
            <w:noWrap w:val="0"/>
            <w:vAlign w:val="center"/>
          </w:tcPr>
          <w:p w14:paraId="2F64113D">
            <w:pPr>
              <w:bidi w:val="0"/>
              <w:rPr>
                <w:rFonts w:hint="eastAsia" w:ascii="宋体" w:hAnsi="宋体" w:eastAsia="宋体" w:cs="宋体"/>
                <w:b w:val="0"/>
                <w:bCs w:val="0"/>
                <w:color w:val="auto"/>
                <w:highlight w:val="none"/>
              </w:rPr>
            </w:pPr>
          </w:p>
        </w:tc>
        <w:tc>
          <w:tcPr>
            <w:tcW w:w="1827" w:type="dxa"/>
            <w:tcBorders>
              <w:left w:val="single" w:color="auto" w:sz="4" w:space="0"/>
              <w:right w:val="single" w:color="auto" w:sz="4" w:space="0"/>
            </w:tcBorders>
            <w:noWrap w:val="0"/>
            <w:vAlign w:val="center"/>
          </w:tcPr>
          <w:p w14:paraId="69752970">
            <w:pPr>
              <w:bidi w:val="0"/>
              <w:ind w:left="0" w:leftChars="0" w:firstLine="0" w:firstLineChars="0"/>
              <w:jc w:val="center"/>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企业资质</w:t>
            </w:r>
          </w:p>
        </w:tc>
        <w:tc>
          <w:tcPr>
            <w:tcW w:w="5471" w:type="dxa"/>
            <w:tcBorders>
              <w:left w:val="single" w:color="auto" w:sz="4" w:space="0"/>
            </w:tcBorders>
            <w:noWrap w:val="0"/>
            <w:vAlign w:val="center"/>
          </w:tcPr>
          <w:p w14:paraId="10C19480">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投</w:t>
            </w:r>
            <w:r>
              <w:rPr>
                <w:rFonts w:hint="eastAsia" w:ascii="宋体" w:hAnsi="宋体" w:eastAsia="宋体" w:cs="宋体"/>
                <w:b w:val="0"/>
                <w:bCs w:val="0"/>
                <w:color w:val="auto"/>
                <w:highlight w:val="none"/>
              </w:rPr>
              <w:t>标人须</w:t>
            </w:r>
            <w:r>
              <w:rPr>
                <w:rFonts w:hint="eastAsia" w:ascii="宋体" w:hAnsi="宋体" w:eastAsia="宋体" w:cs="宋体"/>
                <w:b w:val="0"/>
                <w:bCs w:val="0"/>
                <w:color w:val="auto"/>
                <w:highlight w:val="none"/>
                <w:lang w:val="en-US" w:eastAsia="zh-CN"/>
              </w:rPr>
              <w:t>具有建设行政主管部门核发的市政公用工程施工总承包叁级及以上资质或公路工程施工总承包叁级及以上资质，</w:t>
            </w:r>
            <w:r>
              <w:rPr>
                <w:rFonts w:hint="eastAsia" w:ascii="宋体" w:hAnsi="宋体" w:eastAsia="宋体" w:cs="宋体"/>
                <w:b w:val="0"/>
                <w:bCs w:val="0"/>
                <w:color w:val="auto"/>
                <w:highlight w:val="none"/>
              </w:rPr>
              <w:t>具备有效的安全生产许可证，并在人员、设备、资金等方面具有相应的施工能力（注：1.在住房和城乡建设部网站已公告通过延续的建筑业、监理、工程勘察、工程设计企业，均可以正常参加招投标活动。企业在响应文件中提供住房和城乡建设部网站关于核准建设工程企业资质延续名单公告的截图，即视为该企业资质延续有效，可正常参与投标。2.根据《吉林省住房和城乡建设厅关于建筑业企业资质延续有关事宜的通知》（吉建管〔2023〕23 号）文件要求，吉林省住建厅核发建筑业企业三级总承包、三级专业承包资质，自 2024 年 7 月 1 日起，原资质许可机关不再受理资质换证申请，相应证书逾期自动作废。3.其他省（市）核发的资质涉及有效期届满有效期延续问题的，按照当地建设行政主管部门文件执行。响应文件内须提供当地住房和城乡建设部门官方网站发布的准予延期的文件截图及网址，否则不予认定。）</w:t>
            </w:r>
          </w:p>
        </w:tc>
      </w:tr>
      <w:tr w14:paraId="048B5B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05" w:hRule="atLeast"/>
          <w:jc w:val="center"/>
        </w:trPr>
        <w:tc>
          <w:tcPr>
            <w:tcW w:w="841" w:type="dxa"/>
            <w:vMerge w:val="continue"/>
            <w:tcBorders>
              <w:top w:val="single" w:color="auto" w:sz="4" w:space="0"/>
              <w:left w:val="single" w:color="auto" w:sz="4" w:space="0"/>
              <w:bottom w:val="single" w:color="auto" w:sz="4" w:space="0"/>
            </w:tcBorders>
            <w:noWrap w:val="0"/>
            <w:vAlign w:val="center"/>
          </w:tcPr>
          <w:p w14:paraId="63E70204">
            <w:pPr>
              <w:bidi w:val="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right w:val="single" w:color="auto" w:sz="4" w:space="0"/>
            </w:tcBorders>
            <w:noWrap w:val="0"/>
            <w:vAlign w:val="center"/>
          </w:tcPr>
          <w:p w14:paraId="3B6E6381">
            <w:pPr>
              <w:bidi w:val="0"/>
              <w:rPr>
                <w:rFonts w:hint="eastAsia" w:ascii="宋体" w:hAnsi="宋体" w:eastAsia="宋体" w:cs="宋体"/>
                <w:b w:val="0"/>
                <w:bCs w:val="0"/>
                <w:color w:val="auto"/>
                <w:highlight w:val="none"/>
              </w:rPr>
            </w:pPr>
          </w:p>
        </w:tc>
        <w:tc>
          <w:tcPr>
            <w:tcW w:w="1827" w:type="dxa"/>
            <w:tcBorders>
              <w:left w:val="single" w:color="auto" w:sz="4" w:space="0"/>
              <w:right w:val="single" w:color="auto" w:sz="4" w:space="0"/>
            </w:tcBorders>
            <w:noWrap w:val="0"/>
            <w:vAlign w:val="center"/>
          </w:tcPr>
          <w:p w14:paraId="13D38657">
            <w:pPr>
              <w:bidi w:val="0"/>
              <w:ind w:left="0" w:leftChars="0" w:firstLine="0" w:firstLineChars="0"/>
              <w:jc w:val="center"/>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项目经理</w:t>
            </w:r>
          </w:p>
        </w:tc>
        <w:tc>
          <w:tcPr>
            <w:tcW w:w="5471" w:type="dxa"/>
            <w:tcBorders>
              <w:left w:val="single" w:color="auto" w:sz="4" w:space="0"/>
            </w:tcBorders>
            <w:noWrap w:val="0"/>
            <w:vAlign w:val="center"/>
          </w:tcPr>
          <w:p w14:paraId="5C16BB55">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color w:val="auto"/>
                <w:szCs w:val="24"/>
                <w:highlight w:val="none"/>
                <w:lang w:eastAsia="zh-CN"/>
              </w:rPr>
              <w:t>项目经理须具备建设行政主管部门核发的市政公用工程专业贰级建造师及以上</w:t>
            </w:r>
            <w:r>
              <w:rPr>
                <w:rFonts w:hint="eastAsia" w:ascii="宋体" w:hAnsi="宋体" w:eastAsia="宋体" w:cs="宋体"/>
                <w:color w:val="auto"/>
                <w:szCs w:val="24"/>
                <w:highlight w:val="none"/>
                <w:lang w:val="en-US" w:eastAsia="zh-CN"/>
              </w:rPr>
              <w:t>或公路工程专业贰级及以上</w:t>
            </w:r>
            <w:r>
              <w:rPr>
                <w:rFonts w:hint="eastAsia" w:ascii="宋体" w:hAnsi="宋体" w:eastAsia="宋体" w:cs="宋体"/>
                <w:color w:val="auto"/>
                <w:szCs w:val="24"/>
                <w:highlight w:val="none"/>
                <w:lang w:eastAsia="zh-CN"/>
              </w:rPr>
              <w:t>注册执业资格，具有主管部门颁发的安全生产考核合格证书，且未担任其他在施建设工程项目</w:t>
            </w:r>
          </w:p>
        </w:tc>
      </w:tr>
      <w:tr w14:paraId="65FFC1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05" w:hRule="atLeast"/>
          <w:jc w:val="center"/>
        </w:trPr>
        <w:tc>
          <w:tcPr>
            <w:tcW w:w="841" w:type="dxa"/>
            <w:vMerge w:val="continue"/>
            <w:tcBorders>
              <w:top w:val="single" w:color="auto" w:sz="4" w:space="0"/>
              <w:left w:val="single" w:color="auto" w:sz="4" w:space="0"/>
              <w:bottom w:val="single" w:color="auto" w:sz="4" w:space="0"/>
            </w:tcBorders>
            <w:noWrap w:val="0"/>
            <w:vAlign w:val="center"/>
          </w:tcPr>
          <w:p w14:paraId="647E8F47">
            <w:pPr>
              <w:bidi w:val="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right w:val="single" w:color="auto" w:sz="4" w:space="0"/>
            </w:tcBorders>
            <w:noWrap w:val="0"/>
            <w:vAlign w:val="center"/>
          </w:tcPr>
          <w:p w14:paraId="602F6D1E">
            <w:pPr>
              <w:bidi w:val="0"/>
              <w:rPr>
                <w:rFonts w:hint="eastAsia" w:ascii="宋体" w:hAnsi="宋体" w:eastAsia="宋体" w:cs="宋体"/>
                <w:b w:val="0"/>
                <w:bCs w:val="0"/>
                <w:color w:val="auto"/>
                <w:highlight w:val="none"/>
              </w:rPr>
            </w:pPr>
          </w:p>
        </w:tc>
        <w:tc>
          <w:tcPr>
            <w:tcW w:w="1827" w:type="dxa"/>
            <w:tcBorders>
              <w:left w:val="single" w:color="auto" w:sz="4" w:space="0"/>
              <w:right w:val="single" w:color="auto" w:sz="4" w:space="0"/>
            </w:tcBorders>
            <w:noWrap w:val="0"/>
            <w:vAlign w:val="center"/>
          </w:tcPr>
          <w:p w14:paraId="66ED8005">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财务状况</w:t>
            </w:r>
          </w:p>
        </w:tc>
        <w:tc>
          <w:tcPr>
            <w:tcW w:w="5471" w:type="dxa"/>
            <w:tcBorders>
              <w:left w:val="single" w:color="auto" w:sz="4" w:space="0"/>
            </w:tcBorders>
            <w:noWrap w:val="0"/>
            <w:vAlign w:val="center"/>
          </w:tcPr>
          <w:p w14:paraId="4BD79BAA">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近三年(20</w:t>
            </w:r>
            <w:r>
              <w:rPr>
                <w:rFonts w:hint="eastAsia" w:ascii="宋体" w:hAnsi="宋体" w:eastAsia="宋体" w:cs="宋体"/>
                <w:b w:val="0"/>
                <w:bCs w:val="0"/>
                <w:color w:val="auto"/>
                <w:highlight w:val="none"/>
                <w:lang w:val="en-US" w:eastAsia="zh-CN"/>
              </w:rPr>
              <w:t>21</w:t>
            </w:r>
            <w:r>
              <w:rPr>
                <w:rFonts w:hint="eastAsia" w:ascii="宋体" w:hAnsi="宋体" w:eastAsia="宋体" w:cs="宋体"/>
                <w:b w:val="0"/>
                <w:bCs w:val="0"/>
                <w:color w:val="auto"/>
                <w:highlight w:val="none"/>
              </w:rPr>
              <w:t xml:space="preserve"> 年至 202</w:t>
            </w:r>
            <w:r>
              <w:rPr>
                <w:rFonts w:hint="eastAsia" w:ascii="宋体" w:hAnsi="宋体" w:eastAsia="宋体" w:cs="宋体"/>
                <w:b w:val="0"/>
                <w:bCs w:val="0"/>
                <w:color w:val="auto"/>
                <w:highlight w:val="none"/>
                <w:lang w:val="en-US" w:eastAsia="zh-CN"/>
              </w:rPr>
              <w:t>3</w:t>
            </w:r>
            <w:r>
              <w:rPr>
                <w:rFonts w:hint="eastAsia" w:ascii="宋体" w:hAnsi="宋体" w:eastAsia="宋体" w:cs="宋体"/>
                <w:b w:val="0"/>
                <w:bCs w:val="0"/>
                <w:color w:val="auto"/>
                <w:highlight w:val="none"/>
              </w:rPr>
              <w:t xml:space="preserve"> 年)公司财务报表或财务审计报告，供应商的成立时间少于规定年份的，应提供成立以来的财务审计报告或财务报表。</w:t>
            </w:r>
          </w:p>
        </w:tc>
      </w:tr>
      <w:tr w14:paraId="73754C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33" w:hRule="atLeast"/>
          <w:jc w:val="center"/>
        </w:trPr>
        <w:tc>
          <w:tcPr>
            <w:tcW w:w="841" w:type="dxa"/>
            <w:vMerge w:val="continue"/>
            <w:tcBorders>
              <w:top w:val="single" w:color="auto" w:sz="4" w:space="0"/>
              <w:left w:val="single" w:color="auto" w:sz="4" w:space="0"/>
              <w:bottom w:val="single" w:color="auto" w:sz="4" w:space="0"/>
            </w:tcBorders>
            <w:noWrap w:val="0"/>
            <w:vAlign w:val="center"/>
          </w:tcPr>
          <w:p w14:paraId="1B77CED4">
            <w:pPr>
              <w:bidi w:val="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right w:val="single" w:color="auto" w:sz="4" w:space="0"/>
            </w:tcBorders>
            <w:noWrap w:val="0"/>
            <w:vAlign w:val="center"/>
          </w:tcPr>
          <w:p w14:paraId="10E0C78D">
            <w:pPr>
              <w:bidi w:val="0"/>
              <w:rPr>
                <w:rFonts w:hint="eastAsia" w:ascii="宋体" w:hAnsi="宋体" w:eastAsia="宋体" w:cs="宋体"/>
                <w:b w:val="0"/>
                <w:bCs w:val="0"/>
                <w:color w:val="auto"/>
                <w:highlight w:val="none"/>
              </w:rPr>
            </w:pPr>
          </w:p>
        </w:tc>
        <w:tc>
          <w:tcPr>
            <w:tcW w:w="1827" w:type="dxa"/>
            <w:tcBorders>
              <w:left w:val="single" w:color="auto" w:sz="4" w:space="0"/>
              <w:bottom w:val="single" w:color="auto" w:sz="4" w:space="0"/>
              <w:right w:val="single" w:color="auto" w:sz="4" w:space="0"/>
            </w:tcBorders>
            <w:noWrap w:val="0"/>
            <w:vAlign w:val="center"/>
          </w:tcPr>
          <w:p w14:paraId="22C3F41F">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信誉要求</w:t>
            </w:r>
          </w:p>
        </w:tc>
        <w:tc>
          <w:tcPr>
            <w:tcW w:w="5471" w:type="dxa"/>
            <w:tcBorders>
              <w:left w:val="single" w:color="auto" w:sz="4" w:space="0"/>
            </w:tcBorders>
            <w:noWrap w:val="0"/>
            <w:vAlign w:val="center"/>
          </w:tcPr>
          <w:p w14:paraId="4F9EABD1">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1、参加政府采购活动前 3 年内在经营活动中没有重大违法记录的书面声明。</w:t>
            </w:r>
          </w:p>
          <w:p w14:paraId="5E34B4DE">
            <w:pPr>
              <w:bidi w:val="0"/>
              <w:ind w:left="0" w:leftChars="0" w:firstLine="0" w:firstLineChars="0"/>
              <w:rPr>
                <w:rFonts w:hint="eastAsia" w:ascii="宋体" w:hAnsi="宋体" w:eastAsia="宋体" w:cs="宋体"/>
                <w:b w:val="0"/>
                <w:bCs w:val="0"/>
                <w:color w:val="auto"/>
                <w:highlight w:val="none"/>
                <w:lang w:eastAsia="zh-CN"/>
              </w:rPr>
            </w:pPr>
            <w:r>
              <w:rPr>
                <w:rFonts w:hint="eastAsia" w:ascii="宋体" w:hAnsi="宋体" w:eastAsia="宋体" w:cs="宋体"/>
                <w:b w:val="0"/>
                <w:bCs w:val="0"/>
                <w:color w:val="auto"/>
                <w:highlight w:val="none"/>
              </w:rPr>
              <w:t>2、投标单位和个人</w:t>
            </w:r>
            <w:r>
              <w:rPr>
                <w:rFonts w:hint="eastAsia" w:ascii="宋体" w:hAnsi="宋体" w:eastAsia="宋体" w:cs="宋体"/>
                <w:b w:val="0"/>
                <w:bCs w:val="0"/>
                <w:color w:val="auto"/>
                <w:highlight w:val="none"/>
                <w:lang w:eastAsia="zh-CN"/>
              </w:rPr>
              <w:t>（</w:t>
            </w:r>
            <w:r>
              <w:rPr>
                <w:rFonts w:hint="eastAsia" w:ascii="宋体" w:hAnsi="宋体" w:eastAsia="宋体" w:cs="宋体"/>
                <w:b w:val="0"/>
                <w:bCs w:val="0"/>
                <w:color w:val="auto"/>
                <w:highlight w:val="none"/>
              </w:rPr>
              <w:t>指法定代表人)未在“中国裁判文书网”(wenshu.court,gow.cn》上有行贿犯罪行为</w:t>
            </w:r>
            <w:r>
              <w:rPr>
                <w:rFonts w:hint="eastAsia" w:ascii="宋体" w:hAnsi="宋体" w:eastAsia="宋体" w:cs="宋体"/>
                <w:b w:val="0"/>
                <w:bCs w:val="0"/>
                <w:color w:val="auto"/>
                <w:highlight w:val="none"/>
                <w:lang w:eastAsia="zh-CN"/>
              </w:rPr>
              <w:t>；</w:t>
            </w:r>
          </w:p>
          <w:p w14:paraId="5A90AE69">
            <w:pPr>
              <w:bidi w:val="0"/>
              <w:ind w:left="0" w:leftChars="0" w:firstLine="0" w:firstLineChars="0"/>
              <w:rPr>
                <w:rFonts w:hint="eastAsia" w:ascii="宋体" w:hAnsi="宋体" w:eastAsia="宋体" w:cs="宋体"/>
                <w:b w:val="0"/>
                <w:bCs w:val="0"/>
                <w:color w:val="auto"/>
                <w:highlight w:val="none"/>
                <w:lang w:eastAsia="zh-CN"/>
              </w:rPr>
            </w:pPr>
            <w:r>
              <w:rPr>
                <w:rFonts w:hint="eastAsia" w:ascii="宋体" w:hAnsi="宋体" w:eastAsia="宋体" w:cs="宋体"/>
                <w:b w:val="0"/>
                <w:bCs w:val="0"/>
                <w:color w:val="auto"/>
                <w:highlight w:val="none"/>
              </w:rPr>
              <w:t>3、投标人未被列入“失信被执行人、重大税收违法案件当事人"的记录名单《通过“信用中国”网站(www.creditchina gow.cn)查)</w:t>
            </w:r>
            <w:r>
              <w:rPr>
                <w:rFonts w:hint="eastAsia" w:ascii="宋体" w:hAnsi="宋体" w:eastAsia="宋体" w:cs="宋体"/>
                <w:b w:val="0"/>
                <w:bCs w:val="0"/>
                <w:color w:val="auto"/>
                <w:highlight w:val="none"/>
                <w:lang w:eastAsia="zh-CN"/>
              </w:rPr>
              <w:t>；</w:t>
            </w:r>
          </w:p>
          <w:p w14:paraId="3BCDAAF4">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4、投标人未被列入“政府采购严重违法失信行为记录名单”(通过“中国政府采购网”(www.ccgp gov.c</w:t>
            </w:r>
            <w:r>
              <w:rPr>
                <w:rFonts w:hint="eastAsia" w:ascii="宋体" w:hAnsi="宋体" w:eastAsia="宋体" w:cs="宋体"/>
                <w:b w:val="0"/>
                <w:bCs w:val="0"/>
                <w:color w:val="auto"/>
                <w:highlight w:val="none"/>
                <w:lang w:eastAsia="zh-CN"/>
              </w:rPr>
              <w:t>）</w:t>
            </w:r>
            <w:r>
              <w:rPr>
                <w:rFonts w:hint="eastAsia" w:ascii="宋体" w:hAnsi="宋体" w:eastAsia="宋体" w:cs="宋体"/>
                <w:b w:val="0"/>
                <w:bCs w:val="0"/>
                <w:color w:val="auto"/>
                <w:highlight w:val="none"/>
              </w:rPr>
              <w:t>查询</w:t>
            </w:r>
            <w:r>
              <w:rPr>
                <w:rFonts w:hint="eastAsia" w:ascii="宋体" w:hAnsi="宋体" w:eastAsia="宋体" w:cs="宋体"/>
                <w:b w:val="0"/>
                <w:bCs w:val="0"/>
                <w:color w:val="auto"/>
                <w:highlight w:val="none"/>
                <w:lang w:eastAsia="zh-CN"/>
              </w:rPr>
              <w:t>）；</w:t>
            </w:r>
          </w:p>
          <w:p w14:paraId="100469BC">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5、单位负责人为同一人或者存在直接控股、管理关系的不同投标人，不得参加同一合同项下的政府采购活动，否则，相关投标均无效。</w:t>
            </w:r>
          </w:p>
        </w:tc>
      </w:tr>
      <w:tr w14:paraId="0716EA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4" w:hRule="atLeast"/>
          <w:jc w:val="center"/>
        </w:trPr>
        <w:tc>
          <w:tcPr>
            <w:tcW w:w="841" w:type="dxa"/>
            <w:vMerge w:val="continue"/>
            <w:tcBorders>
              <w:top w:val="single" w:color="auto" w:sz="4" w:space="0"/>
              <w:left w:val="single" w:color="auto" w:sz="4" w:space="0"/>
              <w:bottom w:val="single" w:color="auto" w:sz="4" w:space="0"/>
            </w:tcBorders>
            <w:noWrap w:val="0"/>
            <w:vAlign w:val="center"/>
          </w:tcPr>
          <w:p w14:paraId="4804C87A">
            <w:pPr>
              <w:bidi w:val="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right w:val="single" w:color="auto" w:sz="4" w:space="0"/>
            </w:tcBorders>
            <w:noWrap w:val="0"/>
            <w:vAlign w:val="center"/>
          </w:tcPr>
          <w:p w14:paraId="2C8AF566">
            <w:pPr>
              <w:bidi w:val="0"/>
              <w:rPr>
                <w:rFonts w:hint="eastAsia" w:ascii="宋体" w:hAnsi="宋体" w:eastAsia="宋体" w:cs="宋体"/>
                <w:b w:val="0"/>
                <w:bCs w:val="0"/>
                <w:color w:val="auto"/>
                <w:highlight w:val="none"/>
              </w:rPr>
            </w:pPr>
          </w:p>
        </w:tc>
        <w:tc>
          <w:tcPr>
            <w:tcW w:w="1827" w:type="dxa"/>
            <w:tcBorders>
              <w:top w:val="single" w:color="auto" w:sz="4" w:space="0"/>
              <w:left w:val="single" w:color="auto" w:sz="4" w:space="0"/>
            </w:tcBorders>
            <w:noWrap w:val="0"/>
            <w:vAlign w:val="center"/>
          </w:tcPr>
          <w:p w14:paraId="41BE793F">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法人授权委托书</w:t>
            </w:r>
          </w:p>
          <w:p w14:paraId="5FB481AE">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（法定代表人身份证明）</w:t>
            </w:r>
          </w:p>
        </w:tc>
        <w:tc>
          <w:tcPr>
            <w:tcW w:w="5471" w:type="dxa"/>
            <w:noWrap w:val="0"/>
            <w:vAlign w:val="center"/>
          </w:tcPr>
          <w:p w14:paraId="73CA87BA">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若投标代表人为非法定代表人须按</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格式提供有法定代表人及委托代理人签字并加盖公章的法人授权委托书。</w:t>
            </w:r>
          </w:p>
          <w:p w14:paraId="4F5E9142">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（若投标代表为法定代表人，须按</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格式提供有法人签字并加盖公章的法定代表人身份证明）</w:t>
            </w:r>
          </w:p>
        </w:tc>
      </w:tr>
      <w:tr w14:paraId="525DAF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858" w:hRule="atLeast"/>
          <w:jc w:val="center"/>
        </w:trPr>
        <w:tc>
          <w:tcPr>
            <w:tcW w:w="841" w:type="dxa"/>
            <w:vMerge w:val="continue"/>
            <w:tcBorders>
              <w:top w:val="single" w:color="auto" w:sz="4" w:space="0"/>
              <w:left w:val="single" w:color="auto" w:sz="4" w:space="0"/>
              <w:bottom w:val="single" w:color="auto" w:sz="4" w:space="0"/>
            </w:tcBorders>
            <w:noWrap w:val="0"/>
            <w:vAlign w:val="center"/>
          </w:tcPr>
          <w:p w14:paraId="7792CA1C">
            <w:pPr>
              <w:bidi w:val="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right w:val="single" w:color="auto" w:sz="4" w:space="0"/>
            </w:tcBorders>
            <w:noWrap w:val="0"/>
            <w:vAlign w:val="center"/>
          </w:tcPr>
          <w:p w14:paraId="5647BAE0">
            <w:pPr>
              <w:bidi w:val="0"/>
              <w:rPr>
                <w:rFonts w:hint="eastAsia" w:ascii="宋体" w:hAnsi="宋体" w:eastAsia="宋体" w:cs="宋体"/>
                <w:b w:val="0"/>
                <w:bCs w:val="0"/>
                <w:color w:val="auto"/>
                <w:highlight w:val="none"/>
              </w:rPr>
            </w:pPr>
          </w:p>
        </w:tc>
        <w:tc>
          <w:tcPr>
            <w:tcW w:w="1827" w:type="dxa"/>
            <w:tcBorders>
              <w:left w:val="single" w:color="auto" w:sz="4" w:space="0"/>
            </w:tcBorders>
            <w:noWrap w:val="0"/>
            <w:vAlign w:val="center"/>
          </w:tcPr>
          <w:p w14:paraId="40EE296B">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其他要求</w:t>
            </w:r>
          </w:p>
        </w:tc>
        <w:tc>
          <w:tcPr>
            <w:tcW w:w="5471" w:type="dxa"/>
            <w:noWrap w:val="0"/>
            <w:vAlign w:val="center"/>
          </w:tcPr>
          <w:p w14:paraId="5AD0C451">
            <w:pPr>
              <w:numPr>
                <w:ilvl w:val="0"/>
                <w:numId w:val="0"/>
              </w:numPr>
              <w:bidi w:val="0"/>
              <w:ind w:left="0" w:leftChars="0" w:firstLine="0" w:firstLineChars="0"/>
              <w:rPr>
                <w:rFonts w:hint="eastAsia" w:ascii="宋体" w:hAnsi="宋体" w:eastAsia="宋体" w:cs="宋体"/>
                <w:b w:val="0"/>
                <w:bCs w:val="0"/>
                <w:color w:val="auto"/>
                <w:highlight w:val="none"/>
                <w:lang w:eastAsia="zh-CN"/>
              </w:rPr>
            </w:pPr>
            <w:r>
              <w:rPr>
                <w:rFonts w:hint="eastAsia" w:ascii="宋体" w:hAnsi="宋体" w:eastAsia="宋体" w:cs="宋体"/>
                <w:b w:val="0"/>
                <w:bCs w:val="0"/>
                <w:color w:val="auto"/>
                <w:kern w:val="2"/>
                <w:sz w:val="24"/>
                <w:szCs w:val="28"/>
                <w:lang w:val="en-US" w:eastAsia="zh-CN" w:bidi="ar-SA"/>
              </w:rPr>
              <w:t>1、</w:t>
            </w:r>
            <w:r>
              <w:rPr>
                <w:rFonts w:hint="eastAsia" w:ascii="宋体" w:hAnsi="宋体" w:eastAsia="宋体" w:cs="宋体"/>
                <w:b w:val="0"/>
                <w:bCs w:val="0"/>
                <w:color w:val="auto"/>
                <w:highlight w:val="none"/>
              </w:rPr>
              <w:t>近 6个月 (任意一个月即可) 依法缴的税收和社会保障资金的相关材料</w:t>
            </w:r>
            <w:r>
              <w:rPr>
                <w:rFonts w:hint="eastAsia" w:ascii="宋体" w:hAnsi="宋体" w:eastAsia="宋体" w:cs="宋体"/>
                <w:b w:val="0"/>
                <w:bCs w:val="0"/>
                <w:color w:val="auto"/>
                <w:highlight w:val="none"/>
                <w:lang w:eastAsia="zh-CN"/>
              </w:rPr>
              <w:t>；</w:t>
            </w:r>
          </w:p>
          <w:p w14:paraId="449B7BEB">
            <w:pPr>
              <w:numPr>
                <w:ilvl w:val="0"/>
                <w:numId w:val="0"/>
              </w:numPr>
              <w:bidi w:val="0"/>
              <w:ind w:leftChars="0"/>
              <w:rPr>
                <w:rFonts w:hint="eastAsia" w:ascii="宋体" w:hAnsi="宋体" w:eastAsia="宋体" w:cs="宋体"/>
                <w:b w:val="0"/>
                <w:bCs w:val="0"/>
                <w:color w:val="auto"/>
                <w:highlight w:val="none"/>
                <w:lang w:eastAsia="zh-CN"/>
              </w:rPr>
            </w:pPr>
            <w:r>
              <w:rPr>
                <w:rFonts w:hint="eastAsia" w:ascii="宋体" w:hAnsi="宋体" w:eastAsia="宋体" w:cs="宋体"/>
                <w:b w:val="0"/>
                <w:bCs w:val="0"/>
                <w:color w:val="auto"/>
                <w:highlight w:val="none"/>
              </w:rPr>
              <w:t>2、本项目不接受联合体投标、不允许分包</w:t>
            </w:r>
            <w:r>
              <w:rPr>
                <w:rFonts w:hint="eastAsia" w:ascii="宋体" w:hAnsi="宋体" w:eastAsia="宋体" w:cs="宋体"/>
                <w:b w:val="0"/>
                <w:bCs w:val="0"/>
                <w:color w:val="auto"/>
                <w:highlight w:val="none"/>
                <w:lang w:eastAsia="zh-CN"/>
              </w:rPr>
              <w:t>；</w:t>
            </w:r>
          </w:p>
          <w:p w14:paraId="3357BD9E">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3、</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要求的其他无效投标的情形。</w:t>
            </w:r>
          </w:p>
        </w:tc>
      </w:tr>
      <w:tr w14:paraId="198D47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21" w:hRule="atLeast"/>
          <w:jc w:val="center"/>
        </w:trPr>
        <w:tc>
          <w:tcPr>
            <w:tcW w:w="841" w:type="dxa"/>
            <w:vMerge w:val="continue"/>
            <w:tcBorders>
              <w:top w:val="single" w:color="auto" w:sz="4" w:space="0"/>
              <w:left w:val="single" w:color="auto" w:sz="4" w:space="0"/>
              <w:bottom w:val="single" w:color="auto" w:sz="4" w:space="0"/>
            </w:tcBorders>
            <w:noWrap w:val="0"/>
            <w:vAlign w:val="center"/>
          </w:tcPr>
          <w:p w14:paraId="0D725D9C">
            <w:pPr>
              <w:bidi w:val="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right w:val="single" w:color="auto" w:sz="4" w:space="0"/>
            </w:tcBorders>
            <w:noWrap w:val="0"/>
            <w:vAlign w:val="center"/>
          </w:tcPr>
          <w:p w14:paraId="4FBEA279">
            <w:pPr>
              <w:bidi w:val="0"/>
              <w:rPr>
                <w:rFonts w:hint="eastAsia" w:ascii="宋体" w:hAnsi="宋体" w:eastAsia="宋体" w:cs="宋体"/>
                <w:b w:val="0"/>
                <w:bCs w:val="0"/>
                <w:color w:val="auto"/>
                <w:highlight w:val="none"/>
              </w:rPr>
            </w:pPr>
          </w:p>
        </w:tc>
        <w:tc>
          <w:tcPr>
            <w:tcW w:w="7298" w:type="dxa"/>
            <w:gridSpan w:val="2"/>
            <w:tcBorders>
              <w:top w:val="nil"/>
              <w:left w:val="single" w:color="auto" w:sz="4" w:space="0"/>
            </w:tcBorders>
            <w:noWrap w:val="0"/>
            <w:vAlign w:val="center"/>
          </w:tcPr>
          <w:p w14:paraId="5AD335AD">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上述评审因素都合格为资格评审合格，有一项不合格为废标。不再进行下一步评审。</w:t>
            </w:r>
          </w:p>
        </w:tc>
      </w:tr>
      <w:tr w14:paraId="6DF53E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5" w:hRule="atLeast"/>
          <w:jc w:val="center"/>
        </w:trPr>
        <w:tc>
          <w:tcPr>
            <w:tcW w:w="841" w:type="dxa"/>
            <w:vMerge w:val="restart"/>
            <w:tcBorders>
              <w:top w:val="single" w:color="auto" w:sz="4" w:space="0"/>
              <w:bottom w:val="single" w:color="auto" w:sz="4" w:space="0"/>
            </w:tcBorders>
            <w:noWrap w:val="0"/>
            <w:vAlign w:val="center"/>
          </w:tcPr>
          <w:p w14:paraId="3017A5AB">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2.1.3</w:t>
            </w:r>
          </w:p>
        </w:tc>
        <w:tc>
          <w:tcPr>
            <w:tcW w:w="571" w:type="dxa"/>
            <w:vMerge w:val="restart"/>
            <w:tcBorders>
              <w:top w:val="single" w:color="auto" w:sz="4" w:space="0"/>
              <w:bottom w:val="single" w:color="auto" w:sz="4" w:space="0"/>
            </w:tcBorders>
            <w:noWrap w:val="0"/>
            <w:vAlign w:val="center"/>
          </w:tcPr>
          <w:p w14:paraId="3C5EC612">
            <w:pPr>
              <w:bidi w:val="0"/>
              <w:ind w:left="0" w:leftChars="0" w:firstLine="0" w:firstLineChars="0"/>
              <w:jc w:val="left"/>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响应性评审标准</w:t>
            </w:r>
          </w:p>
        </w:tc>
        <w:tc>
          <w:tcPr>
            <w:tcW w:w="1827" w:type="dxa"/>
            <w:noWrap w:val="0"/>
            <w:vAlign w:val="center"/>
          </w:tcPr>
          <w:p w14:paraId="3370956A">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投标内容</w:t>
            </w:r>
          </w:p>
        </w:tc>
        <w:tc>
          <w:tcPr>
            <w:tcW w:w="5471" w:type="dxa"/>
            <w:noWrap w:val="0"/>
            <w:vAlign w:val="center"/>
          </w:tcPr>
          <w:p w14:paraId="6EC5110C">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满足采购人《</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采购需求，无缺项漏项，技术要求满足</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第四章“</w:t>
            </w:r>
            <w:r>
              <w:rPr>
                <w:rFonts w:hint="eastAsia" w:ascii="宋体" w:hAnsi="宋体" w:eastAsia="宋体" w:cs="宋体"/>
                <w:b w:val="0"/>
                <w:bCs w:val="0"/>
                <w:color w:val="auto"/>
                <w:highlight w:val="none"/>
                <w:lang w:val="en-US" w:eastAsia="zh-CN"/>
              </w:rPr>
              <w:t>工程量清单</w:t>
            </w:r>
            <w:r>
              <w:rPr>
                <w:rFonts w:hint="eastAsia" w:ascii="宋体" w:hAnsi="宋体" w:eastAsia="宋体" w:cs="宋体"/>
                <w:b w:val="0"/>
                <w:bCs w:val="0"/>
                <w:color w:val="auto"/>
                <w:highlight w:val="none"/>
              </w:rPr>
              <w:t>”的规定。</w:t>
            </w:r>
          </w:p>
        </w:tc>
      </w:tr>
      <w:tr w14:paraId="6AA0E2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5" w:hRule="atLeast"/>
          <w:jc w:val="center"/>
        </w:trPr>
        <w:tc>
          <w:tcPr>
            <w:tcW w:w="841" w:type="dxa"/>
            <w:vMerge w:val="continue"/>
            <w:tcBorders>
              <w:top w:val="single" w:color="auto" w:sz="4" w:space="0"/>
              <w:bottom w:val="single" w:color="auto" w:sz="4" w:space="0"/>
            </w:tcBorders>
            <w:noWrap w:val="0"/>
            <w:vAlign w:val="center"/>
          </w:tcPr>
          <w:p w14:paraId="3D48B304">
            <w:pPr>
              <w:bidi w:val="0"/>
              <w:ind w:left="0" w:leftChars="0" w:firstLine="0" w:firstLineChars="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tcBorders>
            <w:noWrap w:val="0"/>
            <w:vAlign w:val="center"/>
          </w:tcPr>
          <w:p w14:paraId="395E1EF6">
            <w:pPr>
              <w:bidi w:val="0"/>
              <w:ind w:left="0" w:leftChars="0" w:firstLine="0" w:firstLineChars="0"/>
              <w:jc w:val="left"/>
              <w:rPr>
                <w:rFonts w:hint="eastAsia" w:ascii="宋体" w:hAnsi="宋体" w:eastAsia="宋体" w:cs="宋体"/>
                <w:b w:val="0"/>
                <w:bCs w:val="0"/>
                <w:color w:val="auto"/>
                <w:highlight w:val="none"/>
              </w:rPr>
            </w:pPr>
          </w:p>
        </w:tc>
        <w:tc>
          <w:tcPr>
            <w:tcW w:w="1827" w:type="dxa"/>
            <w:noWrap w:val="0"/>
            <w:vAlign w:val="center"/>
          </w:tcPr>
          <w:p w14:paraId="43B555A2">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工期</w:t>
            </w:r>
          </w:p>
        </w:tc>
        <w:tc>
          <w:tcPr>
            <w:tcW w:w="5471" w:type="dxa"/>
            <w:noWrap w:val="0"/>
            <w:vAlign w:val="center"/>
          </w:tcPr>
          <w:p w14:paraId="27FBEB62">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eastAsia="zh-CN"/>
              </w:rPr>
              <w:t>合同签订后</w:t>
            </w:r>
            <w:r>
              <w:rPr>
                <w:rFonts w:hint="eastAsia" w:ascii="宋体" w:hAnsi="宋体" w:eastAsia="宋体" w:cs="宋体"/>
                <w:b w:val="0"/>
                <w:bCs w:val="0"/>
                <w:color w:val="auto"/>
                <w:highlight w:val="none"/>
                <w:lang w:val="en-US" w:eastAsia="zh-CN"/>
              </w:rPr>
              <w:t>90天</w:t>
            </w:r>
            <w:r>
              <w:rPr>
                <w:rFonts w:hint="eastAsia" w:ascii="宋体" w:hAnsi="宋体" w:eastAsia="宋体" w:cs="宋体"/>
                <w:b w:val="0"/>
                <w:bCs w:val="0"/>
                <w:color w:val="auto"/>
                <w:highlight w:val="none"/>
              </w:rPr>
              <w:t>。</w:t>
            </w:r>
          </w:p>
        </w:tc>
      </w:tr>
      <w:tr w14:paraId="78852E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5" w:hRule="atLeast"/>
          <w:jc w:val="center"/>
        </w:trPr>
        <w:tc>
          <w:tcPr>
            <w:tcW w:w="841" w:type="dxa"/>
            <w:vMerge w:val="continue"/>
            <w:tcBorders>
              <w:top w:val="single" w:color="auto" w:sz="4" w:space="0"/>
              <w:bottom w:val="single" w:color="auto" w:sz="4" w:space="0"/>
            </w:tcBorders>
            <w:noWrap w:val="0"/>
            <w:vAlign w:val="center"/>
          </w:tcPr>
          <w:p w14:paraId="4A65BFC2">
            <w:pPr>
              <w:bidi w:val="0"/>
              <w:ind w:left="0" w:leftChars="0" w:firstLine="0" w:firstLineChars="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tcBorders>
            <w:noWrap w:val="0"/>
            <w:vAlign w:val="center"/>
          </w:tcPr>
          <w:p w14:paraId="2841F137">
            <w:pPr>
              <w:bidi w:val="0"/>
              <w:ind w:left="0" w:leftChars="0" w:firstLine="0" w:firstLineChars="0"/>
              <w:jc w:val="left"/>
              <w:rPr>
                <w:rFonts w:hint="eastAsia" w:ascii="宋体" w:hAnsi="宋体" w:eastAsia="宋体" w:cs="宋体"/>
                <w:b w:val="0"/>
                <w:bCs w:val="0"/>
                <w:color w:val="auto"/>
                <w:highlight w:val="none"/>
              </w:rPr>
            </w:pPr>
          </w:p>
        </w:tc>
        <w:tc>
          <w:tcPr>
            <w:tcW w:w="1827" w:type="dxa"/>
            <w:noWrap w:val="0"/>
            <w:vAlign w:val="center"/>
          </w:tcPr>
          <w:p w14:paraId="357A9EEE">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质量要求</w:t>
            </w:r>
          </w:p>
        </w:tc>
        <w:tc>
          <w:tcPr>
            <w:tcW w:w="5471" w:type="dxa"/>
            <w:noWrap w:val="0"/>
            <w:vAlign w:val="center"/>
          </w:tcPr>
          <w:p w14:paraId="26D21889">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color w:val="auto"/>
                <w:szCs w:val="24"/>
                <w:highlight w:val="none"/>
                <w:lang w:eastAsia="zh-CN"/>
              </w:rPr>
              <w:t>符合国家现行相关工程质量验收标准的合格工程标准，满足采购人使用要求</w:t>
            </w:r>
          </w:p>
        </w:tc>
      </w:tr>
      <w:tr w14:paraId="200880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5" w:hRule="atLeast"/>
          <w:jc w:val="center"/>
        </w:trPr>
        <w:tc>
          <w:tcPr>
            <w:tcW w:w="841" w:type="dxa"/>
            <w:vMerge w:val="continue"/>
            <w:tcBorders>
              <w:top w:val="single" w:color="auto" w:sz="4" w:space="0"/>
              <w:bottom w:val="single" w:color="auto" w:sz="4" w:space="0"/>
            </w:tcBorders>
            <w:noWrap w:val="0"/>
            <w:vAlign w:val="center"/>
          </w:tcPr>
          <w:p w14:paraId="5F44DA4E">
            <w:pPr>
              <w:bidi w:val="0"/>
              <w:ind w:left="0" w:leftChars="0" w:firstLine="0" w:firstLineChars="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tcBorders>
            <w:noWrap w:val="0"/>
            <w:vAlign w:val="center"/>
          </w:tcPr>
          <w:p w14:paraId="508F16F9">
            <w:pPr>
              <w:bidi w:val="0"/>
              <w:ind w:left="0" w:leftChars="0" w:firstLine="0" w:firstLineChars="0"/>
              <w:jc w:val="left"/>
              <w:rPr>
                <w:rFonts w:hint="eastAsia" w:ascii="宋体" w:hAnsi="宋体" w:eastAsia="宋体" w:cs="宋体"/>
                <w:b w:val="0"/>
                <w:bCs w:val="0"/>
                <w:color w:val="auto"/>
                <w:highlight w:val="none"/>
              </w:rPr>
            </w:pPr>
          </w:p>
        </w:tc>
        <w:tc>
          <w:tcPr>
            <w:tcW w:w="1827" w:type="dxa"/>
            <w:noWrap w:val="0"/>
            <w:vAlign w:val="center"/>
          </w:tcPr>
          <w:p w14:paraId="6AF9BA82">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质保期</w:t>
            </w:r>
          </w:p>
        </w:tc>
        <w:tc>
          <w:tcPr>
            <w:tcW w:w="5471" w:type="dxa"/>
            <w:noWrap w:val="0"/>
            <w:vAlign w:val="center"/>
          </w:tcPr>
          <w:p w14:paraId="5D7C16F0">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工程验收合格后12个月</w:t>
            </w:r>
          </w:p>
        </w:tc>
      </w:tr>
      <w:tr w14:paraId="19B906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5" w:hRule="atLeast"/>
          <w:jc w:val="center"/>
        </w:trPr>
        <w:tc>
          <w:tcPr>
            <w:tcW w:w="841" w:type="dxa"/>
            <w:vMerge w:val="continue"/>
            <w:tcBorders>
              <w:top w:val="single" w:color="auto" w:sz="4" w:space="0"/>
              <w:bottom w:val="single" w:color="auto" w:sz="4" w:space="0"/>
            </w:tcBorders>
            <w:noWrap w:val="0"/>
            <w:vAlign w:val="center"/>
          </w:tcPr>
          <w:p w14:paraId="06906B8E">
            <w:pPr>
              <w:bidi w:val="0"/>
              <w:ind w:left="0" w:leftChars="0" w:firstLine="0" w:firstLineChars="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tcBorders>
            <w:noWrap w:val="0"/>
            <w:vAlign w:val="center"/>
          </w:tcPr>
          <w:p w14:paraId="2119D9CE">
            <w:pPr>
              <w:bidi w:val="0"/>
              <w:ind w:left="0" w:leftChars="0" w:firstLine="0" w:firstLineChars="0"/>
              <w:jc w:val="left"/>
              <w:rPr>
                <w:rFonts w:hint="eastAsia" w:ascii="宋体" w:hAnsi="宋体" w:eastAsia="宋体" w:cs="宋体"/>
                <w:b w:val="0"/>
                <w:bCs w:val="0"/>
                <w:color w:val="auto"/>
                <w:highlight w:val="none"/>
              </w:rPr>
            </w:pPr>
          </w:p>
        </w:tc>
        <w:tc>
          <w:tcPr>
            <w:tcW w:w="1827" w:type="dxa"/>
            <w:noWrap w:val="0"/>
            <w:vAlign w:val="center"/>
          </w:tcPr>
          <w:p w14:paraId="64067802">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投标有效期</w:t>
            </w:r>
          </w:p>
        </w:tc>
        <w:tc>
          <w:tcPr>
            <w:tcW w:w="5471" w:type="dxa"/>
            <w:noWrap w:val="0"/>
            <w:vAlign w:val="center"/>
          </w:tcPr>
          <w:p w14:paraId="2101DAD7">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90天。</w:t>
            </w:r>
          </w:p>
        </w:tc>
      </w:tr>
      <w:tr w14:paraId="6DB72A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5" w:hRule="atLeast"/>
          <w:jc w:val="center"/>
        </w:trPr>
        <w:tc>
          <w:tcPr>
            <w:tcW w:w="841" w:type="dxa"/>
            <w:vMerge w:val="continue"/>
            <w:tcBorders>
              <w:top w:val="single" w:color="auto" w:sz="4" w:space="0"/>
              <w:bottom w:val="single" w:color="auto" w:sz="4" w:space="0"/>
            </w:tcBorders>
            <w:noWrap w:val="0"/>
            <w:vAlign w:val="center"/>
          </w:tcPr>
          <w:p w14:paraId="28CA1E2E">
            <w:pPr>
              <w:bidi w:val="0"/>
              <w:ind w:left="0" w:leftChars="0" w:firstLine="0" w:firstLineChars="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tcBorders>
            <w:noWrap w:val="0"/>
            <w:vAlign w:val="center"/>
          </w:tcPr>
          <w:p w14:paraId="2AE1919B">
            <w:pPr>
              <w:bidi w:val="0"/>
              <w:ind w:left="0" w:leftChars="0" w:firstLine="0" w:firstLineChars="0"/>
              <w:jc w:val="left"/>
              <w:rPr>
                <w:rFonts w:hint="eastAsia" w:ascii="宋体" w:hAnsi="宋体" w:eastAsia="宋体" w:cs="宋体"/>
                <w:b w:val="0"/>
                <w:bCs w:val="0"/>
                <w:color w:val="auto"/>
                <w:highlight w:val="none"/>
              </w:rPr>
            </w:pPr>
          </w:p>
        </w:tc>
        <w:tc>
          <w:tcPr>
            <w:tcW w:w="1827" w:type="dxa"/>
            <w:noWrap w:val="0"/>
            <w:vAlign w:val="center"/>
          </w:tcPr>
          <w:p w14:paraId="468E731E">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投标保证金</w:t>
            </w:r>
          </w:p>
        </w:tc>
        <w:tc>
          <w:tcPr>
            <w:tcW w:w="5471" w:type="dxa"/>
            <w:noWrap w:val="0"/>
            <w:vAlign w:val="center"/>
          </w:tcPr>
          <w:p w14:paraId="514C2EEB">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有缴纳投标保证金凭证扫描件加盖公章，基本账户开户许可证扫描件加盖公章[要求清晰可见]。</w:t>
            </w:r>
          </w:p>
        </w:tc>
      </w:tr>
      <w:tr w14:paraId="4FDBAA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5" w:hRule="atLeast"/>
          <w:jc w:val="center"/>
        </w:trPr>
        <w:tc>
          <w:tcPr>
            <w:tcW w:w="841" w:type="dxa"/>
            <w:vMerge w:val="continue"/>
            <w:tcBorders>
              <w:top w:val="single" w:color="auto" w:sz="4" w:space="0"/>
              <w:bottom w:val="single" w:color="auto" w:sz="4" w:space="0"/>
            </w:tcBorders>
            <w:noWrap w:val="0"/>
            <w:vAlign w:val="center"/>
          </w:tcPr>
          <w:p w14:paraId="007CAF38">
            <w:pPr>
              <w:bidi w:val="0"/>
              <w:ind w:left="0" w:leftChars="0" w:firstLine="0" w:firstLineChars="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tcBorders>
            <w:noWrap w:val="0"/>
            <w:vAlign w:val="center"/>
          </w:tcPr>
          <w:p w14:paraId="3601669F">
            <w:pPr>
              <w:bidi w:val="0"/>
              <w:ind w:left="0" w:leftChars="0" w:firstLine="0" w:firstLineChars="0"/>
              <w:jc w:val="left"/>
              <w:rPr>
                <w:rFonts w:hint="eastAsia" w:ascii="宋体" w:hAnsi="宋体" w:eastAsia="宋体" w:cs="宋体"/>
                <w:b w:val="0"/>
                <w:bCs w:val="0"/>
                <w:color w:val="auto"/>
                <w:highlight w:val="none"/>
              </w:rPr>
            </w:pPr>
          </w:p>
        </w:tc>
        <w:tc>
          <w:tcPr>
            <w:tcW w:w="1827" w:type="dxa"/>
            <w:noWrap w:val="0"/>
            <w:vAlign w:val="center"/>
          </w:tcPr>
          <w:p w14:paraId="613C0347">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权利义务</w:t>
            </w:r>
          </w:p>
        </w:tc>
        <w:tc>
          <w:tcPr>
            <w:tcW w:w="5471" w:type="dxa"/>
            <w:noWrap w:val="0"/>
            <w:vAlign w:val="center"/>
          </w:tcPr>
          <w:p w14:paraId="1F6E6035">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符合“政府采购货</w:t>
            </w:r>
            <w:r>
              <w:rPr>
                <w:rFonts w:hint="eastAsia" w:ascii="宋体" w:hAnsi="宋体" w:eastAsia="宋体" w:cs="宋体"/>
                <w:b w:val="0"/>
                <w:bCs w:val="0"/>
                <w:color w:val="auto"/>
                <w:highlight w:val="none"/>
                <w:lang w:val="en-US" w:eastAsia="zh-CN"/>
              </w:rPr>
              <w:t>物</w:t>
            </w:r>
            <w:r>
              <w:rPr>
                <w:rFonts w:hint="eastAsia" w:ascii="宋体" w:hAnsi="宋体" w:eastAsia="宋体" w:cs="宋体"/>
                <w:b w:val="0"/>
                <w:bCs w:val="0"/>
                <w:color w:val="auto"/>
                <w:highlight w:val="none"/>
              </w:rPr>
              <w:t>合同”规定。</w:t>
            </w:r>
          </w:p>
        </w:tc>
      </w:tr>
      <w:tr w14:paraId="269942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5" w:hRule="atLeast"/>
          <w:jc w:val="center"/>
        </w:trPr>
        <w:tc>
          <w:tcPr>
            <w:tcW w:w="841" w:type="dxa"/>
            <w:vMerge w:val="continue"/>
            <w:tcBorders>
              <w:top w:val="single" w:color="auto" w:sz="4" w:space="0"/>
              <w:bottom w:val="single" w:color="auto" w:sz="4" w:space="0"/>
            </w:tcBorders>
            <w:noWrap w:val="0"/>
            <w:vAlign w:val="center"/>
          </w:tcPr>
          <w:p w14:paraId="563DD8B6">
            <w:pPr>
              <w:bidi w:val="0"/>
              <w:ind w:left="0" w:leftChars="0" w:firstLine="0" w:firstLineChars="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tcBorders>
            <w:noWrap w:val="0"/>
            <w:vAlign w:val="center"/>
          </w:tcPr>
          <w:p w14:paraId="6585506A">
            <w:pPr>
              <w:bidi w:val="0"/>
              <w:ind w:left="0" w:leftChars="0" w:firstLine="0" w:firstLineChars="0"/>
              <w:jc w:val="left"/>
              <w:rPr>
                <w:rFonts w:hint="eastAsia" w:ascii="宋体" w:hAnsi="宋体" w:eastAsia="宋体" w:cs="宋体"/>
                <w:b w:val="0"/>
                <w:bCs w:val="0"/>
                <w:color w:val="auto"/>
                <w:highlight w:val="none"/>
              </w:rPr>
            </w:pPr>
          </w:p>
        </w:tc>
        <w:tc>
          <w:tcPr>
            <w:tcW w:w="1827" w:type="dxa"/>
            <w:noWrap w:val="0"/>
            <w:vAlign w:val="center"/>
          </w:tcPr>
          <w:p w14:paraId="23FAD42E">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投标报价</w:t>
            </w:r>
          </w:p>
        </w:tc>
        <w:tc>
          <w:tcPr>
            <w:tcW w:w="5471" w:type="dxa"/>
            <w:noWrap w:val="0"/>
            <w:vAlign w:val="center"/>
          </w:tcPr>
          <w:p w14:paraId="5C8F225B">
            <w:pPr>
              <w:bidi w:val="0"/>
              <w:ind w:left="0" w:leftChars="0" w:firstLine="0" w:firstLineChars="0"/>
              <w:rPr>
                <w:rFonts w:hint="eastAsia" w:ascii="宋体" w:hAnsi="宋体" w:eastAsia="宋体" w:cs="宋体"/>
                <w:b w:val="0"/>
                <w:bCs w:val="0"/>
                <w:color w:val="auto"/>
                <w:highlight w:val="none"/>
                <w:lang w:eastAsia="zh-CN"/>
              </w:rPr>
            </w:pPr>
            <w:r>
              <w:rPr>
                <w:rFonts w:hint="eastAsia" w:ascii="宋体" w:hAnsi="宋体" w:eastAsia="宋体" w:cs="宋体"/>
                <w:b w:val="0"/>
                <w:bCs w:val="0"/>
                <w:color w:val="auto"/>
                <w:highlight w:val="none"/>
              </w:rPr>
              <w:t>不超过采购预算，超过采购预算的投标报价，其投标将被否决</w:t>
            </w:r>
            <w:r>
              <w:rPr>
                <w:rFonts w:hint="eastAsia" w:ascii="宋体" w:hAnsi="宋体" w:eastAsia="宋体" w:cs="宋体"/>
                <w:b w:val="0"/>
                <w:bCs w:val="0"/>
                <w:color w:val="auto"/>
                <w:highlight w:val="none"/>
                <w:lang w:eastAsia="zh-CN"/>
              </w:rPr>
              <w:t>。</w:t>
            </w:r>
          </w:p>
        </w:tc>
      </w:tr>
      <w:tr w14:paraId="5CACA9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5" w:hRule="atLeast"/>
          <w:jc w:val="center"/>
        </w:trPr>
        <w:tc>
          <w:tcPr>
            <w:tcW w:w="841" w:type="dxa"/>
            <w:vMerge w:val="continue"/>
            <w:tcBorders>
              <w:top w:val="single" w:color="auto" w:sz="4" w:space="0"/>
              <w:bottom w:val="single" w:color="auto" w:sz="4" w:space="0"/>
            </w:tcBorders>
            <w:noWrap w:val="0"/>
            <w:vAlign w:val="center"/>
          </w:tcPr>
          <w:p w14:paraId="4EC0A47E">
            <w:pPr>
              <w:bidi w:val="0"/>
              <w:ind w:left="0" w:leftChars="0" w:firstLine="0" w:firstLineChars="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tcBorders>
            <w:noWrap w:val="0"/>
            <w:vAlign w:val="center"/>
          </w:tcPr>
          <w:p w14:paraId="44BA8220">
            <w:pPr>
              <w:bidi w:val="0"/>
              <w:ind w:left="0" w:leftChars="0" w:firstLine="0" w:firstLineChars="0"/>
              <w:jc w:val="left"/>
              <w:rPr>
                <w:rFonts w:hint="eastAsia" w:ascii="宋体" w:hAnsi="宋体" w:eastAsia="宋体" w:cs="宋体"/>
                <w:b w:val="0"/>
                <w:bCs w:val="0"/>
                <w:color w:val="auto"/>
                <w:highlight w:val="none"/>
              </w:rPr>
            </w:pPr>
          </w:p>
        </w:tc>
        <w:tc>
          <w:tcPr>
            <w:tcW w:w="7298" w:type="dxa"/>
            <w:gridSpan w:val="2"/>
            <w:noWrap w:val="0"/>
            <w:vAlign w:val="center"/>
          </w:tcPr>
          <w:p w14:paraId="0DE517A5">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上述评审因素都合格为响应性评审合格，有一项不合格为废标。不再进行下一步评审。</w:t>
            </w:r>
          </w:p>
        </w:tc>
      </w:tr>
    </w:tbl>
    <w:p w14:paraId="1BFE9ABF">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b w:val="0"/>
          <w:bCs w:val="0"/>
          <w:color w:val="auto"/>
          <w:highlight w:val="none"/>
          <w:lang w:eastAsia="zh-CN"/>
        </w:rPr>
      </w:pPr>
      <w:r>
        <w:rPr>
          <w:rFonts w:hint="eastAsia" w:ascii="宋体" w:hAnsi="宋体" w:eastAsia="宋体" w:cs="宋体"/>
          <w:b w:val="0"/>
          <w:bCs w:val="0"/>
          <w:color w:val="auto"/>
          <w:highlight w:val="none"/>
        </w:rPr>
        <w:t>注:1、投标人分栏中填写“</w:t>
      </w:r>
      <w:r>
        <w:rPr>
          <w:rFonts w:hint="eastAsia" w:ascii="宋体" w:hAnsi="宋体" w:eastAsia="宋体" w:cs="宋体"/>
          <w:b w:val="0"/>
          <w:bCs w:val="0"/>
          <w:color w:val="auto"/>
          <w:highlight w:val="none"/>
          <w:lang w:val="en-US" w:eastAsia="zh-CN"/>
        </w:rPr>
        <w:t>√</w:t>
      </w:r>
      <w:r>
        <w:rPr>
          <w:rFonts w:hint="eastAsia" w:ascii="宋体" w:hAnsi="宋体" w:eastAsia="宋体" w:cs="宋体"/>
          <w:b w:val="0"/>
          <w:bCs w:val="0"/>
          <w:color w:val="auto"/>
          <w:highlight w:val="none"/>
        </w:rPr>
        <w:t>”表示该项符合</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要求，“</w:t>
      </w:r>
      <w:r>
        <w:rPr>
          <w:rFonts w:hint="eastAsia" w:ascii="宋体" w:hAnsi="宋体" w:eastAsia="宋体" w:cs="宋体"/>
          <w:b w:val="0"/>
          <w:bCs w:val="0"/>
          <w:color w:val="auto"/>
          <w:highlight w:val="none"/>
          <w:lang w:val="en-US" w:eastAsia="zh-CN"/>
        </w:rPr>
        <w:t>×</w:t>
      </w:r>
      <w:r>
        <w:rPr>
          <w:rFonts w:hint="eastAsia" w:ascii="宋体" w:hAnsi="宋体" w:eastAsia="宋体" w:cs="宋体"/>
          <w:b w:val="0"/>
          <w:bCs w:val="0"/>
          <w:color w:val="auto"/>
          <w:highlight w:val="none"/>
        </w:rPr>
        <w:t>”表示该项不符合</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要求</w:t>
      </w:r>
      <w:r>
        <w:rPr>
          <w:rFonts w:hint="eastAsia" w:ascii="宋体" w:hAnsi="宋体" w:eastAsia="宋体" w:cs="宋体"/>
          <w:b w:val="0"/>
          <w:bCs w:val="0"/>
          <w:color w:val="auto"/>
          <w:highlight w:val="none"/>
          <w:lang w:eastAsia="zh-CN"/>
        </w:rPr>
        <w:t>。</w:t>
      </w:r>
    </w:p>
    <w:p w14:paraId="4D631C7C">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2、结论栏中填写“通过”表示该投标人投标文件符合</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要求，“不通过”表示该投标人投标文件不符合</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要求。</w:t>
      </w:r>
    </w:p>
    <w:p w14:paraId="0F02C7B4">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3、结论汇总意见采取少数服从多数原则，即超过半数评委的结论为“通过”则该投标人通过初步评审,否则不通过。</w:t>
      </w:r>
    </w:p>
    <w:p w14:paraId="624C413F">
      <w:pPr>
        <w:pStyle w:val="16"/>
        <w:spacing w:line="240" w:lineRule="auto"/>
        <w:rPr>
          <w:rFonts w:hint="eastAsia"/>
          <w:sz w:val="22"/>
          <w:szCs w:val="18"/>
        </w:rPr>
      </w:pPr>
    </w:p>
    <w:p w14:paraId="1C502FC2">
      <w:pPr>
        <w:widowControl/>
        <w:spacing w:line="360" w:lineRule="auto"/>
        <w:ind w:firstLine="480" w:firstLineChars="200"/>
        <w:jc w:val="left"/>
        <w:rPr>
          <w:rFonts w:hint="eastAsia" w:ascii="宋体" w:hAnsi="宋体" w:eastAsia="宋体" w:cs="宋体"/>
          <w:b w:val="0"/>
          <w:bCs w:val="0"/>
          <w:szCs w:val="21"/>
        </w:rPr>
      </w:pPr>
      <w:r>
        <w:rPr>
          <w:rFonts w:hint="eastAsia" w:ascii="宋体" w:hAnsi="宋体" w:eastAsia="宋体" w:cs="宋体"/>
          <w:b w:val="0"/>
          <w:bCs w:val="0"/>
          <w:szCs w:val="21"/>
          <w:lang w:val="en-US" w:eastAsia="zh-CN"/>
        </w:rPr>
        <w:t>五</w:t>
      </w:r>
      <w:r>
        <w:rPr>
          <w:rFonts w:hint="eastAsia" w:ascii="宋体" w:hAnsi="宋体" w:eastAsia="宋体" w:cs="宋体"/>
          <w:b w:val="0"/>
          <w:bCs w:val="0"/>
          <w:szCs w:val="21"/>
        </w:rPr>
        <w:t>、拒绝任何或所有报价的权利</w:t>
      </w:r>
    </w:p>
    <w:p w14:paraId="2FFAB470">
      <w:pPr>
        <w:spacing w:line="300" w:lineRule="auto"/>
        <w:ind w:firstLine="480" w:firstLineChars="200"/>
        <w:rPr>
          <w:rFonts w:hint="eastAsia" w:ascii="宋体" w:hAnsi="宋体" w:eastAsia="宋体" w:cs="宋体"/>
        </w:rPr>
      </w:pPr>
      <w:r>
        <w:rPr>
          <w:rFonts w:hint="eastAsia" w:ascii="宋体" w:hAnsi="宋体" w:eastAsia="宋体" w:cs="宋体"/>
        </w:rPr>
        <w:t>磋商小组经评审，认为所有报价都不符合磋商文件要求的，可以否决所有报价。</w:t>
      </w:r>
    </w:p>
    <w:p w14:paraId="3CBA2437">
      <w:pPr>
        <w:spacing w:line="300" w:lineRule="auto"/>
        <w:ind w:firstLine="480" w:firstLineChars="200"/>
        <w:rPr>
          <w:rFonts w:hint="eastAsia" w:ascii="宋体" w:hAnsi="宋体" w:eastAsia="宋体" w:cs="宋体"/>
          <w:lang w:val="en-US" w:eastAsia="zh-CN"/>
        </w:rPr>
      </w:pPr>
      <w:r>
        <w:rPr>
          <w:rFonts w:hint="eastAsia" w:ascii="宋体" w:hAnsi="宋体" w:eastAsia="宋体" w:cs="宋体"/>
          <w:lang w:val="en-US" w:eastAsia="zh-CN"/>
        </w:rPr>
        <w:t>在成交结果公告之前的任何时候，由于不可抗力或采购人自身原因，采购人通过法定或规定的程序，有权拒绝任何报价或宣布磋商无效，也无义务向受影响的报价人解释采取这一行动的理由。因采购人自身原因终止磋商的，供应商有权要求退回磋商文件并收回购买费用。</w:t>
      </w:r>
    </w:p>
    <w:p w14:paraId="7C47002E">
      <w:pPr>
        <w:pStyle w:val="16"/>
        <w:spacing w:line="240" w:lineRule="auto"/>
        <w:rPr>
          <w:rFonts w:hint="eastAsia"/>
        </w:rPr>
      </w:pPr>
    </w:p>
    <w:p w14:paraId="6D08CEA9">
      <w:pPr>
        <w:rPr>
          <w:rFonts w:hint="eastAsia"/>
        </w:rPr>
      </w:pPr>
    </w:p>
    <w:p w14:paraId="2CA3E526">
      <w:pPr>
        <w:pStyle w:val="16"/>
        <w:rPr>
          <w:rFonts w:hint="eastAsia"/>
        </w:rPr>
      </w:pPr>
    </w:p>
    <w:p w14:paraId="2BD819E2">
      <w:pPr>
        <w:rPr>
          <w:rFonts w:hint="eastAsia"/>
        </w:rPr>
      </w:pPr>
    </w:p>
    <w:p w14:paraId="37C643A4">
      <w:pPr>
        <w:pStyle w:val="16"/>
        <w:rPr>
          <w:rFonts w:hint="eastAsia"/>
        </w:rPr>
      </w:pPr>
    </w:p>
    <w:p w14:paraId="1AF74EA1">
      <w:pPr>
        <w:rPr>
          <w:rFonts w:hint="eastAsia"/>
        </w:rPr>
      </w:pPr>
    </w:p>
    <w:p w14:paraId="090BE89B">
      <w:pPr>
        <w:pStyle w:val="16"/>
        <w:rPr>
          <w:rFonts w:hint="eastAsia"/>
        </w:rPr>
      </w:pPr>
    </w:p>
    <w:p w14:paraId="52B9EE28">
      <w:pPr>
        <w:rPr>
          <w:rFonts w:hint="eastAsia"/>
        </w:rPr>
      </w:pPr>
    </w:p>
    <w:p w14:paraId="60CFEABE">
      <w:pPr>
        <w:rPr>
          <w:rFonts w:hint="eastAsia" w:ascii="宋体" w:hAnsi="宋体" w:eastAsia="宋体" w:cs="宋体"/>
          <w:b w:val="0"/>
          <w:bCs w:val="0"/>
          <w:szCs w:val="21"/>
          <w:lang w:val="en-US" w:eastAsia="zh-CN"/>
        </w:rPr>
      </w:pPr>
      <w:r>
        <w:rPr>
          <w:rFonts w:hint="eastAsia" w:ascii="宋体" w:hAnsi="宋体" w:eastAsia="宋体" w:cs="宋体"/>
          <w:b w:val="0"/>
          <w:bCs w:val="0"/>
          <w:szCs w:val="21"/>
          <w:lang w:val="en-US" w:eastAsia="zh-CN"/>
        </w:rPr>
        <w:br w:type="page"/>
      </w:r>
    </w:p>
    <w:p w14:paraId="5ED6440C">
      <w:pPr>
        <w:widowControl/>
        <w:spacing w:line="360" w:lineRule="auto"/>
        <w:ind w:firstLine="480" w:firstLineChars="200"/>
        <w:jc w:val="left"/>
        <w:rPr>
          <w:rFonts w:hint="eastAsia" w:ascii="宋体" w:hAnsi="宋体" w:eastAsia="宋体" w:cs="宋体"/>
          <w:b w:val="0"/>
          <w:bCs w:val="0"/>
          <w:szCs w:val="21"/>
          <w:lang w:val="en-US" w:eastAsia="zh-CN"/>
        </w:rPr>
      </w:pPr>
      <w:r>
        <w:rPr>
          <w:rFonts w:hint="eastAsia" w:ascii="宋体" w:hAnsi="宋体" w:eastAsia="宋体" w:cs="宋体"/>
          <w:b w:val="0"/>
          <w:bCs w:val="0"/>
          <w:szCs w:val="21"/>
          <w:lang w:val="en-US" w:eastAsia="zh-CN"/>
        </w:rPr>
        <w:t>六、</w:t>
      </w:r>
      <w:r>
        <w:rPr>
          <w:rFonts w:hint="eastAsia" w:ascii="宋体" w:hAnsi="宋体" w:eastAsia="宋体" w:cs="宋体"/>
          <w:b w:val="0"/>
          <w:bCs w:val="0"/>
          <w:szCs w:val="21"/>
        </w:rPr>
        <w:t>详细评审评分标准</w:t>
      </w:r>
    </w:p>
    <w:p w14:paraId="7D1D3FE0">
      <w:pPr>
        <w:pStyle w:val="16"/>
        <w:rPr>
          <w:rFonts w:hint="eastAsia" w:ascii="宋体" w:hAnsi="宋体" w:eastAsia="宋体" w:cs="宋体"/>
          <w:b w:val="0"/>
          <w:bCs w:val="0"/>
          <w:sz w:val="28"/>
          <w:szCs w:val="36"/>
          <w:lang w:val="en-US" w:eastAsia="zh-CN"/>
        </w:rPr>
      </w:pPr>
      <w:bookmarkStart w:id="301" w:name="_Toc30032"/>
      <w:r>
        <w:rPr>
          <w:rFonts w:hint="eastAsia" w:ascii="宋体" w:hAnsi="宋体" w:eastAsia="宋体" w:cs="宋体"/>
          <w:b w:val="0"/>
          <w:bCs w:val="0"/>
          <w:sz w:val="28"/>
          <w:szCs w:val="36"/>
        </w:rPr>
        <w:t>详细评审评分</w:t>
      </w:r>
      <w:r>
        <w:rPr>
          <w:rFonts w:hint="eastAsia" w:ascii="宋体" w:hAnsi="宋体" w:eastAsia="宋体" w:cs="宋体"/>
          <w:b w:val="0"/>
          <w:bCs w:val="0"/>
          <w:sz w:val="28"/>
          <w:szCs w:val="36"/>
          <w:lang w:val="en-US" w:eastAsia="zh-CN"/>
        </w:rPr>
        <w:t>表</w:t>
      </w:r>
      <w:bookmarkEnd w:id="301"/>
    </w:p>
    <w:tbl>
      <w:tblPr>
        <w:tblStyle w:val="18"/>
        <w:tblW w:w="84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7"/>
        <w:gridCol w:w="707"/>
        <w:gridCol w:w="1766"/>
        <w:gridCol w:w="5178"/>
      </w:tblGrid>
      <w:tr w14:paraId="2A4CF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544" w:type="dxa"/>
            <w:gridSpan w:val="2"/>
            <w:noWrap w:val="0"/>
            <w:vAlign w:val="center"/>
          </w:tcPr>
          <w:p w14:paraId="18DB39FF">
            <w:pPr>
              <w:ind w:left="0" w:leftChars="0"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条款号</w:t>
            </w:r>
          </w:p>
        </w:tc>
        <w:tc>
          <w:tcPr>
            <w:tcW w:w="1766" w:type="dxa"/>
            <w:noWrap w:val="0"/>
            <w:vAlign w:val="center"/>
          </w:tcPr>
          <w:p w14:paraId="3278CDC5">
            <w:pPr>
              <w:ind w:left="0" w:leftChars="0"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条款内容</w:t>
            </w:r>
          </w:p>
        </w:tc>
        <w:tc>
          <w:tcPr>
            <w:tcW w:w="5178" w:type="dxa"/>
            <w:noWrap w:val="0"/>
            <w:vAlign w:val="center"/>
          </w:tcPr>
          <w:p w14:paraId="10BB6A67">
            <w:pPr>
              <w:jc w:val="center"/>
              <w:rPr>
                <w:rFonts w:hint="eastAsia" w:ascii="宋体" w:hAnsi="宋体" w:eastAsia="宋体" w:cs="宋体"/>
                <w:color w:val="auto"/>
                <w:sz w:val="24"/>
                <w:szCs w:val="24"/>
              </w:rPr>
            </w:pPr>
            <w:r>
              <w:rPr>
                <w:rFonts w:hint="eastAsia" w:ascii="宋体" w:hAnsi="宋体" w:eastAsia="宋体" w:cs="宋体"/>
                <w:color w:val="auto"/>
                <w:sz w:val="24"/>
                <w:szCs w:val="24"/>
              </w:rPr>
              <w:t>编列内容</w:t>
            </w:r>
          </w:p>
        </w:tc>
      </w:tr>
      <w:tr w14:paraId="0DA9F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1544" w:type="dxa"/>
            <w:gridSpan w:val="2"/>
            <w:noWrap w:val="0"/>
            <w:vAlign w:val="center"/>
          </w:tcPr>
          <w:p w14:paraId="2C9ACA74">
            <w:pPr>
              <w:autoSpaceDE w:val="0"/>
              <w:autoSpaceDN w:val="0"/>
              <w:adjustRightInd w:val="0"/>
              <w:spacing w:line="300" w:lineRule="exact"/>
              <w:ind w:left="0" w:leftChars="0" w:firstLine="0" w:firstLineChars="0"/>
              <w:jc w:val="center"/>
              <w:rPr>
                <w:rFonts w:hint="eastAsia" w:ascii="宋体" w:hAnsi="宋体" w:eastAsia="宋体" w:cs="宋体"/>
                <w:bCs/>
                <w:color w:val="auto"/>
                <w:sz w:val="24"/>
                <w:szCs w:val="24"/>
                <w:lang w:val="zh-CN" w:eastAsia="zh-CN"/>
              </w:rPr>
            </w:pPr>
            <w:r>
              <w:rPr>
                <w:rFonts w:hint="eastAsia" w:ascii="宋体" w:hAnsi="宋体" w:eastAsia="宋体" w:cs="宋体"/>
                <w:bCs/>
                <w:color w:val="auto"/>
                <w:sz w:val="24"/>
                <w:szCs w:val="24"/>
                <w:lang w:val="en-US" w:eastAsia="zh-CN"/>
              </w:rPr>
              <w:t>1</w:t>
            </w:r>
          </w:p>
        </w:tc>
        <w:tc>
          <w:tcPr>
            <w:tcW w:w="1766" w:type="dxa"/>
            <w:noWrap w:val="0"/>
            <w:vAlign w:val="center"/>
          </w:tcPr>
          <w:p w14:paraId="7D9FF842">
            <w:pPr>
              <w:autoSpaceDE w:val="0"/>
              <w:autoSpaceDN w:val="0"/>
              <w:adjustRightInd w:val="0"/>
              <w:spacing w:line="300" w:lineRule="exact"/>
              <w:ind w:left="0" w:leftChars="0" w:firstLine="0" w:firstLineChars="0"/>
              <w:jc w:val="center"/>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分值构成</w:t>
            </w:r>
          </w:p>
          <w:p w14:paraId="480DBF19">
            <w:pPr>
              <w:autoSpaceDE w:val="0"/>
              <w:autoSpaceDN w:val="0"/>
              <w:adjustRightInd w:val="0"/>
              <w:spacing w:line="300" w:lineRule="exact"/>
              <w:ind w:left="0" w:leftChars="0" w:firstLine="0" w:firstLineChars="0"/>
              <w:jc w:val="center"/>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(总分100分)</w:t>
            </w:r>
          </w:p>
        </w:tc>
        <w:tc>
          <w:tcPr>
            <w:tcW w:w="5178" w:type="dxa"/>
            <w:noWrap w:val="0"/>
            <w:vAlign w:val="top"/>
          </w:tcPr>
          <w:p w14:paraId="7CFB43C8">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施工组织设计：</w:t>
            </w:r>
            <w:r>
              <w:rPr>
                <w:rFonts w:hint="eastAsia" w:ascii="宋体" w:hAnsi="宋体" w:eastAsia="宋体" w:cs="宋体"/>
                <w:color w:val="auto"/>
                <w:sz w:val="24"/>
                <w:szCs w:val="24"/>
                <w:lang w:val="en-US" w:eastAsia="zh-CN"/>
              </w:rPr>
              <w:t>50</w:t>
            </w:r>
            <w:r>
              <w:rPr>
                <w:rFonts w:hint="eastAsia" w:ascii="宋体" w:hAnsi="宋体" w:eastAsia="宋体" w:cs="宋体"/>
                <w:color w:val="auto"/>
                <w:sz w:val="24"/>
                <w:szCs w:val="24"/>
              </w:rPr>
              <w:t>分。</w:t>
            </w:r>
          </w:p>
          <w:p w14:paraId="76F72ECF">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投标报价：</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0分</w:t>
            </w:r>
            <w:r>
              <w:rPr>
                <w:rFonts w:hint="eastAsia" w:ascii="宋体" w:hAnsi="宋体" w:eastAsia="宋体" w:cs="宋体"/>
                <w:color w:val="auto"/>
                <w:sz w:val="24"/>
                <w:szCs w:val="24"/>
                <w:lang w:eastAsia="zh-CN"/>
              </w:rPr>
              <w:t>。</w:t>
            </w:r>
          </w:p>
          <w:p w14:paraId="4203E70E">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项目管理机构：7分。</w:t>
            </w:r>
          </w:p>
          <w:p w14:paraId="3AF1F4D4">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其他评分因素：</w:t>
            </w:r>
            <w:r>
              <w:rPr>
                <w:rFonts w:hint="eastAsia" w:ascii="宋体" w:hAnsi="宋体" w:eastAsia="宋体" w:cs="宋体"/>
                <w:color w:val="auto"/>
                <w:sz w:val="24"/>
                <w:szCs w:val="24"/>
                <w:lang w:val="en-US" w:eastAsia="zh-CN"/>
              </w:rPr>
              <w:t>13</w:t>
            </w:r>
            <w:r>
              <w:rPr>
                <w:rFonts w:hint="eastAsia" w:ascii="宋体" w:hAnsi="宋体" w:eastAsia="宋体" w:cs="宋体"/>
                <w:color w:val="auto"/>
                <w:sz w:val="24"/>
                <w:szCs w:val="24"/>
              </w:rPr>
              <w:t>分。</w:t>
            </w:r>
          </w:p>
        </w:tc>
      </w:tr>
      <w:tr w14:paraId="10849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1544" w:type="dxa"/>
            <w:gridSpan w:val="2"/>
            <w:noWrap w:val="0"/>
            <w:vAlign w:val="center"/>
          </w:tcPr>
          <w:p w14:paraId="0E651749">
            <w:pPr>
              <w:autoSpaceDE w:val="0"/>
              <w:autoSpaceDN w:val="0"/>
              <w:adjustRightInd w:val="0"/>
              <w:spacing w:line="300" w:lineRule="exact"/>
              <w:ind w:left="0" w:leftChars="0" w:firstLine="0" w:firstLineChars="0"/>
              <w:jc w:val="center"/>
              <w:rPr>
                <w:rFonts w:hint="eastAsia" w:ascii="宋体" w:hAnsi="宋体" w:eastAsia="宋体" w:cs="宋体"/>
                <w:bCs/>
                <w:color w:val="auto"/>
                <w:sz w:val="24"/>
                <w:szCs w:val="24"/>
                <w:lang w:val="zh-CN" w:eastAsia="zh-CN"/>
              </w:rPr>
            </w:pPr>
            <w:r>
              <w:rPr>
                <w:rFonts w:hint="eastAsia" w:ascii="宋体" w:hAnsi="宋体" w:eastAsia="宋体" w:cs="宋体"/>
                <w:bCs/>
                <w:color w:val="auto"/>
                <w:sz w:val="24"/>
                <w:szCs w:val="24"/>
                <w:lang w:val="en-US" w:eastAsia="zh-CN"/>
              </w:rPr>
              <w:t>2</w:t>
            </w:r>
          </w:p>
        </w:tc>
        <w:tc>
          <w:tcPr>
            <w:tcW w:w="1766" w:type="dxa"/>
            <w:noWrap w:val="0"/>
            <w:vAlign w:val="top"/>
          </w:tcPr>
          <w:p w14:paraId="3FC321DA">
            <w:pPr>
              <w:bidi w:val="0"/>
              <w:rPr>
                <w:rFonts w:hint="eastAsia" w:ascii="宋体" w:hAnsi="宋体" w:eastAsia="宋体" w:cs="宋体"/>
                <w:b w:val="0"/>
                <w:bCs w:val="0"/>
                <w:color w:val="auto"/>
                <w:highlight w:val="none"/>
              </w:rPr>
            </w:pPr>
          </w:p>
          <w:p w14:paraId="3EF9EBE5">
            <w:pPr>
              <w:bidi w:val="0"/>
              <w:rPr>
                <w:rFonts w:hint="eastAsia" w:ascii="宋体" w:hAnsi="宋体" w:eastAsia="宋体" w:cs="宋体"/>
                <w:b w:val="0"/>
                <w:bCs w:val="0"/>
                <w:color w:val="auto"/>
                <w:highlight w:val="none"/>
              </w:rPr>
            </w:pPr>
          </w:p>
          <w:p w14:paraId="71B53FEC">
            <w:pPr>
              <w:bidi w:val="0"/>
              <w:ind w:left="0" w:leftChars="0" w:firstLine="0" w:firstLineChars="0"/>
              <w:rPr>
                <w:rFonts w:hint="eastAsia" w:cs="Times New Roman" w:asciiTheme="minorEastAsia" w:hAnsiTheme="minorEastAsia" w:eastAsiaTheme="minorEastAsia"/>
                <w:kern w:val="2"/>
                <w:sz w:val="24"/>
                <w:szCs w:val="21"/>
                <w:lang w:val="zh-CN" w:eastAsia="zh-CN" w:bidi="ar-SA"/>
              </w:rPr>
            </w:pPr>
            <w:r>
              <w:rPr>
                <w:rFonts w:hint="eastAsia" w:ascii="宋体" w:hAnsi="宋体" w:eastAsia="宋体" w:cs="宋体"/>
                <w:b w:val="0"/>
                <w:bCs w:val="0"/>
                <w:color w:val="auto"/>
                <w:highlight w:val="none"/>
              </w:rPr>
              <w:t>投标报价得分(</w:t>
            </w:r>
            <w:r>
              <w:rPr>
                <w:rFonts w:hint="eastAsia" w:ascii="宋体" w:hAnsi="宋体" w:eastAsia="宋体" w:cs="宋体"/>
                <w:b w:val="0"/>
                <w:bCs w:val="0"/>
                <w:color w:val="auto"/>
                <w:highlight w:val="none"/>
                <w:lang w:val="en-US" w:eastAsia="zh-CN"/>
              </w:rPr>
              <w:t>3</w:t>
            </w:r>
            <w:r>
              <w:rPr>
                <w:rFonts w:hint="eastAsia" w:ascii="宋体" w:hAnsi="宋体" w:eastAsia="宋体" w:cs="宋体"/>
                <w:b w:val="0"/>
                <w:bCs w:val="0"/>
                <w:color w:val="auto"/>
                <w:highlight w:val="none"/>
              </w:rPr>
              <w:t>0 分)</w:t>
            </w:r>
          </w:p>
        </w:tc>
        <w:tc>
          <w:tcPr>
            <w:tcW w:w="5178" w:type="dxa"/>
            <w:noWrap w:val="0"/>
            <w:vAlign w:val="center"/>
          </w:tcPr>
          <w:p w14:paraId="0B171CB2">
            <w:pPr>
              <w:ind w:left="0" w:leftChars="0"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b w:val="0"/>
                <w:bCs w:val="0"/>
                <w:color w:val="auto"/>
                <w:highlight w:val="none"/>
              </w:rPr>
              <w:t>本次评标基准价以按照报价文件的规定修正后的所有合格投标人的评标价的最低价格作为评标基准价。评标价等于评标基准价的得满分，其他投标人的价格分按下面的公式计算: 投标报价得分=</w:t>
            </w:r>
            <w:r>
              <w:rPr>
                <w:rFonts w:hint="eastAsia" w:ascii="宋体" w:hAnsi="宋体" w:eastAsia="宋体" w:cs="宋体"/>
                <w:b w:val="0"/>
                <w:bCs w:val="0"/>
                <w:color w:val="auto"/>
                <w:highlight w:val="none"/>
                <w:lang w:val="en-US" w:eastAsia="zh-CN"/>
              </w:rPr>
              <w:t>2</w:t>
            </w:r>
            <w:r>
              <w:rPr>
                <w:rFonts w:hint="eastAsia" w:ascii="宋体" w:hAnsi="宋体" w:eastAsia="宋体" w:cs="宋体"/>
                <w:b w:val="0"/>
                <w:bCs w:val="0"/>
                <w:color w:val="auto"/>
                <w:highlight w:val="none"/>
              </w:rPr>
              <w:t>0X(最低投标价/有效投标报价)，四舍五入后保留 2 位小数</w:t>
            </w:r>
          </w:p>
        </w:tc>
      </w:tr>
      <w:tr w14:paraId="7A503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1544" w:type="dxa"/>
            <w:gridSpan w:val="2"/>
            <w:noWrap w:val="0"/>
            <w:vAlign w:val="center"/>
          </w:tcPr>
          <w:p w14:paraId="401DFD45">
            <w:pPr>
              <w:ind w:left="0" w:leftChars="0"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条款号</w:t>
            </w:r>
          </w:p>
        </w:tc>
        <w:tc>
          <w:tcPr>
            <w:tcW w:w="1766" w:type="dxa"/>
            <w:noWrap w:val="0"/>
            <w:vAlign w:val="center"/>
          </w:tcPr>
          <w:p w14:paraId="7DEB9498">
            <w:pPr>
              <w:ind w:left="0" w:leftChars="0"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评分因素</w:t>
            </w:r>
          </w:p>
        </w:tc>
        <w:tc>
          <w:tcPr>
            <w:tcW w:w="5178" w:type="dxa"/>
            <w:noWrap w:val="0"/>
            <w:vAlign w:val="center"/>
          </w:tcPr>
          <w:p w14:paraId="0DF238B7">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评分标准</w:t>
            </w:r>
          </w:p>
        </w:tc>
      </w:tr>
      <w:tr w14:paraId="56036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837" w:type="dxa"/>
            <w:vMerge w:val="restart"/>
            <w:noWrap w:val="0"/>
            <w:vAlign w:val="center"/>
          </w:tcPr>
          <w:p w14:paraId="3844F81E">
            <w:pPr>
              <w:ind w:left="0" w:leftChars="0"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p>
        </w:tc>
        <w:tc>
          <w:tcPr>
            <w:tcW w:w="707" w:type="dxa"/>
            <w:vMerge w:val="restart"/>
            <w:noWrap w:val="0"/>
            <w:vAlign w:val="center"/>
          </w:tcPr>
          <w:p w14:paraId="2DA35696">
            <w:pPr>
              <w:ind w:left="0" w:leftChars="0"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施工组织设计评分标准</w:t>
            </w:r>
          </w:p>
          <w:p w14:paraId="1D02C586">
            <w:pPr>
              <w:jc w:val="center"/>
              <w:rPr>
                <w:rFonts w:hint="eastAsia" w:ascii="宋体" w:hAnsi="宋体" w:eastAsia="宋体" w:cs="宋体"/>
                <w:color w:val="auto"/>
                <w:sz w:val="24"/>
                <w:szCs w:val="24"/>
              </w:rPr>
            </w:pPr>
          </w:p>
        </w:tc>
        <w:tc>
          <w:tcPr>
            <w:tcW w:w="1766" w:type="dxa"/>
            <w:noWrap w:val="0"/>
            <w:vAlign w:val="center"/>
          </w:tcPr>
          <w:p w14:paraId="32029364">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内容完整性和编制水平</w:t>
            </w:r>
            <w:r>
              <w:rPr>
                <w:rFonts w:hint="eastAsia" w:asciiTheme="minorEastAsia" w:hAnsiTheme="minorEastAsia" w:eastAsiaTheme="minorEastAsia"/>
                <w:color w:val="000000" w:themeColor="text1"/>
                <w:szCs w:val="21"/>
                <w:lang w:eastAsia="zh-CN"/>
                <w14:textFill>
                  <w14:solidFill>
                    <w14:schemeClr w14:val="tx1"/>
                  </w14:solidFill>
                </w14:textFill>
              </w:rPr>
              <w:t>（</w:t>
            </w:r>
            <w:r>
              <w:rPr>
                <w:rFonts w:hint="eastAsia" w:asciiTheme="minorEastAsia" w:hAnsiTheme="minorEastAsia" w:eastAsiaTheme="minorEastAsia"/>
                <w:color w:val="000000" w:themeColor="text1"/>
                <w:szCs w:val="21"/>
                <w:lang w:val="en-US" w:eastAsia="zh-CN"/>
                <w14:textFill>
                  <w14:solidFill>
                    <w14:schemeClr w14:val="tx1"/>
                  </w14:solidFill>
                </w14:textFill>
              </w:rPr>
              <w:t>6分</w:t>
            </w:r>
            <w:r>
              <w:rPr>
                <w:rFonts w:hint="eastAsia" w:asciiTheme="minorEastAsia" w:hAnsiTheme="minorEastAsia" w:eastAsiaTheme="minorEastAsia"/>
                <w:color w:val="000000" w:themeColor="text1"/>
                <w:szCs w:val="21"/>
                <w:lang w:eastAsia="zh-CN"/>
                <w14:textFill>
                  <w14:solidFill>
                    <w14:schemeClr w14:val="tx1"/>
                  </w14:solidFill>
                </w14:textFill>
              </w:rPr>
              <w:t>）</w:t>
            </w:r>
          </w:p>
        </w:tc>
        <w:tc>
          <w:tcPr>
            <w:tcW w:w="5178" w:type="dxa"/>
            <w:noWrap w:val="0"/>
            <w:vAlign w:val="center"/>
          </w:tcPr>
          <w:p w14:paraId="11B10F32">
            <w:pPr>
              <w:ind w:left="0" w:leftChars="0"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rPr>
              <w:t>统一、齐全、完整得5-6分；基本满足要求得1-4；不满足要求得0分。</w:t>
            </w:r>
          </w:p>
        </w:tc>
      </w:tr>
      <w:tr w14:paraId="2AEE8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noWrap w:val="0"/>
            <w:vAlign w:val="center"/>
          </w:tcPr>
          <w:p w14:paraId="04AC3FCB">
            <w:pPr>
              <w:jc w:val="center"/>
              <w:rPr>
                <w:rFonts w:hint="eastAsia" w:ascii="宋体" w:hAnsi="宋体" w:eastAsia="宋体" w:cs="宋体"/>
                <w:color w:val="auto"/>
                <w:sz w:val="24"/>
                <w:szCs w:val="24"/>
              </w:rPr>
            </w:pPr>
          </w:p>
        </w:tc>
        <w:tc>
          <w:tcPr>
            <w:tcW w:w="707" w:type="dxa"/>
            <w:vMerge w:val="continue"/>
            <w:noWrap w:val="0"/>
            <w:vAlign w:val="center"/>
          </w:tcPr>
          <w:p w14:paraId="32E10FF6">
            <w:pPr>
              <w:jc w:val="center"/>
              <w:rPr>
                <w:rFonts w:hint="eastAsia" w:ascii="宋体" w:hAnsi="宋体" w:eastAsia="宋体" w:cs="宋体"/>
                <w:color w:val="auto"/>
                <w:sz w:val="24"/>
                <w:szCs w:val="24"/>
              </w:rPr>
            </w:pPr>
          </w:p>
        </w:tc>
        <w:tc>
          <w:tcPr>
            <w:tcW w:w="1766" w:type="dxa"/>
            <w:noWrap w:val="0"/>
            <w:vAlign w:val="center"/>
          </w:tcPr>
          <w:p w14:paraId="1BBE0C96">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施工方案与技术措施</w:t>
            </w:r>
            <w:r>
              <w:rPr>
                <w:rFonts w:hint="eastAsia" w:asciiTheme="minorEastAsia" w:hAnsiTheme="minorEastAsia" w:eastAsiaTheme="minorEastAsia"/>
                <w:color w:val="000000" w:themeColor="text1"/>
                <w:szCs w:val="21"/>
                <w:lang w:eastAsia="zh-CN"/>
                <w14:textFill>
                  <w14:solidFill>
                    <w14:schemeClr w14:val="tx1"/>
                  </w14:solidFill>
                </w14:textFill>
              </w:rPr>
              <w:t>（</w:t>
            </w:r>
            <w:r>
              <w:rPr>
                <w:rFonts w:hint="eastAsia" w:asciiTheme="minorEastAsia" w:hAnsiTheme="minorEastAsia" w:eastAsiaTheme="minorEastAsia"/>
                <w:color w:val="000000" w:themeColor="text1"/>
                <w:szCs w:val="21"/>
                <w:lang w:val="en-US" w:eastAsia="zh-CN"/>
                <w14:textFill>
                  <w14:solidFill>
                    <w14:schemeClr w14:val="tx1"/>
                  </w14:solidFill>
                </w14:textFill>
              </w:rPr>
              <w:t>6分</w:t>
            </w:r>
            <w:r>
              <w:rPr>
                <w:rFonts w:hint="eastAsia" w:asciiTheme="minorEastAsia" w:hAnsiTheme="minorEastAsia" w:eastAsiaTheme="minorEastAsia"/>
                <w:color w:val="000000" w:themeColor="text1"/>
                <w:szCs w:val="21"/>
                <w:lang w:eastAsia="zh-CN"/>
                <w14:textFill>
                  <w14:solidFill>
                    <w14:schemeClr w14:val="tx1"/>
                  </w14:solidFill>
                </w14:textFill>
              </w:rPr>
              <w:t>）</w:t>
            </w:r>
          </w:p>
        </w:tc>
        <w:tc>
          <w:tcPr>
            <w:tcW w:w="5178" w:type="dxa"/>
            <w:noWrap w:val="0"/>
            <w:vAlign w:val="center"/>
          </w:tcPr>
          <w:p w14:paraId="73238E22">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施工方法先进、合理、满足工程施工要得5-6分；施工方法基本合理得1-</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分；不合理得0分。</w:t>
            </w:r>
          </w:p>
        </w:tc>
      </w:tr>
      <w:tr w14:paraId="0A9C2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noWrap w:val="0"/>
            <w:vAlign w:val="center"/>
          </w:tcPr>
          <w:p w14:paraId="2DB6DF5C">
            <w:pPr>
              <w:jc w:val="center"/>
              <w:rPr>
                <w:rFonts w:hint="eastAsia" w:ascii="宋体" w:hAnsi="宋体" w:eastAsia="宋体" w:cs="宋体"/>
                <w:color w:val="auto"/>
                <w:sz w:val="24"/>
                <w:szCs w:val="24"/>
              </w:rPr>
            </w:pPr>
          </w:p>
        </w:tc>
        <w:tc>
          <w:tcPr>
            <w:tcW w:w="707" w:type="dxa"/>
            <w:vMerge w:val="continue"/>
            <w:noWrap w:val="0"/>
            <w:vAlign w:val="center"/>
          </w:tcPr>
          <w:p w14:paraId="30A621E3">
            <w:pPr>
              <w:jc w:val="center"/>
              <w:rPr>
                <w:rFonts w:hint="eastAsia" w:ascii="宋体" w:hAnsi="宋体" w:eastAsia="宋体" w:cs="宋体"/>
                <w:color w:val="auto"/>
                <w:sz w:val="24"/>
                <w:szCs w:val="24"/>
              </w:rPr>
            </w:pPr>
          </w:p>
        </w:tc>
        <w:tc>
          <w:tcPr>
            <w:tcW w:w="1766" w:type="dxa"/>
            <w:noWrap w:val="0"/>
            <w:vAlign w:val="center"/>
          </w:tcPr>
          <w:p w14:paraId="052A6FD0">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质量管理体系与措施</w:t>
            </w:r>
            <w:r>
              <w:rPr>
                <w:rFonts w:hint="eastAsia" w:asciiTheme="minorEastAsia" w:hAnsiTheme="minorEastAsia" w:eastAsiaTheme="minorEastAsia"/>
                <w:color w:val="000000" w:themeColor="text1"/>
                <w:szCs w:val="21"/>
                <w:lang w:eastAsia="zh-CN"/>
                <w14:textFill>
                  <w14:solidFill>
                    <w14:schemeClr w14:val="tx1"/>
                  </w14:solidFill>
                </w14:textFill>
              </w:rPr>
              <w:t>（</w:t>
            </w:r>
            <w:r>
              <w:rPr>
                <w:rFonts w:hint="eastAsia" w:asciiTheme="minorEastAsia" w:hAnsiTheme="minorEastAsia" w:eastAsiaTheme="minorEastAsia"/>
                <w:color w:val="000000" w:themeColor="text1"/>
                <w:szCs w:val="21"/>
                <w:lang w:val="en-US" w:eastAsia="zh-CN"/>
                <w14:textFill>
                  <w14:solidFill>
                    <w14:schemeClr w14:val="tx1"/>
                  </w14:solidFill>
                </w14:textFill>
              </w:rPr>
              <w:t>6分</w:t>
            </w:r>
            <w:r>
              <w:rPr>
                <w:rFonts w:hint="eastAsia" w:asciiTheme="minorEastAsia" w:hAnsiTheme="minorEastAsia" w:eastAsiaTheme="minorEastAsia"/>
                <w:color w:val="000000" w:themeColor="text1"/>
                <w:szCs w:val="21"/>
                <w:lang w:eastAsia="zh-CN"/>
                <w14:textFill>
                  <w14:solidFill>
                    <w14:schemeClr w14:val="tx1"/>
                  </w14:solidFill>
                </w14:textFill>
              </w:rPr>
              <w:t>）</w:t>
            </w:r>
          </w:p>
        </w:tc>
        <w:tc>
          <w:tcPr>
            <w:tcW w:w="5178" w:type="dxa"/>
            <w:noWrap w:val="0"/>
            <w:vAlign w:val="center"/>
          </w:tcPr>
          <w:p w14:paraId="3C88CC5F">
            <w:pPr>
              <w:ind w:left="0" w:leftChars="0"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施工技术标准、施工过程、检验检测，质量通病防治等确保工程质量的技术组织措施满足施工要求得5-6分；基本满足施工要求得1-4分；不满足要求得0分</w:t>
            </w:r>
          </w:p>
        </w:tc>
      </w:tr>
      <w:tr w14:paraId="5DF4F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noWrap w:val="0"/>
            <w:vAlign w:val="center"/>
          </w:tcPr>
          <w:p w14:paraId="04CFF606">
            <w:pPr>
              <w:jc w:val="center"/>
              <w:rPr>
                <w:rFonts w:hint="eastAsia" w:ascii="宋体" w:hAnsi="宋体" w:eastAsia="宋体" w:cs="宋体"/>
                <w:color w:val="auto"/>
                <w:sz w:val="24"/>
                <w:szCs w:val="24"/>
              </w:rPr>
            </w:pPr>
          </w:p>
        </w:tc>
        <w:tc>
          <w:tcPr>
            <w:tcW w:w="707" w:type="dxa"/>
            <w:vMerge w:val="continue"/>
            <w:noWrap w:val="0"/>
            <w:vAlign w:val="center"/>
          </w:tcPr>
          <w:p w14:paraId="4883A205">
            <w:pPr>
              <w:jc w:val="center"/>
              <w:rPr>
                <w:rFonts w:hint="eastAsia" w:ascii="宋体" w:hAnsi="宋体" w:eastAsia="宋体" w:cs="宋体"/>
                <w:color w:val="auto"/>
                <w:sz w:val="24"/>
                <w:szCs w:val="24"/>
              </w:rPr>
            </w:pPr>
          </w:p>
        </w:tc>
        <w:tc>
          <w:tcPr>
            <w:tcW w:w="1766" w:type="dxa"/>
            <w:noWrap w:val="0"/>
            <w:vAlign w:val="center"/>
          </w:tcPr>
          <w:p w14:paraId="1C5588F3">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安全管理体系与措施</w:t>
            </w:r>
            <w:r>
              <w:rPr>
                <w:rFonts w:hint="eastAsia" w:asciiTheme="minorEastAsia" w:hAnsiTheme="minorEastAsia" w:eastAsiaTheme="minorEastAsia"/>
                <w:color w:val="000000" w:themeColor="text1"/>
                <w:szCs w:val="21"/>
                <w:lang w:eastAsia="zh-CN"/>
                <w14:textFill>
                  <w14:solidFill>
                    <w14:schemeClr w14:val="tx1"/>
                  </w14:solidFill>
                </w14:textFill>
              </w:rPr>
              <w:t>（</w:t>
            </w:r>
            <w:r>
              <w:rPr>
                <w:rFonts w:hint="eastAsia" w:asciiTheme="minorEastAsia" w:hAnsiTheme="minorEastAsia" w:eastAsiaTheme="minorEastAsia"/>
                <w:color w:val="000000" w:themeColor="text1"/>
                <w:szCs w:val="21"/>
                <w:lang w:val="en-US" w:eastAsia="zh-CN"/>
                <w14:textFill>
                  <w14:solidFill>
                    <w14:schemeClr w14:val="tx1"/>
                  </w14:solidFill>
                </w14:textFill>
              </w:rPr>
              <w:t>6分</w:t>
            </w:r>
            <w:r>
              <w:rPr>
                <w:rFonts w:hint="eastAsia" w:asciiTheme="minorEastAsia" w:hAnsiTheme="minorEastAsia" w:eastAsiaTheme="minorEastAsia"/>
                <w:color w:val="000000" w:themeColor="text1"/>
                <w:szCs w:val="21"/>
                <w:lang w:eastAsia="zh-CN"/>
                <w14:textFill>
                  <w14:solidFill>
                    <w14:schemeClr w14:val="tx1"/>
                  </w14:solidFill>
                </w14:textFill>
              </w:rPr>
              <w:t>）</w:t>
            </w:r>
          </w:p>
        </w:tc>
        <w:tc>
          <w:tcPr>
            <w:tcW w:w="5178" w:type="dxa"/>
            <w:noWrap w:val="0"/>
            <w:vAlign w:val="center"/>
          </w:tcPr>
          <w:p w14:paraId="0C46480B">
            <w:pPr>
              <w:ind w:left="0" w:leftChars="0"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rPr>
              <w:t>合理、全面、有效得5-6分；基本满足要求得1-4分；不满足要求得0分</w:t>
            </w:r>
          </w:p>
        </w:tc>
      </w:tr>
      <w:tr w14:paraId="50ABA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noWrap w:val="0"/>
            <w:vAlign w:val="center"/>
          </w:tcPr>
          <w:p w14:paraId="6C3A3930">
            <w:pPr>
              <w:jc w:val="center"/>
              <w:rPr>
                <w:rFonts w:hint="eastAsia" w:ascii="宋体" w:hAnsi="宋体" w:eastAsia="宋体" w:cs="宋体"/>
                <w:color w:val="auto"/>
                <w:sz w:val="24"/>
                <w:szCs w:val="24"/>
              </w:rPr>
            </w:pPr>
          </w:p>
        </w:tc>
        <w:tc>
          <w:tcPr>
            <w:tcW w:w="707" w:type="dxa"/>
            <w:vMerge w:val="continue"/>
            <w:noWrap w:val="0"/>
            <w:vAlign w:val="center"/>
          </w:tcPr>
          <w:p w14:paraId="3DA538B2">
            <w:pPr>
              <w:jc w:val="center"/>
              <w:rPr>
                <w:rFonts w:hint="eastAsia" w:ascii="宋体" w:hAnsi="宋体" w:eastAsia="宋体" w:cs="宋体"/>
                <w:color w:val="auto"/>
                <w:sz w:val="24"/>
                <w:szCs w:val="24"/>
              </w:rPr>
            </w:pPr>
          </w:p>
        </w:tc>
        <w:tc>
          <w:tcPr>
            <w:tcW w:w="1766" w:type="dxa"/>
            <w:noWrap w:val="0"/>
            <w:vAlign w:val="center"/>
          </w:tcPr>
          <w:p w14:paraId="0FB2A4DE">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环保管理体系与措施</w:t>
            </w:r>
            <w:r>
              <w:rPr>
                <w:rFonts w:hint="eastAsia" w:asciiTheme="minorEastAsia" w:hAnsiTheme="minorEastAsia" w:eastAsiaTheme="minorEastAsia"/>
                <w:color w:val="000000" w:themeColor="text1"/>
                <w:szCs w:val="21"/>
                <w:lang w:eastAsia="zh-CN"/>
                <w14:textFill>
                  <w14:solidFill>
                    <w14:schemeClr w14:val="tx1"/>
                  </w14:solidFill>
                </w14:textFill>
              </w:rPr>
              <w:t>（</w:t>
            </w:r>
            <w:r>
              <w:rPr>
                <w:rFonts w:hint="eastAsia" w:asciiTheme="minorEastAsia" w:hAnsiTheme="minorEastAsia" w:eastAsiaTheme="minorEastAsia"/>
                <w:color w:val="000000" w:themeColor="text1"/>
                <w:szCs w:val="21"/>
                <w:lang w:val="en-US" w:eastAsia="zh-CN"/>
                <w14:textFill>
                  <w14:solidFill>
                    <w14:schemeClr w14:val="tx1"/>
                  </w14:solidFill>
                </w14:textFill>
              </w:rPr>
              <w:t>6分</w:t>
            </w:r>
            <w:r>
              <w:rPr>
                <w:rFonts w:hint="eastAsia" w:asciiTheme="minorEastAsia" w:hAnsiTheme="minorEastAsia" w:eastAsiaTheme="minorEastAsia"/>
                <w:color w:val="000000" w:themeColor="text1"/>
                <w:szCs w:val="21"/>
                <w:lang w:eastAsia="zh-CN"/>
                <w14:textFill>
                  <w14:solidFill>
                    <w14:schemeClr w14:val="tx1"/>
                  </w14:solidFill>
                </w14:textFill>
              </w:rPr>
              <w:t>）</w:t>
            </w:r>
          </w:p>
        </w:tc>
        <w:tc>
          <w:tcPr>
            <w:tcW w:w="5178" w:type="dxa"/>
            <w:noWrap w:val="0"/>
            <w:vAlign w:val="center"/>
          </w:tcPr>
          <w:p w14:paraId="7DDC8CC6">
            <w:pPr>
              <w:ind w:left="0" w:leftChars="0"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rPr>
              <w:t>合理、全面、有效得5-6分；基本满足要求得1-4分；不满足要求得0分</w:t>
            </w:r>
          </w:p>
        </w:tc>
      </w:tr>
      <w:tr w14:paraId="286B3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noWrap w:val="0"/>
            <w:vAlign w:val="center"/>
          </w:tcPr>
          <w:p w14:paraId="0BB55645">
            <w:pPr>
              <w:jc w:val="center"/>
              <w:rPr>
                <w:rFonts w:hint="eastAsia" w:ascii="宋体" w:hAnsi="宋体" w:eastAsia="宋体" w:cs="宋体"/>
                <w:color w:val="auto"/>
                <w:sz w:val="24"/>
                <w:szCs w:val="24"/>
              </w:rPr>
            </w:pPr>
          </w:p>
        </w:tc>
        <w:tc>
          <w:tcPr>
            <w:tcW w:w="707" w:type="dxa"/>
            <w:vMerge w:val="continue"/>
            <w:noWrap w:val="0"/>
            <w:vAlign w:val="center"/>
          </w:tcPr>
          <w:p w14:paraId="1EE89FBA">
            <w:pPr>
              <w:jc w:val="center"/>
              <w:rPr>
                <w:rFonts w:hint="eastAsia" w:ascii="宋体" w:hAnsi="宋体" w:eastAsia="宋体" w:cs="宋体"/>
                <w:color w:val="auto"/>
                <w:sz w:val="24"/>
                <w:szCs w:val="24"/>
              </w:rPr>
            </w:pPr>
          </w:p>
        </w:tc>
        <w:tc>
          <w:tcPr>
            <w:tcW w:w="1766" w:type="dxa"/>
            <w:noWrap w:val="0"/>
            <w:vAlign w:val="center"/>
          </w:tcPr>
          <w:p w14:paraId="3997F930">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工程进度计划与措施</w:t>
            </w:r>
            <w:r>
              <w:rPr>
                <w:rFonts w:hint="eastAsia" w:asciiTheme="minorEastAsia" w:hAnsiTheme="minorEastAsia" w:eastAsiaTheme="minorEastAsia"/>
                <w:color w:val="000000" w:themeColor="text1"/>
                <w:szCs w:val="21"/>
                <w:lang w:eastAsia="zh-CN"/>
                <w14:textFill>
                  <w14:solidFill>
                    <w14:schemeClr w14:val="tx1"/>
                  </w14:solidFill>
                </w14:textFill>
              </w:rPr>
              <w:t>（</w:t>
            </w:r>
            <w:r>
              <w:rPr>
                <w:rFonts w:hint="eastAsia" w:asciiTheme="minorEastAsia" w:hAnsiTheme="minorEastAsia" w:eastAsiaTheme="minorEastAsia"/>
                <w:color w:val="000000" w:themeColor="text1"/>
                <w:szCs w:val="21"/>
                <w:lang w:val="en-US" w:eastAsia="zh-CN"/>
                <w14:textFill>
                  <w14:solidFill>
                    <w14:schemeClr w14:val="tx1"/>
                  </w14:solidFill>
                </w14:textFill>
              </w:rPr>
              <w:t>4分</w:t>
            </w:r>
            <w:r>
              <w:rPr>
                <w:rFonts w:hint="eastAsia" w:asciiTheme="minorEastAsia" w:hAnsiTheme="minorEastAsia" w:eastAsiaTheme="minorEastAsia"/>
                <w:color w:val="000000" w:themeColor="text1"/>
                <w:szCs w:val="21"/>
                <w:lang w:eastAsia="zh-CN"/>
                <w14:textFill>
                  <w14:solidFill>
                    <w14:schemeClr w14:val="tx1"/>
                  </w14:solidFill>
                </w14:textFill>
              </w:rPr>
              <w:t>）</w:t>
            </w:r>
          </w:p>
        </w:tc>
        <w:tc>
          <w:tcPr>
            <w:tcW w:w="5178" w:type="dxa"/>
            <w:noWrap w:val="0"/>
            <w:vAlign w:val="center"/>
          </w:tcPr>
          <w:p w14:paraId="307CA02B">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有计划，符合开竣工日期要求，施工横道图或网络图合理得3-4分；有计划，基本符合开竣工日期要求，施工横道图或网络图基本合理得1-2分；不合理得0分</w:t>
            </w:r>
          </w:p>
        </w:tc>
      </w:tr>
      <w:tr w14:paraId="73A0B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noWrap w:val="0"/>
            <w:vAlign w:val="center"/>
          </w:tcPr>
          <w:p w14:paraId="15B528F9">
            <w:pPr>
              <w:jc w:val="center"/>
              <w:rPr>
                <w:rFonts w:hint="eastAsia" w:ascii="宋体" w:hAnsi="宋体" w:eastAsia="宋体" w:cs="宋体"/>
                <w:color w:val="auto"/>
                <w:sz w:val="24"/>
                <w:szCs w:val="24"/>
              </w:rPr>
            </w:pPr>
          </w:p>
        </w:tc>
        <w:tc>
          <w:tcPr>
            <w:tcW w:w="707" w:type="dxa"/>
            <w:vMerge w:val="continue"/>
            <w:noWrap w:val="0"/>
            <w:vAlign w:val="center"/>
          </w:tcPr>
          <w:p w14:paraId="35DEAE5F">
            <w:pPr>
              <w:jc w:val="center"/>
              <w:rPr>
                <w:rFonts w:hint="eastAsia" w:ascii="宋体" w:hAnsi="宋体" w:eastAsia="宋体" w:cs="宋体"/>
                <w:color w:val="auto"/>
                <w:sz w:val="24"/>
                <w:szCs w:val="24"/>
              </w:rPr>
            </w:pPr>
          </w:p>
        </w:tc>
        <w:tc>
          <w:tcPr>
            <w:tcW w:w="1766" w:type="dxa"/>
            <w:noWrap w:val="0"/>
            <w:vAlign w:val="center"/>
          </w:tcPr>
          <w:p w14:paraId="0D78697D">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主要施工机械设备情况</w:t>
            </w:r>
            <w:r>
              <w:rPr>
                <w:rFonts w:hint="eastAsia" w:asciiTheme="minorEastAsia" w:hAnsiTheme="minorEastAsia" w:eastAsiaTheme="minorEastAsia"/>
                <w:color w:val="000000" w:themeColor="text1"/>
                <w:szCs w:val="21"/>
                <w:lang w:eastAsia="zh-CN"/>
                <w14:textFill>
                  <w14:solidFill>
                    <w14:schemeClr w14:val="tx1"/>
                  </w14:solidFill>
                </w14:textFill>
              </w:rPr>
              <w:t>（</w:t>
            </w:r>
            <w:r>
              <w:rPr>
                <w:rFonts w:hint="eastAsia" w:asciiTheme="minorEastAsia" w:hAnsiTheme="minorEastAsia" w:eastAsiaTheme="minorEastAsia"/>
                <w:color w:val="000000" w:themeColor="text1"/>
                <w:szCs w:val="21"/>
                <w:lang w:val="en-US" w:eastAsia="zh-CN"/>
                <w14:textFill>
                  <w14:solidFill>
                    <w14:schemeClr w14:val="tx1"/>
                  </w14:solidFill>
                </w14:textFill>
              </w:rPr>
              <w:t>6分</w:t>
            </w:r>
            <w:r>
              <w:rPr>
                <w:rFonts w:hint="eastAsia" w:asciiTheme="minorEastAsia" w:hAnsiTheme="minorEastAsia" w:eastAsiaTheme="minorEastAsia"/>
                <w:color w:val="000000" w:themeColor="text1"/>
                <w:szCs w:val="21"/>
                <w:lang w:eastAsia="zh-CN"/>
                <w14:textFill>
                  <w14:solidFill>
                    <w14:schemeClr w14:val="tx1"/>
                  </w14:solidFill>
                </w14:textFill>
              </w:rPr>
              <w:t>）</w:t>
            </w:r>
          </w:p>
        </w:tc>
        <w:tc>
          <w:tcPr>
            <w:tcW w:w="5178" w:type="dxa"/>
            <w:noWrap w:val="0"/>
            <w:vAlign w:val="center"/>
          </w:tcPr>
          <w:p w14:paraId="2E055189">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设备充足、先进，进场计划合理得5-6分；设备基本满足得1-4分；不满足要求得0分</w:t>
            </w:r>
          </w:p>
        </w:tc>
      </w:tr>
      <w:tr w14:paraId="2C340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noWrap w:val="0"/>
            <w:vAlign w:val="center"/>
          </w:tcPr>
          <w:p w14:paraId="03F0B334">
            <w:pPr>
              <w:jc w:val="center"/>
              <w:rPr>
                <w:rFonts w:hint="eastAsia" w:ascii="宋体" w:hAnsi="宋体" w:eastAsia="宋体" w:cs="宋体"/>
                <w:color w:val="auto"/>
                <w:sz w:val="24"/>
                <w:szCs w:val="24"/>
              </w:rPr>
            </w:pPr>
          </w:p>
        </w:tc>
        <w:tc>
          <w:tcPr>
            <w:tcW w:w="707" w:type="dxa"/>
            <w:vMerge w:val="continue"/>
            <w:noWrap w:val="0"/>
            <w:vAlign w:val="center"/>
          </w:tcPr>
          <w:p w14:paraId="552E0B2B">
            <w:pPr>
              <w:jc w:val="center"/>
              <w:rPr>
                <w:rFonts w:hint="eastAsia" w:ascii="宋体" w:hAnsi="宋体" w:eastAsia="宋体" w:cs="宋体"/>
                <w:color w:val="auto"/>
                <w:sz w:val="24"/>
                <w:szCs w:val="24"/>
              </w:rPr>
            </w:pPr>
          </w:p>
        </w:tc>
        <w:tc>
          <w:tcPr>
            <w:tcW w:w="1766" w:type="dxa"/>
            <w:noWrap w:val="0"/>
            <w:vAlign w:val="center"/>
          </w:tcPr>
          <w:p w14:paraId="6AA4F6DD">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劳动力安排计划</w:t>
            </w:r>
            <w:r>
              <w:rPr>
                <w:rFonts w:hint="eastAsia" w:asciiTheme="minorEastAsia" w:hAnsiTheme="minorEastAsia" w:eastAsiaTheme="minorEastAsia"/>
                <w:color w:val="000000" w:themeColor="text1"/>
                <w:szCs w:val="21"/>
                <w:lang w:eastAsia="zh-CN"/>
                <w14:textFill>
                  <w14:solidFill>
                    <w14:schemeClr w14:val="tx1"/>
                  </w14:solidFill>
                </w14:textFill>
              </w:rPr>
              <w:t>（</w:t>
            </w:r>
            <w:r>
              <w:rPr>
                <w:rFonts w:hint="eastAsia" w:asciiTheme="minorEastAsia" w:hAnsiTheme="minorEastAsia" w:eastAsiaTheme="minorEastAsia"/>
                <w:color w:val="000000" w:themeColor="text1"/>
                <w:szCs w:val="21"/>
                <w:lang w:val="en-US" w:eastAsia="zh-CN"/>
                <w14:textFill>
                  <w14:solidFill>
                    <w14:schemeClr w14:val="tx1"/>
                  </w14:solidFill>
                </w14:textFill>
              </w:rPr>
              <w:t>4分</w:t>
            </w:r>
            <w:r>
              <w:rPr>
                <w:rFonts w:hint="eastAsia" w:asciiTheme="minorEastAsia" w:hAnsiTheme="minorEastAsia" w:eastAsiaTheme="minorEastAsia"/>
                <w:color w:val="000000" w:themeColor="text1"/>
                <w:szCs w:val="21"/>
                <w:lang w:eastAsia="zh-CN"/>
                <w14:textFill>
                  <w14:solidFill>
                    <w14:schemeClr w14:val="tx1"/>
                  </w14:solidFill>
                </w14:textFill>
              </w:rPr>
              <w:t>）</w:t>
            </w:r>
          </w:p>
        </w:tc>
        <w:tc>
          <w:tcPr>
            <w:tcW w:w="5178" w:type="dxa"/>
            <w:noWrap w:val="0"/>
            <w:vAlign w:val="center"/>
          </w:tcPr>
          <w:p w14:paraId="30B67541">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计划合理、满足施工要求得3-4分；计划基本满足施工要求得1-2分；不满足要求得0分</w:t>
            </w:r>
          </w:p>
        </w:tc>
      </w:tr>
      <w:tr w14:paraId="5190E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noWrap w:val="0"/>
            <w:vAlign w:val="center"/>
          </w:tcPr>
          <w:p w14:paraId="2922657F">
            <w:pPr>
              <w:jc w:val="center"/>
              <w:rPr>
                <w:rFonts w:hint="eastAsia" w:ascii="宋体" w:hAnsi="宋体" w:eastAsia="宋体" w:cs="宋体"/>
                <w:color w:val="auto"/>
                <w:sz w:val="24"/>
                <w:szCs w:val="24"/>
              </w:rPr>
            </w:pPr>
          </w:p>
        </w:tc>
        <w:tc>
          <w:tcPr>
            <w:tcW w:w="707" w:type="dxa"/>
            <w:vMerge w:val="continue"/>
            <w:noWrap w:val="0"/>
            <w:vAlign w:val="center"/>
          </w:tcPr>
          <w:p w14:paraId="073A90AF">
            <w:pPr>
              <w:jc w:val="center"/>
              <w:rPr>
                <w:rFonts w:hint="eastAsia" w:ascii="宋体" w:hAnsi="宋体" w:eastAsia="宋体" w:cs="宋体"/>
                <w:color w:val="auto"/>
                <w:sz w:val="24"/>
                <w:szCs w:val="24"/>
              </w:rPr>
            </w:pPr>
          </w:p>
        </w:tc>
        <w:tc>
          <w:tcPr>
            <w:tcW w:w="1766" w:type="dxa"/>
            <w:noWrap w:val="0"/>
            <w:vAlign w:val="center"/>
          </w:tcPr>
          <w:p w14:paraId="2DFDBF72">
            <w:pPr>
              <w:ind w:left="0" w:leftChars="0" w:firstLine="0" w:firstLineChars="0"/>
              <w:jc w:val="center"/>
              <w:rPr>
                <w:rFonts w:hint="eastAsia" w:asciiTheme="minorEastAsia" w:hAnsiTheme="minorEastAsia" w:eastAsiaTheme="minorEastAsia"/>
                <w:color w:val="000000" w:themeColor="text1"/>
                <w:szCs w:val="21"/>
                <w:lang w:val="en-US" w:eastAsia="zh-CN"/>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原材料进场所计划</w:t>
            </w:r>
            <w:r>
              <w:rPr>
                <w:rFonts w:hint="eastAsia" w:asciiTheme="minorEastAsia" w:hAnsiTheme="minorEastAsia" w:eastAsiaTheme="minorEastAsia"/>
                <w:color w:val="000000" w:themeColor="text1"/>
                <w:szCs w:val="21"/>
                <w:lang w:eastAsia="zh-CN"/>
                <w14:textFill>
                  <w14:solidFill>
                    <w14:schemeClr w14:val="tx1"/>
                  </w14:solidFill>
                </w14:textFill>
              </w:rPr>
              <w:t>（</w:t>
            </w:r>
            <w:r>
              <w:rPr>
                <w:rFonts w:hint="eastAsia" w:asciiTheme="minorEastAsia" w:hAnsiTheme="minorEastAsia" w:eastAsiaTheme="minorEastAsia"/>
                <w:color w:val="000000" w:themeColor="text1"/>
                <w:szCs w:val="21"/>
                <w:lang w:val="en-US" w:eastAsia="zh-CN"/>
                <w14:textFill>
                  <w14:solidFill>
                    <w14:schemeClr w14:val="tx1"/>
                  </w14:solidFill>
                </w14:textFill>
              </w:rPr>
              <w:t>6分</w:t>
            </w:r>
            <w:r>
              <w:rPr>
                <w:rFonts w:hint="eastAsia" w:asciiTheme="minorEastAsia" w:hAnsiTheme="minorEastAsia" w:eastAsiaTheme="minorEastAsia"/>
                <w:color w:val="000000" w:themeColor="text1"/>
                <w:szCs w:val="21"/>
                <w:lang w:eastAsia="zh-CN"/>
                <w14:textFill>
                  <w14:solidFill>
                    <w14:schemeClr w14:val="tx1"/>
                  </w14:solidFill>
                </w14:textFill>
              </w:rPr>
              <w:t>）</w:t>
            </w:r>
          </w:p>
        </w:tc>
        <w:tc>
          <w:tcPr>
            <w:tcW w:w="5178" w:type="dxa"/>
            <w:noWrap w:val="0"/>
            <w:vAlign w:val="center"/>
          </w:tcPr>
          <w:p w14:paraId="6B074786">
            <w:pPr>
              <w:ind w:left="0" w:leftChars="0" w:firstLine="0" w:firstLineChars="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计划合理、满足施工要求得5-6分；计划基本满足施工要求得1-4分；不满足要求得0分</w:t>
            </w:r>
          </w:p>
        </w:tc>
      </w:tr>
      <w:tr w14:paraId="00EF6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4" w:hRule="atLeast"/>
          <w:jc w:val="center"/>
        </w:trPr>
        <w:tc>
          <w:tcPr>
            <w:tcW w:w="837" w:type="dxa"/>
            <w:vMerge w:val="restart"/>
            <w:noWrap w:val="0"/>
            <w:vAlign w:val="center"/>
          </w:tcPr>
          <w:p w14:paraId="13EFAE8F">
            <w:pPr>
              <w:ind w:left="0" w:leftChars="0" w:firstLine="0" w:firstLineChars="0"/>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w:t>
            </w:r>
          </w:p>
        </w:tc>
        <w:tc>
          <w:tcPr>
            <w:tcW w:w="707" w:type="dxa"/>
            <w:vMerge w:val="restart"/>
            <w:noWrap w:val="0"/>
            <w:vAlign w:val="center"/>
          </w:tcPr>
          <w:p w14:paraId="2988092C">
            <w:pPr>
              <w:ind w:left="0" w:leftChars="0"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项目管理机构评分标准</w:t>
            </w:r>
          </w:p>
        </w:tc>
        <w:tc>
          <w:tcPr>
            <w:tcW w:w="1766" w:type="dxa"/>
            <w:noWrap w:val="0"/>
            <w:vAlign w:val="center"/>
          </w:tcPr>
          <w:p w14:paraId="5E501CB9">
            <w:pPr>
              <w:ind w:left="0" w:leftChars="0" w:firstLine="0" w:firstLineChars="0"/>
              <w:jc w:val="both"/>
              <w:rPr>
                <w:rFonts w:hint="eastAsia" w:asciiTheme="minorEastAsia" w:hAnsiTheme="minorEastAsia" w:eastAsiaTheme="minorEastAsia"/>
                <w:color w:val="000000" w:themeColor="text1"/>
                <w:szCs w:val="21"/>
                <w:lang w:val="zh-CN"/>
                <w14:textFill>
                  <w14:solidFill>
                    <w14:schemeClr w14:val="tx1"/>
                  </w14:solidFill>
                </w14:textFill>
              </w:rPr>
            </w:pPr>
            <w:r>
              <w:rPr>
                <w:rFonts w:hint="eastAsia" w:asciiTheme="minorEastAsia" w:hAnsiTheme="minorEastAsia" w:eastAsiaTheme="minorEastAsia"/>
                <w:color w:val="000000" w:themeColor="text1"/>
                <w:szCs w:val="21"/>
                <w:lang w:val="zh-CN"/>
                <w14:textFill>
                  <w14:solidFill>
                    <w14:schemeClr w14:val="tx1"/>
                  </w14:solidFill>
                </w14:textFill>
              </w:rPr>
              <w:t>项目经理业绩</w:t>
            </w:r>
            <w:r>
              <w:rPr>
                <w:rFonts w:hint="eastAsia" w:asciiTheme="minorEastAsia" w:hAnsiTheme="minorEastAsia" w:eastAsiaTheme="minorEastAsia"/>
                <w:color w:val="000000" w:themeColor="text1"/>
                <w:szCs w:val="21"/>
                <w14:textFill>
                  <w14:solidFill>
                    <w14:schemeClr w14:val="tx1"/>
                  </w14:solidFill>
                </w14:textFill>
              </w:rPr>
              <w:t>（</w:t>
            </w:r>
            <w:r>
              <w:rPr>
                <w:rFonts w:hint="eastAsia" w:asciiTheme="minorEastAsia" w:hAnsiTheme="minorEastAsia" w:eastAsiaTheme="minorEastAsia"/>
                <w:color w:val="000000" w:themeColor="text1"/>
                <w:szCs w:val="21"/>
                <w:lang w:val="en-US" w:eastAsia="zh-CN"/>
                <w14:textFill>
                  <w14:solidFill>
                    <w14:schemeClr w14:val="tx1"/>
                  </w14:solidFill>
                </w14:textFill>
              </w:rPr>
              <w:t>2</w:t>
            </w:r>
            <w:r>
              <w:rPr>
                <w:rFonts w:hint="eastAsia" w:asciiTheme="minorEastAsia" w:hAnsiTheme="minorEastAsia" w:eastAsiaTheme="minorEastAsia"/>
                <w:color w:val="000000" w:themeColor="text1"/>
                <w:szCs w:val="21"/>
                <w14:textFill>
                  <w14:solidFill>
                    <w14:schemeClr w14:val="tx1"/>
                  </w14:solidFill>
                </w14:textFill>
              </w:rPr>
              <w:t>分）</w:t>
            </w:r>
          </w:p>
        </w:tc>
        <w:tc>
          <w:tcPr>
            <w:tcW w:w="5178" w:type="dxa"/>
            <w:noWrap w:val="0"/>
            <w:vAlign w:val="center"/>
          </w:tcPr>
          <w:p w14:paraId="31FBB758">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每有一项得</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分，最高得</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分,没有得0分</w:t>
            </w:r>
          </w:p>
        </w:tc>
      </w:tr>
      <w:tr w14:paraId="677A8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4" w:hRule="atLeast"/>
          <w:jc w:val="center"/>
        </w:trPr>
        <w:tc>
          <w:tcPr>
            <w:tcW w:w="837" w:type="dxa"/>
            <w:vMerge w:val="continue"/>
            <w:noWrap w:val="0"/>
            <w:vAlign w:val="center"/>
          </w:tcPr>
          <w:p w14:paraId="4E53FEAD">
            <w:pPr>
              <w:jc w:val="center"/>
              <w:rPr>
                <w:rFonts w:hint="eastAsia" w:ascii="宋体" w:hAnsi="宋体" w:eastAsia="宋体" w:cs="宋体"/>
                <w:color w:val="auto"/>
                <w:sz w:val="24"/>
                <w:szCs w:val="24"/>
              </w:rPr>
            </w:pPr>
          </w:p>
        </w:tc>
        <w:tc>
          <w:tcPr>
            <w:tcW w:w="707" w:type="dxa"/>
            <w:vMerge w:val="continue"/>
            <w:noWrap w:val="0"/>
            <w:vAlign w:val="center"/>
          </w:tcPr>
          <w:p w14:paraId="0D1C509B">
            <w:pPr>
              <w:jc w:val="center"/>
              <w:rPr>
                <w:rFonts w:hint="eastAsia" w:ascii="宋体" w:hAnsi="宋体" w:eastAsia="宋体" w:cs="宋体"/>
                <w:color w:val="auto"/>
                <w:sz w:val="24"/>
                <w:szCs w:val="24"/>
              </w:rPr>
            </w:pPr>
          </w:p>
        </w:tc>
        <w:tc>
          <w:tcPr>
            <w:tcW w:w="1766" w:type="dxa"/>
            <w:noWrap w:val="0"/>
            <w:vAlign w:val="center"/>
          </w:tcPr>
          <w:p w14:paraId="20BC3120">
            <w:pPr>
              <w:ind w:left="0" w:leftChars="0" w:firstLine="0" w:firstLineChars="0"/>
              <w:jc w:val="center"/>
              <w:rPr>
                <w:rFonts w:hint="eastAsia" w:asciiTheme="minorEastAsia" w:hAnsiTheme="minorEastAsia" w:eastAsiaTheme="minorEastAsia"/>
                <w:color w:val="000000" w:themeColor="text1"/>
                <w:szCs w:val="21"/>
                <w:lang w:val="zh-CN"/>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项目管理机构配置（</w:t>
            </w:r>
            <w:r>
              <w:rPr>
                <w:rFonts w:hint="eastAsia" w:asciiTheme="minorEastAsia" w:hAnsiTheme="minorEastAsia" w:eastAsiaTheme="minorEastAsia"/>
                <w:color w:val="000000" w:themeColor="text1"/>
                <w:szCs w:val="21"/>
                <w:lang w:val="en-US" w:eastAsia="zh-CN"/>
                <w14:textFill>
                  <w14:solidFill>
                    <w14:schemeClr w14:val="tx1"/>
                  </w14:solidFill>
                </w14:textFill>
              </w:rPr>
              <w:t>5</w:t>
            </w:r>
            <w:r>
              <w:rPr>
                <w:rFonts w:hint="eastAsia" w:asciiTheme="minorEastAsia" w:hAnsiTheme="minorEastAsia" w:eastAsiaTheme="minorEastAsia"/>
                <w:color w:val="000000" w:themeColor="text1"/>
                <w:szCs w:val="21"/>
                <w14:textFill>
                  <w14:solidFill>
                    <w14:schemeClr w14:val="tx1"/>
                  </w14:solidFill>
                </w14:textFill>
              </w:rPr>
              <w:t>分）</w:t>
            </w:r>
          </w:p>
        </w:tc>
        <w:tc>
          <w:tcPr>
            <w:tcW w:w="5178" w:type="dxa"/>
            <w:noWrap w:val="0"/>
            <w:vAlign w:val="center"/>
          </w:tcPr>
          <w:p w14:paraId="033EFB4C">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施工员，安全员，材料员，质量员，劳务员等人员齐全，有相应人员的上岗证书或职称证,满足施工要求(施工员，安全员,质量员)得2分，每多一项加1分，最多得5分，不满足不得分</w:t>
            </w:r>
            <w:r>
              <w:rPr>
                <w:rFonts w:hint="eastAsia" w:ascii="宋体" w:hAnsi="宋体" w:eastAsia="宋体" w:cs="宋体"/>
                <w:color w:val="auto"/>
                <w:sz w:val="24"/>
                <w:szCs w:val="24"/>
              </w:rPr>
              <w:t>。</w:t>
            </w:r>
          </w:p>
        </w:tc>
      </w:tr>
      <w:tr w14:paraId="09D48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837" w:type="dxa"/>
            <w:vMerge w:val="restart"/>
            <w:noWrap w:val="0"/>
            <w:vAlign w:val="center"/>
          </w:tcPr>
          <w:p w14:paraId="6C97CAFE">
            <w:pPr>
              <w:ind w:left="0" w:leftChars="0" w:firstLine="0" w:firstLineChars="0"/>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5</w:t>
            </w:r>
          </w:p>
        </w:tc>
        <w:tc>
          <w:tcPr>
            <w:tcW w:w="707" w:type="dxa"/>
            <w:vMerge w:val="restart"/>
            <w:noWrap w:val="0"/>
            <w:vAlign w:val="center"/>
          </w:tcPr>
          <w:p w14:paraId="06A6A1DB">
            <w:pPr>
              <w:ind w:left="0" w:leftChars="0"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其他因素评分标准</w:t>
            </w:r>
          </w:p>
        </w:tc>
        <w:tc>
          <w:tcPr>
            <w:tcW w:w="1766" w:type="dxa"/>
            <w:noWrap w:val="0"/>
            <w:vAlign w:val="center"/>
          </w:tcPr>
          <w:p w14:paraId="7CED24CB">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保修服务</w:t>
            </w:r>
          </w:p>
          <w:p w14:paraId="2F58F580">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（5分）</w:t>
            </w:r>
          </w:p>
        </w:tc>
        <w:tc>
          <w:tcPr>
            <w:tcW w:w="5178" w:type="dxa"/>
            <w:noWrap w:val="0"/>
            <w:vAlign w:val="center"/>
          </w:tcPr>
          <w:p w14:paraId="5172882F">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保修、维修服务承诺措施有效、有保障，内容具体全面得5分；良好2-4分； 一般得1分；没有得0分。</w:t>
            </w:r>
          </w:p>
        </w:tc>
      </w:tr>
      <w:tr w14:paraId="73633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 w:hRule="atLeast"/>
          <w:jc w:val="center"/>
        </w:trPr>
        <w:tc>
          <w:tcPr>
            <w:tcW w:w="837" w:type="dxa"/>
            <w:vMerge w:val="continue"/>
            <w:noWrap w:val="0"/>
            <w:vAlign w:val="center"/>
          </w:tcPr>
          <w:p w14:paraId="7202E28E">
            <w:pPr>
              <w:jc w:val="center"/>
              <w:rPr>
                <w:rFonts w:hint="eastAsia" w:ascii="宋体" w:hAnsi="宋体" w:eastAsia="宋体" w:cs="宋体"/>
                <w:color w:val="auto"/>
                <w:sz w:val="24"/>
                <w:szCs w:val="24"/>
              </w:rPr>
            </w:pPr>
          </w:p>
        </w:tc>
        <w:tc>
          <w:tcPr>
            <w:tcW w:w="707" w:type="dxa"/>
            <w:vMerge w:val="continue"/>
            <w:noWrap w:val="0"/>
            <w:vAlign w:val="center"/>
          </w:tcPr>
          <w:p w14:paraId="0F6EBFAC">
            <w:pPr>
              <w:jc w:val="center"/>
              <w:rPr>
                <w:rFonts w:hint="eastAsia" w:ascii="宋体" w:hAnsi="宋体" w:eastAsia="宋体" w:cs="宋体"/>
                <w:color w:val="auto"/>
                <w:sz w:val="24"/>
                <w:szCs w:val="24"/>
              </w:rPr>
            </w:pPr>
          </w:p>
        </w:tc>
        <w:tc>
          <w:tcPr>
            <w:tcW w:w="1766" w:type="dxa"/>
            <w:noWrap w:val="0"/>
            <w:vAlign w:val="center"/>
          </w:tcPr>
          <w:p w14:paraId="58A68D20">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优惠条件</w:t>
            </w:r>
          </w:p>
          <w:p w14:paraId="6832C6C7">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（5分）</w:t>
            </w:r>
          </w:p>
        </w:tc>
        <w:tc>
          <w:tcPr>
            <w:tcW w:w="5178" w:type="dxa"/>
            <w:noWrap w:val="0"/>
            <w:vAlign w:val="center"/>
          </w:tcPr>
          <w:p w14:paraId="17C65B04">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招标人可接受的优惠条件，每有一项加1分，加至5分止。没有得0分。</w:t>
            </w:r>
          </w:p>
        </w:tc>
      </w:tr>
      <w:tr w14:paraId="2FC60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jc w:val="center"/>
        </w:trPr>
        <w:tc>
          <w:tcPr>
            <w:tcW w:w="837" w:type="dxa"/>
            <w:vMerge w:val="continue"/>
            <w:noWrap w:val="0"/>
            <w:vAlign w:val="center"/>
          </w:tcPr>
          <w:p w14:paraId="17CF682F">
            <w:pPr>
              <w:jc w:val="center"/>
              <w:rPr>
                <w:rFonts w:hint="eastAsia" w:ascii="宋体" w:hAnsi="宋体" w:eastAsia="宋体" w:cs="宋体"/>
                <w:color w:val="auto"/>
                <w:sz w:val="24"/>
                <w:szCs w:val="24"/>
              </w:rPr>
            </w:pPr>
          </w:p>
        </w:tc>
        <w:tc>
          <w:tcPr>
            <w:tcW w:w="707" w:type="dxa"/>
            <w:vMerge w:val="continue"/>
            <w:noWrap w:val="0"/>
            <w:vAlign w:val="center"/>
          </w:tcPr>
          <w:p w14:paraId="2EA05F48">
            <w:pPr>
              <w:jc w:val="center"/>
              <w:rPr>
                <w:rFonts w:hint="eastAsia" w:ascii="宋体" w:hAnsi="宋体" w:eastAsia="宋体" w:cs="宋体"/>
                <w:color w:val="auto"/>
                <w:sz w:val="24"/>
                <w:szCs w:val="24"/>
              </w:rPr>
            </w:pPr>
          </w:p>
        </w:tc>
        <w:tc>
          <w:tcPr>
            <w:tcW w:w="1766" w:type="dxa"/>
            <w:noWrap w:val="0"/>
            <w:vAlign w:val="center"/>
          </w:tcPr>
          <w:p w14:paraId="23F28EFA">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类似工程经验（3分）</w:t>
            </w:r>
          </w:p>
        </w:tc>
        <w:tc>
          <w:tcPr>
            <w:tcW w:w="5178" w:type="dxa"/>
            <w:noWrap w:val="0"/>
            <w:vAlign w:val="center"/>
          </w:tcPr>
          <w:p w14:paraId="16BD3F24">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近三年有类似项目经验两</w:t>
            </w:r>
            <w:r>
              <w:rPr>
                <w:rFonts w:hint="eastAsia" w:ascii="宋体" w:hAnsi="宋体" w:eastAsia="宋体" w:cs="宋体"/>
                <w:color w:val="auto"/>
                <w:sz w:val="24"/>
                <w:szCs w:val="24"/>
              </w:rPr>
              <w:t>项及以上3分,一项1分，没有得0分</w:t>
            </w:r>
          </w:p>
        </w:tc>
      </w:tr>
    </w:tbl>
    <w:p w14:paraId="29F8579E">
      <w:pPr>
        <w:bidi w:val="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注：</w:t>
      </w:r>
    </w:p>
    <w:p w14:paraId="3F5ADE42">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评标委员会在评标过程中，如要求投标人澄清或说明的，评标委员会要求投标人递交书面澄清或说明的时间距投标人收到评标委员会书面通知的时间不得少于 90 分钟。评标委员会认为投标人的澄清或说明不够明确，应再次要求投标人对不明确的内容进行澄清或说明，评标委员会要求招标人再次递交书面澄清或说明的时间距投标人收到评标委员会通知的时间不得少于 60 分钟。</w:t>
      </w:r>
    </w:p>
    <w:p w14:paraId="4B4EB2B2">
      <w:pPr>
        <w:bidi w:val="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评标委员会成员三分之二以上认为该投标人的两次澄清或说明，都不符合评标委员会要求的，做废标处理。</w:t>
      </w:r>
    </w:p>
    <w:p w14:paraId="77F51D17">
      <w:pPr>
        <w:bidi w:val="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投标人串通投标或弄虚作假或有其他违法行为，评标委员会在评标过程中发现，证据确凿的，经评标委员会成员三分之二以上同意，其投标作废标处理；证据不够确凿的，其投标不能作废标 处理，但评标委员会在向招标人提交书面评标报告时，应予说明。在评标结束后发现投标人串通投标或弄虚作假或有其他违法行为，查证属实的，取消其中标资格。“其他违法违规行为”是指第二章“投标人须知”1.4.3 在前附表中补充的限制投标的违法违规情形。评审结论为“不符合” 的，要经评标委员会成员三分之二以上同意，并要详细、具体说明“不符合”的理由，附上相关的证据。</w:t>
      </w:r>
    </w:p>
    <w:p w14:paraId="24B229A9">
      <w:pPr>
        <w:spacing w:line="430" w:lineRule="exact"/>
        <w:ind w:left="0" w:leftChars="0" w:firstLine="0" w:firstLineChars="0"/>
        <w:rPr>
          <w:rFonts w:hint="eastAsia" w:asciiTheme="minorEastAsia" w:hAnsiTheme="minorEastAsia" w:eastAsiaTheme="minorEastAsia"/>
          <w:color w:val="000000" w:themeColor="text1"/>
          <w:sz w:val="28"/>
          <w:szCs w:val="28"/>
          <w14:textFill>
            <w14:solidFill>
              <w14:schemeClr w14:val="tx1"/>
            </w14:solidFill>
          </w14:textFill>
        </w:rPr>
      </w:pPr>
    </w:p>
    <w:p w14:paraId="499C73E8">
      <w:pPr>
        <w:spacing w:line="430" w:lineRule="exact"/>
        <w:ind w:left="0" w:leftChars="0" w:firstLine="0" w:firstLineChars="0"/>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lang w:val="en-US" w:eastAsia="zh-CN"/>
          <w14:textFill>
            <w14:solidFill>
              <w14:schemeClr w14:val="tx1"/>
            </w14:solidFill>
          </w14:textFill>
        </w:rPr>
        <w:t>七、</w:t>
      </w:r>
      <w:r>
        <w:rPr>
          <w:rFonts w:hint="eastAsia" w:asciiTheme="minorEastAsia" w:hAnsiTheme="minorEastAsia" w:eastAsiaTheme="minorEastAsia"/>
          <w:color w:val="000000" w:themeColor="text1"/>
          <w:sz w:val="24"/>
          <w:szCs w:val="24"/>
          <w14:textFill>
            <w14:solidFill>
              <w14:schemeClr w14:val="tx1"/>
            </w14:solidFill>
          </w14:textFill>
        </w:rPr>
        <w:t>废标条件</w:t>
      </w:r>
    </w:p>
    <w:p w14:paraId="6AF079BC">
      <w:pPr>
        <w:spacing w:beforeLines="100" w:afterLines="50" w:line="430" w:lineRule="exact"/>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废标条件</w:t>
      </w:r>
    </w:p>
    <w:p w14:paraId="55F089B6">
      <w:pPr>
        <w:spacing w:line="430" w:lineRule="exact"/>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一、总  则</w:t>
      </w:r>
    </w:p>
    <w:p w14:paraId="67D9FDCD">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本附件所集中列示的废标条件，是本章“评标办法”的组成部分，是对第二章“投标人须知”和本章正文部分所规定的废标条件的总结和补充，如果出现相互矛盾的情况，以第二章“投标人须知”和本章正文部分的规定为准。</w:t>
      </w:r>
    </w:p>
    <w:p w14:paraId="1BEA82C1">
      <w:pPr>
        <w:spacing w:line="430" w:lineRule="exact"/>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二、废标条件</w:t>
      </w:r>
    </w:p>
    <w:p w14:paraId="724CC014">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投标人或其响应文件有下列情形之一的，其响应作废标处理：</w:t>
      </w:r>
    </w:p>
    <w:p w14:paraId="31322D9E">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1、有第二章“投标人须知”第1.4.3项规定的任何一种情形的。</w:t>
      </w:r>
    </w:p>
    <w:p w14:paraId="7FBA9087">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2、有串通投标或弄虚作假或有其他违法行为的。</w:t>
      </w:r>
    </w:p>
    <w:p w14:paraId="5E179DB1">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3、不按磋商小组要求澄清、说明或补正的。</w:t>
      </w:r>
    </w:p>
    <w:p w14:paraId="6BA6DD1A">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4、在形式评审、资格评审（适用于未进行资格预审的）、响应性评审中，磋商小组认定投标人的响应文件不符合评标办法前附表中规定的任何一项评审标准的。</w:t>
      </w:r>
    </w:p>
    <w:p w14:paraId="3CCFEB97">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5、磋商报价文件（磋商函除外），未按磋商文件要求签字并加盖造价专业人员执业专用章的。</w:t>
      </w:r>
    </w:p>
    <w:p w14:paraId="360126D9">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6、在施工组织设计和项目管理机构评审中，磋商小组认定投标人的响应未能通过此项评审的。</w:t>
      </w:r>
    </w:p>
    <w:p w14:paraId="23C0931A">
      <w:pPr>
        <w:spacing w:line="430" w:lineRule="exact"/>
        <w:ind w:firstLine="480" w:firstLineChars="200"/>
        <w:rPr>
          <w:rFonts w:asciiTheme="minorEastAsia" w:hAnsiTheme="minorEastAsia" w:eastAsiaTheme="minorEastAsia"/>
          <w:b/>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7、磋商小组认定投标人以低于成本报价竞标的。</w:t>
      </w:r>
    </w:p>
    <w:p w14:paraId="06ABEE0F">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8、投标人未按第二章“投标人须知”第10.6款规定出席开标会的。</w:t>
      </w:r>
    </w:p>
    <w:p w14:paraId="0559D774">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9、未按磋商文件要求提交全部材料原件及文件的。</w:t>
      </w:r>
    </w:p>
    <w:p w14:paraId="009F0008">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p>
    <w:p w14:paraId="4192B649">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p>
    <w:p w14:paraId="7F87216C">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p>
    <w:p w14:paraId="42F402A8">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p>
    <w:p w14:paraId="72664AC9">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p>
    <w:p w14:paraId="3454F81D">
      <w:pPr>
        <w:spacing w:line="430" w:lineRule="exact"/>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备注：在评审期间磋商小组认定某一响应文件为废标，需注明原因。当磋商小组意见不统一时应按照少数服从多数的原则确定。</w:t>
      </w:r>
    </w:p>
    <w:p w14:paraId="67F25784">
      <w:pPr>
        <w:numPr>
          <w:ilvl w:val="0"/>
          <w:numId w:val="0"/>
        </w:numPr>
        <w:spacing w:line="430" w:lineRule="exact"/>
        <w:rPr>
          <w:rFonts w:hint="eastAsia" w:asciiTheme="minorEastAsia" w:hAnsiTheme="minorEastAsia" w:eastAsiaTheme="minorEastAsia"/>
          <w:color w:val="000000" w:themeColor="text1"/>
          <w:sz w:val="28"/>
          <w:szCs w:val="28"/>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br w:type="page"/>
      </w:r>
      <w:r>
        <w:rPr>
          <w:rFonts w:hint="eastAsia" w:asciiTheme="minorEastAsia" w:hAnsiTheme="minorEastAsia" w:eastAsiaTheme="minorEastAsia"/>
          <w:color w:val="000000" w:themeColor="text1"/>
          <w:lang w:val="en-US" w:eastAsia="zh-CN"/>
          <w14:textFill>
            <w14:solidFill>
              <w14:schemeClr w14:val="tx1"/>
            </w14:solidFill>
          </w14:textFill>
        </w:rPr>
        <w:t>八、</w:t>
      </w:r>
      <w:r>
        <w:rPr>
          <w:rFonts w:hint="eastAsia" w:asciiTheme="minorEastAsia" w:hAnsiTheme="minorEastAsia" w:eastAsiaTheme="minorEastAsia"/>
          <w:color w:val="000000" w:themeColor="text1"/>
          <w:sz w:val="24"/>
          <w:szCs w:val="24"/>
          <w14:textFill>
            <w14:solidFill>
              <w14:schemeClr w14:val="tx1"/>
            </w14:solidFill>
          </w14:textFill>
        </w:rPr>
        <w:t>落实政府采购政策需满足的资格要求：</w:t>
      </w:r>
    </w:p>
    <w:p w14:paraId="7BAAE89E">
      <w:pPr>
        <w:pStyle w:val="16"/>
        <w:numPr>
          <w:ilvl w:val="0"/>
          <w:numId w:val="0"/>
        </w:numPr>
        <w:jc w:val="both"/>
      </w:pPr>
    </w:p>
    <w:p w14:paraId="0A55EE2F">
      <w:pPr>
        <w:spacing w:line="430" w:lineRule="exact"/>
        <w:ind w:firstLine="480" w:firstLineChars="20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(1)《政府采购促进中小企业发展管理办法》（财库〔2020〕46号）；</w:t>
      </w:r>
    </w:p>
    <w:p w14:paraId="53082636">
      <w:pPr>
        <w:spacing w:line="430" w:lineRule="exact"/>
        <w:ind w:firstLine="480" w:firstLineChars="20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(2)《关于政府采购支持监狱企业发展有关问题的通知》（财库〔2014〕68号）；</w:t>
      </w:r>
    </w:p>
    <w:p w14:paraId="5B1F206F">
      <w:pPr>
        <w:spacing w:line="430" w:lineRule="exact"/>
        <w:ind w:firstLine="480" w:firstLineChars="20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(3)《三部门联合发布关于促进残疾人就业政府采购政策的通知》（财库〔2017〕141号）；</w:t>
      </w:r>
    </w:p>
    <w:p w14:paraId="005B6750">
      <w:pPr>
        <w:spacing w:line="430" w:lineRule="exact"/>
        <w:ind w:firstLine="480" w:firstLineChars="20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(4)《关于调整优化节能产品、环境标志产品政府采购执行机制的通知》（财库〔2019〕9号）等。本项目若投标人拟提供产品为“节能产品、环保标志产品”的，且提供了相关产品的认定证明的，招标人将在同等条件下优先确定其为中标单位（即项目评审采用综合评分法时；得分相等且评标价相等时优先。采用最低价评审法时；报价相等时优先。）；</w:t>
      </w:r>
    </w:p>
    <w:p w14:paraId="045C0569">
      <w:pPr>
        <w:spacing w:line="430" w:lineRule="exact"/>
        <w:ind w:firstLine="480" w:firstLineChars="20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(5)本项目为专门面向中小企业采购项目，禁止大型企业投标。</w:t>
      </w:r>
    </w:p>
    <w:p w14:paraId="4E041228">
      <w:pPr>
        <w:spacing w:line="430" w:lineRule="exact"/>
        <w:ind w:firstLine="480" w:firstLineChars="20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本项目中小企业划型所属行业标准为：建筑业。</w:t>
      </w:r>
    </w:p>
    <w:p w14:paraId="12AD585A">
      <w:pPr>
        <w:spacing w:line="430" w:lineRule="exact"/>
        <w:ind w:firstLine="480" w:firstLineChars="20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以上所列国家相关政策性文件，此处不予提供。请投标人自行查询阅读理解。相关附件声明格式后附；</w:t>
      </w:r>
    </w:p>
    <w:p w14:paraId="3F01E51B">
      <w:pPr>
        <w:spacing w:line="430" w:lineRule="exact"/>
        <w:ind w:left="0" w:leftChars="0" w:firstLine="0" w:firstLineChars="0"/>
        <w:rPr>
          <w:rFonts w:ascii="宋体" w:hAnsi="宋体"/>
          <w:b/>
          <w:color w:val="000000"/>
          <w:sz w:val="24"/>
        </w:rPr>
      </w:pPr>
      <w:r>
        <w:rPr>
          <w:rFonts w:hint="eastAsia" w:asciiTheme="minorEastAsia" w:hAnsiTheme="minorEastAsia" w:eastAsiaTheme="minorEastAsia"/>
          <w:color w:val="000000" w:themeColor="text1"/>
          <w14:textFill>
            <w14:solidFill>
              <w14:schemeClr w14:val="tx1"/>
            </w14:solidFill>
          </w14:textFill>
        </w:rPr>
        <w:br w:type="page"/>
      </w:r>
      <w:r>
        <w:rPr>
          <w:rFonts w:hint="eastAsia" w:asciiTheme="minorEastAsia" w:hAnsiTheme="minorEastAsia" w:eastAsiaTheme="minorEastAsia"/>
          <w:color w:val="000000" w:themeColor="text1"/>
          <w:lang w:val="en-US" w:eastAsia="zh-CN"/>
          <w14:textFill>
            <w14:solidFill>
              <w14:schemeClr w14:val="tx1"/>
            </w14:solidFill>
          </w14:textFill>
        </w:rPr>
        <w:t>九</w:t>
      </w:r>
      <w:r>
        <w:rPr>
          <w:rFonts w:hint="eastAsia" w:asciiTheme="minorEastAsia" w:hAnsiTheme="minorEastAsia" w:eastAsiaTheme="minorEastAsia"/>
          <w:color w:val="000000" w:themeColor="text1"/>
          <w:sz w:val="24"/>
          <w:szCs w:val="24"/>
          <w:lang w:val="en-US" w:eastAsia="zh-CN"/>
          <w14:textFill>
            <w14:solidFill>
              <w14:schemeClr w14:val="tx1"/>
            </w14:solidFill>
          </w14:textFill>
        </w:rPr>
        <w:t>、附件：</w:t>
      </w:r>
    </w:p>
    <w:p w14:paraId="296C5AC5">
      <w:pPr>
        <w:tabs>
          <w:tab w:val="left" w:pos="0"/>
        </w:tabs>
        <w:spacing w:line="276" w:lineRule="auto"/>
        <w:rPr>
          <w:rFonts w:ascii="宋体" w:hAnsi="宋体"/>
          <w:b/>
          <w:color w:val="000000"/>
          <w:sz w:val="24"/>
        </w:rPr>
      </w:pPr>
    </w:p>
    <w:p w14:paraId="46BD778F">
      <w:pPr>
        <w:tabs>
          <w:tab w:val="left" w:pos="0"/>
        </w:tabs>
        <w:spacing w:line="276" w:lineRule="auto"/>
        <w:rPr>
          <w:rFonts w:hint="eastAsia" w:ascii="宋体" w:hAnsi="宋体" w:eastAsia="宋体" w:cs="宋体"/>
          <w:color w:val="000000"/>
          <w:sz w:val="24"/>
          <w:szCs w:val="24"/>
        </w:rPr>
      </w:pPr>
    </w:p>
    <w:p w14:paraId="0C1B1B32">
      <w:pPr>
        <w:tabs>
          <w:tab w:val="left" w:pos="0"/>
        </w:tabs>
        <w:spacing w:line="360" w:lineRule="auto"/>
        <w:ind w:firstLine="480"/>
        <w:jc w:val="center"/>
        <w:rPr>
          <w:rFonts w:hint="eastAsia" w:ascii="宋体" w:hAnsi="宋体" w:eastAsia="宋体" w:cs="宋体"/>
          <w:b/>
          <w:color w:val="000000"/>
          <w:sz w:val="24"/>
          <w:szCs w:val="24"/>
        </w:rPr>
      </w:pPr>
      <w:r>
        <w:rPr>
          <w:rFonts w:hint="eastAsia" w:ascii="宋体" w:hAnsi="宋体" w:eastAsia="宋体" w:cs="宋体"/>
          <w:b/>
          <w:color w:val="000000"/>
          <w:sz w:val="24"/>
          <w:szCs w:val="24"/>
        </w:rPr>
        <w:t>监狱企业证明材料</w:t>
      </w:r>
    </w:p>
    <w:p w14:paraId="5A45E5CE">
      <w:pPr>
        <w:tabs>
          <w:tab w:val="left" w:pos="0"/>
        </w:tabs>
        <w:spacing w:line="360" w:lineRule="auto"/>
        <w:ind w:firstLine="480"/>
        <w:rPr>
          <w:rFonts w:hint="eastAsia" w:ascii="宋体" w:hAnsi="宋体" w:eastAsia="宋体" w:cs="宋体"/>
          <w:color w:val="000000"/>
          <w:sz w:val="24"/>
          <w:szCs w:val="24"/>
        </w:rPr>
      </w:pPr>
    </w:p>
    <w:p w14:paraId="18F71719">
      <w:pPr>
        <w:tabs>
          <w:tab w:val="left" w:pos="0"/>
        </w:tabs>
        <w:spacing w:line="360" w:lineRule="auto"/>
        <w:ind w:firstLine="480"/>
        <w:rPr>
          <w:rFonts w:hint="eastAsia" w:ascii="宋体" w:hAnsi="宋体" w:eastAsia="宋体" w:cs="宋体"/>
          <w:color w:val="000000"/>
          <w:sz w:val="24"/>
          <w:szCs w:val="24"/>
        </w:rPr>
      </w:pPr>
    </w:p>
    <w:p w14:paraId="09449915">
      <w:pPr>
        <w:tabs>
          <w:tab w:val="left" w:pos="0"/>
        </w:tabs>
        <w:spacing w:line="360" w:lineRule="auto"/>
        <w:ind w:firstLine="480"/>
        <w:rPr>
          <w:rFonts w:hint="eastAsia" w:ascii="宋体" w:hAnsi="宋体" w:eastAsia="宋体" w:cs="宋体"/>
          <w:color w:val="000000"/>
          <w:sz w:val="24"/>
          <w:szCs w:val="24"/>
        </w:rPr>
      </w:pPr>
    </w:p>
    <w:p w14:paraId="13627F85">
      <w:pPr>
        <w:tabs>
          <w:tab w:val="left" w:pos="0"/>
        </w:tabs>
        <w:spacing w:line="360" w:lineRule="auto"/>
        <w:ind w:firstLine="480"/>
        <w:rPr>
          <w:rFonts w:hint="eastAsia" w:ascii="宋体" w:hAnsi="宋体" w:eastAsia="宋体" w:cs="宋体"/>
          <w:color w:val="000000"/>
          <w:sz w:val="24"/>
          <w:szCs w:val="24"/>
        </w:rPr>
      </w:pPr>
    </w:p>
    <w:p w14:paraId="3B66847E">
      <w:pPr>
        <w:tabs>
          <w:tab w:val="left" w:pos="0"/>
        </w:tabs>
        <w:spacing w:line="360" w:lineRule="auto"/>
        <w:ind w:firstLine="480"/>
        <w:rPr>
          <w:rFonts w:hint="eastAsia" w:ascii="宋体" w:hAnsi="宋体" w:eastAsia="宋体" w:cs="宋体"/>
          <w:color w:val="000000"/>
          <w:sz w:val="24"/>
          <w:szCs w:val="24"/>
        </w:rPr>
      </w:pPr>
    </w:p>
    <w:p w14:paraId="3CD41657">
      <w:pPr>
        <w:tabs>
          <w:tab w:val="left" w:pos="0"/>
        </w:tabs>
        <w:spacing w:line="360" w:lineRule="auto"/>
        <w:ind w:firstLine="480"/>
        <w:rPr>
          <w:rFonts w:hint="eastAsia" w:ascii="宋体" w:hAnsi="宋体" w:eastAsia="宋体" w:cs="宋体"/>
          <w:color w:val="000000"/>
          <w:sz w:val="24"/>
          <w:szCs w:val="24"/>
        </w:rPr>
      </w:pPr>
    </w:p>
    <w:p w14:paraId="7D01671D">
      <w:pPr>
        <w:tabs>
          <w:tab w:val="left" w:pos="0"/>
        </w:tabs>
        <w:spacing w:line="360" w:lineRule="auto"/>
        <w:ind w:firstLine="5245"/>
        <w:rPr>
          <w:rFonts w:hint="eastAsia" w:ascii="宋体" w:hAnsi="宋体" w:eastAsia="宋体" w:cs="宋体"/>
          <w:color w:val="000000"/>
          <w:sz w:val="24"/>
          <w:szCs w:val="24"/>
        </w:rPr>
      </w:pPr>
      <w:r>
        <w:rPr>
          <w:rFonts w:hint="eastAsia" w:ascii="宋体" w:hAnsi="宋体" w:eastAsia="宋体" w:cs="宋体"/>
          <w:color w:val="000000"/>
          <w:sz w:val="24"/>
          <w:szCs w:val="24"/>
        </w:rPr>
        <w:t>企业名称（公章）：</w:t>
      </w:r>
    </w:p>
    <w:p w14:paraId="2A43AAFD">
      <w:pPr>
        <w:tabs>
          <w:tab w:val="left" w:pos="0"/>
        </w:tabs>
        <w:spacing w:line="360" w:lineRule="auto"/>
        <w:ind w:firstLine="5245"/>
        <w:rPr>
          <w:rFonts w:hint="eastAsia" w:ascii="宋体" w:hAnsi="宋体" w:eastAsia="宋体" w:cs="宋体"/>
          <w:color w:val="000000"/>
          <w:sz w:val="24"/>
          <w:szCs w:val="24"/>
        </w:rPr>
      </w:pPr>
      <w:r>
        <w:rPr>
          <w:rFonts w:hint="eastAsia" w:ascii="宋体" w:hAnsi="宋体" w:eastAsia="宋体" w:cs="宋体"/>
          <w:color w:val="000000"/>
          <w:sz w:val="24"/>
          <w:szCs w:val="24"/>
        </w:rPr>
        <w:t>日期：</w:t>
      </w:r>
    </w:p>
    <w:p w14:paraId="27AACA1C">
      <w:pPr>
        <w:tabs>
          <w:tab w:val="left" w:pos="0"/>
        </w:tabs>
        <w:spacing w:line="360" w:lineRule="auto"/>
        <w:ind w:firstLine="480"/>
        <w:rPr>
          <w:rFonts w:hint="eastAsia" w:ascii="宋体" w:hAnsi="宋体" w:eastAsia="宋体" w:cs="宋体"/>
          <w:color w:val="000000"/>
          <w:sz w:val="24"/>
          <w:szCs w:val="24"/>
        </w:rPr>
      </w:pPr>
    </w:p>
    <w:p w14:paraId="751ECE55">
      <w:pPr>
        <w:tabs>
          <w:tab w:val="left" w:pos="0"/>
        </w:tabs>
        <w:spacing w:line="360" w:lineRule="auto"/>
        <w:ind w:firstLine="480"/>
        <w:rPr>
          <w:rFonts w:hint="eastAsia" w:ascii="宋体" w:hAnsi="宋体" w:eastAsia="宋体" w:cs="宋体"/>
          <w:color w:val="000000"/>
          <w:sz w:val="24"/>
          <w:szCs w:val="24"/>
        </w:rPr>
      </w:pPr>
    </w:p>
    <w:p w14:paraId="38CB5EFE">
      <w:pPr>
        <w:tabs>
          <w:tab w:val="left" w:pos="0"/>
        </w:tabs>
        <w:spacing w:line="360" w:lineRule="auto"/>
        <w:ind w:firstLine="480"/>
        <w:rPr>
          <w:rFonts w:hint="eastAsia" w:ascii="宋体" w:hAnsi="宋体" w:eastAsia="宋体" w:cs="宋体"/>
          <w:color w:val="000000"/>
          <w:sz w:val="24"/>
          <w:szCs w:val="24"/>
        </w:rPr>
      </w:pPr>
      <w:r>
        <w:rPr>
          <w:rFonts w:hint="eastAsia" w:ascii="宋体" w:hAnsi="宋体" w:eastAsia="宋体" w:cs="宋体"/>
          <w:color w:val="000000"/>
          <w:sz w:val="24"/>
          <w:szCs w:val="24"/>
        </w:rPr>
        <w:t>备注：若有，后附行政主管部门出具的证明材料原件扫描件，并在开标前将证明材料原件提交给招标代理机构收存，评标时提交评标委员会进行审查，否则不给予价格扣除。</w:t>
      </w:r>
    </w:p>
    <w:p w14:paraId="75A9F4B3">
      <w:pPr>
        <w:tabs>
          <w:tab w:val="left" w:pos="0"/>
        </w:tabs>
        <w:spacing w:line="360" w:lineRule="auto"/>
        <w:ind w:firstLine="480"/>
        <w:rPr>
          <w:rFonts w:hint="eastAsia" w:ascii="宋体" w:hAnsi="宋体" w:eastAsia="宋体" w:cs="宋体"/>
          <w:color w:val="000000"/>
          <w:sz w:val="24"/>
          <w:szCs w:val="24"/>
        </w:rPr>
      </w:pPr>
      <w:r>
        <w:rPr>
          <w:rFonts w:hint="eastAsia" w:ascii="宋体" w:hAnsi="宋体" w:eastAsia="宋体" w:cs="宋体"/>
          <w:color w:val="000000"/>
          <w:sz w:val="24"/>
          <w:szCs w:val="24"/>
        </w:rPr>
        <w:br w:type="page"/>
      </w:r>
    </w:p>
    <w:p w14:paraId="30D131B6">
      <w:pPr>
        <w:tabs>
          <w:tab w:val="left" w:pos="0"/>
        </w:tabs>
        <w:spacing w:line="360" w:lineRule="auto"/>
        <w:jc w:val="center"/>
        <w:rPr>
          <w:rFonts w:hint="eastAsia" w:ascii="宋体" w:hAnsi="宋体" w:eastAsia="宋体" w:cs="宋体"/>
          <w:b/>
          <w:color w:val="000000"/>
          <w:sz w:val="24"/>
          <w:szCs w:val="24"/>
        </w:rPr>
      </w:pPr>
    </w:p>
    <w:p w14:paraId="2FCEB753">
      <w:pPr>
        <w:tabs>
          <w:tab w:val="left" w:pos="0"/>
        </w:tabs>
        <w:spacing w:line="360" w:lineRule="auto"/>
        <w:jc w:val="center"/>
        <w:rPr>
          <w:rFonts w:hint="eastAsia" w:ascii="宋体" w:hAnsi="宋体" w:eastAsia="宋体" w:cs="宋体"/>
          <w:b/>
          <w:color w:val="000000"/>
          <w:sz w:val="24"/>
          <w:szCs w:val="24"/>
        </w:rPr>
      </w:pPr>
      <w:r>
        <w:rPr>
          <w:rFonts w:hint="eastAsia" w:ascii="宋体" w:hAnsi="宋体" w:eastAsia="宋体" w:cs="宋体"/>
          <w:b/>
          <w:color w:val="000000"/>
          <w:sz w:val="24"/>
          <w:szCs w:val="24"/>
        </w:rPr>
        <w:t>残疾人福利性单位声明函</w:t>
      </w:r>
    </w:p>
    <w:p w14:paraId="7E5595BF">
      <w:pPr>
        <w:tabs>
          <w:tab w:val="left" w:pos="0"/>
        </w:tabs>
        <w:spacing w:line="360" w:lineRule="auto"/>
        <w:rPr>
          <w:rFonts w:hint="eastAsia" w:ascii="宋体" w:hAnsi="宋体" w:eastAsia="宋体" w:cs="宋体"/>
          <w:color w:val="000000"/>
          <w:sz w:val="24"/>
          <w:szCs w:val="24"/>
        </w:rPr>
      </w:pPr>
    </w:p>
    <w:p w14:paraId="50EE441D">
      <w:pPr>
        <w:tabs>
          <w:tab w:val="left" w:pos="0"/>
        </w:tabs>
        <w:spacing w:line="360" w:lineRule="auto"/>
        <w:ind w:firstLine="480"/>
        <w:rPr>
          <w:rFonts w:hint="eastAsia" w:ascii="宋体" w:hAnsi="宋体" w:eastAsia="宋体" w:cs="宋体"/>
          <w:color w:val="000000"/>
          <w:sz w:val="24"/>
          <w:szCs w:val="24"/>
        </w:rPr>
      </w:pPr>
      <w:r>
        <w:rPr>
          <w:rFonts w:hint="eastAsia" w:ascii="宋体" w:hAnsi="宋体" w:eastAsia="宋体" w:cs="宋体"/>
          <w:color w:val="000000"/>
          <w:sz w:val="24"/>
          <w:szCs w:val="24"/>
        </w:rPr>
        <w:t>本单位郑重声明，根据《财政部民政部中国残疾人联合会关于促进残疾人就业政府采购政策的通知》（财库〔2017〕 141 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33B89F02">
      <w:pPr>
        <w:tabs>
          <w:tab w:val="left" w:pos="0"/>
        </w:tabs>
        <w:spacing w:line="360" w:lineRule="auto"/>
        <w:ind w:firstLine="480"/>
        <w:rPr>
          <w:rFonts w:hint="eastAsia" w:ascii="宋体" w:hAnsi="宋体" w:eastAsia="宋体" w:cs="宋体"/>
          <w:color w:val="000000"/>
          <w:sz w:val="24"/>
          <w:szCs w:val="24"/>
        </w:rPr>
      </w:pPr>
      <w:r>
        <w:rPr>
          <w:rFonts w:hint="eastAsia" w:ascii="宋体" w:hAnsi="宋体" w:eastAsia="宋体" w:cs="宋体"/>
          <w:color w:val="000000"/>
          <w:sz w:val="24"/>
          <w:szCs w:val="24"/>
        </w:rPr>
        <w:t>本单位对上述声明的真实性负责。如有虚假，将依法承担相应责任。</w:t>
      </w:r>
    </w:p>
    <w:p w14:paraId="609FF901">
      <w:pPr>
        <w:tabs>
          <w:tab w:val="left" w:pos="0"/>
        </w:tabs>
        <w:spacing w:line="360" w:lineRule="auto"/>
        <w:ind w:firstLine="480"/>
        <w:rPr>
          <w:rFonts w:hint="eastAsia" w:ascii="宋体" w:hAnsi="宋体" w:eastAsia="宋体" w:cs="宋体"/>
          <w:color w:val="000000"/>
          <w:sz w:val="24"/>
          <w:szCs w:val="24"/>
        </w:rPr>
      </w:pPr>
    </w:p>
    <w:p w14:paraId="25C853A6">
      <w:pPr>
        <w:tabs>
          <w:tab w:val="left" w:pos="0"/>
        </w:tabs>
        <w:spacing w:line="360" w:lineRule="auto"/>
        <w:ind w:firstLine="480"/>
        <w:rPr>
          <w:rFonts w:hint="eastAsia" w:ascii="宋体" w:hAnsi="宋体" w:eastAsia="宋体" w:cs="宋体"/>
          <w:color w:val="000000"/>
          <w:sz w:val="24"/>
          <w:szCs w:val="24"/>
        </w:rPr>
      </w:pPr>
    </w:p>
    <w:p w14:paraId="40F91184">
      <w:pPr>
        <w:tabs>
          <w:tab w:val="left" w:pos="0"/>
        </w:tabs>
        <w:spacing w:line="360" w:lineRule="auto"/>
        <w:ind w:firstLine="480"/>
        <w:rPr>
          <w:rFonts w:hint="eastAsia" w:ascii="宋体" w:hAnsi="宋体" w:eastAsia="宋体" w:cs="宋体"/>
          <w:color w:val="000000"/>
          <w:sz w:val="24"/>
          <w:szCs w:val="24"/>
        </w:rPr>
      </w:pPr>
    </w:p>
    <w:p w14:paraId="5CA9F883">
      <w:pPr>
        <w:tabs>
          <w:tab w:val="left" w:pos="0"/>
        </w:tabs>
        <w:spacing w:line="360" w:lineRule="auto"/>
        <w:ind w:firstLine="5245"/>
        <w:rPr>
          <w:rFonts w:hint="eastAsia" w:ascii="宋体" w:hAnsi="宋体" w:eastAsia="宋体" w:cs="宋体"/>
          <w:color w:val="000000"/>
          <w:sz w:val="24"/>
          <w:szCs w:val="24"/>
        </w:rPr>
      </w:pPr>
      <w:r>
        <w:rPr>
          <w:rFonts w:hint="eastAsia" w:ascii="宋体" w:hAnsi="宋体" w:eastAsia="宋体" w:cs="宋体"/>
          <w:color w:val="000000"/>
          <w:sz w:val="24"/>
          <w:szCs w:val="24"/>
        </w:rPr>
        <w:t>企业名称（公章）：</w:t>
      </w:r>
    </w:p>
    <w:p w14:paraId="71DBD81D">
      <w:pPr>
        <w:tabs>
          <w:tab w:val="left" w:pos="0"/>
        </w:tabs>
        <w:spacing w:line="360" w:lineRule="auto"/>
        <w:ind w:firstLine="5245"/>
        <w:rPr>
          <w:rFonts w:hint="eastAsia" w:ascii="宋体" w:hAnsi="宋体" w:eastAsia="宋体" w:cs="宋体"/>
          <w:color w:val="000000"/>
          <w:sz w:val="24"/>
          <w:szCs w:val="24"/>
        </w:rPr>
      </w:pPr>
      <w:r>
        <w:rPr>
          <w:rFonts w:hint="eastAsia" w:ascii="宋体" w:hAnsi="宋体" w:eastAsia="宋体" w:cs="宋体"/>
          <w:color w:val="000000"/>
          <w:sz w:val="24"/>
          <w:szCs w:val="24"/>
        </w:rPr>
        <w:t>日期：</w:t>
      </w:r>
    </w:p>
    <w:p w14:paraId="02C38567">
      <w:pPr>
        <w:tabs>
          <w:tab w:val="left" w:pos="0"/>
        </w:tabs>
        <w:spacing w:line="360" w:lineRule="auto"/>
        <w:ind w:firstLine="480"/>
        <w:rPr>
          <w:rFonts w:hint="eastAsia" w:ascii="宋体" w:hAnsi="宋体" w:eastAsia="宋体" w:cs="宋体"/>
          <w:color w:val="000000"/>
          <w:sz w:val="24"/>
          <w:szCs w:val="24"/>
        </w:rPr>
      </w:pPr>
    </w:p>
    <w:p w14:paraId="0F1E4653">
      <w:pPr>
        <w:tabs>
          <w:tab w:val="left" w:pos="0"/>
        </w:tabs>
        <w:spacing w:line="360" w:lineRule="auto"/>
        <w:ind w:firstLine="480"/>
        <w:rPr>
          <w:rFonts w:hint="eastAsia" w:ascii="宋体" w:hAnsi="宋体" w:eastAsia="宋体" w:cs="宋体"/>
          <w:color w:val="000000"/>
          <w:sz w:val="24"/>
          <w:szCs w:val="24"/>
        </w:rPr>
      </w:pPr>
    </w:p>
    <w:p w14:paraId="62EF6559">
      <w:pPr>
        <w:tabs>
          <w:tab w:val="left" w:pos="0"/>
        </w:tabs>
        <w:spacing w:line="360" w:lineRule="auto"/>
        <w:ind w:firstLine="480"/>
        <w:rPr>
          <w:rFonts w:hint="eastAsia" w:ascii="宋体" w:hAnsi="宋体" w:eastAsia="宋体" w:cs="宋体"/>
          <w:color w:val="000000"/>
          <w:sz w:val="24"/>
          <w:szCs w:val="24"/>
        </w:rPr>
      </w:pPr>
      <w:r>
        <w:rPr>
          <w:rFonts w:hint="eastAsia" w:ascii="宋体" w:hAnsi="宋体" w:eastAsia="宋体" w:cs="宋体"/>
          <w:color w:val="000000"/>
          <w:sz w:val="24"/>
          <w:szCs w:val="24"/>
        </w:rPr>
        <w:t>备注：若有，后附行政主管部门出具的证明材料原件扫描件，并在开标前将证明材料原件提交给招标代理机构收存，评标时提交评标委员会进行审查，否则不给予价格扣除。</w:t>
      </w:r>
    </w:p>
    <w:p w14:paraId="79FC4784">
      <w:pPr>
        <w:spacing w:before="120" w:beforeLines="50" w:after="120" w:afterLines="50" w:line="360" w:lineRule="auto"/>
        <w:ind w:left="0" w:leftChars="0" w:firstLine="0" w:firstLineChars="0"/>
        <w:rPr>
          <w:rFonts w:hint="eastAsia" w:ascii="宋体" w:hAnsi="宋体" w:eastAsia="宋体" w:cs="宋体"/>
          <w:sz w:val="24"/>
          <w:szCs w:val="24"/>
        </w:rPr>
      </w:pPr>
    </w:p>
    <w:sectPr>
      <w:headerReference r:id="rId7" w:type="default"/>
      <w:footerReference r:id="rId8" w:type="default"/>
      <w:type w:val="continuous"/>
      <w:pgSz w:w="11906" w:h="16838"/>
      <w:pgMar w:top="1440" w:right="1800" w:bottom="1440" w:left="1800" w:header="851" w:footer="992" w:gutter="0"/>
      <w:pgNumType w:fmt="decimal"/>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_GB2312">
    <w:altName w:val="仿宋"/>
    <w:panose1 w:val="00000000000000000000"/>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Wingdings 2">
    <w:panose1 w:val="05020102010507070707"/>
    <w:charset w:val="02"/>
    <w:family w:val="auto"/>
    <w:pitch w:val="default"/>
    <w:sig w:usb0="00000000" w:usb1="00000000" w:usb2="00000000" w:usb3="00000000" w:csb0="80000000"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3EB921">
    <w:pPr>
      <w:pStyle w:val="11"/>
      <w:ind w:left="0" w:leftChars="0" w:firstLine="0" w:firstLineChars="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D9F932B">
                          <w:pPr>
                            <w:pStyle w:val="11"/>
                            <w:rPr>
                              <w:rFonts w:hint="eastAsia" w:eastAsia="仿宋"/>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I</w:t>
                          </w:r>
                          <w:r>
                            <w:rPr>
                              <w:rFonts w:hint="eastAsia"/>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2D9F932B">
                    <w:pPr>
                      <w:pStyle w:val="11"/>
                      <w:rPr>
                        <w:rFonts w:hint="eastAsia" w:eastAsia="仿宋"/>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I</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C2CF52">
    <w:pPr>
      <w:pStyle w:val="11"/>
      <w:ind w:firstLine="3600" w:firstLineChars="2000"/>
      <w:rPr>
        <w:rFonts w:hint="default"/>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AD2205">
                          <w:pPr>
                            <w:pStyle w:val="11"/>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66AD2205">
                    <w:pPr>
                      <w:pStyle w:val="11"/>
                    </w:pPr>
                    <w:r>
                      <w:fldChar w:fldCharType="begin"/>
                    </w:r>
                    <w:r>
                      <w:instrText xml:space="preserve"> PAGE  \* MERGEFORMAT </w:instrText>
                    </w:r>
                    <w:r>
                      <w:fldChar w:fldCharType="separate"/>
                    </w:r>
                    <w:r>
                      <w:t>2</w:t>
                    </w:r>
                    <w:r>
                      <w:fldChar w:fldCharType="end"/>
                    </w:r>
                  </w:p>
                </w:txbxContent>
              </v:textbox>
            </v:shape>
          </w:pict>
        </mc:Fallback>
      </mc:AlternateContent>
    </w:r>
    <w:r>
      <w:rPr>
        <w:rFonts w:hint="default"/>
        <w:kern w:val="0"/>
      </w:rPr>
      <w:t xml:space="preserve">                                                        </w:t>
    </w:r>
    <w:r>
      <w:rPr>
        <w:rFonts w:hint="default"/>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647183">
    <w:pPr>
      <w:pStyle w:val="11"/>
      <w:ind w:firstLine="360"/>
      <w:rPr>
        <w:rFonts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8208CEA">
                          <w:pPr>
                            <w:pStyle w:val="11"/>
                            <w:ind w:firstLine="360"/>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I</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18208CEA">
                    <w:pPr>
                      <w:pStyle w:val="11"/>
                      <w:ind w:firstLine="360"/>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I</w:t>
                    </w:r>
                    <w:r>
                      <w:rPr>
                        <w:rFonts w:hint="eastAsia"/>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BCE1B">
    <w:pPr>
      <w:pStyle w:val="3"/>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8D3984B"/>
    <w:multiLevelType w:val="singleLevel"/>
    <w:tmpl w:val="E8D3984B"/>
    <w:lvl w:ilvl="0" w:tentative="0">
      <w:start w:val="1"/>
      <w:numFmt w:val="chineseCounting"/>
      <w:suff w:val="nothing"/>
      <w:lvlText w:val="%1、"/>
      <w:lvlJc w:val="left"/>
      <w:pPr>
        <w:tabs>
          <w:tab w:val="left" w:pos="0"/>
        </w:tabs>
        <w:ind w:left="0" w:firstLine="0"/>
      </w:pPr>
      <w:rPr>
        <w:rFonts w:hint="eastAsia"/>
      </w:rPr>
    </w:lvl>
  </w:abstractNum>
  <w:abstractNum w:abstractNumId="1">
    <w:nsid w:val="222107B4"/>
    <w:multiLevelType w:val="multilevel"/>
    <w:tmpl w:val="222107B4"/>
    <w:lvl w:ilvl="0" w:tentative="0">
      <w:start w:val="1"/>
      <w:numFmt w:val="chineseCountingThousand"/>
      <w:pStyle w:val="5"/>
      <w:suff w:val="nothing"/>
      <w:lvlText w:val="%1、"/>
      <w:lvlJc w:val="left"/>
      <w:pPr>
        <w:ind w:left="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5055ED98"/>
    <w:multiLevelType w:val="singleLevel"/>
    <w:tmpl w:val="5055ED98"/>
    <w:lvl w:ilvl="0" w:tentative="0">
      <w:start w:val="1"/>
      <w:numFmt w:val="decimal"/>
      <w:suff w:val="nothing"/>
      <w:lvlText w:val="%1、"/>
      <w:lvlJc w:val="left"/>
    </w:lvl>
  </w:abstractNum>
  <w:abstractNum w:abstractNumId="3">
    <w:nsid w:val="68B83146"/>
    <w:multiLevelType w:val="singleLevel"/>
    <w:tmpl w:val="68B83146"/>
    <w:lvl w:ilvl="0" w:tentative="0">
      <w:start w:val="6"/>
      <w:numFmt w:val="chineseCounting"/>
      <w:suff w:val="nothing"/>
      <w:lvlText w:val="（%1）"/>
      <w:lvlJc w:val="left"/>
      <w:rPr>
        <w:rFonts w:hint="eastAsia"/>
      </w:rPr>
    </w:lvl>
  </w:abstractNum>
  <w:abstractNum w:abstractNumId="4">
    <w:nsid w:val="6E49BC2A"/>
    <w:multiLevelType w:val="multilevel"/>
    <w:tmpl w:val="6E49BC2A"/>
    <w:lvl w:ilvl="0" w:tentative="0">
      <w:start w:val="1"/>
      <w:numFmt w:val="chineseCountingThousand"/>
      <w:pStyle w:val="42"/>
      <w:lvlText w:val="第%1章"/>
      <w:lvlJc w:val="left"/>
      <w:pPr>
        <w:ind w:left="420" w:hanging="42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num w:numId="1">
    <w:abstractNumId w:val="1"/>
  </w:num>
  <w:num w:numId="2">
    <w:abstractNumId w:val="4"/>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ZiOTM1ZWI2NWQ3YzJhNzA4YmViMDAwMTEzMDFhZWYifQ=="/>
  </w:docVars>
  <w:rsids>
    <w:rsidRoot w:val="2FB71898"/>
    <w:rsid w:val="019D73AC"/>
    <w:rsid w:val="01BF37C7"/>
    <w:rsid w:val="02501A64"/>
    <w:rsid w:val="02CB7F49"/>
    <w:rsid w:val="043F299D"/>
    <w:rsid w:val="04C81581"/>
    <w:rsid w:val="04E654BC"/>
    <w:rsid w:val="05492252"/>
    <w:rsid w:val="07F615C4"/>
    <w:rsid w:val="08F1713F"/>
    <w:rsid w:val="092B4563"/>
    <w:rsid w:val="09F14739"/>
    <w:rsid w:val="0B612388"/>
    <w:rsid w:val="0BBE689D"/>
    <w:rsid w:val="0C160487"/>
    <w:rsid w:val="0C9D6863"/>
    <w:rsid w:val="0CB952B6"/>
    <w:rsid w:val="0CEF255C"/>
    <w:rsid w:val="0D985EB0"/>
    <w:rsid w:val="0EA87391"/>
    <w:rsid w:val="0F0C3DC3"/>
    <w:rsid w:val="0F662CE2"/>
    <w:rsid w:val="10D73F5D"/>
    <w:rsid w:val="12103BCB"/>
    <w:rsid w:val="122D0E8D"/>
    <w:rsid w:val="12785620"/>
    <w:rsid w:val="12B4189F"/>
    <w:rsid w:val="13EE1CEA"/>
    <w:rsid w:val="147E12BF"/>
    <w:rsid w:val="147F4AAC"/>
    <w:rsid w:val="155913E5"/>
    <w:rsid w:val="15B8610B"/>
    <w:rsid w:val="174658D3"/>
    <w:rsid w:val="17536943"/>
    <w:rsid w:val="178F590E"/>
    <w:rsid w:val="183E51DD"/>
    <w:rsid w:val="18F54C3F"/>
    <w:rsid w:val="1B3100EF"/>
    <w:rsid w:val="1B9C5F55"/>
    <w:rsid w:val="1CB57848"/>
    <w:rsid w:val="1D413A06"/>
    <w:rsid w:val="1D446FB6"/>
    <w:rsid w:val="1DAB5641"/>
    <w:rsid w:val="1E5A048F"/>
    <w:rsid w:val="1EDF295B"/>
    <w:rsid w:val="1EF62A2B"/>
    <w:rsid w:val="1FEC48D3"/>
    <w:rsid w:val="1FEF0597"/>
    <w:rsid w:val="1FFE1506"/>
    <w:rsid w:val="200B4275"/>
    <w:rsid w:val="206210A1"/>
    <w:rsid w:val="21023621"/>
    <w:rsid w:val="21380A48"/>
    <w:rsid w:val="217557F8"/>
    <w:rsid w:val="22947F00"/>
    <w:rsid w:val="2354256C"/>
    <w:rsid w:val="23D06D16"/>
    <w:rsid w:val="23E97DD8"/>
    <w:rsid w:val="255957BE"/>
    <w:rsid w:val="276B56D3"/>
    <w:rsid w:val="27A40BE5"/>
    <w:rsid w:val="2900009D"/>
    <w:rsid w:val="295E6B72"/>
    <w:rsid w:val="2B926CB0"/>
    <w:rsid w:val="2E03505B"/>
    <w:rsid w:val="2E3C1B78"/>
    <w:rsid w:val="2E853E8F"/>
    <w:rsid w:val="2EA119DB"/>
    <w:rsid w:val="2EEE0998"/>
    <w:rsid w:val="2FB71898"/>
    <w:rsid w:val="3094742E"/>
    <w:rsid w:val="31624854"/>
    <w:rsid w:val="31880C30"/>
    <w:rsid w:val="33CA3782"/>
    <w:rsid w:val="3518362C"/>
    <w:rsid w:val="35EB3E83"/>
    <w:rsid w:val="35FB40C6"/>
    <w:rsid w:val="36BF0745"/>
    <w:rsid w:val="37574B34"/>
    <w:rsid w:val="37811B54"/>
    <w:rsid w:val="37B73882"/>
    <w:rsid w:val="385E6B8E"/>
    <w:rsid w:val="38A74091"/>
    <w:rsid w:val="39A72A32"/>
    <w:rsid w:val="3B0532F1"/>
    <w:rsid w:val="3B8C114D"/>
    <w:rsid w:val="3CD27F98"/>
    <w:rsid w:val="3DC254CA"/>
    <w:rsid w:val="3E012496"/>
    <w:rsid w:val="3E0738E2"/>
    <w:rsid w:val="40026283"/>
    <w:rsid w:val="400F07A1"/>
    <w:rsid w:val="40160806"/>
    <w:rsid w:val="40593003"/>
    <w:rsid w:val="410533FB"/>
    <w:rsid w:val="418256E1"/>
    <w:rsid w:val="41BE739E"/>
    <w:rsid w:val="41F83BB0"/>
    <w:rsid w:val="42C817D4"/>
    <w:rsid w:val="431F37D9"/>
    <w:rsid w:val="435766B4"/>
    <w:rsid w:val="43976F27"/>
    <w:rsid w:val="439B162A"/>
    <w:rsid w:val="43C57AC2"/>
    <w:rsid w:val="44DA5B96"/>
    <w:rsid w:val="456A4DC4"/>
    <w:rsid w:val="457C0654"/>
    <w:rsid w:val="457E67CF"/>
    <w:rsid w:val="463B406B"/>
    <w:rsid w:val="4654512D"/>
    <w:rsid w:val="46753A21"/>
    <w:rsid w:val="472C7F1C"/>
    <w:rsid w:val="47411B55"/>
    <w:rsid w:val="47482EE3"/>
    <w:rsid w:val="47D429C9"/>
    <w:rsid w:val="48111527"/>
    <w:rsid w:val="48742828"/>
    <w:rsid w:val="48B56357"/>
    <w:rsid w:val="49575B2E"/>
    <w:rsid w:val="49B122F4"/>
    <w:rsid w:val="4A1A0A37"/>
    <w:rsid w:val="4A5E6069"/>
    <w:rsid w:val="4A8F01EA"/>
    <w:rsid w:val="4A985F30"/>
    <w:rsid w:val="4A9A78A4"/>
    <w:rsid w:val="4B1569D7"/>
    <w:rsid w:val="4C6A56AA"/>
    <w:rsid w:val="4D187FC0"/>
    <w:rsid w:val="4D583754"/>
    <w:rsid w:val="4E6470B1"/>
    <w:rsid w:val="4FAC2659"/>
    <w:rsid w:val="505B3C87"/>
    <w:rsid w:val="50880BD9"/>
    <w:rsid w:val="50B25872"/>
    <w:rsid w:val="51CE0489"/>
    <w:rsid w:val="51D13AD5"/>
    <w:rsid w:val="51F85506"/>
    <w:rsid w:val="52020133"/>
    <w:rsid w:val="52197E9C"/>
    <w:rsid w:val="52734B8D"/>
    <w:rsid w:val="52770B21"/>
    <w:rsid w:val="528079D5"/>
    <w:rsid w:val="52833022"/>
    <w:rsid w:val="52F061DD"/>
    <w:rsid w:val="54A04817"/>
    <w:rsid w:val="56965B18"/>
    <w:rsid w:val="57F14F89"/>
    <w:rsid w:val="585600F5"/>
    <w:rsid w:val="598B72DF"/>
    <w:rsid w:val="59C97EB4"/>
    <w:rsid w:val="59EE30C2"/>
    <w:rsid w:val="5AEB20AC"/>
    <w:rsid w:val="5D004ADA"/>
    <w:rsid w:val="5D2D2508"/>
    <w:rsid w:val="5D8510BF"/>
    <w:rsid w:val="5EFF443C"/>
    <w:rsid w:val="5FA43E6F"/>
    <w:rsid w:val="5FD50C35"/>
    <w:rsid w:val="6022014B"/>
    <w:rsid w:val="60843F56"/>
    <w:rsid w:val="60D77478"/>
    <w:rsid w:val="61A02E51"/>
    <w:rsid w:val="627029F7"/>
    <w:rsid w:val="63A07044"/>
    <w:rsid w:val="6408782B"/>
    <w:rsid w:val="646066A0"/>
    <w:rsid w:val="646B1B68"/>
    <w:rsid w:val="64A16418"/>
    <w:rsid w:val="66284E41"/>
    <w:rsid w:val="66F016F9"/>
    <w:rsid w:val="66F83B86"/>
    <w:rsid w:val="68A8338A"/>
    <w:rsid w:val="6A9260A0"/>
    <w:rsid w:val="6AAA3288"/>
    <w:rsid w:val="6B502D58"/>
    <w:rsid w:val="6B736FC6"/>
    <w:rsid w:val="6BA32C54"/>
    <w:rsid w:val="6C865790"/>
    <w:rsid w:val="6D4225A4"/>
    <w:rsid w:val="6D827D2B"/>
    <w:rsid w:val="6DE12AD9"/>
    <w:rsid w:val="6E251368"/>
    <w:rsid w:val="6FAB1424"/>
    <w:rsid w:val="70B56644"/>
    <w:rsid w:val="719C3B93"/>
    <w:rsid w:val="738450DE"/>
    <w:rsid w:val="73FF760C"/>
    <w:rsid w:val="7423503A"/>
    <w:rsid w:val="74BA6F8A"/>
    <w:rsid w:val="75263FB5"/>
    <w:rsid w:val="755D500C"/>
    <w:rsid w:val="75C722E6"/>
    <w:rsid w:val="764861AD"/>
    <w:rsid w:val="7A5952C4"/>
    <w:rsid w:val="7AA80FC8"/>
    <w:rsid w:val="7AD67CB1"/>
    <w:rsid w:val="7B835697"/>
    <w:rsid w:val="7BE10C35"/>
    <w:rsid w:val="7C0A1107"/>
    <w:rsid w:val="7CC63A64"/>
    <w:rsid w:val="7E19039E"/>
    <w:rsid w:val="7E8D6E52"/>
    <w:rsid w:val="7EE0397C"/>
    <w:rsid w:val="7EF322EC"/>
    <w:rsid w:val="7FA234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spacing w:line="360" w:lineRule="auto"/>
      <w:ind w:firstLine="560" w:firstLineChars="200"/>
    </w:pPr>
    <w:rPr>
      <w:rFonts w:ascii="仿宋" w:hAnsi="仿宋" w:eastAsia="仿宋" w:cs="Times New Roman"/>
      <w:kern w:val="2"/>
      <w:sz w:val="24"/>
      <w:szCs w:val="28"/>
      <w:lang w:val="en-US" w:eastAsia="zh-CN" w:bidi="ar-SA"/>
    </w:rPr>
  </w:style>
  <w:style w:type="paragraph" w:styleId="4">
    <w:name w:val="heading 1"/>
    <w:basedOn w:val="1"/>
    <w:next w:val="1"/>
    <w:autoRedefine/>
    <w:qFormat/>
    <w:uiPriority w:val="0"/>
    <w:pPr>
      <w:keepNext/>
      <w:keepLines/>
      <w:spacing w:before="340" w:beforeLines="0" w:after="330" w:afterLines="0" w:line="576" w:lineRule="auto"/>
      <w:outlineLvl w:val="0"/>
    </w:pPr>
    <w:rPr>
      <w:rFonts w:eastAsia="宋体"/>
      <w:b/>
      <w:bCs/>
      <w:kern w:val="44"/>
      <w:sz w:val="44"/>
      <w:szCs w:val="44"/>
      <w:lang w:val="en-US" w:eastAsia="zh-CN" w:bidi="ar-SA"/>
    </w:rPr>
  </w:style>
  <w:style w:type="paragraph" w:styleId="5">
    <w:name w:val="heading 2"/>
    <w:basedOn w:val="1"/>
    <w:next w:val="1"/>
    <w:autoRedefine/>
    <w:qFormat/>
    <w:uiPriority w:val="0"/>
    <w:pPr>
      <w:keepNext/>
      <w:keepLines/>
      <w:widowControl w:val="0"/>
      <w:numPr>
        <w:ilvl w:val="0"/>
        <w:numId w:val="1"/>
      </w:numPr>
      <w:spacing w:before="260" w:after="260"/>
      <w:ind w:firstLine="0" w:firstLineChars="0"/>
      <w:jc w:val="both"/>
      <w:outlineLvl w:val="1"/>
    </w:pPr>
    <w:rPr>
      <w:rFonts w:ascii="黑体" w:hAnsi="黑体" w:eastAsia="黑体" w:cs="宋体"/>
      <w:bCs/>
    </w:rPr>
  </w:style>
  <w:style w:type="paragraph" w:styleId="6">
    <w:name w:val="heading 3"/>
    <w:basedOn w:val="1"/>
    <w:next w:val="1"/>
    <w:autoRedefine/>
    <w:qFormat/>
    <w:uiPriority w:val="0"/>
    <w:pPr>
      <w:keepNext/>
      <w:keepLines/>
      <w:spacing w:before="260" w:after="260" w:line="416" w:lineRule="auto"/>
      <w:outlineLvl w:val="2"/>
    </w:pPr>
    <w:rPr>
      <w:b/>
      <w:bCs/>
      <w:kern w:val="0"/>
      <w:sz w:val="32"/>
      <w:szCs w:val="32"/>
    </w:rPr>
  </w:style>
  <w:style w:type="character" w:default="1" w:styleId="20">
    <w:name w:val="Default Paragraph Font"/>
    <w:autoRedefine/>
    <w:semiHidden/>
    <w:qFormat/>
    <w:uiPriority w:val="0"/>
  </w:style>
  <w:style w:type="table" w:default="1" w:styleId="18">
    <w:name w:val="Normal Table"/>
    <w:autoRedefine/>
    <w:semiHidden/>
    <w:qFormat/>
    <w:uiPriority w:val="0"/>
    <w:tblPr>
      <w:tblCellMar>
        <w:top w:w="0" w:type="dxa"/>
        <w:left w:w="108" w:type="dxa"/>
        <w:bottom w:w="0" w:type="dxa"/>
        <w:right w:w="108" w:type="dxa"/>
      </w:tblCellMar>
    </w:tblPr>
  </w:style>
  <w:style w:type="paragraph" w:styleId="2">
    <w:name w:val="Body Text First Indent"/>
    <w:basedOn w:val="3"/>
    <w:autoRedefine/>
    <w:qFormat/>
    <w:uiPriority w:val="0"/>
    <w:pPr>
      <w:spacing w:line="312" w:lineRule="auto"/>
      <w:ind w:firstLine="420"/>
    </w:pPr>
  </w:style>
  <w:style w:type="paragraph" w:styleId="3">
    <w:name w:val="Body Text"/>
    <w:basedOn w:val="1"/>
    <w:autoRedefine/>
    <w:qFormat/>
    <w:uiPriority w:val="0"/>
    <w:pPr>
      <w:spacing w:after="120" w:afterLines="0"/>
    </w:pPr>
  </w:style>
  <w:style w:type="paragraph" w:styleId="7">
    <w:name w:val="Body Text 3"/>
    <w:basedOn w:val="1"/>
    <w:autoRedefine/>
    <w:qFormat/>
    <w:uiPriority w:val="0"/>
    <w:rPr>
      <w:rFonts w:ascii="宋体"/>
      <w:sz w:val="24"/>
      <w:szCs w:val="20"/>
    </w:rPr>
  </w:style>
  <w:style w:type="paragraph" w:styleId="8">
    <w:name w:val="Body Text Indent"/>
    <w:basedOn w:val="1"/>
    <w:next w:val="1"/>
    <w:autoRedefine/>
    <w:qFormat/>
    <w:uiPriority w:val="0"/>
    <w:pPr>
      <w:spacing w:after="120" w:afterLines="0"/>
      <w:ind w:left="420" w:leftChars="200"/>
    </w:pPr>
  </w:style>
  <w:style w:type="paragraph" w:styleId="9">
    <w:name w:val="Plain Text"/>
    <w:basedOn w:val="1"/>
    <w:autoRedefine/>
    <w:qFormat/>
    <w:uiPriority w:val="0"/>
    <w:rPr>
      <w:rFonts w:ascii="宋体" w:hAnsi="Courier New"/>
      <w:szCs w:val="21"/>
    </w:rPr>
  </w:style>
  <w:style w:type="paragraph" w:styleId="10">
    <w:name w:val="Date"/>
    <w:basedOn w:val="1"/>
    <w:next w:val="1"/>
    <w:autoRedefine/>
    <w:qFormat/>
    <w:uiPriority w:val="0"/>
    <w:pPr>
      <w:ind w:left="100" w:leftChars="2500"/>
    </w:pPr>
    <w:rPr>
      <w:color w:val="000000"/>
      <w:kern w:val="0"/>
      <w:sz w:val="28"/>
      <w:szCs w:val="20"/>
      <w:u w:val="none" w:color="0000FF"/>
    </w:rPr>
  </w:style>
  <w:style w:type="paragraph" w:styleId="11">
    <w:name w:val="footer"/>
    <w:basedOn w:val="1"/>
    <w:autoRedefine/>
    <w:qFormat/>
    <w:uiPriority w:val="0"/>
    <w:pPr>
      <w:tabs>
        <w:tab w:val="center" w:pos="4153"/>
        <w:tab w:val="right" w:pos="8306"/>
      </w:tabs>
      <w:snapToGrid w:val="0"/>
      <w:jc w:val="left"/>
    </w:pPr>
    <w:rPr>
      <w:sz w:val="18"/>
      <w:szCs w:val="18"/>
    </w:rPr>
  </w:style>
  <w:style w:type="paragraph" w:styleId="12">
    <w:name w:val="envelope return"/>
    <w:basedOn w:val="1"/>
    <w:autoRedefine/>
    <w:qFormat/>
    <w:uiPriority w:val="99"/>
    <w:pPr>
      <w:snapToGrid w:val="0"/>
    </w:pPr>
    <w:rPr>
      <w:rFonts w:ascii="Arial" w:hAnsi="Arial" w:cs="Arial"/>
    </w:rPr>
  </w:style>
  <w:style w:type="paragraph" w:styleId="13">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4">
    <w:name w:val="toc 1"/>
    <w:basedOn w:val="1"/>
    <w:next w:val="1"/>
    <w:autoRedefine/>
    <w:qFormat/>
    <w:uiPriority w:val="39"/>
    <w:pPr>
      <w:spacing w:before="120" w:beforeLines="0" w:after="120" w:afterLines="0"/>
      <w:jc w:val="left"/>
    </w:pPr>
    <w:rPr>
      <w:b/>
      <w:bCs/>
      <w:caps/>
      <w:sz w:val="20"/>
      <w:szCs w:val="20"/>
    </w:rPr>
  </w:style>
  <w:style w:type="paragraph" w:styleId="15">
    <w:name w:val="Normal (Web)"/>
    <w:basedOn w:val="1"/>
    <w:autoRedefine/>
    <w:unhideWhenUsed/>
    <w:qFormat/>
    <w:uiPriority w:val="99"/>
    <w:pPr>
      <w:widowControl/>
      <w:spacing w:before="100" w:beforeAutospacing="1" w:after="100" w:afterAutospacing="1"/>
      <w:jc w:val="left"/>
    </w:pPr>
    <w:rPr>
      <w:rFonts w:ascii="宋体" w:hAnsi="宋体" w:cs="宋体"/>
      <w:kern w:val="0"/>
      <w:sz w:val="24"/>
      <w:szCs w:val="24"/>
    </w:rPr>
  </w:style>
  <w:style w:type="paragraph" w:styleId="16">
    <w:name w:val="Title"/>
    <w:basedOn w:val="1"/>
    <w:next w:val="1"/>
    <w:autoRedefine/>
    <w:qFormat/>
    <w:uiPriority w:val="0"/>
    <w:pPr>
      <w:widowControl/>
      <w:spacing w:before="240" w:after="60"/>
      <w:jc w:val="center"/>
      <w:outlineLvl w:val="0"/>
    </w:pPr>
    <w:rPr>
      <w:rFonts w:ascii="Arial" w:hAnsi="Arial"/>
      <w:b/>
      <w:bCs/>
      <w:kern w:val="0"/>
      <w:sz w:val="44"/>
      <w:szCs w:val="32"/>
    </w:rPr>
  </w:style>
  <w:style w:type="paragraph" w:styleId="17">
    <w:name w:val="Body Text First Indent 2"/>
    <w:basedOn w:val="8"/>
    <w:next w:val="1"/>
    <w:autoRedefine/>
    <w:unhideWhenUsed/>
    <w:qFormat/>
    <w:uiPriority w:val="0"/>
    <w:pPr>
      <w:ind w:firstLine="420" w:firstLineChars="200"/>
    </w:pPr>
  </w:style>
  <w:style w:type="table" w:styleId="19">
    <w:name w:val="Table Grid"/>
    <w:basedOn w:val="1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Strong"/>
    <w:basedOn w:val="20"/>
    <w:autoRedefine/>
    <w:qFormat/>
    <w:uiPriority w:val="0"/>
  </w:style>
  <w:style w:type="character" w:styleId="22">
    <w:name w:val="page number"/>
    <w:basedOn w:val="20"/>
    <w:autoRedefine/>
    <w:qFormat/>
    <w:uiPriority w:val="0"/>
    <w:rPr>
      <w:rFonts w:eastAsia="宋体"/>
      <w:lang w:val="en-US" w:eastAsia="zh-CN" w:bidi="ar-SA"/>
    </w:rPr>
  </w:style>
  <w:style w:type="character" w:styleId="23">
    <w:name w:val="FollowedHyperlink"/>
    <w:basedOn w:val="20"/>
    <w:autoRedefine/>
    <w:qFormat/>
    <w:uiPriority w:val="0"/>
    <w:rPr>
      <w:color w:val="333333"/>
      <w:u w:val="none"/>
    </w:rPr>
  </w:style>
  <w:style w:type="character" w:styleId="24">
    <w:name w:val="Emphasis"/>
    <w:basedOn w:val="20"/>
    <w:autoRedefine/>
    <w:qFormat/>
    <w:uiPriority w:val="0"/>
  </w:style>
  <w:style w:type="character" w:styleId="25">
    <w:name w:val="HTML Definition"/>
    <w:basedOn w:val="20"/>
    <w:autoRedefine/>
    <w:qFormat/>
    <w:uiPriority w:val="0"/>
  </w:style>
  <w:style w:type="character" w:styleId="26">
    <w:name w:val="HTML Typewriter"/>
    <w:basedOn w:val="20"/>
    <w:autoRedefine/>
    <w:qFormat/>
    <w:uiPriority w:val="0"/>
    <w:rPr>
      <w:rFonts w:hint="default" w:ascii="monospace" w:hAnsi="monospace" w:eastAsia="monospace" w:cs="monospace"/>
      <w:sz w:val="20"/>
    </w:rPr>
  </w:style>
  <w:style w:type="character" w:styleId="27">
    <w:name w:val="HTML Acronym"/>
    <w:basedOn w:val="20"/>
    <w:autoRedefine/>
    <w:qFormat/>
    <w:uiPriority w:val="0"/>
  </w:style>
  <w:style w:type="character" w:styleId="28">
    <w:name w:val="HTML Variable"/>
    <w:basedOn w:val="20"/>
    <w:autoRedefine/>
    <w:qFormat/>
    <w:uiPriority w:val="0"/>
  </w:style>
  <w:style w:type="character" w:styleId="29">
    <w:name w:val="Hyperlink"/>
    <w:basedOn w:val="20"/>
    <w:autoRedefine/>
    <w:qFormat/>
    <w:uiPriority w:val="0"/>
    <w:rPr>
      <w:color w:val="333333"/>
      <w:u w:val="none"/>
    </w:rPr>
  </w:style>
  <w:style w:type="character" w:styleId="30">
    <w:name w:val="HTML Code"/>
    <w:basedOn w:val="20"/>
    <w:autoRedefine/>
    <w:qFormat/>
    <w:uiPriority w:val="0"/>
    <w:rPr>
      <w:rFonts w:ascii="monospace" w:hAnsi="monospace" w:eastAsia="monospace" w:cs="monospace"/>
      <w:sz w:val="20"/>
    </w:rPr>
  </w:style>
  <w:style w:type="character" w:styleId="31">
    <w:name w:val="HTML Cite"/>
    <w:basedOn w:val="20"/>
    <w:autoRedefine/>
    <w:qFormat/>
    <w:uiPriority w:val="0"/>
  </w:style>
  <w:style w:type="character" w:styleId="32">
    <w:name w:val="HTML Keyboard"/>
    <w:basedOn w:val="20"/>
    <w:autoRedefine/>
    <w:qFormat/>
    <w:uiPriority w:val="0"/>
    <w:rPr>
      <w:rFonts w:hint="default" w:ascii="monospace" w:hAnsi="monospace" w:eastAsia="monospace" w:cs="monospace"/>
      <w:sz w:val="20"/>
    </w:rPr>
  </w:style>
  <w:style w:type="character" w:styleId="33">
    <w:name w:val="HTML Sample"/>
    <w:basedOn w:val="20"/>
    <w:autoRedefine/>
    <w:qFormat/>
    <w:uiPriority w:val="0"/>
    <w:rPr>
      <w:rFonts w:hint="default" w:ascii="monospace" w:hAnsi="monospace" w:eastAsia="monospace" w:cs="monospace"/>
    </w:rPr>
  </w:style>
  <w:style w:type="paragraph" w:customStyle="1" w:styleId="34">
    <w:name w:val="Default"/>
    <w:autoRedefine/>
    <w:qFormat/>
    <w:uiPriority w:val="0"/>
    <w:pPr>
      <w:widowControl w:val="0"/>
      <w:autoSpaceDE w:val="0"/>
      <w:autoSpaceDN w:val="0"/>
      <w:adjustRightInd w:val="0"/>
    </w:pPr>
    <w:rPr>
      <w:rFonts w:ascii="黑体" w:hAnsi="Times New Roman" w:eastAsia="黑体" w:cs="Times New Roman"/>
      <w:lang w:val="en-US" w:eastAsia="zh-CN" w:bidi="ar-SA"/>
    </w:rPr>
  </w:style>
  <w:style w:type="paragraph" w:styleId="35">
    <w:name w:val="List Paragraph"/>
    <w:basedOn w:val="1"/>
    <w:autoRedefine/>
    <w:qFormat/>
    <w:uiPriority w:val="34"/>
    <w:pPr>
      <w:widowControl w:val="0"/>
      <w:spacing w:line="240" w:lineRule="auto"/>
      <w:ind w:firstLine="420"/>
      <w:jc w:val="both"/>
    </w:pPr>
    <w:rPr>
      <w:rFonts w:ascii="Times New Roman" w:hAnsi="Times New Roman" w:eastAsia="宋体"/>
      <w:sz w:val="21"/>
      <w:szCs w:val="24"/>
    </w:rPr>
  </w:style>
  <w:style w:type="paragraph" w:customStyle="1" w:styleId="36">
    <w:name w:val="样式 小四 段前: 5 磅 段后: 5 磅 首行缩进:  2 字符"/>
    <w:basedOn w:val="1"/>
    <w:autoRedefine/>
    <w:qFormat/>
    <w:uiPriority w:val="0"/>
    <w:pPr>
      <w:spacing w:line="360" w:lineRule="auto"/>
    </w:pPr>
    <w:rPr>
      <w:rFonts w:ascii="宋体" w:hAnsi="宋体"/>
      <w:sz w:val="24"/>
      <w:szCs w:val="21"/>
    </w:rPr>
  </w:style>
  <w:style w:type="paragraph" w:customStyle="1" w:styleId="37">
    <w:name w:val="默认段落字体 Para Char"/>
    <w:basedOn w:val="1"/>
    <w:next w:val="1"/>
    <w:autoRedefine/>
    <w:qFormat/>
    <w:uiPriority w:val="0"/>
    <w:pPr>
      <w:adjustRightInd/>
      <w:snapToGrid/>
    </w:pPr>
    <w:rPr>
      <w:rFonts w:ascii="宋体" w:hAnsi="宋体" w:cs="宋体"/>
      <w:sz w:val="24"/>
    </w:rPr>
  </w:style>
  <w:style w:type="character" w:customStyle="1" w:styleId="38">
    <w:name w:val="font101"/>
    <w:basedOn w:val="20"/>
    <w:autoRedefine/>
    <w:qFormat/>
    <w:uiPriority w:val="0"/>
    <w:rPr>
      <w:rFonts w:hint="eastAsia" w:ascii="宋体" w:hAnsi="宋体" w:eastAsia="宋体" w:cs="宋体"/>
      <w:color w:val="000000"/>
      <w:sz w:val="20"/>
      <w:szCs w:val="20"/>
      <w:u w:val="none"/>
    </w:rPr>
  </w:style>
  <w:style w:type="paragraph" w:customStyle="1" w:styleId="39">
    <w:name w:val="样式 样式 标题 1 + 仿宋_GB2312 三号 左侧:  1 字符 首行缩进:  2 字符 右侧:  1 字符 行距: ....."/>
    <w:basedOn w:val="40"/>
    <w:autoRedefine/>
    <w:qFormat/>
    <w:uiPriority w:val="0"/>
    <w:pPr>
      <w:ind w:firstLine="100" w:firstLineChars="100"/>
    </w:pPr>
  </w:style>
  <w:style w:type="paragraph" w:customStyle="1" w:styleId="40">
    <w:name w:val="样式 标题 1 + 仿宋_GB2312 三号 左侧:  1 字符 首行缩进:  2 字符 右侧:  1 字符 行距: ..."/>
    <w:basedOn w:val="4"/>
    <w:autoRedefine/>
    <w:qFormat/>
    <w:uiPriority w:val="0"/>
    <w:pPr>
      <w:spacing w:line="500" w:lineRule="exact"/>
      <w:ind w:left="100" w:right="100" w:firstLine="0" w:firstLineChars="0"/>
    </w:pPr>
    <w:rPr>
      <w:rFonts w:ascii="仿宋_GB2312" w:eastAsia="仿宋_GB2312" w:cs="宋体"/>
      <w:sz w:val="32"/>
      <w:szCs w:val="20"/>
    </w:rPr>
  </w:style>
  <w:style w:type="paragraph" w:customStyle="1" w:styleId="41">
    <w:name w:val="须知 标题"/>
    <w:basedOn w:val="5"/>
    <w:autoRedefine/>
    <w:qFormat/>
    <w:uiPriority w:val="0"/>
    <w:pPr>
      <w:numPr>
        <w:numId w:val="0"/>
      </w:numPr>
      <w:snapToGrid w:val="0"/>
      <w:spacing w:line="360" w:lineRule="auto"/>
      <w:jc w:val="center"/>
    </w:pPr>
    <w:rPr>
      <w:rFonts w:ascii="微软雅黑" w:hAnsi="微软雅黑" w:eastAsia="微软雅黑" w:cs="微软雅黑"/>
      <w:b/>
      <w:spacing w:val="10"/>
      <w:sz w:val="24"/>
      <w:szCs w:val="24"/>
    </w:rPr>
  </w:style>
  <w:style w:type="paragraph" w:customStyle="1" w:styleId="42">
    <w:name w:val="章标题"/>
    <w:basedOn w:val="1"/>
    <w:next w:val="1"/>
    <w:autoRedefine/>
    <w:qFormat/>
    <w:uiPriority w:val="0"/>
    <w:pPr>
      <w:keepNext/>
      <w:keepLines/>
      <w:numPr>
        <w:ilvl w:val="0"/>
        <w:numId w:val="2"/>
      </w:numPr>
      <w:spacing w:before="340" w:beforeLines="0" w:after="330" w:afterLines="0"/>
      <w:ind w:left="420" w:hanging="420" w:firstLineChars="0"/>
      <w:jc w:val="center"/>
      <w:outlineLvl w:val="0"/>
    </w:pPr>
    <w:rPr>
      <w:rFonts w:hint="eastAsia" w:ascii="宋体" w:hAnsi="宋体" w:eastAsia="宋体" w:cs="宋体"/>
      <w:b/>
      <w:bCs/>
      <w:color w:val="auto"/>
      <w:kern w:val="44"/>
      <w:sz w:val="36"/>
      <w:szCs w:val="36"/>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81</Pages>
  <Words>12364</Words>
  <Characters>13564</Characters>
  <Lines>0</Lines>
  <Paragraphs>0</Paragraphs>
  <TotalTime>30</TotalTime>
  <ScaleCrop>false</ScaleCrop>
  <LinksUpToDate>false</LinksUpToDate>
  <CharactersWithSpaces>13767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2022-08-03T01:35:00Z</dcterms:created>
  <dc:creator>不吃胡萝卜的兔子小姐</dc:creator>
  <cp:lastModifiedBy>NTKO</cp:lastModifiedBy>
  <cp:lastPrinted>2023-12-11T00:46:00Z</cp:lastPrinted>
  <dcterms:modified xsi:type="dcterms:W3CDTF">2025-03-28T01:26:31Z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E78EC210594F4974BF32EB4A2DE07956_13</vt:lpwstr>
  </property>
  <property fmtid="{D5CDD505-2E9C-101B-9397-08002B2CF9AE}" pid="4" name="KSOTemplateDocerSaveRecord">
    <vt:lpwstr>eyJoZGlkIjoiYTZiOTM1ZWI2NWQ3YzJhNzA4YmViMDAwMTEzMDFhZWYiLCJ1c2VySWQiOiIxNDQwODA4ODkyIn0=</vt:lpwstr>
  </property>
</Properties>
</file>