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181565">
      <w:pPr>
        <w:pStyle w:val="3"/>
        <w:rPr>
          <w:rFonts w:hint="default" w:ascii="宋体" w:hAnsi="宋体" w:eastAsia="宋体" w:cs="宋体"/>
          <w:color w:val="0000FF"/>
          <w:sz w:val="32"/>
          <w:szCs w:val="24"/>
          <w:lang w:val="zh-CN"/>
        </w:rPr>
      </w:pPr>
    </w:p>
    <w:p w14:paraId="066EC461">
      <w:pPr>
        <w:autoSpaceDE w:val="0"/>
        <w:autoSpaceDN w:val="0"/>
        <w:adjustRightInd w:val="0"/>
        <w:jc w:val="center"/>
        <w:rPr>
          <w:rFonts w:hint="default" w:hAnsi="宋体" w:cs="宋体"/>
          <w:b/>
          <w:color w:val="0000FF"/>
          <w:sz w:val="48"/>
          <w:szCs w:val="48"/>
        </w:rPr>
      </w:pPr>
    </w:p>
    <w:p w14:paraId="01F4898F">
      <w:pPr>
        <w:autoSpaceDE w:val="0"/>
        <w:autoSpaceDN w:val="0"/>
        <w:adjustRightInd w:val="0"/>
        <w:jc w:val="center"/>
        <w:rPr>
          <w:rFonts w:hint="default" w:hAnsi="宋体" w:cs="宋体"/>
          <w:b/>
          <w:color w:val="0000FF"/>
          <w:sz w:val="48"/>
          <w:szCs w:val="48"/>
        </w:rPr>
      </w:pPr>
    </w:p>
    <w:p w14:paraId="6F2B8FE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蛟河市机关事务服务中心2025年公务用车采购项目</w:t>
      </w:r>
    </w:p>
    <w:p w14:paraId="637A7391">
      <w:pPr>
        <w:autoSpaceDE w:val="0"/>
        <w:autoSpaceDN w:val="0"/>
        <w:adjustRightInd w:val="0"/>
        <w:rPr>
          <w:rFonts w:hint="default" w:hAnsi="宋体" w:cs="宋体"/>
          <w:b/>
          <w:color w:val="auto"/>
          <w:sz w:val="84"/>
          <w:szCs w:val="24"/>
          <w:highlight w:val="none"/>
          <w:lang w:val="zh-CN"/>
        </w:rPr>
      </w:pPr>
    </w:p>
    <w:p w14:paraId="6E3C52D9">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询</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价</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通</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知</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书</w:t>
      </w:r>
    </w:p>
    <w:p w14:paraId="0F65BC2D">
      <w:pPr>
        <w:autoSpaceDE w:val="0"/>
        <w:autoSpaceDN w:val="0"/>
        <w:adjustRightInd w:val="0"/>
        <w:jc w:val="center"/>
        <w:rPr>
          <w:rFonts w:hint="default" w:hAnsi="宋体" w:cs="宋体"/>
          <w:b/>
          <w:color w:val="auto"/>
          <w:sz w:val="24"/>
          <w:szCs w:val="24"/>
          <w:lang w:val="zh-CN"/>
        </w:rPr>
      </w:pPr>
    </w:p>
    <w:p w14:paraId="67A9276D">
      <w:pPr>
        <w:autoSpaceDE w:val="0"/>
        <w:autoSpaceDN w:val="0"/>
        <w:adjustRightInd w:val="0"/>
        <w:jc w:val="left"/>
        <w:rPr>
          <w:rFonts w:hint="default" w:hAnsi="宋体" w:cs="宋体"/>
          <w:b/>
          <w:color w:val="auto"/>
          <w:sz w:val="44"/>
          <w:szCs w:val="44"/>
          <w:lang w:val="zh-CN"/>
        </w:rPr>
      </w:pPr>
    </w:p>
    <w:p w14:paraId="20E59AF7">
      <w:pPr>
        <w:autoSpaceDE w:val="0"/>
        <w:autoSpaceDN w:val="0"/>
        <w:adjustRightInd w:val="0"/>
        <w:jc w:val="center"/>
        <w:rPr>
          <w:rFonts w:hint="default" w:hAnsi="宋体" w:cs="宋体"/>
          <w:b/>
          <w:color w:val="auto"/>
          <w:sz w:val="44"/>
          <w:szCs w:val="44"/>
          <w:lang w:val="en-US" w:eastAsia="zh-CN"/>
        </w:rPr>
      </w:pPr>
      <w:r>
        <w:rPr>
          <w:rFonts w:hint="default" w:hAnsi="宋体" w:cs="宋体"/>
          <w:b/>
          <w:color w:val="auto"/>
          <w:sz w:val="44"/>
          <w:szCs w:val="44"/>
          <w:lang w:val="zh-CN"/>
        </w:rPr>
        <w:t>项目编号：采购计划-[2025]-00020号-01-1</w:t>
      </w:r>
    </w:p>
    <w:p w14:paraId="3E394C7A">
      <w:pPr>
        <w:autoSpaceDE w:val="0"/>
        <w:autoSpaceDN w:val="0"/>
        <w:adjustRightInd w:val="0"/>
        <w:jc w:val="center"/>
        <w:rPr>
          <w:rFonts w:hint="default" w:hAnsi="宋体" w:cs="宋体"/>
          <w:b/>
          <w:color w:val="0000FF"/>
          <w:sz w:val="32"/>
          <w:szCs w:val="24"/>
          <w:lang w:val="zh-CN"/>
        </w:rPr>
      </w:pPr>
    </w:p>
    <w:p w14:paraId="2BC75E22">
      <w:pPr>
        <w:autoSpaceDE w:val="0"/>
        <w:autoSpaceDN w:val="0"/>
        <w:adjustRightInd w:val="0"/>
        <w:jc w:val="center"/>
        <w:rPr>
          <w:rFonts w:hint="default" w:hAnsi="宋体" w:cs="宋体"/>
          <w:b/>
          <w:color w:val="0000FF"/>
          <w:sz w:val="32"/>
          <w:szCs w:val="24"/>
          <w:lang w:val="zh-CN"/>
        </w:rPr>
      </w:pPr>
    </w:p>
    <w:p w14:paraId="124A04A9">
      <w:pPr>
        <w:autoSpaceDE w:val="0"/>
        <w:autoSpaceDN w:val="0"/>
        <w:adjustRightInd w:val="0"/>
        <w:rPr>
          <w:rFonts w:hint="default" w:hAnsi="宋体" w:cs="宋体"/>
          <w:b/>
          <w:color w:val="0000FF"/>
          <w:sz w:val="32"/>
          <w:szCs w:val="24"/>
          <w:lang w:val="zh-CN"/>
        </w:rPr>
      </w:pPr>
    </w:p>
    <w:p w14:paraId="4755C9C9">
      <w:pPr>
        <w:autoSpaceDE w:val="0"/>
        <w:autoSpaceDN w:val="0"/>
        <w:adjustRightInd w:val="0"/>
        <w:rPr>
          <w:rFonts w:hint="default" w:hAnsi="宋体" w:cs="宋体"/>
          <w:b/>
          <w:color w:val="0000FF"/>
          <w:sz w:val="32"/>
          <w:szCs w:val="24"/>
          <w:lang w:val="zh-CN"/>
        </w:rPr>
      </w:pPr>
    </w:p>
    <w:p w14:paraId="1509E777">
      <w:pPr>
        <w:autoSpaceDE w:val="0"/>
        <w:autoSpaceDN w:val="0"/>
        <w:adjustRightInd w:val="0"/>
        <w:rPr>
          <w:rFonts w:hint="default" w:hAnsi="宋体" w:cs="宋体"/>
          <w:b/>
          <w:color w:val="0000FF"/>
          <w:sz w:val="32"/>
          <w:szCs w:val="24"/>
          <w:lang w:val="zh-CN"/>
        </w:rPr>
      </w:pPr>
    </w:p>
    <w:p w14:paraId="355E8017">
      <w:pPr>
        <w:autoSpaceDE w:val="0"/>
        <w:autoSpaceDN w:val="0"/>
        <w:adjustRightInd w:val="0"/>
        <w:rPr>
          <w:rFonts w:hint="default" w:hAnsi="宋体" w:cs="宋体"/>
          <w:b/>
          <w:color w:val="0000FF"/>
          <w:sz w:val="32"/>
          <w:szCs w:val="24"/>
          <w:lang w:val="zh-CN"/>
        </w:rPr>
      </w:pPr>
    </w:p>
    <w:p w14:paraId="6EEA4EED">
      <w:pPr>
        <w:autoSpaceDE w:val="0"/>
        <w:autoSpaceDN w:val="0"/>
        <w:adjustRightInd w:val="0"/>
        <w:rPr>
          <w:rFonts w:hint="default" w:hAnsi="宋体" w:cs="宋体"/>
          <w:b/>
          <w:color w:val="0000FF"/>
          <w:sz w:val="32"/>
          <w:szCs w:val="24"/>
          <w:lang w:val="zh-CN"/>
        </w:rPr>
      </w:pPr>
    </w:p>
    <w:p w14:paraId="547EC6D5">
      <w:pPr>
        <w:autoSpaceDE w:val="0"/>
        <w:autoSpaceDN w:val="0"/>
        <w:adjustRightInd w:val="0"/>
        <w:rPr>
          <w:rFonts w:hint="default" w:hAnsi="宋体" w:cs="宋体"/>
          <w:b/>
          <w:color w:val="0000FF"/>
          <w:sz w:val="32"/>
          <w:szCs w:val="24"/>
          <w:lang w:val="zh-CN"/>
        </w:rPr>
      </w:pPr>
    </w:p>
    <w:p w14:paraId="412157B9">
      <w:pPr>
        <w:spacing w:line="360" w:lineRule="auto"/>
        <w:jc w:val="center"/>
        <w:rPr>
          <w:rFonts w:hint="default" w:hAnsi="宋体" w:cs="宋体"/>
          <w:b/>
          <w:sz w:val="32"/>
          <w:szCs w:val="21"/>
          <w:highlight w:val="yellow"/>
        </w:rPr>
      </w:pPr>
      <w:r>
        <w:rPr>
          <w:rFonts w:hint="default" w:hAnsi="宋体" w:cs="宋体"/>
          <w:b/>
          <w:sz w:val="32"/>
          <w:szCs w:val="22"/>
        </w:rPr>
        <w:t>蛟河市政府采购中心</w:t>
      </w:r>
    </w:p>
    <w:p w14:paraId="420B0806">
      <w:pPr>
        <w:spacing w:line="360" w:lineRule="auto"/>
        <w:jc w:val="center"/>
        <w:rPr>
          <w:rFonts w:hint="default" w:hAnsi="宋体" w:cs="宋体"/>
          <w:b/>
          <w:sz w:val="32"/>
          <w:szCs w:val="22"/>
        </w:rPr>
      </w:pPr>
      <w:r>
        <w:rPr>
          <w:rFonts w:hint="default" w:hAnsi="宋体" w:cs="宋体"/>
          <w:b/>
          <w:sz w:val="32"/>
          <w:szCs w:val="22"/>
        </w:rPr>
        <w:t>二〇二</w:t>
      </w:r>
      <w:r>
        <w:rPr>
          <w:rFonts w:hint="eastAsia" w:hAnsi="宋体" w:cs="宋体"/>
          <w:b/>
          <w:sz w:val="32"/>
          <w:szCs w:val="22"/>
          <w:lang w:eastAsia="zh-CN"/>
        </w:rPr>
        <w:t>五</w:t>
      </w:r>
      <w:r>
        <w:rPr>
          <w:rFonts w:hint="default" w:hAnsi="宋体" w:cs="宋体"/>
          <w:b/>
          <w:sz w:val="32"/>
          <w:szCs w:val="22"/>
        </w:rPr>
        <w:t>年</w:t>
      </w:r>
      <w:r>
        <w:rPr>
          <w:rFonts w:hint="eastAsia" w:hAnsi="宋体" w:cs="宋体"/>
          <w:b/>
          <w:sz w:val="32"/>
          <w:szCs w:val="22"/>
          <w:lang w:eastAsia="zh-CN"/>
        </w:rPr>
        <w:t>三</w:t>
      </w:r>
      <w:r>
        <w:rPr>
          <w:rFonts w:hint="default" w:hAnsi="宋体" w:cs="宋体"/>
          <w:b/>
          <w:sz w:val="32"/>
          <w:szCs w:val="22"/>
        </w:rPr>
        <w:t>月</w:t>
      </w:r>
    </w:p>
    <w:p w14:paraId="6B7F2823">
      <w:pPr>
        <w:autoSpaceDE w:val="0"/>
        <w:autoSpaceDN w:val="0"/>
        <w:adjustRightInd w:val="0"/>
        <w:ind w:firstLine="3213" w:firstLineChars="1000"/>
        <w:rPr>
          <w:rFonts w:hint="default" w:hAnsi="宋体" w:cs="宋体"/>
          <w:b/>
          <w:color w:val="0000FF"/>
          <w:sz w:val="32"/>
          <w:szCs w:val="24"/>
          <w:lang w:val="zh-CN"/>
        </w:rPr>
      </w:pPr>
    </w:p>
    <w:p w14:paraId="05DB3F1D">
      <w:pPr>
        <w:autoSpaceDE w:val="0"/>
        <w:autoSpaceDN w:val="0"/>
        <w:adjustRightInd w:val="0"/>
        <w:ind w:firstLine="3213" w:firstLineChars="1000"/>
        <w:rPr>
          <w:rFonts w:hint="default" w:hAnsi="宋体" w:cs="宋体"/>
          <w:b/>
          <w:color w:val="0000FF"/>
          <w:sz w:val="32"/>
          <w:szCs w:val="24"/>
          <w:lang w:val="zh-CN"/>
        </w:rPr>
      </w:pPr>
    </w:p>
    <w:p w14:paraId="29525856">
      <w:pPr>
        <w:autoSpaceDE w:val="0"/>
        <w:autoSpaceDN w:val="0"/>
        <w:adjustRightInd w:val="0"/>
        <w:rPr>
          <w:rFonts w:hint="default" w:hAnsi="宋体" w:cs="宋体"/>
          <w:b/>
          <w:color w:val="0000FF"/>
          <w:sz w:val="32"/>
          <w:szCs w:val="24"/>
          <w:lang w:val="zh-CN"/>
        </w:rPr>
      </w:pPr>
    </w:p>
    <w:p w14:paraId="297C4BF0">
      <w:pPr>
        <w:autoSpaceDE w:val="0"/>
        <w:autoSpaceDN w:val="0"/>
        <w:adjustRightInd w:val="0"/>
        <w:rPr>
          <w:rFonts w:hint="default" w:hAnsi="宋体" w:cs="宋体"/>
          <w:b/>
          <w:color w:val="0000FF"/>
          <w:sz w:val="32"/>
          <w:szCs w:val="24"/>
          <w:lang w:val="zh-CN"/>
        </w:rPr>
      </w:pPr>
    </w:p>
    <w:p w14:paraId="18B5314E">
      <w:pPr>
        <w:autoSpaceDE w:val="0"/>
        <w:autoSpaceDN w:val="0"/>
        <w:adjustRightInd w:val="0"/>
        <w:rPr>
          <w:rFonts w:hint="default" w:hAnsi="宋体" w:cs="宋体"/>
          <w:b/>
          <w:color w:val="0000FF"/>
          <w:sz w:val="32"/>
          <w:szCs w:val="24"/>
          <w:lang w:val="zh-CN"/>
        </w:rPr>
      </w:pPr>
    </w:p>
    <w:p w14:paraId="53C62D0B">
      <w:pPr>
        <w:autoSpaceDE w:val="0"/>
        <w:autoSpaceDN w:val="0"/>
        <w:adjustRightInd w:val="0"/>
        <w:rPr>
          <w:rFonts w:hint="default" w:hAnsi="宋体" w:cs="宋体"/>
          <w:b/>
          <w:color w:val="0000FF"/>
          <w:sz w:val="32"/>
          <w:szCs w:val="24"/>
          <w:lang w:val="zh-CN"/>
        </w:rPr>
      </w:pPr>
    </w:p>
    <w:p w14:paraId="36C01D8F">
      <w:pPr>
        <w:autoSpaceDE w:val="0"/>
        <w:autoSpaceDN w:val="0"/>
        <w:adjustRightInd w:val="0"/>
        <w:ind w:firstLine="3213" w:firstLineChars="1000"/>
        <w:rPr>
          <w:rFonts w:hint="default" w:hAnsi="宋体" w:cs="宋体"/>
          <w:b/>
          <w:color w:val="0000FF"/>
          <w:sz w:val="32"/>
          <w:szCs w:val="24"/>
          <w:lang w:val="zh-CN"/>
        </w:rPr>
      </w:pPr>
    </w:p>
    <w:p w14:paraId="3A42ADD3">
      <w:pPr>
        <w:autoSpaceDE w:val="0"/>
        <w:autoSpaceDN w:val="0"/>
        <w:adjustRightInd w:val="0"/>
        <w:ind w:firstLine="3614" w:firstLineChars="1000"/>
        <w:rPr>
          <w:rFonts w:hint="default" w:hAnsi="宋体" w:cs="宋体"/>
          <w:b/>
          <w:color w:val="auto"/>
          <w:sz w:val="36"/>
          <w:szCs w:val="36"/>
          <w:lang w:val="zh-CN"/>
        </w:rPr>
      </w:pPr>
    </w:p>
    <w:p w14:paraId="0D92F093">
      <w:pPr>
        <w:autoSpaceDE w:val="0"/>
        <w:autoSpaceDN w:val="0"/>
        <w:adjustRightInd w:val="0"/>
        <w:ind w:firstLine="3614" w:firstLineChars="1000"/>
        <w:rPr>
          <w:rFonts w:hint="default" w:hAnsi="宋体" w:cs="宋体"/>
          <w:b/>
          <w:color w:val="auto"/>
          <w:sz w:val="36"/>
          <w:szCs w:val="36"/>
          <w:lang w:val="zh-CN"/>
        </w:rPr>
      </w:pPr>
    </w:p>
    <w:p w14:paraId="512006C2">
      <w:pPr>
        <w:autoSpaceDE w:val="0"/>
        <w:autoSpaceDN w:val="0"/>
        <w:adjustRightInd w:val="0"/>
        <w:ind w:firstLine="3614" w:firstLineChars="1000"/>
        <w:rPr>
          <w:rFonts w:hint="default" w:hAnsi="宋体" w:cs="宋体"/>
          <w:b/>
          <w:color w:val="auto"/>
          <w:sz w:val="36"/>
          <w:szCs w:val="36"/>
          <w:lang w:val="zh-CN"/>
        </w:rPr>
      </w:pPr>
      <w:r>
        <w:rPr>
          <w:rFonts w:hint="default" w:hAnsi="宋体" w:cs="宋体"/>
          <w:b/>
          <w:color w:val="auto"/>
          <w:sz w:val="36"/>
          <w:szCs w:val="36"/>
          <w:lang w:val="zh-CN"/>
        </w:rPr>
        <w:t xml:space="preserve">目      录 </w:t>
      </w:r>
    </w:p>
    <w:p w14:paraId="02685637">
      <w:pPr>
        <w:autoSpaceDE w:val="0"/>
        <w:autoSpaceDN w:val="0"/>
        <w:adjustRightInd w:val="0"/>
        <w:jc w:val="center"/>
        <w:rPr>
          <w:rFonts w:hint="default" w:hAnsi="宋体" w:cs="宋体"/>
          <w:b/>
          <w:color w:val="auto"/>
          <w:sz w:val="36"/>
          <w:szCs w:val="24"/>
          <w:lang w:val="zh-CN"/>
        </w:rPr>
      </w:pPr>
    </w:p>
    <w:p w14:paraId="0FD5D7C4">
      <w:pPr>
        <w:autoSpaceDE w:val="0"/>
        <w:autoSpaceDN w:val="0"/>
        <w:adjustRightInd w:val="0"/>
        <w:spacing w:line="360" w:lineRule="auto"/>
        <w:rPr>
          <w:rFonts w:hint="default" w:hAnsi="宋体" w:cs="宋体"/>
          <w:color w:val="auto"/>
          <w:sz w:val="30"/>
          <w:szCs w:val="24"/>
          <w:highlight w:val="none"/>
          <w:lang w:val="zh-CN"/>
        </w:rPr>
      </w:pPr>
    </w:p>
    <w:p w14:paraId="1C443CC3">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询价公告</w:t>
      </w:r>
    </w:p>
    <w:p w14:paraId="6189647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供应商须知</w:t>
      </w:r>
    </w:p>
    <w:p w14:paraId="3C7D3D3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7F1F3E4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第四章  </w:t>
      </w:r>
      <w:r>
        <w:rPr>
          <w:rFonts w:hint="eastAsia" w:hAnsi="宋体" w:cs="宋体"/>
          <w:b/>
          <w:color w:val="auto"/>
          <w:sz w:val="30"/>
          <w:szCs w:val="24"/>
          <w:highlight w:val="none"/>
          <w:lang w:val="zh-CN"/>
        </w:rPr>
        <w:t>评审方法和标准</w:t>
      </w:r>
    </w:p>
    <w:p w14:paraId="338FDAD1">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合同条款、采购合同书格式</w:t>
      </w:r>
    </w:p>
    <w:p w14:paraId="3826C93C">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响应文件构成、要求及格式</w:t>
      </w:r>
    </w:p>
    <w:p w14:paraId="3C3DEED1">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7394E0FE">
      <w:pPr>
        <w:autoSpaceDE w:val="0"/>
        <w:autoSpaceDN w:val="0"/>
        <w:adjustRightInd w:val="0"/>
        <w:spacing w:line="360" w:lineRule="auto"/>
        <w:ind w:firstLine="720"/>
        <w:rPr>
          <w:rFonts w:hint="default" w:hAnsi="宋体" w:cs="宋体"/>
          <w:color w:val="0000FF"/>
          <w:sz w:val="30"/>
          <w:szCs w:val="24"/>
          <w:lang w:val="zh-CN"/>
        </w:rPr>
      </w:pPr>
      <w:r>
        <w:rPr>
          <w:rFonts w:hint="default" w:hAnsi="宋体" w:cs="宋体"/>
          <w:color w:val="0000FF"/>
          <w:sz w:val="30"/>
          <w:szCs w:val="24"/>
          <w:lang w:val="zh-CN"/>
        </w:rPr>
        <w:t xml:space="preserve"> </w:t>
      </w:r>
    </w:p>
    <w:p w14:paraId="7283CA17">
      <w:pPr>
        <w:autoSpaceDE w:val="0"/>
        <w:autoSpaceDN w:val="0"/>
        <w:adjustRightInd w:val="0"/>
        <w:jc w:val="center"/>
        <w:rPr>
          <w:rFonts w:hint="default" w:hAnsi="宋体" w:cs="宋体"/>
          <w:b/>
          <w:color w:val="0000FF"/>
          <w:sz w:val="30"/>
          <w:szCs w:val="24"/>
          <w:lang w:val="zh-CN"/>
        </w:rPr>
      </w:pPr>
    </w:p>
    <w:p w14:paraId="349FD878">
      <w:pPr>
        <w:autoSpaceDE w:val="0"/>
        <w:autoSpaceDN w:val="0"/>
        <w:adjustRightInd w:val="0"/>
        <w:jc w:val="center"/>
        <w:rPr>
          <w:rFonts w:hint="default" w:hAnsi="宋体" w:cs="宋体"/>
          <w:b/>
          <w:color w:val="0000FF"/>
          <w:sz w:val="36"/>
          <w:szCs w:val="24"/>
          <w:lang w:val="zh-CN"/>
        </w:rPr>
      </w:pPr>
    </w:p>
    <w:p w14:paraId="3E4FEDE0">
      <w:pPr>
        <w:rPr>
          <w:rFonts w:hint="default" w:hAnsi="宋体" w:cs="宋体"/>
          <w:b/>
          <w:color w:val="0000FF"/>
          <w:sz w:val="36"/>
          <w:szCs w:val="24"/>
        </w:rPr>
      </w:pPr>
      <w:bookmarkStart w:id="0" w:name="OLE_LINK1"/>
    </w:p>
    <w:p w14:paraId="6C743F33">
      <w:pPr>
        <w:jc w:val="center"/>
        <w:rPr>
          <w:rFonts w:hint="default" w:hAnsi="宋体" w:cs="宋体"/>
          <w:b/>
          <w:color w:val="auto"/>
          <w:sz w:val="36"/>
          <w:szCs w:val="24"/>
        </w:rPr>
      </w:pPr>
    </w:p>
    <w:p w14:paraId="420578D9">
      <w:pPr>
        <w:jc w:val="center"/>
        <w:rPr>
          <w:rFonts w:hint="default" w:hAnsi="宋体" w:cs="宋体"/>
          <w:b/>
          <w:color w:val="auto"/>
          <w:sz w:val="36"/>
          <w:szCs w:val="24"/>
        </w:rPr>
      </w:pPr>
    </w:p>
    <w:p w14:paraId="0C8D058A">
      <w:pPr>
        <w:jc w:val="both"/>
        <w:rPr>
          <w:rFonts w:hint="default" w:hAnsi="宋体" w:cs="宋体"/>
          <w:b/>
          <w:color w:val="auto"/>
          <w:sz w:val="36"/>
          <w:szCs w:val="24"/>
        </w:rPr>
      </w:pPr>
    </w:p>
    <w:p w14:paraId="73ED8F73">
      <w:pPr>
        <w:jc w:val="center"/>
        <w:rPr>
          <w:rFonts w:hint="default" w:hAnsi="宋体" w:cs="宋体"/>
          <w:b/>
          <w:color w:val="auto"/>
          <w:sz w:val="36"/>
          <w:szCs w:val="24"/>
        </w:rPr>
      </w:pPr>
      <w:r>
        <w:rPr>
          <w:rFonts w:hint="default" w:hAnsi="宋体" w:cs="宋体"/>
          <w:b/>
          <w:color w:val="auto"/>
          <w:sz w:val="36"/>
          <w:szCs w:val="24"/>
        </w:rPr>
        <w:t>第一章</w:t>
      </w:r>
    </w:p>
    <w:bookmarkEnd w:id="0"/>
    <w:p w14:paraId="3517359B">
      <w:pPr>
        <w:autoSpaceDE w:val="0"/>
        <w:autoSpaceDN w:val="0"/>
        <w:adjustRightInd w:val="0"/>
        <w:jc w:val="center"/>
        <w:rPr>
          <w:rStyle w:val="90"/>
          <w:rFonts w:hint="default" w:ascii="Times New Roman" w:hAnsi="宋体" w:cs="宋体"/>
          <w:sz w:val="36"/>
          <w:szCs w:val="36"/>
        </w:rPr>
      </w:pPr>
      <w:r>
        <w:rPr>
          <w:rStyle w:val="90"/>
          <w:rFonts w:hint="eastAsia" w:ascii="Times New Roman" w:hAnsi="宋体" w:cs="宋体"/>
          <w:b/>
          <w:sz w:val="36"/>
          <w:szCs w:val="36"/>
          <w:lang w:eastAsia="zh-CN"/>
        </w:rPr>
        <w:t>蛟河市机关事务服务中心2025年公务用车采购项目</w:t>
      </w:r>
      <w:r>
        <w:rPr>
          <w:rStyle w:val="90"/>
          <w:rFonts w:hint="default" w:hAnsi="宋体" w:cs="宋体"/>
          <w:sz w:val="36"/>
          <w:szCs w:val="36"/>
        </w:rPr>
        <w:t>询价公告</w:t>
      </w:r>
    </w:p>
    <w:p w14:paraId="670EB174">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b/>
          <w:color w:val="auto"/>
          <w:sz w:val="24"/>
          <w:szCs w:val="24"/>
        </w:rPr>
      </w:pPr>
      <w:bookmarkStart w:id="1" w:name="_Hlk102674168"/>
      <w:r>
        <w:rPr>
          <w:rFonts w:hint="default" w:hAnsi="宋体" w:cs="宋体"/>
          <w:b/>
          <w:color w:val="auto"/>
          <w:sz w:val="24"/>
          <w:szCs w:val="24"/>
        </w:rPr>
        <w:t>项目概况</w:t>
      </w:r>
    </w:p>
    <w:p w14:paraId="2D014B07">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default" w:hAnsi="宋体" w:cs="宋体"/>
          <w:b/>
          <w:bCs/>
          <w:color w:val="auto"/>
          <w:sz w:val="24"/>
          <w:szCs w:val="24"/>
          <w:highlight w:val="none"/>
          <w:u w:val="single"/>
        </w:rPr>
        <w:t>蛟河市机关事务服务中心2025年公务用车采购</w:t>
      </w:r>
      <w:r>
        <w:rPr>
          <w:rFonts w:hint="eastAsia" w:hAnsi="宋体" w:cs="宋体"/>
          <w:b/>
          <w:bCs/>
          <w:color w:val="auto"/>
          <w:sz w:val="24"/>
          <w:szCs w:val="24"/>
          <w:highlight w:val="none"/>
          <w:u w:val="single"/>
          <w:lang w:eastAsia="zh-CN"/>
        </w:rPr>
        <w:t>项目</w:t>
      </w:r>
      <w:r>
        <w:rPr>
          <w:rFonts w:hint="default" w:hAnsi="宋体" w:cs="宋体"/>
          <w:color w:val="auto"/>
          <w:sz w:val="24"/>
          <w:szCs w:val="24"/>
        </w:rPr>
        <w:t>的潜在</w:t>
      </w:r>
      <w:r>
        <w:rPr>
          <w:rFonts w:hint="default" w:hAnsi="宋体" w:cs="宋体"/>
          <w:color w:val="auto"/>
          <w:sz w:val="24"/>
          <w:szCs w:val="24"/>
          <w:highlight w:val="none"/>
        </w:rPr>
        <w:t>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获取询价</w:t>
      </w:r>
      <w:r>
        <w:rPr>
          <w:rFonts w:hint="eastAsia" w:hAnsi="宋体" w:cs="宋体"/>
          <w:color w:val="auto"/>
          <w:sz w:val="24"/>
          <w:szCs w:val="24"/>
          <w:highlight w:val="none"/>
          <w:lang w:eastAsia="zh-CN"/>
        </w:rPr>
        <w:t>通知书</w:t>
      </w:r>
      <w:r>
        <w:rPr>
          <w:rFonts w:hint="default" w:hAnsi="宋体" w:cs="宋体"/>
          <w:color w:val="auto"/>
          <w:sz w:val="24"/>
          <w:szCs w:val="24"/>
          <w:highlight w:val="none"/>
        </w:rPr>
        <w:t>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03</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21</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09</w:t>
      </w:r>
      <w:r>
        <w:rPr>
          <w:rFonts w:hint="default" w:hAnsi="宋体" w:cs="宋体"/>
          <w:b/>
          <w:bCs/>
          <w:color w:val="auto"/>
          <w:sz w:val="24"/>
          <w:szCs w:val="24"/>
          <w:highlight w:val="none"/>
          <w:u w:val="single"/>
        </w:rPr>
        <w:t xml:space="preserve"> 时</w:t>
      </w:r>
      <w:r>
        <w:rPr>
          <w:rFonts w:hint="eastAsia" w:hAnsi="宋体" w:cs="宋体"/>
          <w:b/>
          <w:bCs/>
          <w:color w:val="auto"/>
          <w:sz w:val="24"/>
          <w:szCs w:val="24"/>
          <w:highlight w:val="none"/>
          <w:u w:val="single"/>
          <w:lang w:val="en-US" w:eastAsia="zh-CN"/>
        </w:rPr>
        <w:t>30</w:t>
      </w:r>
      <w:r>
        <w:rPr>
          <w:rFonts w:hint="default" w:hAnsi="宋体" w:cs="宋体"/>
          <w:color w:val="auto"/>
          <w:sz w:val="24"/>
          <w:szCs w:val="24"/>
          <w:highlight w:val="none"/>
          <w:u w:val="single"/>
        </w:rPr>
        <w:t>分</w:t>
      </w:r>
      <w:r>
        <w:rPr>
          <w:rFonts w:hint="default" w:hAnsi="宋体" w:cs="宋体"/>
          <w:color w:val="auto"/>
          <w:sz w:val="24"/>
          <w:szCs w:val="24"/>
          <w:highlight w:val="none"/>
        </w:rPr>
        <w:t>（北京时间）前</w:t>
      </w:r>
      <w:r>
        <w:rPr>
          <w:rFonts w:hint="eastAsia" w:hAnsi="宋体" w:cs="宋体"/>
          <w:color w:val="auto"/>
          <w:sz w:val="24"/>
          <w:szCs w:val="24"/>
          <w:highlight w:val="none"/>
          <w:lang w:eastAsia="zh-CN"/>
        </w:rPr>
        <w:t>在</w:t>
      </w:r>
      <w:r>
        <w:rPr>
          <w:rFonts w:hint="eastAsia" w:ascii="宋体" w:hAnsi="宋体" w:eastAsia="宋体" w:cs="宋体"/>
          <w:i w:val="0"/>
          <w:iCs w:val="0"/>
          <w:caps w:val="0"/>
          <w:color w:val="000000"/>
          <w:spacing w:val="0"/>
          <w:sz w:val="24"/>
          <w:szCs w:val="24"/>
          <w:highlight w:val="none"/>
        </w:rPr>
        <w:t>政府采购云平台提交电子响应文件。</w:t>
      </w:r>
    </w:p>
    <w:p w14:paraId="31A54C39">
      <w:pPr>
        <w:widowControl/>
        <w:autoSpaceDE w:val="0"/>
        <w:autoSpaceDN w:val="0"/>
        <w:adjustRightInd w:val="0"/>
        <w:spacing w:line="400" w:lineRule="exact"/>
        <w:jc w:val="left"/>
        <w:rPr>
          <w:rFonts w:hint="default" w:hAnsi="宋体" w:cs="宋体"/>
          <w:b/>
          <w:color w:val="auto"/>
          <w:kern w:val="0"/>
          <w:sz w:val="24"/>
          <w:szCs w:val="24"/>
          <w:lang w:val="zh-CN"/>
        </w:rPr>
      </w:pPr>
      <w:r>
        <w:rPr>
          <w:rFonts w:hint="default" w:hAnsi="宋体" w:cs="宋体"/>
          <w:b/>
          <w:color w:val="auto"/>
          <w:kern w:val="0"/>
          <w:sz w:val="24"/>
          <w:szCs w:val="24"/>
        </w:rPr>
        <w:t>一、项目基本情况</w:t>
      </w:r>
    </w:p>
    <w:p w14:paraId="095F5D3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1、</w:t>
      </w:r>
      <w:r>
        <w:rPr>
          <w:rFonts w:hint="default" w:hAnsi="宋体" w:cs="宋体"/>
          <w:color w:val="auto"/>
          <w:kern w:val="0"/>
          <w:sz w:val="24"/>
          <w:szCs w:val="24"/>
          <w:highlight w:val="none"/>
        </w:rPr>
        <w:t>项目编号</w:t>
      </w:r>
      <w:r>
        <w:rPr>
          <w:rFonts w:hint="default"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采购计划-[2025]-00020号-01-1</w:t>
      </w:r>
      <w:r>
        <w:rPr>
          <w:rFonts w:hint="default" w:hAnsi="宋体" w:cs="宋体"/>
          <w:color w:val="auto"/>
          <w:kern w:val="0"/>
          <w:sz w:val="24"/>
          <w:szCs w:val="24"/>
          <w:highlight w:val="none"/>
          <w:lang w:val="en-US" w:eastAsia="zh-CN"/>
        </w:rPr>
        <w:t>；</w:t>
      </w:r>
    </w:p>
    <w:p w14:paraId="607F033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w:t>
      </w:r>
      <w:r>
        <w:rPr>
          <w:rFonts w:hint="default" w:hAnsi="宋体" w:cs="宋体"/>
          <w:color w:val="auto"/>
          <w:kern w:val="0"/>
          <w:sz w:val="24"/>
          <w:szCs w:val="24"/>
          <w:highlight w:val="none"/>
          <w:lang w:val="en-US" w:eastAsia="zh-CN"/>
        </w:rPr>
        <w:t>项目名称：</w:t>
      </w:r>
      <w:r>
        <w:rPr>
          <w:rFonts w:hint="eastAsia" w:hAnsi="宋体" w:cs="宋体"/>
          <w:color w:val="auto"/>
          <w:kern w:val="0"/>
          <w:sz w:val="24"/>
          <w:szCs w:val="24"/>
          <w:highlight w:val="none"/>
          <w:lang w:val="en-US" w:eastAsia="zh-CN"/>
        </w:rPr>
        <w:t>蛟河市机关事务服务中心2025年公务用车采购项目</w:t>
      </w:r>
      <w:r>
        <w:rPr>
          <w:rFonts w:hint="default" w:hAnsi="宋体" w:cs="宋体"/>
          <w:color w:val="auto"/>
          <w:kern w:val="0"/>
          <w:sz w:val="24"/>
          <w:szCs w:val="24"/>
          <w:highlight w:val="none"/>
          <w:lang w:val="en-US" w:eastAsia="zh-CN"/>
        </w:rPr>
        <w:t>；</w:t>
      </w:r>
    </w:p>
    <w:p w14:paraId="3158580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yellow"/>
        </w:rPr>
      </w:pPr>
      <w:r>
        <w:rPr>
          <w:rFonts w:hint="eastAsia" w:hAnsi="宋体" w:cs="宋体"/>
          <w:color w:val="auto"/>
          <w:kern w:val="0"/>
          <w:sz w:val="24"/>
          <w:szCs w:val="24"/>
          <w:highlight w:val="none"/>
          <w:lang w:val="en-US" w:eastAsia="zh-CN"/>
        </w:rPr>
        <w:t>3、</w:t>
      </w:r>
      <w:r>
        <w:rPr>
          <w:rFonts w:hint="default" w:hAnsi="宋体" w:cs="宋体"/>
          <w:color w:val="auto"/>
          <w:kern w:val="0"/>
          <w:sz w:val="24"/>
          <w:szCs w:val="24"/>
          <w:highlight w:val="none"/>
        </w:rPr>
        <w:t>采购方式：询价；</w:t>
      </w:r>
    </w:p>
    <w:p w14:paraId="1B3EA7A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4、</w:t>
      </w:r>
      <w:r>
        <w:rPr>
          <w:rFonts w:hint="default" w:hAnsi="宋体" w:cs="宋体"/>
          <w:color w:val="auto"/>
          <w:kern w:val="0"/>
          <w:sz w:val="24"/>
          <w:szCs w:val="24"/>
          <w:highlight w:val="none"/>
        </w:rPr>
        <w:t>预算金额：</w:t>
      </w:r>
      <w:r>
        <w:rPr>
          <w:rFonts w:hint="eastAsia" w:hAnsi="宋体" w:cs="宋体"/>
          <w:color w:val="auto"/>
          <w:kern w:val="0"/>
          <w:sz w:val="24"/>
          <w:szCs w:val="24"/>
          <w:highlight w:val="none"/>
          <w:lang w:eastAsia="zh-CN"/>
        </w:rPr>
        <w:t>1,060,000.00元，大写(人民币):壹佰零陆万元整</w:t>
      </w:r>
      <w:r>
        <w:rPr>
          <w:rFonts w:hint="default" w:hAnsi="宋体" w:cs="宋体"/>
          <w:color w:val="auto"/>
          <w:kern w:val="0"/>
          <w:sz w:val="24"/>
          <w:szCs w:val="24"/>
          <w:highlight w:val="none"/>
        </w:rPr>
        <w:t>；</w:t>
      </w:r>
    </w:p>
    <w:p w14:paraId="1ECAB31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2073037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6、</w:t>
      </w:r>
      <w:r>
        <w:rPr>
          <w:rFonts w:hint="default" w:hAnsi="宋体" w:cs="宋体"/>
          <w:color w:val="auto"/>
          <w:kern w:val="0"/>
          <w:sz w:val="24"/>
          <w:szCs w:val="24"/>
          <w:highlight w:val="none"/>
          <w:lang w:val="en-US" w:eastAsia="zh-CN"/>
        </w:rPr>
        <w:t>采购需求：</w:t>
      </w:r>
      <w:r>
        <w:rPr>
          <w:rFonts w:hint="eastAsia" w:hAnsi="宋体" w:cs="宋体"/>
          <w:color w:val="auto"/>
          <w:kern w:val="0"/>
          <w:sz w:val="24"/>
          <w:szCs w:val="24"/>
          <w:highlight w:val="none"/>
          <w:lang w:val="en-US" w:eastAsia="zh-CN"/>
        </w:rPr>
        <w:t>采购国产品牌公务车8辆，其中</w:t>
      </w:r>
      <w:r>
        <w:rPr>
          <w:rFonts w:hint="default" w:hAnsi="宋体" w:cs="宋体"/>
          <w:color w:val="auto"/>
          <w:kern w:val="0"/>
          <w:sz w:val="24"/>
          <w:szCs w:val="24"/>
          <w:highlight w:val="none"/>
        </w:rPr>
        <w:t>轿车6辆，SUV1 辆，皮卡1辆</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w:t>
      </w:r>
      <w:r>
        <w:rPr>
          <w:rFonts w:hint="eastAsia" w:hAnsi="宋体" w:cs="宋体"/>
          <w:color w:val="auto"/>
          <w:kern w:val="0"/>
          <w:sz w:val="24"/>
          <w:szCs w:val="24"/>
          <w:highlight w:val="none"/>
          <w:lang w:eastAsia="zh-CN"/>
        </w:rPr>
        <w:t>询价</w:t>
      </w:r>
      <w:r>
        <w:rPr>
          <w:rFonts w:hint="default" w:hAnsi="宋体" w:cs="宋体"/>
          <w:color w:val="auto"/>
          <w:kern w:val="0"/>
          <w:sz w:val="24"/>
          <w:szCs w:val="24"/>
          <w:highlight w:val="none"/>
        </w:rPr>
        <w:t>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8、质量要求：符合国家及行业现行相关标准；</w:t>
      </w:r>
    </w:p>
    <w:p w14:paraId="1F37D81F">
      <w:pPr>
        <w:pStyle w:val="7"/>
        <w:ind w:firstLine="480" w:firstLineChars="200"/>
        <w:rPr>
          <w:rFonts w:hint="default" w:hAnsi="宋体" w:cs="宋体"/>
          <w:color w:val="auto"/>
          <w:kern w:val="0"/>
          <w:sz w:val="24"/>
          <w:szCs w:val="24"/>
          <w:highlight w:val="none"/>
        </w:rPr>
      </w:pPr>
      <w:r>
        <w:rPr>
          <w:rFonts w:hint="default" w:hAnsi="宋体" w:cs="宋体"/>
          <w:color w:val="auto"/>
          <w:kern w:val="0"/>
          <w:sz w:val="24"/>
          <w:szCs w:val="24"/>
          <w:highlight w:val="none"/>
        </w:rPr>
        <w:t>9、资格审查方式：资格后审。</w:t>
      </w:r>
    </w:p>
    <w:p w14:paraId="5320CD43">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highlight w:val="none"/>
          <w:lang w:val="zh-CN" w:eastAsia="zh-CN"/>
        </w:rPr>
      </w:pPr>
      <w:r>
        <w:rPr>
          <w:rFonts w:hint="default" w:hAnsi="宋体" w:cs="宋体"/>
          <w:color w:val="auto"/>
          <w:kern w:val="0"/>
          <w:sz w:val="24"/>
          <w:szCs w:val="24"/>
          <w:highlight w:val="none"/>
        </w:rPr>
        <w:t>本项目不接受联合体。</w:t>
      </w:r>
    </w:p>
    <w:p w14:paraId="517172B5">
      <w:pPr>
        <w:widowControl/>
        <w:autoSpaceDE w:val="0"/>
        <w:autoSpaceDN w:val="0"/>
        <w:adjustRightInd w:val="0"/>
        <w:spacing w:line="400" w:lineRule="exact"/>
        <w:jc w:val="left"/>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二、申请人的资格要求</w:t>
      </w:r>
    </w:p>
    <w:p w14:paraId="57B66B5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1DBA77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6F51C25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E48012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3F1189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7C121AC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1318EB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4C30B37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73653BE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1AF5304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供应商参加政府采购活动必须提供下列满足《中华人民共和国政府采购法》第二十二条规定的资格证明材料：1）法人或者其他组织的营业执照等证明文件、自然人的身份证明；2）财务状况良好，有依法缴纳税收和社会保障资金的良好记录；3）具备履行合同所必需的设备和专业技术能力的证明材料；4）参加政府采购活动前3年内在经营活动中没有重大违法记录的书面声明；5）具备法律、行政法规规定的其他条件的证明材料；</w:t>
      </w:r>
    </w:p>
    <w:p w14:paraId="677C9A8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（2）供应商须提供近12个月内，任意一个月依法缴纳税收和社会保障资金的相关材料；</w:t>
      </w:r>
    </w:p>
    <w:p w14:paraId="5D9935D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供应商在“信用中国”网站(www.creditchina.gov.cn)未被列入“失信被执行人、重大税收违法失信主体”的记录名单。未被列入“政府采购严重违法失信行为记录名单”（通过“中国政府采购网”（www.ccgp.gov.cn）查询）。投标单位和个人（指法定代表人）未在“中国裁判文书网”（wenshu.court.gov.cn）有行贿犯罪记录；</w:t>
      </w:r>
    </w:p>
    <w:p w14:paraId="1B7E996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（4）与采购人存在利害关系可能影响招标公正性的法人、其他组织或者个人，不得参加投标。单位负责人为同一人或者存在直接控股、管理关系的不同单位，不得参加同一标段投标，否则相关投标均无效。</w:t>
      </w:r>
    </w:p>
    <w:p w14:paraId="3B4D5A00">
      <w:pPr>
        <w:widowControl/>
        <w:autoSpaceDE w:val="0"/>
        <w:autoSpaceDN w:val="0"/>
        <w:adjustRightInd w:val="0"/>
        <w:spacing w:line="400" w:lineRule="exact"/>
        <w:jc w:val="left"/>
        <w:rPr>
          <w:rFonts w:hint="eastAsia" w:hAnsi="宋体" w:eastAsia="宋体" w:cs="宋体"/>
          <w:color w:val="auto"/>
          <w:kern w:val="0"/>
          <w:sz w:val="24"/>
          <w:szCs w:val="24"/>
          <w:highlight w:val="none"/>
          <w:lang w:eastAsia="zh-CN"/>
        </w:rPr>
      </w:pPr>
      <w:r>
        <w:rPr>
          <w:rFonts w:hint="default" w:hAnsi="宋体" w:cs="宋体"/>
          <w:b/>
          <w:color w:val="auto"/>
          <w:kern w:val="0"/>
          <w:sz w:val="24"/>
          <w:szCs w:val="24"/>
          <w:highlight w:val="none"/>
        </w:rPr>
        <w:t>三、获取询价</w:t>
      </w:r>
      <w:r>
        <w:rPr>
          <w:rFonts w:hint="eastAsia" w:hAnsi="宋体" w:cs="宋体"/>
          <w:b/>
          <w:color w:val="auto"/>
          <w:kern w:val="0"/>
          <w:sz w:val="24"/>
          <w:szCs w:val="24"/>
          <w:highlight w:val="none"/>
          <w:lang w:eastAsia="zh-CN"/>
        </w:rPr>
        <w:t>文件</w:t>
      </w:r>
    </w:p>
    <w:p w14:paraId="4282A144">
      <w:pPr>
        <w:widowControl/>
        <w:autoSpaceDE w:val="0"/>
        <w:autoSpaceDN w:val="0"/>
        <w:adjustRightInd w:val="0"/>
        <w:spacing w:line="400" w:lineRule="exact"/>
        <w:ind w:firstLine="420"/>
        <w:jc w:val="left"/>
        <w:rPr>
          <w:rFonts w:hint="eastAsia" w:hAnsi="宋体" w:eastAsia="宋体" w:cs="宋体"/>
          <w:b/>
          <w:bCs/>
          <w:color w:val="auto"/>
          <w:sz w:val="24"/>
          <w:szCs w:val="24"/>
          <w:highlight w:val="none"/>
          <w:lang w:val="en-US" w:eastAsia="zh-CN"/>
        </w:rPr>
      </w:pPr>
      <w:r>
        <w:rPr>
          <w:rFonts w:hint="default" w:hAnsi="宋体" w:cs="宋体"/>
          <w:b/>
          <w:bCs/>
          <w:color w:val="auto"/>
          <w:sz w:val="24"/>
          <w:szCs w:val="24"/>
          <w:highlight w:val="none"/>
        </w:rPr>
        <w:t>1、</w:t>
      </w:r>
      <w:r>
        <w:rPr>
          <w:rFonts w:hint="default" w:hAnsi="宋体" w:cs="宋体"/>
          <w:b/>
          <w:bCs/>
          <w:color w:val="auto"/>
          <w:sz w:val="24"/>
          <w:szCs w:val="24"/>
          <w:highlight w:val="none"/>
          <w:lang w:val="zh-CN"/>
        </w:rPr>
        <w:t>时间：202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03</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03</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17</w:t>
      </w:r>
      <w:r>
        <w:rPr>
          <w:rFonts w:hint="default" w:hAnsi="宋体" w:cs="宋体"/>
          <w:b/>
          <w:bCs/>
          <w:color w:val="auto"/>
          <w:sz w:val="24"/>
          <w:szCs w:val="24"/>
          <w:highlight w:val="none"/>
          <w:lang w:val="zh-CN"/>
        </w:rPr>
        <w:t>日</w:t>
      </w:r>
      <w:r>
        <w:rPr>
          <w:rFonts w:hint="default" w:hAnsi="宋体" w:cs="宋体"/>
          <w:b/>
          <w:bCs/>
          <w:color w:val="auto"/>
          <w:sz w:val="24"/>
          <w:szCs w:val="24"/>
          <w:highlight w:val="none"/>
        </w:rPr>
        <w:t xml:space="preserve"> </w:t>
      </w:r>
      <w:r>
        <w:rPr>
          <w:rFonts w:hint="eastAsia" w:hAnsi="宋体" w:cs="宋体"/>
          <w:b/>
          <w:bCs/>
          <w:color w:val="auto"/>
          <w:sz w:val="24"/>
          <w:szCs w:val="24"/>
          <w:highlight w:val="none"/>
          <w:lang w:val="en-US" w:eastAsia="zh-CN"/>
        </w:rPr>
        <w:t>16:30；</w:t>
      </w:r>
    </w:p>
    <w:p w14:paraId="4E5939C1">
      <w:pPr>
        <w:widowControl/>
        <w:autoSpaceDE w:val="0"/>
        <w:autoSpaceDN w:val="0"/>
        <w:adjustRightInd w:val="0"/>
        <w:spacing w:line="400" w:lineRule="exact"/>
        <w:ind w:firstLine="420"/>
        <w:jc w:val="left"/>
        <w:rPr>
          <w:rFonts w:hint="eastAsia" w:hAnsi="宋体" w:cs="宋体"/>
          <w:color w:val="auto"/>
          <w:sz w:val="24"/>
          <w:szCs w:val="24"/>
          <w:highlight w:val="none"/>
          <w:lang w:val="en-US" w:eastAsia="zh-CN"/>
        </w:rPr>
      </w:pPr>
      <w:r>
        <w:rPr>
          <w:rFonts w:hint="default" w:hAnsi="宋体" w:cs="宋体"/>
          <w:color w:val="auto"/>
          <w:sz w:val="24"/>
          <w:szCs w:val="24"/>
          <w:highlight w:val="none"/>
        </w:rPr>
        <w:t>2、地点：“政采云”平台（https://www.zcygov.cn）</w:t>
      </w:r>
      <w:r>
        <w:rPr>
          <w:rFonts w:hint="eastAsia" w:hAnsi="宋体" w:cs="宋体"/>
          <w:color w:val="auto"/>
          <w:sz w:val="24"/>
          <w:szCs w:val="24"/>
          <w:highlight w:val="none"/>
          <w:lang w:val="en-US" w:eastAsia="zh-CN"/>
        </w:rPr>
        <w:t>；</w:t>
      </w:r>
    </w:p>
    <w:p w14:paraId="3DABA5F3">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3、方式：网上免费获取，潜在供应商自行登录政府采购云平台（网址：https://www.zcygov.cn）网上注册并下载询价文件（操作路径：登录“政采云”平台-项目采购-获取</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文件-找到本项目-点击“申请获取文件”），其他途径获取的</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文件开启时一律按无效投标处理。</w:t>
      </w:r>
    </w:p>
    <w:p w14:paraId="5E9F3C4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w:t>
      </w:r>
      <w:r>
        <w:rPr>
          <w:rFonts w:hint="eastAsia" w:hAnsi="宋体" w:cs="宋体"/>
          <w:b/>
          <w:color w:val="auto"/>
          <w:kern w:val="0"/>
          <w:sz w:val="24"/>
          <w:szCs w:val="24"/>
          <w:highlight w:val="none"/>
          <w:lang w:eastAsia="zh-CN"/>
        </w:rPr>
        <w:t>响应</w:t>
      </w:r>
      <w:r>
        <w:rPr>
          <w:rFonts w:hint="default" w:hAnsi="宋体" w:cs="宋体"/>
          <w:b/>
          <w:color w:val="auto"/>
          <w:kern w:val="0"/>
          <w:sz w:val="24"/>
          <w:szCs w:val="24"/>
          <w:highlight w:val="none"/>
        </w:rPr>
        <w:t>文件截止时间、开标（开启）时间和地点</w:t>
      </w:r>
    </w:p>
    <w:p w14:paraId="5A8BEE9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w:t>
      </w:r>
      <w:r>
        <w:rPr>
          <w:rFonts w:hint="eastAsia" w:hAnsi="宋体" w:cs="宋体"/>
          <w:color w:val="auto"/>
          <w:kern w:val="0"/>
          <w:sz w:val="24"/>
          <w:szCs w:val="24"/>
          <w:highlight w:val="none"/>
          <w:lang w:eastAsia="zh-CN"/>
        </w:rPr>
        <w:t>开启</w:t>
      </w:r>
      <w:r>
        <w:rPr>
          <w:rFonts w:hint="default" w:hAnsi="宋体" w:cs="宋体"/>
          <w:color w:val="auto"/>
          <w:kern w:val="0"/>
          <w:sz w:val="24"/>
          <w:szCs w:val="24"/>
          <w:highlight w:val="none"/>
        </w:rPr>
        <w:t>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03</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21</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09</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2、地点：本项目执行电子化招投标，供应商须通过政府采购云平台（网址：https://www.zcygov.cn）递交电子</w:t>
      </w:r>
      <w:r>
        <w:rPr>
          <w:rFonts w:hint="eastAsia" w:hAnsi="宋体" w:cs="宋体"/>
          <w:color w:val="auto"/>
          <w:kern w:val="0"/>
          <w:sz w:val="24"/>
          <w:szCs w:val="24"/>
          <w:highlight w:val="none"/>
          <w:lang w:eastAsia="zh-CN"/>
        </w:rPr>
        <w:t>响应</w:t>
      </w:r>
      <w:r>
        <w:rPr>
          <w:rFonts w:hint="default" w:hAnsi="宋体" w:cs="宋体"/>
          <w:color w:val="auto"/>
          <w:kern w:val="0"/>
          <w:sz w:val="24"/>
          <w:szCs w:val="24"/>
          <w:highlight w:val="none"/>
        </w:rPr>
        <w:t>文件，逾期未上传电子</w:t>
      </w:r>
      <w:r>
        <w:rPr>
          <w:rFonts w:hint="eastAsia" w:hAnsi="宋体" w:cs="宋体"/>
          <w:color w:val="auto"/>
          <w:kern w:val="0"/>
          <w:sz w:val="24"/>
          <w:szCs w:val="24"/>
          <w:highlight w:val="none"/>
          <w:lang w:eastAsia="zh-CN"/>
        </w:rPr>
        <w:t>响应</w:t>
      </w:r>
      <w:r>
        <w:rPr>
          <w:rFonts w:hint="default" w:hAnsi="宋体" w:cs="宋体"/>
          <w:color w:val="auto"/>
          <w:kern w:val="0"/>
          <w:sz w:val="24"/>
          <w:szCs w:val="24"/>
          <w:highlight w:val="none"/>
        </w:rPr>
        <w:t>文件，将不予受理；</w:t>
      </w:r>
    </w:p>
    <w:bookmarkEnd w:id="1"/>
    <w:p w14:paraId="72C58FE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111FA405">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w:t>
      </w:r>
      <w:r>
        <w:rPr>
          <w:rFonts w:hint="eastAsia" w:hAnsi="宋体" w:cs="宋体"/>
          <w:color w:val="auto"/>
          <w:sz w:val="24"/>
          <w:szCs w:val="24"/>
          <w:highlight w:val="none"/>
          <w:lang w:val="en-US" w:eastAsia="zh-CN"/>
        </w:rPr>
        <w:t>3</w:t>
      </w:r>
      <w:r>
        <w:rPr>
          <w:rFonts w:hint="default" w:hAnsi="宋体" w:cs="宋体"/>
          <w:color w:val="auto"/>
          <w:sz w:val="24"/>
          <w:szCs w:val="24"/>
          <w:highlight w:val="none"/>
          <w:lang w:val="zh-CN"/>
        </w:rPr>
        <w:t>个工作日。</w:t>
      </w:r>
    </w:p>
    <w:p w14:paraId="439E0DDF">
      <w:pPr>
        <w:widowControl/>
        <w:numPr>
          <w:ilvl w:val="0"/>
          <w:numId w:val="1"/>
        </w:numPr>
        <w:autoSpaceDE w:val="0"/>
        <w:autoSpaceDN w:val="0"/>
        <w:adjustRightInd w:val="0"/>
        <w:spacing w:line="400" w:lineRule="exact"/>
        <w:jc w:val="left"/>
        <w:rPr>
          <w:rFonts w:hint="default" w:hAnsi="宋体" w:cs="宋体"/>
          <w:b/>
          <w:color w:val="auto"/>
          <w:kern w:val="0"/>
          <w:sz w:val="24"/>
          <w:szCs w:val="24"/>
          <w:highlight w:val="none"/>
        </w:rPr>
      </w:pPr>
      <w:r>
        <w:rPr>
          <w:rFonts w:hint="default" w:hAnsi="宋体" w:cs="宋体"/>
          <w:b/>
          <w:color w:val="auto"/>
          <w:kern w:val="0"/>
          <w:sz w:val="24"/>
          <w:szCs w:val="24"/>
          <w:highlight w:val="none"/>
        </w:rPr>
        <w:t>其他补充事宜</w:t>
      </w:r>
    </w:p>
    <w:p w14:paraId="2E7F794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16511209">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671B240">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6434D54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w:t>
      </w:r>
      <w:r>
        <w:rPr>
          <w:rFonts w:hint="eastAsia" w:hAnsi="宋体" w:cs="宋体"/>
          <w:color w:val="auto"/>
          <w:sz w:val="24"/>
          <w:szCs w:val="24"/>
          <w:highlight w:val="none"/>
          <w:lang w:eastAsia="zh-CN"/>
        </w:rPr>
        <w:t>响应</w:t>
      </w:r>
      <w:r>
        <w:rPr>
          <w:rFonts w:hint="default" w:hAnsi="宋体" w:cs="宋体"/>
          <w:color w:val="auto"/>
          <w:sz w:val="24"/>
          <w:szCs w:val="24"/>
          <w:highlight w:val="none"/>
        </w:rPr>
        <w:t>文件的供应商不足三家时，采购人另行组织采购。</w:t>
      </w:r>
    </w:p>
    <w:p w14:paraId="10C6A90F">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p w14:paraId="559BC5C9">
      <w:pPr>
        <w:autoSpaceDE w:val="0"/>
        <w:autoSpaceDN w:val="0"/>
        <w:adjustRightInd w:val="0"/>
        <w:spacing w:line="400" w:lineRule="exact"/>
        <w:jc w:val="left"/>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1B40E594">
      <w:pPr>
        <w:spacing w:line="400" w:lineRule="exact"/>
        <w:ind w:firstLine="480" w:firstLineChars="200"/>
        <w:rPr>
          <w:rFonts w:hint="default" w:hAnsi="宋体" w:cs="宋体"/>
          <w:color w:val="auto"/>
          <w:sz w:val="24"/>
          <w:szCs w:val="24"/>
          <w:highlight w:val="none"/>
        </w:rPr>
      </w:pPr>
      <w:bookmarkStart w:id="2" w:name="_Toc35393806"/>
      <w:bookmarkStart w:id="3" w:name="_Toc28359019"/>
      <w:bookmarkStart w:id="4" w:name="_Toc35393637"/>
      <w:bookmarkStart w:id="5" w:name="_Toc28359096"/>
      <w:r>
        <w:rPr>
          <w:rFonts w:hint="default" w:hAnsi="宋体" w:cs="宋体"/>
          <w:color w:val="auto"/>
          <w:sz w:val="24"/>
          <w:szCs w:val="24"/>
          <w:highlight w:val="none"/>
        </w:rPr>
        <w:t>1.采购人信息</w:t>
      </w:r>
      <w:bookmarkEnd w:id="2"/>
      <w:bookmarkEnd w:id="3"/>
      <w:bookmarkEnd w:id="4"/>
      <w:bookmarkEnd w:id="5"/>
    </w:p>
    <w:p w14:paraId="180049D1">
      <w:pPr>
        <w:spacing w:line="400" w:lineRule="exact"/>
        <w:ind w:firstLine="480" w:firstLineChars="200"/>
        <w:rPr>
          <w:rFonts w:hint="default" w:hAnsi="宋体" w:cs="宋体"/>
          <w:color w:val="auto"/>
          <w:sz w:val="24"/>
          <w:szCs w:val="24"/>
          <w:highlight w:val="none"/>
          <w:lang w:val="zh-CN"/>
        </w:rPr>
      </w:pPr>
      <w:bookmarkStart w:id="6" w:name="_Toc35393807"/>
      <w:bookmarkStart w:id="7" w:name="_Toc35393638"/>
      <w:bookmarkStart w:id="8" w:name="_Toc28359020"/>
      <w:bookmarkStart w:id="9" w:name="_Toc28359097"/>
      <w:r>
        <w:rPr>
          <w:rFonts w:hint="default" w:hAnsi="宋体" w:cs="宋体"/>
          <w:color w:val="auto"/>
          <w:sz w:val="24"/>
          <w:szCs w:val="24"/>
          <w:highlight w:val="none"/>
          <w:lang w:val="zh-CN"/>
        </w:rPr>
        <w:t>名称：蛟河市机关事务服务中心</w:t>
      </w:r>
    </w:p>
    <w:p w14:paraId="5FE3A843">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蛟河市民主路11号</w:t>
      </w:r>
    </w:p>
    <w:p w14:paraId="4CE9734D">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联系人：胡英杰         电话：0432-67250334</w:t>
      </w:r>
    </w:p>
    <w:p w14:paraId="24D6046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信息</w:t>
      </w:r>
      <w:bookmarkEnd w:id="6"/>
      <w:bookmarkEnd w:id="7"/>
      <w:bookmarkEnd w:id="8"/>
      <w:bookmarkEnd w:id="9"/>
    </w:p>
    <w:p w14:paraId="15FD9AA5">
      <w:pPr>
        <w:spacing w:line="400" w:lineRule="exact"/>
        <w:ind w:firstLine="480" w:firstLineChars="200"/>
        <w:rPr>
          <w:rFonts w:hint="default" w:hAnsi="宋体" w:cs="宋体"/>
          <w:color w:val="auto"/>
          <w:sz w:val="24"/>
          <w:szCs w:val="24"/>
          <w:highlight w:val="none"/>
          <w:lang w:val="zh-CN"/>
        </w:rPr>
      </w:pPr>
      <w:bookmarkStart w:id="10" w:name="_Toc35393639"/>
      <w:bookmarkStart w:id="11" w:name="_Toc28359021"/>
      <w:bookmarkStart w:id="12" w:name="_Toc35393808"/>
      <w:bookmarkStart w:id="13" w:name="_Toc28359098"/>
      <w:r>
        <w:rPr>
          <w:rFonts w:hint="default" w:hAnsi="宋体" w:cs="宋体"/>
          <w:color w:val="auto"/>
          <w:sz w:val="24"/>
          <w:szCs w:val="24"/>
          <w:highlight w:val="none"/>
          <w:lang w:val="zh-CN"/>
        </w:rPr>
        <w:t>名称：蛟河市政府采购中心 </w:t>
      </w:r>
    </w:p>
    <w:p w14:paraId="52F94B9E">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5370A26B">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42BEEC5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0"/>
      <w:bookmarkEnd w:id="11"/>
      <w:bookmarkEnd w:id="12"/>
      <w:bookmarkEnd w:id="13"/>
    </w:p>
    <w:p w14:paraId="2618626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097B788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6EE4853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4.监督及投诉受理部门</w:t>
      </w:r>
    </w:p>
    <w:p w14:paraId="0150092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7284261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64105CD7">
      <w:pPr>
        <w:adjustRightInd w:val="0"/>
        <w:snapToGrid w:val="0"/>
        <w:ind w:firstLine="480" w:firstLineChars="200"/>
        <w:rPr>
          <w:rFonts w:hint="default" w:hAnsi="宋体" w:cs="宋体"/>
          <w:color w:val="auto"/>
          <w:sz w:val="24"/>
          <w:szCs w:val="24"/>
          <w:highlight w:val="yellow"/>
        </w:rPr>
      </w:pPr>
    </w:p>
    <w:p w14:paraId="0E86538E">
      <w:pPr>
        <w:rPr>
          <w:rFonts w:hint="default" w:hAnsi="宋体" w:cs="宋体"/>
          <w:color w:val="0000FF"/>
          <w:sz w:val="24"/>
          <w:szCs w:val="24"/>
        </w:rPr>
      </w:pPr>
      <w:r>
        <w:rPr>
          <w:rFonts w:hint="default" w:hAnsi="宋体" w:cs="宋体"/>
          <w:color w:val="0000FF"/>
          <w:sz w:val="24"/>
          <w:szCs w:val="24"/>
        </w:rPr>
        <w:t>　                   </w:t>
      </w:r>
    </w:p>
    <w:p w14:paraId="267C7512">
      <w:pPr>
        <w:pStyle w:val="42"/>
        <w:rPr>
          <w:rFonts w:hint="default" w:ascii="Arial"/>
          <w:color w:val="0000FF"/>
          <w:sz w:val="16"/>
          <w:szCs w:val="21"/>
        </w:rPr>
      </w:pPr>
      <w:r>
        <w:rPr>
          <w:rFonts w:hint="default"/>
          <w:color w:val="0000FF"/>
          <w:sz w:val="16"/>
          <w:szCs w:val="21"/>
        </w:rPr>
        <w:t>窗体顶端</w:t>
      </w:r>
    </w:p>
    <w:p w14:paraId="02401A2F">
      <w:pPr>
        <w:pStyle w:val="7"/>
        <w:ind w:firstLine="0"/>
        <w:rPr>
          <w:rFonts w:hint="default" w:hAnsi="宋体" w:cs="宋体"/>
          <w:b/>
          <w:color w:val="0000FF"/>
          <w:sz w:val="36"/>
          <w:szCs w:val="24"/>
          <w:lang w:val="zh-CN"/>
        </w:rPr>
      </w:pPr>
    </w:p>
    <w:p w14:paraId="3A847F12">
      <w:pPr>
        <w:autoSpaceDE w:val="0"/>
        <w:autoSpaceDN w:val="0"/>
        <w:adjustRightInd w:val="0"/>
        <w:jc w:val="center"/>
        <w:rPr>
          <w:rFonts w:hint="default" w:hAnsi="宋体" w:cs="宋体"/>
          <w:b/>
          <w:color w:val="auto"/>
          <w:sz w:val="36"/>
          <w:szCs w:val="24"/>
          <w:lang w:val="zh-CN"/>
        </w:rPr>
      </w:pPr>
    </w:p>
    <w:p w14:paraId="273333D9">
      <w:pPr>
        <w:autoSpaceDE w:val="0"/>
        <w:autoSpaceDN w:val="0"/>
        <w:adjustRightInd w:val="0"/>
        <w:jc w:val="center"/>
        <w:rPr>
          <w:rFonts w:hint="default" w:hAnsi="宋体" w:cs="宋体"/>
          <w:b/>
          <w:color w:val="auto"/>
          <w:sz w:val="36"/>
          <w:szCs w:val="24"/>
          <w:lang w:val="zh-CN"/>
        </w:rPr>
      </w:pPr>
    </w:p>
    <w:p w14:paraId="76B542F1">
      <w:pPr>
        <w:autoSpaceDE w:val="0"/>
        <w:autoSpaceDN w:val="0"/>
        <w:adjustRightInd w:val="0"/>
        <w:jc w:val="center"/>
        <w:rPr>
          <w:rFonts w:hint="default" w:hAnsi="宋体" w:cs="宋体"/>
          <w:b/>
          <w:color w:val="auto"/>
          <w:sz w:val="36"/>
          <w:szCs w:val="24"/>
          <w:lang w:val="zh-CN"/>
        </w:rPr>
      </w:pPr>
    </w:p>
    <w:p w14:paraId="3D2FBE75">
      <w:pPr>
        <w:autoSpaceDE w:val="0"/>
        <w:autoSpaceDN w:val="0"/>
        <w:adjustRightInd w:val="0"/>
        <w:jc w:val="center"/>
        <w:rPr>
          <w:rFonts w:hint="default" w:hAnsi="宋体" w:cs="宋体"/>
          <w:b/>
          <w:color w:val="auto"/>
          <w:sz w:val="36"/>
          <w:szCs w:val="24"/>
          <w:lang w:val="zh-CN"/>
        </w:rPr>
      </w:pPr>
    </w:p>
    <w:p w14:paraId="68A0AB27">
      <w:pPr>
        <w:autoSpaceDE w:val="0"/>
        <w:autoSpaceDN w:val="0"/>
        <w:adjustRightInd w:val="0"/>
        <w:jc w:val="center"/>
        <w:rPr>
          <w:rFonts w:hint="default" w:hAnsi="宋体" w:cs="宋体"/>
          <w:b/>
          <w:color w:val="auto"/>
          <w:sz w:val="36"/>
          <w:szCs w:val="24"/>
          <w:lang w:val="zh-CN"/>
        </w:rPr>
      </w:pPr>
    </w:p>
    <w:p w14:paraId="59E3BE60">
      <w:pPr>
        <w:autoSpaceDE w:val="0"/>
        <w:autoSpaceDN w:val="0"/>
        <w:adjustRightInd w:val="0"/>
        <w:jc w:val="center"/>
        <w:rPr>
          <w:rFonts w:hint="default" w:hAnsi="宋体" w:cs="宋体"/>
          <w:b/>
          <w:color w:val="auto"/>
          <w:sz w:val="36"/>
          <w:szCs w:val="24"/>
          <w:lang w:val="zh-CN"/>
        </w:rPr>
      </w:pPr>
    </w:p>
    <w:p w14:paraId="13B44383">
      <w:pPr>
        <w:autoSpaceDE w:val="0"/>
        <w:autoSpaceDN w:val="0"/>
        <w:adjustRightInd w:val="0"/>
        <w:jc w:val="center"/>
        <w:rPr>
          <w:rFonts w:hint="default" w:hAnsi="宋体" w:cs="宋体"/>
          <w:b/>
          <w:color w:val="auto"/>
          <w:sz w:val="36"/>
          <w:szCs w:val="24"/>
          <w:lang w:val="zh-CN"/>
        </w:rPr>
      </w:pPr>
    </w:p>
    <w:p w14:paraId="6AB5BBF9">
      <w:pPr>
        <w:autoSpaceDE w:val="0"/>
        <w:autoSpaceDN w:val="0"/>
        <w:adjustRightInd w:val="0"/>
        <w:jc w:val="center"/>
        <w:rPr>
          <w:rFonts w:hint="default" w:hAnsi="宋体" w:cs="宋体"/>
          <w:b/>
          <w:color w:val="auto"/>
          <w:sz w:val="36"/>
          <w:szCs w:val="24"/>
          <w:lang w:val="zh-CN"/>
        </w:rPr>
      </w:pPr>
    </w:p>
    <w:p w14:paraId="7D5B7562">
      <w:pPr>
        <w:autoSpaceDE w:val="0"/>
        <w:autoSpaceDN w:val="0"/>
        <w:adjustRightInd w:val="0"/>
        <w:jc w:val="center"/>
        <w:rPr>
          <w:rFonts w:hint="default" w:hAnsi="宋体" w:cs="宋体"/>
          <w:b/>
          <w:color w:val="auto"/>
          <w:sz w:val="36"/>
          <w:szCs w:val="24"/>
          <w:lang w:val="zh-CN"/>
        </w:rPr>
      </w:pPr>
    </w:p>
    <w:p w14:paraId="00CB2B5F">
      <w:pPr>
        <w:autoSpaceDE w:val="0"/>
        <w:autoSpaceDN w:val="0"/>
        <w:adjustRightInd w:val="0"/>
        <w:jc w:val="center"/>
        <w:rPr>
          <w:rFonts w:hint="default" w:hAnsi="宋体" w:cs="宋体"/>
          <w:b/>
          <w:color w:val="auto"/>
          <w:sz w:val="36"/>
          <w:szCs w:val="24"/>
          <w:lang w:val="zh-CN"/>
        </w:rPr>
      </w:pPr>
      <w:r>
        <w:rPr>
          <w:rFonts w:hint="default" w:hAnsi="宋体" w:cs="宋体"/>
          <w:b/>
          <w:color w:val="auto"/>
          <w:sz w:val="36"/>
          <w:szCs w:val="24"/>
          <w:lang w:val="zh-CN"/>
        </w:rPr>
        <w:t>第二章</w:t>
      </w:r>
      <w:r>
        <w:rPr>
          <w:rFonts w:hint="default" w:hAnsi="宋体" w:cs="宋体"/>
          <w:b/>
          <w:color w:val="auto"/>
          <w:sz w:val="36"/>
          <w:szCs w:val="24"/>
        </w:rPr>
        <w:t xml:space="preserve"> </w:t>
      </w:r>
      <w:r>
        <w:rPr>
          <w:rFonts w:hint="default" w:hAnsi="宋体" w:cs="宋体"/>
          <w:b/>
          <w:color w:val="auto"/>
          <w:sz w:val="36"/>
          <w:szCs w:val="24"/>
          <w:lang w:val="zh-CN"/>
        </w:rPr>
        <w:t>供应商须知</w:t>
      </w:r>
    </w:p>
    <w:p w14:paraId="7F08D986">
      <w:pPr>
        <w:autoSpaceDE w:val="0"/>
        <w:autoSpaceDN w:val="0"/>
        <w:adjustRightInd w:val="0"/>
        <w:jc w:val="center"/>
        <w:rPr>
          <w:rFonts w:hint="default" w:hAnsi="宋体" w:cs="宋体"/>
          <w:b/>
          <w:color w:val="auto"/>
          <w:sz w:val="28"/>
          <w:szCs w:val="28"/>
          <w:lang w:val="zh-CN"/>
        </w:rPr>
      </w:pPr>
      <w:r>
        <w:rPr>
          <w:rFonts w:hint="default" w:hAnsi="宋体" w:cs="宋体"/>
          <w:b/>
          <w:color w:val="auto"/>
          <w:sz w:val="28"/>
          <w:szCs w:val="28"/>
          <w:lang w:val="zh-CN"/>
        </w:rPr>
        <w:t>供应商须知前附表</w:t>
      </w:r>
    </w:p>
    <w:tbl>
      <w:tblPr>
        <w:tblStyle w:val="27"/>
        <w:tblW w:w="829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395"/>
      </w:tblGrid>
      <w:tr w14:paraId="18DF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78523">
            <w:pPr>
              <w:spacing w:line="340" w:lineRule="exact"/>
              <w:ind w:left="120" w:hanging="120" w:hangingChars="50"/>
              <w:jc w:val="center"/>
              <w:rPr>
                <w:rFonts w:hint="default" w:hAnsi="宋体" w:cs="宋体"/>
                <w:color w:val="auto"/>
                <w:sz w:val="24"/>
                <w:szCs w:val="24"/>
              </w:rPr>
            </w:pPr>
            <w:r>
              <w:rPr>
                <w:rFonts w:hint="default" w:hAnsi="宋体" w:cs="宋体"/>
                <w:color w:val="auto"/>
                <w:sz w:val="24"/>
                <w:szCs w:val="24"/>
              </w:rPr>
              <w:t>序号</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A5FA9">
            <w:pPr>
              <w:spacing w:line="340" w:lineRule="exact"/>
              <w:ind w:firstLine="2760" w:firstLineChars="1150"/>
              <w:rPr>
                <w:rFonts w:hint="default" w:hAnsi="宋体" w:cs="宋体"/>
                <w:color w:val="auto"/>
                <w:sz w:val="24"/>
                <w:szCs w:val="24"/>
              </w:rPr>
            </w:pPr>
            <w:r>
              <w:rPr>
                <w:rFonts w:hint="default" w:hAnsi="宋体" w:cs="宋体"/>
                <w:color w:val="auto"/>
                <w:sz w:val="24"/>
                <w:szCs w:val="24"/>
              </w:rPr>
              <w:t>内          容</w:t>
            </w:r>
          </w:p>
        </w:tc>
      </w:tr>
      <w:tr w14:paraId="14A0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2A9EDD8">
            <w:pPr>
              <w:spacing w:line="340" w:lineRule="exact"/>
              <w:jc w:val="center"/>
              <w:rPr>
                <w:rFonts w:hint="default" w:hAnsi="宋体" w:cs="宋体"/>
                <w:color w:val="auto"/>
                <w:sz w:val="24"/>
                <w:szCs w:val="24"/>
              </w:rPr>
            </w:pPr>
            <w:r>
              <w:rPr>
                <w:rFonts w:hint="default" w:hAnsi="宋体" w:cs="宋体"/>
                <w:color w:val="auto"/>
                <w:sz w:val="24"/>
                <w:szCs w:val="24"/>
              </w:rPr>
              <w:t>1</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84326">
            <w:pPr>
              <w:spacing w:line="400" w:lineRule="exact"/>
              <w:rPr>
                <w:rFonts w:hint="default" w:hAnsi="宋体" w:cs="宋体"/>
                <w:color w:val="auto"/>
                <w:sz w:val="24"/>
                <w:szCs w:val="24"/>
                <w:highlight w:val="none"/>
              </w:rPr>
            </w:pPr>
            <w:r>
              <w:rPr>
                <w:rFonts w:hint="default" w:hAnsi="宋体" w:cs="宋体"/>
                <w:color w:val="auto"/>
                <w:sz w:val="24"/>
                <w:szCs w:val="24"/>
                <w:highlight w:val="none"/>
              </w:rPr>
              <w:t>采购人：蛟河市机关事务服务中心</w:t>
            </w:r>
          </w:p>
          <w:p w14:paraId="6283A99A">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地址：</w:t>
            </w:r>
            <w:r>
              <w:rPr>
                <w:rFonts w:hint="eastAsia" w:hAnsi="宋体" w:cs="宋体"/>
                <w:color w:val="auto"/>
                <w:sz w:val="24"/>
                <w:szCs w:val="24"/>
                <w:highlight w:val="none"/>
                <w:lang w:eastAsia="zh-CN"/>
              </w:rPr>
              <w:t>蛟河市民主路11号</w:t>
            </w:r>
          </w:p>
          <w:p w14:paraId="478B1126">
            <w:pPr>
              <w:spacing w:line="400" w:lineRule="exact"/>
              <w:rPr>
                <w:rFonts w:hint="default" w:hAnsi="宋体" w:cs="宋体"/>
                <w:color w:val="auto"/>
                <w:sz w:val="24"/>
                <w:szCs w:val="24"/>
              </w:rPr>
            </w:pPr>
            <w:r>
              <w:rPr>
                <w:rFonts w:hint="default" w:hAnsi="宋体" w:cs="宋体"/>
                <w:color w:val="auto"/>
                <w:sz w:val="24"/>
                <w:szCs w:val="24"/>
                <w:highlight w:val="none"/>
              </w:rPr>
              <w:t>项目联系人：胡英杰</w:t>
            </w:r>
            <w:r>
              <w:rPr>
                <w:rFonts w:hint="default" w:hAnsi="宋体" w:cs="宋体"/>
                <w:color w:val="auto"/>
                <w:sz w:val="24"/>
                <w:szCs w:val="24"/>
                <w:highlight w:val="none"/>
                <w:lang w:val="zh-CN"/>
              </w:rPr>
              <w:t xml:space="preserve">         电话：</w:t>
            </w:r>
            <w:r>
              <w:rPr>
                <w:rFonts w:hint="default" w:hAnsi="宋体" w:cs="宋体"/>
                <w:color w:val="auto"/>
                <w:sz w:val="24"/>
                <w:szCs w:val="24"/>
                <w:highlight w:val="none"/>
              </w:rPr>
              <w:t>0432-67250334</w:t>
            </w:r>
          </w:p>
        </w:tc>
      </w:tr>
      <w:tr w14:paraId="2470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29C2A1">
            <w:pPr>
              <w:spacing w:line="340" w:lineRule="exact"/>
              <w:jc w:val="center"/>
              <w:rPr>
                <w:rFonts w:hint="default" w:hAnsi="宋体" w:cs="宋体"/>
                <w:color w:val="auto"/>
                <w:sz w:val="24"/>
                <w:szCs w:val="24"/>
              </w:rPr>
            </w:pP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C00F4">
            <w:pPr>
              <w:spacing w:line="340" w:lineRule="exact"/>
              <w:rPr>
                <w:rFonts w:hint="default" w:hAnsi="宋体" w:cs="宋体"/>
                <w:color w:val="auto"/>
                <w:sz w:val="24"/>
                <w:szCs w:val="24"/>
              </w:rPr>
            </w:pPr>
            <w:r>
              <w:rPr>
                <w:rFonts w:hint="default" w:hAnsi="宋体" w:cs="宋体"/>
                <w:color w:val="auto"/>
                <w:sz w:val="24"/>
                <w:szCs w:val="24"/>
              </w:rPr>
              <w:t>采购代理机构：</w:t>
            </w:r>
            <w:r>
              <w:rPr>
                <w:rFonts w:hint="default" w:hAnsi="宋体" w:cs="宋体"/>
                <w:color w:val="auto"/>
                <w:sz w:val="24"/>
                <w:szCs w:val="24"/>
                <w:lang w:val="zh-CN"/>
              </w:rPr>
              <w:t>蛟河市政府采购中心</w:t>
            </w:r>
          </w:p>
          <w:p w14:paraId="289FDD8D">
            <w:pPr>
              <w:spacing w:line="340" w:lineRule="exact"/>
              <w:rPr>
                <w:rFonts w:hint="default" w:hAnsi="宋体" w:cs="宋体"/>
                <w:color w:val="auto"/>
                <w:sz w:val="24"/>
                <w:szCs w:val="24"/>
              </w:rPr>
            </w:pPr>
            <w:r>
              <w:rPr>
                <w:rFonts w:hint="default" w:hAnsi="宋体" w:cs="宋体"/>
                <w:color w:val="auto"/>
                <w:sz w:val="24"/>
                <w:szCs w:val="24"/>
              </w:rPr>
              <w:t>地址：吉林省蛟河市红叶大街157-2号</w:t>
            </w:r>
          </w:p>
          <w:p w14:paraId="5D2484BE">
            <w:pPr>
              <w:spacing w:line="340" w:lineRule="exact"/>
              <w:rPr>
                <w:rFonts w:hint="default" w:hAnsi="宋体" w:cs="宋体"/>
                <w:color w:val="auto"/>
                <w:sz w:val="24"/>
                <w:szCs w:val="24"/>
              </w:rPr>
            </w:pPr>
            <w:r>
              <w:rPr>
                <w:rFonts w:hint="default" w:hAnsi="宋体" w:cs="宋体"/>
                <w:color w:val="auto"/>
                <w:sz w:val="24"/>
                <w:szCs w:val="24"/>
              </w:rPr>
              <w:t xml:space="preserve">电话：0432-67002002        </w:t>
            </w:r>
          </w:p>
          <w:p w14:paraId="36ADCCB5">
            <w:pPr>
              <w:spacing w:line="340" w:lineRule="exact"/>
              <w:rPr>
                <w:rFonts w:hint="default" w:hAnsi="宋体" w:cs="宋体"/>
                <w:color w:val="auto"/>
                <w:sz w:val="24"/>
                <w:szCs w:val="24"/>
              </w:rPr>
            </w:pPr>
            <w:r>
              <w:rPr>
                <w:rFonts w:hint="default" w:hAnsi="宋体" w:cs="宋体"/>
                <w:color w:val="auto"/>
                <w:sz w:val="24"/>
                <w:szCs w:val="24"/>
              </w:rPr>
              <w:t>联系人：张北大、郭齐福       电子邮箱：jhcgzx@163.com</w:t>
            </w:r>
          </w:p>
        </w:tc>
      </w:tr>
      <w:tr w14:paraId="31F8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C34E63">
            <w:pPr>
              <w:spacing w:line="340" w:lineRule="exact"/>
              <w:jc w:val="center"/>
              <w:rPr>
                <w:rFonts w:hint="default" w:hAnsi="宋体" w:cs="宋体"/>
                <w:color w:val="0000FF"/>
                <w:sz w:val="24"/>
                <w:szCs w:val="24"/>
              </w:rPr>
            </w:pPr>
            <w:r>
              <w:rPr>
                <w:rFonts w:hint="default" w:hAnsi="宋体" w:cs="宋体"/>
                <w:color w:val="auto"/>
                <w:sz w:val="24"/>
                <w:szCs w:val="24"/>
              </w:rPr>
              <w:t>2</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62C2A">
            <w:pPr>
              <w:spacing w:line="340" w:lineRule="exact"/>
              <w:rPr>
                <w:rFonts w:hint="default" w:hAnsi="宋体" w:cs="宋体"/>
                <w:color w:val="auto"/>
                <w:sz w:val="24"/>
                <w:szCs w:val="24"/>
                <w:highlight w:val="none"/>
              </w:rPr>
            </w:pPr>
            <w:r>
              <w:rPr>
                <w:rFonts w:hint="default" w:hAnsi="宋体" w:cs="宋体"/>
                <w:color w:val="auto"/>
                <w:sz w:val="24"/>
                <w:szCs w:val="24"/>
                <w:highlight w:val="none"/>
              </w:rPr>
              <w:t>项目编号(采购计划编号)：</w:t>
            </w:r>
            <w:r>
              <w:rPr>
                <w:rFonts w:hint="default" w:hAnsi="宋体" w:cs="宋体"/>
                <w:color w:val="auto"/>
                <w:kern w:val="0"/>
                <w:sz w:val="24"/>
                <w:szCs w:val="24"/>
                <w:highlight w:val="none"/>
                <w:lang w:val="zh-CN" w:eastAsia="zh-CN"/>
              </w:rPr>
              <w:t>采购计划-[2025]-00020号</w:t>
            </w:r>
          </w:p>
          <w:p w14:paraId="73974D17">
            <w:pPr>
              <w:spacing w:line="340" w:lineRule="exact"/>
              <w:rPr>
                <w:rFonts w:hint="eastAsia" w:hAnsi="宋体" w:eastAsia="宋体" w:cs="宋体"/>
                <w:b/>
                <w:color w:val="0000FF"/>
                <w:sz w:val="24"/>
                <w:szCs w:val="24"/>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lang w:eastAsia="zh-CN"/>
              </w:rPr>
              <w:t>蛟河市机关事务服务中心2025年公务用车采购项目</w:t>
            </w:r>
          </w:p>
        </w:tc>
      </w:tr>
      <w:tr w14:paraId="3968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82457">
            <w:pPr>
              <w:spacing w:line="340" w:lineRule="exact"/>
              <w:jc w:val="center"/>
              <w:rPr>
                <w:rFonts w:hint="default" w:hAnsi="宋体" w:cs="宋体"/>
                <w:color w:val="0000FF"/>
                <w:sz w:val="24"/>
                <w:szCs w:val="24"/>
              </w:rPr>
            </w:pPr>
            <w:r>
              <w:rPr>
                <w:rFonts w:hint="default" w:hAnsi="宋体" w:cs="宋体"/>
                <w:color w:val="auto"/>
                <w:sz w:val="24"/>
                <w:szCs w:val="24"/>
              </w:rPr>
              <w:t>3</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6B67A">
            <w:pPr>
              <w:widowControl/>
              <w:autoSpaceDE w:val="0"/>
              <w:autoSpaceDN w:val="0"/>
              <w:adjustRightInd w:val="0"/>
              <w:spacing w:line="300" w:lineRule="exact"/>
              <w:jc w:val="left"/>
              <w:rPr>
                <w:rFonts w:hint="default" w:hAnsi="宋体" w:cs="宋体"/>
                <w:kern w:val="0"/>
                <w:sz w:val="24"/>
                <w:szCs w:val="24"/>
                <w:highlight w:val="yellow"/>
              </w:rPr>
            </w:pPr>
            <w:r>
              <w:rPr>
                <w:rFonts w:hint="default" w:hAnsi="宋体" w:cs="宋体"/>
                <w:sz w:val="24"/>
                <w:szCs w:val="24"/>
                <w:lang w:val="zh-CN"/>
              </w:rPr>
              <w:t>供应商资质条件、能力和信誉</w:t>
            </w:r>
          </w:p>
          <w:p w14:paraId="2B27229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3966097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431CBBA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3BFE29A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409626E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FC706C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80100E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67ED2A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1744B34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255ECD3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供应商参加政府采购活动必须提供下列满足《中华人民共和国政府采购法》第二十二条规定的资格证明材料：1）法人或者其他组织的营业执照等证明文件、自然人的身份证明；2）财务状况良好，有依法缴纳税收和社会保障资金的良好记录；3）具备履行合同所必需的设备和专业技术能力的证明材料；4）参加政府采购活动前3年内在经营活动中没有重大违法记录的书面声明；5）具备法律、行政法规规定的其他条件的证明材料；</w:t>
            </w:r>
          </w:p>
          <w:p w14:paraId="04B6EAB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（2）供应商须提供近12个月内，任意一个月依法缴纳税收和社会保障资金的相关材料；</w:t>
            </w:r>
          </w:p>
          <w:p w14:paraId="14884A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供应商在“信用中国”网站(www.creditchina.gov.cn)未被列入“失信被执行人、重大税收违法失信主体”的记录名单。未被列入“政府采购严重违法失信行为记录名单”（通过“中国政府采购网”（www.ccgp.gov.cn）查询）。投标单位和个人（指法定代表人）未在“中国裁判文书网”（wenshu.court.gov.cn）有行贿犯罪记录；</w:t>
            </w:r>
          </w:p>
          <w:p w14:paraId="75543D7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（4）与采购人存在利害关系可能影响招标公正性的法人、其他组织或者个人，不得参加投标。单位负责人为同一人或者存在直接控股、管理关系的不同单位，不得参加同一标段投标，否则相关投标均无效。</w:t>
            </w:r>
          </w:p>
          <w:p w14:paraId="03988137">
            <w:pPr>
              <w:widowControl/>
              <w:spacing w:line="360" w:lineRule="auto"/>
              <w:ind w:firstLine="480" w:firstLineChars="200"/>
              <w:rPr>
                <w:rFonts w:hint="default"/>
                <w:sz w:val="21"/>
                <w:szCs w:val="21"/>
              </w:rPr>
            </w:pPr>
            <w:r>
              <w:rPr>
                <w:rFonts w:hint="default" w:hAnsi="宋体" w:cs="宋体"/>
                <w:color w:val="auto"/>
                <w:sz w:val="24"/>
                <w:szCs w:val="24"/>
              </w:rPr>
              <w:t xml:space="preserve"> </w:t>
            </w:r>
            <w:r>
              <w:rPr>
                <w:rFonts w:hint="default" w:hAnsi="宋体" w:cs="宋体"/>
                <w:b/>
                <w:color w:val="auto"/>
                <w:sz w:val="24"/>
                <w:szCs w:val="24"/>
                <w:lang w:val="zh-CN"/>
              </w:rPr>
              <w:t>关于合格投标人资格条件的要求均须提供中文文本，否则无效，投标人应按第六章《</w:t>
            </w:r>
            <w:r>
              <w:rPr>
                <w:rFonts w:hint="eastAsia" w:hAnsi="宋体" w:cs="宋体"/>
                <w:b/>
                <w:color w:val="auto"/>
                <w:sz w:val="24"/>
                <w:szCs w:val="24"/>
                <w:lang w:val="zh-CN"/>
              </w:rPr>
              <w:t>响应</w:t>
            </w:r>
            <w:r>
              <w:rPr>
                <w:rFonts w:hint="default" w:hAnsi="宋体" w:cs="宋体"/>
                <w:b/>
                <w:color w:val="auto"/>
                <w:sz w:val="24"/>
                <w:szCs w:val="24"/>
                <w:lang w:val="zh-CN"/>
              </w:rPr>
              <w:t>文件构成、要求及格式》的相关规定提交。</w:t>
            </w:r>
          </w:p>
        </w:tc>
      </w:tr>
      <w:tr w14:paraId="2AA3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CEEC7">
            <w:pPr>
              <w:spacing w:line="340" w:lineRule="exact"/>
              <w:jc w:val="center"/>
              <w:rPr>
                <w:rFonts w:hint="default" w:hAnsi="宋体" w:cs="宋体"/>
                <w:color w:val="auto"/>
                <w:sz w:val="24"/>
                <w:szCs w:val="24"/>
              </w:rPr>
            </w:pPr>
            <w:r>
              <w:rPr>
                <w:rFonts w:hint="default" w:hAnsi="宋体" w:cs="宋体"/>
                <w:color w:val="auto"/>
                <w:sz w:val="24"/>
                <w:szCs w:val="24"/>
              </w:rPr>
              <w:t>4</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5DDA7C">
            <w:pPr>
              <w:pStyle w:val="10"/>
              <w:topLinePunct/>
              <w:spacing w:line="340" w:lineRule="exact"/>
              <w:jc w:val="left"/>
              <w:rPr>
                <w:rFonts w:hint="default" w:ascii="宋体" w:eastAsia="宋体" w:cs="宋体"/>
                <w:color w:val="auto"/>
                <w:sz w:val="24"/>
                <w:szCs w:val="24"/>
              </w:rPr>
            </w:pPr>
            <w:r>
              <w:rPr>
                <w:rFonts w:hint="default" w:ascii="宋体" w:eastAsia="宋体" w:cs="宋体"/>
                <w:b w:val="0"/>
                <w:i w:val="0"/>
                <w:color w:val="auto"/>
                <w:sz w:val="24"/>
                <w:szCs w:val="24"/>
              </w:rPr>
              <w:t>项目答疑会：不举行</w:t>
            </w:r>
          </w:p>
        </w:tc>
      </w:tr>
      <w:tr w14:paraId="7AB0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26A4A">
            <w:pPr>
              <w:spacing w:line="340" w:lineRule="exact"/>
              <w:jc w:val="center"/>
              <w:rPr>
                <w:rFonts w:hint="default" w:hAnsi="宋体" w:cs="宋体"/>
                <w:color w:val="auto"/>
                <w:sz w:val="24"/>
                <w:szCs w:val="24"/>
              </w:rPr>
            </w:pPr>
            <w:r>
              <w:rPr>
                <w:rFonts w:hint="default" w:hAnsi="宋体" w:cs="宋体"/>
                <w:color w:val="auto"/>
                <w:sz w:val="24"/>
                <w:szCs w:val="24"/>
              </w:rPr>
              <w:t>5</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E1604E">
            <w:pPr>
              <w:spacing w:line="340" w:lineRule="exact"/>
              <w:rPr>
                <w:rFonts w:hint="default" w:hAnsi="宋体" w:cs="宋体"/>
                <w:color w:val="auto"/>
                <w:sz w:val="24"/>
                <w:szCs w:val="24"/>
              </w:rPr>
            </w:pPr>
            <w:r>
              <w:rPr>
                <w:rFonts w:hint="default" w:hAnsi="Arial" w:cs="Arial"/>
                <w:color w:val="333333"/>
                <w:sz w:val="21"/>
                <w:szCs w:val="21"/>
                <w:shd w:val="clear" w:color="auto" w:fill="FFFFFF"/>
              </w:rPr>
              <w:t>提</w:t>
            </w:r>
            <w:r>
              <w:rPr>
                <w:rFonts w:hint="default" w:hAnsi="Arial" w:cs="Arial"/>
                <w:color w:val="333333"/>
                <w:sz w:val="21"/>
                <w:szCs w:val="21"/>
                <w:highlight w:val="none"/>
                <w:shd w:val="clear" w:color="auto" w:fill="FFFFFF"/>
              </w:rPr>
              <w:t>交响应文件截止时间至少3个工作日前</w:t>
            </w:r>
            <w:r>
              <w:rPr>
                <w:rFonts w:hint="default" w:hAnsi="宋体" w:cs="宋体"/>
                <w:color w:val="auto"/>
                <w:sz w:val="24"/>
                <w:szCs w:val="24"/>
                <w:highlight w:val="none"/>
              </w:rPr>
              <w:t>将对询价文件不清楚的问题在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753D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0BE762">
            <w:pPr>
              <w:spacing w:line="340" w:lineRule="exact"/>
              <w:jc w:val="center"/>
              <w:rPr>
                <w:rFonts w:hint="default" w:hAnsi="宋体" w:cs="宋体"/>
                <w:color w:val="0000FF"/>
                <w:sz w:val="24"/>
                <w:szCs w:val="24"/>
              </w:rPr>
            </w:pPr>
            <w:r>
              <w:rPr>
                <w:rFonts w:hint="default" w:hAnsi="宋体" w:cs="宋体"/>
                <w:color w:val="auto"/>
                <w:sz w:val="24"/>
                <w:szCs w:val="24"/>
              </w:rPr>
              <w:t>6</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0914F0">
            <w:pPr>
              <w:topLinePunct/>
              <w:spacing w:line="340" w:lineRule="exact"/>
              <w:rPr>
                <w:rFonts w:hint="default" w:hAnsi="宋体" w:cs="宋体"/>
                <w:b/>
                <w:color w:val="auto"/>
                <w:sz w:val="24"/>
                <w:szCs w:val="24"/>
                <w:highlight w:val="none"/>
                <w:lang w:val="zh-CN"/>
              </w:rPr>
            </w:pPr>
            <w:r>
              <w:rPr>
                <w:rFonts w:hint="default" w:hAnsi="宋体" w:cs="宋体"/>
                <w:b/>
                <w:color w:val="auto"/>
                <w:sz w:val="24"/>
                <w:szCs w:val="24"/>
              </w:rPr>
              <w:t>询价保证金递</w:t>
            </w:r>
            <w:r>
              <w:rPr>
                <w:rFonts w:hint="default" w:hAnsi="宋体" w:cs="宋体"/>
                <w:b/>
                <w:color w:val="auto"/>
                <w:sz w:val="24"/>
                <w:szCs w:val="24"/>
                <w:highlight w:val="none"/>
              </w:rPr>
              <w:t>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03</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21</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67D19E4">
            <w:pPr>
              <w:spacing w:line="240" w:lineRule="atLeast"/>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6BACE520">
            <w:pPr>
              <w:spacing w:line="240" w:lineRule="atLeast"/>
              <w:ind w:firstLine="482" w:firstLineChars="200"/>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5BA14F91">
            <w:pPr>
              <w:spacing w:line="240" w:lineRule="atLeast"/>
              <w:ind w:firstLine="482" w:firstLineChars="200"/>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72930E18">
            <w:pPr>
              <w:spacing w:line="240" w:lineRule="atLeast"/>
              <w:ind w:firstLine="482" w:firstLineChars="200"/>
              <w:rPr>
                <w:rFonts w:hint="default" w:hAnsi="宋体" w:cs="宋体"/>
                <w:b/>
                <w:color w:val="auto"/>
                <w:sz w:val="24"/>
                <w:szCs w:val="24"/>
              </w:rPr>
            </w:pPr>
            <w:r>
              <w:rPr>
                <w:rFonts w:hint="default" w:hAnsi="宋体" w:cs="宋体"/>
                <w:b/>
                <w:color w:val="auto"/>
                <w:sz w:val="24"/>
                <w:szCs w:val="24"/>
              </w:rPr>
              <w:t>帐    号：0720402051015200003391</w:t>
            </w:r>
          </w:p>
          <w:p w14:paraId="2AD596E2">
            <w:pPr>
              <w:autoSpaceDE w:val="0"/>
              <w:autoSpaceDN w:val="0"/>
              <w:spacing w:line="240" w:lineRule="atLeast"/>
              <w:ind w:firstLine="482" w:firstLineChars="200"/>
              <w:outlineLvl w:val="1"/>
              <w:rPr>
                <w:rFonts w:hint="default" w:hAnsi="宋体" w:cs="宋体"/>
                <w:b/>
                <w:color w:val="auto"/>
                <w:sz w:val="24"/>
                <w:szCs w:val="24"/>
              </w:rPr>
            </w:pPr>
            <w:r>
              <w:rPr>
                <w:rFonts w:hint="default" w:hAnsi="宋体" w:cs="宋体"/>
                <w:b/>
                <w:color w:val="auto"/>
                <w:sz w:val="24"/>
                <w:szCs w:val="24"/>
              </w:rPr>
              <w:t>询价保证金当以电汇（公对公账户）、支票、汇票、本票、或者金融机构、担保机构出具的保函等非现金形式提交，电汇时需填写项目名称、项目编号、标段（可简写）。</w:t>
            </w:r>
          </w:p>
          <w:p w14:paraId="25793966">
            <w:pPr>
              <w:spacing w:line="340" w:lineRule="exact"/>
              <w:rPr>
                <w:rFonts w:hint="default" w:hAnsi="宋体" w:cs="宋体"/>
                <w:color w:val="0000FF"/>
                <w:sz w:val="24"/>
                <w:szCs w:val="24"/>
              </w:rPr>
            </w:pPr>
            <w:r>
              <w:rPr>
                <w:rFonts w:hint="default" w:hAnsi="宋体" w:cs="宋体"/>
                <w:b/>
                <w:color w:val="auto"/>
                <w:sz w:val="24"/>
                <w:szCs w:val="24"/>
                <w:lang w:val="zh-CN"/>
              </w:rPr>
              <w:t>※询价保证金应写明项目名称，投标人未递交投标保证金或超过递交截止时间，其投标人按放弃投标处理。</w:t>
            </w:r>
          </w:p>
        </w:tc>
      </w:tr>
      <w:tr w14:paraId="35A4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E4C37D">
            <w:pPr>
              <w:spacing w:line="340" w:lineRule="exact"/>
              <w:jc w:val="center"/>
              <w:rPr>
                <w:rFonts w:hint="default" w:hAnsi="宋体" w:cs="宋体"/>
                <w:color w:val="0000FF"/>
                <w:sz w:val="24"/>
                <w:szCs w:val="24"/>
              </w:rPr>
            </w:pP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94469">
            <w:pPr>
              <w:spacing w:line="340" w:lineRule="exact"/>
              <w:rPr>
                <w:rFonts w:hint="default" w:hAnsi="宋体" w:cs="宋体"/>
                <w:color w:val="0000FF"/>
                <w:sz w:val="24"/>
                <w:szCs w:val="24"/>
              </w:rPr>
            </w:pPr>
            <w:r>
              <w:rPr>
                <w:rFonts w:hint="default" w:hAnsi="宋体" w:cs="宋体"/>
                <w:color w:val="auto"/>
                <w:sz w:val="24"/>
                <w:szCs w:val="24"/>
              </w:rPr>
              <w:t>询价保证金</w:t>
            </w:r>
            <w:r>
              <w:rPr>
                <w:rFonts w:hint="default" w:hAnsi="宋体" w:cs="宋体"/>
                <w:color w:val="auto"/>
                <w:sz w:val="24"/>
                <w:szCs w:val="24"/>
                <w:highlight w:val="none"/>
              </w:rPr>
              <w:t>金额：</w:t>
            </w:r>
            <w:r>
              <w:rPr>
                <w:rFonts w:hint="eastAsia" w:hAnsi="宋体" w:cs="宋体"/>
                <w:b/>
                <w:color w:val="auto"/>
                <w:sz w:val="24"/>
                <w:szCs w:val="21"/>
                <w:highlight w:val="none"/>
                <w:lang w:val="en-US" w:eastAsia="zh-CN"/>
              </w:rPr>
              <w:t>20000</w:t>
            </w:r>
            <w:r>
              <w:rPr>
                <w:rFonts w:hint="default" w:hAnsi="宋体" w:cs="宋体"/>
                <w:b/>
                <w:color w:val="auto"/>
                <w:sz w:val="24"/>
                <w:szCs w:val="24"/>
                <w:highlight w:val="none"/>
              </w:rPr>
              <w:t>元人民币</w:t>
            </w:r>
            <w:r>
              <w:rPr>
                <w:rFonts w:hint="default" w:hAnsi="宋体" w:cs="宋体"/>
                <w:color w:val="auto"/>
                <w:sz w:val="24"/>
                <w:szCs w:val="24"/>
                <w:highlight w:val="none"/>
              </w:rPr>
              <w:t>。</w:t>
            </w:r>
          </w:p>
        </w:tc>
      </w:tr>
      <w:tr w14:paraId="2A9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D7D122">
            <w:pPr>
              <w:spacing w:line="340" w:lineRule="exact"/>
              <w:jc w:val="center"/>
              <w:rPr>
                <w:rFonts w:hint="default" w:hAnsi="宋体" w:cs="宋体"/>
                <w:color w:val="auto"/>
                <w:sz w:val="24"/>
                <w:szCs w:val="24"/>
              </w:rPr>
            </w:pPr>
            <w:r>
              <w:rPr>
                <w:rFonts w:hint="default" w:hAnsi="宋体" w:cs="宋体"/>
                <w:color w:val="auto"/>
                <w:sz w:val="24"/>
                <w:szCs w:val="24"/>
              </w:rPr>
              <w:t>7</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9A15D">
            <w:pPr>
              <w:spacing w:line="340" w:lineRule="exact"/>
              <w:rPr>
                <w:rFonts w:hint="default" w:hAnsi="宋体" w:cs="宋体"/>
                <w:color w:val="auto"/>
                <w:sz w:val="24"/>
                <w:szCs w:val="24"/>
              </w:rPr>
            </w:pPr>
            <w:r>
              <w:rPr>
                <w:rFonts w:hint="default" w:hAnsi="宋体" w:cs="宋体"/>
                <w:color w:val="auto"/>
                <w:sz w:val="24"/>
                <w:szCs w:val="24"/>
              </w:rPr>
              <w:t>投标有效期：投标截止时间后90天</w:t>
            </w:r>
          </w:p>
        </w:tc>
      </w:tr>
      <w:tr w14:paraId="6C9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C01D155">
            <w:pPr>
              <w:spacing w:line="340" w:lineRule="exact"/>
              <w:jc w:val="center"/>
              <w:rPr>
                <w:rFonts w:hint="default" w:hAnsi="宋体" w:cs="宋体"/>
                <w:color w:val="auto"/>
                <w:sz w:val="24"/>
                <w:szCs w:val="24"/>
              </w:rPr>
            </w:pPr>
            <w:r>
              <w:rPr>
                <w:rFonts w:hint="default" w:hAnsi="宋体" w:cs="宋体"/>
                <w:b/>
                <w:color w:val="auto"/>
                <w:sz w:val="24"/>
                <w:szCs w:val="24"/>
              </w:rPr>
              <w:t>8</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4DBBB">
            <w:pPr>
              <w:spacing w:line="340" w:lineRule="exact"/>
              <w:jc w:val="left"/>
              <w:rPr>
                <w:rFonts w:hint="default" w:hAnsi="宋体" w:cs="宋体"/>
                <w:b/>
                <w:sz w:val="21"/>
                <w:szCs w:val="21"/>
                <w:highlight w:val="none"/>
                <w:lang w:val="zh-CN"/>
              </w:rPr>
            </w:pPr>
            <w:r>
              <w:rPr>
                <w:rFonts w:hint="default" w:hAnsi="宋体" w:cs="宋体"/>
                <w:b/>
                <w:sz w:val="21"/>
                <w:szCs w:val="21"/>
                <w:highlight w:val="none"/>
                <w:lang w:val="zh-CN"/>
              </w:rPr>
              <w:t>公开报价会（递交响应文件地点）：</w:t>
            </w:r>
          </w:p>
          <w:p w14:paraId="7842C1D6">
            <w:pPr>
              <w:spacing w:line="400" w:lineRule="exact"/>
              <w:rPr>
                <w:rFonts w:hint="default" w:hAnsi="宋体" w:cs="宋体"/>
                <w:b/>
                <w:color w:val="auto"/>
                <w:sz w:val="24"/>
                <w:szCs w:val="24"/>
                <w:highlight w:val="none"/>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446F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0C6B54">
            <w:pPr>
              <w:spacing w:line="400" w:lineRule="exact"/>
              <w:rPr>
                <w:rFonts w:hint="default"/>
                <w:sz w:val="21"/>
                <w:szCs w:val="21"/>
              </w:rPr>
            </w:pP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F8ED3">
            <w:pPr>
              <w:snapToGrid w:val="0"/>
              <w:spacing w:line="300" w:lineRule="exact"/>
              <w:jc w:val="left"/>
              <w:rPr>
                <w:rFonts w:hint="default" w:hAnsi="宋体" w:cs="宋体"/>
                <w:b/>
                <w:color w:val="auto"/>
                <w:sz w:val="21"/>
                <w:szCs w:val="21"/>
                <w:highlight w:val="none"/>
              </w:rPr>
            </w:pPr>
            <w:r>
              <w:rPr>
                <w:rFonts w:hint="default" w:hAnsi="宋体" w:cs="宋体"/>
                <w:b/>
                <w:sz w:val="21"/>
                <w:szCs w:val="21"/>
                <w:highlight w:val="none"/>
                <w:lang w:val="zh-CN"/>
              </w:rPr>
              <w:t>开启时间和地点</w:t>
            </w:r>
            <w:r>
              <w:rPr>
                <w:rFonts w:hint="eastAsia" w:hAnsi="宋体" w:cs="宋体"/>
                <w:b/>
                <w:sz w:val="21"/>
                <w:szCs w:val="21"/>
                <w:highlight w:val="none"/>
                <w:lang w:val="zh-CN"/>
              </w:rPr>
              <w:t>及方式</w:t>
            </w:r>
          </w:p>
          <w:p w14:paraId="0198CF16">
            <w:pPr>
              <w:snapToGrid w:val="0"/>
              <w:spacing w:line="300" w:lineRule="exact"/>
              <w:jc w:val="left"/>
              <w:rPr>
                <w:rFonts w:hint="default" w:hAnsi="宋体" w:cs="宋体"/>
                <w:b/>
                <w:color w:val="auto"/>
                <w:sz w:val="21"/>
                <w:szCs w:val="21"/>
                <w:highlight w:val="none"/>
                <w:lang w:val="zh-CN"/>
              </w:rPr>
            </w:pPr>
            <w:r>
              <w:rPr>
                <w:rFonts w:hint="default" w:hAnsi="宋体" w:cs="宋体"/>
                <w:b/>
                <w:color w:val="auto"/>
                <w:sz w:val="21"/>
                <w:szCs w:val="21"/>
                <w:highlight w:val="none"/>
              </w:rPr>
              <w:t>开启时间：202</w:t>
            </w:r>
            <w:r>
              <w:rPr>
                <w:rFonts w:hint="eastAsia" w:hAnsi="宋体" w:cs="宋体"/>
                <w:b/>
                <w:color w:val="auto"/>
                <w:sz w:val="21"/>
                <w:szCs w:val="21"/>
                <w:highlight w:val="none"/>
                <w:lang w:val="en-US" w:eastAsia="zh-CN"/>
              </w:rPr>
              <w:t>5</w:t>
            </w:r>
            <w:r>
              <w:rPr>
                <w:rFonts w:hint="default" w:hAnsi="宋体" w:cs="宋体"/>
                <w:b/>
                <w:color w:val="auto"/>
                <w:sz w:val="21"/>
                <w:szCs w:val="21"/>
                <w:highlight w:val="none"/>
              </w:rPr>
              <w:t>年</w:t>
            </w:r>
            <w:r>
              <w:rPr>
                <w:rFonts w:hint="eastAsia" w:hAnsi="宋体" w:cs="宋体"/>
                <w:b/>
                <w:color w:val="auto"/>
                <w:sz w:val="21"/>
                <w:szCs w:val="21"/>
                <w:highlight w:val="none"/>
                <w:lang w:val="en-US" w:eastAsia="zh-CN"/>
              </w:rPr>
              <w:t>03</w:t>
            </w:r>
            <w:r>
              <w:rPr>
                <w:rFonts w:hint="default" w:hAnsi="宋体" w:cs="宋体"/>
                <w:b/>
                <w:color w:val="auto"/>
                <w:sz w:val="21"/>
                <w:szCs w:val="21"/>
                <w:highlight w:val="none"/>
              </w:rPr>
              <w:t>月</w:t>
            </w:r>
            <w:r>
              <w:rPr>
                <w:rFonts w:hint="eastAsia" w:hAnsi="宋体" w:cs="宋体"/>
                <w:b/>
                <w:color w:val="auto"/>
                <w:sz w:val="21"/>
                <w:szCs w:val="21"/>
                <w:highlight w:val="none"/>
                <w:lang w:val="en-US" w:eastAsia="zh-CN"/>
              </w:rPr>
              <w:t>21</w:t>
            </w:r>
            <w:r>
              <w:rPr>
                <w:rFonts w:hint="default" w:hAnsi="宋体" w:cs="宋体"/>
                <w:b/>
                <w:color w:val="auto"/>
                <w:sz w:val="21"/>
                <w:szCs w:val="21"/>
                <w:highlight w:val="none"/>
              </w:rPr>
              <w:t>日</w:t>
            </w:r>
            <w:r>
              <w:rPr>
                <w:rFonts w:hint="eastAsia" w:hAnsi="宋体" w:cs="宋体"/>
                <w:b/>
                <w:color w:val="auto"/>
                <w:sz w:val="21"/>
                <w:szCs w:val="21"/>
                <w:highlight w:val="none"/>
                <w:lang w:val="en-US" w:eastAsia="zh-CN"/>
              </w:rPr>
              <w:t>09</w:t>
            </w:r>
            <w:r>
              <w:rPr>
                <w:rFonts w:hint="default" w:hAnsi="宋体" w:cs="宋体"/>
                <w:b/>
                <w:color w:val="auto"/>
                <w:sz w:val="21"/>
                <w:szCs w:val="21"/>
                <w:highlight w:val="none"/>
              </w:rPr>
              <w:t>点</w:t>
            </w:r>
            <w:r>
              <w:rPr>
                <w:rFonts w:hint="eastAsia" w:hAnsi="宋体" w:cs="宋体"/>
                <w:b/>
                <w:color w:val="auto"/>
                <w:sz w:val="21"/>
                <w:szCs w:val="21"/>
                <w:highlight w:val="none"/>
                <w:lang w:val="en-US" w:eastAsia="zh-CN"/>
              </w:rPr>
              <w:t>30</w:t>
            </w:r>
            <w:r>
              <w:rPr>
                <w:rFonts w:hint="default" w:hAnsi="宋体" w:cs="宋体"/>
                <w:b/>
                <w:color w:val="auto"/>
                <w:sz w:val="21"/>
                <w:szCs w:val="21"/>
                <w:highlight w:val="none"/>
              </w:rPr>
              <w:t>分</w:t>
            </w:r>
          </w:p>
          <w:p w14:paraId="44D60E81">
            <w:pPr>
              <w:spacing w:line="400" w:lineRule="exact"/>
              <w:rPr>
                <w:rFonts w:hint="default" w:hAnsi="宋体" w:cs="宋体"/>
                <w:b/>
                <w:color w:val="auto"/>
                <w:sz w:val="21"/>
                <w:szCs w:val="21"/>
                <w:highlight w:val="none"/>
                <w:lang w:val="zh-CN"/>
              </w:rPr>
            </w:pPr>
            <w:r>
              <w:rPr>
                <w:rFonts w:hint="default" w:hAnsi="宋体" w:cs="宋体"/>
                <w:b/>
                <w:color w:val="auto"/>
                <w:sz w:val="21"/>
                <w:szCs w:val="21"/>
                <w:highlight w:val="none"/>
              </w:rPr>
              <w:t>开启地点：</w:t>
            </w:r>
            <w:r>
              <w:rPr>
                <w:rFonts w:hint="default" w:hAnsi="宋体" w:cs="宋体"/>
                <w:b/>
                <w:color w:val="auto"/>
                <w:sz w:val="21"/>
                <w:szCs w:val="21"/>
                <w:highlight w:val="none"/>
                <w:lang w:val="zh-CN"/>
              </w:rPr>
              <w:t>“政采云”平台（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w:t>
            </w:r>
          </w:p>
          <w:p w14:paraId="413D0B19">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default" w:hAnsi="宋体" w:cs="宋体"/>
                <w:color w:val="auto"/>
                <w:sz w:val="24"/>
                <w:szCs w:val="24"/>
                <w:highlight w:val="none"/>
                <w:lang w:val="zh-CN"/>
              </w:rPr>
              <w:t>开启时间后</w:t>
            </w:r>
            <w:r>
              <w:rPr>
                <w:rFonts w:hint="default" w:hAnsi="宋体" w:cs="宋体"/>
                <w:color w:val="auto"/>
                <w:sz w:val="24"/>
                <w:szCs w:val="24"/>
                <w:highlight w:val="none"/>
              </w:rPr>
              <w:t>30</w:t>
            </w:r>
            <w:r>
              <w:rPr>
                <w:rFonts w:hint="default" w:hAnsi="宋体" w:cs="宋体"/>
                <w:color w:val="auto"/>
                <w:sz w:val="24"/>
                <w:szCs w:val="24"/>
                <w:highlight w:val="none"/>
                <w:lang w:val="zh-CN"/>
              </w:rPr>
              <w:t>分钟内，由</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文件的同一数字证书（CA锁）及电脑进行远程解密。</w:t>
            </w:r>
          </w:p>
          <w:p w14:paraId="36826AA1">
            <w:pPr>
              <w:spacing w:line="400" w:lineRule="exact"/>
              <w:rPr>
                <w:rFonts w:hint="default" w:hAnsi="宋体" w:cs="宋体"/>
                <w:b/>
                <w:color w:val="auto"/>
                <w:sz w:val="21"/>
                <w:szCs w:val="21"/>
                <w:highlight w:val="none"/>
                <w:lang w:val="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响应</w:t>
            </w:r>
            <w:r>
              <w:rPr>
                <w:rFonts w:hint="default" w:hAnsi="宋体" w:cs="宋体"/>
                <w:color w:val="auto"/>
                <w:sz w:val="24"/>
                <w:szCs w:val="24"/>
                <w:highlight w:val="none"/>
                <w:lang w:val="zh-CN"/>
              </w:rPr>
              <w:t>文件解密截止时间后，“政采云”平台手动公布响应报价信息，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7C05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0F58FF">
            <w:pPr>
              <w:spacing w:line="340" w:lineRule="exact"/>
              <w:jc w:val="center"/>
              <w:rPr>
                <w:rFonts w:hint="default" w:hAnsi="宋体" w:cs="宋体"/>
                <w:color w:val="0000FF"/>
                <w:sz w:val="24"/>
                <w:szCs w:val="24"/>
              </w:rPr>
            </w:pP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0F66B9">
            <w:pPr>
              <w:spacing w:line="400" w:lineRule="exact"/>
              <w:rPr>
                <w:rFonts w:hint="default" w:hAnsi="宋体" w:cs="宋体"/>
                <w:b/>
                <w:color w:val="auto"/>
                <w:sz w:val="24"/>
                <w:szCs w:val="24"/>
              </w:rPr>
            </w:pPr>
            <w:r>
              <w:rPr>
                <w:rFonts w:hint="default" w:hAnsi="宋体" w:cs="宋体"/>
                <w:b/>
                <w:color w:val="auto"/>
                <w:sz w:val="24"/>
                <w:szCs w:val="24"/>
              </w:rPr>
              <w:t>响应文件纸质版份数：3份（正本一份，副本2份）；（</w:t>
            </w:r>
            <w:r>
              <w:rPr>
                <w:rFonts w:hint="default" w:hAnsi="宋体" w:cs="宋体"/>
                <w:b/>
                <w:color w:val="auto"/>
                <w:kern w:val="15"/>
                <w:sz w:val="24"/>
                <w:szCs w:val="24"/>
              </w:rPr>
              <w:t>纸质</w:t>
            </w:r>
            <w:r>
              <w:rPr>
                <w:rFonts w:hint="eastAsia" w:hAnsi="宋体" w:cs="宋体"/>
                <w:b/>
                <w:color w:val="auto"/>
                <w:kern w:val="15"/>
                <w:sz w:val="24"/>
                <w:szCs w:val="24"/>
                <w:lang w:eastAsia="zh-CN"/>
              </w:rPr>
              <w:t>响应文件</w:t>
            </w:r>
            <w:r>
              <w:rPr>
                <w:rFonts w:hint="default" w:hAnsi="宋体" w:cs="宋体"/>
                <w:b/>
                <w:color w:val="auto"/>
                <w:kern w:val="15"/>
                <w:sz w:val="24"/>
                <w:szCs w:val="24"/>
              </w:rPr>
              <w:t>须采用</w:t>
            </w:r>
            <w:r>
              <w:rPr>
                <w:rFonts w:hint="default" w:hAnsi="宋体" w:cs="宋体"/>
                <w:b/>
                <w:color w:val="auto"/>
                <w:sz w:val="24"/>
                <w:szCs w:val="24"/>
                <w:lang w:val="zh-CN"/>
              </w:rPr>
              <w:t>左侧纵向胶装形式</w:t>
            </w:r>
            <w:r>
              <w:rPr>
                <w:rFonts w:hint="default" w:hAnsi="宋体" w:cs="宋体"/>
                <w:b/>
                <w:color w:val="auto"/>
                <w:kern w:val="15"/>
                <w:sz w:val="24"/>
                <w:szCs w:val="24"/>
              </w:rPr>
              <w:t>，装订坚固，易于保管</w:t>
            </w:r>
            <w:r>
              <w:rPr>
                <w:rFonts w:hint="default" w:hAnsi="宋体" w:cs="宋体"/>
                <w:b/>
                <w:color w:val="auto"/>
                <w:sz w:val="24"/>
                <w:szCs w:val="24"/>
              </w:rPr>
              <w:t>）电子版一份</w:t>
            </w:r>
          </w:p>
          <w:p w14:paraId="4809BE5A">
            <w:pPr>
              <w:spacing w:line="240" w:lineRule="exact"/>
              <w:rPr>
                <w:rFonts w:hint="default" w:hAnsi="宋体" w:cs="宋体"/>
                <w:b/>
                <w:color w:val="auto"/>
                <w:sz w:val="24"/>
                <w:szCs w:val="24"/>
              </w:rPr>
            </w:pPr>
            <w:r>
              <w:rPr>
                <w:rFonts w:hint="default" w:hAnsi="宋体" w:cs="宋体"/>
                <w:b/>
                <w:color w:val="auto"/>
                <w:sz w:val="24"/>
                <w:szCs w:val="24"/>
              </w:rPr>
              <w:t>响应文件电子版内容：</w:t>
            </w:r>
          </w:p>
          <w:p w14:paraId="0DDD30B5">
            <w:pPr>
              <w:spacing w:line="240" w:lineRule="exact"/>
              <w:rPr>
                <w:rFonts w:hint="default" w:hAnsi="宋体" w:cs="宋体"/>
                <w:b/>
                <w:color w:val="auto"/>
                <w:sz w:val="24"/>
                <w:szCs w:val="24"/>
                <w:u w:val="single"/>
              </w:rPr>
            </w:pPr>
            <w:r>
              <w:rPr>
                <w:rFonts w:hint="default" w:hAnsi="宋体" w:cs="宋体"/>
                <w:b/>
                <w:color w:val="auto"/>
                <w:sz w:val="24"/>
                <w:szCs w:val="24"/>
              </w:rPr>
              <w:t xml:space="preserve">        </w:t>
            </w:r>
            <w:r>
              <w:rPr>
                <w:rFonts w:hint="default" w:hAnsi="宋体" w:cs="宋体"/>
                <w:b/>
                <w:color w:val="auto"/>
                <w:sz w:val="24"/>
                <w:szCs w:val="24"/>
                <w:u w:val="single"/>
              </w:rPr>
              <w:t xml:space="preserve">    与纸质相一致         </w:t>
            </w:r>
          </w:p>
          <w:p w14:paraId="37C48D16">
            <w:pPr>
              <w:spacing w:line="240" w:lineRule="exact"/>
              <w:rPr>
                <w:rFonts w:hint="default" w:hAnsi="宋体" w:cs="宋体"/>
                <w:b/>
                <w:color w:val="auto"/>
                <w:sz w:val="24"/>
                <w:szCs w:val="24"/>
              </w:rPr>
            </w:pPr>
            <w:r>
              <w:rPr>
                <w:rFonts w:hint="default" w:hAnsi="宋体" w:cs="宋体"/>
                <w:b/>
                <w:color w:val="auto"/>
                <w:sz w:val="24"/>
                <w:szCs w:val="24"/>
              </w:rPr>
              <w:t xml:space="preserve">        响应文件电子版份数：</w:t>
            </w:r>
          </w:p>
          <w:p w14:paraId="19F5AA8C">
            <w:pPr>
              <w:spacing w:line="240" w:lineRule="exact"/>
              <w:rPr>
                <w:rFonts w:hint="default" w:hAnsi="宋体" w:cs="宋体"/>
                <w:b/>
                <w:color w:val="auto"/>
                <w:sz w:val="24"/>
                <w:szCs w:val="24"/>
                <w:u w:val="single"/>
              </w:rPr>
            </w:pPr>
            <w:r>
              <w:rPr>
                <w:rFonts w:hint="default" w:hAnsi="宋体" w:cs="宋体"/>
                <w:b/>
                <w:color w:val="auto"/>
                <w:sz w:val="24"/>
                <w:szCs w:val="24"/>
              </w:rPr>
              <w:t xml:space="preserve">        </w:t>
            </w:r>
            <w:r>
              <w:rPr>
                <w:rFonts w:hint="default" w:hAnsi="宋体" w:cs="宋体"/>
                <w:b/>
                <w:color w:val="auto"/>
                <w:sz w:val="24"/>
                <w:szCs w:val="24"/>
                <w:u w:val="single"/>
              </w:rPr>
              <w:t xml:space="preserve">     一份                 </w:t>
            </w:r>
          </w:p>
          <w:p w14:paraId="73EA7A8E">
            <w:pPr>
              <w:spacing w:line="240" w:lineRule="exact"/>
              <w:rPr>
                <w:rFonts w:hint="default" w:hAnsi="宋体" w:cs="宋体"/>
                <w:b/>
                <w:color w:val="auto"/>
                <w:sz w:val="24"/>
                <w:szCs w:val="24"/>
                <w:highlight w:val="none"/>
              </w:rPr>
            </w:pPr>
            <w:r>
              <w:rPr>
                <w:rFonts w:hint="default" w:hAnsi="宋体" w:cs="宋体"/>
                <w:b/>
                <w:color w:val="auto"/>
                <w:sz w:val="24"/>
                <w:szCs w:val="24"/>
                <w:highlight w:val="none"/>
              </w:rPr>
              <w:t xml:space="preserve">        响应文件电子版形式：</w:t>
            </w:r>
          </w:p>
          <w:p w14:paraId="524AF86B">
            <w:pPr>
              <w:spacing w:line="240" w:lineRule="exact"/>
              <w:rPr>
                <w:rFonts w:hint="default" w:hAnsi="宋体" w:cs="宋体"/>
                <w:b/>
                <w:color w:val="auto"/>
                <w:sz w:val="24"/>
                <w:szCs w:val="24"/>
                <w:highlight w:val="none"/>
                <w:u w:val="single"/>
              </w:rPr>
            </w:pPr>
            <w:r>
              <w:rPr>
                <w:rFonts w:hint="default" w:hAnsi="宋体" w:cs="宋体"/>
                <w:b/>
                <w:color w:val="auto"/>
                <w:sz w:val="24"/>
                <w:szCs w:val="24"/>
                <w:highlight w:val="none"/>
              </w:rPr>
              <w:t xml:space="preserve">        </w:t>
            </w:r>
            <w:r>
              <w:rPr>
                <w:rFonts w:hint="default" w:hAnsi="宋体" w:cs="宋体"/>
                <w:b/>
                <w:color w:val="auto"/>
                <w:sz w:val="24"/>
                <w:szCs w:val="24"/>
                <w:highlight w:val="none"/>
                <w:u w:val="single"/>
              </w:rPr>
              <w:t xml:space="preserve">     U盘或光盘            </w:t>
            </w:r>
          </w:p>
          <w:p w14:paraId="76AEE0CA">
            <w:pPr>
              <w:spacing w:line="340" w:lineRule="exact"/>
              <w:jc w:val="left"/>
              <w:rPr>
                <w:rFonts w:hint="default" w:hAnsi="宋体" w:cs="宋体"/>
                <w:b/>
                <w:color w:val="0000FF"/>
                <w:sz w:val="24"/>
                <w:szCs w:val="24"/>
              </w:rPr>
            </w:pPr>
            <w:r>
              <w:rPr>
                <w:rFonts w:hint="eastAsia" w:ascii="宋体" w:hAnsi="宋体" w:eastAsia="宋体" w:cs="宋体"/>
                <w:b/>
                <w:color w:val="auto"/>
                <w:kern w:val="2"/>
                <w:sz w:val="24"/>
                <w:szCs w:val="24"/>
                <w:highlight w:val="none"/>
                <w:lang w:val="en-US" w:eastAsia="zh-CN" w:bidi="ar-SA"/>
              </w:rPr>
              <w:t>(纸质</w:t>
            </w:r>
            <w:r>
              <w:rPr>
                <w:rFonts w:hint="eastAsia" w:hAnsi="宋体" w:cs="宋体"/>
                <w:b/>
                <w:color w:val="auto"/>
                <w:kern w:val="2"/>
                <w:sz w:val="24"/>
                <w:szCs w:val="24"/>
                <w:highlight w:val="none"/>
                <w:lang w:val="en-US" w:eastAsia="zh-CN" w:bidi="ar-SA"/>
              </w:rPr>
              <w:t>响应</w:t>
            </w:r>
            <w:r>
              <w:rPr>
                <w:rFonts w:hint="eastAsia" w:ascii="宋体" w:hAnsi="宋体" w:eastAsia="宋体" w:cs="宋体"/>
                <w:b/>
                <w:color w:val="auto"/>
                <w:kern w:val="2"/>
                <w:sz w:val="24"/>
                <w:szCs w:val="24"/>
                <w:highlight w:val="none"/>
                <w:lang w:val="en-US" w:eastAsia="zh-CN" w:bidi="ar-SA"/>
              </w:rPr>
              <w:t>文件在开标结束，接到采购中心电话后将纸质投标文件送至蛟河市政府采购中心存档，地址：</w:t>
            </w:r>
            <w:r>
              <w:rPr>
                <w:rFonts w:hint="default" w:ascii="宋体" w:hAnsi="宋体" w:eastAsia="宋体" w:cs="宋体"/>
                <w:b/>
                <w:color w:val="auto"/>
                <w:kern w:val="2"/>
                <w:sz w:val="21"/>
                <w:szCs w:val="21"/>
                <w:highlight w:val="none"/>
                <w:lang w:val="en-US" w:eastAsia="zh-CN" w:bidi="ar-SA"/>
              </w:rPr>
              <w:t>（蛟河市红叶大街157-2号）</w:t>
            </w:r>
            <w:r>
              <w:rPr>
                <w:rFonts w:hint="eastAsia" w:ascii="宋体" w:hAnsi="宋体" w:eastAsia="宋体" w:cs="宋体"/>
                <w:b/>
                <w:color w:val="auto"/>
                <w:kern w:val="2"/>
                <w:sz w:val="24"/>
                <w:szCs w:val="24"/>
                <w:highlight w:val="none"/>
                <w:lang w:val="en-US" w:eastAsia="zh-CN" w:bidi="ar-SA"/>
              </w:rPr>
              <w:t>）</w:t>
            </w:r>
          </w:p>
        </w:tc>
      </w:tr>
      <w:tr w14:paraId="64B7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4F95D">
            <w:pPr>
              <w:spacing w:line="340" w:lineRule="exact"/>
              <w:jc w:val="center"/>
              <w:rPr>
                <w:rFonts w:hint="default" w:hAnsi="宋体" w:cs="宋体"/>
                <w:color w:val="auto"/>
                <w:sz w:val="24"/>
                <w:szCs w:val="24"/>
              </w:rPr>
            </w:pPr>
            <w:r>
              <w:rPr>
                <w:rFonts w:hint="default" w:hAnsi="宋体" w:cs="宋体"/>
                <w:color w:val="auto"/>
                <w:sz w:val="24"/>
                <w:szCs w:val="24"/>
              </w:rPr>
              <w:t>9</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7B6EE">
            <w:pPr>
              <w:spacing w:line="340" w:lineRule="exact"/>
              <w:rPr>
                <w:rFonts w:hint="default" w:hAnsi="宋体" w:cs="宋体"/>
                <w:color w:val="0000FF"/>
                <w:sz w:val="24"/>
                <w:szCs w:val="24"/>
              </w:rPr>
            </w:pPr>
            <w:r>
              <w:rPr>
                <w:rFonts w:hint="default" w:hAnsi="宋体" w:cs="宋体"/>
                <w:color w:val="auto"/>
                <w:sz w:val="24"/>
                <w:szCs w:val="24"/>
              </w:rPr>
              <w:t>开标、评标和定标</w:t>
            </w:r>
          </w:p>
        </w:tc>
      </w:tr>
      <w:tr w14:paraId="2096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9C4AC">
            <w:pPr>
              <w:spacing w:line="340" w:lineRule="exact"/>
              <w:jc w:val="center"/>
              <w:rPr>
                <w:rFonts w:hint="default" w:hAnsi="宋体" w:cs="宋体"/>
                <w:b/>
                <w:color w:val="auto"/>
                <w:sz w:val="24"/>
                <w:szCs w:val="24"/>
              </w:rPr>
            </w:pPr>
            <w:r>
              <w:rPr>
                <w:rFonts w:hint="default" w:hAnsi="宋体" w:cs="宋体"/>
                <w:b/>
                <w:color w:val="auto"/>
                <w:sz w:val="24"/>
                <w:szCs w:val="24"/>
              </w:rPr>
              <w:t>10</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9B359">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3FC1490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069285E9">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2AC780FB">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31CD2D6A">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5CE2438D">
            <w:pPr>
              <w:adjustRightInd w:val="0"/>
              <w:snapToGrid w:val="0"/>
              <w:spacing w:line="300" w:lineRule="exact"/>
              <w:jc w:val="left"/>
              <w:rPr>
                <w:rFonts w:hint="default" w:cs="宋体"/>
                <w:color w:val="0000FF"/>
                <w:sz w:val="24"/>
                <w:szCs w:val="24"/>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auto"/>
                <w:sz w:val="24"/>
                <w:szCs w:val="24"/>
              </w:rPr>
              <w:t xml:space="preserve">                      </w:t>
            </w:r>
            <w:r>
              <w:rPr>
                <w:rFonts w:hint="default" w:cs="宋体"/>
                <w:b/>
                <w:color w:val="0000FF"/>
                <w:sz w:val="24"/>
                <w:szCs w:val="24"/>
              </w:rPr>
              <w:t xml:space="preserve">               </w:t>
            </w:r>
          </w:p>
        </w:tc>
      </w:tr>
      <w:tr w14:paraId="083C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288AE">
            <w:pPr>
              <w:spacing w:line="340" w:lineRule="exact"/>
              <w:jc w:val="center"/>
              <w:rPr>
                <w:rFonts w:hint="default" w:hAnsi="宋体" w:cs="宋体"/>
                <w:color w:val="auto"/>
                <w:sz w:val="24"/>
                <w:szCs w:val="24"/>
              </w:rPr>
            </w:pPr>
            <w:r>
              <w:rPr>
                <w:rFonts w:hint="default" w:hAnsi="宋体" w:cs="宋体"/>
                <w:color w:val="auto"/>
                <w:sz w:val="24"/>
                <w:szCs w:val="24"/>
              </w:rPr>
              <w:t>11</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E7BF0">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评审委员会（询价小组）的组建：</w:t>
            </w:r>
          </w:p>
          <w:p w14:paraId="59204D2A">
            <w:pPr>
              <w:spacing w:line="340" w:lineRule="exact"/>
              <w:rPr>
                <w:rFonts w:hint="default" w:hAnsi="宋体" w:cs="宋体"/>
                <w:color w:val="auto"/>
                <w:sz w:val="24"/>
                <w:szCs w:val="24"/>
                <w:highlight w:val="none"/>
              </w:rPr>
            </w:pPr>
            <w:r>
              <w:rPr>
                <w:rFonts w:hint="default" w:hAnsi="宋体" w:cs="宋体"/>
                <w:color w:val="auto"/>
                <w:sz w:val="24"/>
                <w:szCs w:val="24"/>
                <w:highlight w:val="none"/>
              </w:rPr>
              <w:t>询价小组会构成：</w:t>
            </w:r>
            <w:r>
              <w:rPr>
                <w:rFonts w:hint="default" w:hAnsi="宋体" w:cs="宋体"/>
                <w:color w:val="auto"/>
                <w:sz w:val="24"/>
                <w:szCs w:val="24"/>
                <w:highlight w:val="none"/>
                <w:u w:val="single"/>
              </w:rPr>
              <w:t xml:space="preserve">3 </w:t>
            </w:r>
            <w:r>
              <w:rPr>
                <w:rFonts w:hint="default" w:hAnsi="宋体" w:cs="宋体"/>
                <w:color w:val="auto"/>
                <w:sz w:val="24"/>
                <w:szCs w:val="24"/>
                <w:highlight w:val="none"/>
              </w:rPr>
              <w:t>人；</w:t>
            </w:r>
          </w:p>
          <w:p w14:paraId="65015B0B">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评审专家确定方式：</w:t>
            </w:r>
            <w:r>
              <w:rPr>
                <w:rFonts w:hint="default" w:hAnsi="宋体"/>
                <w:sz w:val="21"/>
                <w:szCs w:val="21"/>
                <w:highlight w:val="none"/>
              </w:rPr>
              <w:t>通过“政采云”平台专家库中随机抽取。</w:t>
            </w:r>
          </w:p>
        </w:tc>
      </w:tr>
      <w:tr w14:paraId="62BE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FDCC6">
            <w:pPr>
              <w:spacing w:line="340" w:lineRule="exact"/>
              <w:jc w:val="center"/>
              <w:rPr>
                <w:rFonts w:hint="default" w:hAnsi="宋体" w:cs="宋体"/>
                <w:color w:val="auto"/>
                <w:sz w:val="24"/>
                <w:szCs w:val="24"/>
              </w:rPr>
            </w:pPr>
            <w:r>
              <w:rPr>
                <w:rFonts w:hint="default" w:hAnsi="宋体" w:cs="宋体"/>
                <w:color w:val="auto"/>
                <w:sz w:val="24"/>
                <w:szCs w:val="24"/>
              </w:rPr>
              <w:t>12</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47AEE">
            <w:pPr>
              <w:spacing w:line="340" w:lineRule="exact"/>
              <w:rPr>
                <w:rFonts w:hint="default" w:hAnsi="宋体" w:cs="宋体"/>
                <w:color w:val="auto"/>
                <w:sz w:val="24"/>
                <w:szCs w:val="24"/>
                <w:highlight w:val="none"/>
              </w:rPr>
            </w:pPr>
            <w:r>
              <w:rPr>
                <w:rFonts w:hint="default" w:hAnsi="宋体" w:cs="宋体"/>
                <w:b/>
                <w:color w:val="auto"/>
                <w:sz w:val="24"/>
                <w:szCs w:val="24"/>
                <w:highlight w:val="none"/>
              </w:rPr>
              <w:t xml:space="preserve">评标方法：最低评标价法。    </w:t>
            </w:r>
          </w:p>
        </w:tc>
      </w:tr>
      <w:tr w14:paraId="0AB5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565DE25">
            <w:pPr>
              <w:topLinePunct/>
              <w:spacing w:line="340" w:lineRule="exact"/>
              <w:jc w:val="center"/>
              <w:rPr>
                <w:rFonts w:hint="default" w:hAnsi="宋体" w:cs="宋体"/>
                <w:color w:val="auto"/>
                <w:sz w:val="24"/>
                <w:szCs w:val="24"/>
              </w:rPr>
            </w:pPr>
            <w:r>
              <w:rPr>
                <w:rFonts w:hint="default" w:hAnsi="宋体" w:cs="宋体"/>
                <w:color w:val="auto"/>
                <w:sz w:val="24"/>
                <w:szCs w:val="24"/>
              </w:rPr>
              <w:t>13</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6F253">
            <w:pPr>
              <w:topLinePunct/>
              <w:spacing w:line="340" w:lineRule="exact"/>
              <w:rPr>
                <w:rFonts w:hint="default" w:hAnsi="宋体" w:cs="宋体"/>
                <w:color w:val="auto"/>
                <w:sz w:val="24"/>
                <w:szCs w:val="24"/>
              </w:rPr>
            </w:pPr>
            <w:r>
              <w:rPr>
                <w:rFonts w:hint="default" w:hAnsi="宋体" w:cs="宋体"/>
                <w:color w:val="auto"/>
                <w:sz w:val="24"/>
                <w:szCs w:val="24"/>
              </w:rPr>
              <w:t>授予合同</w:t>
            </w:r>
          </w:p>
        </w:tc>
      </w:tr>
      <w:tr w14:paraId="093F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938B71">
            <w:pPr>
              <w:topLinePunct/>
              <w:spacing w:line="340" w:lineRule="exact"/>
              <w:jc w:val="center"/>
              <w:rPr>
                <w:rFonts w:hint="default" w:hAnsi="宋体" w:cs="宋体"/>
                <w:color w:val="auto"/>
                <w:sz w:val="24"/>
                <w:szCs w:val="24"/>
              </w:rPr>
            </w:pP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9C2B9F">
            <w:pPr>
              <w:topLinePunct/>
              <w:spacing w:line="340" w:lineRule="exact"/>
              <w:rPr>
                <w:rFonts w:hint="default" w:hAnsi="宋体" w:cs="宋体"/>
                <w:color w:val="auto"/>
                <w:sz w:val="24"/>
                <w:szCs w:val="24"/>
              </w:rPr>
            </w:pPr>
            <w:r>
              <w:rPr>
                <w:rFonts w:hint="default" w:hAnsi="宋体" w:cs="宋体"/>
                <w:color w:val="auto"/>
                <w:sz w:val="24"/>
                <w:szCs w:val="24"/>
              </w:rPr>
              <w:t>投标人收到中标通知书，并与采购人签订合同即被授予合同。</w:t>
            </w:r>
          </w:p>
        </w:tc>
      </w:tr>
      <w:tr w14:paraId="19D4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4712C16C">
            <w:pPr>
              <w:spacing w:line="500" w:lineRule="exact"/>
              <w:jc w:val="center"/>
              <w:rPr>
                <w:rFonts w:hint="default" w:hAnsi="宋体" w:cs="宋体"/>
                <w:color w:val="auto"/>
                <w:sz w:val="24"/>
                <w:szCs w:val="24"/>
              </w:rPr>
            </w:pPr>
            <w:r>
              <w:rPr>
                <w:rFonts w:hint="default" w:hAnsi="宋体" w:cs="宋体"/>
                <w:color w:val="auto"/>
                <w:sz w:val="24"/>
                <w:szCs w:val="24"/>
              </w:rPr>
              <w:t>14</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C6E6E">
            <w:pPr>
              <w:spacing w:line="400" w:lineRule="exact"/>
              <w:rPr>
                <w:rFonts w:hint="default" w:hAnsi="宋体" w:cs="宋体"/>
                <w:color w:val="auto"/>
                <w:sz w:val="24"/>
                <w:szCs w:val="24"/>
                <w:lang w:val="zh-CN"/>
              </w:rPr>
            </w:pPr>
            <w:r>
              <w:rPr>
                <w:rFonts w:hint="default" w:hAnsi="宋体" w:cs="宋体"/>
                <w:color w:val="auto"/>
                <w:sz w:val="24"/>
                <w:szCs w:val="24"/>
              </w:rPr>
              <w:t>评标方式：在线电子评标</w:t>
            </w:r>
          </w:p>
        </w:tc>
      </w:tr>
      <w:tr w14:paraId="14E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C774451">
            <w:pPr>
              <w:topLinePunct/>
              <w:spacing w:line="340" w:lineRule="exact"/>
              <w:ind w:firstLine="3840" w:firstLineChars="1600"/>
              <w:rPr>
                <w:rFonts w:hint="default" w:hAnsi="宋体" w:cs="宋体"/>
                <w:color w:val="0000FF"/>
                <w:sz w:val="24"/>
                <w:szCs w:val="24"/>
              </w:rPr>
            </w:pPr>
            <w:r>
              <w:rPr>
                <w:rFonts w:hint="default" w:hAnsi="宋体" w:cs="宋体"/>
                <w:color w:val="auto"/>
                <w:sz w:val="24"/>
                <w:szCs w:val="24"/>
              </w:rPr>
              <w:t>其他说明</w:t>
            </w:r>
          </w:p>
        </w:tc>
      </w:tr>
      <w:tr w14:paraId="1391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D490F2">
            <w:pPr>
              <w:keepLines/>
              <w:topLinePunct/>
              <w:spacing w:line="340" w:lineRule="exact"/>
              <w:jc w:val="center"/>
              <w:rPr>
                <w:rFonts w:hint="default" w:hAnsi="宋体" w:cs="宋体"/>
                <w:color w:val="auto"/>
                <w:sz w:val="24"/>
                <w:szCs w:val="24"/>
              </w:rPr>
            </w:pPr>
            <w:r>
              <w:rPr>
                <w:rFonts w:hint="default" w:hAnsi="宋体" w:cs="宋体"/>
                <w:color w:val="auto"/>
                <w:sz w:val="24"/>
                <w:szCs w:val="24"/>
              </w:rPr>
              <w:t>招标</w:t>
            </w:r>
          </w:p>
          <w:p w14:paraId="219AD656">
            <w:pPr>
              <w:keepLines/>
              <w:topLinePunct/>
              <w:spacing w:line="340" w:lineRule="exact"/>
              <w:jc w:val="center"/>
              <w:rPr>
                <w:rFonts w:hint="default" w:hAnsi="宋体" w:cs="宋体"/>
                <w:color w:val="auto"/>
                <w:sz w:val="24"/>
                <w:szCs w:val="24"/>
              </w:rPr>
            </w:pPr>
            <w:r>
              <w:rPr>
                <w:rFonts w:hint="default" w:hAnsi="宋体" w:cs="宋体"/>
                <w:color w:val="auto"/>
                <w:sz w:val="24"/>
                <w:szCs w:val="24"/>
              </w:rPr>
              <w:t>内容</w:t>
            </w:r>
          </w:p>
          <w:p w14:paraId="2901EF80">
            <w:pPr>
              <w:keepLines/>
              <w:topLinePunct/>
              <w:spacing w:line="340" w:lineRule="exact"/>
              <w:jc w:val="center"/>
              <w:rPr>
                <w:rFonts w:hint="default" w:hAnsi="宋体" w:cs="宋体"/>
                <w:color w:val="auto"/>
                <w:sz w:val="24"/>
                <w:szCs w:val="24"/>
              </w:rPr>
            </w:pPr>
            <w:r>
              <w:rPr>
                <w:rFonts w:hint="default" w:hAnsi="宋体" w:cs="宋体"/>
                <w:color w:val="auto"/>
                <w:sz w:val="24"/>
                <w:szCs w:val="24"/>
              </w:rPr>
              <w:t>说明</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top"/>
          </w:tcPr>
          <w:p w14:paraId="5FD33C08">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1本次询价项目的需求和有关要求见询价文件第三章的要求。   </w:t>
            </w:r>
          </w:p>
          <w:p w14:paraId="5EF2BE87">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2采购人在与中标人签订合同时将对服务方案、要求、人员配置等标准进行完善补充， 如果中标人达不到询价项目要求的标准和要求，采购人有权取消中标人的中标资格，一切责任由中标人自负。中标后不允许分包、转包。</w:t>
            </w:r>
          </w:p>
          <w:p w14:paraId="0664AF8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吉林省招标采购市场 1-3年的投标资格。 </w:t>
            </w:r>
          </w:p>
          <w:p w14:paraId="38EA09B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4在确定中标人后，双方按《中华人民共和国合同法》规定的合同形式执行，并将对商务需求、技术需求、安装、验收、售后服务、人员培训、产品升级修改等内容签订更加详细的合同。</w:t>
            </w:r>
          </w:p>
          <w:p w14:paraId="2ED4A92E">
            <w:pPr>
              <w:keepLines/>
              <w:topLinePunct/>
              <w:spacing w:line="340" w:lineRule="exact"/>
              <w:rPr>
                <w:rFonts w:hint="default" w:hAnsi="宋体" w:cs="宋体"/>
                <w:color w:val="auto"/>
                <w:sz w:val="24"/>
                <w:szCs w:val="24"/>
              </w:rPr>
            </w:pPr>
            <w:r>
              <w:rPr>
                <w:rFonts w:hint="default" w:hAnsi="宋体" w:cs="宋体"/>
                <w:color w:val="auto"/>
                <w:sz w:val="24"/>
                <w:szCs w:val="24"/>
                <w:highlight w:val="none"/>
              </w:rPr>
              <w:t>5投标人应针对本项目情况，提供详尽的技术方案和售后服务方案，作为评标的依据。询价文件列出了采购人可以接受的最低的配置要求。</w:t>
            </w:r>
          </w:p>
        </w:tc>
      </w:tr>
      <w:tr w14:paraId="0A7B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9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7BAC597A">
            <w:pPr>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val="en-US" w:eastAsia="zh-CN"/>
              </w:rPr>
              <w:t>采购国产品牌公务车8辆，其中</w:t>
            </w:r>
            <w:r>
              <w:rPr>
                <w:rFonts w:hint="default" w:hAnsi="宋体" w:cs="宋体"/>
                <w:b/>
                <w:color w:val="auto"/>
                <w:sz w:val="24"/>
                <w:szCs w:val="24"/>
                <w:highlight w:val="none"/>
              </w:rPr>
              <w:t>轿车6辆，SUV1 辆，皮卡1辆</w:t>
            </w:r>
            <w:r>
              <w:rPr>
                <w:rFonts w:hint="eastAsia" w:hAnsi="宋体" w:cs="宋体"/>
                <w:b/>
                <w:color w:val="auto"/>
                <w:sz w:val="24"/>
                <w:szCs w:val="24"/>
                <w:highlight w:val="none"/>
                <w:lang w:val="en-US" w:eastAsia="zh-CN"/>
              </w:rPr>
              <w:t>；</w:t>
            </w:r>
            <w:r>
              <w:rPr>
                <w:rFonts w:hint="default" w:hAnsi="宋体" w:cs="宋体"/>
                <w:b/>
                <w:color w:val="auto"/>
                <w:sz w:val="24"/>
                <w:szCs w:val="24"/>
                <w:highlight w:val="none"/>
              </w:rPr>
              <w:t>（具体参数等详见询价文件第三章）</w:t>
            </w:r>
          </w:p>
          <w:p w14:paraId="7ADF2CA8">
            <w:pPr>
              <w:rPr>
                <w:rFonts w:hint="default" w:hAnsi="宋体" w:cs="宋体"/>
                <w:b/>
                <w:color w:val="auto"/>
                <w:sz w:val="24"/>
                <w:szCs w:val="24"/>
                <w:highlight w:val="yellow"/>
              </w:rPr>
            </w:pPr>
            <w:r>
              <w:rPr>
                <w:rFonts w:hint="default" w:hAnsi="宋体" w:cs="宋体"/>
                <w:b/>
                <w:color w:val="auto"/>
                <w:sz w:val="24"/>
                <w:szCs w:val="24"/>
                <w:highlight w:val="none"/>
              </w:rPr>
              <w:t>交货时间：中标后7天内供货</w:t>
            </w:r>
          </w:p>
          <w:p w14:paraId="02A004D8">
            <w:pPr>
              <w:rPr>
                <w:rFonts w:hint="default" w:hAnsi="宋体" w:cs="宋体"/>
                <w:b/>
                <w:color w:val="auto"/>
                <w:sz w:val="24"/>
                <w:szCs w:val="24"/>
                <w:highlight w:val="none"/>
              </w:rPr>
            </w:pPr>
            <w:r>
              <w:rPr>
                <w:rFonts w:hint="default" w:hAnsi="宋体" w:cs="宋体"/>
                <w:b/>
                <w:color w:val="auto"/>
                <w:sz w:val="24"/>
                <w:szCs w:val="24"/>
                <w:highlight w:val="none"/>
              </w:rPr>
              <w:t>交货地点：蛟河市机关事务服务中心</w:t>
            </w:r>
          </w:p>
          <w:p w14:paraId="21325272">
            <w:pPr>
              <w:rPr>
                <w:rFonts w:hint="default" w:hAnsi="宋体" w:cs="宋体"/>
                <w:b/>
                <w:color w:val="auto"/>
                <w:sz w:val="24"/>
                <w:szCs w:val="24"/>
                <w:highlight w:val="none"/>
              </w:rPr>
            </w:pPr>
            <w:r>
              <w:rPr>
                <w:rFonts w:hint="default" w:hAnsi="宋体" w:cs="宋体"/>
                <w:b/>
                <w:color w:val="auto"/>
                <w:sz w:val="24"/>
                <w:szCs w:val="24"/>
                <w:highlight w:val="none"/>
              </w:rPr>
              <w:t>交货方式：供方需将货物运送至采购人指定地点</w:t>
            </w:r>
          </w:p>
          <w:p w14:paraId="28317C2B">
            <w:pPr>
              <w:pStyle w:val="11"/>
              <w:spacing w:before="54" w:line="219" w:lineRule="auto"/>
              <w:rPr>
                <w:rFonts w:hint="default" w:ascii="宋体" w:hAnsi="宋体" w:eastAsia="宋体" w:cs="宋体"/>
                <w:b/>
                <w:color w:val="auto"/>
                <w:kern w:val="2"/>
                <w:sz w:val="24"/>
                <w:szCs w:val="24"/>
                <w:highlight w:val="none"/>
                <w:lang w:val="en-US" w:eastAsia="zh-CN" w:bidi="ar-SA"/>
              </w:rPr>
            </w:pPr>
            <w:r>
              <w:rPr>
                <w:rFonts w:hint="default" w:ascii="宋体" w:hAnsi="宋体" w:eastAsia="宋体" w:cs="宋体"/>
                <w:b/>
                <w:color w:val="auto"/>
                <w:kern w:val="2"/>
                <w:sz w:val="24"/>
                <w:szCs w:val="24"/>
                <w:highlight w:val="none"/>
                <w:lang w:val="en-US" w:eastAsia="zh-CN" w:bidi="ar-SA"/>
              </w:rPr>
              <w:t>质量保修范围和保修期：质保范围执行行业标准，保修期</w:t>
            </w:r>
            <w:r>
              <w:rPr>
                <w:rFonts w:hint="eastAsia" w:ascii="宋体" w:hAnsi="宋体" w:eastAsia="宋体" w:cs="宋体"/>
                <w:b/>
                <w:color w:val="auto"/>
                <w:kern w:val="2"/>
                <w:sz w:val="24"/>
                <w:szCs w:val="24"/>
                <w:highlight w:val="none"/>
                <w:lang w:val="en-US" w:eastAsia="zh-CN" w:bidi="ar-SA"/>
              </w:rPr>
              <w:t>四</w:t>
            </w:r>
            <w:r>
              <w:rPr>
                <w:rFonts w:hint="default" w:ascii="宋体" w:hAnsi="宋体" w:eastAsia="宋体" w:cs="宋体"/>
                <w:b/>
                <w:color w:val="auto"/>
                <w:kern w:val="2"/>
                <w:sz w:val="24"/>
                <w:szCs w:val="24"/>
                <w:highlight w:val="none"/>
                <w:lang w:val="en-US" w:eastAsia="zh-CN" w:bidi="ar-SA"/>
              </w:rPr>
              <w:t>年或</w:t>
            </w:r>
            <w:r>
              <w:rPr>
                <w:rFonts w:hint="eastAsia" w:ascii="宋体" w:hAnsi="宋体" w:eastAsia="宋体" w:cs="宋体"/>
                <w:b/>
                <w:color w:val="auto"/>
                <w:kern w:val="2"/>
                <w:sz w:val="24"/>
                <w:szCs w:val="24"/>
                <w:highlight w:val="none"/>
                <w:lang w:val="en-US" w:eastAsia="zh-CN" w:bidi="ar-SA"/>
              </w:rPr>
              <w:t>十</w:t>
            </w:r>
            <w:r>
              <w:rPr>
                <w:rFonts w:hint="default" w:ascii="宋体" w:hAnsi="宋体" w:eastAsia="宋体" w:cs="宋体"/>
                <w:b/>
                <w:color w:val="auto"/>
                <w:kern w:val="2"/>
                <w:sz w:val="24"/>
                <w:szCs w:val="24"/>
                <w:highlight w:val="none"/>
                <w:lang w:val="en-US" w:eastAsia="zh-CN" w:bidi="ar-SA"/>
              </w:rPr>
              <w:t>万公里</w:t>
            </w:r>
          </w:p>
          <w:p w14:paraId="7A4F8B31">
            <w:pPr>
              <w:rPr>
                <w:rFonts w:hint="default" w:hAnsi="宋体" w:cs="宋体"/>
                <w:b/>
                <w:color w:val="auto"/>
                <w:sz w:val="24"/>
                <w:szCs w:val="24"/>
                <w:highlight w:val="none"/>
              </w:rPr>
            </w:pPr>
            <w:r>
              <w:rPr>
                <w:rFonts w:hint="default" w:hAnsi="宋体" w:cs="宋体"/>
                <w:b/>
                <w:color w:val="auto"/>
                <w:sz w:val="24"/>
                <w:szCs w:val="24"/>
                <w:highlight w:val="none"/>
              </w:rPr>
              <w:t>售后服务要求：提供优质的产品和持续周到的服务。</w:t>
            </w:r>
          </w:p>
          <w:p w14:paraId="0FFF08E8">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rPr>
              <w:t>1,060,000.00元，大写(人民币):壹佰零陆万元整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2E7692E7">
            <w:pPr>
              <w:rPr>
                <w:rFonts w:hint="default" w:hAnsi="宋体" w:cs="宋体"/>
                <w:b/>
                <w:color w:val="auto"/>
                <w:sz w:val="24"/>
                <w:szCs w:val="24"/>
                <w:highlight w:val="none"/>
              </w:rPr>
            </w:pPr>
            <w:r>
              <w:rPr>
                <w:rFonts w:hint="default" w:hAnsi="宋体" w:cs="宋体"/>
                <w:b/>
                <w:color w:val="auto"/>
                <w:sz w:val="24"/>
                <w:szCs w:val="24"/>
                <w:highlight w:val="none"/>
              </w:rPr>
              <w:t>质量标准：符合国家及行业相关标准要求。</w:t>
            </w:r>
          </w:p>
          <w:p w14:paraId="7C45053F">
            <w:pPr>
              <w:rPr>
                <w:rFonts w:hint="default" w:hAnsi="宋体" w:cs="宋体"/>
                <w:b/>
                <w:color w:val="auto"/>
                <w:sz w:val="24"/>
                <w:szCs w:val="24"/>
                <w:highlight w:val="none"/>
                <w:lang w:val="zh-CN" w:eastAsia="zh-CN"/>
              </w:rPr>
            </w:pPr>
            <w:r>
              <w:rPr>
                <w:rFonts w:hint="eastAsia" w:hAnsi="宋体" w:cs="宋体"/>
                <w:b/>
                <w:color w:val="auto"/>
                <w:sz w:val="24"/>
                <w:szCs w:val="24"/>
                <w:highlight w:val="none"/>
                <w:lang w:val="en-US" w:eastAsia="zh-CN"/>
              </w:rPr>
              <w:t>核心产品名称：车辆</w:t>
            </w:r>
          </w:p>
        </w:tc>
      </w:tr>
      <w:tr w14:paraId="6C08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18AE27DB">
            <w:pPr>
              <w:spacing w:before="78" w:beforeLines="25" w:line="360" w:lineRule="exact"/>
              <w:rPr>
                <w:rFonts w:hint="default" w:hAnsi="宋体" w:cs="宋体"/>
                <w:color w:val="auto"/>
                <w:sz w:val="24"/>
                <w:szCs w:val="24"/>
              </w:rPr>
            </w:pPr>
            <w:r>
              <w:rPr>
                <w:rFonts w:hint="default" w:hAnsi="宋体" w:cs="宋体"/>
                <w:b/>
                <w:color w:val="auto"/>
                <w:sz w:val="24"/>
                <w:szCs w:val="24"/>
              </w:rPr>
              <w:t>重点说明</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67CF6">
            <w:pPr>
              <w:spacing w:line="360" w:lineRule="exact"/>
              <w:rPr>
                <w:rFonts w:hint="default" w:hAnsi="宋体" w:cs="宋体"/>
                <w:color w:val="auto"/>
                <w:sz w:val="24"/>
                <w:szCs w:val="24"/>
              </w:rPr>
            </w:pPr>
            <w:r>
              <w:rPr>
                <w:rFonts w:hint="eastAsia" w:hAnsi="宋体" w:cs="宋体"/>
                <w:b/>
                <w:bCs/>
                <w:color w:val="auto"/>
                <w:sz w:val="24"/>
                <w:szCs w:val="24"/>
                <w:highlight w:val="none"/>
                <w:lang w:val="zh-CN"/>
              </w:rPr>
              <w:t>采购人、采购中心</w:t>
            </w:r>
            <w:r>
              <w:rPr>
                <w:rFonts w:hint="default" w:hAnsi="宋体" w:cs="宋体"/>
                <w:b/>
                <w:bCs/>
                <w:color w:val="auto"/>
                <w:sz w:val="24"/>
                <w:szCs w:val="24"/>
                <w:highlight w:val="none"/>
                <w:lang w:val="zh-CN"/>
              </w:rPr>
              <w:t>邀请所有</w:t>
            </w:r>
            <w:r>
              <w:rPr>
                <w:rFonts w:hint="eastAsia" w:hAnsi="宋体" w:cs="宋体"/>
                <w:b/>
                <w:bCs/>
                <w:color w:val="auto"/>
                <w:sz w:val="24"/>
                <w:szCs w:val="24"/>
                <w:highlight w:val="none"/>
                <w:lang w:val="zh-CN"/>
              </w:rPr>
              <w:t>符合条件供应商</w:t>
            </w:r>
            <w:r>
              <w:rPr>
                <w:rFonts w:hint="default" w:hAnsi="宋体" w:cs="宋体"/>
                <w:b/>
                <w:bCs/>
                <w:color w:val="auto"/>
                <w:sz w:val="24"/>
                <w:szCs w:val="24"/>
                <w:highlight w:val="none"/>
                <w:lang w:val="zh-CN"/>
              </w:rPr>
              <w:t>的法定代表人或其委托代理人参加</w:t>
            </w:r>
            <w:r>
              <w:rPr>
                <w:rFonts w:hint="eastAsia" w:hAnsi="宋体" w:cs="宋体"/>
                <w:b/>
                <w:bCs/>
                <w:color w:val="auto"/>
                <w:sz w:val="24"/>
                <w:szCs w:val="24"/>
                <w:highlight w:val="none"/>
                <w:lang w:val="zh-CN"/>
              </w:rPr>
              <w:t>公开报价</w:t>
            </w:r>
            <w:r>
              <w:rPr>
                <w:rFonts w:hint="default" w:hAnsi="宋体" w:cs="宋体"/>
                <w:b/>
                <w:bCs/>
                <w:color w:val="auto"/>
                <w:sz w:val="24"/>
                <w:szCs w:val="24"/>
                <w:highlight w:val="none"/>
                <w:lang w:val="zh-CN"/>
              </w:rPr>
              <w:t>会</w:t>
            </w:r>
            <w:r>
              <w:rPr>
                <w:rFonts w:hint="default" w:hAnsi="宋体" w:cs="宋体"/>
                <w:b/>
                <w:bCs/>
                <w:color w:val="auto"/>
                <w:sz w:val="24"/>
                <w:szCs w:val="24"/>
                <w:highlight w:val="none"/>
              </w:rPr>
              <w:t>。</w:t>
            </w:r>
            <w:r>
              <w:rPr>
                <w:rFonts w:hint="eastAsia" w:hAnsi="宋体" w:cs="宋体"/>
                <w:b/>
                <w:bCs/>
                <w:color w:val="auto"/>
                <w:sz w:val="24"/>
                <w:szCs w:val="24"/>
                <w:highlight w:val="none"/>
                <w:lang w:eastAsia="zh-CN"/>
              </w:rPr>
              <w:t>供应商法定代表人或其</w:t>
            </w:r>
            <w:r>
              <w:rPr>
                <w:rFonts w:hint="default" w:hAnsi="宋体" w:cs="宋体"/>
                <w:b/>
                <w:bCs/>
                <w:color w:val="auto"/>
                <w:sz w:val="24"/>
                <w:szCs w:val="24"/>
                <w:highlight w:val="none"/>
              </w:rPr>
              <w:t>委托代理人参加</w:t>
            </w:r>
            <w:r>
              <w:rPr>
                <w:rFonts w:hint="eastAsia" w:hAnsi="宋体" w:cs="宋体"/>
                <w:b/>
                <w:bCs/>
                <w:color w:val="auto"/>
                <w:sz w:val="24"/>
                <w:szCs w:val="24"/>
                <w:highlight w:val="none"/>
                <w:lang w:eastAsia="zh-CN"/>
              </w:rPr>
              <w:t>公开报价</w:t>
            </w:r>
            <w:r>
              <w:rPr>
                <w:rFonts w:hint="default" w:hAnsi="宋体" w:cs="宋体"/>
                <w:b/>
                <w:bCs/>
                <w:color w:val="auto"/>
                <w:sz w:val="24"/>
                <w:szCs w:val="24"/>
                <w:highlight w:val="none"/>
              </w:rPr>
              <w:t>会的</w:t>
            </w:r>
            <w:r>
              <w:rPr>
                <w:rFonts w:hint="eastAsia" w:hAnsi="宋体" w:cs="宋体"/>
                <w:b/>
                <w:bCs/>
                <w:color w:val="auto"/>
                <w:sz w:val="24"/>
                <w:szCs w:val="24"/>
                <w:highlight w:val="none"/>
                <w:lang w:eastAsia="zh-CN"/>
              </w:rPr>
              <w:t>应及时登陆“政采云平台”进行文件解密、签名、签章确认。在解密时限范围未完成解密，或未在有效期内完成报价签名、签章确认的，其投标无效。</w:t>
            </w:r>
          </w:p>
        </w:tc>
      </w:tr>
      <w:tr w14:paraId="0FEE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0" w:type="dxa"/>
            <w:tcBorders>
              <w:top w:val="single" w:color="auto" w:sz="4" w:space="0"/>
              <w:left w:val="single" w:color="auto" w:sz="4" w:space="0"/>
              <w:bottom w:val="single" w:color="auto" w:sz="4" w:space="0"/>
              <w:right w:val="single" w:color="auto" w:sz="4" w:space="0"/>
              <w:tl2br w:val="nil"/>
              <w:tr2bl w:val="nil"/>
            </w:tcBorders>
            <w:noWrap w:val="0"/>
            <w:vAlign w:val="top"/>
          </w:tcPr>
          <w:p w14:paraId="04DDA9C4">
            <w:pPr>
              <w:spacing w:before="78" w:beforeLines="25" w:line="500" w:lineRule="exact"/>
              <w:rPr>
                <w:rFonts w:hint="default" w:hAnsi="宋体" w:cs="宋体"/>
                <w:color w:val="auto"/>
                <w:sz w:val="24"/>
                <w:szCs w:val="24"/>
              </w:rPr>
            </w:pPr>
            <w:r>
              <w:rPr>
                <w:rFonts w:hint="default" w:hAnsi="宋体" w:cs="宋体"/>
                <w:color w:val="auto"/>
                <w:sz w:val="24"/>
                <w:szCs w:val="24"/>
              </w:rPr>
              <w:t>废标条件*</w:t>
            </w:r>
          </w:p>
        </w:tc>
        <w:tc>
          <w:tcPr>
            <w:tcW w:w="73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36703">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7D9343EC">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1BAB8DF1">
            <w:pPr>
              <w:spacing w:line="340" w:lineRule="exact"/>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5C5FA903">
            <w:pPr>
              <w:spacing w:line="340" w:lineRule="exact"/>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309A9931">
            <w:pPr>
              <w:spacing w:line="340" w:lineRule="exact"/>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5DEEEA90">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31D67438">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39CF46FF">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225C154">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66AFFB34">
            <w:pPr>
              <w:widowControl/>
              <w:spacing w:line="340" w:lineRule="exact"/>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3DBBD8BA">
            <w:pPr>
              <w:widowControl/>
              <w:wordWrap w:val="0"/>
              <w:spacing w:line="300" w:lineRule="exact"/>
              <w:jc w:val="left"/>
              <w:rPr>
                <w:rFonts w:hint="default" w:hAnsi="宋体" w:cs="宋体"/>
                <w:color w:val="auto"/>
                <w:sz w:val="24"/>
                <w:szCs w:val="24"/>
                <w:lang w:val="zh-CN"/>
              </w:rPr>
            </w:pPr>
            <w:r>
              <w:rPr>
                <w:rFonts w:hint="default" w:hAnsi="宋体" w:cs="宋体"/>
                <w:color w:val="auto"/>
                <w:kern w:val="0"/>
                <w:sz w:val="24"/>
                <w:szCs w:val="24"/>
                <w:highlight w:val="none"/>
              </w:rPr>
              <w:t>（11）投标人未按招标文件规定出席开标会的。</w:t>
            </w:r>
          </w:p>
        </w:tc>
      </w:tr>
    </w:tbl>
    <w:p w14:paraId="0528C8EC">
      <w:pPr>
        <w:autoSpaceDE w:val="0"/>
        <w:autoSpaceDN w:val="0"/>
        <w:adjustRightInd w:val="0"/>
        <w:ind w:firstLine="2530" w:firstLineChars="1050"/>
        <w:rPr>
          <w:rFonts w:hint="default" w:hAnsi="宋体" w:cs="宋体"/>
          <w:b/>
          <w:color w:val="0000FF"/>
          <w:sz w:val="24"/>
          <w:szCs w:val="24"/>
        </w:rPr>
      </w:pPr>
    </w:p>
    <w:p w14:paraId="62B06629">
      <w:pPr>
        <w:pStyle w:val="7"/>
        <w:ind w:firstLine="0"/>
        <w:rPr>
          <w:rFonts w:hint="default" w:hAnsi="宋体" w:cs="宋体"/>
          <w:b/>
          <w:color w:val="0000FF"/>
          <w:sz w:val="30"/>
          <w:szCs w:val="24"/>
        </w:rPr>
      </w:pPr>
    </w:p>
    <w:p w14:paraId="7E769382">
      <w:pPr>
        <w:autoSpaceDE w:val="0"/>
        <w:autoSpaceDN w:val="0"/>
        <w:adjustRightInd w:val="0"/>
        <w:jc w:val="center"/>
        <w:rPr>
          <w:rFonts w:hint="default" w:hAnsi="宋体" w:cs="宋体"/>
          <w:b/>
          <w:color w:val="auto"/>
          <w:sz w:val="30"/>
          <w:szCs w:val="24"/>
        </w:rPr>
      </w:pPr>
      <w:r>
        <w:rPr>
          <w:rFonts w:hint="default" w:hAnsi="宋体" w:cs="宋体"/>
          <w:b/>
          <w:color w:val="auto"/>
          <w:sz w:val="30"/>
          <w:szCs w:val="24"/>
        </w:rPr>
        <w:t>总    则</w:t>
      </w:r>
    </w:p>
    <w:p w14:paraId="1E6337C6">
      <w:pPr>
        <w:autoSpaceDE w:val="0"/>
        <w:autoSpaceDN w:val="0"/>
        <w:adjustRightInd w:val="0"/>
        <w:ind w:firstLine="482"/>
        <w:rPr>
          <w:rFonts w:hint="default" w:hAnsi="宋体" w:cs="宋体"/>
          <w:b/>
          <w:color w:val="auto"/>
          <w:sz w:val="30"/>
          <w:szCs w:val="24"/>
        </w:rPr>
      </w:pPr>
    </w:p>
    <w:p w14:paraId="48CF9A03">
      <w:pPr>
        <w:autoSpaceDE w:val="0"/>
        <w:autoSpaceDN w:val="0"/>
        <w:adjustRightInd w:val="0"/>
        <w:spacing w:line="360" w:lineRule="auto"/>
        <w:ind w:firstLine="482"/>
        <w:rPr>
          <w:rFonts w:hint="default" w:hAnsi="宋体" w:cs="宋体"/>
          <w:color w:val="auto"/>
          <w:sz w:val="18"/>
          <w:szCs w:val="24"/>
          <w:lang w:val="zh-CN"/>
        </w:rPr>
      </w:pPr>
      <w:r>
        <w:rPr>
          <w:rFonts w:hint="default" w:hAnsi="宋体" w:cs="宋体"/>
          <w:b/>
          <w:color w:val="auto"/>
          <w:sz w:val="24"/>
          <w:szCs w:val="24"/>
          <w:lang w:val="zh-CN"/>
        </w:rPr>
        <w:t>1．适用法律：</w:t>
      </w:r>
      <w:r>
        <w:rPr>
          <w:rFonts w:hint="default" w:hAnsi="宋体" w:cs="宋体"/>
          <w:color w:val="auto"/>
          <w:kern w:val="0"/>
          <w:sz w:val="24"/>
          <w:szCs w:val="24"/>
          <w:lang w:bidi="ar"/>
        </w:rPr>
        <w:t>本次采购的适用法律法规为《中华人民共和国政府采购法》、《中华人民共和国政府采购法实施条例》、《政府采购非招标采购方式管理办法》 及政府采购其它相关法规。</w:t>
      </w:r>
    </w:p>
    <w:p w14:paraId="66D9375F">
      <w:pPr>
        <w:autoSpaceDE w:val="0"/>
        <w:autoSpaceDN w:val="0"/>
        <w:adjustRightInd w:val="0"/>
        <w:spacing w:line="360" w:lineRule="auto"/>
        <w:ind w:firstLine="482"/>
        <w:rPr>
          <w:rFonts w:hint="default" w:hAnsi="宋体" w:cs="宋体"/>
          <w:b/>
          <w:color w:val="auto"/>
          <w:sz w:val="24"/>
          <w:szCs w:val="24"/>
          <w:lang w:val="zh-CN"/>
        </w:rPr>
      </w:pPr>
      <w:r>
        <w:rPr>
          <w:rFonts w:hint="default" w:hAnsi="宋体" w:cs="宋体"/>
          <w:b/>
          <w:color w:val="auto"/>
          <w:sz w:val="24"/>
          <w:szCs w:val="24"/>
          <w:lang w:val="zh-CN"/>
        </w:rPr>
        <w:t>2．定义：</w:t>
      </w:r>
    </w:p>
    <w:p w14:paraId="6DDD7D82">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kern w:val="0"/>
          <w:sz w:val="24"/>
          <w:szCs w:val="24"/>
          <w:lang w:val="zh-CN" w:bidi="ar"/>
        </w:rPr>
        <w:t>2.1</w:t>
      </w:r>
      <w:r>
        <w:rPr>
          <w:rFonts w:hint="default" w:hAnsi="宋体" w:cs="宋体"/>
          <w:color w:val="auto"/>
          <w:kern w:val="0"/>
          <w:sz w:val="24"/>
          <w:szCs w:val="24"/>
          <w:lang w:bidi="ar"/>
        </w:rPr>
        <w:t>“采购代理机构”为集中</w:t>
      </w:r>
      <w:r>
        <w:rPr>
          <w:rFonts w:hint="default" w:hAnsi="宋体" w:cs="宋体"/>
          <w:color w:val="auto"/>
          <w:sz w:val="24"/>
          <w:szCs w:val="24"/>
        </w:rPr>
        <w:t>采购机构，</w:t>
      </w:r>
      <w:r>
        <w:rPr>
          <w:rFonts w:hint="default" w:hAnsi="宋体" w:cs="宋体"/>
          <w:color w:val="auto"/>
          <w:sz w:val="24"/>
          <w:szCs w:val="24"/>
          <w:lang w:val="zh-CN"/>
        </w:rPr>
        <w:t>指蛟河市政府采购中心（简称采购中心），负责采购活动的组织工作。</w:t>
      </w:r>
    </w:p>
    <w:p w14:paraId="2AE25C82">
      <w:pPr>
        <w:spacing w:line="360" w:lineRule="auto"/>
        <w:ind w:firstLine="480" w:firstLineChars="200"/>
        <w:rPr>
          <w:rFonts w:hint="default" w:hAnsi="宋体" w:cs="宋体"/>
          <w:color w:val="auto"/>
          <w:sz w:val="24"/>
          <w:szCs w:val="24"/>
        </w:rPr>
      </w:pPr>
      <w:r>
        <w:rPr>
          <w:rFonts w:hint="default" w:hAnsi="宋体" w:cs="宋体"/>
          <w:color w:val="auto"/>
          <w:sz w:val="24"/>
          <w:szCs w:val="24"/>
          <w:lang w:val="zh-CN"/>
        </w:rPr>
        <w:t>2.2</w:t>
      </w:r>
      <w:r>
        <w:rPr>
          <w:rFonts w:hint="default" w:hAnsi="宋体" w:cs="宋体"/>
          <w:color w:val="auto"/>
          <w:sz w:val="24"/>
          <w:szCs w:val="24"/>
        </w:rPr>
        <w:t>“</w:t>
      </w:r>
      <w:r>
        <w:rPr>
          <w:rFonts w:hint="default" w:hAnsi="宋体" w:cs="宋体"/>
          <w:color w:val="auto"/>
          <w:sz w:val="24"/>
          <w:szCs w:val="24"/>
          <w:lang w:val="zh-CN"/>
        </w:rPr>
        <w:t>采购人</w:t>
      </w:r>
      <w:r>
        <w:rPr>
          <w:rFonts w:hint="default" w:hAnsi="宋体" w:cs="宋体"/>
          <w:color w:val="auto"/>
          <w:sz w:val="24"/>
          <w:szCs w:val="24"/>
        </w:rPr>
        <w:t>”指</w:t>
      </w:r>
      <w:r>
        <w:rPr>
          <w:rFonts w:hint="default" w:hAnsi="宋体" w:cs="宋体"/>
          <w:b/>
          <w:color w:val="auto"/>
          <w:sz w:val="24"/>
          <w:szCs w:val="24"/>
          <w:lang w:val="zh-CN"/>
        </w:rPr>
        <w:t>蛟河市机关事务服务中心。</w:t>
      </w:r>
    </w:p>
    <w:p w14:paraId="00CD053A">
      <w:pPr>
        <w:autoSpaceDE w:val="0"/>
        <w:autoSpaceDN w:val="0"/>
        <w:adjustRightInd w:val="0"/>
        <w:spacing w:line="360" w:lineRule="auto"/>
        <w:ind w:firstLine="482" w:firstLineChars="200"/>
        <w:rPr>
          <w:rFonts w:hint="default" w:hAnsi="宋体" w:cs="宋体"/>
          <w:color w:val="auto"/>
          <w:sz w:val="24"/>
          <w:szCs w:val="24"/>
          <w:lang w:val="zh-CN"/>
        </w:rPr>
      </w:pPr>
      <w:r>
        <w:rPr>
          <w:rFonts w:hint="default" w:hAnsi="宋体" w:cs="宋体"/>
          <w:b/>
          <w:color w:val="auto"/>
          <w:sz w:val="24"/>
          <w:szCs w:val="24"/>
          <w:lang w:val="zh-CN"/>
        </w:rPr>
        <w:t>采购人</w:t>
      </w:r>
      <w:r>
        <w:rPr>
          <w:rFonts w:hint="default" w:hAnsi="宋体" w:cs="宋体"/>
          <w:color w:val="auto"/>
          <w:sz w:val="24"/>
          <w:szCs w:val="24"/>
          <w:lang w:val="zh-CN"/>
        </w:rPr>
        <w:t>负责采购项目的整体规划、采购需求设计和可行性论证，作为合同的需方，承担质疑答复，合同履行、验收、评价等义务。</w:t>
      </w:r>
    </w:p>
    <w:p w14:paraId="38286A44">
      <w:pPr>
        <w:tabs>
          <w:tab w:val="left" w:pos="709"/>
        </w:tabs>
        <w:autoSpaceDE w:val="0"/>
        <w:autoSpaceDN w:val="0"/>
        <w:adjustRightInd w:val="0"/>
        <w:spacing w:line="360" w:lineRule="auto"/>
        <w:ind w:firstLine="470"/>
        <w:rPr>
          <w:rFonts w:hint="default" w:hAnsi="宋体" w:cs="宋体"/>
          <w:color w:val="auto"/>
          <w:sz w:val="24"/>
          <w:szCs w:val="24"/>
          <w:lang w:val="zh-CN"/>
        </w:rPr>
      </w:pPr>
      <w:r>
        <w:rPr>
          <w:rFonts w:hint="default" w:hAnsi="宋体" w:cs="宋体"/>
          <w:color w:val="auto"/>
          <w:kern w:val="0"/>
          <w:sz w:val="24"/>
          <w:szCs w:val="24"/>
          <w:lang w:val="zh-CN"/>
        </w:rPr>
        <w:t>2.3</w:t>
      </w:r>
      <w:r>
        <w:rPr>
          <w:rFonts w:hint="default" w:hAnsi="宋体" w:cs="宋体"/>
          <w:b/>
          <w:color w:val="000000"/>
          <w:kern w:val="0"/>
          <w:sz w:val="24"/>
          <w:szCs w:val="24"/>
          <w:lang w:bidi="ar"/>
        </w:rPr>
        <w:t>“询价</w:t>
      </w:r>
      <w:r>
        <w:rPr>
          <w:rFonts w:hint="default" w:hAnsi="宋体" w:cs="宋体"/>
          <w:color w:val="auto"/>
          <w:sz w:val="24"/>
          <w:szCs w:val="24"/>
          <w:lang w:val="zh-CN"/>
        </w:rPr>
        <w:t>内容” 详见第三章《项目需求及要求》。</w:t>
      </w:r>
    </w:p>
    <w:p w14:paraId="4926DA60">
      <w:pPr>
        <w:tabs>
          <w:tab w:val="left" w:pos="709"/>
        </w:tabs>
        <w:autoSpaceDE w:val="0"/>
        <w:autoSpaceDN w:val="0"/>
        <w:adjustRightInd w:val="0"/>
        <w:spacing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2.4</w:t>
      </w:r>
      <w:r>
        <w:rPr>
          <w:rFonts w:hint="default" w:hAnsi="宋体" w:cs="宋体"/>
          <w:b/>
          <w:color w:val="auto"/>
          <w:kern w:val="0"/>
          <w:sz w:val="24"/>
          <w:szCs w:val="24"/>
        </w:rPr>
        <w:t>“</w:t>
      </w:r>
      <w:r>
        <w:rPr>
          <w:rFonts w:hint="default" w:hAnsi="宋体" w:cs="宋体"/>
          <w:b/>
          <w:color w:val="auto"/>
          <w:kern w:val="0"/>
          <w:sz w:val="24"/>
          <w:szCs w:val="24"/>
          <w:lang w:val="zh-CN"/>
        </w:rPr>
        <w:t>潜在供应商</w:t>
      </w:r>
      <w:r>
        <w:rPr>
          <w:rFonts w:hint="default" w:hAnsi="宋体" w:cs="宋体"/>
          <w:b/>
          <w:color w:val="auto"/>
          <w:kern w:val="0"/>
          <w:sz w:val="24"/>
          <w:szCs w:val="24"/>
        </w:rPr>
        <w:t>”</w:t>
      </w:r>
      <w:r>
        <w:rPr>
          <w:rFonts w:hint="default" w:hAnsi="宋体" w:cs="宋体"/>
          <w:color w:val="auto"/>
          <w:kern w:val="0"/>
          <w:sz w:val="24"/>
          <w:szCs w:val="24"/>
        </w:rPr>
        <w:t xml:space="preserve"> </w:t>
      </w:r>
      <w:r>
        <w:rPr>
          <w:rFonts w:hint="default" w:hAnsi="宋体" w:cs="宋体"/>
          <w:color w:val="auto"/>
          <w:kern w:val="0"/>
          <w:sz w:val="24"/>
          <w:szCs w:val="24"/>
          <w:lang w:val="zh-CN"/>
        </w:rPr>
        <w:t>指符合条件下载获取了询价文件的供应商。</w:t>
      </w:r>
    </w:p>
    <w:p w14:paraId="21F237BB">
      <w:pPr>
        <w:tabs>
          <w:tab w:val="left" w:pos="709"/>
        </w:tabs>
        <w:autoSpaceDE w:val="0"/>
        <w:autoSpaceDN w:val="0"/>
        <w:adjustRightInd w:val="0"/>
        <w:spacing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2.5</w:t>
      </w:r>
      <w:r>
        <w:rPr>
          <w:rFonts w:hint="default" w:hAnsi="宋体" w:cs="宋体"/>
          <w:b/>
          <w:color w:val="000000"/>
          <w:kern w:val="0"/>
          <w:sz w:val="24"/>
          <w:szCs w:val="24"/>
          <w:lang w:bidi="ar"/>
        </w:rPr>
        <w:t>“供应商”</w:t>
      </w:r>
      <w:r>
        <w:rPr>
          <w:rFonts w:hint="default" w:hAnsi="宋体" w:cs="宋体"/>
          <w:color w:val="000000"/>
          <w:kern w:val="0"/>
          <w:sz w:val="24"/>
          <w:szCs w:val="24"/>
          <w:lang w:bidi="ar"/>
        </w:rPr>
        <w:t>指响应本询价文件参加报价的供应商。</w:t>
      </w:r>
    </w:p>
    <w:p w14:paraId="606B5B9E">
      <w:pPr>
        <w:autoSpaceDE w:val="0"/>
        <w:autoSpaceDN w:val="0"/>
        <w:adjustRightInd w:val="0"/>
        <w:spacing w:line="360" w:lineRule="auto"/>
        <w:ind w:firstLine="480"/>
        <w:rPr>
          <w:rFonts w:hint="default" w:hAnsi="宋体" w:cs="宋体"/>
          <w:color w:val="auto"/>
          <w:sz w:val="24"/>
          <w:szCs w:val="24"/>
        </w:rPr>
      </w:pPr>
      <w:r>
        <w:rPr>
          <w:rFonts w:hint="default" w:hAnsi="宋体" w:cs="宋体"/>
          <w:color w:val="auto"/>
          <w:sz w:val="24"/>
          <w:szCs w:val="24"/>
          <w:lang w:val="zh-CN"/>
        </w:rPr>
        <w:t>2.6 “项目名称”：</w:t>
      </w:r>
      <w:r>
        <w:rPr>
          <w:rFonts w:hint="default" w:hAnsi="宋体" w:cs="宋体"/>
          <w:color w:val="auto"/>
          <w:sz w:val="24"/>
          <w:szCs w:val="24"/>
        </w:rPr>
        <w:t>见须知前附表。</w:t>
      </w:r>
    </w:p>
    <w:p w14:paraId="7910873A">
      <w:pPr>
        <w:spacing w:line="360" w:lineRule="auto"/>
        <w:ind w:firstLine="480" w:firstLineChars="200"/>
        <w:rPr>
          <w:rFonts w:hint="default" w:hAnsi="宋体" w:cs="宋体"/>
          <w:color w:val="auto"/>
          <w:sz w:val="24"/>
          <w:szCs w:val="24"/>
        </w:rPr>
      </w:pPr>
      <w:r>
        <w:rPr>
          <w:rFonts w:hint="default" w:hAnsi="宋体" w:cs="宋体"/>
          <w:color w:val="auto"/>
          <w:sz w:val="24"/>
          <w:szCs w:val="24"/>
        </w:rPr>
        <w:t>2.7货物、工程和服务： 必须全新的货物，国产的货物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1DB7F240">
      <w:pPr>
        <w:spacing w:line="360" w:lineRule="auto"/>
        <w:ind w:firstLine="480" w:firstLineChars="200"/>
        <w:rPr>
          <w:rFonts w:hint="default" w:hAnsi="宋体" w:cs="宋体"/>
          <w:color w:val="auto"/>
          <w:sz w:val="24"/>
          <w:szCs w:val="24"/>
        </w:rPr>
      </w:pPr>
      <w:r>
        <w:rPr>
          <w:rFonts w:hint="default" w:hAnsi="宋体" w:cs="宋体"/>
          <w:color w:val="auto"/>
          <w:sz w:val="24"/>
          <w:szCs w:val="24"/>
        </w:rPr>
        <w:t>投标人保证，买方在中华人民共和国使用该货物或货物的任何一部分时，免受第三方提出的侵犯其专利权、商业权或工业设计权起诉。否则一切后果由投标人承担。</w:t>
      </w:r>
    </w:p>
    <w:p w14:paraId="53DC30BB">
      <w:pPr>
        <w:numPr>
          <w:ilvl w:val="0"/>
          <w:numId w:val="0"/>
        </w:numPr>
        <w:spacing w:line="360" w:lineRule="auto"/>
        <w:ind w:firstLine="482" w:firstLineChars="200"/>
        <w:rPr>
          <w:rFonts w:hint="default" w:hAnsi="宋体" w:cs="宋体"/>
          <w:color w:val="auto"/>
          <w:sz w:val="24"/>
          <w:szCs w:val="24"/>
        </w:rPr>
      </w:pPr>
      <w:r>
        <w:rPr>
          <w:rFonts w:hint="default" w:hAnsi="宋体" w:cs="宋体"/>
          <w:b/>
          <w:color w:val="auto"/>
          <w:sz w:val="24"/>
          <w:szCs w:val="24"/>
        </w:rPr>
        <w:t>3.</w:t>
      </w:r>
      <w:r>
        <w:rPr>
          <w:rFonts w:hint="default" w:hAnsi="宋体" w:cs="宋体"/>
          <w:b/>
          <w:color w:val="auto"/>
          <w:sz w:val="24"/>
          <w:szCs w:val="24"/>
          <w:lang w:val="zh-CN"/>
        </w:rPr>
        <w:t>报价费用：</w:t>
      </w:r>
      <w:r>
        <w:rPr>
          <w:rFonts w:hint="default" w:hAnsi="宋体" w:cs="宋体"/>
          <w:color w:val="auto"/>
          <w:sz w:val="24"/>
          <w:szCs w:val="24"/>
        </w:rPr>
        <w:t xml:space="preserve">供应商应自行承担所有与编写和提交响应文件有关的费用，无论询价的结果如何，采购中心和采购人在任何情况下均无义务和责任承担这些费用。 </w:t>
      </w:r>
    </w:p>
    <w:p w14:paraId="0919547D">
      <w:pPr>
        <w:numPr>
          <w:ilvl w:val="0"/>
          <w:numId w:val="0"/>
        </w:numPr>
        <w:spacing w:line="360" w:lineRule="auto"/>
        <w:ind w:firstLine="480" w:firstLineChars="200"/>
        <w:rPr>
          <w:rFonts w:hint="default" w:hAnsi="宋体" w:cs="宋体"/>
          <w:color w:val="auto"/>
          <w:sz w:val="24"/>
          <w:szCs w:val="24"/>
        </w:rPr>
      </w:pPr>
      <w:r>
        <w:rPr>
          <w:rFonts w:hint="default" w:hAnsi="宋体" w:cs="宋体"/>
          <w:color w:val="auto"/>
          <w:sz w:val="24"/>
          <w:szCs w:val="24"/>
        </w:rPr>
        <w:t xml:space="preserve"> 本次采购活动不收取采购代理服务费。</w:t>
      </w:r>
    </w:p>
    <w:p w14:paraId="1250CB0B">
      <w:pPr>
        <w:snapToGrid w:val="0"/>
        <w:spacing w:line="360" w:lineRule="auto"/>
        <w:ind w:firstLine="482" w:firstLineChars="200"/>
        <w:rPr>
          <w:rFonts w:hint="default" w:hAnsi="宋体" w:cs="宋体"/>
          <w:color w:val="auto"/>
          <w:sz w:val="24"/>
          <w:szCs w:val="24"/>
          <w:lang w:val="zh-CN"/>
        </w:rPr>
      </w:pPr>
      <w:r>
        <w:rPr>
          <w:rFonts w:hint="default" w:hAnsi="宋体" w:cs="宋体"/>
          <w:b/>
          <w:color w:val="auto"/>
          <w:kern w:val="0"/>
          <w:sz w:val="24"/>
          <w:szCs w:val="24"/>
          <w:lang w:val="zh-CN"/>
        </w:rPr>
        <w:t>4．项目答疑会或踏勘：见须知前附表</w:t>
      </w:r>
      <w:r>
        <w:rPr>
          <w:rFonts w:hint="default" w:hAnsi="宋体" w:cs="宋体"/>
          <w:color w:val="auto"/>
          <w:sz w:val="24"/>
          <w:szCs w:val="24"/>
          <w:lang w:val="zh-CN"/>
        </w:rPr>
        <w:t>。</w:t>
      </w:r>
    </w:p>
    <w:p w14:paraId="026D5FB0">
      <w:pPr>
        <w:autoSpaceDE w:val="0"/>
        <w:autoSpaceDN w:val="0"/>
        <w:adjustRightInd w:val="0"/>
        <w:spacing w:line="360" w:lineRule="auto"/>
        <w:ind w:firstLine="482"/>
        <w:rPr>
          <w:rFonts w:hint="default" w:hAnsi="宋体" w:cs="宋体"/>
          <w:b/>
          <w:color w:val="auto"/>
          <w:sz w:val="24"/>
          <w:szCs w:val="24"/>
          <w:lang w:val="zh-CN"/>
        </w:rPr>
      </w:pPr>
      <w:r>
        <w:rPr>
          <w:rFonts w:hint="default" w:hAnsi="宋体" w:cs="宋体"/>
          <w:b/>
          <w:color w:val="auto"/>
          <w:sz w:val="24"/>
          <w:szCs w:val="24"/>
        </w:rPr>
        <w:t>5</w:t>
      </w:r>
      <w:r>
        <w:rPr>
          <w:rFonts w:hint="default" w:hAnsi="宋体" w:cs="宋体"/>
          <w:b/>
          <w:color w:val="auto"/>
          <w:sz w:val="24"/>
          <w:szCs w:val="24"/>
          <w:highlight w:val="none"/>
          <w:lang w:val="zh-CN"/>
        </w:rPr>
        <w:t>.</w:t>
      </w:r>
      <w:r>
        <w:rPr>
          <w:rFonts w:hint="default" w:hAnsi="宋体" w:cs="宋体"/>
          <w:b/>
          <w:color w:val="000000"/>
          <w:kern w:val="0"/>
          <w:sz w:val="24"/>
          <w:szCs w:val="24"/>
          <w:highlight w:val="none"/>
          <w:lang w:bidi="ar"/>
        </w:rPr>
        <w:t>询价通知书采购文件（简称询价</w:t>
      </w:r>
      <w:r>
        <w:rPr>
          <w:rFonts w:hint="default" w:hAnsi="宋体" w:cs="宋体"/>
          <w:b/>
          <w:color w:val="000000"/>
          <w:kern w:val="0"/>
          <w:sz w:val="24"/>
          <w:szCs w:val="24"/>
          <w:lang w:bidi="ar"/>
        </w:rPr>
        <w:t>文件）</w:t>
      </w:r>
      <w:r>
        <w:rPr>
          <w:rFonts w:hint="default" w:hAnsi="宋体" w:cs="宋体"/>
          <w:b/>
          <w:color w:val="auto"/>
          <w:sz w:val="24"/>
          <w:szCs w:val="24"/>
          <w:lang w:val="zh-CN"/>
        </w:rPr>
        <w:t>：</w:t>
      </w:r>
    </w:p>
    <w:p w14:paraId="29A81FA2">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rPr>
        <w:t>5</w:t>
      </w:r>
      <w:r>
        <w:rPr>
          <w:rFonts w:hint="default" w:hAnsi="宋体" w:cs="宋体"/>
          <w:color w:val="auto"/>
          <w:sz w:val="24"/>
          <w:szCs w:val="24"/>
          <w:lang w:val="zh-CN"/>
        </w:rPr>
        <w:t>.1 询价文件的构成：</w:t>
      </w:r>
    </w:p>
    <w:p w14:paraId="62D86F0D">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第一章  询价公告</w:t>
      </w:r>
    </w:p>
    <w:p w14:paraId="1C468312">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第二章  供应商须知</w:t>
      </w:r>
    </w:p>
    <w:p w14:paraId="2AA9EAD2">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第三章  项目需求、技术参数及其他要求</w:t>
      </w:r>
    </w:p>
    <w:p w14:paraId="15CF8FD1">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 xml:space="preserve">第四章  </w:t>
      </w:r>
      <w:r>
        <w:rPr>
          <w:rFonts w:hint="eastAsia" w:hAnsi="宋体" w:cs="宋体"/>
          <w:color w:val="auto"/>
          <w:sz w:val="24"/>
          <w:szCs w:val="24"/>
          <w:lang w:val="zh-CN"/>
        </w:rPr>
        <w:t>评审方法和标准</w:t>
      </w:r>
    </w:p>
    <w:p w14:paraId="004C666C">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第五章  合同条款、采购合同书格式</w:t>
      </w:r>
    </w:p>
    <w:p w14:paraId="777A4D3E">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第六章  响应文件构成、要求及格式</w:t>
      </w:r>
    </w:p>
    <w:p w14:paraId="6576384A">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第七章  附件</w:t>
      </w:r>
    </w:p>
    <w:p w14:paraId="50AC5582">
      <w:pPr>
        <w:autoSpaceDE w:val="0"/>
        <w:autoSpaceDN w:val="0"/>
        <w:adjustRightInd w:val="0"/>
        <w:spacing w:line="360" w:lineRule="auto"/>
        <w:ind w:firstLine="720"/>
        <w:rPr>
          <w:rFonts w:hint="default" w:hAnsi="宋体" w:cs="宋体"/>
          <w:color w:val="auto"/>
          <w:sz w:val="24"/>
          <w:szCs w:val="24"/>
          <w:lang w:val="zh-CN"/>
        </w:rPr>
      </w:pPr>
      <w:r>
        <w:rPr>
          <w:rFonts w:hint="default" w:hAnsi="宋体" w:cs="宋体"/>
          <w:color w:val="auto"/>
          <w:sz w:val="24"/>
          <w:szCs w:val="24"/>
          <w:lang w:val="zh-CN"/>
        </w:rPr>
        <w:t>6.</w:t>
      </w:r>
      <w:r>
        <w:rPr>
          <w:rFonts w:hint="default" w:hAnsi="宋体" w:cs="宋体"/>
          <w:color w:val="000000"/>
          <w:kern w:val="0"/>
          <w:sz w:val="24"/>
          <w:szCs w:val="24"/>
          <w:lang w:bidi="ar"/>
        </w:rPr>
        <w:t xml:space="preserve">供应商应详细阅读询价文件中所有的事项、格式、条款和技术规格等要求，按照询价文件要求提交响应文件，并对询价文件的要求在各方面都做出实质性响应。 </w:t>
      </w:r>
      <w:r>
        <w:rPr>
          <w:rFonts w:hint="default" w:hAnsi="宋体" w:cs="宋体"/>
          <w:color w:val="auto"/>
          <w:sz w:val="24"/>
          <w:szCs w:val="24"/>
          <w:lang w:val="zh-CN"/>
        </w:rPr>
        <w:t>没有对询价文件在各方面都做出实质性响应，是投标人的风险。</w:t>
      </w:r>
    </w:p>
    <w:p w14:paraId="687FFE4B">
      <w:pPr>
        <w:autoSpaceDE w:val="0"/>
        <w:autoSpaceDN w:val="0"/>
        <w:adjustRightInd w:val="0"/>
        <w:spacing w:line="360" w:lineRule="auto"/>
        <w:ind w:firstLine="482"/>
        <w:rPr>
          <w:rFonts w:hint="default" w:hAnsi="宋体" w:cs="宋体"/>
          <w:b/>
          <w:color w:val="auto"/>
          <w:sz w:val="24"/>
          <w:szCs w:val="24"/>
          <w:highlight w:val="none"/>
          <w:lang w:val="zh-CN"/>
        </w:rPr>
      </w:pPr>
      <w:r>
        <w:rPr>
          <w:rFonts w:hint="default" w:hAnsi="宋体" w:cs="宋体"/>
          <w:b/>
          <w:color w:val="auto"/>
          <w:sz w:val="24"/>
          <w:szCs w:val="24"/>
          <w:highlight w:val="none"/>
          <w:lang w:val="zh-CN"/>
        </w:rPr>
        <w:t>7. 询价文件的澄清和修改</w:t>
      </w:r>
    </w:p>
    <w:p w14:paraId="701198D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7.1 任何要求对询价文件进行澄清或对询价文件质疑的投标人，均应在质疑有效期内通过政府采购电子化交易平台及书面形式提交给采购人、采购中心，超过规定期限提出的澄清要求或质疑将不予受理。采购人、采购中心对收到的澄清要求将视所提问题的具体情况在政府采购电子化交易平台上予以答复澄清或在发布询价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答复中可以包括所提的问题，但不包括问题的来源。采购人、采购中心对收到的供应商质疑，将按照政府采购法律规章的规定处理。  </w:t>
      </w:r>
    </w:p>
    <w:p w14:paraId="5EB2030A">
      <w:pPr>
        <w:widowControl/>
        <w:spacing w:line="360" w:lineRule="auto"/>
        <w:ind w:firstLine="480" w:firstLineChars="200"/>
        <w:jc w:val="left"/>
        <w:rPr>
          <w:rFonts w:hint="default" w:hAnsi="宋体" w:cs="宋体"/>
          <w:color w:val="auto"/>
          <w:kern w:val="0"/>
          <w:sz w:val="24"/>
          <w:szCs w:val="24"/>
          <w:highlight w:val="none"/>
          <w:lang w:bidi="ar"/>
        </w:rPr>
      </w:pPr>
      <w:r>
        <w:rPr>
          <w:rFonts w:hint="default" w:hAnsi="宋体" w:cs="宋体"/>
          <w:color w:val="000000"/>
          <w:kern w:val="0"/>
          <w:sz w:val="24"/>
          <w:szCs w:val="24"/>
          <w:highlight w:val="none"/>
          <w:lang w:bidi="ar"/>
        </w:rPr>
        <w:t>7.2 采购人可在提交响应文件截止之日 3 个工作日前对询价文件进行修改、补充。不足上述时间的，应当顺延提交响应文件的截止时间</w:t>
      </w:r>
      <w:r>
        <w:rPr>
          <w:rFonts w:hint="default" w:hAnsi="宋体" w:cs="宋体"/>
          <w:b/>
          <w:color w:val="000000"/>
          <w:kern w:val="0"/>
          <w:sz w:val="24"/>
          <w:szCs w:val="24"/>
          <w:highlight w:val="none"/>
          <w:lang w:bidi="ar"/>
        </w:rPr>
        <w:t xml:space="preserve">。 </w:t>
      </w:r>
      <w:r>
        <w:rPr>
          <w:rFonts w:hint="default" w:hAnsi="宋体" w:cs="宋体"/>
          <w:color w:val="auto"/>
          <w:kern w:val="0"/>
          <w:sz w:val="24"/>
          <w:szCs w:val="24"/>
          <w:highlight w:val="none"/>
          <w:lang w:bidi="ar"/>
        </w:rPr>
        <w:t xml:space="preserve"> </w:t>
      </w:r>
    </w:p>
    <w:p w14:paraId="343989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 xml:space="preserve">7.3  询价文件的澄清、修改、补充文件均构成询价文件的组成部分，对所有供应商具有约束力，而无论其是否已经实际收到该澄清、修改、补充文件（包括答疑会纪要）。供应商若收到该澄清、修改、补充文件，则应立即在政府采购电子化交易平台上回复确认已收到。 </w:t>
      </w:r>
    </w:p>
    <w:p w14:paraId="549C173B">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7.4为使供应商有充分的时间对询价文件的澄清、修改、补充部分进行研究，采购人、采购中心可在响应截止时间 3 个工作日前自行决定酌情延长响应截止时间，延长响应截止时间的公告将在发布询价公告的媒体上发告，在这种情况下，采购人、采购中心和供应商受响应截止时间制约的所有权利和义务均相应延长至新的响应截止时间。</w:t>
      </w:r>
    </w:p>
    <w:p w14:paraId="0F8832A6">
      <w:pPr>
        <w:widowControl/>
        <w:spacing w:line="360" w:lineRule="auto"/>
        <w:ind w:firstLine="480" w:firstLineChars="200"/>
        <w:jc w:val="left"/>
        <w:rPr>
          <w:rFonts w:hint="default" w:hAnsi="宋体" w:cs="宋体"/>
          <w:color w:val="000000"/>
          <w:kern w:val="0"/>
          <w:sz w:val="24"/>
          <w:szCs w:val="24"/>
          <w:lang w:val="zh-CN" w:bidi="ar"/>
        </w:rPr>
      </w:pPr>
      <w:r>
        <w:rPr>
          <w:rFonts w:hint="default" w:hAnsi="宋体" w:cs="宋体"/>
          <w:color w:val="000000"/>
          <w:kern w:val="0"/>
          <w:sz w:val="24"/>
          <w:szCs w:val="24"/>
          <w:lang w:bidi="ar"/>
        </w:rPr>
        <w:t>8.</w:t>
      </w:r>
      <w:r>
        <w:rPr>
          <w:rFonts w:hint="default" w:hAnsi="宋体" w:cs="宋体"/>
          <w:color w:val="000000"/>
          <w:kern w:val="0"/>
          <w:sz w:val="24"/>
          <w:szCs w:val="24"/>
          <w:lang w:val="zh-CN" w:bidi="ar"/>
        </w:rPr>
        <w:t>响应文件构成：</w:t>
      </w:r>
    </w:p>
    <w:p w14:paraId="33513BA5">
      <w:pPr>
        <w:widowControl/>
        <w:spacing w:line="360" w:lineRule="auto"/>
        <w:ind w:firstLine="480" w:firstLineChars="200"/>
        <w:jc w:val="left"/>
        <w:rPr>
          <w:rFonts w:hint="default" w:hAnsi="宋体" w:cs="宋体"/>
          <w:color w:val="auto"/>
          <w:kern w:val="0"/>
          <w:sz w:val="24"/>
          <w:szCs w:val="24"/>
          <w:highlight w:val="yellow"/>
          <w:lang w:val="zh-CN"/>
        </w:rPr>
      </w:pPr>
      <w:r>
        <w:rPr>
          <w:rFonts w:hint="default" w:hAnsi="宋体" w:cs="宋体"/>
          <w:color w:val="000000"/>
          <w:kern w:val="0"/>
          <w:sz w:val="24"/>
          <w:szCs w:val="24"/>
          <w:lang w:val="zh-CN" w:bidi="ar"/>
        </w:rPr>
        <w:t xml:space="preserve">8.1 </w:t>
      </w:r>
      <w:r>
        <w:rPr>
          <w:rFonts w:hint="default" w:hAnsi="宋体" w:cs="宋体"/>
          <w:color w:val="000000"/>
          <w:kern w:val="0"/>
          <w:sz w:val="24"/>
          <w:szCs w:val="24"/>
          <w:lang w:bidi="ar"/>
        </w:rPr>
        <w:t xml:space="preserve">响应文件分为商务部分和技术部分。商务部分是供应商提交的证明其具有合格资格和成交后有能力履行合同的文件。技术部分是能够证明供应商所提供 货物和服务的合格性和符合询价文件规定的文件。 </w:t>
      </w:r>
    </w:p>
    <w:p w14:paraId="3649CB18">
      <w:pPr>
        <w:tabs>
          <w:tab w:val="left" w:pos="709"/>
        </w:tabs>
        <w:autoSpaceDE w:val="0"/>
        <w:autoSpaceDN w:val="0"/>
        <w:adjustRightInd w:val="0"/>
        <w:spacing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8.2投标供应商应提交本询价文件第六章《响应文件构成、要求及格式》规定的全部商务文件和技术文件，若有缺失、无效或者不符合询价文件要求，将导致其投标被拒绝。</w:t>
      </w:r>
    </w:p>
    <w:p w14:paraId="12C2E9F7">
      <w:pPr>
        <w:tabs>
          <w:tab w:val="left" w:pos="709"/>
        </w:tabs>
        <w:autoSpaceDE w:val="0"/>
        <w:autoSpaceDN w:val="0"/>
        <w:adjustRightInd w:val="0"/>
        <w:spacing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8.3 第二章《供应商须知》第11条要求提交的报价保证金。</w:t>
      </w:r>
    </w:p>
    <w:p w14:paraId="413BE45D">
      <w:pPr>
        <w:tabs>
          <w:tab w:val="left" w:pos="709"/>
        </w:tabs>
        <w:autoSpaceDE w:val="0"/>
        <w:autoSpaceDN w:val="0"/>
        <w:adjustRightInd w:val="0"/>
        <w:spacing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9. 响应文件的编制</w:t>
      </w:r>
    </w:p>
    <w:p w14:paraId="22CDB9A7">
      <w:pPr>
        <w:tabs>
          <w:tab w:val="left" w:pos="709"/>
        </w:tabs>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kern w:val="0"/>
          <w:sz w:val="24"/>
          <w:szCs w:val="24"/>
          <w:lang w:val="zh-CN"/>
        </w:rPr>
        <w:t>9.1 投标语言：响应文件以及投标人与采购代理机构就有关投标的来往函电均使用</w:t>
      </w:r>
      <w:r>
        <w:rPr>
          <w:rFonts w:hint="default" w:hAnsi="宋体" w:cs="宋体"/>
          <w:color w:val="auto"/>
          <w:sz w:val="24"/>
          <w:szCs w:val="24"/>
          <w:lang w:val="zh-CN"/>
        </w:rPr>
        <w:t xml:space="preserve">中文。 </w:t>
      </w:r>
    </w:p>
    <w:p w14:paraId="52194410">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9.2 计量单位：中华人民共和国法定计量单位。</w:t>
      </w:r>
    </w:p>
    <w:p w14:paraId="0098C65C">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9.3</w:t>
      </w:r>
      <w:r>
        <w:rPr>
          <w:rFonts w:hint="default" w:hAnsi="宋体" w:cs="宋体"/>
          <w:color w:val="000000"/>
          <w:kern w:val="0"/>
          <w:sz w:val="24"/>
          <w:szCs w:val="24"/>
          <w:lang w:bidi="ar"/>
        </w:rPr>
        <w:t>响应文件规格应采用A4幅面，打印，按照询价文件规定的顺序，</w:t>
      </w:r>
      <w:r>
        <w:rPr>
          <w:rFonts w:hint="default" w:hAnsi="宋体" w:cs="宋体"/>
          <w:color w:val="auto"/>
          <w:sz w:val="24"/>
          <w:szCs w:val="24"/>
          <w:lang w:val="zh-CN"/>
        </w:rPr>
        <w:t>统一编目编码装订。为便于评标，技术文件中的各项表格应按照询价文件第六章规定的格式制作。</w:t>
      </w:r>
    </w:p>
    <w:p w14:paraId="278D5EDE">
      <w:pPr>
        <w:tabs>
          <w:tab w:val="left" w:pos="709"/>
        </w:tabs>
        <w:autoSpaceDE w:val="0"/>
        <w:autoSpaceDN w:val="0"/>
        <w:adjustRightInd w:val="0"/>
        <w:spacing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9.4 </w:t>
      </w:r>
      <w:r>
        <w:rPr>
          <w:rFonts w:hint="default" w:hAnsi="宋体" w:cs="宋体"/>
          <w:color w:val="000000"/>
          <w:kern w:val="0"/>
          <w:sz w:val="24"/>
          <w:szCs w:val="24"/>
          <w:lang w:bidi="ar"/>
        </w:rPr>
        <w:t>供应商在响应文件以及在报价、合同签订、履行过程中所签署的相关文件中所加盖的公章，均须按照磋商文件的规定加盖与供应商名称全称相一致的标准公章，不得使用彩喷或者彩印的印章，否则将被视为无效。</w:t>
      </w:r>
    </w:p>
    <w:p w14:paraId="63EC043D">
      <w:pPr>
        <w:tabs>
          <w:tab w:val="left" w:pos="709"/>
        </w:tabs>
        <w:autoSpaceDE w:val="0"/>
        <w:autoSpaceDN w:val="0"/>
        <w:adjustRightInd w:val="0"/>
        <w:spacing w:line="360" w:lineRule="auto"/>
        <w:ind w:firstLine="480"/>
        <w:rPr>
          <w:rFonts w:hint="default" w:hAnsi="宋体" w:cs="宋体"/>
          <w:b/>
          <w:color w:val="auto"/>
          <w:sz w:val="24"/>
          <w:szCs w:val="24"/>
          <w:lang w:val="zh-CN"/>
        </w:rPr>
      </w:pPr>
      <w:r>
        <w:rPr>
          <w:rFonts w:hint="default" w:hAnsi="宋体" w:cs="宋体"/>
          <w:color w:val="auto"/>
          <w:kern w:val="0"/>
          <w:sz w:val="24"/>
          <w:szCs w:val="24"/>
          <w:lang w:val="zh-CN"/>
        </w:rPr>
        <w:t>9.5 采购人、采购中心不接受采用传真方式提交的响应文件。</w:t>
      </w:r>
    </w:p>
    <w:p w14:paraId="571C52F1">
      <w:pPr>
        <w:autoSpaceDE w:val="0"/>
        <w:autoSpaceDN w:val="0"/>
        <w:adjustRightInd w:val="0"/>
        <w:spacing w:line="360" w:lineRule="auto"/>
        <w:ind w:firstLine="482"/>
        <w:rPr>
          <w:rFonts w:hint="default" w:hAnsi="宋体" w:cs="宋体"/>
          <w:b/>
          <w:color w:val="auto"/>
          <w:sz w:val="24"/>
          <w:szCs w:val="24"/>
          <w:lang w:val="zh-CN"/>
        </w:rPr>
      </w:pPr>
      <w:r>
        <w:rPr>
          <w:rFonts w:hint="default" w:hAnsi="宋体" w:cs="宋体"/>
          <w:b/>
          <w:color w:val="auto"/>
          <w:sz w:val="24"/>
          <w:szCs w:val="24"/>
          <w:lang w:val="zh-CN"/>
        </w:rPr>
        <w:t>10. 报价方式</w:t>
      </w:r>
    </w:p>
    <w:p w14:paraId="6BEA341D">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10.1投标货币：所有投标报价均以人民币元为计算单位。</w:t>
      </w:r>
    </w:p>
    <w:p w14:paraId="43CDD058">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auto"/>
          <w:sz w:val="24"/>
          <w:szCs w:val="24"/>
          <w:lang w:val="zh-CN"/>
        </w:rPr>
        <w:t>10.</w:t>
      </w:r>
      <w:r>
        <w:rPr>
          <w:rFonts w:hint="default" w:hAnsi="宋体" w:cs="宋体"/>
          <w:color w:val="auto"/>
          <w:sz w:val="24"/>
          <w:szCs w:val="24"/>
        </w:rPr>
        <w:t>2</w:t>
      </w:r>
      <w:r>
        <w:rPr>
          <w:rFonts w:hint="default" w:hAnsi="宋体" w:cs="宋体"/>
          <w:color w:val="000000"/>
          <w:kern w:val="0"/>
          <w:sz w:val="24"/>
          <w:szCs w:val="24"/>
          <w:lang w:bidi="ar"/>
        </w:rPr>
        <w:t xml:space="preserve">供应商应一次性报出拟提供货物的单价和总价，每种货物只允许有一个报价，任何有选择的报价将不予接受。供应商所报价格应为在采购人指定地点交货、由供应商负责安装调试、验收合格并交付的全部价格。 </w:t>
      </w:r>
    </w:p>
    <w:p w14:paraId="251705B7">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3</w:t>
      </w:r>
      <w:r>
        <w:rPr>
          <w:rFonts w:hint="default" w:hAnsi="宋体" w:cs="宋体"/>
          <w:color w:val="000000"/>
          <w:kern w:val="0"/>
          <w:sz w:val="24"/>
          <w:szCs w:val="24"/>
          <w:lang w:bidi="ar"/>
        </w:rPr>
        <w:t xml:space="preserve">供应商所报的价格在合同执行过程中是固定不变的，不得以任何理由予以变更。以可调整的价格提交的响应文件将作为非响应性响应文件予以拒绝。 </w:t>
      </w:r>
    </w:p>
    <w:p w14:paraId="7AFE8FD1">
      <w:pPr>
        <w:widowControl/>
        <w:spacing w:line="360" w:lineRule="auto"/>
        <w:ind w:firstLine="480" w:firstLineChars="200"/>
        <w:rPr>
          <w:rFonts w:hint="default" w:hAnsi="宋体" w:cs="宋体"/>
          <w:color w:val="auto"/>
          <w:kern w:val="0"/>
          <w:sz w:val="24"/>
          <w:szCs w:val="24"/>
        </w:rPr>
      </w:pPr>
      <w:r>
        <w:rPr>
          <w:rFonts w:hint="default" w:hAnsi="宋体" w:cs="宋体"/>
          <w:color w:val="auto"/>
          <w:sz w:val="24"/>
          <w:szCs w:val="24"/>
          <w:lang w:val="zh-CN"/>
        </w:rPr>
        <w:t>10.</w:t>
      </w:r>
      <w:r>
        <w:rPr>
          <w:rFonts w:hint="default" w:hAnsi="宋体" w:cs="宋体"/>
          <w:color w:val="auto"/>
          <w:sz w:val="24"/>
          <w:szCs w:val="24"/>
        </w:rPr>
        <w:t>4</w:t>
      </w:r>
      <w:r>
        <w:rPr>
          <w:rFonts w:hint="default" w:hAnsi="宋体" w:cs="宋体"/>
          <w:color w:val="000000"/>
          <w:kern w:val="0"/>
          <w:sz w:val="24"/>
          <w:szCs w:val="24"/>
          <w:lang w:bidi="ar"/>
        </w:rPr>
        <w:t xml:space="preserve"> </w:t>
      </w:r>
      <w:r>
        <w:rPr>
          <w:rFonts w:hint="default" w:hAnsi="宋体" w:cs="宋体"/>
          <w:color w:val="auto"/>
          <w:sz w:val="24"/>
          <w:szCs w:val="24"/>
        </w:rPr>
        <w:t>供应商报价应包含本项目（货物、工程、服务）方面设备的</w:t>
      </w:r>
      <w:r>
        <w:rPr>
          <w:rFonts w:hint="default" w:hAnsi="宋体" w:cs="宋体"/>
          <w:color w:val="auto"/>
          <w:kern w:val="0"/>
          <w:sz w:val="24"/>
          <w:szCs w:val="24"/>
        </w:rPr>
        <w:t>设计、采购、</w:t>
      </w:r>
      <w:r>
        <w:rPr>
          <w:rFonts w:hint="default" w:hAnsi="宋体" w:cs="宋体"/>
          <w:color w:val="auto"/>
          <w:sz w:val="24"/>
          <w:szCs w:val="24"/>
        </w:rPr>
        <w:t>制造、包装、运输、保险、装卸、安装、、调试、检验（包括商检、技术监督局检验）、技术服务、售后服务、人员培训、</w:t>
      </w:r>
      <w:r>
        <w:rPr>
          <w:rFonts w:hint="default" w:hAnsi="宋体" w:cs="宋体"/>
          <w:color w:val="auto"/>
          <w:kern w:val="0"/>
          <w:sz w:val="24"/>
          <w:szCs w:val="24"/>
        </w:rPr>
        <w:t>安全保险、劳保福利、 材料、机器损耗、管理费、利润、社会保险、</w:t>
      </w:r>
      <w:r>
        <w:rPr>
          <w:rFonts w:hint="default" w:hAnsi="宋体" w:cs="宋体"/>
          <w:color w:val="auto"/>
          <w:sz w:val="24"/>
          <w:szCs w:val="24"/>
        </w:rPr>
        <w:t>税金（含关税）</w:t>
      </w:r>
      <w:r>
        <w:rPr>
          <w:rFonts w:hint="default" w:hAnsi="宋体" w:cs="宋体"/>
          <w:color w:val="auto"/>
          <w:kern w:val="0"/>
          <w:sz w:val="24"/>
          <w:szCs w:val="24"/>
        </w:rPr>
        <w:t>风险等</w:t>
      </w:r>
      <w:r>
        <w:rPr>
          <w:rFonts w:hint="default" w:hAnsi="宋体" w:cs="宋体"/>
          <w:color w:val="auto"/>
          <w:sz w:val="24"/>
          <w:szCs w:val="24"/>
        </w:rPr>
        <w:t>的一切所有费用。</w:t>
      </w:r>
    </w:p>
    <w:p w14:paraId="39CF79E2">
      <w:pPr>
        <w:autoSpaceDE w:val="0"/>
        <w:autoSpaceDN w:val="0"/>
        <w:adjustRightInd w:val="0"/>
        <w:spacing w:line="360" w:lineRule="auto"/>
        <w:ind w:firstLine="480"/>
        <w:rPr>
          <w:rFonts w:hint="default" w:hAnsi="宋体" w:cs="宋体"/>
          <w:b/>
          <w:color w:val="auto"/>
          <w:sz w:val="24"/>
          <w:szCs w:val="24"/>
          <w:lang w:val="zh-CN"/>
        </w:rPr>
      </w:pPr>
      <w:r>
        <w:rPr>
          <w:rFonts w:hint="default" w:hAnsi="宋体" w:cs="宋体"/>
          <w:b/>
          <w:color w:val="auto"/>
          <w:sz w:val="24"/>
          <w:szCs w:val="24"/>
          <w:lang w:val="zh-CN"/>
        </w:rPr>
        <w:t>10.</w:t>
      </w:r>
      <w:r>
        <w:rPr>
          <w:rFonts w:hint="default" w:hAnsi="宋体" w:cs="宋体"/>
          <w:b/>
          <w:color w:val="auto"/>
          <w:sz w:val="24"/>
          <w:szCs w:val="24"/>
        </w:rPr>
        <w:t>5</w:t>
      </w:r>
      <w:r>
        <w:rPr>
          <w:rFonts w:hint="default" w:hAnsi="宋体" w:cs="宋体"/>
          <w:b/>
          <w:color w:val="auto"/>
          <w:sz w:val="24"/>
          <w:szCs w:val="24"/>
          <w:lang w:val="zh-CN"/>
        </w:rPr>
        <w:t xml:space="preserve"> </w:t>
      </w:r>
      <w:r>
        <w:rPr>
          <w:rFonts w:hint="default" w:hAnsi="宋体" w:cs="宋体"/>
          <w:b/>
          <w:color w:val="000000"/>
          <w:kern w:val="0"/>
          <w:sz w:val="24"/>
          <w:szCs w:val="24"/>
          <w:lang w:bidi="ar"/>
        </w:rPr>
        <w:t>最低报价不能作为成交的保证。</w:t>
      </w:r>
    </w:p>
    <w:p w14:paraId="418A1517">
      <w:pPr>
        <w:snapToGrid w:val="0"/>
        <w:spacing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 xml:space="preserve">11. </w:t>
      </w:r>
      <w:r>
        <w:rPr>
          <w:rFonts w:hint="default" w:hAnsi="宋体" w:cs="宋体"/>
          <w:b/>
          <w:color w:val="auto"/>
          <w:sz w:val="24"/>
          <w:szCs w:val="24"/>
        </w:rPr>
        <w:t>询价保证金</w:t>
      </w:r>
    </w:p>
    <w:p w14:paraId="67969E01">
      <w:pPr>
        <w:snapToGrid w:val="0"/>
        <w:spacing w:line="360" w:lineRule="auto"/>
        <w:ind w:firstLine="480" w:firstLineChars="200"/>
        <w:rPr>
          <w:rFonts w:hint="default" w:hAnsi="宋体" w:cs="宋体"/>
          <w:color w:val="auto"/>
          <w:sz w:val="24"/>
          <w:szCs w:val="24"/>
        </w:rPr>
      </w:pPr>
      <w:r>
        <w:rPr>
          <w:rFonts w:hint="default" w:hAnsi="宋体" w:cs="宋体"/>
          <w:color w:val="auto"/>
          <w:sz w:val="24"/>
          <w:szCs w:val="24"/>
        </w:rPr>
        <w:t>11.1 询价保证金是参加本项目投标的必要条件，金</w:t>
      </w:r>
      <w:r>
        <w:rPr>
          <w:rFonts w:hint="default" w:hAnsi="宋体" w:cs="宋体"/>
          <w:color w:val="auto"/>
          <w:sz w:val="24"/>
          <w:szCs w:val="24"/>
          <w:highlight w:val="none"/>
        </w:rPr>
        <w:t>额按询价文件第二章要求执</w:t>
      </w:r>
      <w:r>
        <w:rPr>
          <w:rFonts w:hint="default" w:hAnsi="宋体" w:cs="宋体"/>
          <w:color w:val="auto"/>
          <w:sz w:val="24"/>
          <w:szCs w:val="24"/>
        </w:rPr>
        <w:t>行（多交、少交均不能通过</w:t>
      </w:r>
      <w:r>
        <w:rPr>
          <w:rFonts w:hint="eastAsia" w:hAnsi="宋体" w:cs="宋体"/>
          <w:color w:val="auto"/>
          <w:sz w:val="24"/>
          <w:szCs w:val="24"/>
          <w:lang w:eastAsia="zh-CN"/>
        </w:rPr>
        <w:t>资格性、</w:t>
      </w:r>
      <w:r>
        <w:rPr>
          <w:rFonts w:hint="default" w:hAnsi="宋体" w:cs="宋体"/>
          <w:color w:val="auto"/>
          <w:sz w:val="24"/>
          <w:szCs w:val="24"/>
        </w:rPr>
        <w:t>符合性审查）。</w:t>
      </w:r>
    </w:p>
    <w:p w14:paraId="6CE99958">
      <w:pPr>
        <w:snapToGrid w:val="0"/>
        <w:spacing w:line="360" w:lineRule="auto"/>
        <w:ind w:firstLine="480" w:firstLineChars="200"/>
        <w:rPr>
          <w:rFonts w:hint="default" w:hAnsi="宋体" w:cs="宋体"/>
          <w:color w:val="auto"/>
          <w:sz w:val="24"/>
          <w:szCs w:val="24"/>
        </w:rPr>
      </w:pPr>
      <w:r>
        <w:rPr>
          <w:rFonts w:hint="default" w:hAnsi="宋体" w:cs="宋体"/>
          <w:color w:val="000000"/>
          <w:kern w:val="0"/>
          <w:sz w:val="24"/>
          <w:szCs w:val="24"/>
          <w:lang w:bidi="ar"/>
        </w:rPr>
        <w:t>11.2联合体投标的，可以由联合体中的一方或共同提交投标保证金，以一方名义提交询价保证金的，对联合体各方均具有约束力。</w:t>
      </w:r>
    </w:p>
    <w:p w14:paraId="6612933B">
      <w:pPr>
        <w:snapToGrid w:val="0"/>
        <w:spacing w:line="360" w:lineRule="auto"/>
        <w:ind w:firstLine="480" w:firstLineChars="200"/>
        <w:rPr>
          <w:rFonts w:hint="default" w:hAnsi="宋体" w:cs="宋体"/>
          <w:color w:val="auto"/>
          <w:sz w:val="24"/>
          <w:szCs w:val="24"/>
        </w:rPr>
      </w:pPr>
      <w:r>
        <w:rPr>
          <w:rFonts w:hint="default" w:hAnsi="宋体" w:cs="宋体"/>
          <w:color w:val="auto"/>
          <w:sz w:val="24"/>
          <w:szCs w:val="24"/>
        </w:rPr>
        <w:t>11.3询价保证金必须在规定时间前交纳。</w:t>
      </w:r>
    </w:p>
    <w:p w14:paraId="47BF034D">
      <w:pPr>
        <w:spacing w:line="360" w:lineRule="auto"/>
        <w:ind w:firstLine="480" w:firstLineChars="200"/>
        <w:rPr>
          <w:rFonts w:hint="default" w:hAnsi="宋体" w:cs="宋体"/>
          <w:color w:val="auto"/>
          <w:sz w:val="24"/>
          <w:szCs w:val="24"/>
        </w:rPr>
      </w:pPr>
      <w:r>
        <w:rPr>
          <w:rFonts w:hint="default" w:hAnsi="宋体" w:cs="宋体"/>
          <w:color w:val="auto"/>
          <w:sz w:val="24"/>
          <w:szCs w:val="24"/>
        </w:rPr>
        <w:t>11.4询价保证金应当以电汇（公对公账户）、支票、汇票、本票、或者金融机构、担保机构出具的保函等非现金形式提交，电汇时需填写项目名称、项目编号、标段（可简写）。</w:t>
      </w:r>
    </w:p>
    <w:p w14:paraId="6D62B3D0">
      <w:pPr>
        <w:snapToGrid w:val="0"/>
        <w:spacing w:line="360" w:lineRule="auto"/>
        <w:ind w:firstLine="480" w:firstLineChars="200"/>
        <w:rPr>
          <w:rFonts w:hint="default" w:hAnsi="宋体" w:cs="宋体"/>
          <w:color w:val="auto"/>
          <w:sz w:val="24"/>
          <w:szCs w:val="24"/>
        </w:rPr>
      </w:pPr>
      <w:r>
        <w:rPr>
          <w:rFonts w:hint="default" w:hAnsi="宋体" w:cs="宋体"/>
          <w:color w:val="auto"/>
          <w:sz w:val="24"/>
          <w:szCs w:val="24"/>
        </w:rPr>
        <w:t>11.5 若投标人不按第 11.l、11.2和11.3条的规定提交询价保证金，其响应文件将被拒绝接受。</w:t>
      </w:r>
    </w:p>
    <w:p w14:paraId="1474A44F">
      <w:pPr>
        <w:snapToGrid w:val="0"/>
        <w:spacing w:line="360" w:lineRule="auto"/>
        <w:ind w:firstLine="480" w:firstLineChars="200"/>
        <w:rPr>
          <w:rFonts w:hint="default" w:hAnsi="宋体" w:cs="宋体"/>
          <w:color w:val="auto"/>
          <w:sz w:val="24"/>
          <w:szCs w:val="24"/>
        </w:rPr>
      </w:pPr>
      <w:r>
        <w:rPr>
          <w:rFonts w:hint="default" w:hAnsi="宋体" w:cs="宋体"/>
          <w:color w:val="auto"/>
          <w:sz w:val="24"/>
          <w:szCs w:val="24"/>
        </w:rPr>
        <w:t>11.6 询价保证金的退还</w:t>
      </w:r>
    </w:p>
    <w:p w14:paraId="08EE9011">
      <w:pPr>
        <w:widowControl/>
        <w:spacing w:line="360" w:lineRule="auto"/>
        <w:ind w:firstLine="480" w:firstLineChars="200"/>
        <w:jc w:val="left"/>
        <w:rPr>
          <w:rFonts w:hint="default"/>
          <w:sz w:val="21"/>
          <w:szCs w:val="21"/>
        </w:rPr>
      </w:pPr>
      <w:r>
        <w:rPr>
          <w:rFonts w:hint="default" w:hAnsi="宋体" w:cs="宋体"/>
          <w:color w:val="000000"/>
          <w:kern w:val="0"/>
          <w:sz w:val="24"/>
          <w:szCs w:val="24"/>
          <w:lang w:bidi="ar"/>
        </w:rPr>
        <w:t xml:space="preserve">落标人的询价保证金将在中标通知书发出后 5 个工作日内退还。 中标、成交供应商的询价保证金，在中标人按规定签署合同，并交纳履约保证金后 5个工作日内退还。 </w:t>
      </w:r>
    </w:p>
    <w:p w14:paraId="799C5C2D">
      <w:pPr>
        <w:widowControl/>
        <w:spacing w:line="360" w:lineRule="auto"/>
        <w:ind w:firstLine="482" w:firstLineChars="200"/>
        <w:jc w:val="left"/>
        <w:rPr>
          <w:rFonts w:hint="default" w:hAnsi="宋体" w:cs="宋体"/>
          <w:color w:val="000000"/>
          <w:kern w:val="0"/>
          <w:sz w:val="24"/>
          <w:szCs w:val="24"/>
          <w:lang w:bidi="ar"/>
        </w:rPr>
      </w:pPr>
      <w:r>
        <w:rPr>
          <w:rFonts w:hint="default" w:hAnsi="宋体" w:cs="宋体"/>
          <w:b/>
          <w:color w:val="000000"/>
          <w:kern w:val="0"/>
          <w:sz w:val="24"/>
          <w:szCs w:val="24"/>
          <w:lang w:bidi="ar"/>
        </w:rPr>
        <w:t>11.6 下列情况之一发生时，询价保证金将不予退还：</w:t>
      </w:r>
    </w:p>
    <w:p w14:paraId="5B1A69AC">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(1)供应商在提交响应文件截止时间后撤回响应文件的；</w:t>
      </w:r>
    </w:p>
    <w:p w14:paraId="049D27C7">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(2)供应商在响应文件中提供虚假材料的；</w:t>
      </w:r>
    </w:p>
    <w:p w14:paraId="554F84D3">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(3)除因不可抗力或谈判文件、询价通知书认可的情形以外，成交供应商不与采购人签订合同的；</w:t>
      </w:r>
    </w:p>
    <w:p w14:paraId="4B5764A0">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(4)供应商与采购人、其他供应商或者采购代理机构恶意串通的；</w:t>
      </w:r>
    </w:p>
    <w:p w14:paraId="1586DA46">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(5)中标人未按规定提交履约保证金的；</w:t>
      </w:r>
    </w:p>
    <w:p w14:paraId="75DA4400">
      <w:pPr>
        <w:widowControl/>
        <w:spacing w:line="360" w:lineRule="auto"/>
        <w:ind w:firstLine="480" w:firstLineChars="200"/>
        <w:jc w:val="left"/>
        <w:rPr>
          <w:rFonts w:hint="default"/>
          <w:sz w:val="21"/>
          <w:szCs w:val="21"/>
        </w:rPr>
      </w:pPr>
      <w:r>
        <w:rPr>
          <w:rFonts w:hint="default" w:hAnsi="宋体" w:cs="宋体"/>
          <w:color w:val="000000"/>
          <w:kern w:val="0"/>
          <w:sz w:val="24"/>
          <w:szCs w:val="24"/>
          <w:lang w:bidi="ar"/>
        </w:rPr>
        <w:t>(6)采购文件规定的其他情形。</w:t>
      </w:r>
    </w:p>
    <w:p w14:paraId="1F53E0DB">
      <w:pPr>
        <w:snapToGrid w:val="0"/>
        <w:spacing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 xml:space="preserve">12. </w:t>
      </w:r>
      <w:r>
        <w:rPr>
          <w:rFonts w:hint="default" w:hAnsi="宋体" w:cs="宋体"/>
          <w:b/>
          <w:color w:val="auto"/>
          <w:sz w:val="24"/>
          <w:szCs w:val="24"/>
        </w:rPr>
        <w:t>响应文件有效期</w:t>
      </w:r>
    </w:p>
    <w:p w14:paraId="709489A1">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12.l 响应文件有效期为从开标之日起计算的九十天，响应文件在这个规定期限内应保持有效。 </w:t>
      </w:r>
    </w:p>
    <w:p w14:paraId="6148619F">
      <w:pPr>
        <w:widowControl/>
        <w:spacing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12.2 在特殊情况下，采购人、采购中心可与供应商协商延长投标有效期。这种要求和答复都应以书面形式进行。供应商可以拒绝接受延期要求而不会被没收询价保证金。同意延长投标有效期的供应商除按照采购人、采购中心要求修改响应文件的有效期外，不能修改响应文件的其他内容。 </w:t>
      </w:r>
    </w:p>
    <w:p w14:paraId="079FB146">
      <w:pPr>
        <w:autoSpaceDE w:val="0"/>
        <w:autoSpaceDN w:val="0"/>
        <w:adjustRightInd w:val="0"/>
        <w:spacing w:line="360" w:lineRule="auto"/>
        <w:ind w:firstLine="482"/>
        <w:jc w:val="left"/>
        <w:rPr>
          <w:rFonts w:hint="default" w:hAnsi="宋体" w:cs="宋体"/>
          <w:b/>
          <w:color w:val="auto"/>
          <w:sz w:val="24"/>
          <w:szCs w:val="24"/>
          <w:lang w:val="zh-CN"/>
        </w:rPr>
      </w:pPr>
      <w:r>
        <w:rPr>
          <w:rFonts w:hint="default" w:hAnsi="宋体" w:cs="宋体"/>
          <w:b/>
          <w:color w:val="auto"/>
          <w:sz w:val="24"/>
          <w:szCs w:val="24"/>
          <w:lang w:val="zh-CN"/>
        </w:rPr>
        <w:t>13. 响应文件的式样和签署</w:t>
      </w:r>
    </w:p>
    <w:p w14:paraId="3CAB3ED6">
      <w:pPr>
        <w:autoSpaceDE w:val="0"/>
        <w:autoSpaceDN w:val="0"/>
        <w:adjustRightInd w:val="0"/>
        <w:spacing w:line="360" w:lineRule="auto"/>
        <w:ind w:firstLine="480"/>
        <w:jc w:val="left"/>
        <w:rPr>
          <w:rFonts w:hint="default" w:hAnsi="宋体" w:cs="宋体"/>
          <w:b/>
          <w:color w:val="auto"/>
          <w:sz w:val="24"/>
          <w:szCs w:val="24"/>
          <w:highlight w:val="none"/>
          <w:lang w:val="zh-CN"/>
        </w:rPr>
      </w:pPr>
      <w:r>
        <w:rPr>
          <w:rFonts w:hint="default" w:hAnsi="宋体" w:cs="宋体"/>
          <w:color w:val="auto"/>
          <w:sz w:val="24"/>
          <w:szCs w:val="24"/>
          <w:lang w:val="zh-CN"/>
        </w:rPr>
        <w:t>13.1响应文件需打印或用不褪色墨水书写</w:t>
      </w:r>
      <w:r>
        <w:rPr>
          <w:rFonts w:hint="default" w:hAnsi="宋体" w:cs="宋体"/>
          <w:color w:val="auto"/>
          <w:sz w:val="24"/>
          <w:szCs w:val="24"/>
          <w:highlight w:val="none"/>
          <w:lang w:val="zh-CN"/>
        </w:rPr>
        <w:t>。</w:t>
      </w:r>
      <w:r>
        <w:rPr>
          <w:rFonts w:hint="default" w:hAnsi="宋体" w:cs="宋体"/>
          <w:b/>
          <w:color w:val="auto"/>
          <w:sz w:val="24"/>
          <w:szCs w:val="24"/>
          <w:highlight w:val="none"/>
          <w:lang w:val="zh-CN"/>
        </w:rPr>
        <w:t>第六章《响应文件构成、要求及格式》中凡要求签署、加盖公章的，均须由投标人的法定代表人或其授权代理人手书签字、加盖投标人公章。响应文件由法定代表人签署的，须与其企业法人营业执照相符；由授权代理人签署的，须提交以书面形式出具的《法定代表人授权书》（按第六章规定的格式提交）。</w:t>
      </w:r>
    </w:p>
    <w:p w14:paraId="1B9CDBD7">
      <w:pPr>
        <w:autoSpaceDE w:val="0"/>
        <w:autoSpaceDN w:val="0"/>
        <w:adjustRightInd w:val="0"/>
        <w:spacing w:line="360" w:lineRule="auto"/>
        <w:ind w:firstLine="480"/>
        <w:jc w:val="left"/>
        <w:rPr>
          <w:rFonts w:hint="default" w:hAnsi="宋体" w:cs="宋体"/>
          <w:color w:val="auto"/>
          <w:sz w:val="24"/>
          <w:szCs w:val="24"/>
          <w:lang w:val="zh-CN"/>
        </w:rPr>
      </w:pPr>
      <w:r>
        <w:rPr>
          <w:rFonts w:hint="default" w:hAnsi="宋体" w:cs="宋体"/>
          <w:color w:val="auto"/>
          <w:sz w:val="24"/>
          <w:szCs w:val="24"/>
          <w:lang w:val="zh-CN"/>
        </w:rPr>
        <w:t>13.2 响应文件中如有修改错漏处，应在修改处加盖投标人公章和</w:t>
      </w:r>
      <w:r>
        <w:rPr>
          <w:rFonts w:hint="default" w:hAnsi="宋体" w:cs="宋体"/>
          <w:color w:val="auto"/>
          <w:kern w:val="0"/>
          <w:sz w:val="24"/>
          <w:szCs w:val="24"/>
        </w:rPr>
        <w:t>由同一签署人签字</w:t>
      </w:r>
      <w:r>
        <w:rPr>
          <w:rFonts w:hint="default" w:hAnsi="宋体" w:cs="宋体"/>
          <w:color w:val="auto"/>
          <w:sz w:val="24"/>
          <w:szCs w:val="24"/>
          <w:lang w:val="zh-CN"/>
        </w:rPr>
        <w:t>。</w:t>
      </w:r>
    </w:p>
    <w:p w14:paraId="6B5739E4">
      <w:pPr>
        <w:autoSpaceDE w:val="0"/>
        <w:autoSpaceDN w:val="0"/>
        <w:adjustRightInd w:val="0"/>
        <w:spacing w:line="360" w:lineRule="auto"/>
        <w:ind w:firstLine="480" w:firstLineChars="200"/>
        <w:jc w:val="left"/>
        <w:rPr>
          <w:rFonts w:hint="default" w:hAnsi="宋体" w:cs="宋体"/>
          <w:color w:val="auto"/>
          <w:kern w:val="0"/>
          <w:sz w:val="24"/>
          <w:szCs w:val="24"/>
        </w:rPr>
      </w:pPr>
      <w:r>
        <w:rPr>
          <w:rFonts w:hint="default" w:hAnsi="宋体" w:cs="宋体"/>
          <w:color w:val="auto"/>
          <w:kern w:val="0"/>
          <w:sz w:val="24"/>
          <w:szCs w:val="24"/>
        </w:rPr>
        <w:t>13.3响应文件因字迹潦草或表达不清所引起的后果由投标人负责。</w:t>
      </w:r>
    </w:p>
    <w:p w14:paraId="2E0D0949">
      <w:pPr>
        <w:autoSpaceDE w:val="0"/>
        <w:autoSpaceDN w:val="0"/>
        <w:adjustRightInd w:val="0"/>
        <w:spacing w:line="360" w:lineRule="auto"/>
        <w:ind w:firstLine="482"/>
        <w:rPr>
          <w:rFonts w:hint="default" w:hAnsi="宋体" w:cs="宋体"/>
          <w:b/>
          <w:color w:val="auto"/>
          <w:sz w:val="24"/>
          <w:szCs w:val="24"/>
          <w:lang w:val="zh-CN"/>
        </w:rPr>
      </w:pPr>
      <w:r>
        <w:rPr>
          <w:rFonts w:hint="default" w:hAnsi="宋体" w:cs="宋体"/>
          <w:b/>
          <w:color w:val="auto"/>
          <w:sz w:val="24"/>
          <w:szCs w:val="24"/>
          <w:lang w:val="zh-CN"/>
        </w:rPr>
        <w:t>14. 响应文件的修改和撤回</w:t>
      </w:r>
    </w:p>
    <w:p w14:paraId="4924B98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14.1供应商在递交响应文件后，可以修改或撤回其响应文件，但采购代理机构必须在规定的投标截止时间之前收到投标人的修改或撤回的书面通知。</w:t>
      </w:r>
    </w:p>
    <w:p w14:paraId="68500BAE">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14.2投标人的修改或撤回通知书应按对响应文件的规定一样进行编制、密封、标记和递交，并标明</w:t>
      </w:r>
      <w:r>
        <w:rPr>
          <w:rFonts w:hint="default" w:hAnsi="宋体" w:cs="宋体"/>
          <w:color w:val="auto"/>
          <w:sz w:val="24"/>
          <w:szCs w:val="24"/>
        </w:rPr>
        <w:t>“</w:t>
      </w:r>
      <w:r>
        <w:rPr>
          <w:rFonts w:hint="default" w:hAnsi="宋体" w:cs="宋体"/>
          <w:color w:val="auto"/>
          <w:sz w:val="24"/>
          <w:szCs w:val="24"/>
          <w:lang w:val="zh-CN"/>
        </w:rPr>
        <w:t>修改</w:t>
      </w:r>
      <w:r>
        <w:rPr>
          <w:rFonts w:hint="default" w:hAnsi="宋体" w:cs="宋体"/>
          <w:color w:val="auto"/>
          <w:sz w:val="24"/>
          <w:szCs w:val="24"/>
        </w:rPr>
        <w:t>”</w:t>
      </w:r>
      <w:r>
        <w:rPr>
          <w:rFonts w:hint="default" w:hAnsi="宋体" w:cs="宋体"/>
          <w:color w:val="auto"/>
          <w:sz w:val="24"/>
          <w:szCs w:val="24"/>
          <w:lang w:val="zh-CN"/>
        </w:rPr>
        <w:t>或</w:t>
      </w:r>
      <w:r>
        <w:rPr>
          <w:rFonts w:hint="default" w:hAnsi="宋体" w:cs="宋体"/>
          <w:color w:val="auto"/>
          <w:sz w:val="24"/>
          <w:szCs w:val="24"/>
        </w:rPr>
        <w:t>“</w:t>
      </w:r>
      <w:r>
        <w:rPr>
          <w:rFonts w:hint="default" w:hAnsi="宋体" w:cs="宋体"/>
          <w:color w:val="auto"/>
          <w:sz w:val="24"/>
          <w:szCs w:val="24"/>
          <w:lang w:val="zh-CN"/>
        </w:rPr>
        <w:t>撤回</w:t>
      </w:r>
      <w:r>
        <w:rPr>
          <w:rFonts w:hint="default" w:hAnsi="宋体" w:cs="宋体"/>
          <w:color w:val="auto"/>
          <w:sz w:val="24"/>
          <w:szCs w:val="24"/>
        </w:rPr>
        <w:t>”</w:t>
      </w:r>
      <w:r>
        <w:rPr>
          <w:rFonts w:hint="default" w:hAnsi="宋体" w:cs="宋体"/>
          <w:color w:val="auto"/>
          <w:sz w:val="24"/>
          <w:szCs w:val="24"/>
          <w:lang w:val="zh-CN"/>
        </w:rPr>
        <w:t>字样。</w:t>
      </w:r>
    </w:p>
    <w:p w14:paraId="2658E88C">
      <w:pPr>
        <w:autoSpaceDE w:val="0"/>
        <w:autoSpaceDN w:val="0"/>
        <w:adjustRightInd w:val="0"/>
        <w:spacing w:line="360" w:lineRule="auto"/>
        <w:ind w:firstLine="482"/>
        <w:rPr>
          <w:rFonts w:hint="default" w:hAnsi="宋体" w:cs="宋体"/>
          <w:b/>
          <w:color w:val="auto"/>
          <w:sz w:val="24"/>
          <w:szCs w:val="24"/>
          <w:highlight w:val="none"/>
          <w:lang w:val="zh-CN"/>
        </w:rPr>
      </w:pPr>
      <w:r>
        <w:rPr>
          <w:rFonts w:hint="default" w:hAnsi="宋体" w:cs="宋体"/>
          <w:b/>
          <w:color w:val="auto"/>
          <w:sz w:val="24"/>
          <w:szCs w:val="24"/>
          <w:highlight w:val="none"/>
          <w:lang w:val="zh-CN"/>
        </w:rPr>
        <w:t>14.3 在投标截止时间（开标时间）之后，投标人不得对其响应文件做任何修改（包括开标一览表的内容）。</w:t>
      </w:r>
    </w:p>
    <w:p w14:paraId="17B3F6AE">
      <w:pPr>
        <w:autoSpaceDE w:val="0"/>
        <w:autoSpaceDN w:val="0"/>
        <w:adjustRightInd w:val="0"/>
        <w:spacing w:line="360" w:lineRule="auto"/>
        <w:ind w:firstLine="480"/>
        <w:rPr>
          <w:rFonts w:hint="default" w:hAnsi="宋体" w:cs="宋体"/>
          <w:b/>
          <w:color w:val="auto"/>
          <w:sz w:val="24"/>
          <w:szCs w:val="24"/>
          <w:highlight w:val="none"/>
          <w:lang w:val="zh-CN"/>
        </w:rPr>
      </w:pPr>
      <w:r>
        <w:rPr>
          <w:rFonts w:hint="default" w:hAnsi="宋体" w:cs="宋体"/>
          <w:b/>
          <w:color w:val="auto"/>
          <w:sz w:val="24"/>
          <w:szCs w:val="24"/>
          <w:highlight w:val="none"/>
          <w:lang w:val="zh-CN"/>
        </w:rPr>
        <w:t>14.4从开标时间起，至投标有效期期满，投标人不得撤回其响应文件，否则，其报价保证金将不予退还。</w:t>
      </w:r>
    </w:p>
    <w:p w14:paraId="01FB4EEB">
      <w:pPr>
        <w:autoSpaceDE w:val="0"/>
        <w:autoSpaceDN w:val="0"/>
        <w:adjustRightInd w:val="0"/>
        <w:spacing w:line="360" w:lineRule="auto"/>
        <w:ind w:firstLine="482"/>
        <w:rPr>
          <w:rFonts w:hint="default" w:hAnsi="宋体" w:cs="宋体"/>
          <w:b/>
          <w:color w:val="auto"/>
          <w:sz w:val="24"/>
          <w:szCs w:val="24"/>
          <w:highlight w:val="none"/>
          <w:lang w:val="zh-CN"/>
        </w:rPr>
      </w:pPr>
      <w:r>
        <w:rPr>
          <w:rFonts w:hint="default" w:hAnsi="宋体" w:cs="宋体"/>
          <w:b/>
          <w:color w:val="auto"/>
          <w:sz w:val="24"/>
          <w:szCs w:val="24"/>
          <w:highlight w:val="none"/>
          <w:lang w:val="zh-CN"/>
        </w:rPr>
        <w:t>15.</w:t>
      </w:r>
      <w:r>
        <w:rPr>
          <w:rFonts w:hint="default" w:hAnsi="宋体" w:cs="宋体"/>
          <w:b/>
          <w:color w:val="auto"/>
          <w:kern w:val="0"/>
          <w:sz w:val="24"/>
          <w:szCs w:val="24"/>
          <w:highlight w:val="none"/>
          <w:lang w:bidi="ar"/>
        </w:rPr>
        <w:t>响应文件的递交</w:t>
      </w:r>
      <w:r>
        <w:rPr>
          <w:rFonts w:hint="default" w:hAnsi="宋体" w:cs="宋体"/>
          <w:b/>
          <w:color w:val="auto"/>
          <w:sz w:val="24"/>
          <w:szCs w:val="24"/>
          <w:highlight w:val="none"/>
          <w:lang w:val="zh-CN"/>
        </w:rPr>
        <w:t>（按供应商须知前附表执行）</w:t>
      </w:r>
    </w:p>
    <w:p w14:paraId="3410FC32">
      <w:pPr>
        <w:spacing w:line="360" w:lineRule="auto"/>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15.1供应商应将响应文件装订成册、密封，</w:t>
      </w:r>
      <w:r>
        <w:rPr>
          <w:rFonts w:hint="default" w:hAnsi="宋体" w:cs="宋体"/>
          <w:b/>
          <w:color w:val="auto"/>
          <w:sz w:val="24"/>
          <w:szCs w:val="24"/>
          <w:highlight w:val="none"/>
        </w:rPr>
        <w:t>响应文件的正本与副本应分开包装，加贴封条，</w:t>
      </w:r>
      <w:r>
        <w:rPr>
          <w:rFonts w:hint="default" w:hAnsi="宋体" w:cs="宋体"/>
          <w:b/>
          <w:color w:val="auto"/>
          <w:sz w:val="24"/>
          <w:szCs w:val="24"/>
          <w:highlight w:val="none"/>
          <w:lang w:val="zh-CN"/>
        </w:rPr>
        <w:t>在包封上标明招标项目名称、项目编号、投标人名称、地址、联系方式，并在封口处加盖投标人公章</w:t>
      </w:r>
      <w:r>
        <w:rPr>
          <w:rFonts w:hint="default" w:hAnsi="宋体" w:cs="宋体"/>
          <w:color w:val="auto"/>
          <w:sz w:val="24"/>
          <w:szCs w:val="24"/>
          <w:highlight w:val="none"/>
          <w:lang w:val="zh-CN"/>
        </w:rPr>
        <w:t>，在《采购文件》规定的投标地点和投标截止时间前递交给采购人、采购中心。如果投标人没有按照要求密封、标记，采购人对于投标人的误投、错投以及提前拆封概不负责。</w:t>
      </w:r>
    </w:p>
    <w:p w14:paraId="0F206F2D">
      <w:pPr>
        <w:autoSpaceDE w:val="0"/>
        <w:autoSpaceDN w:val="0"/>
        <w:adjustRightInd w:val="0"/>
        <w:spacing w:line="360" w:lineRule="auto"/>
        <w:ind w:firstLine="482"/>
        <w:rPr>
          <w:rFonts w:hint="default" w:hAnsi="宋体" w:cs="宋体"/>
          <w:color w:val="auto"/>
          <w:sz w:val="24"/>
          <w:szCs w:val="24"/>
          <w:lang w:val="zh-CN"/>
        </w:rPr>
      </w:pPr>
      <w:r>
        <w:rPr>
          <w:rFonts w:hint="default" w:hAnsi="宋体" w:cs="宋体"/>
          <w:color w:val="auto"/>
          <w:sz w:val="24"/>
          <w:szCs w:val="24"/>
          <w:highlight w:val="none"/>
          <w:lang w:val="zh-CN"/>
        </w:rPr>
        <w:t>15.2响应文件份数：投标人应提交响应文件正本1份、副本</w:t>
      </w:r>
      <w:r>
        <w:rPr>
          <w:rFonts w:hint="default" w:hAnsi="宋体" w:cs="宋体"/>
          <w:color w:val="auto"/>
          <w:sz w:val="24"/>
          <w:szCs w:val="24"/>
          <w:highlight w:val="none"/>
          <w:u w:val="single"/>
          <w:lang w:val="zh-CN"/>
        </w:rPr>
        <w:t>2</w:t>
      </w:r>
      <w:r>
        <w:rPr>
          <w:rFonts w:hint="default" w:hAnsi="宋体" w:cs="宋体"/>
          <w:color w:val="auto"/>
          <w:sz w:val="24"/>
          <w:szCs w:val="24"/>
          <w:highlight w:val="none"/>
          <w:lang w:val="zh-CN"/>
        </w:rPr>
        <w:t>份(副本可以是正本的</w:t>
      </w:r>
      <w:r>
        <w:rPr>
          <w:rFonts w:hint="default" w:hAnsi="宋体" w:cs="宋体"/>
          <w:color w:val="auto"/>
          <w:sz w:val="24"/>
          <w:szCs w:val="24"/>
          <w:lang w:val="zh-CN"/>
        </w:rPr>
        <w:t>复印件，但应骑页加盖投标人公章)，并标明</w:t>
      </w:r>
      <w:r>
        <w:rPr>
          <w:rFonts w:hint="default" w:hAnsi="宋体" w:cs="宋体"/>
          <w:color w:val="auto"/>
          <w:sz w:val="24"/>
          <w:szCs w:val="24"/>
        </w:rPr>
        <w:t>“</w:t>
      </w:r>
      <w:r>
        <w:rPr>
          <w:rFonts w:hint="default" w:hAnsi="宋体" w:cs="宋体"/>
          <w:color w:val="auto"/>
          <w:sz w:val="24"/>
          <w:szCs w:val="24"/>
          <w:lang w:val="zh-CN"/>
        </w:rPr>
        <w:t>正本</w:t>
      </w:r>
      <w:r>
        <w:rPr>
          <w:rFonts w:hint="default" w:hAnsi="宋体" w:cs="宋体"/>
          <w:color w:val="auto"/>
          <w:sz w:val="24"/>
          <w:szCs w:val="24"/>
        </w:rPr>
        <w:t>”</w:t>
      </w:r>
      <w:r>
        <w:rPr>
          <w:rFonts w:hint="default" w:hAnsi="宋体" w:cs="宋体"/>
          <w:color w:val="auto"/>
          <w:sz w:val="24"/>
          <w:szCs w:val="24"/>
          <w:lang w:val="zh-CN"/>
        </w:rPr>
        <w:t>、</w:t>
      </w:r>
      <w:r>
        <w:rPr>
          <w:rFonts w:hint="default" w:hAnsi="宋体" w:cs="宋体"/>
          <w:color w:val="auto"/>
          <w:sz w:val="24"/>
          <w:szCs w:val="24"/>
        </w:rPr>
        <w:t>“</w:t>
      </w:r>
      <w:r>
        <w:rPr>
          <w:rFonts w:hint="default" w:hAnsi="宋体" w:cs="宋体"/>
          <w:color w:val="auto"/>
          <w:sz w:val="24"/>
          <w:szCs w:val="24"/>
          <w:lang w:val="zh-CN"/>
        </w:rPr>
        <w:t>副本</w:t>
      </w:r>
      <w:r>
        <w:rPr>
          <w:rFonts w:hint="default" w:hAnsi="宋体" w:cs="宋体"/>
          <w:color w:val="auto"/>
          <w:sz w:val="24"/>
          <w:szCs w:val="24"/>
        </w:rPr>
        <w:t>”</w:t>
      </w:r>
      <w:r>
        <w:rPr>
          <w:rFonts w:hint="default" w:hAnsi="宋体" w:cs="宋体"/>
          <w:color w:val="auto"/>
          <w:sz w:val="24"/>
          <w:szCs w:val="24"/>
          <w:lang w:val="zh-CN"/>
        </w:rPr>
        <w:t>字样，当正本与副本内容不一致时，以正本为准。另行提交响应文件电子版一份。</w:t>
      </w:r>
    </w:p>
    <w:p w14:paraId="23203ABB">
      <w:pPr>
        <w:autoSpaceDE w:val="0"/>
        <w:autoSpaceDN w:val="0"/>
        <w:adjustRightInd w:val="0"/>
        <w:spacing w:line="360" w:lineRule="auto"/>
        <w:ind w:firstLine="482"/>
        <w:rPr>
          <w:rFonts w:hint="default" w:hAnsi="宋体" w:cs="宋体"/>
          <w:b/>
          <w:color w:val="auto"/>
          <w:sz w:val="24"/>
          <w:szCs w:val="24"/>
          <w:highlight w:val="none"/>
          <w:lang w:val="zh-CN"/>
        </w:rPr>
      </w:pPr>
      <w:r>
        <w:rPr>
          <w:rFonts w:hint="default" w:hAnsi="宋体" w:cs="宋体"/>
          <w:b/>
          <w:color w:val="auto"/>
          <w:sz w:val="24"/>
          <w:szCs w:val="24"/>
          <w:highlight w:val="none"/>
          <w:lang w:val="zh-CN"/>
        </w:rPr>
        <w:t>15.3 投标人应按询价文件要求单独编制一份《开标一览表》，按照对响应文件同样的要求单独密封和标记，与响应文件同时递交。</w:t>
      </w:r>
    </w:p>
    <w:p w14:paraId="63E3198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15.4 采购人、采购中心将拒绝接受并原封退回在规定的投标截止时间以后递交的响应文件。</w:t>
      </w:r>
    </w:p>
    <w:p w14:paraId="1857C63E">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15</w:t>
      </w: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 xml:space="preserve"> 出现下列情况之一的，本项目废标，采购人对采购文件做实质性修改后，重新组织采购。 </w:t>
      </w:r>
    </w:p>
    <w:p w14:paraId="51F3355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）报价截止后，如果</w:t>
      </w:r>
      <w:r>
        <w:rPr>
          <w:rFonts w:hint="eastAsia" w:hAnsi="宋体" w:cs="宋体"/>
          <w:color w:val="auto"/>
          <w:sz w:val="24"/>
          <w:szCs w:val="24"/>
          <w:highlight w:val="none"/>
          <w:lang w:val="zh-CN"/>
        </w:rPr>
        <w:t>获取</w:t>
      </w:r>
      <w:r>
        <w:rPr>
          <w:rFonts w:hint="default" w:hAnsi="宋体" w:cs="宋体"/>
          <w:color w:val="auto"/>
          <w:sz w:val="24"/>
          <w:szCs w:val="24"/>
          <w:highlight w:val="none"/>
          <w:lang w:val="zh-CN"/>
        </w:rPr>
        <w:t xml:space="preserve">、下载询价文件供应商不足3家； </w:t>
      </w:r>
    </w:p>
    <w:p w14:paraId="69B3C53E">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（2）报价截止后，提交响应文件的供应商不足3家； </w:t>
      </w:r>
    </w:p>
    <w:p w14:paraId="271E9070">
      <w:pPr>
        <w:autoSpaceDE w:val="0"/>
        <w:autoSpaceDN w:val="0"/>
        <w:adjustRightInd w:val="0"/>
        <w:spacing w:line="360" w:lineRule="auto"/>
        <w:ind w:firstLine="480"/>
        <w:rPr>
          <w:rFonts w:hint="default" w:hAnsi="宋体" w:cs="宋体"/>
          <w:b/>
          <w:color w:val="auto"/>
          <w:sz w:val="24"/>
          <w:szCs w:val="24"/>
          <w:highlight w:val="none"/>
          <w:lang w:val="zh-CN"/>
        </w:rPr>
      </w:pPr>
      <w:r>
        <w:rPr>
          <w:rFonts w:hint="default" w:hAnsi="宋体" w:cs="宋体"/>
          <w:color w:val="auto"/>
          <w:sz w:val="24"/>
          <w:szCs w:val="24"/>
          <w:highlight w:val="none"/>
          <w:lang w:val="zh-CN"/>
        </w:rPr>
        <w:t xml:space="preserve">（3）评标过程中出现符合专业条件的供应商或者对询价文件作实质性响应 的供应商不足 3 家的。 </w:t>
      </w:r>
    </w:p>
    <w:p w14:paraId="62D8963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b/>
          <w:color w:val="auto"/>
          <w:sz w:val="24"/>
          <w:szCs w:val="24"/>
          <w:highlight w:val="none"/>
        </w:rPr>
        <w:t>16</w:t>
      </w:r>
      <w:r>
        <w:rPr>
          <w:rFonts w:hint="default" w:hAnsi="宋体" w:cs="宋体"/>
          <w:b/>
          <w:color w:val="auto"/>
          <w:sz w:val="24"/>
          <w:szCs w:val="24"/>
          <w:highlight w:val="none"/>
          <w:lang w:val="zh-CN"/>
        </w:rPr>
        <w:t>公开报价 （按供应商须知前附表执行）</w:t>
      </w:r>
    </w:p>
    <w:p w14:paraId="7082C0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16.1 采购中心将在询价文件规定的开标时间和地点举行公开报价会。 </w:t>
      </w:r>
    </w:p>
    <w:p w14:paraId="42EE67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6</w:t>
      </w:r>
      <w:r>
        <w:rPr>
          <w:rFonts w:hint="default" w:hAnsi="宋体" w:cs="宋体"/>
          <w:color w:val="auto"/>
          <w:sz w:val="24"/>
          <w:szCs w:val="24"/>
          <w:highlight w:val="none"/>
          <w:lang w:val="zh-CN"/>
        </w:rPr>
        <w:t>.2 公开报价会由采购中心组织并主持。</w:t>
      </w:r>
    </w:p>
    <w:p w14:paraId="714F657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6</w:t>
      </w:r>
      <w:r>
        <w:rPr>
          <w:rFonts w:hint="default" w:hAnsi="宋体" w:cs="宋体"/>
          <w:color w:val="auto"/>
          <w:sz w:val="24"/>
          <w:szCs w:val="24"/>
          <w:highlight w:val="none"/>
          <w:lang w:val="zh-CN"/>
        </w:rPr>
        <w:t>.3 响应文件经检查确认无误后，由采购中心工作人员当众</w:t>
      </w:r>
      <w:r>
        <w:rPr>
          <w:rFonts w:hint="eastAsia" w:hAnsi="宋体" w:cs="宋体"/>
          <w:color w:val="auto"/>
          <w:sz w:val="24"/>
          <w:szCs w:val="24"/>
          <w:highlight w:val="none"/>
          <w:lang w:val="zh-CN"/>
        </w:rPr>
        <w:t>解密并</w:t>
      </w:r>
      <w:r>
        <w:rPr>
          <w:rFonts w:hint="default" w:hAnsi="宋体" w:cs="宋体"/>
          <w:color w:val="auto"/>
          <w:sz w:val="24"/>
          <w:szCs w:val="24"/>
          <w:highlight w:val="none"/>
          <w:lang w:val="zh-CN"/>
        </w:rPr>
        <w:t>按照供应商提交的《</w:t>
      </w:r>
      <w:r>
        <w:rPr>
          <w:rFonts w:hint="eastAsia" w:hAnsi="宋体" w:cs="宋体"/>
          <w:color w:val="auto"/>
          <w:sz w:val="24"/>
          <w:szCs w:val="24"/>
          <w:highlight w:val="none"/>
          <w:lang w:val="zh-CN"/>
        </w:rPr>
        <w:t>开标一览表</w:t>
      </w:r>
      <w:r>
        <w:rPr>
          <w:rFonts w:hint="default" w:hAnsi="宋体" w:cs="宋体"/>
          <w:color w:val="auto"/>
          <w:sz w:val="24"/>
          <w:szCs w:val="24"/>
          <w:highlight w:val="none"/>
          <w:lang w:val="zh-CN"/>
        </w:rPr>
        <w:t>》，当众宣读报价供应商名称、报价、交货时间、是否提交报价保证金等内容。</w:t>
      </w:r>
    </w:p>
    <w:p w14:paraId="77A259D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16</w:t>
      </w:r>
      <w:r>
        <w:rPr>
          <w:rFonts w:hint="default" w:hAnsi="宋体" w:cs="宋体"/>
          <w:color w:val="auto"/>
          <w:sz w:val="24"/>
          <w:szCs w:val="24"/>
          <w:highlight w:val="none"/>
          <w:lang w:val="zh-CN"/>
        </w:rPr>
        <w:t xml:space="preserve">.4 公开报价时未宣读的报价、交货时间等实质性内容，评审时不予承认。 </w:t>
      </w:r>
    </w:p>
    <w:p w14:paraId="0F3FE08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zh-CN"/>
        </w:rPr>
        <w:t xml:space="preserve">.5 按照本须知第 14 条规定，提交了可接受的“撤回”通知的响应文件将原封退回供应商。 </w:t>
      </w:r>
    </w:p>
    <w:p w14:paraId="0460B80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default" w:hAnsi="宋体" w:cs="宋体"/>
          <w:color w:val="auto"/>
          <w:sz w:val="24"/>
          <w:szCs w:val="24"/>
          <w:highlight w:val="none"/>
          <w:lang w:val="zh-CN"/>
        </w:rPr>
        <w:t xml:space="preserve">.6 采购中心将做开标记录，开标记录包括按本须知第 </w:t>
      </w:r>
      <w:r>
        <w:rPr>
          <w:rFonts w:hint="default" w:hAnsi="宋体" w:cs="宋体"/>
          <w:color w:val="auto"/>
          <w:sz w:val="24"/>
          <w:szCs w:val="24"/>
          <w:highlight w:val="none"/>
        </w:rPr>
        <w:t>16</w:t>
      </w:r>
      <w:r>
        <w:rPr>
          <w:rFonts w:hint="default" w:hAnsi="宋体" w:cs="宋体"/>
          <w:color w:val="auto"/>
          <w:sz w:val="24"/>
          <w:szCs w:val="24"/>
          <w:highlight w:val="none"/>
          <w:lang w:val="zh-CN"/>
        </w:rPr>
        <w:t>.3 款的规定在开标时宣读的全部内容。开标记录将在开标后由监督人员或者报价供应商代表签字确认。</w:t>
      </w:r>
    </w:p>
    <w:p w14:paraId="181E5BF3">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1</w:t>
      </w:r>
      <w:r>
        <w:rPr>
          <w:rFonts w:hint="default" w:hAnsi="宋体" w:cs="宋体"/>
          <w:color w:val="auto"/>
          <w:sz w:val="24"/>
          <w:szCs w:val="24"/>
          <w:highlight w:val="none"/>
        </w:rPr>
        <w:t>6</w:t>
      </w:r>
      <w:r>
        <w:rPr>
          <w:rFonts w:hint="default" w:hAnsi="宋体" w:cs="宋体"/>
          <w:color w:val="auto"/>
          <w:sz w:val="24"/>
          <w:szCs w:val="24"/>
          <w:highlight w:val="none"/>
          <w:lang w:val="zh-CN"/>
        </w:rPr>
        <w:t xml:space="preserve">.7 在提交响应文件及公开报价过程中供应商有下列情形之一的为无效报价： </w:t>
      </w:r>
    </w:p>
    <w:p w14:paraId="365F795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（1）响应文件在规定的投标截止时间以后送达的； </w:t>
      </w:r>
    </w:p>
    <w:p w14:paraId="2EE4CBD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（2）未按询价文件规定提交报价保证金的； </w:t>
      </w:r>
    </w:p>
    <w:p w14:paraId="68E15EFB">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（3）响应文件未按询价文件规定密封的； </w:t>
      </w:r>
    </w:p>
    <w:p w14:paraId="5CCB850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（4）未点击“投标”按钮确认参加投标的，或者投标人名称与确认参加投 </w:t>
      </w:r>
    </w:p>
    <w:p w14:paraId="4DE21AD9">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标的供应商名称不符的； </w:t>
      </w:r>
    </w:p>
    <w:p w14:paraId="50B0B0EF">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（5）到投标截止时间未签到的； </w:t>
      </w:r>
    </w:p>
    <w:p w14:paraId="7F4497EE">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（6）询价文件规定开标时属于无效投标的其他情形。</w:t>
      </w:r>
    </w:p>
    <w:p w14:paraId="50CAE6A5">
      <w:pPr>
        <w:autoSpaceDE w:val="0"/>
        <w:autoSpaceDN w:val="0"/>
        <w:adjustRightInd w:val="0"/>
        <w:spacing w:line="360" w:lineRule="auto"/>
        <w:ind w:firstLine="480"/>
        <w:rPr>
          <w:rFonts w:hint="default" w:hAnsi="宋体" w:cs="宋体"/>
          <w:color w:val="000000"/>
          <w:kern w:val="0"/>
          <w:sz w:val="24"/>
          <w:szCs w:val="24"/>
          <w:highlight w:val="none"/>
          <w:lang w:bidi="ar"/>
        </w:rPr>
      </w:pPr>
      <w:r>
        <w:rPr>
          <w:rFonts w:hint="default" w:hAnsi="宋体" w:cs="宋体"/>
          <w:b/>
          <w:color w:val="000000"/>
          <w:kern w:val="0"/>
          <w:sz w:val="24"/>
          <w:szCs w:val="24"/>
          <w:highlight w:val="none"/>
          <w:lang w:bidi="ar"/>
        </w:rPr>
        <w:t>16.8 在公开报价时，</w:t>
      </w:r>
      <w:r>
        <w:rPr>
          <w:rFonts w:hint="default" w:hAnsi="宋体" w:cs="宋体"/>
          <w:color w:val="000000"/>
          <w:kern w:val="0"/>
          <w:sz w:val="24"/>
          <w:szCs w:val="24"/>
          <w:highlight w:val="none"/>
          <w:lang w:bidi="ar"/>
        </w:rPr>
        <w:t xml:space="preserve">所有供应商的报价均超过采购项目预算，采购人不能支付的，采购中心有权宣布本项目废标。 </w:t>
      </w:r>
    </w:p>
    <w:p w14:paraId="074D1EA2">
      <w:pPr>
        <w:autoSpaceDE w:val="0"/>
        <w:autoSpaceDN w:val="0"/>
        <w:adjustRightInd w:val="0"/>
        <w:spacing w:line="360" w:lineRule="auto"/>
        <w:ind w:firstLine="480"/>
        <w:rPr>
          <w:rFonts w:hint="default" w:hAnsi="宋体" w:cs="宋体"/>
          <w:color w:val="000000"/>
          <w:kern w:val="0"/>
          <w:sz w:val="24"/>
          <w:szCs w:val="24"/>
          <w:highlight w:val="none"/>
          <w:lang w:bidi="ar"/>
        </w:rPr>
      </w:pPr>
      <w:r>
        <w:rPr>
          <w:rFonts w:hint="default" w:hAnsi="宋体" w:cs="宋体"/>
          <w:b/>
          <w:color w:val="000000"/>
          <w:kern w:val="0"/>
          <w:sz w:val="24"/>
          <w:szCs w:val="24"/>
          <w:highlight w:val="none"/>
          <w:lang w:bidi="ar"/>
        </w:rPr>
        <w:t>17.评审过程的保密性：</w:t>
      </w:r>
      <w:r>
        <w:rPr>
          <w:rFonts w:hint="default" w:hAnsi="宋体" w:cs="宋体"/>
          <w:color w:val="000000"/>
          <w:kern w:val="0"/>
          <w:sz w:val="24"/>
          <w:szCs w:val="24"/>
          <w:highlight w:val="none"/>
          <w:lang w:bidi="ar"/>
        </w:rPr>
        <w:t xml:space="preserve">公开报价后，直至向成交供应商授予合同时止，除按询价文件规定予以公开的评标结果外，凡与审查、澄清、评价和比较响应文件有关的资料以及授予合同的意见等，均不得向供应商及与询价采购无关的其他人透露。 </w:t>
      </w:r>
    </w:p>
    <w:p w14:paraId="43FB6CD3">
      <w:pPr>
        <w:autoSpaceDE w:val="0"/>
        <w:autoSpaceDN w:val="0"/>
        <w:adjustRightInd w:val="0"/>
        <w:spacing w:line="360" w:lineRule="auto"/>
        <w:ind w:firstLine="480"/>
        <w:rPr>
          <w:rFonts w:hint="default" w:hAnsi="宋体" w:cs="宋体"/>
          <w:b/>
          <w:color w:val="000000"/>
          <w:kern w:val="0"/>
          <w:sz w:val="24"/>
          <w:szCs w:val="24"/>
          <w:highlight w:val="none"/>
          <w:lang w:bidi="ar"/>
        </w:rPr>
      </w:pPr>
      <w:r>
        <w:rPr>
          <w:rFonts w:hint="default" w:hAnsi="宋体" w:cs="宋体"/>
          <w:b/>
          <w:color w:val="000000"/>
          <w:kern w:val="0"/>
          <w:sz w:val="24"/>
          <w:szCs w:val="24"/>
          <w:highlight w:val="none"/>
          <w:lang w:bidi="ar"/>
        </w:rPr>
        <w:t xml:space="preserve">18.响应文件的评审 </w:t>
      </w:r>
    </w:p>
    <w:p w14:paraId="7B94381C">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highlight w:val="none"/>
          <w:lang w:bidi="ar"/>
        </w:rPr>
        <w:t>18.1 评审工作由采购中心负责组织，具体评审工作由依法组建的询价小组负责。询价小组由有关的技术、经济方面的专家和采购人代表组成。询价小组的专家成员由采购中心组织采购人代表从政采云平台吉林省政府采购监督管理部门建立的专家库中随机抽取产生，采购人代表由采购人委派。需要设立询价小组组长的，询价小组组长由专家担任并由询价小组成员选举产生，负责主持具体评标工作。询价小组根据询价文件规定</w:t>
      </w:r>
      <w:r>
        <w:rPr>
          <w:rFonts w:hint="default" w:hAnsi="宋体" w:cs="宋体"/>
          <w:color w:val="000000"/>
          <w:kern w:val="0"/>
          <w:sz w:val="24"/>
          <w:szCs w:val="24"/>
          <w:lang w:bidi="ar"/>
        </w:rPr>
        <w:t>的方法和标准独立评审，负责完成询价和评审的全过程直至评定成交供应商并完成对成交候选供应商的排序。</w:t>
      </w:r>
    </w:p>
    <w:p w14:paraId="12D1A3D3">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采购中心应当组织评审专家认真核对招标、响应文件及相关资信证明材料，切实履行职责。如发现评标过程中评审专家对有关政策、法律、制度规定等方面出现的误解，应当并进行正确的阐述和纠偏。 </w:t>
      </w:r>
    </w:p>
    <w:p w14:paraId="0FB57262">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询价小组成员如发现询价文件内容违反国家有关强制性规定的，应当停止评审并向采购人或者采购中心说明情况并提出修改意见，采购人应当按照评审专家给出的意见修改询价文件，如采购人坚持不修改询价文件的，采购中心可暂停本项目的采购工作，并报政府采购监督管理部门处理。 </w:t>
      </w:r>
    </w:p>
    <w:p w14:paraId="20EB1B99">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b/>
          <w:color w:val="000000"/>
          <w:kern w:val="0"/>
          <w:sz w:val="24"/>
          <w:szCs w:val="24"/>
          <w:lang w:bidi="ar"/>
        </w:rPr>
        <w:t>18.2 审查是否所有供应商的报价均超过采购预算：</w:t>
      </w:r>
      <w:r>
        <w:rPr>
          <w:rFonts w:hint="default" w:hAnsi="宋体" w:cs="宋体"/>
          <w:color w:val="000000"/>
          <w:kern w:val="0"/>
          <w:sz w:val="24"/>
          <w:szCs w:val="24"/>
          <w:lang w:bidi="ar"/>
        </w:rPr>
        <w:t xml:space="preserve">根据《中华人民共和国政府采购法》的规定，所有供应商的报价均超过采购预算，采购人不能支付的，应予废标。 </w:t>
      </w:r>
    </w:p>
    <w:p w14:paraId="43449D59">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b/>
          <w:color w:val="000000"/>
          <w:kern w:val="0"/>
          <w:sz w:val="24"/>
          <w:szCs w:val="24"/>
          <w:lang w:bidi="ar"/>
        </w:rPr>
        <w:t>18.3 审查供应商是否存在串通投标行为：</w:t>
      </w:r>
      <w:r>
        <w:rPr>
          <w:rFonts w:hint="default" w:hAnsi="宋体" w:cs="宋体"/>
          <w:color w:val="000000"/>
          <w:kern w:val="0"/>
          <w:sz w:val="24"/>
          <w:szCs w:val="24"/>
          <w:lang w:bidi="ar"/>
        </w:rPr>
        <w:t xml:space="preserve">询价小组发现供应商有下列情形之一的，将认定属于串通投标行为，相关供应商的报价应作废标处理。评标结束后，采购中心将以书面形式报告吉林省政府采购监督管理部门： </w:t>
      </w:r>
    </w:p>
    <w:p w14:paraId="16E54B42">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（1）不同投标人的投标文件由同一单位或者个人编制； </w:t>
      </w:r>
    </w:p>
    <w:p w14:paraId="1E53ECD4">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（2）不同投标人委托同一单位或者个人办理投标事宜； </w:t>
      </w:r>
    </w:p>
    <w:p w14:paraId="294F4EA9">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（3）不同投标人的投标文件载明的项目管理成员或者联系人员为同一人； </w:t>
      </w:r>
    </w:p>
    <w:p w14:paraId="20DA312D">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（4）不同投标人的投标文件异常一致或者投标报价呈规律性差异； </w:t>
      </w:r>
    </w:p>
    <w:p w14:paraId="6C2462FC">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（5）不同投标人的投标文件相互混装； </w:t>
      </w:r>
    </w:p>
    <w:p w14:paraId="1C659C5C">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（6）不同投标人的投标保证金从同一单位或者个人的账户转出； </w:t>
      </w:r>
    </w:p>
    <w:p w14:paraId="7B4E5F53">
      <w:pPr>
        <w:autoSpaceDE w:val="0"/>
        <w:autoSpaceDN w:val="0"/>
        <w:adjustRightInd w:val="0"/>
        <w:spacing w:line="360" w:lineRule="auto"/>
        <w:ind w:firstLine="480"/>
        <w:rPr>
          <w:rFonts w:hint="default" w:hAnsi="宋体" w:cs="宋体"/>
          <w:b/>
          <w:color w:val="000000"/>
          <w:kern w:val="0"/>
          <w:sz w:val="24"/>
          <w:szCs w:val="24"/>
          <w:lang w:bidi="ar"/>
        </w:rPr>
      </w:pPr>
      <w:r>
        <w:rPr>
          <w:rFonts w:hint="default" w:hAnsi="宋体" w:cs="宋体"/>
          <w:b/>
          <w:color w:val="000000"/>
          <w:kern w:val="0"/>
          <w:sz w:val="24"/>
          <w:szCs w:val="24"/>
          <w:lang w:bidi="ar"/>
        </w:rPr>
        <w:t>18.4 对响应文件商务部分（供应商资格）进行审查：</w:t>
      </w:r>
      <w:r>
        <w:rPr>
          <w:rFonts w:hint="default" w:hAnsi="宋体" w:cs="宋体"/>
          <w:color w:val="000000"/>
          <w:kern w:val="0"/>
          <w:sz w:val="24"/>
          <w:szCs w:val="24"/>
          <w:lang w:bidi="ar"/>
        </w:rPr>
        <w:t>询价小组将审查每个供应商提交的商务文件是否齐全完整，是否合法有效，是否有重大偏离，是否符合询价文件要求。</w:t>
      </w:r>
      <w:r>
        <w:rPr>
          <w:rFonts w:hint="default" w:hAnsi="宋体" w:cs="宋体"/>
          <w:b/>
          <w:color w:val="000000"/>
          <w:kern w:val="0"/>
          <w:sz w:val="24"/>
          <w:szCs w:val="24"/>
          <w:lang w:bidi="ar"/>
        </w:rPr>
        <w:t xml:space="preserve">商务（供应商资格）审查不符合询价文件要求的响应文件将被拒绝。 </w:t>
      </w:r>
    </w:p>
    <w:p w14:paraId="24E1095A">
      <w:pPr>
        <w:autoSpaceDE w:val="0"/>
        <w:autoSpaceDN w:val="0"/>
        <w:adjustRightInd w:val="0"/>
        <w:spacing w:line="360" w:lineRule="auto"/>
        <w:ind w:firstLine="480"/>
        <w:rPr>
          <w:rFonts w:hint="default" w:hAnsi="宋体" w:cs="宋体"/>
          <w:b/>
          <w:color w:val="000000"/>
          <w:kern w:val="0"/>
          <w:sz w:val="24"/>
          <w:szCs w:val="24"/>
          <w:lang w:bidi="ar"/>
        </w:rPr>
      </w:pPr>
      <w:r>
        <w:rPr>
          <w:rFonts w:hint="default" w:hAnsi="宋体" w:cs="宋体"/>
          <w:b/>
          <w:color w:val="000000"/>
          <w:kern w:val="0"/>
          <w:sz w:val="24"/>
          <w:szCs w:val="24"/>
          <w:lang w:bidi="ar"/>
        </w:rPr>
        <w:t xml:space="preserve">18.5 对响应文件技术部分（符合性）进行审查： </w:t>
      </w:r>
    </w:p>
    <w:p w14:paraId="297E3E64">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b/>
          <w:color w:val="000000"/>
          <w:kern w:val="0"/>
          <w:sz w:val="24"/>
          <w:szCs w:val="24"/>
          <w:lang w:bidi="ar"/>
        </w:rPr>
        <w:t xml:space="preserve">18.5.1 </w:t>
      </w:r>
      <w:r>
        <w:rPr>
          <w:rFonts w:hint="default" w:hAnsi="宋体" w:cs="宋体"/>
          <w:color w:val="000000"/>
          <w:kern w:val="0"/>
          <w:sz w:val="24"/>
          <w:szCs w:val="24"/>
          <w:lang w:bidi="ar"/>
        </w:rPr>
        <w:t xml:space="preserve">对于商务审查合格的供应商，询价小组将审查其响应文件技术部分是否对询价文件规定的事项、格式、条款和技术规格等要求都做出了实质性响应。 </w:t>
      </w:r>
    </w:p>
    <w:p w14:paraId="1A4AE21D">
      <w:pPr>
        <w:autoSpaceDE w:val="0"/>
        <w:autoSpaceDN w:val="0"/>
        <w:adjustRightInd w:val="0"/>
        <w:spacing w:line="360" w:lineRule="auto"/>
        <w:ind w:firstLine="480"/>
        <w:rPr>
          <w:rFonts w:hint="default" w:hAnsi="宋体" w:cs="宋体"/>
          <w:b/>
          <w:color w:val="000000"/>
          <w:kern w:val="0"/>
          <w:sz w:val="24"/>
          <w:szCs w:val="24"/>
          <w:lang w:bidi="ar"/>
        </w:rPr>
      </w:pPr>
      <w:r>
        <w:rPr>
          <w:rFonts w:hint="default" w:hAnsi="宋体" w:cs="宋体"/>
          <w:b/>
          <w:color w:val="000000"/>
          <w:kern w:val="0"/>
          <w:sz w:val="24"/>
          <w:szCs w:val="24"/>
          <w:lang w:bidi="ar"/>
        </w:rPr>
        <w:t xml:space="preserve">18.5.2 </w:t>
      </w:r>
      <w:r>
        <w:rPr>
          <w:rFonts w:hint="default" w:hAnsi="宋体" w:cs="宋体"/>
          <w:color w:val="000000"/>
          <w:kern w:val="0"/>
          <w:sz w:val="24"/>
          <w:szCs w:val="24"/>
          <w:lang w:bidi="ar"/>
        </w:rPr>
        <w:t>实质性响应的报价是指与询价文件规定的事项、条款、条件和技术规格相符，没有重大偏离。</w:t>
      </w:r>
      <w:r>
        <w:rPr>
          <w:rFonts w:hint="default" w:hAnsi="宋体" w:cs="宋体"/>
          <w:b/>
          <w:color w:val="000000"/>
          <w:kern w:val="0"/>
          <w:sz w:val="24"/>
          <w:szCs w:val="24"/>
          <w:lang w:bidi="ar"/>
        </w:rPr>
        <w:t xml:space="preserve">没有实质性响应询价文件要求的投标将被拒绝。 </w:t>
      </w:r>
    </w:p>
    <w:p w14:paraId="0EE6DA02">
      <w:pPr>
        <w:autoSpaceDE w:val="0"/>
        <w:autoSpaceDN w:val="0"/>
        <w:adjustRightInd w:val="0"/>
        <w:spacing w:line="360" w:lineRule="auto"/>
        <w:ind w:firstLine="480"/>
        <w:rPr>
          <w:rFonts w:hint="default" w:hAnsi="宋体" w:cs="宋体"/>
          <w:b/>
          <w:color w:val="000000"/>
          <w:kern w:val="0"/>
          <w:sz w:val="24"/>
          <w:szCs w:val="24"/>
          <w:lang w:bidi="ar"/>
        </w:rPr>
      </w:pPr>
      <w:r>
        <w:rPr>
          <w:rFonts w:hint="default" w:hAnsi="宋体" w:cs="宋体"/>
          <w:b/>
          <w:color w:val="000000"/>
          <w:kern w:val="0"/>
          <w:sz w:val="24"/>
          <w:szCs w:val="24"/>
          <w:lang w:bidi="ar"/>
        </w:rPr>
        <w:t xml:space="preserve">18.6 重大偏离是指实质上影响合同的供货范围、质量和性能，或者实质上限制了合同中采购人的权利或供应商的义务。响应文件有下列情形之一的属于大偏离，将作为无效响应文件予以拒绝： </w:t>
      </w:r>
    </w:p>
    <w:p w14:paraId="511C20D9">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（1）响应文件未按询价文件的规定有效签署和/或加盖公章； </w:t>
      </w:r>
    </w:p>
    <w:p w14:paraId="2505328D">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（2）响应文件载明的项目完成期限超过询价文件规定的期限； </w:t>
      </w:r>
    </w:p>
    <w:p w14:paraId="10F9E974">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（3）响应文件明显不符合询价文件规定的技术规格、技术标准要求； </w:t>
      </w:r>
    </w:p>
    <w:p w14:paraId="01EDB7AC">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（4）响应文件载明的货物包装方式、检验方法和标准等不符合询价文件要求； </w:t>
      </w:r>
    </w:p>
    <w:p w14:paraId="7AB9D3B8">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（5）响应文件附有采购人不能接受的条件； </w:t>
      </w:r>
    </w:p>
    <w:p w14:paraId="61F59BC3">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 xml:space="preserve">（6）不符合询价文件规定的其他实质性要求。 </w:t>
      </w:r>
    </w:p>
    <w:p w14:paraId="3323019D">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color w:val="000000"/>
          <w:kern w:val="0"/>
          <w:sz w:val="24"/>
          <w:szCs w:val="24"/>
          <w:lang w:bidi="ar"/>
        </w:rPr>
        <w:t>18.7 询价小组将允许修正响应文件中不构成重大偏离的细微偏离，但这些修正应不会对实质上响应询价文件要求的供应商的竞争地位</w:t>
      </w:r>
      <w:r>
        <w:rPr>
          <w:rFonts w:hint="default" w:hAnsi="宋体" w:cs="宋体"/>
          <w:b/>
          <w:color w:val="000000"/>
          <w:kern w:val="0"/>
          <w:sz w:val="24"/>
          <w:szCs w:val="24"/>
          <w:lang w:bidi="ar"/>
        </w:rPr>
        <w:t>（相互排序）</w:t>
      </w:r>
      <w:r>
        <w:rPr>
          <w:rFonts w:hint="default" w:hAnsi="宋体" w:cs="宋体"/>
          <w:color w:val="000000"/>
          <w:kern w:val="0"/>
          <w:sz w:val="24"/>
          <w:szCs w:val="24"/>
          <w:lang w:bidi="ar"/>
        </w:rPr>
        <w:t xml:space="preserve">产生不公正的影响。 </w:t>
      </w:r>
    </w:p>
    <w:p w14:paraId="3840A435">
      <w:pPr>
        <w:autoSpaceDE w:val="0"/>
        <w:autoSpaceDN w:val="0"/>
        <w:adjustRightInd w:val="0"/>
        <w:spacing w:line="360" w:lineRule="auto"/>
        <w:ind w:firstLine="480"/>
        <w:rPr>
          <w:rFonts w:hint="default" w:hAnsi="宋体" w:cs="宋体"/>
          <w:b/>
          <w:color w:val="000000"/>
          <w:kern w:val="0"/>
          <w:sz w:val="24"/>
          <w:szCs w:val="24"/>
          <w:lang w:bidi="ar"/>
        </w:rPr>
      </w:pPr>
      <w:r>
        <w:rPr>
          <w:rFonts w:hint="default" w:hAnsi="宋体" w:cs="宋体"/>
          <w:b/>
          <w:color w:val="000000"/>
          <w:kern w:val="0"/>
          <w:sz w:val="24"/>
          <w:szCs w:val="24"/>
          <w:lang w:bidi="ar"/>
        </w:rPr>
        <w:t xml:space="preserve">18.8 询价小组对响应文件的判定，只依据响应文件内容本身，不依据任何外来证明。 </w:t>
      </w:r>
    </w:p>
    <w:p w14:paraId="28E423CB">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b/>
          <w:color w:val="000000"/>
          <w:kern w:val="0"/>
          <w:sz w:val="24"/>
          <w:szCs w:val="24"/>
          <w:lang w:bidi="ar"/>
        </w:rPr>
        <w:t>18.9 报价的审查：</w:t>
      </w:r>
      <w:r>
        <w:rPr>
          <w:rFonts w:hint="default" w:hAnsi="宋体" w:cs="宋体"/>
          <w:color w:val="000000"/>
          <w:kern w:val="0"/>
          <w:sz w:val="24"/>
          <w:szCs w:val="24"/>
          <w:lang w:bidi="ar"/>
        </w:rPr>
        <w:t xml:space="preserve">所有供应商的报价均以公开报价会上当众宣布的总报价为准。公开宣布的总报价即为评标价。响应文件中的分项报价合计与公开宣布的总报价不一致的，供应商应按公开宣布的总报价相应修改分项报价。如果供应商不按照上述原则修正其总报价及分项报价，则其响应文件将被拒绝。 </w:t>
      </w:r>
    </w:p>
    <w:p w14:paraId="6A8E3812">
      <w:pPr>
        <w:autoSpaceDE w:val="0"/>
        <w:autoSpaceDN w:val="0"/>
        <w:adjustRightInd w:val="0"/>
        <w:spacing w:line="360" w:lineRule="auto"/>
        <w:ind w:firstLine="480"/>
        <w:rPr>
          <w:rFonts w:hint="default" w:hAnsi="宋体" w:cs="宋体"/>
          <w:color w:val="000000"/>
          <w:kern w:val="0"/>
          <w:sz w:val="24"/>
          <w:szCs w:val="24"/>
          <w:lang w:bidi="ar"/>
        </w:rPr>
      </w:pPr>
      <w:r>
        <w:rPr>
          <w:rFonts w:hint="default" w:hAnsi="宋体" w:cs="宋体"/>
          <w:b/>
          <w:color w:val="000000"/>
          <w:kern w:val="0"/>
          <w:sz w:val="24"/>
          <w:szCs w:val="24"/>
          <w:lang w:bidi="ar"/>
        </w:rPr>
        <w:t>18.10 澄清：</w:t>
      </w:r>
      <w:r>
        <w:rPr>
          <w:rFonts w:hint="default" w:hAnsi="宋体" w:cs="宋体"/>
          <w:color w:val="000000"/>
          <w:kern w:val="0"/>
          <w:sz w:val="24"/>
          <w:szCs w:val="24"/>
          <w:lang w:bidi="ar"/>
        </w:rPr>
        <w:t>询价小组对响应文件实质性响应了询价文件要求，但个别地方提供了不完整的技术信息和数据，以及同类问题表述不一致或者有明显文字和计算错误等细微偏离问题，可以书面形式</w:t>
      </w:r>
      <w:r>
        <w:rPr>
          <w:rFonts w:hint="default" w:hAnsi="宋体" w:cs="宋体"/>
          <w:b/>
          <w:color w:val="000000"/>
          <w:kern w:val="0"/>
          <w:sz w:val="24"/>
          <w:szCs w:val="24"/>
          <w:lang w:bidi="ar"/>
        </w:rPr>
        <w:t>（澄清细微偏离由询价小组依据询价文件集体决定并由询价小组专家签字）</w:t>
      </w:r>
      <w:r>
        <w:rPr>
          <w:rFonts w:hint="default" w:hAnsi="宋体" w:cs="宋体"/>
          <w:color w:val="000000"/>
          <w:kern w:val="0"/>
          <w:sz w:val="24"/>
          <w:szCs w:val="24"/>
          <w:lang w:bidi="ar"/>
        </w:rPr>
        <w:t>要求供应商在规定的时间内作出必要的澄清、说明或者补正。供应商的澄清、说明或者补正应当采用书面形式，</w:t>
      </w:r>
      <w:r>
        <w:rPr>
          <w:rFonts w:hint="default" w:hAnsi="宋体" w:cs="宋体"/>
          <w:b/>
          <w:color w:val="000000"/>
          <w:kern w:val="0"/>
          <w:sz w:val="24"/>
          <w:szCs w:val="24"/>
          <w:lang w:bidi="ar"/>
        </w:rPr>
        <w:t>由法定代表人或其授权代理人签字（须提交签字人身份证件并与响应文件签字人一致），</w:t>
      </w:r>
      <w:r>
        <w:rPr>
          <w:rFonts w:hint="default" w:hAnsi="宋体" w:cs="宋体"/>
          <w:color w:val="000000"/>
          <w:kern w:val="0"/>
          <w:sz w:val="24"/>
          <w:szCs w:val="24"/>
          <w:lang w:bidi="ar"/>
        </w:rPr>
        <w:t xml:space="preserve">并不得超出响应文件的范围或者改变响应文件的实质性内容。供应商拒不进行澄清、 说明、补正的，或者不能在规定时间内作出书面澄清、说明、补正的，询价小组 将否决其报价。 </w:t>
      </w:r>
    </w:p>
    <w:p w14:paraId="2EF454E6">
      <w:pPr>
        <w:pStyle w:val="7"/>
        <w:rPr>
          <w:rFonts w:hint="default" w:hAnsi="宋体" w:cs="宋体"/>
          <w:b/>
          <w:color w:val="auto"/>
          <w:kern w:val="0"/>
          <w:sz w:val="24"/>
          <w:szCs w:val="24"/>
          <w:lang w:bidi="ar"/>
        </w:rPr>
      </w:pPr>
      <w:r>
        <w:rPr>
          <w:rFonts w:hint="default" w:hAnsi="宋体" w:cs="宋体"/>
          <w:b w:val="0"/>
          <w:bCs/>
          <w:color w:val="000000"/>
          <w:kern w:val="0"/>
          <w:sz w:val="24"/>
          <w:szCs w:val="24"/>
          <w:lang w:bidi="ar"/>
        </w:rPr>
        <w:t>接受细微偏离有利于采购成功，不应因细微偏离而废标。</w:t>
      </w:r>
    </w:p>
    <w:p w14:paraId="581066CC">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b/>
          <w:color w:val="auto"/>
          <w:sz w:val="24"/>
          <w:szCs w:val="24"/>
        </w:rPr>
        <w:t>19</w:t>
      </w:r>
      <w:r>
        <w:rPr>
          <w:rFonts w:hint="default" w:hAnsi="宋体" w:cs="宋体"/>
          <w:b/>
          <w:color w:val="auto"/>
          <w:sz w:val="24"/>
          <w:szCs w:val="24"/>
          <w:lang w:val="zh-CN"/>
        </w:rPr>
        <w:t>. 政府采购进口产品的规定</w:t>
      </w:r>
      <w:r>
        <w:rPr>
          <w:rFonts w:hint="default" w:hAnsi="宋体" w:cs="宋体"/>
          <w:color w:val="auto"/>
          <w:sz w:val="24"/>
          <w:szCs w:val="24"/>
          <w:lang w:val="zh-CN"/>
        </w:rPr>
        <w:t xml:space="preserve"> </w:t>
      </w:r>
    </w:p>
    <w:p w14:paraId="2BD3629B">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按照财政部《政府采购进口产品管理办法》第一章第四条关于“政府采购应当采购本国产品，确需采购进口产品（指通过中国海关报关验放进入中国境内且产自关境外的产品）的，实行审核管理”的规定，询价采购文件中凡未明确标明采购进口产品的，均为采购本国产品，供应商必须投标本国产品，投标进口产品的为无效投标。 </w:t>
      </w:r>
    </w:p>
    <w:p w14:paraId="1ACD64F9">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在中国境内生产或组装的外国品牌产品须标明该产品在中国国内制造厂商名称。否则，按进口产品对待。 </w:t>
      </w:r>
    </w:p>
    <w:p w14:paraId="5B256F0F">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b/>
          <w:color w:val="auto"/>
          <w:sz w:val="24"/>
          <w:szCs w:val="24"/>
        </w:rPr>
        <w:t>20</w:t>
      </w:r>
      <w:r>
        <w:rPr>
          <w:rFonts w:hint="default" w:hAnsi="宋体" w:cs="宋体"/>
          <w:b/>
          <w:color w:val="auto"/>
          <w:sz w:val="24"/>
          <w:szCs w:val="24"/>
          <w:lang w:val="zh-CN"/>
        </w:rPr>
        <w:t>.政府强制采购节能产品的规定</w:t>
      </w:r>
      <w:r>
        <w:rPr>
          <w:rFonts w:hint="default" w:hAnsi="宋体" w:cs="宋体"/>
          <w:color w:val="auto"/>
          <w:sz w:val="24"/>
          <w:szCs w:val="24"/>
          <w:lang w:val="zh-CN"/>
        </w:rPr>
        <w:t xml:space="preserve"> </w:t>
      </w:r>
    </w:p>
    <w:p w14:paraId="31A01F39">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rPr>
        <w:t>20</w:t>
      </w:r>
      <w:r>
        <w:rPr>
          <w:rFonts w:hint="default" w:hAnsi="宋体" w:cs="宋体"/>
          <w:color w:val="auto"/>
          <w:sz w:val="24"/>
          <w:szCs w:val="24"/>
          <w:lang w:val="zh-CN"/>
        </w:rPr>
        <w:t xml:space="preserve">.1 按照财政部、发展改革委、生态环境部、市场监管总局最新发布执行的《节能产品、环境标志产品政府采购品目清单》的规定，《货物需求及技术规格要求》中凡包含强制采购产品的，供应商必须提供的产品必须取得国家确定的认证机构出具的、处于有效期内的节能产品认证证书，否则投标无效。 </w:t>
      </w:r>
    </w:p>
    <w:p w14:paraId="56AA5908">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rPr>
        <w:t>20</w:t>
      </w:r>
      <w:r>
        <w:rPr>
          <w:rFonts w:hint="default" w:hAnsi="宋体" w:cs="宋体"/>
          <w:color w:val="auto"/>
          <w:sz w:val="24"/>
          <w:szCs w:val="24"/>
          <w:lang w:val="zh-CN"/>
        </w:rPr>
        <w:t xml:space="preserve">.2 《货物需求及技术规格要求》中包含计算机设备的，供应商必须投标预装正版操作系统软件的计算机产品，否则无效。 </w:t>
      </w:r>
    </w:p>
    <w:p w14:paraId="39C92A72">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b/>
          <w:color w:val="auto"/>
          <w:sz w:val="24"/>
          <w:szCs w:val="24"/>
        </w:rPr>
        <w:t>21</w:t>
      </w:r>
      <w:r>
        <w:rPr>
          <w:rFonts w:hint="default" w:hAnsi="宋体" w:cs="宋体"/>
          <w:b/>
          <w:color w:val="auto"/>
          <w:sz w:val="24"/>
          <w:szCs w:val="24"/>
          <w:lang w:val="zh-CN"/>
        </w:rPr>
        <w:t>. 信用记录查询</w:t>
      </w:r>
      <w:r>
        <w:rPr>
          <w:rFonts w:hint="default" w:hAnsi="宋体" w:cs="宋体"/>
          <w:color w:val="auto"/>
          <w:sz w:val="24"/>
          <w:szCs w:val="24"/>
          <w:lang w:val="zh-CN"/>
        </w:rPr>
        <w:t xml:space="preserve"> </w:t>
      </w:r>
    </w:p>
    <w:p w14:paraId="1FCE328D">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根据《财政部关于在政府采购活动中查询及使用信用记录有关问题的通知》财库【2016】125 号的规定，各投标人应在本项目询价公告发布之日起到投标截止时 间期间，通过“信用中国”网站（www.creditchina.gov.cn）、中国政府采购网 （www.ccgp.gov.cn）等渠道查询主体信用记录，并将信用记录信息查询记录作为投 标文件的组成部分。对列入失信被执行人、重大税收违法案件当事人名单、政府采购严重违法失信行为记录名单及其他不符合《中华人民共和国政府采购法》第二十二条规定条件的供应商，应当拒绝其参与政府采购活动。 </w:t>
      </w:r>
    </w:p>
    <w:p w14:paraId="4B88A72D">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b/>
          <w:color w:val="auto"/>
          <w:sz w:val="24"/>
          <w:szCs w:val="24"/>
          <w:lang w:val="zh-CN"/>
        </w:rPr>
        <w:t>2</w:t>
      </w:r>
      <w:r>
        <w:rPr>
          <w:rFonts w:hint="default" w:hAnsi="宋体" w:cs="宋体"/>
          <w:b/>
          <w:color w:val="auto"/>
          <w:sz w:val="24"/>
          <w:szCs w:val="24"/>
        </w:rPr>
        <w:t>2</w:t>
      </w:r>
      <w:r>
        <w:rPr>
          <w:rFonts w:hint="default" w:hAnsi="宋体" w:cs="宋体"/>
          <w:b/>
          <w:color w:val="auto"/>
          <w:sz w:val="24"/>
          <w:szCs w:val="24"/>
          <w:lang w:val="zh-CN"/>
        </w:rPr>
        <w:t>.签订合同</w:t>
      </w:r>
      <w:r>
        <w:rPr>
          <w:rFonts w:hint="default" w:hAnsi="宋体" w:cs="宋体"/>
          <w:color w:val="auto"/>
          <w:sz w:val="24"/>
          <w:szCs w:val="24"/>
          <w:lang w:val="zh-CN"/>
        </w:rPr>
        <w:t xml:space="preserve"> </w:t>
      </w:r>
    </w:p>
    <w:p w14:paraId="3162DEB4">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.1 采购中心将在投标有效期期满之前向中标人发出《成交通知书》。成交通知书是合同的组成部分，对采购人和成交供应商均具有法律约束力。 </w:t>
      </w:r>
    </w:p>
    <w:p w14:paraId="1E25E6E7">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成交通知书发出后，采购人改变成交结果的，或者成交供应商放弃成交项目的，应当依法承担法律责任。 </w:t>
      </w:r>
    </w:p>
    <w:p w14:paraId="52234A5C">
      <w:pPr>
        <w:autoSpaceDE w:val="0"/>
        <w:autoSpaceDN w:val="0"/>
        <w:adjustRightInd w:val="0"/>
        <w:spacing w:line="360" w:lineRule="auto"/>
        <w:ind w:firstLine="480"/>
        <w:rPr>
          <w:rFonts w:hint="default" w:hAnsi="宋体" w:cs="宋体"/>
          <w:color w:val="auto"/>
          <w:kern w:val="0"/>
          <w:sz w:val="24"/>
          <w:szCs w:val="24"/>
          <w:lang w:bidi="ar"/>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w:t>
      </w:r>
      <w:r>
        <w:rPr>
          <w:rFonts w:hint="default" w:hAnsi="宋体" w:cs="宋体"/>
          <w:color w:val="auto"/>
          <w:kern w:val="0"/>
          <w:sz w:val="24"/>
          <w:szCs w:val="24"/>
          <w:lang w:bidi="ar"/>
        </w:rPr>
        <w:t xml:space="preserve">成交供应商应按成交通知书规定的时间与采购人签订合同。如果成交供应商不在规定的时间内签署合同，视为自动放弃成交资格，其提交的询价保证金不予退还，列入不良行为记录名单，在一至三年内禁止参加政府 采购活动并予以公告。供应商在被询价小组评定为成交供应商之后、成交通知书发出之前放弃成交的，按本条规定处理。 </w:t>
      </w:r>
    </w:p>
    <w:p w14:paraId="4D1CA07B">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.4</w:t>
      </w:r>
      <w:r>
        <w:rPr>
          <w:rFonts w:hint="default" w:hAnsi="宋体" w:cs="宋体"/>
          <w:color w:val="auto"/>
          <w:kern w:val="0"/>
          <w:sz w:val="24"/>
          <w:szCs w:val="24"/>
          <w:lang w:bidi="ar"/>
        </w:rPr>
        <w:t>成交结果将在发布询价采购信息公告的媒体上公告，不再以书面方式通知未成交供应商。</w:t>
      </w:r>
      <w:r>
        <w:rPr>
          <w:rFonts w:hint="default" w:hAnsi="宋体" w:cs="宋体"/>
          <w:color w:val="auto"/>
          <w:sz w:val="24"/>
          <w:szCs w:val="24"/>
          <w:lang w:val="zh-CN"/>
        </w:rPr>
        <w:t xml:space="preserve"> </w:t>
      </w:r>
    </w:p>
    <w:p w14:paraId="22EBFF83">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b/>
          <w:color w:val="auto"/>
          <w:sz w:val="24"/>
          <w:szCs w:val="24"/>
        </w:rPr>
        <w:t>23</w:t>
      </w:r>
      <w:r>
        <w:rPr>
          <w:rFonts w:hint="default" w:hAnsi="宋体" w:cs="宋体"/>
          <w:b/>
          <w:color w:val="auto"/>
          <w:sz w:val="24"/>
          <w:szCs w:val="24"/>
          <w:lang w:val="zh-CN"/>
        </w:rPr>
        <w:t>.保密和披露</w:t>
      </w:r>
      <w:r>
        <w:rPr>
          <w:rFonts w:hint="default" w:hAnsi="宋体" w:cs="宋体"/>
          <w:color w:val="auto"/>
          <w:sz w:val="24"/>
          <w:szCs w:val="24"/>
          <w:lang w:val="zh-CN"/>
        </w:rPr>
        <w:t xml:space="preserve"> </w:t>
      </w:r>
    </w:p>
    <w:p w14:paraId="1FE3D227">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.1 投标人自下载询价文件之日起，须承诺承担本询价项目下的保密义务，不得将因本次询价获得的信息向第三人外传。</w:t>
      </w:r>
    </w:p>
    <w:p w14:paraId="22AEF7FE">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采购人、采购中心有权将投标人提供的所有资料向其他政府部门或有关的非政府机构负责评审标书的人员或与评标有关的人员披露。 </w:t>
      </w:r>
    </w:p>
    <w:p w14:paraId="5472BA3A">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在下列情形下：当国家机关调查、审查、审计时，以及在其他符合法律规定的情形下，采购人、采购中心人无须事先征求投标人/中标（成交）人同意而可以披露关于采购过程、投标（响应、报价）文件、合同文本、合同签署情况的资料、投标人/中标（成交）人的名称及地址、采购内容的有关信息以及补充条款等，并且对任何已经公布过的内容或与之内容相同的资料无须再承担保密责任。 </w:t>
      </w:r>
    </w:p>
    <w:p w14:paraId="6CA0E479">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.质疑和投诉 </w:t>
      </w:r>
    </w:p>
    <w:p w14:paraId="044C4E63">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1投标人认为询价文件、采购过程和中标结果使自己的合法权益受到损害的，应当在质疑有效期内，通过政府采购电子化平台向采购人、采购中心提出询问、质疑。投标人对采购人、采购中心的质疑答复不满意或者采购人、采购中心未在规定时间内作出答复的，可以在答复期满后十五个工作日内向同级采购监管部门投诉。 </w:t>
      </w:r>
    </w:p>
    <w:p w14:paraId="6444A4F7">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.2投标人在法定质疑期内针对同一采购程序环节的质疑只允许提出一次。投标人提出质疑应符合《政府采购质疑和投诉办法》有关规定。 </w:t>
      </w:r>
    </w:p>
    <w:p w14:paraId="63CD120B">
      <w:pPr>
        <w:autoSpaceDE w:val="0"/>
        <w:autoSpaceDN w:val="0"/>
        <w:adjustRightInd w:val="0"/>
        <w:spacing w:line="360" w:lineRule="auto"/>
        <w:jc w:val="center"/>
        <w:rPr>
          <w:rFonts w:hint="default" w:hAnsi="宋体" w:cs="宋体"/>
          <w:b/>
          <w:color w:val="0000FF"/>
          <w:sz w:val="36"/>
          <w:szCs w:val="24"/>
          <w:lang w:val="zh-CN"/>
        </w:rPr>
      </w:pPr>
    </w:p>
    <w:p w14:paraId="6AECFEC7">
      <w:pPr>
        <w:pStyle w:val="11"/>
        <w:rPr>
          <w:rFonts w:hint="default" w:ascii="宋体" w:hAnsi="宋体" w:eastAsia="宋体" w:cs="宋体"/>
          <w:color w:val="0000FF"/>
          <w:sz w:val="30"/>
          <w:szCs w:val="24"/>
          <w:lang w:val="zh-CN"/>
        </w:rPr>
      </w:pPr>
    </w:p>
    <w:p w14:paraId="2522F880">
      <w:pPr>
        <w:pStyle w:val="11"/>
        <w:rPr>
          <w:rFonts w:hint="default" w:ascii="宋体" w:hAnsi="宋体" w:eastAsia="宋体" w:cs="宋体"/>
          <w:color w:val="0000FF"/>
          <w:sz w:val="30"/>
          <w:szCs w:val="24"/>
          <w:lang w:val="zh-CN"/>
        </w:rPr>
      </w:pPr>
    </w:p>
    <w:p w14:paraId="6E7C7DA7">
      <w:pPr>
        <w:pStyle w:val="11"/>
        <w:rPr>
          <w:rFonts w:hint="default" w:ascii="宋体" w:hAnsi="宋体" w:eastAsia="宋体" w:cs="宋体"/>
          <w:color w:val="0000FF"/>
          <w:sz w:val="30"/>
          <w:szCs w:val="24"/>
          <w:lang w:val="zh-CN"/>
        </w:rPr>
      </w:pPr>
    </w:p>
    <w:p w14:paraId="279ABA73">
      <w:pPr>
        <w:pStyle w:val="11"/>
        <w:rPr>
          <w:rFonts w:hint="default" w:ascii="宋体" w:hAnsi="宋体" w:eastAsia="宋体" w:cs="宋体"/>
          <w:color w:val="0000FF"/>
          <w:sz w:val="30"/>
          <w:szCs w:val="24"/>
          <w:lang w:val="zh-CN"/>
        </w:rPr>
      </w:pPr>
    </w:p>
    <w:p w14:paraId="0591029A">
      <w:pPr>
        <w:pStyle w:val="11"/>
        <w:rPr>
          <w:rFonts w:hint="default" w:ascii="宋体" w:hAnsi="宋体" w:eastAsia="宋体" w:cs="宋体"/>
          <w:color w:val="0000FF"/>
          <w:sz w:val="30"/>
          <w:szCs w:val="24"/>
          <w:lang w:val="zh-CN"/>
        </w:rPr>
      </w:pPr>
    </w:p>
    <w:p w14:paraId="0E329E36">
      <w:pPr>
        <w:ind w:left="239" w:leftChars="114" w:firstLine="1084" w:firstLineChars="300"/>
        <w:rPr>
          <w:rFonts w:hint="default" w:hAnsi="宋体" w:cs="宋体"/>
          <w:b/>
          <w:color w:val="auto"/>
          <w:sz w:val="36"/>
          <w:szCs w:val="24"/>
          <w:lang w:val="zh-CN"/>
        </w:rPr>
      </w:pPr>
    </w:p>
    <w:p w14:paraId="45551528">
      <w:pPr>
        <w:ind w:left="239" w:leftChars="114" w:firstLine="1084" w:firstLineChars="300"/>
        <w:rPr>
          <w:rFonts w:hint="default" w:hAnsi="宋体" w:cs="宋体"/>
          <w:b/>
          <w:color w:val="auto"/>
          <w:sz w:val="36"/>
          <w:szCs w:val="24"/>
          <w:lang w:val="zh-CN"/>
        </w:rPr>
      </w:pPr>
    </w:p>
    <w:p w14:paraId="5FA308A2">
      <w:pPr>
        <w:ind w:left="239" w:leftChars="114" w:firstLine="1084" w:firstLineChars="300"/>
        <w:rPr>
          <w:rFonts w:hint="default" w:hAnsi="宋体" w:cs="宋体"/>
          <w:b/>
          <w:color w:val="auto"/>
          <w:sz w:val="36"/>
          <w:szCs w:val="24"/>
          <w:lang w:val="zh-CN"/>
        </w:rPr>
      </w:pPr>
    </w:p>
    <w:p w14:paraId="3F72DCCD">
      <w:pPr>
        <w:ind w:left="239" w:leftChars="114" w:firstLine="1084" w:firstLineChars="300"/>
        <w:rPr>
          <w:rFonts w:hint="default" w:hAnsi="宋体" w:cs="宋体"/>
          <w:b/>
          <w:color w:val="auto"/>
          <w:sz w:val="36"/>
          <w:szCs w:val="24"/>
          <w:lang w:val="zh-CN"/>
        </w:rPr>
      </w:pPr>
    </w:p>
    <w:p w14:paraId="2DC716BE">
      <w:pPr>
        <w:ind w:left="239" w:leftChars="114" w:firstLine="1084" w:firstLineChars="300"/>
        <w:rPr>
          <w:rFonts w:hint="default" w:hAnsi="宋体" w:cs="宋体"/>
          <w:b/>
          <w:color w:val="auto"/>
          <w:sz w:val="36"/>
          <w:szCs w:val="24"/>
          <w:lang w:val="zh-CN"/>
        </w:rPr>
      </w:pPr>
    </w:p>
    <w:p w14:paraId="02D8C675">
      <w:pPr>
        <w:ind w:left="239" w:leftChars="114" w:firstLine="1084" w:firstLineChars="300"/>
        <w:rPr>
          <w:rFonts w:hint="default" w:hAnsi="宋体" w:cs="宋体"/>
          <w:b/>
          <w:color w:val="auto"/>
          <w:sz w:val="36"/>
          <w:szCs w:val="24"/>
          <w:lang w:val="zh-CN"/>
        </w:rPr>
      </w:pPr>
    </w:p>
    <w:p w14:paraId="23F18C1C">
      <w:pPr>
        <w:ind w:left="239" w:leftChars="114" w:firstLine="1084" w:firstLineChars="300"/>
        <w:rPr>
          <w:rFonts w:hint="default" w:hAnsi="宋体" w:cs="宋体"/>
          <w:b/>
          <w:color w:val="auto"/>
          <w:sz w:val="36"/>
          <w:szCs w:val="24"/>
          <w:lang w:val="zh-CN"/>
        </w:rPr>
      </w:pPr>
    </w:p>
    <w:p w14:paraId="15D279BB">
      <w:pPr>
        <w:ind w:left="239" w:leftChars="114" w:firstLine="1084" w:firstLineChars="300"/>
        <w:rPr>
          <w:rFonts w:hint="default" w:hAnsi="宋体" w:cs="宋体"/>
          <w:b/>
          <w:color w:val="auto"/>
          <w:sz w:val="36"/>
          <w:szCs w:val="24"/>
          <w:lang w:val="zh-CN"/>
        </w:rPr>
      </w:pPr>
    </w:p>
    <w:p w14:paraId="3A87A7E8">
      <w:pPr>
        <w:ind w:left="239" w:leftChars="114" w:firstLine="1084" w:firstLineChars="300"/>
        <w:rPr>
          <w:rFonts w:hint="default" w:hAnsi="宋体" w:cs="宋体"/>
          <w:b/>
          <w:color w:val="auto"/>
          <w:sz w:val="36"/>
          <w:szCs w:val="24"/>
          <w:lang w:val="zh-CN"/>
        </w:rPr>
      </w:pPr>
    </w:p>
    <w:p w14:paraId="4F6CAB83">
      <w:pPr>
        <w:ind w:left="239" w:leftChars="114" w:firstLine="1084" w:firstLineChars="300"/>
        <w:rPr>
          <w:rFonts w:hint="default" w:hAnsi="宋体" w:cs="宋体"/>
          <w:b/>
          <w:color w:val="auto"/>
          <w:sz w:val="36"/>
          <w:szCs w:val="24"/>
          <w:lang w:val="zh-CN"/>
        </w:rPr>
      </w:pPr>
    </w:p>
    <w:p w14:paraId="7BAB889C">
      <w:pPr>
        <w:ind w:left="239" w:leftChars="114" w:firstLine="1084" w:firstLineChars="300"/>
        <w:rPr>
          <w:rFonts w:hint="default" w:hAnsi="宋体" w:cs="宋体"/>
          <w:b/>
          <w:color w:val="auto"/>
          <w:sz w:val="36"/>
          <w:szCs w:val="24"/>
          <w:lang w:val="zh-CN"/>
        </w:rPr>
      </w:pPr>
    </w:p>
    <w:p w14:paraId="1D171AC3">
      <w:pPr>
        <w:ind w:left="239" w:leftChars="114" w:firstLine="1084" w:firstLineChars="300"/>
        <w:rPr>
          <w:rFonts w:hint="default" w:hAnsi="宋体" w:cs="宋体"/>
          <w:b/>
          <w:color w:val="auto"/>
          <w:sz w:val="36"/>
          <w:szCs w:val="24"/>
          <w:lang w:val="zh-CN"/>
        </w:rPr>
      </w:pPr>
    </w:p>
    <w:p w14:paraId="7E3ACC20">
      <w:pPr>
        <w:ind w:left="239" w:leftChars="114" w:firstLine="1084" w:firstLineChars="300"/>
        <w:rPr>
          <w:rFonts w:hint="default" w:hAnsi="宋体" w:cs="宋体"/>
          <w:b/>
          <w:color w:val="auto"/>
          <w:sz w:val="36"/>
          <w:szCs w:val="24"/>
          <w:lang w:val="zh-CN"/>
        </w:rPr>
      </w:pPr>
    </w:p>
    <w:p w14:paraId="0253CE03">
      <w:pPr>
        <w:ind w:left="239" w:leftChars="114" w:firstLine="1084" w:firstLineChars="30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0F2DFBBD">
      <w:pPr>
        <w:tabs>
          <w:tab w:val="left" w:pos="9030"/>
        </w:tabs>
        <w:spacing w:line="240" w:lineRule="atLeast"/>
        <w:ind w:right="40" w:firstLine="470" w:firstLineChars="196"/>
        <w:rPr>
          <w:rFonts w:hint="default" w:hAnsi="宋体" w:cs="宋体"/>
          <w:color w:val="auto"/>
          <w:sz w:val="24"/>
          <w:szCs w:val="24"/>
          <w:lang w:val="zh-CN" w:eastAsia="zh-CN"/>
        </w:rPr>
      </w:pPr>
    </w:p>
    <w:p w14:paraId="5C678F40">
      <w:pPr>
        <w:tabs>
          <w:tab w:val="left" w:pos="9030"/>
        </w:tabs>
        <w:spacing w:line="240" w:lineRule="atLeast"/>
        <w:ind w:right="40"/>
        <w:rPr>
          <w:rFonts w:hint="eastAsia" w:hAnsi="宋体" w:cs="宋体"/>
          <w:b/>
          <w:bCs/>
          <w:color w:val="auto"/>
          <w:sz w:val="24"/>
          <w:szCs w:val="24"/>
          <w:lang w:val="en-US" w:eastAsia="zh-CN"/>
        </w:rPr>
      </w:pPr>
      <w:r>
        <w:rPr>
          <w:rFonts w:hint="default" w:hAnsi="宋体" w:cs="宋体"/>
          <w:b/>
          <w:bCs/>
          <w:color w:val="auto"/>
          <w:sz w:val="24"/>
          <w:szCs w:val="24"/>
          <w:lang w:val="en-US" w:eastAsia="zh-CN"/>
        </w:rPr>
        <w:t>一、</w:t>
      </w:r>
      <w:r>
        <w:rPr>
          <w:rFonts w:hint="eastAsia" w:hAnsi="宋体" w:cs="宋体"/>
          <w:b/>
          <w:bCs/>
          <w:color w:val="auto"/>
          <w:sz w:val="24"/>
          <w:szCs w:val="24"/>
          <w:lang w:val="en-US" w:eastAsia="zh-CN"/>
        </w:rPr>
        <w:t>采购需求</w:t>
      </w:r>
    </w:p>
    <w:p w14:paraId="1616731F">
      <w:pPr>
        <w:tabs>
          <w:tab w:val="left" w:pos="9030"/>
        </w:tabs>
        <w:spacing w:line="240" w:lineRule="atLeast"/>
        <w:ind w:right="40"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(一）项目总体情况</w:t>
      </w:r>
    </w:p>
    <w:p w14:paraId="1684421E">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(1）项目名称：2025年公务用车采购</w:t>
      </w:r>
    </w:p>
    <w:p w14:paraId="0AF9CEFD">
      <w:pPr>
        <w:pStyle w:val="11"/>
        <w:spacing w:before="87" w:line="219" w:lineRule="auto"/>
        <w:ind w:left="560"/>
        <w:rPr>
          <w:rFonts w:hint="eastAsia"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(2）项目所属年度： 2025年</w:t>
      </w:r>
    </w:p>
    <w:p w14:paraId="5AB8BA7D">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（3）项目所属分类：货物</w:t>
      </w:r>
    </w:p>
    <w:p w14:paraId="573F2D57">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（4）预算金额（元）:1,060,000.00元，大写(人民币):壹佰零陆万元整</w:t>
      </w:r>
    </w:p>
    <w:p w14:paraId="49D8DC72">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（5）项目概况：2025年公务用车更新，本次采购轿车6辆，SUV1 辆，皮卡1辆</w:t>
      </w:r>
    </w:p>
    <w:p w14:paraId="2C91A9A3">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（6）是否有为本项目提供整体设计、规范编制或者项目管理、监理、检测等服务的 供应商：否</w:t>
      </w:r>
    </w:p>
    <w:p w14:paraId="7429A320">
      <w:pPr>
        <w:tabs>
          <w:tab w:val="left" w:pos="9030"/>
        </w:tabs>
        <w:spacing w:line="240" w:lineRule="atLeast"/>
        <w:ind w:right="40"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(二）项目需求调查情况</w:t>
      </w:r>
    </w:p>
    <w:p w14:paraId="7926F7F2">
      <w:pPr>
        <w:tabs>
          <w:tab w:val="left" w:pos="9030"/>
        </w:tabs>
        <w:spacing w:line="240" w:lineRule="atLeast"/>
        <w:ind w:right="4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依据《政府采购需求管理办法》的规定，本项目不需要需求调查。</w:t>
      </w:r>
    </w:p>
    <w:p w14:paraId="3B960867">
      <w:pPr>
        <w:tabs>
          <w:tab w:val="left" w:pos="9030"/>
        </w:tabs>
        <w:spacing w:line="240" w:lineRule="atLeast"/>
        <w:ind w:right="40"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(三）项目采购实施计划</w:t>
      </w:r>
    </w:p>
    <w:p w14:paraId="720ADB4E">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（1）采购包划分：不分包采购</w:t>
      </w:r>
    </w:p>
    <w:p w14:paraId="147C40E3">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（2）采购方式：包1，询价；</w:t>
      </w:r>
    </w:p>
    <w:p w14:paraId="1F42338B">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（3）采购组织形式：政府集中采购</w:t>
      </w:r>
    </w:p>
    <w:p w14:paraId="4863C68E">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（4）政府采购促进中小企业发展相关政策的执行方案</w:t>
      </w:r>
    </w:p>
    <w:p w14:paraId="17A1B95A">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本项目专门面向中小企业采购。面向中小企业采购金额为1060000元，总体预留比 例为100.0000%,其中，面向小微企业采购金额为0元，占0%。</w:t>
      </w:r>
    </w:p>
    <w:p w14:paraId="27436326">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注：监狱企业和残疾人福利单位视同小微企业。</w:t>
      </w:r>
    </w:p>
    <w:p w14:paraId="45AF2061">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（5）本项目是否单位自行组织采购：否</w:t>
      </w:r>
    </w:p>
    <w:p w14:paraId="4A4CD68C">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（6）是否采购环境标识产品：本项目未完全执行优先采购环保产品的政策。涉及优先采购环保产品的共2项，其中2项应未优先采购环保产品；不涉及优先采购环保产品的共1项</w:t>
      </w:r>
    </w:p>
    <w:p w14:paraId="251E1223">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（7）是否采购节能产品：本项目不涉及强制采购节能产品的政策。不涉及强制采购 节能产品的共3项</w:t>
      </w:r>
    </w:p>
    <w:p w14:paraId="55884FE0">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（8）是否采购节水产品：本项目不涉及强制采购节水产品的政策。不涉及强制采购 节水产品的共3项。</w:t>
      </w:r>
    </w:p>
    <w:p w14:paraId="30B49A7E">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（9）项目的采购标的是否包含进口产品：否 </w:t>
      </w:r>
    </w:p>
    <w:p w14:paraId="230672BB">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（10）采购标的是否属于政府购买服务：否</w:t>
      </w:r>
    </w:p>
    <w:p w14:paraId="28B8DB7B">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（11）是否属于政务信息系统项目：否</w:t>
      </w:r>
    </w:p>
    <w:p w14:paraId="2CF6682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（12）是否属于高校、科研院所的科研仪器设备采购：否 </w:t>
      </w:r>
    </w:p>
    <w:p w14:paraId="04319AAE">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（13）是否属于PPP项目：否</w:t>
      </w:r>
    </w:p>
    <w:p w14:paraId="2F5E841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（14）是否属于一签多年项目：否</w:t>
      </w:r>
    </w:p>
    <w:p w14:paraId="1FDFB315">
      <w:pPr>
        <w:tabs>
          <w:tab w:val="left" w:pos="9030"/>
        </w:tabs>
        <w:spacing w:line="240" w:lineRule="atLeast"/>
        <w:ind w:right="40"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（四）项目需求及分包情况、采购标的</w:t>
      </w:r>
    </w:p>
    <w:p w14:paraId="22D1301D">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分包名称：合同包一</w:t>
      </w:r>
    </w:p>
    <w:p w14:paraId="11E74319">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（1）执行政府采购促进中小企业发展的相关政策</w:t>
      </w:r>
    </w:p>
    <w:p w14:paraId="58D9688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1)专门面向中小企业采购</w:t>
      </w:r>
    </w:p>
    <w:p w14:paraId="20401C4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2)面向的企业规模：中小企业</w:t>
      </w:r>
    </w:p>
    <w:p w14:paraId="6CFF48F8">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3)预留形式：专门采购包预留</w:t>
      </w:r>
    </w:p>
    <w:p w14:paraId="6C89A3DE">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4)预留比例：100.0000%</w:t>
      </w:r>
    </w:p>
    <w:p w14:paraId="4503CEB2">
      <w:pPr>
        <w:pStyle w:val="11"/>
        <w:spacing w:before="88" w:line="216" w:lineRule="auto"/>
        <w:ind w:left="3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（2）预算金额(元):1,060,000.00,大写(人民币): 壹佰零陆万元整</w:t>
      </w:r>
    </w:p>
    <w:p w14:paraId="1E01D4E3">
      <w:pPr>
        <w:pStyle w:val="11"/>
        <w:spacing w:before="88" w:line="216" w:lineRule="auto"/>
        <w:ind w:firstLine="720" w:firstLineChars="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最高限价(元):1,060,000.00,大写(人民币): 壹佰零陆万元整</w:t>
      </w:r>
    </w:p>
    <w:p w14:paraId="0A54DB36">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3、采购方式：询价</w:t>
      </w:r>
    </w:p>
    <w:p w14:paraId="57F5C5B7">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4、评审方法：最低评标价法</w:t>
      </w:r>
    </w:p>
    <w:p w14:paraId="46CCA19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5、定价方式：固定总价</w:t>
      </w:r>
    </w:p>
    <w:p w14:paraId="5987D4C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6、是否支持联合体投标：否</w:t>
      </w:r>
    </w:p>
    <w:p w14:paraId="0FF27F1D">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7、是否允许合同分包选项：否</w:t>
      </w:r>
    </w:p>
    <w:p w14:paraId="16E86B59">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8、拟采购标的的技术要求</w:t>
      </w:r>
    </w:p>
    <w:p w14:paraId="61CE6F4F">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sectPr>
          <w:headerReference r:id="rId3" w:type="default"/>
          <w:pgSz w:w="11910" w:h="16840"/>
          <w:pgMar w:top="1440" w:right="1803" w:bottom="1440" w:left="1803" w:header="0" w:footer="0" w:gutter="0"/>
          <w:cols w:space="720" w:num="1"/>
        </w:sectPr>
      </w:pPr>
    </w:p>
    <w:tbl>
      <w:tblPr>
        <w:tblStyle w:val="111"/>
        <w:tblW w:w="8280"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2237"/>
        <w:gridCol w:w="1650"/>
        <w:gridCol w:w="2032"/>
        <w:gridCol w:w="1885"/>
      </w:tblGrid>
      <w:tr w14:paraId="10DBF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76" w:type="dxa"/>
            <w:vMerge w:val="restart"/>
            <w:tcBorders>
              <w:bottom w:val="nil"/>
            </w:tcBorders>
            <w:vAlign w:val="top"/>
          </w:tcPr>
          <w:p w14:paraId="40FC9B15">
            <w:pPr>
              <w:spacing w:line="240" w:lineRule="auto"/>
              <w:ind w:left="0" w:right="0" w:firstLine="0" w:firstLineChars="0"/>
              <w:rPr>
                <w:rFonts w:ascii="Arial"/>
                <w:sz w:val="21"/>
                <w:highlight w:val="none"/>
              </w:rPr>
            </w:pPr>
          </w:p>
          <w:p w14:paraId="4701C3E3">
            <w:pPr>
              <w:spacing w:line="240" w:lineRule="auto"/>
              <w:ind w:left="0" w:right="0" w:firstLine="0" w:firstLineChars="0"/>
              <w:rPr>
                <w:rFonts w:ascii="Arial"/>
                <w:sz w:val="21"/>
                <w:highlight w:val="none"/>
              </w:rPr>
            </w:pPr>
          </w:p>
          <w:p w14:paraId="5376D034">
            <w:pPr>
              <w:spacing w:line="240" w:lineRule="auto"/>
              <w:ind w:left="0" w:right="0" w:firstLine="0" w:firstLineChars="0"/>
              <w:rPr>
                <w:rFonts w:ascii="Arial"/>
                <w:sz w:val="21"/>
                <w:highlight w:val="none"/>
              </w:rPr>
            </w:pPr>
          </w:p>
          <w:p w14:paraId="096BAFB8">
            <w:pPr>
              <w:spacing w:line="240" w:lineRule="auto"/>
              <w:ind w:left="0" w:right="0" w:firstLine="0" w:firstLineChars="0"/>
              <w:rPr>
                <w:rFonts w:ascii="Arial"/>
                <w:sz w:val="21"/>
                <w:highlight w:val="none"/>
              </w:rPr>
            </w:pPr>
          </w:p>
          <w:p w14:paraId="13C83F08">
            <w:pPr>
              <w:spacing w:line="240" w:lineRule="auto"/>
              <w:ind w:left="0" w:right="0" w:firstLine="0" w:firstLineChars="0"/>
              <w:rPr>
                <w:rFonts w:ascii="Arial"/>
                <w:sz w:val="21"/>
                <w:highlight w:val="none"/>
              </w:rPr>
            </w:pPr>
          </w:p>
          <w:p w14:paraId="2DBCFE17">
            <w:pPr>
              <w:spacing w:line="240" w:lineRule="auto"/>
              <w:ind w:left="0" w:right="0" w:firstLine="0" w:firstLineChars="0"/>
              <w:rPr>
                <w:rFonts w:ascii="Arial"/>
                <w:sz w:val="21"/>
                <w:highlight w:val="none"/>
              </w:rPr>
            </w:pPr>
          </w:p>
          <w:p w14:paraId="537AD9A8">
            <w:pPr>
              <w:spacing w:line="240" w:lineRule="auto"/>
              <w:ind w:left="0" w:right="0" w:firstLine="0" w:firstLineChars="0"/>
              <w:rPr>
                <w:rFonts w:ascii="Arial"/>
                <w:sz w:val="21"/>
                <w:highlight w:val="none"/>
              </w:rPr>
            </w:pPr>
          </w:p>
          <w:p w14:paraId="3FEBAAC9">
            <w:pPr>
              <w:pStyle w:val="110"/>
              <w:spacing w:line="240" w:lineRule="auto"/>
              <w:ind w:left="0" w:right="0" w:firstLine="0" w:firstLineChars="0"/>
              <w:rPr>
                <w:highlight w:val="none"/>
              </w:rPr>
            </w:pPr>
            <w:r>
              <w:rPr>
                <w:highlight w:val="none"/>
              </w:rPr>
              <w:t>1</w:t>
            </w:r>
          </w:p>
        </w:tc>
        <w:tc>
          <w:tcPr>
            <w:tcW w:w="2237" w:type="dxa"/>
            <w:shd w:val="clear" w:color="auto" w:fill="auto"/>
            <w:vAlign w:val="center"/>
          </w:tcPr>
          <w:p w14:paraId="12912689">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11"/>
                <w:highlight w:val="none"/>
              </w:rPr>
              <w:t>采购品目</w:t>
            </w:r>
          </w:p>
        </w:tc>
        <w:tc>
          <w:tcPr>
            <w:tcW w:w="1650" w:type="dxa"/>
            <w:shd w:val="clear" w:color="auto" w:fill="auto"/>
            <w:vAlign w:val="center"/>
          </w:tcPr>
          <w:p w14:paraId="6DC7DEC6">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1"/>
                <w:highlight w:val="none"/>
              </w:rPr>
              <w:t>A02030501轿车</w:t>
            </w:r>
          </w:p>
        </w:tc>
        <w:tc>
          <w:tcPr>
            <w:tcW w:w="2032" w:type="dxa"/>
            <w:shd w:val="clear" w:color="auto" w:fill="auto"/>
            <w:vAlign w:val="center"/>
          </w:tcPr>
          <w:p w14:paraId="34C0AC58">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标的名称</w:t>
            </w:r>
          </w:p>
        </w:tc>
        <w:tc>
          <w:tcPr>
            <w:tcW w:w="1885" w:type="dxa"/>
            <w:shd w:val="clear" w:color="auto" w:fill="auto"/>
            <w:vAlign w:val="center"/>
          </w:tcPr>
          <w:p w14:paraId="0D1F707C">
            <w:pPr>
              <w:pStyle w:val="110"/>
              <w:spacing w:line="240" w:lineRule="auto"/>
              <w:ind w:left="0" w:leftChars="0" w:right="0" w:firstLine="0" w:firstLineChars="0"/>
              <w:jc w:val="center"/>
              <w:rPr>
                <w:rFonts w:hint="default" w:ascii="Arial" w:hAnsi="Arial" w:eastAsia="Arial" w:cs="Arial"/>
                <w:kern w:val="2"/>
                <w:sz w:val="21"/>
                <w:szCs w:val="21"/>
                <w:highlight w:val="none"/>
                <w:lang w:val="en-US" w:eastAsia="en-US" w:bidi="ar-SA"/>
              </w:rPr>
            </w:pPr>
            <w:r>
              <w:rPr>
                <w:spacing w:val="2"/>
                <w:highlight w:val="none"/>
              </w:rPr>
              <w:t>国产轿车</w:t>
            </w:r>
          </w:p>
        </w:tc>
      </w:tr>
      <w:tr w14:paraId="5188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6" w:type="dxa"/>
            <w:vMerge w:val="continue"/>
            <w:tcBorders>
              <w:top w:val="nil"/>
              <w:bottom w:val="nil"/>
            </w:tcBorders>
            <w:vAlign w:val="top"/>
          </w:tcPr>
          <w:p w14:paraId="29EF3F22">
            <w:pPr>
              <w:spacing w:line="240" w:lineRule="auto"/>
              <w:ind w:left="0" w:right="0" w:firstLine="0" w:firstLineChars="0"/>
              <w:rPr>
                <w:rFonts w:ascii="Arial"/>
                <w:sz w:val="21"/>
                <w:highlight w:val="none"/>
              </w:rPr>
            </w:pPr>
          </w:p>
        </w:tc>
        <w:tc>
          <w:tcPr>
            <w:tcW w:w="2237" w:type="dxa"/>
            <w:shd w:val="clear" w:color="auto" w:fill="auto"/>
            <w:vAlign w:val="center"/>
          </w:tcPr>
          <w:p w14:paraId="453E123B">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4"/>
                <w:highlight w:val="none"/>
              </w:rPr>
              <w:t>数量</w:t>
            </w:r>
          </w:p>
        </w:tc>
        <w:tc>
          <w:tcPr>
            <w:tcW w:w="1650" w:type="dxa"/>
            <w:shd w:val="clear" w:color="auto" w:fill="auto"/>
            <w:vAlign w:val="center"/>
          </w:tcPr>
          <w:p w14:paraId="7DF2624F">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6.00</w:t>
            </w:r>
          </w:p>
        </w:tc>
        <w:tc>
          <w:tcPr>
            <w:tcW w:w="2032" w:type="dxa"/>
            <w:shd w:val="clear" w:color="auto" w:fill="auto"/>
            <w:vAlign w:val="center"/>
          </w:tcPr>
          <w:p w14:paraId="65831234">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4"/>
                <w:highlight w:val="none"/>
              </w:rPr>
              <w:t>单位</w:t>
            </w:r>
          </w:p>
        </w:tc>
        <w:tc>
          <w:tcPr>
            <w:tcW w:w="1885" w:type="dxa"/>
            <w:shd w:val="clear" w:color="auto" w:fill="auto"/>
            <w:vAlign w:val="center"/>
          </w:tcPr>
          <w:p w14:paraId="76F3E2F4">
            <w:pPr>
              <w:pStyle w:val="110"/>
              <w:spacing w:line="240" w:lineRule="auto"/>
              <w:ind w:left="0" w:leftChars="0" w:right="0" w:firstLine="0" w:firstLineChars="0"/>
              <w:jc w:val="center"/>
              <w:rPr>
                <w:rFonts w:hint="default" w:ascii="Arial" w:hAnsi="Arial" w:eastAsia="Arial" w:cs="Arial"/>
                <w:kern w:val="2"/>
                <w:sz w:val="21"/>
                <w:szCs w:val="21"/>
                <w:highlight w:val="none"/>
                <w:lang w:val="en-US" w:eastAsia="en-US" w:bidi="ar-SA"/>
              </w:rPr>
            </w:pPr>
            <w:r>
              <w:rPr>
                <w:highlight w:val="none"/>
              </w:rPr>
              <w:t>辆</w:t>
            </w:r>
          </w:p>
        </w:tc>
      </w:tr>
      <w:tr w14:paraId="3E19E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76" w:type="dxa"/>
            <w:vMerge w:val="continue"/>
            <w:tcBorders>
              <w:top w:val="nil"/>
              <w:bottom w:val="nil"/>
            </w:tcBorders>
            <w:vAlign w:val="top"/>
          </w:tcPr>
          <w:p w14:paraId="3DD0D536">
            <w:pPr>
              <w:spacing w:line="240" w:lineRule="auto"/>
              <w:ind w:left="0" w:right="0" w:firstLine="0" w:firstLineChars="0"/>
              <w:rPr>
                <w:rFonts w:ascii="Arial"/>
                <w:sz w:val="21"/>
                <w:highlight w:val="none"/>
              </w:rPr>
            </w:pPr>
          </w:p>
        </w:tc>
        <w:tc>
          <w:tcPr>
            <w:tcW w:w="2237" w:type="dxa"/>
            <w:shd w:val="clear" w:color="auto" w:fill="auto"/>
            <w:vAlign w:val="center"/>
          </w:tcPr>
          <w:p w14:paraId="432E1A1D">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合计金额</w:t>
            </w:r>
            <w:r>
              <w:rPr>
                <w:highlight w:val="none"/>
              </w:rPr>
              <w:t xml:space="preserve"> </w:t>
            </w:r>
            <w:r>
              <w:rPr>
                <w:spacing w:val="17"/>
                <w:highlight w:val="none"/>
              </w:rPr>
              <w:t>(元)</w:t>
            </w:r>
          </w:p>
        </w:tc>
        <w:tc>
          <w:tcPr>
            <w:tcW w:w="1650" w:type="dxa"/>
            <w:shd w:val="clear" w:color="auto" w:fill="auto"/>
            <w:vAlign w:val="center"/>
          </w:tcPr>
          <w:p w14:paraId="181F5F0B">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2"/>
                <w:highlight w:val="none"/>
              </w:rPr>
              <w:t>780,000.00</w:t>
            </w:r>
          </w:p>
        </w:tc>
        <w:tc>
          <w:tcPr>
            <w:tcW w:w="2032" w:type="dxa"/>
            <w:shd w:val="clear" w:color="auto" w:fill="auto"/>
            <w:vAlign w:val="center"/>
          </w:tcPr>
          <w:p w14:paraId="1D13630D">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5"/>
                <w:highlight w:val="none"/>
              </w:rPr>
              <w:t>单价</w:t>
            </w:r>
            <w:r>
              <w:rPr>
                <w:highlight w:val="none"/>
              </w:rPr>
              <w:t xml:space="preserve"> </w:t>
            </w:r>
            <w:r>
              <w:rPr>
                <w:spacing w:val="17"/>
                <w:highlight w:val="none"/>
              </w:rPr>
              <w:t>(元)</w:t>
            </w:r>
          </w:p>
        </w:tc>
        <w:tc>
          <w:tcPr>
            <w:tcW w:w="1885" w:type="dxa"/>
            <w:shd w:val="clear" w:color="auto" w:fill="auto"/>
            <w:vAlign w:val="center"/>
          </w:tcPr>
          <w:p w14:paraId="7ED9FFAC">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130,000.00</w:t>
            </w:r>
          </w:p>
        </w:tc>
      </w:tr>
      <w:tr w14:paraId="0F1E8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6" w:type="dxa"/>
            <w:vMerge w:val="continue"/>
            <w:tcBorders>
              <w:top w:val="nil"/>
              <w:bottom w:val="nil"/>
            </w:tcBorders>
            <w:vAlign w:val="top"/>
          </w:tcPr>
          <w:p w14:paraId="3E5B4462">
            <w:pPr>
              <w:spacing w:line="240" w:lineRule="auto"/>
              <w:ind w:left="0" w:right="0" w:firstLine="0" w:firstLineChars="0"/>
              <w:rPr>
                <w:rFonts w:ascii="Arial"/>
                <w:sz w:val="21"/>
                <w:highlight w:val="none"/>
              </w:rPr>
            </w:pPr>
          </w:p>
        </w:tc>
        <w:tc>
          <w:tcPr>
            <w:tcW w:w="2237" w:type="dxa"/>
            <w:vAlign w:val="center"/>
          </w:tcPr>
          <w:p w14:paraId="7D222653">
            <w:pPr>
              <w:pStyle w:val="110"/>
              <w:spacing w:line="240" w:lineRule="auto"/>
              <w:ind w:left="0" w:right="0" w:firstLine="0" w:firstLineChars="0"/>
              <w:jc w:val="center"/>
              <w:rPr>
                <w:highlight w:val="none"/>
              </w:rPr>
            </w:pPr>
            <w:r>
              <w:rPr>
                <w:spacing w:val="3"/>
                <w:highlight w:val="none"/>
              </w:rPr>
              <w:t>是否属于政府购买</w:t>
            </w:r>
            <w:r>
              <w:rPr>
                <w:spacing w:val="5"/>
                <w:highlight w:val="none"/>
              </w:rPr>
              <w:t>服务</w:t>
            </w:r>
          </w:p>
        </w:tc>
        <w:tc>
          <w:tcPr>
            <w:tcW w:w="1650" w:type="dxa"/>
            <w:vAlign w:val="center"/>
          </w:tcPr>
          <w:p w14:paraId="4776C11E">
            <w:pPr>
              <w:pStyle w:val="110"/>
              <w:spacing w:line="240" w:lineRule="auto"/>
              <w:ind w:left="0" w:right="0" w:firstLine="0" w:firstLineChars="0"/>
              <w:jc w:val="center"/>
              <w:rPr>
                <w:highlight w:val="none"/>
              </w:rPr>
            </w:pPr>
            <w:r>
              <w:rPr>
                <w:highlight w:val="none"/>
              </w:rPr>
              <w:t>否</w:t>
            </w:r>
          </w:p>
        </w:tc>
        <w:tc>
          <w:tcPr>
            <w:tcW w:w="2032" w:type="dxa"/>
            <w:vAlign w:val="center"/>
          </w:tcPr>
          <w:p w14:paraId="005B3A89">
            <w:pPr>
              <w:pStyle w:val="110"/>
              <w:spacing w:line="240" w:lineRule="auto"/>
              <w:ind w:left="0" w:right="0" w:rightChars="0" w:firstLine="0" w:firstLineChars="0"/>
              <w:jc w:val="center"/>
              <w:rPr>
                <w:highlight w:val="none"/>
              </w:rPr>
            </w:pPr>
            <w:r>
              <w:rPr>
                <w:spacing w:val="3"/>
                <w:highlight w:val="none"/>
              </w:rPr>
              <w:t>政府购买</w:t>
            </w:r>
            <w:r>
              <w:rPr>
                <w:spacing w:val="-2"/>
                <w:highlight w:val="none"/>
              </w:rPr>
              <w:t>服务分类</w:t>
            </w:r>
          </w:p>
        </w:tc>
        <w:tc>
          <w:tcPr>
            <w:tcW w:w="1885" w:type="dxa"/>
            <w:vAlign w:val="center"/>
          </w:tcPr>
          <w:p w14:paraId="5077BA68">
            <w:pPr>
              <w:pStyle w:val="110"/>
              <w:spacing w:line="240" w:lineRule="auto"/>
              <w:ind w:left="0" w:right="0" w:firstLine="0" w:firstLineChars="0"/>
              <w:jc w:val="center"/>
              <w:rPr>
                <w:highlight w:val="none"/>
              </w:rPr>
            </w:pPr>
            <w:r>
              <w:rPr>
                <w:highlight w:val="none"/>
              </w:rPr>
              <w:t>无</w:t>
            </w:r>
          </w:p>
        </w:tc>
      </w:tr>
      <w:tr w14:paraId="3BEFF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76" w:type="dxa"/>
            <w:vMerge w:val="continue"/>
            <w:tcBorders>
              <w:top w:val="nil"/>
              <w:bottom w:val="nil"/>
            </w:tcBorders>
            <w:vAlign w:val="top"/>
          </w:tcPr>
          <w:p w14:paraId="09A60650">
            <w:pPr>
              <w:spacing w:line="240" w:lineRule="auto"/>
              <w:ind w:left="0" w:right="0" w:firstLine="0" w:firstLineChars="0"/>
              <w:rPr>
                <w:rFonts w:ascii="Arial"/>
                <w:sz w:val="21"/>
                <w:highlight w:val="none"/>
              </w:rPr>
            </w:pPr>
          </w:p>
        </w:tc>
        <w:tc>
          <w:tcPr>
            <w:tcW w:w="2237" w:type="dxa"/>
            <w:vAlign w:val="center"/>
          </w:tcPr>
          <w:p w14:paraId="5030114B">
            <w:pPr>
              <w:pStyle w:val="110"/>
              <w:spacing w:line="240" w:lineRule="auto"/>
              <w:ind w:left="0" w:right="0" w:firstLine="0" w:firstLineChars="0"/>
              <w:jc w:val="center"/>
              <w:rPr>
                <w:highlight w:val="none"/>
              </w:rPr>
            </w:pPr>
            <w:r>
              <w:rPr>
                <w:spacing w:val="2"/>
                <w:highlight w:val="none"/>
              </w:rPr>
              <w:t>关联政府</w:t>
            </w:r>
            <w:r>
              <w:rPr>
                <w:spacing w:val="-2"/>
                <w:highlight w:val="none"/>
              </w:rPr>
              <w:t>购买服务</w:t>
            </w:r>
            <w:r>
              <w:rPr>
                <w:spacing w:val="11"/>
                <w:highlight w:val="none"/>
              </w:rPr>
              <w:t>指导性目</w:t>
            </w:r>
            <w:r>
              <w:rPr>
                <w:highlight w:val="none"/>
              </w:rPr>
              <w:t>录</w:t>
            </w:r>
          </w:p>
        </w:tc>
        <w:tc>
          <w:tcPr>
            <w:tcW w:w="1650" w:type="dxa"/>
            <w:vAlign w:val="center"/>
          </w:tcPr>
          <w:p w14:paraId="30079FA2">
            <w:pPr>
              <w:pStyle w:val="110"/>
              <w:spacing w:line="240" w:lineRule="auto"/>
              <w:ind w:left="0" w:right="0" w:firstLine="0" w:firstLineChars="0"/>
              <w:jc w:val="center"/>
              <w:rPr>
                <w:highlight w:val="none"/>
              </w:rPr>
            </w:pPr>
            <w:r>
              <w:rPr>
                <w:highlight w:val="none"/>
              </w:rPr>
              <w:t>无</w:t>
            </w:r>
          </w:p>
        </w:tc>
        <w:tc>
          <w:tcPr>
            <w:tcW w:w="2032" w:type="dxa"/>
            <w:vAlign w:val="center"/>
          </w:tcPr>
          <w:p w14:paraId="60188631">
            <w:pPr>
              <w:pStyle w:val="110"/>
              <w:spacing w:line="240" w:lineRule="auto"/>
              <w:ind w:left="0" w:right="0" w:rightChars="0" w:firstLine="0" w:firstLineChars="0"/>
              <w:jc w:val="center"/>
              <w:rPr>
                <w:highlight w:val="none"/>
              </w:rPr>
            </w:pPr>
            <w:r>
              <w:rPr>
                <w:spacing w:val="3"/>
                <w:highlight w:val="none"/>
              </w:rPr>
              <w:t>是否采购</w:t>
            </w:r>
            <w:r>
              <w:rPr>
                <w:spacing w:val="6"/>
                <w:highlight w:val="none"/>
              </w:rPr>
              <w:t>节能产品</w:t>
            </w:r>
          </w:p>
        </w:tc>
        <w:tc>
          <w:tcPr>
            <w:tcW w:w="1885" w:type="dxa"/>
            <w:vAlign w:val="center"/>
          </w:tcPr>
          <w:p w14:paraId="3C2CDB2F">
            <w:pPr>
              <w:pStyle w:val="110"/>
              <w:spacing w:line="240" w:lineRule="auto"/>
              <w:ind w:left="0" w:right="0" w:firstLine="0" w:firstLineChars="0"/>
              <w:jc w:val="center"/>
              <w:rPr>
                <w:highlight w:val="none"/>
              </w:rPr>
            </w:pPr>
            <w:r>
              <w:rPr>
                <w:highlight w:val="none"/>
              </w:rPr>
              <w:t>否</w:t>
            </w:r>
          </w:p>
        </w:tc>
      </w:tr>
      <w:tr w14:paraId="27A38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476" w:type="dxa"/>
            <w:vMerge w:val="continue"/>
            <w:tcBorders>
              <w:top w:val="nil"/>
              <w:bottom w:val="nil"/>
            </w:tcBorders>
            <w:vAlign w:val="top"/>
          </w:tcPr>
          <w:p w14:paraId="5F371E9B">
            <w:pPr>
              <w:spacing w:line="240" w:lineRule="auto"/>
              <w:ind w:left="0" w:right="0" w:firstLine="0" w:firstLineChars="0"/>
              <w:rPr>
                <w:rFonts w:ascii="Arial"/>
                <w:sz w:val="21"/>
                <w:highlight w:val="none"/>
              </w:rPr>
            </w:pPr>
          </w:p>
        </w:tc>
        <w:tc>
          <w:tcPr>
            <w:tcW w:w="2237" w:type="dxa"/>
            <w:vAlign w:val="center"/>
          </w:tcPr>
          <w:p w14:paraId="069C51AD">
            <w:pPr>
              <w:pStyle w:val="110"/>
              <w:spacing w:line="240" w:lineRule="auto"/>
              <w:ind w:left="0" w:right="0" w:firstLine="0" w:firstLineChars="0"/>
              <w:jc w:val="center"/>
              <w:rPr>
                <w:highlight w:val="none"/>
              </w:rPr>
            </w:pPr>
            <w:r>
              <w:rPr>
                <w:spacing w:val="5"/>
                <w:highlight w:val="none"/>
              </w:rPr>
              <w:t>是否强制</w:t>
            </w:r>
            <w:r>
              <w:rPr>
                <w:spacing w:val="-2"/>
                <w:highlight w:val="none"/>
              </w:rPr>
              <w:t>采购节水</w:t>
            </w:r>
            <w:r>
              <w:rPr>
                <w:spacing w:val="12"/>
                <w:highlight w:val="none"/>
              </w:rPr>
              <w:t>产品</w:t>
            </w:r>
          </w:p>
        </w:tc>
        <w:tc>
          <w:tcPr>
            <w:tcW w:w="1650" w:type="dxa"/>
            <w:vAlign w:val="center"/>
          </w:tcPr>
          <w:p w14:paraId="4145BEC4">
            <w:pPr>
              <w:pStyle w:val="110"/>
              <w:spacing w:line="240" w:lineRule="auto"/>
              <w:ind w:left="0" w:right="0" w:firstLine="0" w:firstLineChars="0"/>
              <w:jc w:val="center"/>
              <w:rPr>
                <w:highlight w:val="none"/>
              </w:rPr>
            </w:pPr>
            <w:r>
              <w:rPr>
                <w:highlight w:val="none"/>
              </w:rPr>
              <w:t>否</w:t>
            </w:r>
          </w:p>
        </w:tc>
        <w:tc>
          <w:tcPr>
            <w:tcW w:w="2032" w:type="dxa"/>
            <w:vAlign w:val="center"/>
          </w:tcPr>
          <w:p w14:paraId="42C8AA7C">
            <w:pPr>
              <w:pStyle w:val="110"/>
              <w:spacing w:line="240" w:lineRule="auto"/>
              <w:ind w:left="0" w:right="0" w:rightChars="0" w:firstLine="0" w:firstLineChars="0"/>
              <w:jc w:val="center"/>
              <w:rPr>
                <w:highlight w:val="none"/>
              </w:rPr>
            </w:pPr>
            <w:r>
              <w:rPr>
                <w:spacing w:val="3"/>
                <w:highlight w:val="none"/>
              </w:rPr>
              <w:t>是否采购</w:t>
            </w:r>
            <w:r>
              <w:rPr>
                <w:spacing w:val="6"/>
                <w:highlight w:val="none"/>
              </w:rPr>
              <w:t>环保产品</w:t>
            </w:r>
          </w:p>
        </w:tc>
        <w:tc>
          <w:tcPr>
            <w:tcW w:w="1885" w:type="dxa"/>
            <w:vAlign w:val="center"/>
          </w:tcPr>
          <w:p w14:paraId="5AA81F22">
            <w:pPr>
              <w:pStyle w:val="110"/>
              <w:spacing w:line="240" w:lineRule="auto"/>
              <w:ind w:left="0" w:right="0" w:firstLine="0" w:firstLineChars="0"/>
              <w:jc w:val="center"/>
              <w:rPr>
                <w:highlight w:val="none"/>
              </w:rPr>
            </w:pPr>
            <w:r>
              <w:rPr>
                <w:highlight w:val="none"/>
              </w:rPr>
              <w:t>否</w:t>
            </w:r>
          </w:p>
        </w:tc>
      </w:tr>
      <w:tr w14:paraId="715DC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476" w:type="dxa"/>
            <w:vMerge w:val="continue"/>
            <w:tcBorders>
              <w:top w:val="nil"/>
            </w:tcBorders>
            <w:vAlign w:val="top"/>
          </w:tcPr>
          <w:p w14:paraId="494CE015">
            <w:pPr>
              <w:spacing w:line="240" w:lineRule="auto"/>
              <w:ind w:left="0" w:right="0" w:firstLine="0" w:firstLineChars="0"/>
              <w:rPr>
                <w:rFonts w:ascii="Arial"/>
                <w:sz w:val="21"/>
                <w:highlight w:val="none"/>
              </w:rPr>
            </w:pPr>
          </w:p>
        </w:tc>
        <w:tc>
          <w:tcPr>
            <w:tcW w:w="2237" w:type="dxa"/>
            <w:vAlign w:val="center"/>
          </w:tcPr>
          <w:p w14:paraId="48CC6567">
            <w:pPr>
              <w:pStyle w:val="110"/>
              <w:spacing w:line="240" w:lineRule="auto"/>
              <w:ind w:left="0" w:right="0" w:rightChars="0" w:firstLine="0" w:firstLineChars="0"/>
              <w:jc w:val="center"/>
              <w:rPr>
                <w:highlight w:val="none"/>
              </w:rPr>
            </w:pPr>
            <w:r>
              <w:rPr>
                <w:spacing w:val="3"/>
                <w:highlight w:val="none"/>
              </w:rPr>
              <w:t>是否采购</w:t>
            </w:r>
            <w:r>
              <w:rPr>
                <w:highlight w:val="none"/>
              </w:rPr>
              <w:t xml:space="preserve"> </w:t>
            </w:r>
            <w:r>
              <w:rPr>
                <w:spacing w:val="6"/>
                <w:highlight w:val="none"/>
              </w:rPr>
              <w:t>进口产品</w:t>
            </w:r>
          </w:p>
        </w:tc>
        <w:tc>
          <w:tcPr>
            <w:tcW w:w="1650" w:type="dxa"/>
            <w:vAlign w:val="center"/>
          </w:tcPr>
          <w:p w14:paraId="7A9ECFB7">
            <w:pPr>
              <w:pStyle w:val="110"/>
              <w:spacing w:line="240" w:lineRule="auto"/>
              <w:ind w:left="0" w:right="0" w:firstLine="0" w:firstLineChars="0"/>
              <w:jc w:val="center"/>
              <w:rPr>
                <w:highlight w:val="none"/>
              </w:rPr>
            </w:pPr>
            <w:r>
              <w:rPr>
                <w:highlight w:val="none"/>
              </w:rPr>
              <w:t>否</w:t>
            </w:r>
          </w:p>
        </w:tc>
        <w:tc>
          <w:tcPr>
            <w:tcW w:w="2032" w:type="dxa"/>
            <w:vAlign w:val="center"/>
          </w:tcPr>
          <w:p w14:paraId="4248C1A5">
            <w:pPr>
              <w:pStyle w:val="110"/>
              <w:spacing w:line="240" w:lineRule="auto"/>
              <w:ind w:left="0" w:right="0" w:rightChars="0" w:firstLine="0" w:firstLineChars="0"/>
              <w:jc w:val="center"/>
              <w:rPr>
                <w:highlight w:val="none"/>
              </w:rPr>
            </w:pPr>
            <w:r>
              <w:rPr>
                <w:spacing w:val="-3"/>
                <w:highlight w:val="none"/>
              </w:rPr>
              <w:t>标的物所属行业</w:t>
            </w:r>
          </w:p>
        </w:tc>
        <w:tc>
          <w:tcPr>
            <w:tcW w:w="1885" w:type="dxa"/>
            <w:vAlign w:val="center"/>
          </w:tcPr>
          <w:p w14:paraId="0813BF48">
            <w:pPr>
              <w:pStyle w:val="110"/>
              <w:spacing w:line="240" w:lineRule="auto"/>
              <w:ind w:left="0" w:right="0" w:rightChars="0" w:firstLine="0" w:firstLineChars="0"/>
              <w:jc w:val="center"/>
              <w:rPr>
                <w:spacing w:val="-3"/>
                <w:highlight w:val="none"/>
              </w:rPr>
            </w:pPr>
            <w:r>
              <w:rPr>
                <w:rFonts w:hint="eastAsia"/>
                <w:spacing w:val="-3"/>
                <w:highlight w:val="none"/>
              </w:rPr>
              <w:t>其他未列明行业</w:t>
            </w:r>
          </w:p>
        </w:tc>
      </w:tr>
      <w:tr w14:paraId="62A8C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476" w:type="dxa"/>
            <w:vMerge w:val="restart"/>
            <w:tcBorders>
              <w:bottom w:val="nil"/>
            </w:tcBorders>
            <w:vAlign w:val="top"/>
          </w:tcPr>
          <w:p w14:paraId="5550CB54">
            <w:pPr>
              <w:spacing w:line="240" w:lineRule="auto"/>
              <w:ind w:left="0" w:right="0" w:firstLine="0" w:firstLineChars="0"/>
              <w:rPr>
                <w:rFonts w:ascii="Arial"/>
                <w:sz w:val="21"/>
                <w:highlight w:val="none"/>
              </w:rPr>
            </w:pPr>
          </w:p>
          <w:p w14:paraId="6CE8C086">
            <w:pPr>
              <w:spacing w:line="240" w:lineRule="auto"/>
              <w:ind w:left="0" w:right="0" w:firstLine="0" w:firstLineChars="0"/>
              <w:rPr>
                <w:rFonts w:ascii="Arial"/>
                <w:sz w:val="21"/>
                <w:highlight w:val="none"/>
              </w:rPr>
            </w:pPr>
          </w:p>
          <w:p w14:paraId="025E6826">
            <w:pPr>
              <w:spacing w:line="240" w:lineRule="auto"/>
              <w:ind w:left="0" w:right="0" w:firstLine="0" w:firstLineChars="0"/>
              <w:rPr>
                <w:rFonts w:ascii="Arial"/>
                <w:sz w:val="21"/>
                <w:highlight w:val="none"/>
              </w:rPr>
            </w:pPr>
          </w:p>
          <w:p w14:paraId="1E0DD55C">
            <w:pPr>
              <w:spacing w:line="240" w:lineRule="auto"/>
              <w:ind w:left="0" w:right="0" w:firstLine="0" w:firstLineChars="0"/>
              <w:rPr>
                <w:rFonts w:ascii="Arial"/>
                <w:sz w:val="21"/>
                <w:highlight w:val="none"/>
              </w:rPr>
            </w:pPr>
          </w:p>
          <w:p w14:paraId="340166A5">
            <w:pPr>
              <w:spacing w:line="240" w:lineRule="auto"/>
              <w:ind w:left="0" w:right="0" w:firstLine="0" w:firstLineChars="0"/>
              <w:rPr>
                <w:rFonts w:ascii="Arial"/>
                <w:sz w:val="21"/>
                <w:highlight w:val="none"/>
              </w:rPr>
            </w:pPr>
          </w:p>
          <w:p w14:paraId="0093EBC7">
            <w:pPr>
              <w:spacing w:line="240" w:lineRule="auto"/>
              <w:ind w:left="0" w:right="0" w:firstLine="0" w:firstLineChars="0"/>
              <w:rPr>
                <w:rFonts w:ascii="Arial"/>
                <w:sz w:val="21"/>
                <w:highlight w:val="none"/>
              </w:rPr>
            </w:pPr>
          </w:p>
          <w:p w14:paraId="489B3F37">
            <w:pPr>
              <w:pStyle w:val="110"/>
              <w:spacing w:line="240" w:lineRule="auto"/>
              <w:ind w:left="0" w:right="0" w:firstLine="0" w:firstLineChars="0"/>
              <w:rPr>
                <w:highlight w:val="none"/>
              </w:rPr>
            </w:pPr>
            <w:r>
              <w:rPr>
                <w:highlight w:val="none"/>
              </w:rPr>
              <w:t>2</w:t>
            </w:r>
          </w:p>
        </w:tc>
        <w:tc>
          <w:tcPr>
            <w:tcW w:w="2237" w:type="dxa"/>
            <w:vAlign w:val="center"/>
          </w:tcPr>
          <w:p w14:paraId="7E2D2343">
            <w:pPr>
              <w:pStyle w:val="110"/>
              <w:spacing w:line="240" w:lineRule="auto"/>
              <w:ind w:left="0" w:right="0" w:firstLine="0" w:firstLineChars="0"/>
              <w:jc w:val="center"/>
              <w:rPr>
                <w:highlight w:val="none"/>
              </w:rPr>
            </w:pPr>
            <w:r>
              <w:rPr>
                <w:spacing w:val="11"/>
                <w:highlight w:val="none"/>
              </w:rPr>
              <w:t>采购品目</w:t>
            </w:r>
          </w:p>
        </w:tc>
        <w:tc>
          <w:tcPr>
            <w:tcW w:w="1650" w:type="dxa"/>
            <w:vAlign w:val="center"/>
          </w:tcPr>
          <w:p w14:paraId="0AD9E57D">
            <w:pPr>
              <w:pStyle w:val="110"/>
              <w:spacing w:line="240" w:lineRule="auto"/>
              <w:ind w:left="0" w:leftChars="0" w:right="0" w:firstLine="0" w:firstLineChars="0"/>
              <w:jc w:val="center"/>
              <w:rPr>
                <w:highlight w:val="none"/>
              </w:rPr>
            </w:pPr>
            <w:r>
              <w:rPr>
                <w:spacing w:val="-1"/>
                <w:highlight w:val="none"/>
              </w:rPr>
              <w:t>A02030502越野车</w:t>
            </w:r>
          </w:p>
        </w:tc>
        <w:tc>
          <w:tcPr>
            <w:tcW w:w="2032" w:type="dxa"/>
            <w:vAlign w:val="center"/>
          </w:tcPr>
          <w:p w14:paraId="214E68CF">
            <w:pPr>
              <w:pStyle w:val="110"/>
              <w:spacing w:line="240" w:lineRule="auto"/>
              <w:ind w:left="0" w:right="0" w:firstLine="0" w:firstLineChars="0"/>
              <w:jc w:val="center"/>
              <w:rPr>
                <w:highlight w:val="none"/>
              </w:rPr>
            </w:pPr>
            <w:r>
              <w:rPr>
                <w:spacing w:val="3"/>
                <w:highlight w:val="none"/>
              </w:rPr>
              <w:t>标的名称</w:t>
            </w:r>
          </w:p>
        </w:tc>
        <w:tc>
          <w:tcPr>
            <w:tcW w:w="1885" w:type="dxa"/>
            <w:vAlign w:val="center"/>
          </w:tcPr>
          <w:p w14:paraId="6ADB69B3">
            <w:pPr>
              <w:pStyle w:val="110"/>
              <w:spacing w:line="240" w:lineRule="auto"/>
              <w:ind w:left="0" w:leftChars="0" w:right="0" w:firstLine="0" w:firstLineChars="0"/>
              <w:jc w:val="center"/>
              <w:rPr>
                <w:highlight w:val="none"/>
              </w:rPr>
            </w:pPr>
            <w:r>
              <w:rPr>
                <w:spacing w:val="3"/>
                <w:highlight w:val="none"/>
              </w:rPr>
              <w:t>国产</w:t>
            </w:r>
            <w:r>
              <w:rPr>
                <w:highlight w:val="none"/>
              </w:rPr>
              <w:t>SUV</w:t>
            </w:r>
          </w:p>
        </w:tc>
      </w:tr>
      <w:tr w14:paraId="5B1C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76" w:type="dxa"/>
            <w:vMerge w:val="continue"/>
            <w:tcBorders>
              <w:top w:val="nil"/>
              <w:bottom w:val="nil"/>
            </w:tcBorders>
            <w:vAlign w:val="top"/>
          </w:tcPr>
          <w:p w14:paraId="49E65F1E">
            <w:pPr>
              <w:spacing w:line="240" w:lineRule="auto"/>
              <w:ind w:left="0" w:right="0" w:firstLine="0" w:firstLineChars="0"/>
              <w:rPr>
                <w:rFonts w:ascii="Arial"/>
                <w:sz w:val="21"/>
                <w:highlight w:val="none"/>
              </w:rPr>
            </w:pPr>
          </w:p>
        </w:tc>
        <w:tc>
          <w:tcPr>
            <w:tcW w:w="2237" w:type="dxa"/>
            <w:vAlign w:val="center"/>
          </w:tcPr>
          <w:p w14:paraId="10084AC5">
            <w:pPr>
              <w:pStyle w:val="110"/>
              <w:spacing w:line="240" w:lineRule="auto"/>
              <w:ind w:left="0" w:right="0" w:firstLine="0" w:firstLineChars="0"/>
              <w:jc w:val="center"/>
              <w:rPr>
                <w:highlight w:val="none"/>
              </w:rPr>
            </w:pPr>
            <w:r>
              <w:rPr>
                <w:spacing w:val="4"/>
                <w:highlight w:val="none"/>
              </w:rPr>
              <w:t>数量</w:t>
            </w:r>
          </w:p>
        </w:tc>
        <w:tc>
          <w:tcPr>
            <w:tcW w:w="1650" w:type="dxa"/>
            <w:vAlign w:val="center"/>
          </w:tcPr>
          <w:p w14:paraId="7D150860">
            <w:pPr>
              <w:pStyle w:val="110"/>
              <w:spacing w:line="240" w:lineRule="auto"/>
              <w:ind w:left="0" w:right="0" w:firstLine="0" w:firstLineChars="0"/>
              <w:jc w:val="center"/>
              <w:rPr>
                <w:highlight w:val="none"/>
              </w:rPr>
            </w:pPr>
            <w:r>
              <w:rPr>
                <w:spacing w:val="-6"/>
                <w:highlight w:val="none"/>
              </w:rPr>
              <w:t>1.00</w:t>
            </w:r>
          </w:p>
        </w:tc>
        <w:tc>
          <w:tcPr>
            <w:tcW w:w="2032" w:type="dxa"/>
            <w:vAlign w:val="center"/>
          </w:tcPr>
          <w:p w14:paraId="79E9D6DA">
            <w:pPr>
              <w:pStyle w:val="110"/>
              <w:spacing w:line="240" w:lineRule="auto"/>
              <w:ind w:left="0" w:right="0" w:firstLine="0" w:firstLineChars="0"/>
              <w:jc w:val="center"/>
              <w:rPr>
                <w:highlight w:val="none"/>
              </w:rPr>
            </w:pPr>
            <w:r>
              <w:rPr>
                <w:spacing w:val="4"/>
                <w:highlight w:val="none"/>
              </w:rPr>
              <w:t>单位</w:t>
            </w:r>
          </w:p>
        </w:tc>
        <w:tc>
          <w:tcPr>
            <w:tcW w:w="1885" w:type="dxa"/>
            <w:vAlign w:val="center"/>
          </w:tcPr>
          <w:p w14:paraId="6F1D480B">
            <w:pPr>
              <w:pStyle w:val="110"/>
              <w:spacing w:line="240" w:lineRule="auto"/>
              <w:ind w:left="0" w:right="0" w:firstLine="0" w:firstLineChars="0"/>
              <w:jc w:val="center"/>
              <w:rPr>
                <w:highlight w:val="none"/>
              </w:rPr>
            </w:pPr>
            <w:r>
              <w:rPr>
                <w:highlight w:val="none"/>
              </w:rPr>
              <w:t>辆</w:t>
            </w:r>
          </w:p>
        </w:tc>
      </w:tr>
      <w:tr w14:paraId="5FBB6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76" w:type="dxa"/>
            <w:vMerge w:val="continue"/>
            <w:tcBorders>
              <w:top w:val="nil"/>
              <w:bottom w:val="nil"/>
            </w:tcBorders>
            <w:vAlign w:val="top"/>
          </w:tcPr>
          <w:p w14:paraId="781ACBC8">
            <w:pPr>
              <w:spacing w:line="240" w:lineRule="auto"/>
              <w:ind w:left="0" w:right="0" w:firstLine="0" w:firstLineChars="0"/>
              <w:rPr>
                <w:rFonts w:ascii="Arial"/>
                <w:sz w:val="21"/>
                <w:highlight w:val="none"/>
              </w:rPr>
            </w:pPr>
          </w:p>
        </w:tc>
        <w:tc>
          <w:tcPr>
            <w:tcW w:w="2237" w:type="dxa"/>
            <w:vAlign w:val="center"/>
          </w:tcPr>
          <w:p w14:paraId="16205CF0">
            <w:pPr>
              <w:pStyle w:val="110"/>
              <w:spacing w:line="240" w:lineRule="auto"/>
              <w:ind w:left="0" w:leftChars="0" w:right="0" w:rightChars="0" w:firstLine="0" w:firstLineChars="0"/>
              <w:jc w:val="center"/>
              <w:rPr>
                <w:highlight w:val="none"/>
              </w:rPr>
            </w:pPr>
            <w:r>
              <w:rPr>
                <w:spacing w:val="-3"/>
                <w:highlight w:val="none"/>
              </w:rPr>
              <w:t>合计金额</w:t>
            </w:r>
            <w:r>
              <w:rPr>
                <w:highlight w:val="none"/>
              </w:rPr>
              <w:t xml:space="preserve"> </w:t>
            </w:r>
            <w:r>
              <w:rPr>
                <w:spacing w:val="17"/>
                <w:highlight w:val="none"/>
              </w:rPr>
              <w:t>(元)</w:t>
            </w:r>
          </w:p>
        </w:tc>
        <w:tc>
          <w:tcPr>
            <w:tcW w:w="1650" w:type="dxa"/>
            <w:vAlign w:val="center"/>
          </w:tcPr>
          <w:p w14:paraId="62950123">
            <w:pPr>
              <w:pStyle w:val="110"/>
              <w:spacing w:line="240" w:lineRule="auto"/>
              <w:ind w:left="0" w:right="0" w:firstLine="0" w:firstLineChars="0"/>
              <w:jc w:val="center"/>
              <w:rPr>
                <w:highlight w:val="none"/>
              </w:rPr>
            </w:pPr>
            <w:r>
              <w:rPr>
                <w:spacing w:val="-3"/>
                <w:highlight w:val="none"/>
              </w:rPr>
              <w:t>160,000.00</w:t>
            </w:r>
          </w:p>
        </w:tc>
        <w:tc>
          <w:tcPr>
            <w:tcW w:w="2032" w:type="dxa"/>
            <w:vAlign w:val="center"/>
          </w:tcPr>
          <w:p w14:paraId="6F7EDDD4">
            <w:pPr>
              <w:pStyle w:val="110"/>
              <w:spacing w:line="240" w:lineRule="auto"/>
              <w:ind w:left="0" w:right="0" w:rightChars="0" w:firstLine="0" w:firstLineChars="0"/>
              <w:jc w:val="center"/>
              <w:rPr>
                <w:highlight w:val="none"/>
              </w:rPr>
            </w:pPr>
            <w:r>
              <w:rPr>
                <w:spacing w:val="5"/>
                <w:highlight w:val="none"/>
              </w:rPr>
              <w:t>单价</w:t>
            </w:r>
            <w:r>
              <w:rPr>
                <w:highlight w:val="none"/>
              </w:rPr>
              <w:t xml:space="preserve"> </w:t>
            </w:r>
            <w:r>
              <w:rPr>
                <w:spacing w:val="17"/>
                <w:highlight w:val="none"/>
              </w:rPr>
              <w:t>(元)</w:t>
            </w:r>
          </w:p>
        </w:tc>
        <w:tc>
          <w:tcPr>
            <w:tcW w:w="1885" w:type="dxa"/>
            <w:vAlign w:val="center"/>
          </w:tcPr>
          <w:p w14:paraId="4709E4A0">
            <w:pPr>
              <w:pStyle w:val="110"/>
              <w:spacing w:line="240" w:lineRule="auto"/>
              <w:ind w:left="0" w:right="0" w:firstLine="0" w:firstLineChars="0"/>
              <w:jc w:val="center"/>
              <w:rPr>
                <w:highlight w:val="none"/>
              </w:rPr>
            </w:pPr>
            <w:r>
              <w:rPr>
                <w:spacing w:val="-3"/>
                <w:highlight w:val="none"/>
              </w:rPr>
              <w:t>160,000.00</w:t>
            </w:r>
          </w:p>
        </w:tc>
      </w:tr>
      <w:tr w14:paraId="5512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76" w:type="dxa"/>
            <w:vMerge w:val="continue"/>
            <w:tcBorders>
              <w:top w:val="nil"/>
              <w:bottom w:val="nil"/>
            </w:tcBorders>
            <w:vAlign w:val="top"/>
          </w:tcPr>
          <w:p w14:paraId="727FBCE2">
            <w:pPr>
              <w:spacing w:line="240" w:lineRule="auto"/>
              <w:ind w:left="0" w:right="0" w:firstLine="0" w:firstLineChars="0"/>
              <w:rPr>
                <w:rFonts w:ascii="Arial"/>
                <w:sz w:val="21"/>
                <w:highlight w:val="none"/>
              </w:rPr>
            </w:pPr>
          </w:p>
        </w:tc>
        <w:tc>
          <w:tcPr>
            <w:tcW w:w="2237" w:type="dxa"/>
            <w:vAlign w:val="center"/>
          </w:tcPr>
          <w:p w14:paraId="04227B3A">
            <w:pPr>
              <w:pStyle w:val="110"/>
              <w:spacing w:line="240" w:lineRule="auto"/>
              <w:ind w:left="0" w:right="0" w:firstLine="0" w:firstLineChars="0"/>
              <w:jc w:val="center"/>
              <w:rPr>
                <w:highlight w:val="none"/>
              </w:rPr>
            </w:pPr>
            <w:r>
              <w:rPr>
                <w:spacing w:val="3"/>
                <w:highlight w:val="none"/>
              </w:rPr>
              <w:t>是否属于政府购买</w:t>
            </w:r>
            <w:r>
              <w:rPr>
                <w:rFonts w:hint="eastAsia"/>
                <w:spacing w:val="3"/>
                <w:highlight w:val="none"/>
                <w:lang w:eastAsia="zh-CN"/>
              </w:rPr>
              <w:t>服</w:t>
            </w:r>
            <w:r>
              <w:rPr>
                <w:spacing w:val="5"/>
                <w:highlight w:val="none"/>
              </w:rPr>
              <w:t>务</w:t>
            </w:r>
          </w:p>
        </w:tc>
        <w:tc>
          <w:tcPr>
            <w:tcW w:w="1650" w:type="dxa"/>
            <w:vAlign w:val="center"/>
          </w:tcPr>
          <w:p w14:paraId="23185A42">
            <w:pPr>
              <w:pStyle w:val="110"/>
              <w:spacing w:line="240" w:lineRule="auto"/>
              <w:ind w:left="0" w:right="0" w:firstLine="0" w:firstLineChars="0"/>
              <w:jc w:val="center"/>
              <w:rPr>
                <w:highlight w:val="none"/>
              </w:rPr>
            </w:pPr>
            <w:r>
              <w:rPr>
                <w:highlight w:val="none"/>
              </w:rPr>
              <w:t>否</w:t>
            </w:r>
          </w:p>
        </w:tc>
        <w:tc>
          <w:tcPr>
            <w:tcW w:w="2032" w:type="dxa"/>
            <w:vAlign w:val="center"/>
          </w:tcPr>
          <w:p w14:paraId="365F5CB1">
            <w:pPr>
              <w:pStyle w:val="110"/>
              <w:spacing w:line="240" w:lineRule="auto"/>
              <w:ind w:left="0" w:right="0" w:rightChars="0" w:firstLine="0" w:firstLineChars="0"/>
              <w:jc w:val="center"/>
              <w:rPr>
                <w:highlight w:val="none"/>
              </w:rPr>
            </w:pPr>
            <w:r>
              <w:rPr>
                <w:spacing w:val="3"/>
                <w:highlight w:val="none"/>
              </w:rPr>
              <w:t>政府购买</w:t>
            </w:r>
            <w:r>
              <w:rPr>
                <w:spacing w:val="-2"/>
                <w:highlight w:val="none"/>
              </w:rPr>
              <w:t>服务分类</w:t>
            </w:r>
          </w:p>
        </w:tc>
        <w:tc>
          <w:tcPr>
            <w:tcW w:w="1885" w:type="dxa"/>
            <w:vAlign w:val="center"/>
          </w:tcPr>
          <w:p w14:paraId="387A37B0">
            <w:pPr>
              <w:pStyle w:val="110"/>
              <w:spacing w:line="240" w:lineRule="auto"/>
              <w:ind w:left="0" w:right="0" w:firstLine="0" w:firstLineChars="0"/>
              <w:jc w:val="center"/>
              <w:rPr>
                <w:highlight w:val="none"/>
              </w:rPr>
            </w:pPr>
            <w:r>
              <w:rPr>
                <w:highlight w:val="none"/>
              </w:rPr>
              <w:t>无</w:t>
            </w:r>
          </w:p>
        </w:tc>
      </w:tr>
      <w:tr w14:paraId="2E40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76" w:type="dxa"/>
            <w:vMerge w:val="continue"/>
            <w:tcBorders>
              <w:top w:val="nil"/>
              <w:bottom w:val="nil"/>
            </w:tcBorders>
            <w:vAlign w:val="top"/>
          </w:tcPr>
          <w:p w14:paraId="541D72AC">
            <w:pPr>
              <w:spacing w:line="240" w:lineRule="auto"/>
              <w:ind w:left="0" w:right="0" w:firstLine="0" w:firstLineChars="0"/>
              <w:rPr>
                <w:rFonts w:ascii="Arial"/>
                <w:sz w:val="21"/>
                <w:highlight w:val="none"/>
              </w:rPr>
            </w:pPr>
          </w:p>
        </w:tc>
        <w:tc>
          <w:tcPr>
            <w:tcW w:w="2237" w:type="dxa"/>
            <w:vAlign w:val="center"/>
          </w:tcPr>
          <w:p w14:paraId="191B8093">
            <w:pPr>
              <w:pStyle w:val="110"/>
              <w:spacing w:line="240" w:lineRule="auto"/>
              <w:ind w:left="0" w:right="0" w:firstLine="0" w:firstLineChars="0"/>
              <w:jc w:val="center"/>
              <w:rPr>
                <w:highlight w:val="none"/>
              </w:rPr>
            </w:pPr>
            <w:r>
              <w:rPr>
                <w:spacing w:val="2"/>
                <w:highlight w:val="none"/>
              </w:rPr>
              <w:t>关联政府</w:t>
            </w:r>
            <w:r>
              <w:rPr>
                <w:spacing w:val="-2"/>
                <w:highlight w:val="none"/>
              </w:rPr>
              <w:t>购买服务</w:t>
            </w:r>
            <w:r>
              <w:rPr>
                <w:spacing w:val="11"/>
                <w:highlight w:val="none"/>
              </w:rPr>
              <w:t>指导性目</w:t>
            </w:r>
            <w:r>
              <w:rPr>
                <w:highlight w:val="none"/>
              </w:rPr>
              <w:t>录</w:t>
            </w:r>
          </w:p>
        </w:tc>
        <w:tc>
          <w:tcPr>
            <w:tcW w:w="1650" w:type="dxa"/>
            <w:vAlign w:val="center"/>
          </w:tcPr>
          <w:p w14:paraId="39273D93">
            <w:pPr>
              <w:pStyle w:val="110"/>
              <w:spacing w:line="240" w:lineRule="auto"/>
              <w:ind w:left="0" w:right="0" w:firstLine="0" w:firstLineChars="0"/>
              <w:jc w:val="center"/>
              <w:rPr>
                <w:highlight w:val="none"/>
              </w:rPr>
            </w:pPr>
            <w:r>
              <w:rPr>
                <w:highlight w:val="none"/>
              </w:rPr>
              <w:t>无</w:t>
            </w:r>
          </w:p>
        </w:tc>
        <w:tc>
          <w:tcPr>
            <w:tcW w:w="2032" w:type="dxa"/>
            <w:vAlign w:val="center"/>
          </w:tcPr>
          <w:p w14:paraId="2B330E01">
            <w:pPr>
              <w:pStyle w:val="110"/>
              <w:spacing w:line="240" w:lineRule="auto"/>
              <w:ind w:left="0" w:right="0" w:rightChars="0" w:firstLine="0" w:firstLineChars="0"/>
              <w:jc w:val="center"/>
              <w:rPr>
                <w:highlight w:val="none"/>
              </w:rPr>
            </w:pPr>
            <w:r>
              <w:rPr>
                <w:spacing w:val="3"/>
                <w:highlight w:val="none"/>
              </w:rPr>
              <w:t>是否采购</w:t>
            </w:r>
            <w:r>
              <w:rPr>
                <w:spacing w:val="6"/>
                <w:highlight w:val="none"/>
              </w:rPr>
              <w:t>节能产品</w:t>
            </w:r>
          </w:p>
        </w:tc>
        <w:tc>
          <w:tcPr>
            <w:tcW w:w="1885" w:type="dxa"/>
            <w:vAlign w:val="center"/>
          </w:tcPr>
          <w:p w14:paraId="40240DFA">
            <w:pPr>
              <w:pStyle w:val="110"/>
              <w:spacing w:line="240" w:lineRule="auto"/>
              <w:ind w:left="0" w:right="0" w:firstLine="0" w:firstLineChars="0"/>
              <w:jc w:val="center"/>
              <w:rPr>
                <w:highlight w:val="none"/>
              </w:rPr>
            </w:pPr>
            <w:r>
              <w:rPr>
                <w:highlight w:val="none"/>
              </w:rPr>
              <w:t>否</w:t>
            </w:r>
          </w:p>
        </w:tc>
      </w:tr>
      <w:tr w14:paraId="57AE2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76" w:type="dxa"/>
            <w:vMerge w:val="continue"/>
            <w:tcBorders>
              <w:top w:val="nil"/>
              <w:bottom w:val="nil"/>
            </w:tcBorders>
            <w:vAlign w:val="top"/>
          </w:tcPr>
          <w:p w14:paraId="4C6155B5">
            <w:pPr>
              <w:spacing w:line="240" w:lineRule="auto"/>
              <w:ind w:left="0" w:right="0" w:firstLine="0" w:firstLineChars="0"/>
              <w:rPr>
                <w:rFonts w:ascii="Arial"/>
                <w:sz w:val="21"/>
                <w:highlight w:val="none"/>
              </w:rPr>
            </w:pPr>
          </w:p>
        </w:tc>
        <w:tc>
          <w:tcPr>
            <w:tcW w:w="2237" w:type="dxa"/>
            <w:vAlign w:val="center"/>
          </w:tcPr>
          <w:p w14:paraId="46A3B292">
            <w:pPr>
              <w:pStyle w:val="110"/>
              <w:spacing w:line="240" w:lineRule="auto"/>
              <w:ind w:left="0" w:right="0" w:firstLine="0" w:firstLineChars="0"/>
              <w:jc w:val="center"/>
              <w:rPr>
                <w:highlight w:val="none"/>
              </w:rPr>
            </w:pPr>
            <w:r>
              <w:rPr>
                <w:spacing w:val="5"/>
                <w:highlight w:val="none"/>
              </w:rPr>
              <w:t>是否强制</w:t>
            </w:r>
            <w:r>
              <w:rPr>
                <w:spacing w:val="-2"/>
                <w:highlight w:val="none"/>
              </w:rPr>
              <w:t>采购节水</w:t>
            </w:r>
            <w:r>
              <w:rPr>
                <w:spacing w:val="12"/>
                <w:highlight w:val="none"/>
              </w:rPr>
              <w:t>产品</w:t>
            </w:r>
          </w:p>
        </w:tc>
        <w:tc>
          <w:tcPr>
            <w:tcW w:w="1650" w:type="dxa"/>
            <w:vAlign w:val="center"/>
          </w:tcPr>
          <w:p w14:paraId="1C61D39C">
            <w:pPr>
              <w:pStyle w:val="110"/>
              <w:spacing w:line="240" w:lineRule="auto"/>
              <w:ind w:left="0" w:right="0" w:firstLine="0" w:firstLineChars="0"/>
              <w:jc w:val="center"/>
              <w:rPr>
                <w:highlight w:val="none"/>
              </w:rPr>
            </w:pPr>
            <w:r>
              <w:rPr>
                <w:highlight w:val="none"/>
              </w:rPr>
              <w:t>否</w:t>
            </w:r>
          </w:p>
        </w:tc>
        <w:tc>
          <w:tcPr>
            <w:tcW w:w="2032" w:type="dxa"/>
            <w:vAlign w:val="center"/>
          </w:tcPr>
          <w:p w14:paraId="1A9ABD08">
            <w:pPr>
              <w:pStyle w:val="110"/>
              <w:spacing w:line="240" w:lineRule="auto"/>
              <w:ind w:left="0" w:right="0" w:rightChars="0" w:firstLine="0" w:firstLineChars="0"/>
              <w:jc w:val="center"/>
              <w:rPr>
                <w:highlight w:val="none"/>
              </w:rPr>
            </w:pPr>
            <w:r>
              <w:rPr>
                <w:spacing w:val="3"/>
                <w:highlight w:val="none"/>
              </w:rPr>
              <w:t>是否采购</w:t>
            </w:r>
            <w:r>
              <w:rPr>
                <w:spacing w:val="6"/>
                <w:highlight w:val="none"/>
              </w:rPr>
              <w:t>环保产品</w:t>
            </w:r>
          </w:p>
        </w:tc>
        <w:tc>
          <w:tcPr>
            <w:tcW w:w="1885" w:type="dxa"/>
            <w:vAlign w:val="center"/>
          </w:tcPr>
          <w:p w14:paraId="2B072DB1">
            <w:pPr>
              <w:pStyle w:val="110"/>
              <w:spacing w:line="240" w:lineRule="auto"/>
              <w:ind w:left="0" w:right="0" w:firstLine="0" w:firstLineChars="0"/>
              <w:jc w:val="center"/>
              <w:rPr>
                <w:highlight w:val="none"/>
              </w:rPr>
            </w:pPr>
            <w:r>
              <w:rPr>
                <w:highlight w:val="none"/>
              </w:rPr>
              <w:t>否</w:t>
            </w:r>
          </w:p>
        </w:tc>
      </w:tr>
      <w:tr w14:paraId="0D488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76" w:type="dxa"/>
            <w:vMerge w:val="continue"/>
            <w:tcBorders>
              <w:top w:val="nil"/>
            </w:tcBorders>
            <w:vAlign w:val="top"/>
          </w:tcPr>
          <w:p w14:paraId="0257626A">
            <w:pPr>
              <w:spacing w:line="240" w:lineRule="auto"/>
              <w:ind w:left="0" w:right="0" w:firstLine="0" w:firstLineChars="0"/>
              <w:rPr>
                <w:rFonts w:ascii="Arial"/>
                <w:sz w:val="21"/>
                <w:highlight w:val="none"/>
              </w:rPr>
            </w:pPr>
          </w:p>
        </w:tc>
        <w:tc>
          <w:tcPr>
            <w:tcW w:w="2237" w:type="dxa"/>
            <w:vAlign w:val="center"/>
          </w:tcPr>
          <w:p w14:paraId="459E02EB">
            <w:pPr>
              <w:pStyle w:val="110"/>
              <w:spacing w:line="240" w:lineRule="auto"/>
              <w:ind w:left="0" w:right="0" w:rightChars="0" w:firstLine="0" w:firstLineChars="0"/>
              <w:jc w:val="center"/>
              <w:rPr>
                <w:highlight w:val="none"/>
              </w:rPr>
            </w:pPr>
            <w:r>
              <w:rPr>
                <w:spacing w:val="3"/>
                <w:highlight w:val="none"/>
              </w:rPr>
              <w:t>是否采购</w:t>
            </w:r>
            <w:r>
              <w:rPr>
                <w:spacing w:val="6"/>
                <w:highlight w:val="none"/>
              </w:rPr>
              <w:t>进口产品</w:t>
            </w:r>
          </w:p>
        </w:tc>
        <w:tc>
          <w:tcPr>
            <w:tcW w:w="1650" w:type="dxa"/>
            <w:vAlign w:val="center"/>
          </w:tcPr>
          <w:p w14:paraId="6ADD40E5">
            <w:pPr>
              <w:pStyle w:val="110"/>
              <w:spacing w:line="240" w:lineRule="auto"/>
              <w:ind w:left="0" w:right="0" w:firstLine="0" w:firstLineChars="0"/>
              <w:jc w:val="center"/>
              <w:rPr>
                <w:highlight w:val="none"/>
              </w:rPr>
            </w:pPr>
            <w:r>
              <w:rPr>
                <w:highlight w:val="none"/>
              </w:rPr>
              <w:t>否</w:t>
            </w:r>
          </w:p>
        </w:tc>
        <w:tc>
          <w:tcPr>
            <w:tcW w:w="2032" w:type="dxa"/>
            <w:vAlign w:val="center"/>
          </w:tcPr>
          <w:p w14:paraId="21B3148D">
            <w:pPr>
              <w:pStyle w:val="110"/>
              <w:spacing w:line="240" w:lineRule="auto"/>
              <w:ind w:left="0" w:right="0" w:rightChars="0" w:firstLine="0" w:firstLineChars="0"/>
              <w:jc w:val="center"/>
              <w:rPr>
                <w:highlight w:val="none"/>
              </w:rPr>
            </w:pPr>
            <w:r>
              <w:rPr>
                <w:spacing w:val="-3"/>
                <w:highlight w:val="none"/>
              </w:rPr>
              <w:t>标的物所</w:t>
            </w:r>
            <w:r>
              <w:rPr>
                <w:highlight w:val="none"/>
              </w:rPr>
              <w:t xml:space="preserve"> </w:t>
            </w:r>
            <w:r>
              <w:rPr>
                <w:spacing w:val="-3"/>
                <w:highlight w:val="none"/>
              </w:rPr>
              <w:t>属行业</w:t>
            </w:r>
          </w:p>
        </w:tc>
        <w:tc>
          <w:tcPr>
            <w:tcW w:w="1885" w:type="dxa"/>
            <w:vAlign w:val="center"/>
          </w:tcPr>
          <w:p w14:paraId="6BE9F52A">
            <w:pPr>
              <w:pStyle w:val="110"/>
              <w:spacing w:line="240" w:lineRule="auto"/>
              <w:ind w:left="0" w:right="0" w:rightChars="0" w:firstLine="0" w:firstLineChars="0"/>
              <w:jc w:val="center"/>
              <w:rPr>
                <w:highlight w:val="yellow"/>
              </w:rPr>
            </w:pPr>
            <w:r>
              <w:rPr>
                <w:rFonts w:hint="eastAsia"/>
                <w:spacing w:val="-3"/>
                <w:highlight w:val="none"/>
              </w:rPr>
              <w:t>其他未列明行业</w:t>
            </w:r>
          </w:p>
        </w:tc>
      </w:tr>
      <w:tr w14:paraId="6E096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476" w:type="dxa"/>
            <w:vMerge w:val="restart"/>
            <w:tcBorders>
              <w:bottom w:val="nil"/>
            </w:tcBorders>
            <w:vAlign w:val="top"/>
          </w:tcPr>
          <w:p w14:paraId="05C6A1F6">
            <w:pPr>
              <w:spacing w:line="240" w:lineRule="auto"/>
              <w:ind w:left="0" w:right="0" w:firstLine="0" w:firstLineChars="0"/>
              <w:rPr>
                <w:rFonts w:ascii="Arial"/>
                <w:sz w:val="21"/>
                <w:highlight w:val="none"/>
              </w:rPr>
            </w:pPr>
          </w:p>
          <w:p w14:paraId="469515E5">
            <w:pPr>
              <w:spacing w:line="240" w:lineRule="auto"/>
              <w:ind w:left="0" w:right="0" w:firstLine="0" w:firstLineChars="0"/>
              <w:rPr>
                <w:rFonts w:ascii="Arial"/>
                <w:sz w:val="21"/>
                <w:highlight w:val="none"/>
              </w:rPr>
            </w:pPr>
          </w:p>
          <w:p w14:paraId="12CA16B5">
            <w:pPr>
              <w:spacing w:line="240" w:lineRule="auto"/>
              <w:ind w:left="0" w:right="0" w:firstLine="0" w:firstLineChars="0"/>
              <w:rPr>
                <w:rFonts w:ascii="Arial"/>
                <w:sz w:val="21"/>
                <w:highlight w:val="none"/>
              </w:rPr>
            </w:pPr>
          </w:p>
          <w:p w14:paraId="4C79193A">
            <w:pPr>
              <w:spacing w:line="240" w:lineRule="auto"/>
              <w:ind w:left="0" w:right="0" w:firstLine="0" w:firstLineChars="0"/>
              <w:rPr>
                <w:rFonts w:ascii="Arial"/>
                <w:sz w:val="21"/>
                <w:highlight w:val="none"/>
              </w:rPr>
            </w:pPr>
          </w:p>
          <w:p w14:paraId="3588871E">
            <w:pPr>
              <w:spacing w:line="240" w:lineRule="auto"/>
              <w:ind w:left="0" w:right="0" w:firstLine="0" w:firstLineChars="0"/>
              <w:rPr>
                <w:rFonts w:ascii="Arial"/>
                <w:sz w:val="21"/>
                <w:highlight w:val="none"/>
              </w:rPr>
            </w:pPr>
          </w:p>
          <w:p w14:paraId="5B71524D">
            <w:pPr>
              <w:spacing w:line="240" w:lineRule="auto"/>
              <w:ind w:left="0" w:right="0" w:firstLine="0" w:firstLineChars="0"/>
              <w:rPr>
                <w:rFonts w:ascii="Arial"/>
                <w:sz w:val="21"/>
                <w:highlight w:val="none"/>
              </w:rPr>
            </w:pPr>
          </w:p>
          <w:p w14:paraId="1732839C">
            <w:pPr>
              <w:pStyle w:val="110"/>
              <w:spacing w:line="240" w:lineRule="auto"/>
              <w:ind w:left="0" w:right="0" w:firstLine="0" w:firstLineChars="0"/>
              <w:rPr>
                <w:rFonts w:hint="eastAsia" w:eastAsia="宋体"/>
                <w:highlight w:val="none"/>
                <w:lang w:eastAsia="zh-CN"/>
              </w:rPr>
            </w:pPr>
            <w:r>
              <w:rPr>
                <w:rFonts w:hint="eastAsia" w:eastAsia="宋体"/>
                <w:highlight w:val="none"/>
                <w:lang w:val="en-US" w:eastAsia="zh-CN"/>
              </w:rPr>
              <w:t>3</w:t>
            </w:r>
          </w:p>
        </w:tc>
        <w:tc>
          <w:tcPr>
            <w:tcW w:w="2237" w:type="dxa"/>
            <w:shd w:val="clear" w:color="auto" w:fill="auto"/>
            <w:vAlign w:val="center"/>
          </w:tcPr>
          <w:p w14:paraId="3D3A72FD">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11"/>
                <w:highlight w:val="none"/>
              </w:rPr>
              <w:t>采购品目</w:t>
            </w:r>
          </w:p>
        </w:tc>
        <w:tc>
          <w:tcPr>
            <w:tcW w:w="1650" w:type="dxa"/>
            <w:shd w:val="clear" w:color="auto" w:fill="auto"/>
            <w:vAlign w:val="center"/>
          </w:tcPr>
          <w:p w14:paraId="4CE9701B">
            <w:pPr>
              <w:pStyle w:val="110"/>
              <w:spacing w:line="240" w:lineRule="auto"/>
              <w:ind w:left="0" w:leftChars="0" w:right="0" w:firstLine="0" w:firstLineChars="0"/>
              <w:jc w:val="center"/>
              <w:rPr>
                <w:rFonts w:hint="default" w:ascii="Arial" w:hAnsi="Arial" w:eastAsia="Arial" w:cs="Arial"/>
                <w:kern w:val="2"/>
                <w:sz w:val="21"/>
                <w:szCs w:val="21"/>
                <w:highlight w:val="none"/>
                <w:lang w:val="en-US" w:eastAsia="en-US" w:bidi="ar-SA"/>
              </w:rPr>
            </w:pPr>
            <w:r>
              <w:rPr>
                <w:spacing w:val="-1"/>
                <w:highlight w:val="none"/>
              </w:rPr>
              <w:t>A02030100载货汽车</w:t>
            </w:r>
          </w:p>
        </w:tc>
        <w:tc>
          <w:tcPr>
            <w:tcW w:w="2032" w:type="dxa"/>
            <w:shd w:val="clear" w:color="auto" w:fill="auto"/>
            <w:vAlign w:val="center"/>
          </w:tcPr>
          <w:p w14:paraId="1E1D3CF3">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标的名称</w:t>
            </w:r>
          </w:p>
        </w:tc>
        <w:tc>
          <w:tcPr>
            <w:tcW w:w="1885" w:type="dxa"/>
            <w:shd w:val="clear" w:color="auto" w:fill="auto"/>
            <w:vAlign w:val="center"/>
          </w:tcPr>
          <w:p w14:paraId="6CC75A2A">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国产皮卡</w:t>
            </w:r>
          </w:p>
        </w:tc>
      </w:tr>
      <w:tr w14:paraId="378D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76" w:type="dxa"/>
            <w:vMerge w:val="continue"/>
            <w:tcBorders>
              <w:top w:val="nil"/>
              <w:bottom w:val="nil"/>
            </w:tcBorders>
            <w:vAlign w:val="top"/>
          </w:tcPr>
          <w:p w14:paraId="362DF8AD">
            <w:pPr>
              <w:spacing w:line="240" w:lineRule="auto"/>
              <w:ind w:left="0" w:right="0" w:firstLine="0" w:firstLineChars="0"/>
              <w:rPr>
                <w:rFonts w:ascii="Arial"/>
                <w:sz w:val="21"/>
                <w:highlight w:val="none"/>
              </w:rPr>
            </w:pPr>
          </w:p>
        </w:tc>
        <w:tc>
          <w:tcPr>
            <w:tcW w:w="2237" w:type="dxa"/>
            <w:shd w:val="clear" w:color="auto" w:fill="auto"/>
            <w:vAlign w:val="center"/>
          </w:tcPr>
          <w:p w14:paraId="6057599C">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4"/>
                <w:highlight w:val="none"/>
              </w:rPr>
              <w:t>数量</w:t>
            </w:r>
          </w:p>
        </w:tc>
        <w:tc>
          <w:tcPr>
            <w:tcW w:w="1650" w:type="dxa"/>
            <w:shd w:val="clear" w:color="auto" w:fill="auto"/>
            <w:vAlign w:val="center"/>
          </w:tcPr>
          <w:p w14:paraId="4613A24F">
            <w:pPr>
              <w:pStyle w:val="110"/>
              <w:spacing w:line="240" w:lineRule="auto"/>
              <w:ind w:left="0" w:right="0" w:firstLine="0" w:firstLineChars="0"/>
              <w:jc w:val="center"/>
              <w:rPr>
                <w:rFonts w:hint="eastAsia" w:ascii="Arial" w:hAnsi="Arial" w:eastAsia="宋体" w:cs="Arial"/>
                <w:kern w:val="2"/>
                <w:sz w:val="21"/>
                <w:szCs w:val="21"/>
                <w:highlight w:val="none"/>
                <w:lang w:val="en-US" w:eastAsia="zh-CN" w:bidi="ar-SA"/>
              </w:rPr>
            </w:pPr>
            <w:r>
              <w:rPr>
                <w:rFonts w:hint="eastAsia" w:eastAsia="宋体" w:cs="Arial"/>
                <w:kern w:val="2"/>
                <w:sz w:val="21"/>
                <w:szCs w:val="21"/>
                <w:highlight w:val="none"/>
                <w:lang w:val="en-US" w:eastAsia="zh-CN" w:bidi="ar-SA"/>
              </w:rPr>
              <w:t>1</w:t>
            </w:r>
          </w:p>
        </w:tc>
        <w:tc>
          <w:tcPr>
            <w:tcW w:w="2032" w:type="dxa"/>
            <w:shd w:val="clear" w:color="auto" w:fill="auto"/>
            <w:vAlign w:val="center"/>
          </w:tcPr>
          <w:p w14:paraId="7DBBDD4F">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4"/>
                <w:highlight w:val="none"/>
              </w:rPr>
              <w:t>单位</w:t>
            </w:r>
          </w:p>
        </w:tc>
        <w:tc>
          <w:tcPr>
            <w:tcW w:w="1885" w:type="dxa"/>
            <w:shd w:val="clear" w:color="auto" w:fill="auto"/>
            <w:vAlign w:val="center"/>
          </w:tcPr>
          <w:p w14:paraId="75D5746C">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辆</w:t>
            </w:r>
          </w:p>
        </w:tc>
      </w:tr>
      <w:tr w14:paraId="5BCB2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76" w:type="dxa"/>
            <w:vMerge w:val="continue"/>
            <w:tcBorders>
              <w:top w:val="nil"/>
              <w:bottom w:val="nil"/>
            </w:tcBorders>
            <w:vAlign w:val="top"/>
          </w:tcPr>
          <w:p w14:paraId="72FA33D5">
            <w:pPr>
              <w:spacing w:line="240" w:lineRule="auto"/>
              <w:ind w:left="0" w:right="0" w:firstLine="0" w:firstLineChars="0"/>
              <w:rPr>
                <w:rFonts w:ascii="Arial"/>
                <w:sz w:val="21"/>
                <w:highlight w:val="none"/>
              </w:rPr>
            </w:pPr>
          </w:p>
        </w:tc>
        <w:tc>
          <w:tcPr>
            <w:tcW w:w="2237" w:type="dxa"/>
            <w:shd w:val="clear" w:color="auto" w:fill="auto"/>
            <w:vAlign w:val="center"/>
          </w:tcPr>
          <w:p w14:paraId="50A5692C">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合计金额</w:t>
            </w:r>
            <w:r>
              <w:rPr>
                <w:highlight w:val="none"/>
              </w:rPr>
              <w:t xml:space="preserve"> </w:t>
            </w:r>
            <w:r>
              <w:rPr>
                <w:spacing w:val="17"/>
                <w:highlight w:val="none"/>
              </w:rPr>
              <w:t>(元)</w:t>
            </w:r>
          </w:p>
        </w:tc>
        <w:tc>
          <w:tcPr>
            <w:tcW w:w="1650" w:type="dxa"/>
            <w:shd w:val="clear" w:color="auto" w:fill="auto"/>
            <w:vAlign w:val="center"/>
          </w:tcPr>
          <w:p w14:paraId="4F06902B">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120,000.00</w:t>
            </w:r>
          </w:p>
        </w:tc>
        <w:tc>
          <w:tcPr>
            <w:tcW w:w="2032" w:type="dxa"/>
            <w:shd w:val="clear" w:color="auto" w:fill="auto"/>
            <w:vAlign w:val="center"/>
          </w:tcPr>
          <w:p w14:paraId="35B17CCC">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5"/>
                <w:highlight w:val="none"/>
              </w:rPr>
              <w:t>单价</w:t>
            </w:r>
            <w:r>
              <w:rPr>
                <w:highlight w:val="none"/>
              </w:rPr>
              <w:t xml:space="preserve"> </w:t>
            </w:r>
            <w:r>
              <w:rPr>
                <w:spacing w:val="17"/>
                <w:highlight w:val="none"/>
              </w:rPr>
              <w:t>(元)</w:t>
            </w:r>
          </w:p>
        </w:tc>
        <w:tc>
          <w:tcPr>
            <w:tcW w:w="1885" w:type="dxa"/>
            <w:shd w:val="clear" w:color="auto" w:fill="auto"/>
            <w:vAlign w:val="center"/>
          </w:tcPr>
          <w:p w14:paraId="744B9A34">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120,000.00</w:t>
            </w:r>
          </w:p>
        </w:tc>
      </w:tr>
      <w:tr w14:paraId="306F8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476" w:type="dxa"/>
            <w:vMerge w:val="continue"/>
            <w:tcBorders>
              <w:top w:val="nil"/>
              <w:bottom w:val="nil"/>
            </w:tcBorders>
            <w:vAlign w:val="top"/>
          </w:tcPr>
          <w:p w14:paraId="250DC429">
            <w:pPr>
              <w:spacing w:line="240" w:lineRule="auto"/>
              <w:ind w:left="0" w:right="0" w:firstLine="0" w:firstLineChars="0"/>
              <w:rPr>
                <w:rFonts w:ascii="Arial"/>
                <w:sz w:val="21"/>
                <w:highlight w:val="none"/>
              </w:rPr>
            </w:pPr>
          </w:p>
        </w:tc>
        <w:tc>
          <w:tcPr>
            <w:tcW w:w="2237" w:type="dxa"/>
            <w:shd w:val="clear" w:color="auto" w:fill="auto"/>
            <w:vAlign w:val="center"/>
          </w:tcPr>
          <w:p w14:paraId="5FE353CC">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3"/>
                <w:highlight w:val="none"/>
              </w:rPr>
              <w:t>是否属于政府购买</w:t>
            </w:r>
            <w:r>
              <w:rPr>
                <w:spacing w:val="5"/>
                <w:highlight w:val="none"/>
              </w:rPr>
              <w:t>服务</w:t>
            </w:r>
          </w:p>
        </w:tc>
        <w:tc>
          <w:tcPr>
            <w:tcW w:w="1650" w:type="dxa"/>
            <w:shd w:val="clear" w:color="auto" w:fill="auto"/>
            <w:vAlign w:val="center"/>
          </w:tcPr>
          <w:p w14:paraId="0C9CA380">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否</w:t>
            </w:r>
          </w:p>
        </w:tc>
        <w:tc>
          <w:tcPr>
            <w:tcW w:w="2032" w:type="dxa"/>
            <w:shd w:val="clear" w:color="auto" w:fill="auto"/>
            <w:vAlign w:val="center"/>
          </w:tcPr>
          <w:p w14:paraId="6B924B12">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政府购买</w:t>
            </w:r>
            <w:r>
              <w:rPr>
                <w:highlight w:val="none"/>
              </w:rPr>
              <w:t xml:space="preserve"> </w:t>
            </w:r>
            <w:r>
              <w:rPr>
                <w:spacing w:val="-2"/>
                <w:highlight w:val="none"/>
              </w:rPr>
              <w:t>服务分类</w:t>
            </w:r>
          </w:p>
        </w:tc>
        <w:tc>
          <w:tcPr>
            <w:tcW w:w="1885" w:type="dxa"/>
            <w:shd w:val="clear" w:color="auto" w:fill="auto"/>
            <w:vAlign w:val="center"/>
          </w:tcPr>
          <w:p w14:paraId="74B8F88D">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无</w:t>
            </w:r>
          </w:p>
        </w:tc>
      </w:tr>
      <w:tr w14:paraId="2F2CA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76" w:type="dxa"/>
            <w:vMerge w:val="continue"/>
            <w:tcBorders>
              <w:top w:val="nil"/>
              <w:bottom w:val="nil"/>
            </w:tcBorders>
            <w:vAlign w:val="top"/>
          </w:tcPr>
          <w:p w14:paraId="3A28D76E">
            <w:pPr>
              <w:spacing w:line="240" w:lineRule="auto"/>
              <w:ind w:left="0" w:right="0" w:firstLine="0" w:firstLineChars="0"/>
              <w:rPr>
                <w:rFonts w:ascii="Arial"/>
                <w:sz w:val="21"/>
                <w:highlight w:val="none"/>
              </w:rPr>
            </w:pPr>
          </w:p>
        </w:tc>
        <w:tc>
          <w:tcPr>
            <w:tcW w:w="2237" w:type="dxa"/>
            <w:shd w:val="clear" w:color="auto" w:fill="auto"/>
            <w:vAlign w:val="center"/>
          </w:tcPr>
          <w:p w14:paraId="04E665D7">
            <w:pPr>
              <w:pStyle w:val="110"/>
              <w:spacing w:line="240" w:lineRule="auto"/>
              <w:ind w:left="0" w:right="0" w:firstLine="0" w:firstLineChars="0"/>
              <w:jc w:val="center"/>
              <w:rPr>
                <w:highlight w:val="none"/>
              </w:rPr>
            </w:pPr>
            <w:r>
              <w:rPr>
                <w:spacing w:val="2"/>
                <w:highlight w:val="none"/>
              </w:rPr>
              <w:t>关联政府</w:t>
            </w:r>
            <w:r>
              <w:rPr>
                <w:spacing w:val="-2"/>
                <w:highlight w:val="none"/>
              </w:rPr>
              <w:t>购买服务</w:t>
            </w:r>
            <w:r>
              <w:rPr>
                <w:spacing w:val="11"/>
                <w:highlight w:val="none"/>
              </w:rPr>
              <w:t>指导性目</w:t>
            </w:r>
          </w:p>
          <w:p w14:paraId="075CC83A">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录</w:t>
            </w:r>
          </w:p>
        </w:tc>
        <w:tc>
          <w:tcPr>
            <w:tcW w:w="1650" w:type="dxa"/>
            <w:shd w:val="clear" w:color="auto" w:fill="auto"/>
            <w:vAlign w:val="center"/>
          </w:tcPr>
          <w:p w14:paraId="2BE91F93">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无</w:t>
            </w:r>
          </w:p>
        </w:tc>
        <w:tc>
          <w:tcPr>
            <w:tcW w:w="2032" w:type="dxa"/>
            <w:shd w:val="clear" w:color="auto" w:fill="auto"/>
            <w:vAlign w:val="center"/>
          </w:tcPr>
          <w:p w14:paraId="3B7EB672">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是否采购</w:t>
            </w:r>
            <w:r>
              <w:rPr>
                <w:spacing w:val="6"/>
                <w:highlight w:val="none"/>
              </w:rPr>
              <w:t>节能产品</w:t>
            </w:r>
          </w:p>
        </w:tc>
        <w:tc>
          <w:tcPr>
            <w:tcW w:w="1885" w:type="dxa"/>
            <w:shd w:val="clear" w:color="auto" w:fill="auto"/>
            <w:vAlign w:val="center"/>
          </w:tcPr>
          <w:p w14:paraId="17184132">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否</w:t>
            </w:r>
          </w:p>
        </w:tc>
      </w:tr>
      <w:tr w14:paraId="3B5E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476" w:type="dxa"/>
            <w:vMerge w:val="continue"/>
            <w:tcBorders>
              <w:top w:val="nil"/>
              <w:bottom w:val="nil"/>
            </w:tcBorders>
            <w:vAlign w:val="top"/>
          </w:tcPr>
          <w:p w14:paraId="6F666E96">
            <w:pPr>
              <w:spacing w:line="240" w:lineRule="auto"/>
              <w:ind w:left="0" w:right="0" w:firstLine="0" w:firstLineChars="0"/>
              <w:rPr>
                <w:rFonts w:ascii="Arial"/>
                <w:sz w:val="21"/>
                <w:highlight w:val="none"/>
              </w:rPr>
            </w:pPr>
          </w:p>
        </w:tc>
        <w:tc>
          <w:tcPr>
            <w:tcW w:w="2237" w:type="dxa"/>
            <w:shd w:val="clear" w:color="auto" w:fill="auto"/>
            <w:vAlign w:val="center"/>
          </w:tcPr>
          <w:p w14:paraId="6E308BDE">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spacing w:val="5"/>
                <w:highlight w:val="none"/>
              </w:rPr>
              <w:t>是否强制</w:t>
            </w:r>
            <w:r>
              <w:rPr>
                <w:spacing w:val="-2"/>
                <w:highlight w:val="none"/>
              </w:rPr>
              <w:t>采购节水</w:t>
            </w:r>
            <w:r>
              <w:rPr>
                <w:spacing w:val="12"/>
                <w:highlight w:val="none"/>
              </w:rPr>
              <w:t>产品</w:t>
            </w:r>
          </w:p>
        </w:tc>
        <w:tc>
          <w:tcPr>
            <w:tcW w:w="1650" w:type="dxa"/>
            <w:shd w:val="clear" w:color="auto" w:fill="auto"/>
            <w:vAlign w:val="center"/>
          </w:tcPr>
          <w:p w14:paraId="6C6104F4">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否</w:t>
            </w:r>
          </w:p>
        </w:tc>
        <w:tc>
          <w:tcPr>
            <w:tcW w:w="2032" w:type="dxa"/>
            <w:shd w:val="clear" w:color="auto" w:fill="auto"/>
            <w:vAlign w:val="center"/>
          </w:tcPr>
          <w:p w14:paraId="12CB506B">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是否采购</w:t>
            </w:r>
            <w:r>
              <w:rPr>
                <w:spacing w:val="6"/>
                <w:highlight w:val="none"/>
              </w:rPr>
              <w:t>环保产品</w:t>
            </w:r>
          </w:p>
        </w:tc>
        <w:tc>
          <w:tcPr>
            <w:tcW w:w="1885" w:type="dxa"/>
            <w:shd w:val="clear" w:color="auto" w:fill="auto"/>
            <w:vAlign w:val="center"/>
          </w:tcPr>
          <w:p w14:paraId="5357465B">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否</w:t>
            </w:r>
          </w:p>
        </w:tc>
      </w:tr>
      <w:tr w14:paraId="0A10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476" w:type="dxa"/>
            <w:vMerge w:val="continue"/>
            <w:tcBorders>
              <w:top w:val="nil"/>
            </w:tcBorders>
            <w:vAlign w:val="top"/>
          </w:tcPr>
          <w:p w14:paraId="4B4B3812">
            <w:pPr>
              <w:spacing w:line="240" w:lineRule="auto"/>
              <w:ind w:left="0" w:right="0" w:firstLine="0" w:firstLineChars="0"/>
              <w:rPr>
                <w:rFonts w:ascii="Arial"/>
                <w:sz w:val="21"/>
                <w:highlight w:val="yellow"/>
              </w:rPr>
            </w:pPr>
          </w:p>
        </w:tc>
        <w:tc>
          <w:tcPr>
            <w:tcW w:w="2237" w:type="dxa"/>
            <w:shd w:val="clear" w:color="auto" w:fill="auto"/>
            <w:vAlign w:val="center"/>
          </w:tcPr>
          <w:p w14:paraId="41C882B7">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是否采购</w:t>
            </w:r>
            <w:r>
              <w:rPr>
                <w:spacing w:val="6"/>
                <w:highlight w:val="none"/>
              </w:rPr>
              <w:t>进口产品</w:t>
            </w:r>
          </w:p>
        </w:tc>
        <w:tc>
          <w:tcPr>
            <w:tcW w:w="1650" w:type="dxa"/>
            <w:shd w:val="clear" w:color="auto" w:fill="auto"/>
            <w:vAlign w:val="center"/>
          </w:tcPr>
          <w:p w14:paraId="2D8E348C">
            <w:pPr>
              <w:pStyle w:val="110"/>
              <w:spacing w:line="240" w:lineRule="auto"/>
              <w:ind w:left="0" w:right="0" w:firstLine="0" w:firstLineChars="0"/>
              <w:jc w:val="center"/>
              <w:rPr>
                <w:rFonts w:hint="default" w:ascii="Arial" w:hAnsi="Arial" w:eastAsia="Arial" w:cs="Arial"/>
                <w:kern w:val="2"/>
                <w:sz w:val="21"/>
                <w:szCs w:val="21"/>
                <w:highlight w:val="none"/>
                <w:lang w:val="en-US" w:eastAsia="en-US" w:bidi="ar-SA"/>
              </w:rPr>
            </w:pPr>
            <w:r>
              <w:rPr>
                <w:highlight w:val="none"/>
              </w:rPr>
              <w:t>否</w:t>
            </w:r>
          </w:p>
        </w:tc>
        <w:tc>
          <w:tcPr>
            <w:tcW w:w="2032" w:type="dxa"/>
            <w:shd w:val="clear" w:color="auto" w:fill="auto"/>
            <w:vAlign w:val="center"/>
          </w:tcPr>
          <w:p w14:paraId="42BF15C0">
            <w:pPr>
              <w:pStyle w:val="110"/>
              <w:spacing w:line="240" w:lineRule="auto"/>
              <w:ind w:left="0" w:right="0" w:rightChars="0" w:firstLine="0" w:firstLineChars="0"/>
              <w:jc w:val="center"/>
              <w:rPr>
                <w:rFonts w:hint="default" w:ascii="Arial" w:hAnsi="Arial" w:eastAsia="Arial" w:cs="Arial"/>
                <w:kern w:val="2"/>
                <w:sz w:val="21"/>
                <w:szCs w:val="21"/>
                <w:highlight w:val="none"/>
                <w:lang w:val="en-US" w:eastAsia="en-US" w:bidi="ar-SA"/>
              </w:rPr>
            </w:pPr>
            <w:r>
              <w:rPr>
                <w:spacing w:val="-3"/>
                <w:highlight w:val="none"/>
              </w:rPr>
              <w:t>标的物所属行业</w:t>
            </w:r>
          </w:p>
        </w:tc>
        <w:tc>
          <w:tcPr>
            <w:tcW w:w="1885" w:type="dxa"/>
            <w:shd w:val="clear" w:color="auto" w:fill="auto"/>
            <w:vAlign w:val="center"/>
          </w:tcPr>
          <w:p w14:paraId="53AA652F">
            <w:pPr>
              <w:pStyle w:val="110"/>
              <w:spacing w:line="240" w:lineRule="auto"/>
              <w:ind w:left="0" w:right="0" w:rightChars="0" w:firstLine="0" w:firstLineChars="0"/>
              <w:jc w:val="center"/>
              <w:rPr>
                <w:rFonts w:hint="default" w:ascii="Arial" w:hAnsi="Arial" w:eastAsia="Arial" w:cs="Arial"/>
                <w:kern w:val="2"/>
                <w:sz w:val="21"/>
                <w:szCs w:val="21"/>
                <w:highlight w:val="yellow"/>
                <w:lang w:val="en-US" w:eastAsia="en-US" w:bidi="ar-SA"/>
              </w:rPr>
            </w:pPr>
            <w:r>
              <w:rPr>
                <w:rFonts w:hint="eastAsia"/>
                <w:spacing w:val="-3"/>
                <w:highlight w:val="none"/>
              </w:rPr>
              <w:t>其他未列明行业</w:t>
            </w:r>
          </w:p>
        </w:tc>
      </w:tr>
    </w:tbl>
    <w:p w14:paraId="4D704A58">
      <w:pPr>
        <w:tabs>
          <w:tab w:val="left" w:pos="9030"/>
        </w:tabs>
        <w:spacing w:line="240" w:lineRule="atLeast"/>
        <w:ind w:right="40" w:firstLine="480" w:firstLineChars="200"/>
        <w:rPr>
          <w:rFonts w:hint="eastAsia" w:hAnsi="宋体" w:cs="宋体"/>
          <w:color w:val="auto"/>
          <w:sz w:val="24"/>
          <w:szCs w:val="24"/>
          <w:highlight w:val="yellow"/>
          <w:lang w:val="en-US" w:eastAsia="zh-CN"/>
        </w:rPr>
      </w:pPr>
    </w:p>
    <w:p w14:paraId="53FAEA00">
      <w:pPr>
        <w:tabs>
          <w:tab w:val="left" w:pos="9030"/>
        </w:tabs>
        <w:spacing w:line="240" w:lineRule="atLeast"/>
        <w:ind w:right="40"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9、合同管理安排</w:t>
      </w:r>
    </w:p>
    <w:p w14:paraId="7E8CA1CF">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1)合同类型：买卖合同</w:t>
      </w:r>
    </w:p>
    <w:p w14:paraId="4EDB609C">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2)合同定价方式：固定总价</w:t>
      </w:r>
    </w:p>
    <w:p w14:paraId="18D0415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3)合同履行期限：中标后一周内</w:t>
      </w:r>
    </w:p>
    <w:p w14:paraId="7D1580F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4)合同履约地点：蛟河市</w:t>
      </w:r>
    </w:p>
    <w:p w14:paraId="2BA935F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5)支付方式：一次付清</w:t>
      </w:r>
    </w:p>
    <w:p w14:paraId="384B444E">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6)履约保证金及缴纳形式：</w:t>
      </w:r>
    </w:p>
    <w:p w14:paraId="24D10F07">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中标/成交供应商是否需要缴纳履约保证金：否</w:t>
      </w:r>
    </w:p>
    <w:p w14:paraId="62669A99">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合同支付约定：</w:t>
      </w:r>
    </w:p>
    <w:p w14:paraId="67BC37C7">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付款条件说明：交车后一个月内，达到付款条件起30 日，支付合同总金额的100.00%。</w:t>
      </w:r>
    </w:p>
    <w:p w14:paraId="4EC20645">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8)验收交付标准和方法：行业标准</w:t>
      </w:r>
    </w:p>
    <w:p w14:paraId="68816C2D">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9)质量保修范围和保修期：质保范围执行行业标准，保修期四年或十万公里</w:t>
      </w:r>
    </w:p>
    <w:p w14:paraId="3C89ECBC">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10)知识产权归属和处理方式：法院仲裁</w:t>
      </w:r>
    </w:p>
    <w:p w14:paraId="7C1C7F99">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11)成本补偿和风险分担约定：行业标准</w:t>
      </w:r>
    </w:p>
    <w:p w14:paraId="537CB98B">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12)违约责任与解决争议的方法：法院仲裁</w:t>
      </w:r>
    </w:p>
    <w:p w14:paraId="03CB3803">
      <w:pPr>
        <w:pStyle w:val="11"/>
        <w:spacing w:before="108" w:line="219" w:lineRule="auto"/>
        <w:ind w:firstLine="480" w:firstLineChars="200"/>
        <w:jc w:val="left"/>
        <w:rPr>
          <w:rFonts w:hint="eastAsia" w:hAnsi="宋体" w:cs="宋体"/>
          <w:color w:val="auto"/>
          <w:sz w:val="24"/>
          <w:szCs w:val="24"/>
          <w:highlight w:val="yellow"/>
          <w:lang w:val="en-US" w:eastAsia="zh-CN"/>
        </w:rPr>
      </w:pPr>
      <w:r>
        <w:rPr>
          <w:rFonts w:hint="eastAsia" w:ascii="宋体" w:hAnsi="宋体" w:eastAsia="宋体" w:cs="宋体"/>
          <w:color w:val="auto"/>
          <w:kern w:val="2"/>
          <w:sz w:val="24"/>
          <w:szCs w:val="24"/>
          <w:highlight w:val="none"/>
          <w:lang w:val="en-US" w:eastAsia="zh-CN" w:bidi="ar-SA"/>
        </w:rPr>
        <w:t>13)合同其他条款：无</w:t>
      </w:r>
    </w:p>
    <w:p w14:paraId="45B95CF7">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10、履约验收方案</w:t>
      </w:r>
    </w:p>
    <w:p w14:paraId="40AB3918">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1）验收组织方式：自行验收</w:t>
      </w:r>
    </w:p>
    <w:p w14:paraId="6AF49FD6">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2）是否邀请本项目的其他供应商：否</w:t>
      </w:r>
    </w:p>
    <w:p w14:paraId="5758534B">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3）是否邀请专家：否</w:t>
      </w:r>
    </w:p>
    <w:p w14:paraId="071FC82A">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4）是否邀请服务对象：否</w:t>
      </w:r>
    </w:p>
    <w:p w14:paraId="4CD44781">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5）是否邀请第三方检测机构：否</w:t>
      </w:r>
    </w:p>
    <w:p w14:paraId="062F0D2A">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6）履约验收程序：一次性验收</w:t>
      </w:r>
    </w:p>
    <w:p w14:paraId="3785291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7）履约验收时间：供应商提出验收申请之日起7日内组织验收</w:t>
      </w:r>
    </w:p>
    <w:p w14:paraId="0BD5EBFD">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8）验收组织的其他事项：无</w:t>
      </w:r>
    </w:p>
    <w:p w14:paraId="58E01CBE">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9）技术履约验收内容：行业标准</w:t>
      </w:r>
    </w:p>
    <w:p w14:paraId="025BD65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10）商务履约验收内容：行业标准</w:t>
      </w:r>
    </w:p>
    <w:p w14:paraId="1A26E686">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11）履约验收标准：行业标准</w:t>
      </w:r>
    </w:p>
    <w:p w14:paraId="54AC7063">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12）履约验收其他事项：无</w:t>
      </w:r>
    </w:p>
    <w:p w14:paraId="7B882BE5">
      <w:pPr>
        <w:tabs>
          <w:tab w:val="left" w:pos="9030"/>
        </w:tabs>
        <w:spacing w:line="240" w:lineRule="atLeast"/>
        <w:ind w:right="40" w:firstLine="482"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（五）风险控制措施和替代方案</w:t>
      </w:r>
    </w:p>
    <w:p w14:paraId="17210D20">
      <w:pPr>
        <w:pStyle w:val="11"/>
        <w:spacing w:before="108" w:line="219"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该采购项目按照《政府采购需求管理办法》第二十五条规定，本项目是否需要组 织风险判断、提出处置措施和替代方案：否</w:t>
      </w:r>
    </w:p>
    <w:p w14:paraId="5D036BC6">
      <w:pPr>
        <w:spacing w:line="240" w:lineRule="atLeast"/>
        <w:ind w:right="953"/>
        <w:rPr>
          <w:rFonts w:hint="default" w:hAnsi="宋体" w:cs="宋体"/>
          <w:color w:val="auto"/>
          <w:kern w:val="1"/>
          <w:sz w:val="24"/>
          <w:szCs w:val="24"/>
          <w:highlight w:val="none"/>
        </w:rPr>
      </w:pPr>
      <w:r>
        <w:rPr>
          <w:rFonts w:hint="default" w:hAnsi="宋体" w:cs="宋体"/>
          <w:b/>
          <w:color w:val="auto"/>
          <w:kern w:val="1"/>
          <w:sz w:val="24"/>
          <w:szCs w:val="24"/>
          <w:highlight w:val="none"/>
        </w:rPr>
        <w:t>二、技术参数</w:t>
      </w:r>
      <w:r>
        <w:rPr>
          <w:rFonts w:hint="eastAsia" w:hAnsi="宋体" w:cs="宋体"/>
          <w:b/>
          <w:color w:val="auto"/>
          <w:kern w:val="1"/>
          <w:sz w:val="24"/>
          <w:szCs w:val="24"/>
          <w:highlight w:val="none"/>
          <w:lang w:eastAsia="zh-CN"/>
        </w:rPr>
        <w:t>及服务要求</w:t>
      </w:r>
      <w:r>
        <w:rPr>
          <w:rFonts w:hint="default" w:hAnsi="宋体" w:cs="宋体"/>
          <w:b/>
          <w:color w:val="auto"/>
          <w:kern w:val="1"/>
          <w:sz w:val="24"/>
          <w:szCs w:val="24"/>
          <w:highlight w:val="none"/>
        </w:rPr>
        <w:t>：</w:t>
      </w:r>
    </w:p>
    <w:tbl>
      <w:tblPr>
        <w:tblStyle w:val="28"/>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397"/>
        <w:gridCol w:w="5198"/>
        <w:gridCol w:w="953"/>
      </w:tblGrid>
      <w:tr w14:paraId="2424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69D816D">
            <w:pPr>
              <w:pStyle w:val="11"/>
              <w:spacing w:before="108" w:line="219"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397" w:type="dxa"/>
          </w:tcPr>
          <w:p w14:paraId="0FC0C171">
            <w:pPr>
              <w:pStyle w:val="11"/>
              <w:spacing w:before="108" w:line="219"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标的名称</w:t>
            </w:r>
          </w:p>
        </w:tc>
        <w:tc>
          <w:tcPr>
            <w:tcW w:w="5198" w:type="dxa"/>
          </w:tcPr>
          <w:p w14:paraId="30115200">
            <w:pPr>
              <w:pStyle w:val="11"/>
              <w:spacing w:before="108" w:line="219"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技术及服务要求</w:t>
            </w:r>
          </w:p>
        </w:tc>
        <w:tc>
          <w:tcPr>
            <w:tcW w:w="953" w:type="dxa"/>
          </w:tcPr>
          <w:p w14:paraId="50453346">
            <w:pPr>
              <w:pStyle w:val="11"/>
              <w:spacing w:before="108" w:line="219"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r>
      <w:tr w14:paraId="65FA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Align w:val="center"/>
          </w:tcPr>
          <w:p w14:paraId="2B1239C6">
            <w:pPr>
              <w:pStyle w:val="11"/>
              <w:spacing w:before="108" w:line="219"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97" w:type="dxa"/>
            <w:vAlign w:val="center"/>
          </w:tcPr>
          <w:p w14:paraId="49E86101">
            <w:pPr>
              <w:pStyle w:val="11"/>
              <w:spacing w:before="108" w:line="219"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国产轿车</w:t>
            </w:r>
          </w:p>
        </w:tc>
        <w:tc>
          <w:tcPr>
            <w:tcW w:w="5198" w:type="dxa"/>
          </w:tcPr>
          <w:p w14:paraId="281ADD80">
            <w:pPr>
              <w:pStyle w:val="11"/>
              <w:spacing w:before="108" w:line="219"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1、多功能真皮方向盘，7英寸夜景仪表屏，皮座椅，前排双气囊+前排侧气囊,LED大灯,温度分区控制,车身外观黑色。 2、发动机特有技术：DOHC 3、排量（T）：1.5 4、进气形式：涡轮增压 5、最大功率（kw）：124 6、最大扭矩（Nm）：258 7、最大马力（Ps）：169 8、燃料形式：汽油 9、悬架类型：麦弗逊式独立悬架+多连杆独立悬架 10、轮胎规格：225/55R17 11、变速箱：7档双离合变速箱 12、整车尺寸（长*宽*高）（mm）：4988*1875*1470 13、车辆级别：轿车 14、整备质量（kg）：1565 15、轴距（mm）：2920 16、整车保修期限：4年或10万公里 17、环保标准：国六 18、座位数（个）：5 19、主副驾驶安全气囊 20、驱动形式：前置前驱 21、钥匙类型：遥控钥匙 22、车身结构：三厢车 23、蓝牙/车载电话 24、座椅加热:前排2座 25、倒车影像系统 26、外后视镜功能：电动调节加热</w:t>
            </w:r>
          </w:p>
        </w:tc>
        <w:tc>
          <w:tcPr>
            <w:tcW w:w="953" w:type="dxa"/>
            <w:vAlign w:val="center"/>
          </w:tcPr>
          <w:p w14:paraId="1A7D8C50">
            <w:pPr>
              <w:pStyle w:val="11"/>
              <w:spacing w:before="108" w:line="219"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3D8F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29" w:type="dxa"/>
            <w:vAlign w:val="center"/>
          </w:tcPr>
          <w:p w14:paraId="1F51FE01">
            <w:pPr>
              <w:pStyle w:val="11"/>
              <w:spacing w:before="108" w:line="219"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97" w:type="dxa"/>
            <w:vAlign w:val="center"/>
          </w:tcPr>
          <w:p w14:paraId="7E912DAF">
            <w:pPr>
              <w:pStyle w:val="11"/>
              <w:spacing w:before="108" w:line="219"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国产SUV</w:t>
            </w:r>
          </w:p>
        </w:tc>
        <w:tc>
          <w:tcPr>
            <w:tcW w:w="5198" w:type="dxa"/>
          </w:tcPr>
          <w:p w14:paraId="4869B84A">
            <w:pPr>
              <w:pStyle w:val="11"/>
              <w:numPr>
                <w:ilvl w:val="0"/>
                <w:numId w:val="0"/>
              </w:numPr>
              <w:spacing w:before="108" w:line="219" w:lineRule="auto"/>
              <w:ind w:leftChars="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整车尺寸（长*宽*高）（mm）：4655*1900*1668 7挡湿式双离合 环保标准国Ⅵ 前轮胎规格235/60R18 后轮胎规格235/60R18 缸体材质铝 变速箱类型双离合变速箱 变速箱档位个数 (个)7 燃料形式汽油 最大功率 (kw)124 车辆级别紧凑型 车身结构两厢车 工信部综合油耗（L/100km）6.8 官方0-100km/h加速（s）9.9 能源类型燃油 整车保修期限四年或十万公里  前悬架类型麦弗逊式独立悬架 驱动方式前置前驱 后悬架类型多连杆独立悬架 车体结构承载式 助力类型电子助力   ABS防抱死系统 有安全带未系提示 有车窗防夹手功能 有车内中控锁 有制动力分配</w:t>
            </w:r>
          </w:p>
        </w:tc>
        <w:tc>
          <w:tcPr>
            <w:tcW w:w="953" w:type="dxa"/>
            <w:vAlign w:val="center"/>
          </w:tcPr>
          <w:p w14:paraId="46F9225C">
            <w:pPr>
              <w:pStyle w:val="11"/>
              <w:spacing w:before="108" w:line="219" w:lineRule="auto"/>
              <w:ind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14:paraId="0D13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7" w:hRule="atLeast"/>
        </w:trPr>
        <w:tc>
          <w:tcPr>
            <w:tcW w:w="829" w:type="dxa"/>
            <w:vAlign w:val="center"/>
          </w:tcPr>
          <w:p w14:paraId="4C2DD4DA">
            <w:pPr>
              <w:pStyle w:val="11"/>
              <w:spacing w:before="108" w:line="219" w:lineRule="auto"/>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397" w:type="dxa"/>
            <w:vAlign w:val="center"/>
          </w:tcPr>
          <w:p w14:paraId="5A3A1E61">
            <w:pPr>
              <w:pStyle w:val="11"/>
              <w:spacing w:before="108" w:line="219"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国产皮卡</w:t>
            </w:r>
          </w:p>
        </w:tc>
        <w:tc>
          <w:tcPr>
            <w:tcW w:w="5198" w:type="dxa"/>
          </w:tcPr>
          <w:p w14:paraId="4B0909AD">
            <w:pPr>
              <w:pStyle w:val="11"/>
              <w:spacing w:before="108" w:line="219" w:lineRule="auto"/>
              <w:jc w:val="left"/>
              <w:rPr>
                <w:rFonts w:hint="eastAsia" w:ascii="宋体" w:hAnsi="宋体" w:eastAsia="宋体" w:cs="宋体"/>
                <w:color w:val="auto"/>
                <w:kern w:val="2"/>
                <w:sz w:val="24"/>
                <w:szCs w:val="24"/>
                <w:highlight w:val="none"/>
                <w:lang w:val="en-US" w:eastAsia="zh-CN" w:bidi="ar-SA"/>
              </w:rPr>
            </w:pPr>
            <w:r>
              <w:rPr>
                <w:rFonts w:ascii="微软雅黑" w:hAnsi="微软雅黑" w:eastAsia="微软雅黑" w:cs="微软雅黑"/>
                <w:i w:val="0"/>
                <w:iCs w:val="0"/>
                <w:caps w:val="0"/>
                <w:color w:val="232323"/>
                <w:spacing w:val="0"/>
                <w:sz w:val="21"/>
                <w:szCs w:val="21"/>
                <w:shd w:val="clear" w:fill="FFFFFF"/>
              </w:rPr>
              <w:t></w:t>
            </w:r>
            <w:r>
              <w:rPr>
                <w:rFonts w:hint="eastAsia" w:ascii="宋体" w:hAnsi="宋体" w:eastAsia="宋体" w:cs="宋体"/>
                <w:color w:val="auto"/>
                <w:kern w:val="2"/>
                <w:sz w:val="24"/>
                <w:szCs w:val="24"/>
                <w:highlight w:val="none"/>
                <w:lang w:val="en-US" w:eastAsia="zh-CN" w:bidi="ar-SA"/>
              </w:rPr>
              <w:t>车辆尺寸(长*宽*高) (mm)5665*1883*1882 车身材质钢 座位数 (个)5 车门数（个）4  进气形式涡轮增压 发动机型号GW4C20B 缸体材质铸铁 最大马力 (Ps)190 发动机特有技术DVVT 缸盖材料铝合金 供油方式直喷 每气缸门数（个）4 配气机构侧置凸轮轴 气缸排列形式直列式 气缸数 (个)4 燃油标号92号 最大功率转速（rpm）3600 最大扭矩 (N·m)400 最大扭矩转速（rpm）3500 车体结构非承载式 前悬架类型双叉臂式独立悬架 后悬架类型钢板弹簧非独立悬架 驱动方式前置四驱 最大功率：140 助力类型：液压助力 ABS防抱死 制动力分配 刹车辅助 牵引力控制 胎压监测 安全带未带提醒 制动驻车 上坡辅助 自动驻车</w:t>
            </w:r>
          </w:p>
        </w:tc>
        <w:tc>
          <w:tcPr>
            <w:tcW w:w="953" w:type="dxa"/>
            <w:vAlign w:val="center"/>
          </w:tcPr>
          <w:p w14:paraId="3977F0A9">
            <w:pPr>
              <w:pStyle w:val="11"/>
              <w:spacing w:before="108" w:line="219" w:lineRule="auto"/>
              <w:ind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bl>
    <w:p w14:paraId="6E2FA7AA">
      <w:pPr>
        <w:tabs>
          <w:tab w:val="left" w:pos="9030"/>
        </w:tabs>
        <w:spacing w:line="240" w:lineRule="atLeast"/>
        <w:ind w:right="40"/>
        <w:rPr>
          <w:rFonts w:hint="default" w:hAnsi="宋体" w:cs="宋体"/>
          <w:color w:val="auto"/>
          <w:sz w:val="24"/>
          <w:szCs w:val="24"/>
        </w:rPr>
      </w:pPr>
      <w:r>
        <w:rPr>
          <w:rFonts w:hint="default" w:hAnsi="宋体" w:cs="宋体"/>
          <w:b/>
          <w:color w:val="auto"/>
          <w:kern w:val="1"/>
          <w:sz w:val="24"/>
          <w:szCs w:val="24"/>
        </w:rPr>
        <w:t>三、</w:t>
      </w:r>
      <w:r>
        <w:rPr>
          <w:rFonts w:hint="default" w:hAnsi="宋体" w:cs="宋体"/>
          <w:b/>
          <w:color w:val="auto"/>
          <w:sz w:val="24"/>
          <w:szCs w:val="24"/>
        </w:rPr>
        <w:t>产品运输：</w:t>
      </w:r>
      <w:r>
        <w:rPr>
          <w:rFonts w:hint="default" w:hAnsi="宋体" w:cs="宋体"/>
          <w:color w:val="auto"/>
          <w:sz w:val="24"/>
          <w:szCs w:val="24"/>
        </w:rPr>
        <w:t>中标人负责产品到交货地点的全部运输，包括装卸及现场搬运等</w:t>
      </w:r>
    </w:p>
    <w:p w14:paraId="74FA8947">
      <w:pPr>
        <w:tabs>
          <w:tab w:val="left" w:pos="5475"/>
        </w:tabs>
        <w:spacing w:line="240" w:lineRule="atLeast"/>
        <w:rPr>
          <w:rFonts w:hint="default" w:hAnsi="宋体" w:cs="宋体"/>
          <w:b/>
          <w:color w:val="auto"/>
          <w:kern w:val="1"/>
          <w:sz w:val="24"/>
          <w:szCs w:val="24"/>
        </w:rPr>
      </w:pPr>
      <w:r>
        <w:rPr>
          <w:rFonts w:hint="eastAsia" w:hAnsi="宋体" w:cs="宋体"/>
          <w:b/>
          <w:color w:val="auto"/>
          <w:kern w:val="1"/>
          <w:sz w:val="24"/>
          <w:szCs w:val="24"/>
          <w:lang w:eastAsia="zh-CN"/>
        </w:rPr>
        <w:t>四</w:t>
      </w:r>
      <w:r>
        <w:rPr>
          <w:rFonts w:hint="default" w:hAnsi="宋体" w:cs="宋体"/>
          <w:b/>
          <w:color w:val="auto"/>
          <w:kern w:val="1"/>
          <w:sz w:val="24"/>
          <w:szCs w:val="24"/>
        </w:rPr>
        <w:t>、投标注意事项</w:t>
      </w:r>
      <w:r>
        <w:rPr>
          <w:rFonts w:hint="default" w:hAnsi="宋体" w:cs="宋体"/>
          <w:b/>
          <w:color w:val="auto"/>
          <w:kern w:val="1"/>
          <w:sz w:val="24"/>
          <w:szCs w:val="24"/>
        </w:rPr>
        <w:tab/>
      </w:r>
    </w:p>
    <w:p w14:paraId="4D0C003E">
      <w:pPr>
        <w:snapToGrid w:val="0"/>
        <w:spacing w:line="240" w:lineRule="atLeast"/>
        <w:ind w:firstLine="480" w:firstLineChars="200"/>
        <w:rPr>
          <w:rFonts w:hint="default" w:hAnsi="宋体" w:cs="宋体"/>
          <w:color w:val="auto"/>
          <w:kern w:val="1"/>
          <w:sz w:val="24"/>
          <w:szCs w:val="24"/>
          <w:em w:val="underDot"/>
        </w:rPr>
      </w:pPr>
      <w:r>
        <w:rPr>
          <w:rFonts w:hint="default" w:hAnsi="宋体" w:cs="宋体"/>
          <w:color w:val="auto"/>
          <w:kern w:val="1"/>
          <w:sz w:val="24"/>
          <w:szCs w:val="24"/>
        </w:rPr>
        <w:t>1、本项目投标价含货物、工程、服务的购置费、安装调试费、运输费、培训费、售后服务费、保险费、其他相关费用以及一切税费，以人民币为投标和结算单位。</w:t>
      </w:r>
      <w:r>
        <w:rPr>
          <w:rFonts w:hint="default" w:hAnsi="宋体" w:cs="宋体"/>
          <w:color w:val="auto"/>
          <w:kern w:val="1"/>
          <w:sz w:val="24"/>
          <w:szCs w:val="24"/>
          <w:em w:val="underDot"/>
        </w:rPr>
        <w:t>确定中标供应商后，中标供应商不得以任何理由追加设备费用、辅材费用或其他费用。</w:t>
      </w:r>
    </w:p>
    <w:p w14:paraId="31A2F305">
      <w:pPr>
        <w:autoSpaceDE w:val="0"/>
        <w:autoSpaceDN w:val="0"/>
        <w:adjustRightInd w:val="0"/>
        <w:spacing w:line="240" w:lineRule="atLeast"/>
        <w:rPr>
          <w:rFonts w:hint="default" w:hAnsi="宋体" w:cs="宋体"/>
          <w:b/>
          <w:color w:val="auto"/>
          <w:sz w:val="24"/>
          <w:szCs w:val="24"/>
        </w:rPr>
      </w:pPr>
      <w:r>
        <w:rPr>
          <w:rFonts w:hint="eastAsia" w:hAnsi="宋体" w:cs="宋体"/>
          <w:b/>
          <w:color w:val="auto"/>
          <w:sz w:val="24"/>
          <w:szCs w:val="24"/>
          <w:lang w:eastAsia="zh-CN"/>
        </w:rPr>
        <w:t>五</w:t>
      </w:r>
      <w:r>
        <w:rPr>
          <w:rFonts w:hint="default" w:hAnsi="宋体" w:cs="宋体"/>
          <w:b/>
          <w:color w:val="auto"/>
          <w:sz w:val="24"/>
          <w:szCs w:val="24"/>
          <w:lang w:val="zh-CN"/>
        </w:rPr>
        <w:t>、其他要求</w:t>
      </w:r>
      <w:r>
        <w:rPr>
          <w:rFonts w:hint="default" w:hAnsi="宋体" w:cs="宋体"/>
          <w:b/>
          <w:color w:val="auto"/>
          <w:sz w:val="24"/>
          <w:szCs w:val="24"/>
        </w:rPr>
        <w:t>：</w:t>
      </w:r>
    </w:p>
    <w:p w14:paraId="54726A5A">
      <w:pPr>
        <w:spacing w:line="240" w:lineRule="atLeast"/>
        <w:ind w:firstLine="480" w:firstLineChars="200"/>
        <w:outlineLvl w:val="0"/>
        <w:rPr>
          <w:rFonts w:hint="default" w:hAnsi="宋体" w:cs="宋体"/>
          <w:color w:val="auto"/>
          <w:sz w:val="24"/>
          <w:szCs w:val="24"/>
        </w:rPr>
      </w:pPr>
      <w:r>
        <w:rPr>
          <w:rFonts w:hint="default" w:hAnsi="宋体" w:cs="宋体"/>
          <w:color w:val="auto"/>
          <w:sz w:val="24"/>
          <w:szCs w:val="24"/>
        </w:rPr>
        <w:t>1、供应商应对“货物需求及技术规格要求”的所有货物投标，不可以只对其中的一种或几种投标。每种货物只允许有一个报价，任何有选择的报价将不予接受。</w:t>
      </w:r>
    </w:p>
    <w:p w14:paraId="20FF784A">
      <w:pPr>
        <w:snapToGrid w:val="0"/>
        <w:spacing w:line="240" w:lineRule="atLeast"/>
        <w:ind w:firstLine="482" w:firstLineChars="200"/>
        <w:rPr>
          <w:rFonts w:hint="default" w:hAnsi="宋体" w:cs="宋体"/>
          <w:b/>
          <w:color w:val="auto"/>
          <w:kern w:val="1"/>
          <w:sz w:val="24"/>
          <w:szCs w:val="24"/>
        </w:rPr>
      </w:pPr>
      <w:r>
        <w:rPr>
          <w:rFonts w:hint="default" w:hAnsi="宋体" w:cs="宋体"/>
          <w:b/>
          <w:color w:val="auto"/>
          <w:kern w:val="1"/>
          <w:sz w:val="24"/>
          <w:szCs w:val="24"/>
        </w:rPr>
        <w:t>2、《货物需求及技术</w:t>
      </w:r>
      <w:r>
        <w:rPr>
          <w:rFonts w:hint="eastAsia" w:hAnsi="宋体" w:cs="宋体"/>
          <w:b/>
          <w:color w:val="auto"/>
          <w:kern w:val="1"/>
          <w:sz w:val="24"/>
          <w:szCs w:val="24"/>
          <w:lang w:eastAsia="zh-CN"/>
        </w:rPr>
        <w:t>参数及服务</w:t>
      </w:r>
      <w:r>
        <w:rPr>
          <w:rFonts w:hint="default" w:hAnsi="宋体" w:cs="宋体"/>
          <w:b/>
          <w:color w:val="auto"/>
          <w:kern w:val="1"/>
          <w:sz w:val="24"/>
          <w:szCs w:val="24"/>
        </w:rPr>
        <w:t>要求》中配置、指标参数等要求，仅作为项目质量水平与系统配置的性价比基准，供应商可以此基准作为参考，提供相同档次或者更优档次的货物，并且所投标货物的配置、规格和技术参数指标等均应实质性不低于询价文件的要求。</w:t>
      </w:r>
    </w:p>
    <w:p w14:paraId="00A94E91">
      <w:pPr>
        <w:autoSpaceDE w:val="0"/>
        <w:autoSpaceDN w:val="0"/>
        <w:adjustRightInd w:val="0"/>
        <w:spacing w:line="240" w:lineRule="atLeast"/>
        <w:ind w:firstLine="360" w:firstLineChars="150"/>
        <w:rPr>
          <w:rFonts w:hint="default" w:hAnsi="宋体" w:cs="宋体"/>
          <w:color w:val="auto"/>
          <w:sz w:val="24"/>
          <w:szCs w:val="24"/>
          <w:lang w:val="zh-CN"/>
        </w:rPr>
      </w:pPr>
      <w:r>
        <w:rPr>
          <w:rFonts w:hint="default" w:hAnsi="宋体" w:cs="宋体"/>
          <w:color w:val="auto"/>
          <w:sz w:val="24"/>
          <w:szCs w:val="24"/>
          <w:lang w:val="zh-CN"/>
        </w:rPr>
        <w:t>3、如无特别说明，本次采购货物所要求的功能配置均为内置的标准（固定）配置，任何通过外接方式实现的功能，均视为非实质性响应。</w:t>
      </w:r>
    </w:p>
    <w:p w14:paraId="1A58B0A6">
      <w:pPr>
        <w:autoSpaceDE w:val="0"/>
        <w:autoSpaceDN w:val="0"/>
        <w:adjustRightInd w:val="0"/>
        <w:spacing w:line="360" w:lineRule="auto"/>
        <w:jc w:val="center"/>
        <w:rPr>
          <w:rFonts w:hint="default" w:hAnsi="宋体" w:cs="宋体"/>
          <w:b/>
          <w:color w:val="auto"/>
          <w:sz w:val="36"/>
          <w:szCs w:val="24"/>
          <w:lang w:val="zh-CN"/>
        </w:rPr>
      </w:pPr>
    </w:p>
    <w:p w14:paraId="45706B54">
      <w:pPr>
        <w:autoSpaceDE w:val="0"/>
        <w:autoSpaceDN w:val="0"/>
        <w:adjustRightInd w:val="0"/>
        <w:spacing w:line="360" w:lineRule="auto"/>
        <w:jc w:val="center"/>
        <w:rPr>
          <w:rFonts w:hint="default" w:hAnsi="宋体" w:cs="宋体"/>
          <w:b/>
          <w:color w:val="auto"/>
          <w:sz w:val="36"/>
          <w:szCs w:val="36"/>
          <w:lang w:val="zh-CN"/>
        </w:rPr>
      </w:pPr>
    </w:p>
    <w:p w14:paraId="5E4ADE26">
      <w:pPr>
        <w:autoSpaceDE w:val="0"/>
        <w:autoSpaceDN w:val="0"/>
        <w:adjustRightInd w:val="0"/>
        <w:spacing w:line="360" w:lineRule="auto"/>
        <w:jc w:val="center"/>
        <w:rPr>
          <w:rFonts w:hint="default" w:hAnsi="宋体" w:cs="宋体"/>
          <w:b/>
          <w:color w:val="auto"/>
          <w:sz w:val="36"/>
          <w:szCs w:val="36"/>
          <w:lang w:val="zh-CN"/>
        </w:rPr>
      </w:pPr>
    </w:p>
    <w:p w14:paraId="17026CC7">
      <w:pPr>
        <w:autoSpaceDE w:val="0"/>
        <w:autoSpaceDN w:val="0"/>
        <w:adjustRightInd w:val="0"/>
        <w:spacing w:line="360" w:lineRule="auto"/>
        <w:jc w:val="both"/>
        <w:rPr>
          <w:rFonts w:hint="default" w:hAnsi="宋体" w:cs="宋体"/>
          <w:b/>
          <w:color w:val="auto"/>
          <w:sz w:val="36"/>
          <w:szCs w:val="36"/>
          <w:lang w:val="zh-CN"/>
        </w:rPr>
      </w:pPr>
    </w:p>
    <w:p w14:paraId="0A56B2C5">
      <w:pPr>
        <w:autoSpaceDE w:val="0"/>
        <w:autoSpaceDN w:val="0"/>
        <w:adjustRightInd w:val="0"/>
        <w:spacing w:line="360" w:lineRule="auto"/>
        <w:jc w:val="center"/>
        <w:rPr>
          <w:rFonts w:hint="default" w:hAnsi="宋体" w:cs="宋体"/>
          <w:b/>
          <w:color w:val="auto"/>
          <w:sz w:val="24"/>
          <w:szCs w:val="24"/>
          <w:lang w:val="zh-CN"/>
        </w:rPr>
      </w:pPr>
      <w:r>
        <w:rPr>
          <w:rFonts w:hint="default" w:hAnsi="宋体" w:cs="宋体"/>
          <w:b/>
          <w:color w:val="auto"/>
          <w:sz w:val="36"/>
          <w:szCs w:val="36"/>
          <w:lang w:val="zh-CN"/>
        </w:rPr>
        <w:t>第四章</w:t>
      </w:r>
      <w:r>
        <w:rPr>
          <w:rFonts w:hint="default" w:hAnsi="宋体" w:cs="宋体"/>
          <w:b/>
          <w:color w:val="auto"/>
          <w:sz w:val="36"/>
          <w:szCs w:val="36"/>
        </w:rPr>
        <w:t xml:space="preserve">  </w:t>
      </w:r>
      <w:r>
        <w:rPr>
          <w:rFonts w:hint="eastAsia" w:hAnsi="宋体" w:cs="宋体"/>
          <w:b/>
          <w:color w:val="auto"/>
          <w:sz w:val="36"/>
          <w:szCs w:val="36"/>
          <w:lang w:val="zh-CN"/>
        </w:rPr>
        <w:t>评审方法和标准</w:t>
      </w:r>
    </w:p>
    <w:p w14:paraId="649D212D">
      <w:pPr>
        <w:ind w:firstLine="482" w:firstLineChars="200"/>
        <w:jc w:val="left"/>
        <w:rPr>
          <w:rFonts w:hint="default" w:hAnsi="宋体" w:cs="宋体"/>
          <w:b/>
          <w:color w:val="auto"/>
          <w:sz w:val="24"/>
          <w:szCs w:val="24"/>
        </w:rPr>
      </w:pPr>
      <w:r>
        <w:rPr>
          <w:rFonts w:hint="default" w:hAnsi="宋体" w:cs="宋体"/>
          <w:b/>
          <w:color w:val="auto"/>
          <w:sz w:val="24"/>
          <w:szCs w:val="24"/>
        </w:rPr>
        <w:t>本次采购项目的评标程序及细则</w:t>
      </w:r>
    </w:p>
    <w:p w14:paraId="23DBA09F">
      <w:pPr>
        <w:widowControl/>
        <w:topLinePunct/>
        <w:spacing w:line="400" w:lineRule="exact"/>
        <w:ind w:firstLine="482" w:firstLineChars="200"/>
        <w:jc w:val="left"/>
        <w:rPr>
          <w:rFonts w:hint="default" w:hAnsi="宋体" w:cs="宋体"/>
          <w:b/>
          <w:color w:val="000000"/>
          <w:kern w:val="0"/>
          <w:sz w:val="24"/>
          <w:szCs w:val="24"/>
        </w:rPr>
      </w:pPr>
      <w:r>
        <w:rPr>
          <w:rFonts w:hint="default" w:hAnsi="宋体" w:cs="宋体"/>
          <w:b/>
          <w:color w:val="000000"/>
          <w:kern w:val="0"/>
          <w:sz w:val="24"/>
          <w:szCs w:val="24"/>
        </w:rPr>
        <w:t>说明：</w:t>
      </w:r>
    </w:p>
    <w:p w14:paraId="3B4CB6B2">
      <w:pPr>
        <w:widowControl/>
        <w:topLinePunct/>
        <w:spacing w:line="400" w:lineRule="exact"/>
        <w:ind w:firstLine="482" w:firstLineChars="200"/>
        <w:jc w:val="left"/>
        <w:rPr>
          <w:rFonts w:hint="default" w:hAnsi="宋体" w:cs="宋体"/>
          <w:sz w:val="24"/>
          <w:szCs w:val="24"/>
        </w:rPr>
      </w:pPr>
      <w:r>
        <w:rPr>
          <w:rFonts w:hint="default" w:hAnsi="宋体" w:cs="宋体"/>
          <w:b/>
          <w:color w:val="000000"/>
          <w:kern w:val="0"/>
          <w:sz w:val="24"/>
          <w:szCs w:val="24"/>
        </w:rPr>
        <w:t>1、概述</w:t>
      </w:r>
    </w:p>
    <w:p w14:paraId="2FE478DF">
      <w:pPr>
        <w:widowControl/>
        <w:topLinePunct/>
        <w:spacing w:line="400" w:lineRule="exact"/>
        <w:ind w:firstLine="480" w:firstLineChars="200"/>
        <w:jc w:val="left"/>
        <w:rPr>
          <w:rFonts w:hint="default" w:hAnsi="宋体" w:cs="宋体"/>
          <w:sz w:val="24"/>
          <w:szCs w:val="24"/>
        </w:rPr>
      </w:pPr>
      <w:r>
        <w:rPr>
          <w:rFonts w:hint="default" w:hAnsi="宋体" w:cs="宋体"/>
          <w:color w:val="000000"/>
          <w:kern w:val="0"/>
          <w:sz w:val="24"/>
          <w:szCs w:val="24"/>
        </w:rPr>
        <w:t>根据《中华人民共和国政府采购法》、《中华人民共和国政府采购法实施条例》、《政府采购非招标采购方式管理办法》及政府采购其它相关法律法规，在保证</w:t>
      </w:r>
      <w:r>
        <w:rPr>
          <w:rFonts w:hint="default" w:hAnsi="宋体" w:cs="宋体"/>
          <w:sz w:val="24"/>
          <w:szCs w:val="24"/>
        </w:rPr>
        <w:t>本项目</w:t>
      </w:r>
      <w:r>
        <w:rPr>
          <w:rFonts w:hint="default" w:hAnsi="宋体" w:cs="宋体"/>
          <w:color w:val="000000"/>
          <w:kern w:val="0"/>
          <w:sz w:val="24"/>
          <w:szCs w:val="24"/>
        </w:rPr>
        <w:t>（以下简称项目）以公开、公平、公正的基础上，结合项目需求，制定本评审文件，内容包括本次评标的评审过程和方法。</w:t>
      </w:r>
    </w:p>
    <w:p w14:paraId="2A039403">
      <w:pPr>
        <w:spacing w:line="400" w:lineRule="exact"/>
        <w:ind w:firstLine="482" w:firstLineChars="200"/>
        <w:rPr>
          <w:rFonts w:hint="default" w:hAnsi="宋体" w:cs="宋体"/>
          <w:b/>
          <w:color w:val="auto"/>
          <w:sz w:val="24"/>
          <w:szCs w:val="24"/>
        </w:rPr>
      </w:pPr>
      <w:r>
        <w:rPr>
          <w:rFonts w:hint="default" w:hAnsi="宋体" w:cs="宋体"/>
          <w:b/>
          <w:color w:val="auto"/>
          <w:sz w:val="24"/>
          <w:szCs w:val="24"/>
        </w:rPr>
        <w:t>2、</w:t>
      </w:r>
      <w:r>
        <w:rPr>
          <w:rFonts w:hint="eastAsia" w:hAnsi="宋体" w:cs="宋体"/>
          <w:b/>
          <w:color w:val="auto"/>
          <w:sz w:val="24"/>
          <w:szCs w:val="24"/>
          <w:lang w:eastAsia="zh-CN"/>
        </w:rPr>
        <w:t>评审</w:t>
      </w:r>
      <w:r>
        <w:rPr>
          <w:rFonts w:hint="default" w:hAnsi="宋体" w:cs="宋体"/>
          <w:b/>
          <w:color w:val="auto"/>
          <w:sz w:val="24"/>
          <w:szCs w:val="24"/>
        </w:rPr>
        <w:t>方法</w:t>
      </w:r>
    </w:p>
    <w:p w14:paraId="4FCBEA7E">
      <w:pPr>
        <w:spacing w:line="400" w:lineRule="exact"/>
        <w:ind w:firstLine="482" w:firstLineChars="200"/>
        <w:rPr>
          <w:rFonts w:hint="default" w:hAnsi="宋体" w:cs="宋体"/>
          <w:color w:val="auto"/>
          <w:sz w:val="24"/>
          <w:szCs w:val="24"/>
        </w:rPr>
      </w:pPr>
      <w:r>
        <w:rPr>
          <w:rFonts w:hint="default" w:hAnsi="宋体" w:cs="宋体"/>
          <w:b/>
          <w:color w:val="auto"/>
          <w:sz w:val="24"/>
          <w:szCs w:val="24"/>
        </w:rPr>
        <w:t>本项目</w:t>
      </w:r>
      <w:r>
        <w:rPr>
          <w:rFonts w:hint="eastAsia" w:hAnsi="宋体" w:cs="宋体"/>
          <w:b/>
          <w:color w:val="auto"/>
          <w:sz w:val="24"/>
          <w:szCs w:val="24"/>
          <w:lang w:eastAsia="zh-CN"/>
        </w:rPr>
        <w:t>评审</w:t>
      </w:r>
      <w:r>
        <w:rPr>
          <w:rFonts w:hint="default" w:hAnsi="宋体" w:cs="宋体"/>
          <w:b/>
          <w:color w:val="auto"/>
          <w:sz w:val="24"/>
          <w:szCs w:val="24"/>
        </w:rPr>
        <w:t>方法为：最低评标价法</w:t>
      </w:r>
    </w:p>
    <w:p w14:paraId="2F49B271">
      <w:pPr>
        <w:spacing w:line="400" w:lineRule="exact"/>
        <w:ind w:firstLine="482" w:firstLineChars="200"/>
        <w:rPr>
          <w:rFonts w:hint="default" w:hAnsi="宋体" w:cs="宋体"/>
          <w:b/>
          <w:color w:val="auto"/>
          <w:sz w:val="24"/>
          <w:szCs w:val="24"/>
        </w:rPr>
      </w:pPr>
      <w:r>
        <w:rPr>
          <w:rFonts w:hint="default" w:hAnsi="宋体" w:cs="宋体"/>
          <w:b/>
          <w:color w:val="auto"/>
          <w:sz w:val="24"/>
          <w:szCs w:val="24"/>
        </w:rPr>
        <w:t>3、评标程序</w:t>
      </w:r>
    </w:p>
    <w:p w14:paraId="3598F76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3.1响应文件初审。初审分为</w:t>
      </w:r>
      <w:r>
        <w:rPr>
          <w:rFonts w:hint="default" w:hAnsi="宋体" w:cs="宋体"/>
          <w:color w:val="auto"/>
          <w:sz w:val="24"/>
          <w:szCs w:val="24"/>
          <w:highlight w:val="none"/>
          <w:lang w:val="zh-CN"/>
        </w:rPr>
        <w:t>资格评审和</w:t>
      </w:r>
      <w:r>
        <w:rPr>
          <w:rFonts w:hint="eastAsia" w:hAnsi="宋体" w:cs="宋体"/>
          <w:color w:val="auto"/>
          <w:sz w:val="24"/>
          <w:szCs w:val="24"/>
          <w:highlight w:val="none"/>
          <w:lang w:val="zh-CN" w:eastAsia="zh-CN"/>
        </w:rPr>
        <w:t>符合</w:t>
      </w:r>
      <w:r>
        <w:rPr>
          <w:rFonts w:hint="default" w:hAnsi="宋体" w:cs="宋体"/>
          <w:color w:val="auto"/>
          <w:sz w:val="24"/>
          <w:szCs w:val="24"/>
          <w:highlight w:val="none"/>
          <w:lang w:val="zh-CN"/>
        </w:rPr>
        <w:t>性评审</w:t>
      </w:r>
      <w:r>
        <w:rPr>
          <w:rFonts w:hint="default" w:hAnsi="宋体" w:cs="宋体"/>
          <w:color w:val="auto"/>
          <w:sz w:val="24"/>
          <w:szCs w:val="24"/>
          <w:highlight w:val="none"/>
        </w:rPr>
        <w:t>。</w:t>
      </w:r>
    </w:p>
    <w:p w14:paraId="0CA22900">
      <w:pPr>
        <w:spacing w:line="400" w:lineRule="exact"/>
        <w:ind w:firstLine="480" w:firstLineChars="200"/>
        <w:rPr>
          <w:rFonts w:hint="default" w:hAnsi="宋体" w:cs="宋体"/>
          <w:color w:val="auto"/>
          <w:sz w:val="24"/>
          <w:szCs w:val="24"/>
          <w:lang w:val="zh-CN"/>
        </w:rPr>
      </w:pPr>
      <w:r>
        <w:rPr>
          <w:rFonts w:hint="default" w:hAnsi="宋体" w:cs="宋体"/>
          <w:color w:val="auto"/>
          <w:sz w:val="24"/>
          <w:szCs w:val="24"/>
          <w:lang w:val="zh-CN"/>
        </w:rPr>
        <w:t>评审委员会（询价小组）依据本章规定的标准对响应文件进行初步评审。有一项不符合评审标准的，作废标处理。</w:t>
      </w:r>
    </w:p>
    <w:p w14:paraId="656AA21A">
      <w:pPr>
        <w:pStyle w:val="12"/>
        <w:tabs>
          <w:tab w:val="left" w:pos="600"/>
        </w:tabs>
        <w:spacing w:line="400" w:lineRule="exact"/>
        <w:ind w:firstLine="528" w:firstLineChars="200"/>
        <w:rPr>
          <w:rFonts w:hint="default" w:hAnsi="宋体" w:cs="宋体"/>
          <w:color w:val="auto"/>
          <w:sz w:val="24"/>
          <w:szCs w:val="24"/>
        </w:rPr>
      </w:pPr>
      <w:r>
        <w:rPr>
          <w:rFonts w:hint="default" w:hAnsi="宋体" w:cs="宋体"/>
          <w:color w:val="auto"/>
          <w:sz w:val="24"/>
          <w:szCs w:val="24"/>
        </w:rPr>
        <w:t>3.2在响应文件初审过程中，如果出现评标委员会（询价小组）成员意见不一致的情况，按照少数服从多数的原则确定，但不得违背政府采购基本原则和询价文件规定。</w:t>
      </w:r>
    </w:p>
    <w:p w14:paraId="08D77A0E">
      <w:pPr>
        <w:spacing w:line="400" w:lineRule="exact"/>
        <w:ind w:firstLine="480" w:firstLineChars="200"/>
        <w:rPr>
          <w:rFonts w:hint="default" w:hAnsi="宋体" w:cs="宋体"/>
          <w:color w:val="auto"/>
          <w:sz w:val="24"/>
          <w:szCs w:val="24"/>
        </w:rPr>
      </w:pPr>
      <w:r>
        <w:rPr>
          <w:rFonts w:hint="default" w:hAnsi="宋体" w:cs="宋体"/>
          <w:color w:val="auto"/>
          <w:sz w:val="24"/>
          <w:szCs w:val="24"/>
        </w:rPr>
        <w:t>3.3供应商的报价</w:t>
      </w:r>
      <w:r>
        <w:rPr>
          <w:rFonts w:hint="default" w:hAnsi="宋体" w:cs="宋体"/>
          <w:b/>
          <w:color w:val="auto"/>
          <w:sz w:val="24"/>
          <w:szCs w:val="24"/>
        </w:rPr>
        <w:t>由低到高排列</w:t>
      </w:r>
      <w:r>
        <w:rPr>
          <w:rFonts w:hint="default" w:hAnsi="宋体" w:cs="宋体"/>
          <w:color w:val="auto"/>
          <w:sz w:val="24"/>
          <w:szCs w:val="24"/>
        </w:rPr>
        <w:t>，报价最低的为中标候选人。</w:t>
      </w:r>
      <w:r>
        <w:rPr>
          <w:rFonts w:hint="eastAsia" w:hAnsi="宋体" w:cs="宋体"/>
          <w:color w:val="auto"/>
          <w:sz w:val="24"/>
          <w:szCs w:val="24"/>
          <w:lang w:eastAsia="zh-CN"/>
        </w:rPr>
        <w:t>如报价</w:t>
      </w:r>
      <w:r>
        <w:rPr>
          <w:rFonts w:hint="default" w:hAnsi="宋体" w:cs="宋体"/>
          <w:color w:val="auto"/>
          <w:sz w:val="24"/>
          <w:szCs w:val="24"/>
          <w:highlight w:val="none"/>
        </w:rPr>
        <w:t>相同的，</w:t>
      </w:r>
      <w:r>
        <w:rPr>
          <w:rFonts w:hint="eastAsia" w:hAnsi="宋体" w:cs="宋体"/>
          <w:color w:val="auto"/>
          <w:sz w:val="24"/>
          <w:szCs w:val="24"/>
          <w:highlight w:val="none"/>
          <w:lang w:val="zh-CN"/>
        </w:rPr>
        <w:t>按</w:t>
      </w:r>
      <w:r>
        <w:rPr>
          <w:rFonts w:hint="eastAsia" w:hAnsi="宋体" w:cs="宋体"/>
          <w:color w:val="auto"/>
          <w:sz w:val="24"/>
          <w:szCs w:val="24"/>
          <w:highlight w:val="none"/>
        </w:rPr>
        <w:t>技术</w:t>
      </w:r>
      <w:r>
        <w:rPr>
          <w:rFonts w:hint="eastAsia" w:hAnsi="宋体" w:cs="宋体"/>
          <w:color w:val="auto"/>
          <w:sz w:val="24"/>
          <w:szCs w:val="24"/>
          <w:highlight w:val="none"/>
          <w:lang w:eastAsia="zh-CN"/>
        </w:rPr>
        <w:t>指标、</w:t>
      </w:r>
      <w:r>
        <w:rPr>
          <w:rFonts w:hint="eastAsia" w:hAnsi="宋体" w:cs="宋体"/>
          <w:color w:val="auto"/>
          <w:sz w:val="24"/>
          <w:szCs w:val="24"/>
          <w:highlight w:val="none"/>
        </w:rPr>
        <w:t>服务承诺由高到低</w:t>
      </w:r>
      <w:r>
        <w:rPr>
          <w:rFonts w:hint="eastAsia" w:hAnsi="宋体" w:cs="宋体"/>
          <w:color w:val="auto"/>
          <w:sz w:val="24"/>
          <w:szCs w:val="24"/>
          <w:highlight w:val="none"/>
          <w:lang w:val="zh-CN"/>
        </w:rPr>
        <w:t>顺序排列。</w:t>
      </w:r>
    </w:p>
    <w:p w14:paraId="44772B0B">
      <w:pPr>
        <w:spacing w:line="400" w:lineRule="exact"/>
        <w:ind w:firstLine="480" w:firstLineChars="200"/>
        <w:rPr>
          <w:rFonts w:hint="default" w:hAnsi="宋体" w:cs="宋体"/>
          <w:color w:val="auto"/>
          <w:sz w:val="24"/>
          <w:szCs w:val="24"/>
        </w:rPr>
      </w:pPr>
      <w:r>
        <w:rPr>
          <w:rFonts w:hint="default" w:hAnsi="宋体" w:cs="宋体"/>
          <w:color w:val="auto"/>
          <w:sz w:val="24"/>
          <w:szCs w:val="24"/>
        </w:rPr>
        <w:t>3.3.1如果出现最终报价相同时，对比技术</w:t>
      </w:r>
      <w:r>
        <w:rPr>
          <w:rFonts w:hint="eastAsia" w:hAnsi="宋体" w:cs="宋体"/>
          <w:color w:val="auto"/>
          <w:sz w:val="24"/>
          <w:szCs w:val="24"/>
          <w:lang w:eastAsia="zh-CN"/>
        </w:rPr>
        <w:t>指标及售后服务方案，</w:t>
      </w:r>
      <w:r>
        <w:rPr>
          <w:rFonts w:hint="eastAsia" w:hAnsi="宋体" w:cs="宋体"/>
          <w:color w:val="auto"/>
          <w:sz w:val="24"/>
          <w:szCs w:val="24"/>
          <w:highlight w:val="none"/>
        </w:rPr>
        <w:t>由高到低</w:t>
      </w:r>
      <w:r>
        <w:rPr>
          <w:rFonts w:hint="eastAsia" w:hAnsi="宋体" w:cs="宋体"/>
          <w:color w:val="auto"/>
          <w:sz w:val="24"/>
          <w:szCs w:val="24"/>
          <w:highlight w:val="none"/>
          <w:lang w:val="zh-CN"/>
        </w:rPr>
        <w:t>顺序排列，</w:t>
      </w:r>
      <w:r>
        <w:rPr>
          <w:rFonts w:hint="default" w:hAnsi="宋体" w:cs="宋体"/>
          <w:color w:val="auto"/>
          <w:sz w:val="24"/>
          <w:szCs w:val="24"/>
        </w:rPr>
        <w:t>技术</w:t>
      </w:r>
      <w:r>
        <w:rPr>
          <w:rFonts w:hint="eastAsia" w:hAnsi="宋体" w:cs="宋体"/>
          <w:color w:val="auto"/>
          <w:sz w:val="24"/>
          <w:szCs w:val="24"/>
          <w:lang w:eastAsia="zh-CN"/>
        </w:rPr>
        <w:t>指标及售后服务承诺</w:t>
      </w:r>
      <w:r>
        <w:rPr>
          <w:rFonts w:hint="default" w:hAnsi="宋体" w:cs="宋体"/>
          <w:color w:val="auto"/>
          <w:sz w:val="24"/>
          <w:szCs w:val="24"/>
        </w:rPr>
        <w:t>相同时由采购人确定中标候选人，采购人不能确定的由评委会确定。</w:t>
      </w:r>
    </w:p>
    <w:p w14:paraId="536DA60D">
      <w:pPr>
        <w:spacing w:line="400" w:lineRule="exact"/>
        <w:ind w:firstLine="480" w:firstLineChars="200"/>
        <w:rPr>
          <w:rFonts w:hint="default" w:hAnsi="宋体" w:cs="宋体"/>
          <w:color w:val="auto"/>
          <w:sz w:val="24"/>
          <w:szCs w:val="24"/>
        </w:rPr>
      </w:pPr>
      <w:r>
        <w:rPr>
          <w:rFonts w:hint="default" w:hAnsi="宋体" w:cs="宋体"/>
          <w:color w:val="auto"/>
          <w:sz w:val="24"/>
          <w:szCs w:val="24"/>
        </w:rPr>
        <w:t>3.3.2如果排名第一的中标候选人放弃或因不可抗力不能履行合同或未能按照询价文件规定时间提交履约保证金或实际产品功能技术水平达不能满足询价项目的技术要求而放弃中标时，</w:t>
      </w:r>
      <w:r>
        <w:rPr>
          <w:rFonts w:hint="default" w:hAnsi="宋体" w:cs="宋体"/>
          <w:color w:val="auto"/>
          <w:sz w:val="24"/>
          <w:szCs w:val="24"/>
          <w:highlight w:val="none"/>
        </w:rPr>
        <w:t>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rPr>
        <w:t>3.3.3</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016AE533">
      <w:pPr>
        <w:spacing w:line="360" w:lineRule="auto"/>
        <w:rPr>
          <w:rFonts w:hint="default" w:hAnsi="宋体" w:cs="宋体"/>
          <w:b/>
          <w:color w:val="0000FF"/>
          <w:sz w:val="24"/>
          <w:szCs w:val="24"/>
        </w:rPr>
      </w:pPr>
    </w:p>
    <w:p w14:paraId="0A6E6F2D">
      <w:pPr>
        <w:spacing w:line="360" w:lineRule="auto"/>
        <w:rPr>
          <w:rFonts w:hint="default" w:hAnsi="宋体" w:cs="宋体"/>
          <w:b/>
          <w:color w:val="0000FF"/>
          <w:sz w:val="24"/>
          <w:szCs w:val="24"/>
        </w:rPr>
      </w:pPr>
    </w:p>
    <w:p w14:paraId="0FE631BF">
      <w:pPr>
        <w:spacing w:line="360" w:lineRule="auto"/>
        <w:rPr>
          <w:rFonts w:hint="default" w:hAnsi="宋体" w:cs="宋体"/>
          <w:b/>
          <w:color w:val="0000FF"/>
          <w:sz w:val="24"/>
          <w:szCs w:val="24"/>
        </w:rPr>
      </w:pPr>
    </w:p>
    <w:p w14:paraId="1E7510C3">
      <w:pPr>
        <w:pStyle w:val="7"/>
        <w:rPr>
          <w:rFonts w:hint="default" w:hAnsi="宋体" w:cs="宋体"/>
          <w:b/>
          <w:color w:val="0000FF"/>
          <w:sz w:val="24"/>
          <w:szCs w:val="24"/>
        </w:rPr>
      </w:pPr>
    </w:p>
    <w:p w14:paraId="0D0D4879">
      <w:pPr>
        <w:spacing w:line="360" w:lineRule="auto"/>
        <w:rPr>
          <w:rFonts w:hint="default" w:hAnsi="宋体" w:cs="宋体"/>
          <w:b/>
          <w:color w:val="auto"/>
          <w:sz w:val="24"/>
          <w:szCs w:val="24"/>
        </w:rPr>
      </w:pPr>
    </w:p>
    <w:p w14:paraId="521FCC52">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rPr>
            </w:pPr>
            <w:r>
              <w:rPr>
                <w:rFonts w:hint="default" w:hAnsi="宋体" w:cs="宋体"/>
                <w:color w:val="auto"/>
                <w:sz w:val="24"/>
                <w:szCs w:val="24"/>
              </w:rPr>
              <w:t>形</w:t>
            </w:r>
          </w:p>
          <w:p w14:paraId="640464FB">
            <w:pPr>
              <w:spacing w:line="400" w:lineRule="exact"/>
              <w:rPr>
                <w:rFonts w:hint="default" w:hAnsi="宋体" w:cs="宋体"/>
                <w:color w:val="auto"/>
                <w:sz w:val="24"/>
                <w:szCs w:val="24"/>
              </w:rPr>
            </w:pPr>
            <w:r>
              <w:rPr>
                <w:rFonts w:hint="default" w:hAnsi="宋体" w:cs="宋体"/>
                <w:color w:val="auto"/>
                <w:sz w:val="24"/>
                <w:szCs w:val="24"/>
              </w:rPr>
              <w:t>式</w:t>
            </w:r>
          </w:p>
          <w:p w14:paraId="34E54BE6">
            <w:pPr>
              <w:spacing w:line="400" w:lineRule="exact"/>
              <w:rPr>
                <w:rFonts w:hint="default" w:hAnsi="宋体" w:cs="宋体"/>
                <w:color w:val="auto"/>
                <w:sz w:val="24"/>
                <w:szCs w:val="24"/>
              </w:rPr>
            </w:pPr>
            <w:r>
              <w:rPr>
                <w:rFonts w:hint="default" w:hAnsi="宋体" w:cs="宋体"/>
                <w:color w:val="auto"/>
                <w:sz w:val="24"/>
                <w:szCs w:val="24"/>
              </w:rPr>
              <w:t>评</w:t>
            </w:r>
          </w:p>
          <w:p w14:paraId="0B6EAA9D">
            <w:pPr>
              <w:spacing w:line="400" w:lineRule="exact"/>
              <w:rPr>
                <w:rFonts w:hint="default" w:hAnsi="宋体" w:cs="宋体"/>
                <w:color w:val="auto"/>
                <w:sz w:val="24"/>
                <w:szCs w:val="24"/>
              </w:rPr>
            </w:pPr>
            <w:r>
              <w:rPr>
                <w:rFonts w:hint="default" w:hAnsi="宋体" w:cs="宋体"/>
                <w:color w:val="auto"/>
                <w:sz w:val="24"/>
                <w:szCs w:val="24"/>
              </w:rPr>
              <w:t>审</w:t>
            </w:r>
          </w:p>
          <w:p w14:paraId="0A77D917">
            <w:pPr>
              <w:spacing w:line="400" w:lineRule="exact"/>
              <w:rPr>
                <w:rFonts w:hint="default" w:hAnsi="宋体" w:cs="宋体"/>
                <w:color w:val="auto"/>
                <w:sz w:val="24"/>
                <w:szCs w:val="24"/>
              </w:rPr>
            </w:pPr>
            <w:r>
              <w:rPr>
                <w:rFonts w:hint="default" w:hAnsi="宋体" w:cs="宋体"/>
                <w:color w:val="auto"/>
                <w:sz w:val="24"/>
                <w:szCs w:val="24"/>
              </w:rPr>
              <w:t>标</w:t>
            </w:r>
          </w:p>
          <w:p w14:paraId="2F1074DB">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rPr>
            </w:pPr>
            <w:r>
              <w:rPr>
                <w:rFonts w:hint="eastAsia" w:hAnsi="宋体" w:cs="宋体"/>
                <w:color w:val="auto"/>
                <w:sz w:val="24"/>
                <w:szCs w:val="24"/>
                <w:lang w:eastAsia="zh-CN"/>
              </w:rPr>
              <w:t>响应</w:t>
            </w:r>
            <w:r>
              <w:rPr>
                <w:rFonts w:hint="default" w:hAnsi="宋体" w:cs="宋体"/>
                <w:color w:val="auto"/>
                <w:sz w:val="24"/>
                <w:szCs w:val="24"/>
              </w:rPr>
              <w:t>文件需对</w:t>
            </w:r>
            <w:r>
              <w:rPr>
                <w:rFonts w:hint="eastAsia" w:hAnsi="宋体" w:cs="宋体"/>
                <w:color w:val="auto"/>
                <w:sz w:val="24"/>
                <w:szCs w:val="24"/>
                <w:lang w:eastAsia="zh-CN"/>
              </w:rPr>
              <w:t>询价</w:t>
            </w:r>
            <w:r>
              <w:rPr>
                <w:rFonts w:hint="default" w:hAnsi="宋体" w:cs="宋体"/>
                <w:color w:val="auto"/>
                <w:sz w:val="24"/>
                <w:szCs w:val="24"/>
              </w:rPr>
              <w:t>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E30F">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rPr>
            </w:pPr>
            <w:r>
              <w:rPr>
                <w:rFonts w:hint="default" w:hAnsi="宋体" w:cs="宋体"/>
                <w:color w:val="auto"/>
                <w:sz w:val="24"/>
                <w:szCs w:val="24"/>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rPr>
            </w:pPr>
            <w:r>
              <w:rPr>
                <w:rFonts w:hint="default" w:hAnsi="宋体" w:cs="宋体"/>
                <w:color w:val="auto"/>
                <w:sz w:val="24"/>
                <w:szCs w:val="24"/>
              </w:rPr>
              <w:t>资格评审标准</w:t>
            </w:r>
          </w:p>
          <w:p w14:paraId="02C96E57">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rPr>
            </w:pPr>
            <w:r>
              <w:rPr>
                <w:rFonts w:hint="default" w:hAnsi="宋体" w:cs="宋体"/>
                <w:color w:val="auto"/>
                <w:sz w:val="24"/>
                <w:szCs w:val="24"/>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63B86">
            <w:pPr>
              <w:pStyle w:val="110"/>
              <w:spacing w:before="170" w:line="360" w:lineRule="auto"/>
              <w:ind w:right="102"/>
              <w:rPr>
                <w:rFonts w:hint="eastAsia" w:ascii="宋体" w:hAnsi="宋体" w:eastAsia="宋体" w:cs="宋体"/>
                <w:b w:val="0"/>
                <w:bCs w:val="0"/>
                <w:spacing w:val="2"/>
                <w:sz w:val="24"/>
                <w:szCs w:val="24"/>
                <w:highlight w:val="none"/>
              </w:rPr>
            </w:pPr>
            <w:r>
              <w:rPr>
                <w:rFonts w:hint="eastAsia" w:ascii="宋体" w:hAnsi="宋体" w:eastAsia="宋体" w:cs="宋体"/>
                <w:b w:val="0"/>
                <w:bCs w:val="0"/>
                <w:spacing w:val="2"/>
                <w:sz w:val="24"/>
                <w:szCs w:val="24"/>
                <w:highlight w:val="none"/>
              </w:rPr>
              <w:t>具备有效的企业营业执照</w:t>
            </w:r>
          </w:p>
          <w:p w14:paraId="1ABEF5F3">
            <w:pPr>
              <w:spacing w:line="400" w:lineRule="exact"/>
              <w:rPr>
                <w:rFonts w:hint="eastAsia" w:hAnsi="宋体" w:cs="宋体"/>
                <w:color w:val="auto"/>
                <w:sz w:val="24"/>
                <w:szCs w:val="24"/>
                <w:lang w:eastAsia="zh-CN"/>
              </w:rPr>
            </w:pPr>
            <w:r>
              <w:rPr>
                <w:rFonts w:hint="eastAsia" w:hAnsi="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rPr>
              <w:t>文件内附</w:t>
            </w:r>
            <w:r>
              <w:rPr>
                <w:rFonts w:hint="eastAsia" w:ascii="宋体" w:hAnsi="宋体" w:eastAsia="宋体" w:cs="宋体"/>
                <w:b w:val="0"/>
                <w:bCs w:val="0"/>
                <w:spacing w:val="2"/>
                <w:sz w:val="24"/>
                <w:szCs w:val="24"/>
                <w:highlight w:val="none"/>
                <w:lang w:val="zh-CN"/>
              </w:rPr>
              <w:t>营业执照（副本）</w:t>
            </w:r>
            <w:r>
              <w:rPr>
                <w:rFonts w:hint="eastAsia" w:ascii="宋体" w:hAnsi="宋体" w:eastAsia="宋体" w:cs="宋体"/>
                <w:b w:val="0"/>
                <w:bCs w:val="0"/>
                <w:spacing w:val="2"/>
                <w:sz w:val="24"/>
                <w:szCs w:val="24"/>
                <w:highlight w:val="none"/>
              </w:rPr>
              <w:t>复印件加盖投标单位公章</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5B97E0">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0B2BF">
            <w:pPr>
              <w:spacing w:line="400" w:lineRule="exact"/>
              <w:rPr>
                <w:rFonts w:hint="default"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p>
          <w:p w14:paraId="6759CB18">
            <w:pPr>
              <w:spacing w:line="400" w:lineRule="exact"/>
              <w:rPr>
                <w:rFonts w:hint="default" w:hAnsi="宋体" w:cs="宋体"/>
                <w:color w:val="auto"/>
                <w:sz w:val="24"/>
                <w:szCs w:val="24"/>
                <w:highlight w:val="none"/>
                <w:lang w:eastAsia="zh-CN"/>
              </w:rPr>
            </w:pPr>
            <w:r>
              <w:rPr>
                <w:rFonts w:hint="eastAsia" w:hAnsi="宋体" w:cs="宋体"/>
                <w:color w:val="auto"/>
                <w:sz w:val="24"/>
                <w:szCs w:val="24"/>
                <w:highlight w:val="none"/>
                <w:lang w:eastAsia="zh-CN"/>
              </w:rPr>
              <w:t>响应文件内附复印件加盖供应商公章。</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rPr>
            </w:pPr>
            <w:r>
              <w:rPr>
                <w:rFonts w:hint="default" w:hAnsi="宋体" w:cs="宋体"/>
                <w:color w:val="auto"/>
                <w:sz w:val="24"/>
                <w:szCs w:val="24"/>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3123A">
            <w:pPr>
              <w:spacing w:line="400" w:lineRule="exact"/>
              <w:rPr>
                <w:rFonts w:hint="default" w:hAnsi="宋体" w:cs="宋体"/>
                <w:color w:val="auto"/>
                <w:sz w:val="24"/>
                <w:szCs w:val="24"/>
              </w:rPr>
            </w:pPr>
            <w:r>
              <w:rPr>
                <w:rFonts w:hint="default" w:hAnsi="宋体" w:cs="宋体"/>
                <w:color w:val="auto"/>
                <w:sz w:val="24"/>
                <w:szCs w:val="24"/>
              </w:rPr>
              <w:t>供应商须提供近12个月内，任意一个月依法缴纳税收和社会保障资金的相关材料；或提供承诺函</w:t>
            </w:r>
            <w:r>
              <w:rPr>
                <w:rFonts w:hint="eastAsia" w:hAnsi="宋体" w:cs="宋体"/>
                <w:color w:val="auto"/>
                <w:sz w:val="24"/>
                <w:szCs w:val="24"/>
                <w:lang w:eastAsia="zh-CN"/>
              </w:rPr>
              <w:t>。</w:t>
            </w:r>
            <w:r>
              <w:rPr>
                <w:rFonts w:hint="default" w:hAnsi="宋体" w:cs="宋体"/>
                <w:color w:val="auto"/>
                <w:sz w:val="24"/>
                <w:szCs w:val="24"/>
              </w:rPr>
              <w:t>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yellow"/>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yellow"/>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sz w:val="21"/>
                <w:szCs w:val="21"/>
              </w:rPr>
            </w:pPr>
            <w:r>
              <w:rPr>
                <w:rFonts w:hint="default" w:hAnsi="宋体" w:cs="宋体"/>
                <w:color w:val="auto"/>
                <w:sz w:val="24"/>
                <w:szCs w:val="24"/>
              </w:rPr>
              <w:t>信用查询</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AC45">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供应商在“信用中国”网站(www.creditchina.gov.cn)未被列入“失信被执行人、重大税收违法失信主体”的记录名单。未被列入“政府采购严重违法失信行为记录名单”（通过“中国政府采购网”（www.ccgp.gov.cn）查询）。投标单位和个人（指法定代表人）未在“中国裁判文书网”（wenshu.court.gov.cn）有行贿犯罪记录</w:t>
            </w:r>
            <w:bookmarkStart w:id="17" w:name="_GoBack"/>
            <w:r>
              <w:rPr>
                <w:rFonts w:hint="eastAsia" w:hAnsi="宋体" w:cs="宋体"/>
                <w:color w:val="auto"/>
                <w:sz w:val="24"/>
                <w:szCs w:val="24"/>
                <w:highlight w:val="none"/>
                <w:lang w:val="en-US" w:eastAsia="zh-CN"/>
              </w:rPr>
              <w:t>。相关证明材料。</w:t>
            </w:r>
            <w:bookmarkEnd w:id="17"/>
          </w:p>
        </w:tc>
      </w:tr>
      <w:tr w14:paraId="641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6B800EC">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5811854E">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0860D">
            <w:pPr>
              <w:spacing w:line="400" w:lineRule="exact"/>
              <w:rPr>
                <w:rFonts w:hint="default" w:hAnsi="宋体" w:cs="宋体"/>
                <w:color w:val="auto"/>
                <w:sz w:val="24"/>
                <w:szCs w:val="24"/>
              </w:rPr>
            </w:pPr>
            <w:r>
              <w:rPr>
                <w:rFonts w:hint="default" w:hAnsi="宋体" w:cs="宋体"/>
                <w:color w:val="auto"/>
                <w:sz w:val="24"/>
                <w:szCs w:val="24"/>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2DAC1">
            <w:pPr>
              <w:spacing w:line="400" w:lineRule="exact"/>
              <w:rPr>
                <w:rFonts w:hint="default" w:hAnsi="宋体" w:cs="宋体"/>
                <w:color w:val="auto"/>
                <w:sz w:val="24"/>
                <w:szCs w:val="24"/>
              </w:rPr>
            </w:pPr>
            <w:r>
              <w:rPr>
                <w:rFonts w:hint="default" w:hAnsi="宋体" w:cs="宋体"/>
                <w:color w:val="auto"/>
                <w:sz w:val="24"/>
                <w:szCs w:val="24"/>
              </w:rPr>
              <w:t>有缴纳投标保证金凭证。</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6B47EF">
            <w:pPr>
              <w:spacing w:line="400" w:lineRule="exact"/>
              <w:rPr>
                <w:rFonts w:hint="default"/>
                <w:sz w:val="21"/>
                <w:szCs w:val="21"/>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sz w:val="21"/>
                <w:szCs w:val="21"/>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sz w:val="24"/>
                <w:szCs w:val="24"/>
              </w:rPr>
            </w:pPr>
            <w:r>
              <w:rPr>
                <w:rFonts w:hint="default" w:hAnsi="宋体" w:cs="宋体"/>
                <w:sz w:val="24"/>
                <w:szCs w:val="24"/>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rPr>
            </w:pPr>
            <w:r>
              <w:rPr>
                <w:rFonts w:hint="default" w:hAnsi="宋体" w:cs="宋体"/>
                <w:sz w:val="24"/>
                <w:szCs w:val="24"/>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yellow"/>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yellow"/>
              </w:rPr>
            </w:pPr>
            <w:r>
              <w:rPr>
                <w:rFonts w:hint="default" w:hAnsi="宋体" w:cs="宋体"/>
                <w:color w:val="auto"/>
                <w:sz w:val="24"/>
                <w:szCs w:val="24"/>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rPr>
            </w:pPr>
            <w:r>
              <w:rPr>
                <w:rFonts w:hint="default" w:hAnsi="宋体" w:cs="宋体"/>
                <w:color w:val="auto"/>
                <w:sz w:val="24"/>
                <w:szCs w:val="24"/>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rPr>
            </w:pPr>
            <w:r>
              <w:rPr>
                <w:rFonts w:hint="default" w:hAnsi="宋体" w:cs="宋体"/>
                <w:color w:val="auto"/>
                <w:sz w:val="24"/>
                <w:szCs w:val="24"/>
              </w:rPr>
              <w:t>符</w:t>
            </w:r>
          </w:p>
          <w:p w14:paraId="0A8EFAB4">
            <w:pPr>
              <w:spacing w:line="400" w:lineRule="exact"/>
              <w:rPr>
                <w:rFonts w:hint="default" w:hAnsi="宋体" w:cs="宋体"/>
                <w:color w:val="auto"/>
                <w:sz w:val="24"/>
                <w:szCs w:val="24"/>
              </w:rPr>
            </w:pPr>
            <w:r>
              <w:rPr>
                <w:rFonts w:hint="default" w:hAnsi="宋体" w:cs="宋体"/>
                <w:color w:val="auto"/>
                <w:sz w:val="24"/>
                <w:szCs w:val="24"/>
              </w:rPr>
              <w:t>合</w:t>
            </w:r>
          </w:p>
          <w:p w14:paraId="1B5C1305">
            <w:pPr>
              <w:spacing w:line="400" w:lineRule="exact"/>
              <w:rPr>
                <w:rFonts w:hint="default" w:hAnsi="宋体" w:cs="宋体"/>
                <w:color w:val="auto"/>
                <w:sz w:val="24"/>
                <w:szCs w:val="24"/>
              </w:rPr>
            </w:pPr>
            <w:r>
              <w:rPr>
                <w:rFonts w:hint="default" w:hAnsi="宋体" w:cs="宋体"/>
                <w:color w:val="auto"/>
                <w:sz w:val="24"/>
                <w:szCs w:val="24"/>
              </w:rPr>
              <w:t>性</w:t>
            </w:r>
          </w:p>
          <w:p w14:paraId="2827861C">
            <w:pPr>
              <w:spacing w:line="400" w:lineRule="exact"/>
              <w:rPr>
                <w:rFonts w:hint="default" w:hAnsi="宋体" w:cs="宋体"/>
                <w:color w:val="auto"/>
                <w:sz w:val="24"/>
                <w:szCs w:val="24"/>
              </w:rPr>
            </w:pPr>
            <w:r>
              <w:rPr>
                <w:rFonts w:hint="default" w:hAnsi="宋体" w:cs="宋体"/>
                <w:color w:val="auto"/>
                <w:sz w:val="24"/>
                <w:szCs w:val="24"/>
              </w:rPr>
              <w:t>评</w:t>
            </w:r>
          </w:p>
          <w:p w14:paraId="72377BAB">
            <w:pPr>
              <w:spacing w:line="400" w:lineRule="exact"/>
              <w:rPr>
                <w:rFonts w:hint="default" w:hAnsi="宋体" w:cs="宋体"/>
                <w:color w:val="auto"/>
                <w:sz w:val="24"/>
                <w:szCs w:val="24"/>
              </w:rPr>
            </w:pPr>
            <w:r>
              <w:rPr>
                <w:rFonts w:hint="default" w:hAnsi="宋体" w:cs="宋体"/>
                <w:color w:val="auto"/>
                <w:sz w:val="24"/>
                <w:szCs w:val="24"/>
              </w:rPr>
              <w:t>审</w:t>
            </w:r>
          </w:p>
          <w:p w14:paraId="2C3FF52A">
            <w:pPr>
              <w:spacing w:line="400" w:lineRule="exact"/>
              <w:rPr>
                <w:rFonts w:hint="default" w:hAnsi="宋体" w:cs="宋体"/>
                <w:color w:val="auto"/>
                <w:sz w:val="24"/>
                <w:szCs w:val="24"/>
              </w:rPr>
            </w:pPr>
            <w:r>
              <w:rPr>
                <w:rFonts w:hint="default" w:hAnsi="宋体" w:cs="宋体"/>
                <w:color w:val="auto"/>
                <w:sz w:val="24"/>
                <w:szCs w:val="24"/>
              </w:rPr>
              <w:t>标</w:t>
            </w:r>
          </w:p>
          <w:p w14:paraId="5CCE8B71">
            <w:pPr>
              <w:spacing w:line="400" w:lineRule="exact"/>
              <w:rPr>
                <w:rFonts w:hint="default" w:hAnsi="宋体" w:cs="宋体"/>
                <w:color w:val="auto"/>
                <w:sz w:val="24"/>
                <w:szCs w:val="24"/>
              </w:rPr>
            </w:pPr>
            <w:r>
              <w:rPr>
                <w:rFonts w:hint="default" w:hAnsi="宋体" w:cs="宋体"/>
                <w:color w:val="auto"/>
                <w:sz w:val="24"/>
                <w:szCs w:val="24"/>
              </w:rPr>
              <w:t>准</w:t>
            </w:r>
          </w:p>
          <w:p w14:paraId="68622010">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rPr>
            </w:pPr>
            <w:r>
              <w:rPr>
                <w:rFonts w:hint="default" w:hAnsi="宋体" w:cs="宋体"/>
                <w:color w:val="auto"/>
                <w:sz w:val="24"/>
                <w:szCs w:val="24"/>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rPr>
            </w:pPr>
            <w:r>
              <w:rPr>
                <w:rFonts w:hint="default" w:hAnsi="宋体" w:cs="宋体"/>
                <w:color w:val="auto"/>
                <w:sz w:val="24"/>
                <w:szCs w:val="24"/>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rPr>
            </w:pPr>
            <w:r>
              <w:rPr>
                <w:rFonts w:hint="default" w:hAnsi="宋体" w:cs="宋体"/>
                <w:color w:val="auto"/>
                <w:sz w:val="24"/>
                <w:szCs w:val="24"/>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default" w:hAnsi="宋体" w:cs="宋体"/>
                <w:color w:val="auto"/>
                <w:sz w:val="24"/>
                <w:szCs w:val="24"/>
                <w:lang w:val="en-US" w:eastAsia="zh-CN"/>
              </w:rPr>
            </w:pPr>
            <w:r>
              <w:rPr>
                <w:rFonts w:hint="default" w:hAnsi="宋体" w:cs="宋体"/>
                <w:color w:val="auto"/>
                <w:sz w:val="24"/>
                <w:szCs w:val="24"/>
              </w:rPr>
              <w:t>中标后7天内供货</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ascii="宋体" w:hAnsi="宋体" w:eastAsia="宋体" w:cs="宋体"/>
                <w:kern w:val="0"/>
                <w:sz w:val="24"/>
                <w:szCs w:val="24"/>
              </w:rPr>
            </w:pPr>
            <w:r>
              <w:rPr>
                <w:rFonts w:hint="default" w:ascii="宋体" w:hAnsi="宋体" w:eastAsia="宋体" w:cs="宋体"/>
                <w:kern w:val="0"/>
                <w:sz w:val="24"/>
                <w:szCs w:val="24"/>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蛟河市机关事务服务中心</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ascii="宋体" w:hAnsi="宋体" w:eastAsia="宋体" w:cs="宋体"/>
                <w:kern w:val="0"/>
                <w:sz w:val="24"/>
                <w:szCs w:val="24"/>
              </w:rPr>
            </w:pPr>
            <w:r>
              <w:rPr>
                <w:rFonts w:hint="default" w:ascii="宋体" w:hAnsi="宋体" w:eastAsia="宋体" w:cs="宋体"/>
                <w:kern w:val="0"/>
                <w:sz w:val="24"/>
                <w:szCs w:val="24"/>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spacing w:line="400" w:lineRule="exact"/>
              <w:rPr>
                <w:rFonts w:hint="default" w:ascii="宋体" w:hAnsi="宋体" w:eastAsia="宋体" w:cs="宋体"/>
                <w:kern w:val="0"/>
                <w:sz w:val="24"/>
                <w:szCs w:val="24"/>
              </w:rPr>
            </w:pPr>
            <w:r>
              <w:rPr>
                <w:rFonts w:hint="default" w:ascii="宋体" w:hAnsi="宋体" w:eastAsia="宋体" w:cs="宋体"/>
                <w:kern w:val="0"/>
                <w:sz w:val="24"/>
                <w:szCs w:val="24"/>
              </w:rPr>
              <w:t xml:space="preserve">供方负责将货物安全完好运抵交货地点、安装调试并保证验收合格。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ascii="宋体" w:hAnsi="宋体" w:eastAsia="宋体" w:cs="宋体"/>
                <w:kern w:val="0"/>
                <w:sz w:val="24"/>
                <w:szCs w:val="24"/>
              </w:rPr>
            </w:pPr>
            <w:r>
              <w:rPr>
                <w:rFonts w:hint="default" w:ascii="宋体" w:hAnsi="宋体" w:eastAsia="宋体" w:cs="宋体"/>
                <w:kern w:val="0"/>
                <w:sz w:val="24"/>
                <w:szCs w:val="24"/>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ascii="宋体" w:hAnsi="宋体" w:eastAsia="宋体" w:cs="宋体"/>
                <w:kern w:val="0"/>
                <w:sz w:val="24"/>
                <w:szCs w:val="24"/>
              </w:rPr>
            </w:pPr>
            <w:r>
              <w:rPr>
                <w:rFonts w:hint="default" w:ascii="宋体" w:hAnsi="宋体" w:eastAsia="宋体" w:cs="宋体"/>
                <w:kern w:val="0"/>
                <w:sz w:val="24"/>
                <w:szCs w:val="24"/>
              </w:rPr>
              <w:t>符合国家及行业现行相关标准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ascii="宋体" w:hAnsi="宋体" w:eastAsia="宋体" w:cs="宋体"/>
                <w:kern w:val="0"/>
                <w:sz w:val="24"/>
                <w:szCs w:val="24"/>
              </w:rPr>
            </w:pPr>
            <w:r>
              <w:rPr>
                <w:rFonts w:hint="eastAsia" w:ascii="宋体" w:hAnsi="宋体" w:eastAsia="宋体" w:cs="宋体"/>
                <w:kern w:val="0"/>
                <w:sz w:val="24"/>
                <w:szCs w:val="24"/>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33F62">
            <w:pPr>
              <w:spacing w:line="400" w:lineRule="exact"/>
              <w:rPr>
                <w:rFonts w:hint="eastAsia" w:ascii="宋体" w:hAnsi="宋体" w:eastAsia="宋体" w:cs="宋体"/>
                <w:kern w:val="0"/>
                <w:sz w:val="24"/>
                <w:szCs w:val="24"/>
                <w:lang w:eastAsia="zh-CN"/>
              </w:rPr>
            </w:pPr>
            <w:r>
              <w:rPr>
                <w:rFonts w:hint="eastAsia" w:hAnsi="宋体" w:cs="宋体"/>
                <w:kern w:val="0"/>
                <w:sz w:val="24"/>
                <w:szCs w:val="24"/>
                <w:lang w:eastAsia="zh-CN"/>
              </w:rPr>
              <w:t>四</w:t>
            </w:r>
            <w:r>
              <w:rPr>
                <w:rFonts w:hint="eastAsia" w:ascii="宋体" w:hAnsi="宋体" w:eastAsia="宋体" w:cs="宋体"/>
                <w:kern w:val="0"/>
                <w:sz w:val="24"/>
                <w:szCs w:val="24"/>
              </w:rPr>
              <w:t>年或</w:t>
            </w:r>
            <w:r>
              <w:rPr>
                <w:rFonts w:hint="eastAsia" w:hAnsi="宋体" w:cs="宋体"/>
                <w:kern w:val="0"/>
                <w:sz w:val="24"/>
                <w:szCs w:val="24"/>
                <w:lang w:eastAsia="zh-CN"/>
              </w:rPr>
              <w:t>十</w:t>
            </w:r>
            <w:r>
              <w:rPr>
                <w:rFonts w:hint="eastAsia" w:ascii="宋体" w:hAnsi="宋体" w:eastAsia="宋体" w:cs="宋体"/>
                <w:kern w:val="0"/>
                <w:sz w:val="24"/>
                <w:szCs w:val="24"/>
              </w:rPr>
              <w:t>万公里</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rPr>
            </w:pPr>
            <w:r>
              <w:rPr>
                <w:rFonts w:hint="default" w:hAnsi="宋体" w:cs="宋体"/>
                <w:color w:val="auto"/>
                <w:sz w:val="24"/>
                <w:szCs w:val="24"/>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rPr>
            </w:pPr>
            <w:r>
              <w:rPr>
                <w:rFonts w:hint="default" w:hAnsi="宋体" w:cs="宋体"/>
                <w:color w:val="auto"/>
                <w:sz w:val="24"/>
                <w:szCs w:val="24"/>
              </w:rPr>
              <w:t>90天。</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BB7CE5">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rPr>
            </w:pPr>
            <w:r>
              <w:rPr>
                <w:rFonts w:hint="default" w:hAnsi="宋体" w:cs="宋体"/>
                <w:color w:val="auto"/>
                <w:sz w:val="24"/>
                <w:szCs w:val="24"/>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rPr>
            </w:pPr>
            <w:r>
              <w:rPr>
                <w:rFonts w:hint="default" w:hAnsi="宋体" w:cs="宋体"/>
                <w:color w:val="auto"/>
                <w:sz w:val="24"/>
                <w:szCs w:val="24"/>
              </w:rPr>
              <w:t>满足招标文件关于投标报价的要求，不超过采购预算或最高限价。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rPr>
            </w:pPr>
            <w:r>
              <w:rPr>
                <w:rFonts w:hint="default" w:hAnsi="宋体" w:cs="宋体"/>
                <w:color w:val="auto"/>
                <w:sz w:val="24"/>
                <w:szCs w:val="24"/>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rPr>
        <w:t>注：1、“通过”表示该项评审标准实质性响应招标文件的要求，“不通过”表示该项评审标准未实质性响应招标文件的要求；</w:t>
      </w:r>
    </w:p>
    <w:p w14:paraId="58B11FDF">
      <w:pPr>
        <w:autoSpaceDE w:val="0"/>
        <w:autoSpaceDN w:val="0"/>
        <w:adjustRightInd w:val="0"/>
        <w:spacing w:line="360" w:lineRule="auto"/>
        <w:ind w:firstLine="480" w:firstLineChars="200"/>
        <w:jc w:val="left"/>
        <w:rPr>
          <w:rFonts w:hint="default" w:hAnsi="宋体" w:cs="宋体"/>
          <w:b/>
          <w:color w:val="auto"/>
          <w:sz w:val="36"/>
          <w:szCs w:val="24"/>
          <w:lang w:val="zh-CN"/>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7E985FB6">
      <w:pPr>
        <w:autoSpaceDE w:val="0"/>
        <w:autoSpaceDN w:val="0"/>
        <w:adjustRightInd w:val="0"/>
        <w:spacing w:line="360" w:lineRule="auto"/>
        <w:jc w:val="center"/>
        <w:rPr>
          <w:rFonts w:hint="default" w:hAnsi="宋体" w:cs="宋体"/>
          <w:b/>
          <w:color w:val="auto"/>
          <w:sz w:val="36"/>
          <w:szCs w:val="24"/>
          <w:lang w:val="zh-CN"/>
        </w:rPr>
      </w:pPr>
    </w:p>
    <w:p w14:paraId="63B9DEEF">
      <w:pPr>
        <w:autoSpaceDE w:val="0"/>
        <w:autoSpaceDN w:val="0"/>
        <w:adjustRightInd w:val="0"/>
        <w:spacing w:line="360" w:lineRule="auto"/>
        <w:jc w:val="both"/>
        <w:rPr>
          <w:rFonts w:hint="default" w:hAnsi="宋体" w:cs="宋体"/>
          <w:b/>
          <w:color w:val="auto"/>
          <w:sz w:val="36"/>
          <w:szCs w:val="24"/>
          <w:lang w:val="zh-CN"/>
        </w:rPr>
      </w:pPr>
    </w:p>
    <w:p w14:paraId="525C95FA">
      <w:pPr>
        <w:autoSpaceDE w:val="0"/>
        <w:autoSpaceDN w:val="0"/>
        <w:adjustRightInd w:val="0"/>
        <w:spacing w:line="360" w:lineRule="auto"/>
        <w:jc w:val="center"/>
        <w:rPr>
          <w:rFonts w:hint="default" w:hAnsi="宋体" w:cs="宋体"/>
          <w:b/>
          <w:color w:val="auto"/>
          <w:sz w:val="36"/>
          <w:szCs w:val="24"/>
          <w:lang w:val="zh-CN"/>
        </w:rPr>
      </w:pPr>
    </w:p>
    <w:p w14:paraId="11B5DEBB">
      <w:pPr>
        <w:autoSpaceDE w:val="0"/>
        <w:autoSpaceDN w:val="0"/>
        <w:adjustRightInd w:val="0"/>
        <w:spacing w:line="360" w:lineRule="auto"/>
        <w:jc w:val="center"/>
        <w:rPr>
          <w:rFonts w:hint="default" w:hAnsi="宋体" w:cs="宋体"/>
          <w:b/>
          <w:color w:val="auto"/>
          <w:sz w:val="36"/>
          <w:szCs w:val="24"/>
          <w:lang w:val="zh-CN"/>
        </w:rPr>
      </w:pPr>
    </w:p>
    <w:p w14:paraId="399FD6FB">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合同条款、采购合同书格式</w:t>
      </w:r>
    </w:p>
    <w:p w14:paraId="4ED24BAD">
      <w:pPr>
        <w:spacing w:line="360" w:lineRule="auto"/>
        <w:ind w:firstLine="562" w:firstLineChars="200"/>
        <w:jc w:val="center"/>
        <w:rPr>
          <w:rFonts w:hint="default" w:hAnsi="宋体" w:cs="宋体"/>
          <w:b/>
          <w:color w:val="auto"/>
          <w:sz w:val="28"/>
          <w:szCs w:val="28"/>
        </w:rPr>
      </w:pPr>
      <w:r>
        <w:rPr>
          <w:rFonts w:hint="default" w:hAnsi="宋体" w:cs="宋体"/>
          <w:b/>
          <w:color w:val="auto"/>
          <w:sz w:val="28"/>
          <w:szCs w:val="28"/>
          <w:lang w:val="zh-CN"/>
        </w:rPr>
        <w:t>合同条款</w:t>
      </w:r>
    </w:p>
    <w:p w14:paraId="1478E53C">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1．定义：本合同下列术语应解释为：</w:t>
      </w:r>
    </w:p>
    <w:p w14:paraId="507C92B3">
      <w:pPr>
        <w:spacing w:line="360" w:lineRule="auto"/>
        <w:ind w:firstLine="480" w:firstLineChars="200"/>
        <w:rPr>
          <w:rFonts w:hint="default" w:hAnsi="宋体" w:cs="宋体"/>
          <w:color w:val="auto"/>
          <w:sz w:val="24"/>
          <w:szCs w:val="24"/>
        </w:rPr>
      </w:pPr>
      <w:r>
        <w:rPr>
          <w:rFonts w:hint="default" w:hAnsi="宋体" w:cs="宋体"/>
          <w:color w:val="auto"/>
          <w:sz w:val="24"/>
          <w:szCs w:val="24"/>
        </w:rPr>
        <w:t>（1）“合同”系指供需双方签署的、在合同格式中载明的合同各方所达成的协议，包括构成合同的所有文件。</w:t>
      </w:r>
    </w:p>
    <w:p w14:paraId="28DFB823">
      <w:pPr>
        <w:spacing w:line="360" w:lineRule="auto"/>
        <w:ind w:firstLine="480" w:firstLineChars="200"/>
        <w:rPr>
          <w:rFonts w:hint="default" w:hAnsi="宋体" w:cs="宋体"/>
          <w:color w:val="auto"/>
          <w:sz w:val="24"/>
          <w:szCs w:val="24"/>
        </w:rPr>
      </w:pPr>
      <w:r>
        <w:rPr>
          <w:rFonts w:hint="default" w:hAnsi="宋体" w:cs="宋体"/>
          <w:color w:val="auto"/>
          <w:sz w:val="24"/>
          <w:szCs w:val="24"/>
        </w:rPr>
        <w:t>（2）“合同价格”系指供方正确地完全履行合同义务后需方应支付给供方的价格。</w:t>
      </w:r>
    </w:p>
    <w:p w14:paraId="4291DD79">
      <w:pPr>
        <w:spacing w:line="360" w:lineRule="auto"/>
        <w:ind w:firstLine="480" w:firstLineChars="200"/>
        <w:rPr>
          <w:rFonts w:hint="default" w:hAnsi="宋体" w:cs="宋体"/>
          <w:color w:val="auto"/>
          <w:sz w:val="24"/>
          <w:szCs w:val="24"/>
        </w:rPr>
      </w:pPr>
      <w:r>
        <w:rPr>
          <w:rFonts w:hint="default" w:hAnsi="宋体" w:cs="宋体"/>
          <w:color w:val="auto"/>
          <w:sz w:val="24"/>
          <w:szCs w:val="24"/>
        </w:rPr>
        <w:t>（3）“货物”系指根据合同规定供方须向需方提供的一切材料、设备、机械、仪表、备件、工具和/或其它材料。</w:t>
      </w:r>
    </w:p>
    <w:p w14:paraId="0B313C8C">
      <w:pPr>
        <w:spacing w:line="360" w:lineRule="auto"/>
        <w:ind w:firstLine="480" w:firstLineChars="200"/>
        <w:rPr>
          <w:rFonts w:hint="default" w:hAnsi="宋体" w:cs="宋体"/>
          <w:color w:val="auto"/>
          <w:sz w:val="24"/>
          <w:szCs w:val="24"/>
        </w:rPr>
      </w:pPr>
      <w:r>
        <w:rPr>
          <w:rFonts w:hint="default" w:hAnsi="宋体" w:cs="宋体"/>
          <w:color w:val="auto"/>
          <w:sz w:val="24"/>
          <w:szCs w:val="24"/>
        </w:rPr>
        <w:t>（4）“服务”系指根据合同规定供方承担的与供货和履行合同有关的辅助服务。</w:t>
      </w:r>
    </w:p>
    <w:p w14:paraId="00B286BF">
      <w:pPr>
        <w:spacing w:line="360" w:lineRule="auto"/>
        <w:ind w:firstLine="480" w:firstLineChars="200"/>
        <w:rPr>
          <w:rFonts w:hint="default" w:hAnsi="宋体" w:cs="宋体"/>
          <w:color w:val="auto"/>
          <w:sz w:val="24"/>
          <w:szCs w:val="24"/>
        </w:rPr>
      </w:pPr>
      <w:r>
        <w:rPr>
          <w:rFonts w:hint="default" w:hAnsi="宋体" w:cs="宋体"/>
          <w:color w:val="auto"/>
          <w:sz w:val="24"/>
          <w:szCs w:val="24"/>
        </w:rPr>
        <w:t>（5）“需方”系指政府采购货物和服务的使用单位。</w:t>
      </w:r>
    </w:p>
    <w:p w14:paraId="135454B1">
      <w:pPr>
        <w:spacing w:line="360" w:lineRule="auto"/>
        <w:ind w:firstLine="480" w:firstLineChars="200"/>
        <w:rPr>
          <w:rFonts w:hint="default" w:hAnsi="宋体" w:cs="宋体"/>
          <w:color w:val="auto"/>
          <w:sz w:val="24"/>
          <w:szCs w:val="24"/>
        </w:rPr>
      </w:pPr>
      <w:r>
        <w:rPr>
          <w:rFonts w:hint="default" w:hAnsi="宋体" w:cs="宋体"/>
          <w:color w:val="auto"/>
          <w:sz w:val="24"/>
          <w:szCs w:val="24"/>
        </w:rPr>
        <w:t>（6）“供方”系指按照合同规定向需方提供货物和服务的公司或实体。</w:t>
      </w:r>
    </w:p>
    <w:p w14:paraId="5855583F">
      <w:pPr>
        <w:spacing w:line="360" w:lineRule="auto"/>
        <w:ind w:firstLine="480" w:firstLineChars="200"/>
        <w:rPr>
          <w:rFonts w:hint="default" w:hAnsi="宋体" w:cs="宋体"/>
          <w:color w:val="auto"/>
          <w:sz w:val="24"/>
          <w:szCs w:val="24"/>
        </w:rPr>
      </w:pPr>
      <w:r>
        <w:rPr>
          <w:rFonts w:hint="default" w:hAnsi="宋体" w:cs="宋体"/>
          <w:color w:val="auto"/>
          <w:sz w:val="24"/>
          <w:szCs w:val="24"/>
        </w:rPr>
        <w:t>（7）“日、天”指日历天数。</w:t>
      </w:r>
    </w:p>
    <w:p w14:paraId="2851EDDE">
      <w:pPr>
        <w:spacing w:line="360" w:lineRule="auto"/>
        <w:ind w:firstLine="480" w:firstLineChars="200"/>
        <w:rPr>
          <w:rFonts w:hint="default" w:hAnsi="宋体" w:cs="宋体"/>
          <w:b/>
          <w:color w:val="auto"/>
          <w:sz w:val="24"/>
          <w:szCs w:val="24"/>
        </w:rPr>
      </w:pPr>
      <w:r>
        <w:rPr>
          <w:rFonts w:hint="default" w:hAnsi="宋体" w:cs="宋体"/>
          <w:color w:val="auto"/>
          <w:sz w:val="24"/>
          <w:szCs w:val="24"/>
        </w:rPr>
        <w:t>（8）“工作日”指扣除法定节假日后的天数。</w:t>
      </w:r>
    </w:p>
    <w:p w14:paraId="1D9422E9">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2．合同标的：</w:t>
      </w:r>
      <w:r>
        <w:rPr>
          <w:rFonts w:hint="default" w:hAnsi="宋体" w:cs="宋体"/>
          <w:color w:val="auto"/>
          <w:sz w:val="24"/>
          <w:szCs w:val="24"/>
        </w:rPr>
        <w:t>详见询价文件“货物、工程、服务需求及要求”及供方的响应文件。未尽事宜在“政府采购合同书中”约定。</w:t>
      </w:r>
    </w:p>
    <w:p w14:paraId="686F1A81">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3．合同价格、交货时间及地点、交货方式、付款方式及条件：</w:t>
      </w:r>
      <w:r>
        <w:rPr>
          <w:rFonts w:hint="default" w:hAnsi="宋体" w:cs="宋体"/>
          <w:color w:val="auto"/>
          <w:sz w:val="24"/>
          <w:szCs w:val="24"/>
        </w:rPr>
        <w:t>在“政府采购合同书”中约定。</w:t>
      </w:r>
    </w:p>
    <w:p w14:paraId="4DE75B61">
      <w:pPr>
        <w:spacing w:line="360" w:lineRule="auto"/>
        <w:ind w:firstLine="482" w:firstLineChars="200"/>
        <w:rPr>
          <w:rFonts w:hint="default" w:hAnsi="宋体" w:cs="宋体"/>
          <w:color w:val="auto"/>
          <w:sz w:val="24"/>
          <w:szCs w:val="24"/>
        </w:rPr>
      </w:pPr>
      <w:r>
        <w:rPr>
          <w:rFonts w:hint="default" w:hAnsi="宋体" w:cs="宋体"/>
          <w:b/>
          <w:color w:val="auto"/>
          <w:sz w:val="24"/>
          <w:szCs w:val="24"/>
        </w:rPr>
        <w:t>4．验收：</w:t>
      </w:r>
      <w:r>
        <w:rPr>
          <w:rFonts w:hint="default" w:hAnsi="宋体" w:cs="宋体"/>
          <w:color w:val="auto"/>
          <w:sz w:val="24"/>
          <w:szCs w:val="24"/>
        </w:rPr>
        <w:t>供方提交的货物由需方负责验收。需方根据合同规定接收货物，在接收时对货物的品种、规格、性能、质量、数量、外观以及配件等进行验收。需方对货物的规格技术指标如有异议，应于七（7）天内按照合同规定的方式提出。验收通过后，需方与供方共同在《采购验收报告单》上签字和加盖单位公章，作为验收合格、同意付款的依据。</w:t>
      </w:r>
    </w:p>
    <w:p w14:paraId="3A1009F7">
      <w:pPr>
        <w:spacing w:line="360" w:lineRule="auto"/>
        <w:ind w:firstLine="482" w:firstLineChars="200"/>
        <w:rPr>
          <w:rFonts w:hint="default" w:hAnsi="宋体" w:cs="宋体"/>
          <w:color w:val="auto"/>
          <w:sz w:val="24"/>
          <w:szCs w:val="24"/>
        </w:rPr>
      </w:pPr>
      <w:r>
        <w:rPr>
          <w:rFonts w:hint="default" w:hAnsi="宋体" w:cs="宋体"/>
          <w:b/>
          <w:color w:val="auto"/>
          <w:sz w:val="24"/>
          <w:szCs w:val="24"/>
        </w:rPr>
        <w:t>5．知识产权及有关规定：</w:t>
      </w:r>
      <w:r>
        <w:rPr>
          <w:rFonts w:hint="default" w:hAnsi="宋体" w:cs="宋体"/>
          <w:color w:val="auto"/>
          <w:sz w:val="24"/>
          <w:szCs w:val="24"/>
        </w:rPr>
        <w:t>供方应保证需方在使用本合同项下的货物或其任何一部分时免受第三方提出侵犯其知识产权、商标权或工业设计权的起诉。如果发生此类问题，供方应负责交涉并承担一切费用和责任。</w:t>
      </w:r>
    </w:p>
    <w:p w14:paraId="61A75222">
      <w:pPr>
        <w:spacing w:line="360" w:lineRule="auto"/>
        <w:ind w:firstLine="482" w:firstLineChars="200"/>
        <w:rPr>
          <w:rFonts w:hint="default" w:hAnsi="宋体" w:cs="宋体"/>
          <w:color w:val="auto"/>
          <w:sz w:val="24"/>
          <w:szCs w:val="24"/>
        </w:rPr>
      </w:pPr>
      <w:r>
        <w:rPr>
          <w:rFonts w:hint="default" w:hAnsi="宋体" w:cs="宋体"/>
          <w:b/>
          <w:color w:val="auto"/>
          <w:sz w:val="24"/>
          <w:szCs w:val="24"/>
        </w:rPr>
        <w:t>6．包装要求及包装标志：</w:t>
      </w:r>
      <w:r>
        <w:rPr>
          <w:rFonts w:hint="default" w:hAnsi="宋体" w:cs="宋体"/>
          <w:color w:val="auto"/>
          <w:sz w:val="24"/>
          <w:szCs w:val="24"/>
        </w:rPr>
        <w:t>供方提供的全部货物应按国家或者制造厂商的企业标准进行包装和标记。因包装出现问题导致货物毁损的,由供方向需方直接承担责任。每一个包装箱内应附一份详细的装箱单和质量合格证书。</w:t>
      </w:r>
    </w:p>
    <w:p w14:paraId="06016BC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7．伴随服务</w:t>
      </w:r>
    </w:p>
    <w:p w14:paraId="3C9C19A4">
      <w:pPr>
        <w:spacing w:line="360" w:lineRule="auto"/>
        <w:ind w:firstLine="480" w:firstLineChars="200"/>
        <w:rPr>
          <w:rFonts w:hint="default" w:hAnsi="宋体" w:cs="宋体"/>
          <w:color w:val="auto"/>
          <w:sz w:val="24"/>
          <w:szCs w:val="24"/>
        </w:rPr>
      </w:pPr>
      <w:r>
        <w:rPr>
          <w:rFonts w:hint="default" w:hAnsi="宋体" w:cs="宋体"/>
          <w:color w:val="auto"/>
          <w:sz w:val="24"/>
          <w:szCs w:val="24"/>
        </w:rPr>
        <w:t>7.1供方应提供所交付货物的全套技术文件资料，包括产品目录、图纸、操作手册、使用说明、维护手册和服务指南等。</w:t>
      </w:r>
    </w:p>
    <w:p w14:paraId="0938F530">
      <w:pPr>
        <w:spacing w:line="360" w:lineRule="auto"/>
        <w:ind w:firstLine="480" w:firstLineChars="200"/>
        <w:rPr>
          <w:rFonts w:hint="default" w:hAnsi="宋体" w:cs="宋体"/>
          <w:color w:val="auto"/>
          <w:sz w:val="24"/>
          <w:szCs w:val="24"/>
        </w:rPr>
      </w:pPr>
      <w:r>
        <w:rPr>
          <w:rFonts w:hint="default" w:hAnsi="宋体" w:cs="宋体"/>
          <w:color w:val="auto"/>
          <w:sz w:val="24"/>
          <w:szCs w:val="24"/>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上述伴随服务的费用应包含在合同价中，不单独进行支付。</w:t>
      </w:r>
    </w:p>
    <w:p w14:paraId="549CF6EB">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8．质量保证期及售后服务</w:t>
      </w:r>
    </w:p>
    <w:p w14:paraId="1FCA4A40">
      <w:pPr>
        <w:spacing w:line="360" w:lineRule="auto"/>
        <w:ind w:firstLine="480" w:firstLineChars="200"/>
        <w:rPr>
          <w:rFonts w:hint="default" w:hAnsi="宋体" w:cs="宋体"/>
          <w:color w:val="auto"/>
          <w:sz w:val="24"/>
          <w:szCs w:val="24"/>
        </w:rPr>
      </w:pPr>
      <w:r>
        <w:rPr>
          <w:rFonts w:hint="default" w:hAnsi="宋体" w:cs="宋体"/>
          <w:color w:val="auto"/>
          <w:sz w:val="24"/>
          <w:szCs w:val="24"/>
        </w:rPr>
        <w:t>8.1质量</w:t>
      </w:r>
      <w:r>
        <w:rPr>
          <w:rFonts w:hint="eastAsia" w:hAnsi="宋体" w:cs="宋体"/>
          <w:color w:val="auto"/>
          <w:sz w:val="24"/>
          <w:szCs w:val="24"/>
          <w:lang w:eastAsia="zh-CN"/>
        </w:rPr>
        <w:t>保修范围和保修期</w:t>
      </w:r>
      <w:r>
        <w:rPr>
          <w:rFonts w:hint="default" w:hAnsi="宋体" w:cs="宋体"/>
          <w:color w:val="auto"/>
          <w:sz w:val="24"/>
          <w:szCs w:val="24"/>
        </w:rPr>
        <w:t>及售后服务：详见询价文件、供方提交的售后服务承诺书和制造厂商的有关文件。如果上述文件规定有不一致之处，以对需方有利的为准。</w:t>
      </w:r>
    </w:p>
    <w:p w14:paraId="737D6E65">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8.2如果上述第8.1款无特别约定，本合同项下货物的质量保证期为从需方验收合格并交付之日起12个月。</w:t>
      </w:r>
    </w:p>
    <w:p w14:paraId="06BB72BD">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9．质量保证</w:t>
      </w:r>
    </w:p>
    <w:p w14:paraId="308B5759">
      <w:pPr>
        <w:spacing w:line="360" w:lineRule="auto"/>
        <w:ind w:firstLine="480" w:firstLineChars="200"/>
        <w:rPr>
          <w:rFonts w:hint="default" w:hAnsi="宋体" w:cs="宋体"/>
          <w:color w:val="auto"/>
          <w:sz w:val="24"/>
          <w:szCs w:val="24"/>
        </w:rPr>
      </w:pPr>
      <w:r>
        <w:rPr>
          <w:rFonts w:hint="default" w:hAnsi="宋体" w:cs="宋体"/>
          <w:color w:val="auto"/>
          <w:sz w:val="24"/>
          <w:szCs w:val="24"/>
        </w:rPr>
        <w:t>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03152AFF">
      <w:pPr>
        <w:spacing w:line="360" w:lineRule="auto"/>
        <w:ind w:firstLine="480" w:firstLineChars="200"/>
        <w:rPr>
          <w:rFonts w:hint="default" w:hAnsi="宋体" w:cs="宋体"/>
          <w:color w:val="auto"/>
          <w:sz w:val="24"/>
          <w:szCs w:val="24"/>
        </w:rPr>
      </w:pPr>
      <w:r>
        <w:rPr>
          <w:rFonts w:hint="default" w:hAnsi="宋体" w:cs="宋体"/>
          <w:color w:val="auto"/>
          <w:sz w:val="24"/>
          <w:szCs w:val="24"/>
        </w:rPr>
        <w:t>9.2 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326FFD91">
      <w:pPr>
        <w:spacing w:line="360" w:lineRule="auto"/>
        <w:ind w:firstLine="480" w:firstLineChars="200"/>
        <w:rPr>
          <w:rFonts w:hint="default" w:hAnsi="宋体" w:cs="宋体"/>
          <w:color w:val="auto"/>
          <w:sz w:val="24"/>
          <w:szCs w:val="24"/>
        </w:rPr>
      </w:pPr>
      <w:r>
        <w:rPr>
          <w:rFonts w:hint="default" w:hAnsi="宋体" w:cs="宋体"/>
          <w:color w:val="auto"/>
          <w:sz w:val="24"/>
          <w:szCs w:val="24"/>
        </w:rPr>
        <w:t>9.3在质量保证期内，供方在接到需方的通知后，应在本合同条款第8条约定的响应时间内,免费维修和/或更换有缺陷的货物或部件。</w:t>
      </w:r>
    </w:p>
    <w:p w14:paraId="66B18D62">
      <w:pPr>
        <w:spacing w:line="360" w:lineRule="auto"/>
        <w:ind w:firstLine="480" w:firstLineChars="200"/>
        <w:rPr>
          <w:rFonts w:hint="default" w:hAnsi="宋体" w:cs="宋体"/>
          <w:color w:val="auto"/>
          <w:sz w:val="24"/>
          <w:szCs w:val="24"/>
        </w:rPr>
      </w:pPr>
      <w:r>
        <w:rPr>
          <w:rFonts w:hint="default" w:hAnsi="宋体" w:cs="宋体"/>
          <w:color w:val="auto"/>
          <w:sz w:val="24"/>
          <w:szCs w:val="24"/>
        </w:rPr>
        <w:t>9.4 如果供方在接到需方通知后，在本合同条款第8条约定的响应时间内没有弥补缺陷，需方可采取必要的补救措施，但其风险和费用将由供方负担，并且需方根据合同规定对供方行使的其他权利不受影响。</w:t>
      </w:r>
    </w:p>
    <w:p w14:paraId="6799699E">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10．验收：</w:t>
      </w:r>
    </w:p>
    <w:p w14:paraId="223B2C07">
      <w:pPr>
        <w:spacing w:line="360" w:lineRule="auto"/>
        <w:ind w:firstLine="482" w:firstLineChars="200"/>
        <w:rPr>
          <w:rFonts w:hint="default" w:hAnsi="宋体" w:cs="宋体"/>
          <w:color w:val="auto"/>
          <w:sz w:val="24"/>
          <w:szCs w:val="24"/>
        </w:rPr>
      </w:pPr>
      <w:r>
        <w:rPr>
          <w:rFonts w:hint="default" w:hAnsi="宋体" w:cs="宋体"/>
          <w:b/>
          <w:color w:val="auto"/>
          <w:sz w:val="24"/>
          <w:szCs w:val="24"/>
        </w:rPr>
        <w:t>10.1</w:t>
      </w:r>
      <w:r>
        <w:rPr>
          <w:rFonts w:hint="default" w:hAnsi="宋体" w:cs="宋体"/>
          <w:color w:val="auto"/>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14:paraId="34EE8541">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10.2验收过程中，如果供需双方对合同标的质量发生争议，应当聘请当地质检（商检）部门或有关部门对有争议的货物质量进行鉴定，检验费用由责任方承担。</w:t>
      </w:r>
    </w:p>
    <w:p w14:paraId="166FD38C">
      <w:pPr>
        <w:spacing w:line="360" w:lineRule="auto"/>
        <w:ind w:firstLine="482" w:firstLineChars="200"/>
        <w:rPr>
          <w:rFonts w:hint="default" w:hAnsi="宋体" w:cs="宋体"/>
          <w:b/>
          <w:color w:val="auto"/>
          <w:sz w:val="24"/>
          <w:szCs w:val="24"/>
          <w:lang w:val="zh-CN"/>
        </w:rPr>
      </w:pPr>
      <w:r>
        <w:rPr>
          <w:rFonts w:hint="default" w:hAnsi="宋体" w:cs="宋体"/>
          <w:b/>
          <w:color w:val="auto"/>
          <w:sz w:val="24"/>
          <w:szCs w:val="24"/>
        </w:rPr>
        <w:t>10</w:t>
      </w:r>
      <w:r>
        <w:rPr>
          <w:rFonts w:hint="default" w:hAnsi="宋体" w:cs="宋体"/>
          <w:b/>
          <w:color w:val="auto"/>
          <w:sz w:val="24"/>
          <w:szCs w:val="24"/>
          <w:lang w:val="zh-CN"/>
        </w:rPr>
        <w:t>.3 按照规定必须由国家有关部门或者机构检验合格才允许使用的货物，由供方负责（需方配合）向有关部门或者机构申请检验并取得检验合格的报告（证书）或者使用许可证，费用包含在供方的总报价中。</w:t>
      </w:r>
    </w:p>
    <w:p w14:paraId="0B1DBEF8">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11．索赔</w:t>
      </w:r>
    </w:p>
    <w:p w14:paraId="740ADA03">
      <w:pPr>
        <w:spacing w:line="360" w:lineRule="auto"/>
        <w:ind w:firstLine="480" w:firstLineChars="200"/>
        <w:rPr>
          <w:rFonts w:hint="default" w:hAnsi="宋体" w:cs="宋体"/>
          <w:color w:val="auto"/>
          <w:sz w:val="24"/>
          <w:szCs w:val="24"/>
        </w:rPr>
      </w:pPr>
      <w:r>
        <w:rPr>
          <w:rFonts w:hint="default" w:hAnsi="宋体" w:cs="宋体"/>
          <w:color w:val="auto"/>
          <w:sz w:val="24"/>
          <w:szCs w:val="24"/>
        </w:rPr>
        <w:t>11.1需方有权根据当地国家技术监督局、进出口商品检验局或其他具有法定资格的质检机构出具的检验证书向供方提出索赔。</w:t>
      </w:r>
    </w:p>
    <w:p w14:paraId="6FDC03B1">
      <w:pPr>
        <w:spacing w:line="360" w:lineRule="auto"/>
        <w:ind w:firstLine="480" w:firstLineChars="200"/>
        <w:rPr>
          <w:rFonts w:hint="default" w:hAnsi="宋体" w:cs="宋体"/>
          <w:color w:val="auto"/>
          <w:sz w:val="24"/>
          <w:szCs w:val="24"/>
        </w:rPr>
      </w:pPr>
      <w:r>
        <w:rPr>
          <w:rFonts w:hint="default" w:hAnsi="宋体" w:cs="宋体"/>
          <w:color w:val="auto"/>
          <w:sz w:val="24"/>
          <w:szCs w:val="24"/>
        </w:rPr>
        <w:t>11.2如果供方对缺陷负有责任而需方提出索赔，供方应按照需方同意的下列一种或多种方式解决索赔事宜：</w:t>
      </w:r>
    </w:p>
    <w:p w14:paraId="6D931A02">
      <w:pPr>
        <w:spacing w:line="360" w:lineRule="auto"/>
        <w:ind w:firstLine="480" w:firstLineChars="200"/>
        <w:rPr>
          <w:rFonts w:hint="default" w:hAnsi="宋体" w:cs="宋体"/>
          <w:color w:val="auto"/>
          <w:sz w:val="24"/>
          <w:szCs w:val="24"/>
        </w:rPr>
      </w:pPr>
      <w:r>
        <w:rPr>
          <w:rFonts w:hint="default" w:hAnsi="宋体" w:cs="宋体"/>
          <w:color w:val="auto"/>
          <w:sz w:val="24"/>
          <w:szCs w:val="24"/>
        </w:rPr>
        <w:t>（1）供方同意退货并用合同规定的货币将货款退还给需方，并承担由此发生的一切损失和费用，包括利息、银行手续费、运费、保险费、检验费、仓储费、装卸费以及为保护退回货物所需的其他必要费用。</w:t>
      </w:r>
    </w:p>
    <w:p w14:paraId="66D08870">
      <w:pPr>
        <w:spacing w:line="360" w:lineRule="auto"/>
        <w:ind w:firstLine="480" w:firstLineChars="200"/>
        <w:rPr>
          <w:rFonts w:hint="default" w:hAnsi="宋体" w:cs="宋体"/>
          <w:color w:val="auto"/>
          <w:sz w:val="24"/>
          <w:szCs w:val="24"/>
        </w:rPr>
      </w:pPr>
      <w:r>
        <w:rPr>
          <w:rFonts w:hint="default" w:hAnsi="宋体" w:cs="宋体"/>
          <w:color w:val="auto"/>
          <w:sz w:val="24"/>
          <w:szCs w:val="24"/>
        </w:rPr>
        <w:t>（2）根据货物低劣、损坏程度以及需方所遭受损失的金额，经过供需双方商定降低货物的价格。</w:t>
      </w:r>
    </w:p>
    <w:p w14:paraId="05799E72">
      <w:pPr>
        <w:spacing w:line="360" w:lineRule="auto"/>
        <w:ind w:firstLine="480" w:firstLineChars="200"/>
        <w:rPr>
          <w:rFonts w:hint="default" w:hAnsi="宋体" w:cs="宋体"/>
          <w:color w:val="auto"/>
          <w:sz w:val="24"/>
          <w:szCs w:val="24"/>
        </w:rPr>
      </w:pPr>
      <w:r>
        <w:rPr>
          <w:rFonts w:hint="default" w:hAnsi="宋体" w:cs="宋体"/>
          <w:color w:val="auto"/>
          <w:sz w:val="24"/>
          <w:szCs w:val="24"/>
        </w:rPr>
        <w:t>（3）用符合合同规定的规格、质量和性能要求的新零件、部件和／或设备来更换有缺陷的部分和／或修补缺陷部分，供方应承担一切费用和风险，并负担需方蒙受的全部直接损失。供方应同时按合同条款第8条的规定，相应延长修补和／或更换件的质量保证期。</w:t>
      </w:r>
    </w:p>
    <w:p w14:paraId="7EA622AC">
      <w:pPr>
        <w:spacing w:line="360" w:lineRule="auto"/>
        <w:ind w:firstLine="480" w:firstLineChars="200"/>
        <w:rPr>
          <w:rFonts w:hint="default" w:hAnsi="宋体" w:cs="宋体"/>
          <w:color w:val="auto"/>
          <w:sz w:val="24"/>
          <w:szCs w:val="24"/>
        </w:rPr>
      </w:pPr>
      <w:r>
        <w:rPr>
          <w:rFonts w:hint="default" w:hAnsi="宋体" w:cs="宋体"/>
          <w:color w:val="auto"/>
          <w:sz w:val="24"/>
          <w:szCs w:val="24"/>
        </w:rPr>
        <w:t>11.3如果需方发出索赔通知后十天内供方未作答复，上述索赔应视为已被供方接受。如供方未能在接到需方索赔通知后十天内或需方同意的延长期限内，按照上述第11.2条规定的任何一种或多种方式解决索赔事宜并征得需方同意，需方有权从应付货款或从供方提交的履约保证金中扣回索赔金额，并拥有对赔偿不足部分进一步索赔的权利。</w:t>
      </w:r>
    </w:p>
    <w:p w14:paraId="12BC7B05">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12．履约延误</w:t>
      </w:r>
    </w:p>
    <w:p w14:paraId="6A2CAD6F">
      <w:pPr>
        <w:spacing w:line="360" w:lineRule="auto"/>
        <w:ind w:firstLine="480" w:firstLineChars="200"/>
        <w:rPr>
          <w:rFonts w:hint="default" w:hAnsi="宋体" w:cs="宋体"/>
          <w:color w:val="auto"/>
          <w:sz w:val="24"/>
          <w:szCs w:val="24"/>
        </w:rPr>
      </w:pPr>
      <w:r>
        <w:rPr>
          <w:rFonts w:hint="default" w:hAnsi="宋体" w:cs="宋体"/>
          <w:color w:val="auto"/>
          <w:sz w:val="24"/>
          <w:szCs w:val="24"/>
        </w:rPr>
        <w:t>12.1 供方应按照合同规定的时间、地点交货和提供服务；需方应按照合同规定的时间、地点接收货物和接受服务。</w:t>
      </w:r>
    </w:p>
    <w:p w14:paraId="224A892A">
      <w:pPr>
        <w:spacing w:line="360" w:lineRule="auto"/>
        <w:ind w:firstLine="480" w:firstLineChars="200"/>
        <w:rPr>
          <w:rFonts w:hint="default" w:hAnsi="宋体" w:cs="宋体"/>
          <w:color w:val="auto"/>
          <w:sz w:val="24"/>
          <w:szCs w:val="24"/>
        </w:rPr>
      </w:pPr>
      <w:r>
        <w:rPr>
          <w:rFonts w:hint="default" w:hAnsi="宋体" w:cs="宋体"/>
          <w:color w:val="auto"/>
          <w:sz w:val="24"/>
          <w:szCs w:val="24"/>
        </w:rPr>
        <w:t>12.2 如果供方无正当理由拖延交货，将受到以下制裁：没收履约保证金、加收误期赔偿和／或违约终止合同；如果需方无正当理由拖延接收货物和接受服务，应承担相应的违约责任。</w:t>
      </w:r>
    </w:p>
    <w:p w14:paraId="6EB0FDE8">
      <w:pPr>
        <w:spacing w:line="360" w:lineRule="auto"/>
        <w:ind w:firstLine="480" w:firstLineChars="200"/>
        <w:rPr>
          <w:rFonts w:hint="default" w:hAnsi="宋体" w:cs="宋体"/>
          <w:color w:val="auto"/>
          <w:sz w:val="24"/>
          <w:szCs w:val="24"/>
        </w:rPr>
      </w:pPr>
      <w:r>
        <w:rPr>
          <w:rFonts w:hint="default" w:hAnsi="宋体" w:cs="宋体"/>
          <w:color w:val="auto"/>
          <w:sz w:val="24"/>
          <w:szCs w:val="24"/>
        </w:rPr>
        <w:t>12.3在履行合同过程中，如果供方遇到可能妨碍其按时交货和提供服务的情况，或者需方遇到可能妨碍其按时接收货物和接受服务的情况，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59526336">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13．误期赔偿</w:t>
      </w:r>
    </w:p>
    <w:p w14:paraId="4363CE65">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13.1除合同条款第15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45D1FAF4">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13.2误期赔偿费可从应付货款和/或履约保证金中扣除。</w:t>
      </w:r>
    </w:p>
    <w:p w14:paraId="0FA22B9F">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13.3收取误期赔偿费不影响需方采取合同规定的其他补救措施的权利。</w:t>
      </w:r>
    </w:p>
    <w:p w14:paraId="14ADE5AC">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13.4在收取误期赔偿费期间，需方有权决定是否终止合同。</w:t>
      </w:r>
    </w:p>
    <w:p w14:paraId="1D2E2003">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14．履约保证金：在政府采购合同书中约定。</w:t>
      </w:r>
    </w:p>
    <w:p w14:paraId="51B483AF">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15．不可抗力</w:t>
      </w:r>
    </w:p>
    <w:p w14:paraId="7677E922">
      <w:pPr>
        <w:spacing w:line="360" w:lineRule="auto"/>
        <w:rPr>
          <w:rFonts w:hint="default" w:hAnsi="宋体" w:cs="宋体"/>
          <w:color w:val="auto"/>
          <w:sz w:val="24"/>
          <w:szCs w:val="24"/>
        </w:rPr>
      </w:pPr>
      <w:r>
        <w:rPr>
          <w:rFonts w:hint="default" w:hAnsi="宋体" w:cs="宋体"/>
          <w:color w:val="auto"/>
          <w:sz w:val="24"/>
          <w:szCs w:val="24"/>
        </w:rPr>
        <w:t xml:space="preserve">    15.1 如果供需双方因不可抗力导致合同实施延误或不能履行合同义务，不应承担误期赔偿或不能履行合同义务的责任。因供方或需方先延误或不能履行合同而后遇不可抗力的情形除外。</w:t>
      </w:r>
    </w:p>
    <w:p w14:paraId="5000D267">
      <w:pPr>
        <w:spacing w:line="360" w:lineRule="auto"/>
        <w:rPr>
          <w:rFonts w:hint="default" w:hAnsi="宋体" w:cs="宋体"/>
          <w:color w:val="auto"/>
          <w:sz w:val="24"/>
          <w:szCs w:val="24"/>
        </w:rPr>
      </w:pPr>
      <w:r>
        <w:rPr>
          <w:rFonts w:hint="default" w:hAnsi="宋体" w:cs="宋体"/>
          <w:color w:val="auto"/>
          <w:sz w:val="24"/>
          <w:szCs w:val="24"/>
        </w:rPr>
        <w:t xml:space="preserve">    15.2 本条所述的“不可抗力”系指那些供需双方无法控制，不可预见的事件，但不包括双方的违约或疏忽。这些事件包括但不限于：战争、严重火灾、洪水、台风、地震以及其它双方商定的事件。</w:t>
      </w:r>
    </w:p>
    <w:p w14:paraId="23A2C4EC">
      <w:pPr>
        <w:spacing w:line="360" w:lineRule="auto"/>
        <w:ind w:firstLine="480" w:firstLineChars="200"/>
        <w:rPr>
          <w:rFonts w:hint="default" w:hAnsi="宋体" w:cs="宋体"/>
          <w:color w:val="auto"/>
          <w:sz w:val="24"/>
          <w:szCs w:val="24"/>
        </w:rPr>
      </w:pPr>
      <w:r>
        <w:rPr>
          <w:rFonts w:hint="default" w:hAnsi="宋体" w:cs="宋体"/>
          <w:color w:val="auto"/>
          <w:sz w:val="24"/>
          <w:szCs w:val="24"/>
        </w:rPr>
        <w:t>15.3 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7C0ECA00">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16．税费</w:t>
      </w:r>
    </w:p>
    <w:p w14:paraId="048EA65A">
      <w:pPr>
        <w:spacing w:line="360" w:lineRule="auto"/>
        <w:rPr>
          <w:rFonts w:hint="default" w:hAnsi="宋体" w:cs="宋体"/>
          <w:color w:val="auto"/>
          <w:sz w:val="24"/>
          <w:szCs w:val="24"/>
        </w:rPr>
      </w:pPr>
      <w:r>
        <w:rPr>
          <w:rFonts w:hint="default" w:hAnsi="宋体" w:cs="宋体"/>
          <w:color w:val="auto"/>
          <w:sz w:val="24"/>
          <w:szCs w:val="24"/>
        </w:rPr>
        <w:t xml:space="preserve">    16.1 根据现行法律规定对需方征收的与本合同有关的一切税费均由需方负担。</w:t>
      </w:r>
    </w:p>
    <w:p w14:paraId="2676245C">
      <w:pPr>
        <w:spacing w:line="360" w:lineRule="auto"/>
        <w:rPr>
          <w:rFonts w:hint="default" w:hAnsi="宋体" w:cs="宋体"/>
          <w:color w:val="auto"/>
          <w:sz w:val="24"/>
          <w:szCs w:val="24"/>
        </w:rPr>
      </w:pPr>
      <w:r>
        <w:rPr>
          <w:rFonts w:hint="default" w:hAnsi="宋体" w:cs="宋体"/>
          <w:color w:val="auto"/>
          <w:sz w:val="24"/>
          <w:szCs w:val="24"/>
        </w:rPr>
        <w:t xml:space="preserve">    16.2 根据现行法律规定对供方征收的与本合同有关的一切税费均由供方负担。</w:t>
      </w:r>
    </w:p>
    <w:p w14:paraId="575215F8">
      <w:pPr>
        <w:spacing w:line="360" w:lineRule="auto"/>
        <w:ind w:firstLine="480" w:firstLineChars="200"/>
        <w:rPr>
          <w:rFonts w:hint="default" w:hAnsi="宋体" w:cs="宋体"/>
          <w:color w:val="auto"/>
          <w:sz w:val="24"/>
          <w:szCs w:val="24"/>
        </w:rPr>
      </w:pPr>
      <w:r>
        <w:rPr>
          <w:rFonts w:hint="default" w:hAnsi="宋体" w:cs="宋体"/>
          <w:color w:val="auto"/>
          <w:sz w:val="24"/>
          <w:szCs w:val="24"/>
        </w:rPr>
        <w:t>16.3 在中国境外发生的与执行本合同有关的一切税费均由供方负担。</w:t>
      </w:r>
    </w:p>
    <w:p w14:paraId="10600AF7">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17．争议解决方式</w:t>
      </w:r>
    </w:p>
    <w:p w14:paraId="04F057CB">
      <w:pPr>
        <w:spacing w:line="360" w:lineRule="auto"/>
        <w:rPr>
          <w:rFonts w:hint="default" w:hAnsi="宋体" w:cs="宋体"/>
          <w:color w:val="auto"/>
          <w:sz w:val="24"/>
          <w:szCs w:val="24"/>
        </w:rPr>
      </w:pPr>
      <w:r>
        <w:rPr>
          <w:rFonts w:hint="default" w:hAnsi="宋体" w:cs="宋体"/>
          <w:color w:val="auto"/>
          <w:sz w:val="24"/>
          <w:szCs w:val="24"/>
        </w:rPr>
        <w:t xml:space="preserve">    17.1 供需双方应通过友好协商，解决在执行本合同过程中所发生的或与本合同有关的争议。如果不能协商解决，可以向国家有关部门申请调解。如果调解不成，双方可以在</w:t>
      </w:r>
      <w:r>
        <w:rPr>
          <w:rFonts w:hint="default" w:hAnsi="宋体" w:cs="宋体"/>
          <w:b/>
          <w:color w:val="auto"/>
          <w:sz w:val="24"/>
          <w:szCs w:val="24"/>
        </w:rPr>
        <w:t>政府采购合同书</w:t>
      </w:r>
      <w:r>
        <w:rPr>
          <w:rFonts w:hint="default" w:hAnsi="宋体" w:cs="宋体"/>
          <w:color w:val="auto"/>
          <w:sz w:val="24"/>
          <w:szCs w:val="24"/>
        </w:rPr>
        <w:t>内约定以下一种方式解决争议：</w:t>
      </w:r>
    </w:p>
    <w:p w14:paraId="51AE2210">
      <w:pPr>
        <w:spacing w:line="360" w:lineRule="auto"/>
        <w:ind w:firstLine="480"/>
        <w:rPr>
          <w:rFonts w:hint="default" w:hAnsi="宋体" w:cs="宋体"/>
          <w:color w:val="auto"/>
          <w:sz w:val="24"/>
          <w:szCs w:val="24"/>
        </w:rPr>
      </w:pPr>
      <w:r>
        <w:rPr>
          <w:rFonts w:hint="default" w:hAnsi="宋体" w:cs="宋体"/>
          <w:color w:val="auto"/>
          <w:sz w:val="24"/>
          <w:szCs w:val="24"/>
        </w:rPr>
        <w:t>第一种方式：双方达成仲裁协议，向约定的仲裁机构申请仲裁；</w:t>
      </w:r>
    </w:p>
    <w:p w14:paraId="4F5AA9B8">
      <w:pPr>
        <w:spacing w:line="360" w:lineRule="auto"/>
        <w:ind w:firstLine="480"/>
        <w:rPr>
          <w:rFonts w:hint="default" w:hAnsi="宋体" w:cs="宋体"/>
          <w:color w:val="auto"/>
          <w:sz w:val="24"/>
          <w:szCs w:val="24"/>
        </w:rPr>
      </w:pPr>
      <w:r>
        <w:rPr>
          <w:rFonts w:hint="default" w:hAnsi="宋体" w:cs="宋体"/>
          <w:color w:val="auto"/>
          <w:sz w:val="24"/>
          <w:szCs w:val="24"/>
        </w:rPr>
        <w:t>第二种方式：向有管辖权的人民法院提起诉讼。</w:t>
      </w:r>
    </w:p>
    <w:p w14:paraId="1D9247EE">
      <w:pPr>
        <w:spacing w:line="360" w:lineRule="auto"/>
        <w:ind w:firstLine="480" w:firstLineChars="200"/>
        <w:rPr>
          <w:rFonts w:hint="default" w:hAnsi="宋体" w:cs="宋体"/>
          <w:color w:val="auto"/>
          <w:sz w:val="24"/>
          <w:szCs w:val="24"/>
        </w:rPr>
      </w:pPr>
      <w:r>
        <w:rPr>
          <w:rFonts w:hint="default" w:hAnsi="宋体" w:cs="宋体"/>
          <w:color w:val="auto"/>
          <w:sz w:val="24"/>
          <w:szCs w:val="24"/>
        </w:rPr>
        <w:t>17.2因合同部分履行引发仲裁（诉讼）的，在仲裁（诉讼）期间，除正在进行仲裁（诉讼）的部分外，本合同的其它部分应继续执行。</w:t>
      </w:r>
    </w:p>
    <w:p w14:paraId="3002C64C">
      <w:pPr>
        <w:spacing w:line="360" w:lineRule="auto"/>
        <w:ind w:firstLine="482" w:firstLineChars="200"/>
        <w:rPr>
          <w:rFonts w:hint="default" w:hAnsi="宋体" w:cs="宋体"/>
          <w:b/>
          <w:color w:val="auto"/>
          <w:sz w:val="24"/>
          <w:szCs w:val="24"/>
        </w:rPr>
      </w:pPr>
      <w:r>
        <w:rPr>
          <w:rFonts w:hint="default" w:hAnsi="宋体" w:cs="宋体"/>
          <w:b/>
          <w:color w:val="auto"/>
          <w:sz w:val="24"/>
          <w:szCs w:val="24"/>
        </w:rPr>
        <w:t>18．违约终止合同</w:t>
      </w:r>
    </w:p>
    <w:p w14:paraId="5E6776FA">
      <w:pPr>
        <w:spacing w:line="360" w:lineRule="auto"/>
        <w:rPr>
          <w:rFonts w:hint="default" w:hAnsi="宋体" w:cs="宋体"/>
          <w:color w:val="auto"/>
          <w:sz w:val="24"/>
          <w:szCs w:val="24"/>
        </w:rPr>
      </w:pPr>
      <w:r>
        <w:rPr>
          <w:rFonts w:hint="default" w:hAnsi="宋体" w:cs="宋体"/>
          <w:color w:val="auto"/>
          <w:sz w:val="24"/>
          <w:szCs w:val="24"/>
        </w:rPr>
        <w:t xml:space="preserve">    18.1 在需方因供方违约而按合同约定采取的任何补救措施不受影响的情况下，需方可在下列情况下向供方发出书面通知，提出终止部分或全部合同。</w:t>
      </w:r>
    </w:p>
    <w:p w14:paraId="1DF22FC2">
      <w:pPr>
        <w:spacing w:line="360" w:lineRule="auto"/>
        <w:rPr>
          <w:rFonts w:hint="default" w:hAnsi="宋体" w:cs="宋体"/>
          <w:color w:val="auto"/>
          <w:sz w:val="24"/>
          <w:szCs w:val="24"/>
        </w:rPr>
      </w:pPr>
      <w:r>
        <w:rPr>
          <w:rFonts w:hint="default" w:hAnsi="宋体" w:cs="宋体"/>
          <w:color w:val="auto"/>
          <w:sz w:val="24"/>
          <w:szCs w:val="24"/>
        </w:rPr>
        <w:t xml:space="preserve">   （1）如果供方未能在合同规定的限期或需方同意延长的限期内提供部分或全部货物和服务。</w:t>
      </w:r>
    </w:p>
    <w:p w14:paraId="4A523ADE">
      <w:pPr>
        <w:spacing w:line="360" w:lineRule="auto"/>
        <w:rPr>
          <w:rFonts w:hint="default" w:hAnsi="宋体" w:cs="宋体"/>
          <w:color w:val="auto"/>
          <w:sz w:val="24"/>
          <w:szCs w:val="24"/>
        </w:rPr>
      </w:pPr>
      <w:r>
        <w:rPr>
          <w:rFonts w:hint="default" w:hAnsi="宋体" w:cs="宋体"/>
          <w:color w:val="auto"/>
          <w:sz w:val="24"/>
          <w:szCs w:val="24"/>
        </w:rPr>
        <w:t xml:space="preserve">   （2）如果供方未能履行合同规定的其它任何义务。</w:t>
      </w:r>
    </w:p>
    <w:p w14:paraId="2893BEFA">
      <w:pPr>
        <w:spacing w:line="360" w:lineRule="auto"/>
        <w:rPr>
          <w:rFonts w:hint="default" w:hAnsi="宋体" w:cs="宋体"/>
          <w:b/>
          <w:color w:val="auto"/>
          <w:sz w:val="24"/>
          <w:szCs w:val="24"/>
        </w:rPr>
      </w:pPr>
      <w:r>
        <w:rPr>
          <w:rFonts w:hint="default" w:hAnsi="宋体" w:cs="宋体"/>
          <w:b/>
          <w:color w:val="auto"/>
          <w:sz w:val="24"/>
          <w:szCs w:val="24"/>
        </w:rPr>
        <w:t xml:space="preserve">   （3）如果供方在本合同订立和履行过程中采取了任何“不正当竞争行为”，危害到国家利益、社会公共利益和需方的合法权益。</w:t>
      </w:r>
    </w:p>
    <w:p w14:paraId="0CFFC6ED">
      <w:pPr>
        <w:spacing w:line="360" w:lineRule="auto"/>
        <w:ind w:firstLine="480" w:firstLineChars="200"/>
        <w:rPr>
          <w:rFonts w:hint="default" w:hAnsi="宋体" w:cs="宋体"/>
          <w:color w:val="auto"/>
          <w:sz w:val="24"/>
          <w:szCs w:val="24"/>
        </w:rPr>
      </w:pPr>
      <w:r>
        <w:rPr>
          <w:rFonts w:hint="default" w:hAnsi="宋体" w:cs="宋体"/>
          <w:color w:val="auto"/>
          <w:sz w:val="24"/>
          <w:szCs w:val="24"/>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C341C">
      <w:pPr>
        <w:spacing w:line="360" w:lineRule="auto"/>
        <w:ind w:firstLine="480" w:firstLineChars="200"/>
        <w:rPr>
          <w:rFonts w:hint="default" w:hAnsi="宋体" w:cs="宋体"/>
          <w:color w:val="auto"/>
          <w:sz w:val="24"/>
          <w:szCs w:val="24"/>
        </w:rPr>
      </w:pPr>
      <w:r>
        <w:rPr>
          <w:rFonts w:hint="default" w:hAnsi="宋体" w:cs="宋体"/>
          <w:color w:val="auto"/>
          <w:sz w:val="24"/>
          <w:szCs w:val="24"/>
        </w:rPr>
        <w:t>18.3如果需方违约，应承担相应的违约责任。</w:t>
      </w:r>
    </w:p>
    <w:p w14:paraId="17357A20">
      <w:pPr>
        <w:spacing w:line="360" w:lineRule="auto"/>
        <w:ind w:firstLine="482" w:firstLineChars="200"/>
        <w:rPr>
          <w:rFonts w:hint="default" w:hAnsi="宋体" w:cs="宋体"/>
          <w:color w:val="auto"/>
          <w:sz w:val="24"/>
          <w:szCs w:val="24"/>
        </w:rPr>
      </w:pPr>
      <w:r>
        <w:rPr>
          <w:rFonts w:hint="default" w:hAnsi="宋体" w:cs="宋体"/>
          <w:b/>
          <w:color w:val="auto"/>
          <w:sz w:val="24"/>
          <w:szCs w:val="24"/>
        </w:rPr>
        <w:t>19．破产终止合同：</w:t>
      </w:r>
      <w:r>
        <w:rPr>
          <w:rFonts w:hint="default" w:hAnsi="宋体" w:cs="宋体"/>
          <w:color w:val="auto"/>
          <w:sz w:val="24"/>
          <w:szCs w:val="24"/>
        </w:rPr>
        <w:t>如果供方破产或丧失清偿能力，需方可在任何时候以书面形式通知供方终止合同而不给供方补偿。该终止合同将不损害或影响需方已经采取或将要采取任何补救措施的权力。</w:t>
      </w:r>
    </w:p>
    <w:p w14:paraId="7BEFE826">
      <w:pPr>
        <w:spacing w:line="360" w:lineRule="auto"/>
        <w:ind w:firstLine="482" w:firstLineChars="200"/>
        <w:rPr>
          <w:rFonts w:hint="default" w:hAnsi="宋体" w:cs="宋体"/>
          <w:color w:val="auto"/>
          <w:sz w:val="24"/>
          <w:szCs w:val="24"/>
        </w:rPr>
      </w:pPr>
      <w:r>
        <w:rPr>
          <w:rFonts w:hint="default" w:hAnsi="宋体" w:cs="宋体"/>
          <w:b/>
          <w:color w:val="auto"/>
          <w:sz w:val="24"/>
          <w:szCs w:val="24"/>
        </w:rPr>
        <w:t>20．合同转让和分包：</w:t>
      </w:r>
      <w:r>
        <w:rPr>
          <w:rFonts w:hint="default" w:hAnsi="宋体" w:cs="宋体"/>
          <w:color w:val="auto"/>
          <w:sz w:val="24"/>
          <w:szCs w:val="24"/>
        </w:rPr>
        <w:t>本合同不得转让与分包。</w:t>
      </w:r>
    </w:p>
    <w:p w14:paraId="5CBA65CA">
      <w:pPr>
        <w:spacing w:line="360" w:lineRule="auto"/>
        <w:ind w:firstLine="482" w:firstLineChars="200"/>
        <w:rPr>
          <w:rFonts w:hint="default" w:hAnsi="宋体" w:cs="宋体"/>
          <w:color w:val="auto"/>
          <w:sz w:val="24"/>
          <w:szCs w:val="24"/>
        </w:rPr>
      </w:pPr>
      <w:r>
        <w:rPr>
          <w:rFonts w:hint="default" w:hAnsi="宋体" w:cs="宋体"/>
          <w:b/>
          <w:color w:val="auto"/>
          <w:sz w:val="24"/>
          <w:szCs w:val="24"/>
        </w:rPr>
        <w:t>21．需要补充的合同条款：</w:t>
      </w:r>
      <w:r>
        <w:rPr>
          <w:rFonts w:hint="default" w:hAnsi="宋体" w:cs="宋体"/>
          <w:color w:val="auto"/>
          <w:sz w:val="24"/>
          <w:szCs w:val="24"/>
        </w:rPr>
        <w:t>在政府采购合同书中约定。</w:t>
      </w:r>
    </w:p>
    <w:p w14:paraId="0ED3DFE2">
      <w:pPr>
        <w:spacing w:line="360" w:lineRule="auto"/>
        <w:ind w:firstLine="482" w:firstLineChars="200"/>
        <w:rPr>
          <w:rFonts w:hint="default" w:hAnsi="宋体" w:cs="宋体"/>
          <w:color w:val="auto"/>
          <w:sz w:val="24"/>
          <w:szCs w:val="24"/>
        </w:rPr>
      </w:pPr>
      <w:r>
        <w:rPr>
          <w:rFonts w:hint="default" w:hAnsi="宋体" w:cs="宋体"/>
          <w:b/>
          <w:color w:val="auto"/>
          <w:sz w:val="24"/>
          <w:szCs w:val="24"/>
        </w:rPr>
        <w:t>22．适用法律：</w:t>
      </w:r>
      <w:r>
        <w:rPr>
          <w:rFonts w:hint="default" w:hAnsi="宋体" w:cs="宋体"/>
          <w:color w:val="auto"/>
          <w:sz w:val="24"/>
          <w:szCs w:val="24"/>
        </w:rPr>
        <w:t>本合同按照中华人民共和国的现行法律进行解释。</w:t>
      </w:r>
    </w:p>
    <w:p w14:paraId="19C83E84">
      <w:pPr>
        <w:spacing w:line="360" w:lineRule="auto"/>
        <w:ind w:firstLine="482" w:firstLineChars="200"/>
        <w:rPr>
          <w:rFonts w:hint="default" w:hAnsi="宋体" w:cs="宋体"/>
          <w:color w:val="auto"/>
          <w:sz w:val="24"/>
          <w:szCs w:val="24"/>
        </w:rPr>
      </w:pPr>
      <w:r>
        <w:rPr>
          <w:rFonts w:hint="default" w:hAnsi="宋体" w:cs="宋体"/>
          <w:b/>
          <w:color w:val="auto"/>
          <w:sz w:val="24"/>
          <w:szCs w:val="24"/>
        </w:rPr>
        <w:t>23．政府采购法对政府采购合同变更终止的规定：</w:t>
      </w:r>
      <w:r>
        <w:rPr>
          <w:rFonts w:hint="default" w:hAnsi="宋体" w:cs="宋体"/>
          <w:color w:val="auto"/>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D3F07C6">
      <w:pPr>
        <w:spacing w:before="156" w:beforeLines="50" w:line="360" w:lineRule="auto"/>
        <w:ind w:left="479" w:leftChars="228"/>
        <w:rPr>
          <w:rFonts w:hint="default" w:hAnsi="宋体" w:cs="宋体"/>
          <w:b/>
          <w:color w:val="auto"/>
          <w:sz w:val="24"/>
          <w:szCs w:val="24"/>
        </w:rPr>
      </w:pPr>
    </w:p>
    <w:p w14:paraId="37357FC9">
      <w:pPr>
        <w:spacing w:before="156" w:beforeLines="50" w:line="360" w:lineRule="auto"/>
        <w:ind w:firstLine="482" w:firstLineChars="200"/>
        <w:rPr>
          <w:rFonts w:hint="default" w:hAnsi="宋体" w:cs="宋体"/>
          <w:b/>
          <w:color w:val="auto"/>
          <w:sz w:val="24"/>
          <w:szCs w:val="24"/>
        </w:rPr>
      </w:pPr>
      <w:r>
        <w:rPr>
          <w:rFonts w:hint="default" w:hAnsi="宋体" w:cs="宋体"/>
          <w:b/>
          <w:color w:val="auto"/>
          <w:sz w:val="24"/>
          <w:szCs w:val="24"/>
        </w:rPr>
        <w:t>备注：此合同文本为通用合同文本，在确定中标人后，双方按《中华人民共和国合同法》规定的合同形式执行，并将对商务需求、技术需求、安装、验收、售后服务、人员培训、产品升级修改等内容签订更加详细的合同。</w:t>
      </w:r>
    </w:p>
    <w:p w14:paraId="19CBECCC">
      <w:pPr>
        <w:ind w:left="6001" w:leftChars="114" w:hanging="5762" w:hangingChars="2050"/>
        <w:rPr>
          <w:rFonts w:hint="default" w:hAnsi="宋体" w:cs="宋体"/>
          <w:b/>
          <w:color w:val="auto"/>
          <w:kern w:val="36"/>
          <w:sz w:val="28"/>
          <w:szCs w:val="24"/>
        </w:rPr>
      </w:pPr>
    </w:p>
    <w:p w14:paraId="0EE7947A">
      <w:pPr>
        <w:ind w:left="5159" w:leftChars="114" w:hanging="4920" w:hangingChars="2050"/>
        <w:rPr>
          <w:rFonts w:hint="default" w:hAnsi="宋体" w:cs="宋体"/>
          <w:color w:val="0000FF"/>
          <w:sz w:val="24"/>
          <w:szCs w:val="24"/>
        </w:rPr>
      </w:pPr>
      <w:r>
        <w:rPr>
          <w:rFonts w:hint="default" w:hAnsi="宋体" w:cs="宋体"/>
          <w:color w:val="0000FF"/>
          <w:sz w:val="24"/>
          <w:szCs w:val="24"/>
        </w:rPr>
        <w:t xml:space="preserve">              </w:t>
      </w:r>
    </w:p>
    <w:p w14:paraId="32578D0E">
      <w:pPr>
        <w:ind w:firstLine="3240" w:firstLineChars="1350"/>
        <w:rPr>
          <w:rFonts w:hint="default" w:hAnsi="宋体" w:cs="宋体"/>
          <w:color w:val="0000FF"/>
          <w:sz w:val="24"/>
          <w:szCs w:val="24"/>
        </w:rPr>
      </w:pPr>
    </w:p>
    <w:p w14:paraId="49F01AEC">
      <w:pPr>
        <w:widowControl/>
        <w:jc w:val="center"/>
        <w:rPr>
          <w:rFonts w:hint="default"/>
          <w:color w:val="auto"/>
          <w:sz w:val="21"/>
          <w:szCs w:val="21"/>
        </w:rPr>
      </w:pPr>
      <w:r>
        <w:rPr>
          <w:rFonts w:hint="default" w:hAnsi="宋体" w:cs="宋体"/>
          <w:b/>
          <w:color w:val="0000FF"/>
          <w:sz w:val="36"/>
          <w:szCs w:val="24"/>
          <w:lang w:val="zh-CN"/>
        </w:rPr>
        <w:br w:type="page"/>
      </w:r>
      <w:r>
        <w:rPr>
          <w:rFonts w:hint="default" w:hAnsi="宋体" w:cs="宋体"/>
          <w:b/>
          <w:color w:val="auto"/>
          <w:sz w:val="28"/>
          <w:szCs w:val="28"/>
          <w:lang w:val="zh-CN"/>
        </w:rPr>
        <w:t xml:space="preserve"> </w:t>
      </w:r>
      <w:r>
        <w:rPr>
          <w:rFonts w:hint="default" w:hAnsi="宋体" w:cs="宋体"/>
          <w:b/>
          <w:color w:val="auto"/>
          <w:kern w:val="0"/>
          <w:sz w:val="28"/>
          <w:szCs w:val="28"/>
          <w:lang w:bidi="ar"/>
        </w:rPr>
        <w:t>政府采购合同书格式（合同草案）</w:t>
      </w:r>
    </w:p>
    <w:p w14:paraId="16222EC7">
      <w:pPr>
        <w:widowControl/>
        <w:jc w:val="left"/>
        <w:rPr>
          <w:rFonts w:hint="default" w:hAnsi="宋体" w:cs="宋体"/>
          <w:color w:val="auto"/>
          <w:kern w:val="0"/>
          <w:sz w:val="24"/>
          <w:szCs w:val="24"/>
          <w:lang w:bidi="ar"/>
        </w:rPr>
      </w:pPr>
    </w:p>
    <w:p w14:paraId="6A19D677">
      <w:pPr>
        <w:widowControl/>
        <w:jc w:val="left"/>
        <w:rPr>
          <w:rFonts w:hint="default" w:hAnsi="宋体" w:cs="宋体"/>
          <w:color w:val="auto"/>
          <w:kern w:val="0"/>
          <w:sz w:val="24"/>
          <w:szCs w:val="24"/>
          <w:lang w:bidi="ar"/>
        </w:rPr>
      </w:pPr>
    </w:p>
    <w:p w14:paraId="2DE30360">
      <w:pPr>
        <w:widowControl/>
        <w:jc w:val="left"/>
        <w:rPr>
          <w:rFonts w:hint="default"/>
          <w:color w:val="auto"/>
          <w:sz w:val="21"/>
          <w:szCs w:val="21"/>
        </w:rPr>
      </w:pPr>
      <w:r>
        <w:rPr>
          <w:rFonts w:hint="default" w:hAnsi="宋体" w:cs="宋体"/>
          <w:color w:val="auto"/>
          <w:kern w:val="0"/>
          <w:sz w:val="24"/>
          <w:szCs w:val="24"/>
          <w:lang w:bidi="ar"/>
        </w:rPr>
        <w:t xml:space="preserve">合同编号： </w:t>
      </w:r>
    </w:p>
    <w:p w14:paraId="02A93EE4">
      <w:pPr>
        <w:widowControl/>
        <w:jc w:val="left"/>
        <w:rPr>
          <w:rFonts w:hint="default"/>
          <w:color w:val="auto"/>
          <w:sz w:val="21"/>
          <w:szCs w:val="21"/>
        </w:rPr>
      </w:pPr>
      <w:r>
        <w:rPr>
          <w:rFonts w:hint="default" w:hAnsi="宋体" w:cs="宋体"/>
          <w:color w:val="auto"/>
          <w:kern w:val="0"/>
          <w:sz w:val="24"/>
          <w:szCs w:val="24"/>
          <w:lang w:bidi="ar"/>
        </w:rPr>
        <w:t xml:space="preserve">签订日期： 年  月  日 </w:t>
      </w:r>
    </w:p>
    <w:p w14:paraId="14234136">
      <w:pPr>
        <w:autoSpaceDE w:val="0"/>
        <w:autoSpaceDN w:val="0"/>
        <w:adjustRightInd w:val="0"/>
        <w:jc w:val="both"/>
        <w:rPr>
          <w:rFonts w:hint="default"/>
          <w:color w:val="auto"/>
          <w:sz w:val="21"/>
          <w:szCs w:val="21"/>
          <w:highlight w:val="none"/>
        </w:rPr>
      </w:pPr>
      <w:r>
        <w:rPr>
          <w:rFonts w:hint="default" w:hAnsi="宋体" w:cs="宋体"/>
          <w:color w:val="auto"/>
          <w:kern w:val="0"/>
          <w:sz w:val="24"/>
          <w:szCs w:val="24"/>
          <w:highlight w:val="none"/>
          <w:lang w:bidi="ar"/>
        </w:rPr>
        <w:t>采购计划文号 ：</w:t>
      </w:r>
      <w:r>
        <w:rPr>
          <w:rFonts w:hint="default" w:hAnsi="宋体" w:cs="宋体"/>
          <w:color w:val="auto"/>
          <w:kern w:val="0"/>
          <w:sz w:val="24"/>
          <w:szCs w:val="24"/>
          <w:highlight w:val="none"/>
          <w:lang w:val="zh-CN" w:eastAsia="zh-CN"/>
        </w:rPr>
        <w:t>采购计划-[2025]-00020号</w:t>
      </w:r>
    </w:p>
    <w:p w14:paraId="14471EDC">
      <w:pPr>
        <w:widowControl/>
        <w:ind w:firstLine="480" w:firstLineChars="200"/>
        <w:jc w:val="left"/>
        <w:rPr>
          <w:rFonts w:hint="default"/>
          <w:color w:val="auto"/>
          <w:sz w:val="21"/>
          <w:szCs w:val="21"/>
        </w:rPr>
      </w:pPr>
      <w:r>
        <w:rPr>
          <w:rFonts w:hint="eastAsia" w:hAnsi="宋体" w:cs="宋体"/>
          <w:color w:val="auto"/>
          <w:kern w:val="0"/>
          <w:sz w:val="24"/>
          <w:szCs w:val="24"/>
          <w:highlight w:val="none"/>
          <w:lang w:eastAsia="zh-CN"/>
        </w:rPr>
        <w:t>蛟河市机关事务服务中心2025年公务用车采购项目</w:t>
      </w:r>
      <w:r>
        <w:rPr>
          <w:rFonts w:hint="default" w:hAnsi="宋体" w:cs="宋体"/>
          <w:color w:val="0000FF"/>
          <w:kern w:val="0"/>
          <w:sz w:val="24"/>
          <w:szCs w:val="24"/>
          <w:highlight w:val="none"/>
          <w:lang w:bidi="ar"/>
        </w:rPr>
        <w:t>，</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val="zh-CN" w:bidi="ar"/>
        </w:rPr>
        <w:t>采购计划-[2025]-00020号-01-1</w:t>
      </w:r>
      <w:r>
        <w:rPr>
          <w:rFonts w:hint="default" w:hAnsi="宋体" w:cs="宋体"/>
          <w:color w:val="auto"/>
          <w:kern w:val="0"/>
          <w:sz w:val="24"/>
          <w:szCs w:val="24"/>
          <w:highlight w:val="none"/>
          <w:lang w:bidi="ar"/>
        </w:rPr>
        <w:t>的询价文件在国内公开采购，评标委员会</w:t>
      </w:r>
      <w:r>
        <w:rPr>
          <w:rFonts w:hint="eastAsia" w:hAnsi="宋体" w:cs="宋体"/>
          <w:color w:val="auto"/>
          <w:kern w:val="0"/>
          <w:sz w:val="24"/>
          <w:szCs w:val="24"/>
          <w:highlight w:val="none"/>
          <w:lang w:eastAsia="zh-CN" w:bidi="ar"/>
        </w:rPr>
        <w:t>（询价小组）</w:t>
      </w:r>
      <w:r>
        <w:rPr>
          <w:rFonts w:hint="default" w:hAnsi="宋体" w:cs="宋体"/>
          <w:color w:val="auto"/>
          <w:kern w:val="0"/>
          <w:sz w:val="24"/>
          <w:szCs w:val="24"/>
          <w:highlight w:val="none"/>
          <w:lang w:bidi="ar"/>
        </w:rPr>
        <w:t>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）为成交供应商。供需双方按照《中华人民共和国民法典》和有关法律法规，遵循平等、自愿、公平和诚实信用原则，同意按照下</w:t>
      </w:r>
      <w:r>
        <w:rPr>
          <w:rFonts w:hint="default" w:hAnsi="宋体" w:cs="宋体"/>
          <w:color w:val="auto"/>
          <w:kern w:val="0"/>
          <w:sz w:val="24"/>
          <w:szCs w:val="24"/>
          <w:lang w:bidi="ar"/>
        </w:rPr>
        <w:t xml:space="preserve">面的条款和条件订立本合同，共同信守。 </w:t>
      </w:r>
    </w:p>
    <w:p w14:paraId="7B63A683">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96"/>
        <w:gridCol w:w="1482"/>
        <w:gridCol w:w="1747"/>
        <w:gridCol w:w="850"/>
        <w:gridCol w:w="1422"/>
        <w:gridCol w:w="1082"/>
      </w:tblGrid>
      <w:tr w14:paraId="179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79BFE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F88F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2B3B5B">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6FE90">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E8B0A">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F7B8D">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1C83D">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2F34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3301B3E0">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0D5E7F3">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5643">
            <w:pPr>
              <w:widowControl/>
              <w:jc w:val="center"/>
              <w:rPr>
                <w:rFonts w:hint="default" w:hAnsi="宋体" w:cs="宋体"/>
                <w:color w:val="auto"/>
                <w:kern w:val="0"/>
                <w:sz w:val="24"/>
                <w:szCs w:val="24"/>
                <w:lang w:bidi="ar"/>
              </w:rPr>
            </w:pP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top"/>
          </w:tcPr>
          <w:p w14:paraId="38382A62">
            <w:pPr>
              <w:widowControl/>
              <w:jc w:val="left"/>
              <w:rPr>
                <w:rFonts w:hint="default" w:hAnsi="宋体" w:cs="宋体"/>
                <w:color w:val="auto"/>
                <w:kern w:val="0"/>
                <w:sz w:val="24"/>
                <w:szCs w:val="24"/>
                <w:lang w:bidi="ar"/>
              </w:rPr>
            </w:pP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top"/>
          </w:tcPr>
          <w:p w14:paraId="501DD7DE">
            <w:pPr>
              <w:widowControl/>
              <w:jc w:val="left"/>
              <w:rPr>
                <w:rFonts w:hint="default" w:hAnsi="宋体" w:cs="宋体"/>
                <w:color w:val="auto"/>
                <w:kern w:val="0"/>
                <w:sz w:val="24"/>
                <w:szCs w:val="24"/>
                <w:lang w:bidi="ar"/>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20F2DF97">
            <w:pPr>
              <w:widowControl/>
              <w:jc w:val="left"/>
              <w:rPr>
                <w:rFonts w:hint="default" w:hAnsi="宋体" w:cs="宋体"/>
                <w:color w:val="auto"/>
                <w:kern w:val="0"/>
                <w:sz w:val="24"/>
                <w:szCs w:val="24"/>
                <w:lang w:bidi="ar"/>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top"/>
          </w:tcPr>
          <w:p w14:paraId="2B4A3649">
            <w:pPr>
              <w:widowControl/>
              <w:jc w:val="left"/>
              <w:rPr>
                <w:rFonts w:hint="default" w:hAnsi="宋体" w:cs="宋体"/>
                <w:color w:val="auto"/>
                <w:kern w:val="0"/>
                <w:sz w:val="24"/>
                <w:szCs w:val="24"/>
                <w:lang w:bidi="ar"/>
              </w:rPr>
            </w:pPr>
          </w:p>
        </w:tc>
      </w:tr>
      <w:tr w14:paraId="3462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5E024F9E">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1A068F07">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B65B9">
            <w:pPr>
              <w:widowControl/>
              <w:jc w:val="center"/>
              <w:rPr>
                <w:rFonts w:hint="default" w:hAnsi="宋体" w:cs="宋体"/>
                <w:color w:val="auto"/>
                <w:kern w:val="0"/>
                <w:sz w:val="24"/>
                <w:szCs w:val="24"/>
                <w:lang w:bidi="ar"/>
              </w:rPr>
            </w:pP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top"/>
          </w:tcPr>
          <w:p w14:paraId="7EFA0F33">
            <w:pPr>
              <w:widowControl/>
              <w:jc w:val="left"/>
              <w:rPr>
                <w:rFonts w:hint="default" w:hAnsi="宋体" w:cs="宋体"/>
                <w:color w:val="auto"/>
                <w:kern w:val="0"/>
                <w:sz w:val="24"/>
                <w:szCs w:val="24"/>
                <w:lang w:bidi="ar"/>
              </w:rPr>
            </w:pP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top"/>
          </w:tcPr>
          <w:p w14:paraId="5291317C">
            <w:pPr>
              <w:widowControl/>
              <w:jc w:val="left"/>
              <w:rPr>
                <w:rFonts w:hint="default" w:hAnsi="宋体" w:cs="宋体"/>
                <w:color w:val="auto"/>
                <w:kern w:val="0"/>
                <w:sz w:val="24"/>
                <w:szCs w:val="24"/>
                <w:lang w:bidi="ar"/>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0C849728">
            <w:pPr>
              <w:widowControl/>
              <w:jc w:val="left"/>
              <w:rPr>
                <w:rFonts w:hint="default" w:hAnsi="宋体" w:cs="宋体"/>
                <w:color w:val="auto"/>
                <w:kern w:val="0"/>
                <w:sz w:val="24"/>
                <w:szCs w:val="24"/>
                <w:lang w:bidi="ar"/>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top"/>
          </w:tcPr>
          <w:p w14:paraId="7626F377">
            <w:pPr>
              <w:widowControl/>
              <w:jc w:val="left"/>
              <w:rPr>
                <w:rFonts w:hint="default" w:hAnsi="宋体" w:cs="宋体"/>
                <w:color w:val="auto"/>
                <w:kern w:val="0"/>
                <w:sz w:val="24"/>
                <w:szCs w:val="24"/>
                <w:lang w:bidi="ar"/>
              </w:rPr>
            </w:pPr>
          </w:p>
        </w:tc>
      </w:tr>
      <w:tr w14:paraId="774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1D8F65EE">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43D93E8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911A9">
            <w:pPr>
              <w:widowControl/>
              <w:jc w:val="center"/>
              <w:rPr>
                <w:rFonts w:hint="default" w:hAnsi="宋体" w:cs="宋体"/>
                <w:color w:val="auto"/>
                <w:kern w:val="0"/>
                <w:sz w:val="24"/>
                <w:szCs w:val="24"/>
                <w:lang w:bidi="ar"/>
              </w:rPr>
            </w:pPr>
          </w:p>
        </w:tc>
        <w:tc>
          <w:tcPr>
            <w:tcW w:w="1958" w:type="dxa"/>
            <w:tcBorders>
              <w:top w:val="single" w:color="auto" w:sz="4" w:space="0"/>
              <w:left w:val="single" w:color="auto" w:sz="4" w:space="0"/>
              <w:bottom w:val="single" w:color="auto" w:sz="4" w:space="0"/>
              <w:right w:val="single" w:color="auto" w:sz="4" w:space="0"/>
              <w:tl2br w:val="nil"/>
              <w:tr2bl w:val="nil"/>
            </w:tcBorders>
            <w:noWrap w:val="0"/>
            <w:vAlign w:val="top"/>
          </w:tcPr>
          <w:p w14:paraId="250CEF87">
            <w:pPr>
              <w:widowControl/>
              <w:jc w:val="left"/>
              <w:rPr>
                <w:rFonts w:hint="default" w:hAnsi="宋体" w:cs="宋体"/>
                <w:color w:val="auto"/>
                <w:kern w:val="0"/>
                <w:sz w:val="24"/>
                <w:szCs w:val="24"/>
                <w:lang w:bidi="ar"/>
              </w:rPr>
            </w:pPr>
          </w:p>
        </w:tc>
        <w:tc>
          <w:tcPr>
            <w:tcW w:w="914" w:type="dxa"/>
            <w:tcBorders>
              <w:top w:val="single" w:color="auto" w:sz="4" w:space="0"/>
              <w:left w:val="single" w:color="auto" w:sz="4" w:space="0"/>
              <w:bottom w:val="single" w:color="auto" w:sz="4" w:space="0"/>
              <w:right w:val="single" w:color="auto" w:sz="4" w:space="0"/>
              <w:tl2br w:val="nil"/>
              <w:tr2bl w:val="nil"/>
            </w:tcBorders>
            <w:noWrap w:val="0"/>
            <w:vAlign w:val="top"/>
          </w:tcPr>
          <w:p w14:paraId="2DD84576">
            <w:pPr>
              <w:widowControl/>
              <w:jc w:val="left"/>
              <w:rPr>
                <w:rFonts w:hint="default" w:hAnsi="宋体" w:cs="宋体"/>
                <w:color w:val="auto"/>
                <w:kern w:val="0"/>
                <w:sz w:val="24"/>
                <w:szCs w:val="24"/>
                <w:lang w:bidi="ar"/>
              </w:rPr>
            </w:pP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top"/>
          </w:tcPr>
          <w:p w14:paraId="6CD1E4EC">
            <w:pPr>
              <w:widowControl/>
              <w:jc w:val="left"/>
              <w:rPr>
                <w:rFonts w:hint="default" w:hAnsi="宋体" w:cs="宋体"/>
                <w:color w:val="auto"/>
                <w:kern w:val="0"/>
                <w:sz w:val="24"/>
                <w:szCs w:val="24"/>
                <w:lang w:bidi="ar"/>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top"/>
          </w:tcPr>
          <w:p w14:paraId="2F5D9BB7">
            <w:pPr>
              <w:widowControl/>
              <w:jc w:val="left"/>
              <w:rPr>
                <w:rFonts w:hint="default" w:hAnsi="宋体" w:cs="宋体"/>
                <w:color w:val="auto"/>
                <w:kern w:val="0"/>
                <w:sz w:val="24"/>
                <w:szCs w:val="24"/>
                <w:lang w:bidi="ar"/>
              </w:rPr>
            </w:pPr>
          </w:p>
        </w:tc>
      </w:tr>
    </w:tbl>
    <w:p w14:paraId="695815A0">
      <w:pPr>
        <w:widowControl/>
        <w:jc w:val="left"/>
        <w:rPr>
          <w:rFonts w:hint="default"/>
          <w:color w:val="auto"/>
          <w:sz w:val="21"/>
          <w:szCs w:val="21"/>
        </w:rPr>
      </w:pPr>
      <w:r>
        <w:rPr>
          <w:rFonts w:hint="default" w:hAnsi="宋体" w:cs="宋体"/>
          <w:color w:val="auto"/>
          <w:kern w:val="0"/>
          <w:sz w:val="24"/>
          <w:szCs w:val="24"/>
          <w:lang w:bidi="ar"/>
        </w:rPr>
        <w:t xml:space="preserve"> </w:t>
      </w:r>
    </w:p>
    <w:p w14:paraId="3596C13D">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3D18F5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07F24F7C">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1CE0B126">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7C90EBF0">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0F4A2F9F">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4CC31BC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 </w:t>
      </w:r>
    </w:p>
    <w:p w14:paraId="232285A5">
      <w:pPr>
        <w:widowControl/>
        <w:jc w:val="left"/>
        <w:rPr>
          <w:rFonts w:hint="default"/>
          <w:color w:val="auto"/>
          <w:sz w:val="21"/>
          <w:szCs w:val="21"/>
        </w:rPr>
      </w:pPr>
      <w:r>
        <w:rPr>
          <w:rFonts w:hint="default" w:hAnsi="宋体" w:cs="宋体"/>
          <w:color w:val="auto"/>
          <w:kern w:val="0"/>
          <w:sz w:val="24"/>
          <w:szCs w:val="24"/>
          <w:lang w:bidi="ar"/>
        </w:rPr>
        <w:t xml:space="preserve">国家有关质检机构出具的检验报告或证书（如果合同约定有的话），进口产品的 </w:t>
      </w:r>
    </w:p>
    <w:p w14:paraId="4B4447F0">
      <w:pPr>
        <w:widowControl/>
        <w:jc w:val="left"/>
        <w:rPr>
          <w:rFonts w:hint="default"/>
          <w:color w:val="auto"/>
          <w:sz w:val="21"/>
          <w:szCs w:val="21"/>
        </w:rPr>
      </w:pPr>
      <w:r>
        <w:rPr>
          <w:rFonts w:hint="default" w:hAnsi="宋体" w:cs="宋体"/>
          <w:color w:val="auto"/>
          <w:kern w:val="0"/>
          <w:sz w:val="24"/>
          <w:szCs w:val="24"/>
          <w:lang w:bidi="ar"/>
        </w:rPr>
        <w:t xml:space="preserve">报关文件（如果合同约定有的话），制造厂商出具的质量检验证书、产品合格证 </w:t>
      </w:r>
    </w:p>
    <w:p w14:paraId="6221BE60">
      <w:pPr>
        <w:widowControl/>
        <w:jc w:val="left"/>
        <w:rPr>
          <w:rFonts w:hint="default"/>
          <w:color w:val="auto"/>
          <w:sz w:val="21"/>
          <w:szCs w:val="21"/>
        </w:rPr>
      </w:pPr>
      <w:r>
        <w:rPr>
          <w:rFonts w:hint="default" w:hAnsi="宋体" w:cs="宋体"/>
          <w:color w:val="auto"/>
          <w:kern w:val="0"/>
          <w:sz w:val="24"/>
          <w:szCs w:val="24"/>
          <w:lang w:bidi="ar"/>
        </w:rPr>
        <w:t xml:space="preserve">等。 </w:t>
      </w:r>
    </w:p>
    <w:p w14:paraId="1B11D0A7">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2F5E36C5">
      <w:pPr>
        <w:widowControl/>
        <w:ind w:left="239" w:leftChars="114" w:firstLine="240" w:firstLineChars="1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7A7DF63C">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6FD30AC4">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   %的履约保证金（人</w:t>
      </w:r>
    </w:p>
    <w:p w14:paraId="1E112B55">
      <w:pPr>
        <w:widowControl/>
        <w:jc w:val="left"/>
        <w:rPr>
          <w:rFonts w:hint="default"/>
          <w:color w:val="auto"/>
          <w:sz w:val="21"/>
          <w:szCs w:val="21"/>
        </w:rPr>
      </w:pPr>
      <w:r>
        <w:rPr>
          <w:rFonts w:hint="default" w:hAnsi="宋体" w:cs="宋体"/>
          <w:color w:val="auto"/>
          <w:kern w:val="0"/>
          <w:sz w:val="24"/>
          <w:szCs w:val="24"/>
          <w:lang w:bidi="ar"/>
        </w:rPr>
        <w:t>民币，取整数位到百元）。履约保证金可以采用银行转账或者现金的方式提交。</w:t>
      </w:r>
    </w:p>
    <w:p w14:paraId="6B61AEE8">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11640FF3">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6954AF6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165500F2">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供需双方达成仲裁协议，向蛟河市仲裁委员会申请仲裁（向合同签定地人民法院提起诉讼）。</w:t>
      </w:r>
      <w:r>
        <w:rPr>
          <w:rFonts w:hint="default" w:hAnsi="宋体" w:cs="宋体"/>
          <w:b/>
          <w:color w:val="auto"/>
          <w:kern w:val="0"/>
          <w:sz w:val="24"/>
          <w:szCs w:val="24"/>
          <w:lang w:bidi="ar"/>
        </w:rPr>
        <w:t xml:space="preserve"> </w:t>
      </w:r>
    </w:p>
    <w:p w14:paraId="5308223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6E493EF5">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0BCD52E4">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61120897">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2FC19546">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.3 询价文件及澄清、修改、补遗文件；</w:t>
      </w:r>
    </w:p>
    <w:p w14:paraId="111580ED">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.4 供方的响应文件及书面澄清、说明、补正文件； </w:t>
      </w:r>
    </w:p>
    <w:p w14:paraId="6DAE52B4">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55E83CA4">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488FD8B4">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31D40088">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414E58D1">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441EBDD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10</w:t>
      </w:r>
      <w:r>
        <w:rPr>
          <w:rFonts w:hint="default" w:hAnsi="宋体" w:cs="宋体"/>
          <w:b/>
          <w:color w:val="auto"/>
          <w:kern w:val="0"/>
          <w:sz w:val="24"/>
          <w:szCs w:val="24"/>
          <w:lang w:bidi="ar"/>
        </w:rPr>
        <w:t xml:space="preserve">.合同生效：本合同在供需双方法定代表人或其授权代理人签字、加盖双 </w:t>
      </w:r>
    </w:p>
    <w:p w14:paraId="728CC683">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295FFD9D">
      <w:pPr>
        <w:spacing w:line="400" w:lineRule="exact"/>
        <w:rPr>
          <w:rFonts w:hint="default" w:hAnsi="宋体" w:cs="宋体"/>
          <w:b/>
          <w:color w:val="auto"/>
          <w:sz w:val="24"/>
          <w:szCs w:val="24"/>
        </w:rPr>
      </w:pPr>
    </w:p>
    <w:p w14:paraId="700CE94E">
      <w:pPr>
        <w:spacing w:line="400" w:lineRule="exact"/>
        <w:rPr>
          <w:rFonts w:hint="default" w:hAnsi="宋体" w:cs="宋体"/>
          <w:b/>
          <w:color w:val="auto"/>
          <w:sz w:val="24"/>
          <w:szCs w:val="24"/>
        </w:rPr>
      </w:pPr>
    </w:p>
    <w:p w14:paraId="1973EF2C">
      <w:pPr>
        <w:spacing w:line="400" w:lineRule="exact"/>
        <w:rPr>
          <w:rFonts w:hint="default" w:hAnsi="宋体" w:cs="宋体"/>
          <w:b/>
          <w:color w:val="auto"/>
          <w:sz w:val="24"/>
          <w:szCs w:val="24"/>
        </w:rPr>
      </w:pPr>
    </w:p>
    <w:p w14:paraId="307A62B0">
      <w:pPr>
        <w:spacing w:line="400" w:lineRule="exact"/>
        <w:rPr>
          <w:rFonts w:hint="default" w:hAnsi="宋体" w:cs="宋体"/>
          <w:b/>
          <w:color w:val="auto"/>
          <w:sz w:val="24"/>
          <w:szCs w:val="24"/>
        </w:rPr>
      </w:pPr>
    </w:p>
    <w:p w14:paraId="7D4822D0">
      <w:pPr>
        <w:spacing w:line="400" w:lineRule="exact"/>
        <w:rPr>
          <w:rFonts w:hint="default" w:hAnsi="宋体" w:cs="宋体"/>
          <w:b/>
          <w:color w:val="auto"/>
          <w:sz w:val="24"/>
          <w:szCs w:val="24"/>
        </w:rPr>
      </w:pPr>
    </w:p>
    <w:p w14:paraId="7F1ACED8">
      <w:pPr>
        <w:spacing w:line="400" w:lineRule="exact"/>
        <w:rPr>
          <w:rFonts w:hint="default" w:hAnsi="宋体" w:cs="宋体"/>
          <w:b/>
          <w:color w:val="auto"/>
          <w:sz w:val="24"/>
          <w:szCs w:val="24"/>
        </w:rPr>
      </w:pPr>
    </w:p>
    <w:p w14:paraId="007B8667">
      <w:pPr>
        <w:spacing w:line="400" w:lineRule="exact"/>
        <w:rPr>
          <w:rFonts w:hint="default" w:hAnsi="宋体" w:cs="宋体"/>
          <w:b/>
          <w:color w:val="auto"/>
          <w:sz w:val="24"/>
          <w:szCs w:val="24"/>
        </w:rPr>
      </w:pPr>
    </w:p>
    <w:p w14:paraId="5FDF7588">
      <w:pPr>
        <w:spacing w:line="400" w:lineRule="exact"/>
        <w:rPr>
          <w:rFonts w:hint="default" w:hAnsi="宋体" w:cs="宋体"/>
          <w:b/>
          <w:color w:val="auto"/>
          <w:sz w:val="24"/>
          <w:szCs w:val="24"/>
        </w:rPr>
      </w:pPr>
    </w:p>
    <w:p w14:paraId="7DCF322E">
      <w:pPr>
        <w:spacing w:line="400" w:lineRule="exact"/>
        <w:rPr>
          <w:rFonts w:hint="default" w:hAnsi="宋体" w:cs="宋体"/>
          <w:b/>
          <w:color w:val="auto"/>
          <w:sz w:val="24"/>
          <w:szCs w:val="24"/>
        </w:rPr>
      </w:pPr>
    </w:p>
    <w:p w14:paraId="18D56ACD">
      <w:pPr>
        <w:spacing w:line="400" w:lineRule="exact"/>
        <w:rPr>
          <w:rFonts w:hint="default" w:hAnsi="宋体" w:cs="宋体"/>
          <w:b/>
          <w:color w:val="auto"/>
          <w:sz w:val="24"/>
          <w:szCs w:val="24"/>
        </w:rPr>
      </w:pPr>
    </w:p>
    <w:p w14:paraId="35E8324D">
      <w:pPr>
        <w:spacing w:line="400" w:lineRule="exact"/>
        <w:rPr>
          <w:rFonts w:hint="default" w:hAnsi="宋体" w:cs="宋体"/>
          <w:b/>
          <w:color w:val="auto"/>
          <w:sz w:val="24"/>
          <w:szCs w:val="24"/>
        </w:rPr>
      </w:pPr>
    </w:p>
    <w:p w14:paraId="4DFB55C5">
      <w:pPr>
        <w:spacing w:line="400" w:lineRule="exact"/>
        <w:rPr>
          <w:rFonts w:hint="default" w:hAnsi="宋体" w:cs="宋体"/>
          <w:b/>
          <w:color w:val="auto"/>
          <w:sz w:val="24"/>
          <w:szCs w:val="24"/>
        </w:rPr>
      </w:pPr>
    </w:p>
    <w:p w14:paraId="568E40C8">
      <w:pPr>
        <w:spacing w:line="400" w:lineRule="exact"/>
        <w:rPr>
          <w:rFonts w:hint="default" w:hAnsi="宋体" w:cs="宋体"/>
          <w:b/>
          <w:color w:val="auto"/>
          <w:sz w:val="24"/>
          <w:szCs w:val="24"/>
        </w:rPr>
      </w:pPr>
    </w:p>
    <w:p w14:paraId="3931D065">
      <w:pPr>
        <w:spacing w:line="400" w:lineRule="exact"/>
        <w:rPr>
          <w:rFonts w:hint="default" w:hAnsi="宋体" w:cs="宋体"/>
          <w:b/>
          <w:color w:val="auto"/>
          <w:sz w:val="24"/>
          <w:szCs w:val="24"/>
        </w:rPr>
      </w:pPr>
    </w:p>
    <w:p w14:paraId="2F83FBF4">
      <w:pPr>
        <w:spacing w:line="400" w:lineRule="exact"/>
        <w:rPr>
          <w:rFonts w:hint="default" w:hAnsi="宋体" w:cs="宋体"/>
          <w:b/>
          <w:color w:val="auto"/>
          <w:sz w:val="24"/>
          <w:szCs w:val="24"/>
        </w:rPr>
      </w:pPr>
    </w:p>
    <w:p w14:paraId="2CB4B5F8">
      <w:pPr>
        <w:spacing w:line="400" w:lineRule="exact"/>
        <w:rPr>
          <w:rFonts w:hint="default" w:hAnsi="宋体" w:cs="宋体"/>
          <w:b/>
          <w:color w:val="auto"/>
          <w:sz w:val="24"/>
          <w:szCs w:val="24"/>
        </w:rPr>
      </w:pPr>
    </w:p>
    <w:p w14:paraId="3A1D18EB">
      <w:pPr>
        <w:spacing w:line="400" w:lineRule="exact"/>
        <w:rPr>
          <w:rFonts w:hint="default" w:hAnsi="宋体" w:cs="宋体"/>
          <w:b/>
          <w:color w:val="auto"/>
          <w:sz w:val="24"/>
          <w:szCs w:val="24"/>
        </w:rPr>
      </w:pPr>
    </w:p>
    <w:p w14:paraId="7AE43EFE">
      <w:pPr>
        <w:spacing w:line="400" w:lineRule="exact"/>
        <w:rPr>
          <w:rFonts w:hint="default" w:hAnsi="宋体" w:cs="宋体"/>
          <w:b/>
          <w:color w:val="auto"/>
          <w:sz w:val="24"/>
          <w:szCs w:val="24"/>
        </w:rPr>
      </w:pPr>
    </w:p>
    <w:p w14:paraId="51438EB5">
      <w:pPr>
        <w:spacing w:line="400" w:lineRule="exact"/>
        <w:rPr>
          <w:rFonts w:hint="default" w:hAnsi="宋体" w:cs="宋体"/>
          <w:b/>
          <w:color w:val="auto"/>
          <w:sz w:val="24"/>
          <w:szCs w:val="24"/>
        </w:rPr>
      </w:pPr>
    </w:p>
    <w:p w14:paraId="6E368797">
      <w:pPr>
        <w:spacing w:line="400" w:lineRule="exact"/>
        <w:rPr>
          <w:rFonts w:hint="default" w:hAnsi="宋体" w:cs="宋体"/>
          <w:b/>
          <w:color w:val="auto"/>
          <w:sz w:val="24"/>
          <w:szCs w:val="24"/>
        </w:rPr>
      </w:pPr>
    </w:p>
    <w:p w14:paraId="210AC0E8">
      <w:pPr>
        <w:spacing w:line="400" w:lineRule="exact"/>
        <w:rPr>
          <w:rFonts w:hint="default" w:hAnsi="宋体" w:cs="宋体"/>
          <w:color w:val="auto"/>
          <w:sz w:val="24"/>
          <w:szCs w:val="24"/>
        </w:rPr>
      </w:pPr>
      <w:r>
        <w:rPr>
          <w:rFonts w:hint="default" w:hAnsi="宋体" w:cs="宋体"/>
          <w:b/>
          <w:color w:val="auto"/>
          <w:sz w:val="24"/>
          <w:szCs w:val="24"/>
        </w:rPr>
        <w:t>注：本合同条款仅供参考，最终以甲方提供的样本并经甲乙双方协商一致的合同为准。</w:t>
      </w:r>
    </w:p>
    <w:p w14:paraId="53BF84D0">
      <w:pPr>
        <w:ind w:firstLine="1446" w:firstLineChars="400"/>
        <w:rPr>
          <w:rFonts w:hint="default" w:hAnsi="宋体" w:cs="宋体"/>
          <w:b/>
          <w:color w:val="auto"/>
          <w:sz w:val="36"/>
          <w:szCs w:val="24"/>
          <w:lang w:val="zh-CN"/>
        </w:rPr>
      </w:pPr>
    </w:p>
    <w:p w14:paraId="11A3A720">
      <w:pPr>
        <w:ind w:left="239" w:leftChars="114" w:firstLine="1084" w:firstLineChars="300"/>
        <w:rPr>
          <w:rFonts w:hint="default" w:hAnsi="宋体" w:cs="宋体"/>
          <w:b/>
          <w:color w:val="0000FF"/>
          <w:sz w:val="36"/>
          <w:szCs w:val="24"/>
          <w:lang w:val="zh-CN"/>
        </w:rPr>
      </w:pPr>
    </w:p>
    <w:p w14:paraId="26639E1F">
      <w:pPr>
        <w:rPr>
          <w:rFonts w:hint="default" w:hAnsi="宋体" w:cs="宋体"/>
          <w:b/>
          <w:color w:val="0000FF"/>
          <w:sz w:val="36"/>
          <w:szCs w:val="24"/>
          <w:lang w:val="zh-CN"/>
        </w:rPr>
      </w:pPr>
    </w:p>
    <w:p w14:paraId="4F4FCAF7">
      <w:pPr>
        <w:pStyle w:val="7"/>
        <w:rPr>
          <w:rFonts w:hint="default" w:hAnsi="宋体" w:cs="宋体"/>
          <w:b/>
          <w:color w:val="0000FF"/>
          <w:sz w:val="36"/>
          <w:szCs w:val="24"/>
          <w:lang w:val="zh-CN"/>
        </w:rPr>
      </w:pPr>
    </w:p>
    <w:p w14:paraId="20D99604">
      <w:pPr>
        <w:pStyle w:val="7"/>
        <w:rPr>
          <w:rFonts w:hint="default" w:hAnsi="宋体" w:cs="宋体"/>
          <w:b/>
          <w:color w:val="0000FF"/>
          <w:sz w:val="36"/>
          <w:szCs w:val="24"/>
          <w:lang w:val="zh-CN"/>
        </w:rPr>
      </w:pPr>
    </w:p>
    <w:p w14:paraId="01828A19">
      <w:pPr>
        <w:pStyle w:val="7"/>
        <w:rPr>
          <w:rFonts w:hint="default" w:hAnsi="宋体" w:cs="宋体"/>
          <w:b/>
          <w:color w:val="0000FF"/>
          <w:sz w:val="36"/>
          <w:szCs w:val="24"/>
          <w:lang w:val="zh-CN"/>
        </w:rPr>
      </w:pPr>
    </w:p>
    <w:p w14:paraId="565F4762">
      <w:pPr>
        <w:pStyle w:val="7"/>
        <w:ind w:firstLine="0"/>
        <w:rPr>
          <w:rFonts w:hint="default" w:hAnsi="宋体" w:cs="宋体"/>
          <w:b/>
          <w:color w:val="0000FF"/>
          <w:sz w:val="36"/>
          <w:szCs w:val="24"/>
          <w:lang w:val="zh-CN"/>
        </w:rPr>
      </w:pPr>
    </w:p>
    <w:p w14:paraId="330B038A">
      <w:pPr>
        <w:autoSpaceDE w:val="0"/>
        <w:autoSpaceDN w:val="0"/>
        <w:adjustRightInd w:val="0"/>
        <w:ind w:firstLine="1446" w:firstLineChars="400"/>
        <w:rPr>
          <w:rFonts w:hint="default" w:hAnsi="宋体" w:cs="宋体"/>
          <w:b/>
          <w:color w:val="auto"/>
          <w:sz w:val="36"/>
          <w:szCs w:val="24"/>
          <w:lang w:val="zh-CN"/>
        </w:rPr>
      </w:pPr>
      <w:r>
        <w:rPr>
          <w:rFonts w:hint="default" w:hAnsi="宋体" w:cs="宋体"/>
          <w:b/>
          <w:color w:val="auto"/>
          <w:sz w:val="36"/>
          <w:szCs w:val="24"/>
          <w:lang w:val="zh-CN"/>
        </w:rPr>
        <w:t>第六章  响应文件构成、要求及格式</w:t>
      </w:r>
    </w:p>
    <w:p w14:paraId="45637076">
      <w:pPr>
        <w:autoSpaceDE w:val="0"/>
        <w:autoSpaceDN w:val="0"/>
        <w:adjustRightInd w:val="0"/>
        <w:rPr>
          <w:rFonts w:hint="default" w:hAnsi="宋体" w:cs="宋体"/>
          <w:b/>
          <w:color w:val="auto"/>
          <w:sz w:val="28"/>
          <w:szCs w:val="24"/>
          <w:lang w:val="zh-CN"/>
        </w:rPr>
      </w:pPr>
    </w:p>
    <w:p w14:paraId="24D97286">
      <w:pPr>
        <w:tabs>
          <w:tab w:val="left" w:pos="709"/>
        </w:tabs>
        <w:autoSpaceDE w:val="0"/>
        <w:autoSpaceDN w:val="0"/>
        <w:adjustRightInd w:val="0"/>
        <w:ind w:firstLine="361" w:firstLineChars="150"/>
        <w:rPr>
          <w:rFonts w:hint="default" w:hAnsi="宋体" w:cs="宋体"/>
          <w:b/>
          <w:color w:val="auto"/>
          <w:sz w:val="24"/>
          <w:szCs w:val="24"/>
          <w:lang w:val="zh-CN"/>
        </w:rPr>
      </w:pPr>
    </w:p>
    <w:p w14:paraId="3AF15AE0">
      <w:pPr>
        <w:autoSpaceDE w:val="0"/>
        <w:autoSpaceDN w:val="0"/>
        <w:adjustRightInd w:val="0"/>
        <w:jc w:val="center"/>
        <w:rPr>
          <w:rFonts w:hint="default" w:hAnsi="宋体" w:cs="宋体"/>
          <w:color w:val="auto"/>
          <w:kern w:val="0"/>
          <w:sz w:val="24"/>
          <w:szCs w:val="24"/>
          <w:lang w:val="zh-CN"/>
        </w:rPr>
      </w:pPr>
    </w:p>
    <w:p w14:paraId="02D51794">
      <w:pPr>
        <w:autoSpaceDE w:val="0"/>
        <w:autoSpaceDN w:val="0"/>
        <w:adjustRightInd w:val="0"/>
        <w:jc w:val="center"/>
        <w:rPr>
          <w:rFonts w:hint="default" w:hAnsi="宋体" w:cs="宋体"/>
          <w:b/>
          <w:color w:val="auto"/>
          <w:sz w:val="32"/>
          <w:szCs w:val="24"/>
          <w:lang w:val="zh-CN"/>
        </w:rPr>
      </w:pPr>
    </w:p>
    <w:p w14:paraId="4407C4B0">
      <w:pPr>
        <w:autoSpaceDE w:val="0"/>
        <w:autoSpaceDN w:val="0"/>
        <w:adjustRightInd w:val="0"/>
        <w:jc w:val="center"/>
        <w:rPr>
          <w:rFonts w:hint="default" w:hAnsi="宋体" w:cs="宋体"/>
          <w:b/>
          <w:color w:val="auto"/>
          <w:sz w:val="32"/>
          <w:szCs w:val="24"/>
          <w:lang w:val="zh-CN"/>
        </w:rPr>
      </w:pPr>
    </w:p>
    <w:p w14:paraId="2465B752">
      <w:pPr>
        <w:autoSpaceDE w:val="0"/>
        <w:autoSpaceDN w:val="0"/>
        <w:adjustRightInd w:val="0"/>
        <w:jc w:val="center"/>
        <w:rPr>
          <w:rFonts w:hint="default" w:hAnsi="宋体" w:cs="宋体"/>
          <w:b/>
          <w:color w:val="auto"/>
          <w:sz w:val="32"/>
          <w:szCs w:val="24"/>
          <w:lang w:val="zh-CN"/>
        </w:rPr>
      </w:pPr>
    </w:p>
    <w:p w14:paraId="35B2AB69">
      <w:pPr>
        <w:autoSpaceDE w:val="0"/>
        <w:autoSpaceDN w:val="0"/>
        <w:adjustRightInd w:val="0"/>
        <w:jc w:val="center"/>
        <w:rPr>
          <w:rFonts w:hint="default" w:hAnsi="宋体" w:cs="宋体"/>
          <w:b/>
          <w:color w:val="auto"/>
          <w:sz w:val="32"/>
          <w:szCs w:val="24"/>
          <w:lang w:val="zh-CN"/>
        </w:rPr>
      </w:pPr>
    </w:p>
    <w:p w14:paraId="68F4981F">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lang w:val="zh-CN"/>
        </w:rPr>
        <w:br w:type="page"/>
      </w:r>
      <w:r>
        <w:rPr>
          <w:rFonts w:hint="eastAsia" w:hAnsi="宋体" w:cs="宋体"/>
          <w:color w:val="auto"/>
          <w:sz w:val="32"/>
          <w:szCs w:val="24"/>
          <w:highlight w:val="none"/>
          <w:lang w:val="zh-CN"/>
        </w:rPr>
        <w:t>响应</w:t>
      </w:r>
      <w:r>
        <w:rPr>
          <w:rFonts w:hint="default" w:hAnsi="宋体" w:cs="宋体"/>
          <w:color w:val="auto"/>
          <w:sz w:val="32"/>
          <w:szCs w:val="24"/>
          <w:highlight w:val="none"/>
          <w:lang w:val="zh-CN"/>
        </w:rPr>
        <w:t>文件封皮格式</w:t>
      </w:r>
    </w:p>
    <w:p w14:paraId="607DFD3C">
      <w:pPr>
        <w:jc w:val="right"/>
        <w:rPr>
          <w:rFonts w:hint="default" w:hAnsi="宋体" w:cs="宋体"/>
          <w:b/>
          <w:color w:val="auto"/>
          <w:kern w:val="0"/>
          <w:sz w:val="36"/>
          <w:szCs w:val="36"/>
          <w:highlight w:val="none"/>
        </w:rPr>
      </w:pPr>
    </w:p>
    <w:p w14:paraId="76A9F075">
      <w:pPr>
        <w:jc w:val="right"/>
        <w:rPr>
          <w:rFonts w:hint="default" w:hAnsi="宋体" w:cs="宋体"/>
          <w:color w:val="auto"/>
          <w:sz w:val="32"/>
          <w:szCs w:val="24"/>
          <w:highlight w:val="none"/>
          <w:lang w:val="zh-CN"/>
        </w:rPr>
      </w:pPr>
      <w:r>
        <w:rPr>
          <w:rFonts w:hint="default" w:hAnsi="宋体" w:cs="宋体"/>
          <w:b/>
          <w:color w:val="auto"/>
          <w:kern w:val="0"/>
          <w:sz w:val="36"/>
          <w:szCs w:val="36"/>
          <w:highlight w:val="none"/>
        </w:rPr>
        <w:t>正本/副本</w:t>
      </w:r>
    </w:p>
    <w:p w14:paraId="6A9EED38">
      <w:pPr>
        <w:jc w:val="center"/>
        <w:rPr>
          <w:rFonts w:hint="default" w:hAnsi="宋体" w:cs="宋体"/>
          <w:color w:val="auto"/>
          <w:sz w:val="32"/>
          <w:szCs w:val="24"/>
          <w:highlight w:val="none"/>
          <w:lang w:val="zh-CN"/>
        </w:rPr>
      </w:pPr>
    </w:p>
    <w:p w14:paraId="5EE79676">
      <w:pPr>
        <w:autoSpaceDE w:val="0"/>
        <w:autoSpaceDN w:val="0"/>
        <w:adjustRightInd w:val="0"/>
        <w:spacing w:line="600" w:lineRule="exact"/>
        <w:jc w:val="left"/>
        <w:rPr>
          <w:rFonts w:hint="default" w:hAnsi="宋体" w:cs="宋体"/>
          <w:color w:val="auto"/>
          <w:sz w:val="21"/>
          <w:szCs w:val="24"/>
          <w:highlight w:val="none"/>
        </w:rPr>
      </w:pPr>
    </w:p>
    <w:p w14:paraId="39668D36">
      <w:pPr>
        <w:autoSpaceDE w:val="0"/>
        <w:autoSpaceDN w:val="0"/>
        <w:adjustRightInd w:val="0"/>
        <w:spacing w:line="600" w:lineRule="exact"/>
        <w:rPr>
          <w:rFonts w:hint="default" w:hAnsi="宋体" w:cs="宋体"/>
          <w:b/>
          <w:color w:val="auto"/>
          <w:sz w:val="21"/>
          <w:szCs w:val="24"/>
          <w:highlight w:val="none"/>
          <w:u w:val="single"/>
          <w:lang w:val="zh-CN"/>
        </w:rPr>
      </w:pPr>
    </w:p>
    <w:p w14:paraId="3F31C9EA">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480B77A1">
      <w:pPr>
        <w:autoSpaceDE w:val="0"/>
        <w:autoSpaceDN w:val="0"/>
        <w:adjustRightInd w:val="0"/>
        <w:spacing w:line="600" w:lineRule="exact"/>
        <w:rPr>
          <w:rFonts w:hint="default" w:hAnsi="宋体" w:cs="宋体"/>
          <w:color w:val="auto"/>
          <w:sz w:val="44"/>
          <w:szCs w:val="24"/>
          <w:highlight w:val="none"/>
          <w:lang w:val="zh-CN"/>
        </w:rPr>
      </w:pPr>
    </w:p>
    <w:p w14:paraId="1EDA675D">
      <w:pPr>
        <w:autoSpaceDE w:val="0"/>
        <w:autoSpaceDN w:val="0"/>
        <w:adjustRightInd w:val="0"/>
        <w:spacing w:line="600" w:lineRule="exact"/>
        <w:jc w:val="center"/>
        <w:rPr>
          <w:rFonts w:hint="default" w:hAnsi="宋体" w:cs="宋体"/>
          <w:color w:val="auto"/>
          <w:sz w:val="44"/>
          <w:szCs w:val="24"/>
          <w:highlight w:val="none"/>
          <w:lang w:val="zh-CN"/>
        </w:rPr>
      </w:pPr>
      <w:r>
        <w:rPr>
          <w:rFonts w:hint="eastAsia" w:hAnsi="宋体" w:cs="宋体"/>
          <w:color w:val="auto"/>
          <w:sz w:val="48"/>
          <w:szCs w:val="48"/>
          <w:highlight w:val="none"/>
          <w:lang w:val="zh-CN"/>
        </w:rPr>
        <w:t>响</w:t>
      </w:r>
      <w:r>
        <w:rPr>
          <w:rFonts w:hint="eastAsia" w:hAnsi="宋体" w:cs="宋体"/>
          <w:color w:val="auto"/>
          <w:sz w:val="48"/>
          <w:szCs w:val="48"/>
          <w:highlight w:val="none"/>
          <w:lang w:val="en-US" w:eastAsia="zh-CN"/>
        </w:rPr>
        <w:t xml:space="preserve"> </w:t>
      </w:r>
      <w:r>
        <w:rPr>
          <w:rFonts w:hint="eastAsia" w:hAnsi="宋体" w:cs="宋体"/>
          <w:color w:val="auto"/>
          <w:sz w:val="48"/>
          <w:szCs w:val="48"/>
          <w:highlight w:val="none"/>
          <w:lang w:val="zh-CN"/>
        </w:rPr>
        <w:t>应</w:t>
      </w:r>
      <w:r>
        <w:rPr>
          <w:rFonts w:hint="default" w:hAnsi="宋体" w:cs="宋体"/>
          <w:color w:val="auto"/>
          <w:sz w:val="48"/>
          <w:szCs w:val="48"/>
          <w:highlight w:val="none"/>
          <w:lang w:val="zh-CN"/>
        </w:rPr>
        <w:t xml:space="preserve"> 文 件</w:t>
      </w:r>
    </w:p>
    <w:p w14:paraId="5A19C318">
      <w:pPr>
        <w:autoSpaceDE w:val="0"/>
        <w:autoSpaceDN w:val="0"/>
        <w:adjustRightInd w:val="0"/>
        <w:spacing w:line="600" w:lineRule="exact"/>
        <w:jc w:val="center"/>
        <w:rPr>
          <w:rFonts w:hint="default" w:hAnsi="宋体" w:cs="宋体"/>
          <w:color w:val="auto"/>
          <w:sz w:val="36"/>
          <w:szCs w:val="36"/>
          <w:highlight w:val="none"/>
          <w:lang w:val="zh-CN"/>
        </w:rPr>
      </w:pPr>
    </w:p>
    <w:p w14:paraId="1DD6B912">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653B9C22">
      <w:pPr>
        <w:autoSpaceDE w:val="0"/>
        <w:autoSpaceDN w:val="0"/>
        <w:adjustRightInd w:val="0"/>
        <w:spacing w:line="600" w:lineRule="exact"/>
        <w:jc w:val="left"/>
        <w:rPr>
          <w:rFonts w:hint="default" w:hAnsi="宋体" w:cs="宋体"/>
          <w:color w:val="auto"/>
          <w:sz w:val="21"/>
          <w:szCs w:val="24"/>
          <w:highlight w:val="none"/>
          <w:lang w:val="zh-CN"/>
        </w:rPr>
      </w:pPr>
    </w:p>
    <w:p w14:paraId="45D56024">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6BE290C6">
      <w:pPr>
        <w:autoSpaceDE w:val="0"/>
        <w:autoSpaceDN w:val="0"/>
        <w:adjustRightInd w:val="0"/>
        <w:spacing w:line="400" w:lineRule="exact"/>
        <w:jc w:val="left"/>
        <w:rPr>
          <w:rFonts w:hint="default" w:hAnsi="宋体" w:cs="宋体"/>
          <w:color w:val="auto"/>
          <w:sz w:val="21"/>
          <w:szCs w:val="24"/>
          <w:highlight w:val="none"/>
          <w:lang w:val="zh-CN"/>
        </w:rPr>
      </w:pPr>
    </w:p>
    <w:p w14:paraId="0E5C261B">
      <w:pPr>
        <w:autoSpaceDE w:val="0"/>
        <w:autoSpaceDN w:val="0"/>
        <w:adjustRightInd w:val="0"/>
        <w:spacing w:line="400" w:lineRule="exact"/>
        <w:jc w:val="left"/>
        <w:rPr>
          <w:rFonts w:hint="default" w:hAnsi="宋体" w:cs="宋体"/>
          <w:color w:val="auto"/>
          <w:sz w:val="21"/>
          <w:szCs w:val="24"/>
          <w:highlight w:val="none"/>
          <w:lang w:val="zh-CN"/>
        </w:rPr>
      </w:pPr>
    </w:p>
    <w:p w14:paraId="413AD84D">
      <w:pPr>
        <w:autoSpaceDE w:val="0"/>
        <w:autoSpaceDN w:val="0"/>
        <w:adjustRightInd w:val="0"/>
        <w:spacing w:line="400" w:lineRule="exact"/>
        <w:jc w:val="left"/>
        <w:rPr>
          <w:rFonts w:hint="default" w:hAnsi="宋体" w:cs="宋体"/>
          <w:color w:val="auto"/>
          <w:sz w:val="21"/>
          <w:szCs w:val="24"/>
          <w:highlight w:val="none"/>
          <w:lang w:val="zh-CN"/>
        </w:rPr>
      </w:pPr>
    </w:p>
    <w:p w14:paraId="6701FA03">
      <w:pPr>
        <w:autoSpaceDE w:val="0"/>
        <w:autoSpaceDN w:val="0"/>
        <w:adjustRightInd w:val="0"/>
        <w:spacing w:line="400" w:lineRule="exact"/>
        <w:jc w:val="left"/>
        <w:rPr>
          <w:rFonts w:hint="default" w:hAnsi="宋体" w:cs="宋体"/>
          <w:color w:val="auto"/>
          <w:sz w:val="21"/>
          <w:szCs w:val="24"/>
          <w:highlight w:val="none"/>
          <w:lang w:val="zh-CN"/>
        </w:rPr>
      </w:pPr>
    </w:p>
    <w:p w14:paraId="53152127">
      <w:pPr>
        <w:autoSpaceDE w:val="0"/>
        <w:autoSpaceDN w:val="0"/>
        <w:adjustRightInd w:val="0"/>
        <w:spacing w:line="400" w:lineRule="exact"/>
        <w:jc w:val="left"/>
        <w:rPr>
          <w:rFonts w:hint="default" w:hAnsi="宋体" w:cs="宋体"/>
          <w:color w:val="auto"/>
          <w:sz w:val="21"/>
          <w:szCs w:val="24"/>
          <w:highlight w:val="none"/>
          <w:lang w:val="zh-CN"/>
        </w:rPr>
      </w:pPr>
    </w:p>
    <w:p w14:paraId="623F8C95">
      <w:pPr>
        <w:pStyle w:val="20"/>
        <w:rPr>
          <w:rFonts w:hint="default" w:hAnsi="宋体" w:cs="宋体"/>
          <w:color w:val="auto"/>
          <w:sz w:val="28"/>
          <w:szCs w:val="24"/>
          <w:highlight w:val="none"/>
        </w:rPr>
      </w:pPr>
    </w:p>
    <w:p w14:paraId="5F5146DC">
      <w:pPr>
        <w:autoSpaceDE w:val="0"/>
        <w:autoSpaceDN w:val="0"/>
        <w:adjustRightInd w:val="0"/>
        <w:spacing w:line="400" w:lineRule="exact"/>
        <w:jc w:val="left"/>
        <w:rPr>
          <w:rFonts w:hint="default" w:hAnsi="宋体" w:cs="宋体"/>
          <w:color w:val="auto"/>
          <w:sz w:val="21"/>
          <w:szCs w:val="24"/>
          <w:highlight w:val="none"/>
          <w:lang w:val="zh-CN"/>
        </w:rPr>
      </w:pPr>
    </w:p>
    <w:p w14:paraId="2D40BA7E">
      <w:pPr>
        <w:autoSpaceDE w:val="0"/>
        <w:autoSpaceDN w:val="0"/>
        <w:adjustRightInd w:val="0"/>
        <w:spacing w:line="400" w:lineRule="exact"/>
        <w:jc w:val="left"/>
        <w:rPr>
          <w:rFonts w:hint="default" w:hAnsi="宋体" w:cs="宋体"/>
          <w:color w:val="auto"/>
          <w:sz w:val="21"/>
          <w:szCs w:val="24"/>
          <w:highlight w:val="none"/>
          <w:lang w:val="zh-CN"/>
        </w:rPr>
      </w:pPr>
    </w:p>
    <w:p w14:paraId="17F8A9D2">
      <w:pPr>
        <w:autoSpaceDE w:val="0"/>
        <w:autoSpaceDN w:val="0"/>
        <w:adjustRightInd w:val="0"/>
        <w:spacing w:line="400" w:lineRule="exact"/>
        <w:jc w:val="left"/>
        <w:rPr>
          <w:rFonts w:hint="default" w:hAnsi="宋体" w:cs="宋体"/>
          <w:color w:val="auto"/>
          <w:sz w:val="21"/>
          <w:szCs w:val="24"/>
          <w:highlight w:val="none"/>
          <w:lang w:val="zh-CN"/>
        </w:rPr>
      </w:pPr>
    </w:p>
    <w:p w14:paraId="3122200E">
      <w:pPr>
        <w:autoSpaceDE w:val="0"/>
        <w:autoSpaceDN w:val="0"/>
        <w:adjustRightInd w:val="0"/>
        <w:spacing w:line="400" w:lineRule="exact"/>
        <w:jc w:val="left"/>
        <w:rPr>
          <w:rFonts w:hint="default" w:hAnsi="宋体" w:cs="宋体"/>
          <w:color w:val="auto"/>
          <w:sz w:val="21"/>
          <w:szCs w:val="24"/>
          <w:highlight w:val="none"/>
          <w:lang w:val="zh-CN"/>
        </w:rPr>
      </w:pPr>
    </w:p>
    <w:p w14:paraId="6F08E0FD">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7A7F9309">
      <w:pPr>
        <w:autoSpaceDE w:val="0"/>
        <w:autoSpaceDN w:val="0"/>
        <w:adjustRightInd w:val="0"/>
        <w:spacing w:line="400" w:lineRule="exact"/>
        <w:jc w:val="center"/>
        <w:rPr>
          <w:rFonts w:hint="default" w:hAnsi="宋体" w:cs="宋体"/>
          <w:color w:val="auto"/>
          <w:sz w:val="28"/>
          <w:szCs w:val="24"/>
          <w:highlight w:val="none"/>
          <w:lang w:val="zh-CN"/>
        </w:rPr>
      </w:pPr>
    </w:p>
    <w:p w14:paraId="7F9AD8B2">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2E01C7A0">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6C21DF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78F09296">
      <w:pPr>
        <w:autoSpaceDE w:val="0"/>
        <w:autoSpaceDN w:val="0"/>
        <w:adjustRightInd w:val="0"/>
        <w:rPr>
          <w:rFonts w:hint="default" w:hAnsi="宋体" w:cs="宋体"/>
          <w:b/>
          <w:color w:val="auto"/>
          <w:sz w:val="32"/>
          <w:szCs w:val="24"/>
          <w:lang w:val="zh-CN"/>
        </w:rPr>
      </w:pPr>
      <w:r>
        <w:rPr>
          <w:rFonts w:hint="default" w:hAnsi="宋体" w:cs="宋体"/>
          <w:b/>
          <w:color w:val="auto"/>
          <w:sz w:val="32"/>
          <w:szCs w:val="24"/>
          <w:lang w:val="zh-CN"/>
        </w:rPr>
        <w:t>响应文件的构成</w:t>
      </w:r>
    </w:p>
    <w:p w14:paraId="51C6C93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投标人应提交的商务及技术文件清单：</w:t>
      </w:r>
    </w:p>
    <w:tbl>
      <w:tblPr>
        <w:tblStyle w:val="2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567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D38753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9A7D408">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437BEB2">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8861AC0">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45A0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8460901">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8AFE5FA">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zh-CN"/>
              </w:rPr>
              <w:t>报价</w:t>
            </w:r>
            <w:r>
              <w:rPr>
                <w:rFonts w:hint="default" w:hAnsi="宋体" w:cs="宋体"/>
                <w:b/>
                <w:color w:val="auto"/>
                <w:sz w:val="24"/>
                <w:szCs w:val="24"/>
                <w:highlight w:val="none"/>
                <w:lang w:val="zh-CN"/>
              </w:rPr>
              <w:t>函</w:t>
            </w:r>
            <w:r>
              <w:rPr>
                <w:rFonts w:hint="default" w:hAnsi="宋体" w:cs="宋体"/>
                <w:color w:val="auto"/>
                <w:sz w:val="24"/>
                <w:szCs w:val="24"/>
                <w:highlight w:val="none"/>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B725DF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A74AEF8">
            <w:pPr>
              <w:autoSpaceDE w:val="0"/>
              <w:autoSpaceDN w:val="0"/>
              <w:adjustRightInd w:val="0"/>
              <w:rPr>
                <w:rFonts w:hint="default" w:hAnsi="宋体" w:cs="宋体"/>
                <w:b/>
                <w:color w:val="auto"/>
                <w:sz w:val="21"/>
                <w:szCs w:val="24"/>
                <w:lang w:val="zh-CN"/>
              </w:rPr>
            </w:pPr>
          </w:p>
        </w:tc>
      </w:tr>
      <w:tr w14:paraId="1D76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658E014">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498384B">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开标一览表</w:t>
            </w:r>
            <w:r>
              <w:rPr>
                <w:rFonts w:hint="default" w:hAnsi="宋体" w:cs="宋体"/>
                <w:color w:val="auto"/>
                <w:sz w:val="24"/>
                <w:szCs w:val="24"/>
                <w:highlight w:val="none"/>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AD922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89086C2">
            <w:pPr>
              <w:autoSpaceDE w:val="0"/>
              <w:autoSpaceDN w:val="0"/>
              <w:adjustRightInd w:val="0"/>
              <w:rPr>
                <w:rFonts w:hint="default" w:hAnsi="宋体" w:cs="宋体"/>
                <w:b/>
                <w:color w:val="auto"/>
                <w:sz w:val="21"/>
                <w:szCs w:val="24"/>
                <w:lang w:val="zh-CN"/>
              </w:rPr>
            </w:pPr>
          </w:p>
        </w:tc>
      </w:tr>
      <w:tr w14:paraId="73AB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2E17AD0">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CC7796E">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报价明细表</w:t>
            </w:r>
            <w:r>
              <w:rPr>
                <w:rFonts w:hint="default" w:hAnsi="宋体" w:cs="宋体"/>
                <w:color w:val="auto"/>
                <w:sz w:val="24"/>
                <w:szCs w:val="24"/>
                <w:highlight w:val="none"/>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40A4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701775">
            <w:pPr>
              <w:autoSpaceDE w:val="0"/>
              <w:autoSpaceDN w:val="0"/>
              <w:adjustRightInd w:val="0"/>
              <w:rPr>
                <w:rFonts w:hint="default" w:hAnsi="宋体" w:cs="宋体"/>
                <w:b/>
                <w:color w:val="auto"/>
                <w:sz w:val="21"/>
                <w:szCs w:val="24"/>
                <w:lang w:val="zh-CN"/>
              </w:rPr>
            </w:pPr>
          </w:p>
        </w:tc>
      </w:tr>
      <w:tr w14:paraId="6641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E3979A2">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005A9BC">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投标人基本情况</w:t>
            </w:r>
            <w:r>
              <w:rPr>
                <w:rFonts w:hint="default" w:hAnsi="宋体" w:cs="宋体"/>
                <w:color w:val="auto"/>
                <w:sz w:val="24"/>
                <w:szCs w:val="24"/>
                <w:highlight w:val="none"/>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298B91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BEAFBD8">
            <w:pPr>
              <w:autoSpaceDE w:val="0"/>
              <w:autoSpaceDN w:val="0"/>
              <w:adjustRightInd w:val="0"/>
              <w:rPr>
                <w:rFonts w:hint="default" w:hAnsi="宋体" w:cs="宋体"/>
                <w:b/>
                <w:color w:val="auto"/>
                <w:sz w:val="21"/>
                <w:szCs w:val="24"/>
                <w:lang w:val="zh-CN"/>
              </w:rPr>
            </w:pPr>
          </w:p>
        </w:tc>
      </w:tr>
      <w:tr w14:paraId="3AEF4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6EB0C2A">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BC9AC8D">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投标方资格证明文件</w:t>
            </w:r>
            <w:r>
              <w:rPr>
                <w:rFonts w:hint="default" w:hAnsi="宋体" w:cs="宋体"/>
                <w:color w:val="auto"/>
                <w:sz w:val="24"/>
                <w:szCs w:val="24"/>
                <w:highlight w:val="none"/>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BE16F1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3BC89D2">
            <w:pPr>
              <w:autoSpaceDE w:val="0"/>
              <w:autoSpaceDN w:val="0"/>
              <w:adjustRightInd w:val="0"/>
              <w:rPr>
                <w:rFonts w:hint="default" w:hAnsi="宋体" w:cs="宋体"/>
                <w:b/>
                <w:color w:val="auto"/>
                <w:sz w:val="21"/>
                <w:szCs w:val="24"/>
                <w:lang w:val="zh-CN"/>
              </w:rPr>
            </w:pPr>
          </w:p>
        </w:tc>
      </w:tr>
      <w:tr w14:paraId="7164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50A39F9">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6275C55">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法定代表人身份证明</w:t>
            </w:r>
            <w:r>
              <w:rPr>
                <w:rFonts w:hint="default" w:hAnsi="宋体" w:cs="宋体"/>
                <w:color w:val="auto"/>
                <w:sz w:val="24"/>
                <w:szCs w:val="24"/>
                <w:highlight w:val="none"/>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151E32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9673EB2">
            <w:pPr>
              <w:autoSpaceDE w:val="0"/>
              <w:autoSpaceDN w:val="0"/>
              <w:adjustRightInd w:val="0"/>
              <w:rPr>
                <w:rFonts w:hint="default" w:hAnsi="宋体" w:cs="宋体"/>
                <w:b/>
                <w:color w:val="auto"/>
                <w:sz w:val="21"/>
                <w:szCs w:val="24"/>
                <w:lang w:val="zh-CN"/>
              </w:rPr>
            </w:pPr>
          </w:p>
        </w:tc>
      </w:tr>
      <w:tr w14:paraId="6F2B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488658C">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7119F59">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法定代表人授权书</w:t>
            </w:r>
            <w:r>
              <w:rPr>
                <w:rFonts w:hint="default" w:hAnsi="宋体" w:cs="宋体"/>
                <w:color w:val="auto"/>
                <w:sz w:val="24"/>
                <w:szCs w:val="24"/>
                <w:highlight w:val="none"/>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85320C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3496559">
            <w:pPr>
              <w:autoSpaceDE w:val="0"/>
              <w:autoSpaceDN w:val="0"/>
              <w:adjustRightInd w:val="0"/>
              <w:rPr>
                <w:rFonts w:hint="default" w:hAnsi="宋体" w:cs="宋体"/>
                <w:b/>
                <w:color w:val="auto"/>
                <w:sz w:val="21"/>
                <w:szCs w:val="24"/>
                <w:lang w:val="zh-CN"/>
              </w:rPr>
            </w:pPr>
          </w:p>
        </w:tc>
      </w:tr>
      <w:tr w14:paraId="3BF2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EC1F6B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874FFB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228BEF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A45ABEC">
            <w:pPr>
              <w:autoSpaceDE w:val="0"/>
              <w:autoSpaceDN w:val="0"/>
              <w:adjustRightInd w:val="0"/>
              <w:rPr>
                <w:rFonts w:hint="default" w:hAnsi="宋体" w:cs="宋体"/>
                <w:b/>
                <w:color w:val="auto"/>
                <w:sz w:val="21"/>
                <w:szCs w:val="24"/>
                <w:lang w:val="zh-CN"/>
              </w:rPr>
            </w:pPr>
          </w:p>
        </w:tc>
      </w:tr>
      <w:tr w14:paraId="05A0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47D7900">
            <w:pPr>
              <w:autoSpaceDE w:val="0"/>
              <w:autoSpaceDN w:val="0"/>
              <w:adjustRightInd w:val="0"/>
              <w:rPr>
                <w:rFonts w:hint="eastAsia" w:hAnsi="宋体" w:eastAsia="宋体" w:cs="宋体"/>
                <w:b/>
                <w:color w:val="auto"/>
                <w:sz w:val="21"/>
                <w:szCs w:val="24"/>
                <w:highlight w:val="none"/>
                <w:lang w:eastAsia="zh-CN"/>
              </w:rPr>
            </w:pPr>
            <w:r>
              <w:rPr>
                <w:rFonts w:hint="eastAsia" w:hAnsi="宋体" w:cs="宋体"/>
                <w:b/>
                <w:color w:val="auto"/>
                <w:sz w:val="21"/>
                <w:szCs w:val="24"/>
                <w:highlight w:val="none"/>
                <w:lang w:val="en-US" w:eastAsia="zh-CN"/>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FE260B">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商务偏离表</w:t>
            </w:r>
            <w:r>
              <w:rPr>
                <w:rFonts w:hint="default" w:hAnsi="宋体" w:cs="宋体"/>
                <w:color w:val="auto"/>
                <w:sz w:val="24"/>
                <w:szCs w:val="24"/>
                <w:highlight w:val="none"/>
                <w:lang w:val="zh-CN"/>
              </w:rPr>
              <w:t>（按格式八提交</w:t>
            </w:r>
            <w:r>
              <w:rPr>
                <w:rFonts w:hint="eastAsia" w:hAnsi="宋体" w:cs="宋体"/>
                <w:color w:val="auto"/>
                <w:sz w:val="24"/>
                <w:szCs w:val="24"/>
                <w:highlight w:val="none"/>
                <w:lang w:val="zh-CN"/>
              </w:rPr>
              <w:t>）</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0D31947">
            <w:pPr>
              <w:autoSpaceDE w:val="0"/>
              <w:autoSpaceDN w:val="0"/>
              <w:adjustRightInd w:val="0"/>
              <w:rPr>
                <w:rFonts w:hint="default" w:hAnsi="宋体" w:cs="宋体"/>
                <w:b/>
                <w:color w:val="auto"/>
                <w:sz w:val="24"/>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75D5501">
            <w:pPr>
              <w:autoSpaceDE w:val="0"/>
              <w:autoSpaceDN w:val="0"/>
              <w:adjustRightInd w:val="0"/>
              <w:rPr>
                <w:rFonts w:hint="default" w:hAnsi="宋体" w:cs="宋体"/>
                <w:b/>
                <w:color w:val="auto"/>
                <w:sz w:val="21"/>
                <w:szCs w:val="24"/>
                <w:lang w:val="zh-CN"/>
              </w:rPr>
            </w:pPr>
          </w:p>
        </w:tc>
      </w:tr>
      <w:tr w14:paraId="559F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4EF2285">
            <w:pPr>
              <w:autoSpaceDE w:val="0"/>
              <w:autoSpaceDN w:val="0"/>
              <w:adjustRightInd w:val="0"/>
              <w:rPr>
                <w:rFonts w:hint="default" w:hAnsi="宋体" w:eastAsia="宋体" w:cs="宋体"/>
                <w:b/>
                <w:color w:val="auto"/>
                <w:sz w:val="21"/>
                <w:szCs w:val="24"/>
                <w:highlight w:val="none"/>
                <w:lang w:val="en-US" w:eastAsia="zh-CN"/>
              </w:rPr>
            </w:pPr>
            <w:r>
              <w:rPr>
                <w:rFonts w:hint="default" w:hAnsi="宋体" w:cs="宋体"/>
                <w:b/>
                <w:color w:val="auto"/>
                <w:sz w:val="21"/>
                <w:szCs w:val="24"/>
                <w:highlight w:val="none"/>
              </w:rPr>
              <w:t>1</w:t>
            </w:r>
            <w:r>
              <w:rPr>
                <w:rFonts w:hint="eastAsia" w:hAnsi="宋体" w:cs="宋体"/>
                <w:b/>
                <w:color w:val="auto"/>
                <w:sz w:val="21"/>
                <w:szCs w:val="24"/>
                <w:highlight w:val="none"/>
                <w:lang w:val="en-US" w:eastAsia="zh-CN"/>
              </w:rPr>
              <w:t>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C1F5AD">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技术偏离表</w:t>
            </w:r>
            <w:r>
              <w:rPr>
                <w:rFonts w:hint="default" w:hAnsi="宋体" w:cs="宋体"/>
                <w:color w:val="auto"/>
                <w:sz w:val="24"/>
                <w:szCs w:val="24"/>
                <w:highlight w:val="none"/>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248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5C6275E">
            <w:pPr>
              <w:autoSpaceDE w:val="0"/>
              <w:autoSpaceDN w:val="0"/>
              <w:adjustRightInd w:val="0"/>
              <w:rPr>
                <w:rFonts w:hint="default" w:hAnsi="宋体" w:cs="宋体"/>
                <w:b/>
                <w:color w:val="auto"/>
                <w:sz w:val="21"/>
                <w:szCs w:val="24"/>
                <w:lang w:val="zh-CN"/>
              </w:rPr>
            </w:pPr>
          </w:p>
        </w:tc>
      </w:tr>
      <w:tr w14:paraId="730B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F4CE242">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B706D99">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zh-CN"/>
              </w:rPr>
              <w:t>商务、</w:t>
            </w:r>
            <w:r>
              <w:rPr>
                <w:rFonts w:hint="default" w:hAnsi="宋体" w:cs="宋体"/>
                <w:b/>
                <w:color w:val="auto"/>
                <w:sz w:val="24"/>
                <w:szCs w:val="24"/>
                <w:highlight w:val="none"/>
                <w:lang w:val="zh-CN"/>
              </w:rPr>
              <w:t>技术</w:t>
            </w:r>
            <w:r>
              <w:rPr>
                <w:rFonts w:hint="eastAsia" w:hAnsi="宋体" w:cs="宋体"/>
                <w:b/>
                <w:color w:val="auto"/>
                <w:sz w:val="24"/>
                <w:szCs w:val="24"/>
                <w:highlight w:val="none"/>
                <w:lang w:val="zh-CN"/>
              </w:rPr>
              <w:t>文件</w:t>
            </w:r>
            <w:r>
              <w:rPr>
                <w:rFonts w:hint="default" w:hAnsi="宋体" w:cs="宋体"/>
                <w:b/>
                <w:color w:val="auto"/>
                <w:sz w:val="24"/>
                <w:szCs w:val="24"/>
                <w:highlight w:val="none"/>
                <w:lang w:val="zh-CN"/>
              </w:rPr>
              <w:t>（包括投标企业基本情况、售后服务方案</w:t>
            </w:r>
            <w:r>
              <w:rPr>
                <w:rFonts w:hint="eastAsia" w:hAnsi="宋体" w:cs="宋体"/>
                <w:b/>
                <w:color w:val="auto"/>
                <w:sz w:val="24"/>
                <w:szCs w:val="24"/>
                <w:highlight w:val="none"/>
                <w:lang w:val="zh-CN"/>
              </w:rPr>
              <w:t>承诺、</w:t>
            </w:r>
            <w:r>
              <w:rPr>
                <w:rFonts w:hint="default" w:hAnsi="宋体" w:cs="宋体"/>
                <w:b/>
                <w:color w:val="auto"/>
                <w:sz w:val="24"/>
                <w:szCs w:val="24"/>
                <w:highlight w:val="none"/>
                <w:lang w:val="zh-CN"/>
              </w:rPr>
              <w:t>产品性能、技术指标功能配置等）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454A75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B62E780">
            <w:pPr>
              <w:autoSpaceDE w:val="0"/>
              <w:autoSpaceDN w:val="0"/>
              <w:adjustRightInd w:val="0"/>
              <w:rPr>
                <w:rFonts w:hint="default" w:hAnsi="宋体" w:cs="宋体"/>
                <w:b/>
                <w:color w:val="auto"/>
                <w:sz w:val="21"/>
                <w:szCs w:val="24"/>
                <w:lang w:val="zh-CN"/>
              </w:rPr>
            </w:pPr>
          </w:p>
        </w:tc>
      </w:tr>
      <w:tr w14:paraId="1CB1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08BF0C1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0E19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0C88A5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E45B795">
            <w:pPr>
              <w:autoSpaceDE w:val="0"/>
              <w:autoSpaceDN w:val="0"/>
              <w:adjustRightInd w:val="0"/>
              <w:rPr>
                <w:rFonts w:hint="default" w:hAnsi="宋体" w:cs="宋体"/>
                <w:b/>
                <w:color w:val="auto"/>
                <w:sz w:val="21"/>
                <w:szCs w:val="24"/>
                <w:lang w:val="zh-CN"/>
              </w:rPr>
            </w:pPr>
          </w:p>
        </w:tc>
      </w:tr>
      <w:tr w14:paraId="2A26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9241294">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4B3C911">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询价文件中载明需要提供的其他文件材料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F64AA6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C98CE23">
            <w:pPr>
              <w:autoSpaceDE w:val="0"/>
              <w:autoSpaceDN w:val="0"/>
              <w:adjustRightInd w:val="0"/>
              <w:rPr>
                <w:rFonts w:hint="default" w:hAnsi="宋体" w:cs="宋体"/>
                <w:b/>
                <w:color w:val="auto"/>
                <w:sz w:val="21"/>
                <w:szCs w:val="24"/>
                <w:lang w:val="zh-CN"/>
              </w:rPr>
            </w:pPr>
          </w:p>
        </w:tc>
      </w:tr>
    </w:tbl>
    <w:p w14:paraId="628FA61E">
      <w:pPr>
        <w:autoSpaceDE w:val="0"/>
        <w:autoSpaceDN w:val="0"/>
        <w:adjustRightInd w:val="0"/>
        <w:rPr>
          <w:rFonts w:hint="default" w:hAnsi="宋体" w:cs="宋体"/>
          <w:color w:val="auto"/>
          <w:sz w:val="24"/>
          <w:szCs w:val="24"/>
          <w:lang w:val="zh-CN"/>
        </w:rPr>
      </w:pPr>
    </w:p>
    <w:p w14:paraId="52444483">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5CD65333">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1、投标人必须按照响应文件清单以及规定的格式和要求提交，清单中虽未列出但询价文件要求提交的证明文件，投标人也应按询价文件的要求提交。</w:t>
      </w:r>
    </w:p>
    <w:p w14:paraId="7EF584BE">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2、投标人在投标前应自行检查要求提交的响应文件清单是否已完整提交和签章，若有缺失或无效，将导致其投标被拒绝。</w:t>
      </w:r>
    </w:p>
    <w:p w14:paraId="08C83E0B">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3、投标人应自行编制响应文件目录，并编排在从</w:t>
      </w:r>
      <w:r>
        <w:rPr>
          <w:rFonts w:hint="default" w:hAnsi="宋体" w:cs="宋体"/>
          <w:color w:val="auto"/>
          <w:sz w:val="24"/>
          <w:szCs w:val="24"/>
        </w:rPr>
        <w:t>响应文件制作工具中生成的响应文件</w:t>
      </w:r>
      <w:r>
        <w:rPr>
          <w:rFonts w:hint="default" w:hAnsi="宋体" w:cs="宋体"/>
          <w:color w:val="auto"/>
          <w:sz w:val="24"/>
          <w:szCs w:val="24"/>
          <w:lang w:val="zh-CN"/>
        </w:rPr>
        <w:t>首页。</w:t>
      </w:r>
    </w:p>
    <w:p w14:paraId="51F4434E">
      <w:pPr>
        <w:autoSpaceDE w:val="0"/>
        <w:autoSpaceDN w:val="0"/>
        <w:adjustRightInd w:val="0"/>
        <w:rPr>
          <w:rFonts w:hint="default" w:hAnsi="宋体" w:cs="宋体"/>
          <w:b/>
          <w:color w:val="auto"/>
          <w:sz w:val="24"/>
          <w:szCs w:val="24"/>
          <w:lang w:val="zh-CN"/>
        </w:rPr>
      </w:pPr>
    </w:p>
    <w:p w14:paraId="69A5EFAC">
      <w:pPr>
        <w:autoSpaceDE w:val="0"/>
        <w:autoSpaceDN w:val="0"/>
        <w:adjustRightInd w:val="0"/>
        <w:rPr>
          <w:rFonts w:hint="default" w:hAnsi="宋体" w:cs="宋体"/>
          <w:b/>
          <w:color w:val="auto"/>
          <w:sz w:val="24"/>
          <w:szCs w:val="24"/>
          <w:lang w:val="zh-CN"/>
        </w:rPr>
      </w:pPr>
    </w:p>
    <w:p w14:paraId="497DC071">
      <w:pPr>
        <w:autoSpaceDE w:val="0"/>
        <w:autoSpaceDN w:val="0"/>
        <w:adjustRightInd w:val="0"/>
        <w:rPr>
          <w:rFonts w:hint="default" w:hAnsi="宋体" w:cs="宋体"/>
          <w:b/>
          <w:color w:val="auto"/>
          <w:sz w:val="24"/>
          <w:szCs w:val="24"/>
          <w:lang w:val="zh-CN"/>
        </w:rPr>
      </w:pPr>
    </w:p>
    <w:p w14:paraId="524E711B">
      <w:pPr>
        <w:autoSpaceDE w:val="0"/>
        <w:autoSpaceDN w:val="0"/>
        <w:adjustRightInd w:val="0"/>
        <w:jc w:val="left"/>
        <w:rPr>
          <w:rFonts w:hint="default" w:hAnsi="宋体" w:cs="宋体"/>
          <w:b/>
          <w:color w:val="auto"/>
          <w:sz w:val="24"/>
          <w:szCs w:val="24"/>
          <w:lang w:val="zh-CN"/>
        </w:rPr>
      </w:pPr>
      <w:r>
        <w:rPr>
          <w:rFonts w:hint="default" w:hAnsi="宋体" w:cs="宋体"/>
          <w:b/>
          <w:color w:val="auto"/>
          <w:sz w:val="24"/>
          <w:szCs w:val="24"/>
          <w:lang w:val="zh-CN"/>
        </w:rPr>
        <w:br w:type="page"/>
      </w:r>
    </w:p>
    <w:p w14:paraId="136A669B">
      <w:pPr>
        <w:autoSpaceDE w:val="0"/>
        <w:autoSpaceDN w:val="0"/>
        <w:adjustRightInd w:val="0"/>
        <w:jc w:val="left"/>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格式一、报价函</w:t>
      </w:r>
    </w:p>
    <w:p w14:paraId="501ACF08">
      <w:pPr>
        <w:autoSpaceDE w:val="0"/>
        <w:autoSpaceDN w:val="0"/>
        <w:adjustRightInd w:val="0"/>
        <w:rPr>
          <w:rFonts w:hint="default" w:hAnsi="宋体" w:cs="宋体"/>
          <w:color w:val="auto"/>
          <w:kern w:val="0"/>
          <w:sz w:val="24"/>
          <w:szCs w:val="24"/>
          <w:highlight w:val="none"/>
          <w:lang w:val="zh-CN"/>
        </w:rPr>
      </w:pPr>
    </w:p>
    <w:p w14:paraId="61E4B7EC">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E97BCCD">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询价文件，我方正式授权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，按照你方询价文件的规定，提交《投标人须知》</w:t>
      </w:r>
      <w:r>
        <w:rPr>
          <w:rFonts w:hint="default" w:hAnsi="宋体" w:cs="宋体"/>
          <w:b/>
          <w:color w:val="auto"/>
          <w:sz w:val="24"/>
          <w:szCs w:val="24"/>
          <w:highlight w:val="none"/>
          <w:lang w:val="zh-CN"/>
        </w:rPr>
        <w:t>第8条</w:t>
      </w:r>
      <w:r>
        <w:rPr>
          <w:rFonts w:hint="default" w:hAnsi="宋体" w:cs="宋体"/>
          <w:color w:val="auto"/>
          <w:sz w:val="24"/>
          <w:szCs w:val="24"/>
          <w:highlight w:val="none"/>
        </w:rPr>
        <w:t>“</w:t>
      </w:r>
      <w:r>
        <w:rPr>
          <w:rFonts w:hint="default" w:hAnsi="宋体" w:cs="宋体"/>
          <w:color w:val="auto"/>
          <w:sz w:val="24"/>
          <w:szCs w:val="24"/>
          <w:highlight w:val="none"/>
          <w:lang w:val="zh-CN"/>
        </w:rPr>
        <w:t>响应文件构成</w:t>
      </w:r>
      <w:r>
        <w:rPr>
          <w:rFonts w:hint="default" w:hAnsi="宋体" w:cs="宋体"/>
          <w:color w:val="auto"/>
          <w:sz w:val="24"/>
          <w:szCs w:val="24"/>
          <w:highlight w:val="none"/>
        </w:rPr>
        <w:t>”</w:t>
      </w:r>
      <w:r>
        <w:rPr>
          <w:rFonts w:hint="default" w:hAnsi="宋体" w:cs="宋体"/>
          <w:color w:val="auto"/>
          <w:sz w:val="24"/>
          <w:szCs w:val="24"/>
          <w:highlight w:val="none"/>
          <w:lang w:val="zh-CN"/>
        </w:rPr>
        <w:t>要求的全部文件正本1份、副本</w:t>
      </w:r>
      <w:r>
        <w:rPr>
          <w:rFonts w:hint="default" w:hAnsi="宋体" w:cs="宋体"/>
          <w:color w:val="auto"/>
          <w:sz w:val="24"/>
          <w:szCs w:val="24"/>
          <w:highlight w:val="none"/>
          <w:u w:val="single"/>
          <w:lang w:val="zh-CN"/>
        </w:rPr>
        <w:t xml:space="preserve"> 2</w:t>
      </w:r>
      <w:r>
        <w:rPr>
          <w:rFonts w:hint="default" w:hAnsi="宋体" w:cs="宋体"/>
          <w:color w:val="auto"/>
          <w:sz w:val="24"/>
          <w:szCs w:val="24"/>
          <w:highlight w:val="none"/>
          <w:lang w:val="zh-CN"/>
        </w:rPr>
        <w:t>份，并保证所提供的全部文件是真实的、有效的和准确的。</w:t>
      </w:r>
    </w:p>
    <w:p w14:paraId="39CFF3C2">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5676359F">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1.按询价文件规定提供采购设备的投标总价为（大写）</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元</w:t>
      </w:r>
      <w:r>
        <w:rPr>
          <w:rFonts w:hint="default" w:hAnsi="宋体" w:cs="宋体"/>
          <w:color w:val="auto"/>
          <w:sz w:val="21"/>
          <w:szCs w:val="24"/>
          <w:highlight w:val="none"/>
          <w:lang w:val="zh-CN"/>
        </w:rPr>
        <w:t>(￥</w:t>
      </w:r>
      <w:r>
        <w:rPr>
          <w:rFonts w:hint="default" w:hAnsi="宋体" w:cs="宋体"/>
          <w:color w:val="auto"/>
          <w:sz w:val="21"/>
          <w:szCs w:val="24"/>
          <w:highlight w:val="none"/>
          <w:u w:val="single"/>
          <w:lang w:val="zh-CN"/>
        </w:rPr>
        <w:t xml:space="preserve">       </w:t>
      </w:r>
      <w:r>
        <w:rPr>
          <w:rFonts w:hint="default" w:hAnsi="宋体" w:cs="宋体"/>
          <w:color w:val="auto"/>
          <w:sz w:val="21"/>
          <w:szCs w:val="24"/>
          <w:highlight w:val="none"/>
          <w:lang w:val="zh-CN"/>
        </w:rPr>
        <w:t>)</w:t>
      </w:r>
      <w:r>
        <w:rPr>
          <w:rFonts w:hint="default" w:hAnsi="宋体" w:cs="宋体"/>
          <w:color w:val="auto"/>
          <w:sz w:val="24"/>
          <w:szCs w:val="24"/>
          <w:highlight w:val="none"/>
          <w:lang w:val="zh-CN"/>
        </w:rPr>
        <w:t xml:space="preserve">人民币。 </w:t>
      </w:r>
    </w:p>
    <w:p w14:paraId="1100B27C">
      <w:pPr>
        <w:tabs>
          <w:tab w:val="left" w:pos="8175"/>
        </w:tabs>
        <w:autoSpaceDE w:val="0"/>
        <w:autoSpaceDN w:val="0"/>
        <w:adjustRightInd w:val="0"/>
        <w:spacing w:line="400" w:lineRule="exact"/>
        <w:ind w:firstLine="960"/>
        <w:rPr>
          <w:rFonts w:hint="default" w:hAnsi="宋体" w:cs="宋体"/>
          <w:color w:val="auto"/>
          <w:sz w:val="24"/>
          <w:szCs w:val="24"/>
          <w:highlight w:val="none"/>
          <w:lang w:val="zh-CN"/>
        </w:rPr>
      </w:pPr>
      <w:r>
        <w:rPr>
          <w:rFonts w:hint="default" w:hAnsi="宋体" w:cs="宋体"/>
          <w:color w:val="auto"/>
          <w:sz w:val="24"/>
          <w:szCs w:val="24"/>
          <w:highlight w:val="none"/>
          <w:lang w:val="zh-CN"/>
        </w:rPr>
        <w:t>交货时间：</w:t>
      </w:r>
    </w:p>
    <w:p w14:paraId="1F4D7C6F">
      <w:pPr>
        <w:tabs>
          <w:tab w:val="left" w:pos="8175"/>
        </w:tabs>
        <w:autoSpaceDE w:val="0"/>
        <w:autoSpaceDN w:val="0"/>
        <w:adjustRightInd w:val="0"/>
        <w:spacing w:line="400" w:lineRule="exact"/>
        <w:ind w:firstLine="960"/>
        <w:rPr>
          <w:rFonts w:hint="default" w:hAnsi="宋体" w:cs="宋体"/>
          <w:color w:val="auto"/>
          <w:sz w:val="24"/>
          <w:szCs w:val="24"/>
          <w:highlight w:val="none"/>
          <w:lang w:val="zh-CN"/>
        </w:rPr>
      </w:pPr>
      <w:r>
        <w:rPr>
          <w:rFonts w:hint="default" w:hAnsi="宋体" w:cs="宋体"/>
          <w:color w:val="auto"/>
          <w:sz w:val="24"/>
          <w:szCs w:val="24"/>
          <w:highlight w:val="none"/>
          <w:lang w:val="zh-CN"/>
        </w:rPr>
        <w:t>交货地点：</w:t>
      </w:r>
    </w:p>
    <w:p w14:paraId="400B659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2.如果我方中标，我们保证根据询价文件规定履行合同责任和义务。 </w:t>
      </w:r>
    </w:p>
    <w:p w14:paraId="7081C58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3.我方投标保证金与本响应文件同时提交。</w:t>
      </w:r>
    </w:p>
    <w:p w14:paraId="38FCFD2B">
      <w:pPr>
        <w:autoSpaceDE w:val="0"/>
        <w:autoSpaceDN w:val="0"/>
        <w:adjustRightInd w:val="0"/>
        <w:spacing w:line="400" w:lineRule="exact"/>
        <w:ind w:firstLine="480"/>
        <w:rPr>
          <w:rFonts w:hint="default" w:hAnsi="宋体" w:cs="宋体"/>
          <w:color w:val="auto"/>
          <w:sz w:val="24"/>
          <w:szCs w:val="24"/>
          <w:lang w:val="zh-CN"/>
        </w:rPr>
      </w:pPr>
      <w:r>
        <w:rPr>
          <w:rFonts w:hint="default" w:hAnsi="宋体" w:cs="宋体"/>
          <w:color w:val="auto"/>
          <w:sz w:val="24"/>
          <w:szCs w:val="24"/>
          <w:highlight w:val="none"/>
          <w:lang w:val="zh-CN"/>
        </w:rPr>
        <w:t>4.如果我方中标，我方保证按照询价文</w:t>
      </w:r>
      <w:r>
        <w:rPr>
          <w:rFonts w:hint="default" w:hAnsi="宋体" w:cs="宋体"/>
          <w:color w:val="auto"/>
          <w:sz w:val="24"/>
          <w:szCs w:val="24"/>
          <w:lang w:val="zh-CN"/>
        </w:rPr>
        <w:t>件规定提交履约保证金，承担履约责任。</w:t>
      </w:r>
    </w:p>
    <w:p w14:paraId="0FF46FDE">
      <w:pPr>
        <w:autoSpaceDE w:val="0"/>
        <w:autoSpaceDN w:val="0"/>
        <w:adjustRightInd w:val="0"/>
        <w:spacing w:line="400" w:lineRule="exact"/>
        <w:ind w:firstLine="480"/>
        <w:rPr>
          <w:rFonts w:hint="default" w:hAnsi="宋体" w:cs="宋体"/>
          <w:color w:val="auto"/>
          <w:sz w:val="24"/>
          <w:szCs w:val="24"/>
          <w:lang w:val="zh-CN"/>
        </w:rPr>
      </w:pPr>
      <w:r>
        <w:rPr>
          <w:rFonts w:hint="default" w:hAnsi="宋体" w:cs="宋体"/>
          <w:color w:val="auto"/>
          <w:sz w:val="24"/>
          <w:szCs w:val="24"/>
          <w:lang w:val="zh-CN"/>
        </w:rPr>
        <w:t>5.我们已详细阅读了全部询价文件，包括询价文件的修改、补充文件、参考资料及有关的附件，我们接受询价文件的全部条款和条件，我们知道必须放弃提出含糊不清或误解的问题的权利。</w:t>
      </w:r>
    </w:p>
    <w:p w14:paraId="36E8A888">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6.我们对询价文件关于时限、程序方面的规定没有异议，保证按照询价文件规定的时限和程序参加投标活动。</w:t>
      </w:r>
    </w:p>
    <w:p w14:paraId="5C83EDD6">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7.我们同意在投标人须知规定的开标时间起遵循本投标书，并在投标人须知规定的投标有效期满之前均具有约束力，并有可能中标。</w:t>
      </w:r>
    </w:p>
    <w:p w14:paraId="296624DF">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8.我们如果在规定的投标有效期内撤回投标，则你方可不予退还我们的投标保证金。</w:t>
      </w:r>
    </w:p>
    <w:p w14:paraId="09178585">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9.我们保证向你方提供你方可能要求的与本投标有关的任何证据或资料。</w:t>
      </w:r>
    </w:p>
    <w:p w14:paraId="756E469F">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10.我们完全理解你方不一定要接受最低报价的投标或收到的任何投标。</w:t>
      </w:r>
    </w:p>
    <w:p w14:paraId="4F0DD98B">
      <w:pPr>
        <w:autoSpaceDE w:val="0"/>
        <w:autoSpaceDN w:val="0"/>
        <w:adjustRightInd w:val="0"/>
        <w:spacing w:line="400" w:lineRule="exact"/>
        <w:ind w:firstLine="482"/>
        <w:rPr>
          <w:rFonts w:hint="default" w:hAnsi="宋体" w:cs="宋体"/>
          <w:color w:val="auto"/>
          <w:sz w:val="24"/>
          <w:szCs w:val="24"/>
          <w:lang w:val="zh-CN"/>
        </w:rPr>
      </w:pPr>
      <w:r>
        <w:rPr>
          <w:rFonts w:hint="default" w:hAnsi="宋体" w:cs="宋体"/>
          <w:color w:val="auto"/>
          <w:sz w:val="24"/>
          <w:szCs w:val="24"/>
          <w:lang w:val="zh-CN"/>
        </w:rPr>
        <w:t>11.本投标自开标之时起90天内有效。</w:t>
      </w:r>
    </w:p>
    <w:p w14:paraId="7061D6CB">
      <w:pPr>
        <w:tabs>
          <w:tab w:val="left" w:pos="709"/>
        </w:tabs>
        <w:autoSpaceDE w:val="0"/>
        <w:autoSpaceDN w:val="0"/>
        <w:adjustRightInd w:val="0"/>
        <w:spacing w:line="400" w:lineRule="exact"/>
        <w:ind w:firstLine="482"/>
        <w:rPr>
          <w:rFonts w:hint="default" w:hAnsi="宋体" w:cs="宋体"/>
          <w:b/>
          <w:color w:val="auto"/>
          <w:kern w:val="0"/>
          <w:sz w:val="24"/>
          <w:szCs w:val="24"/>
          <w:lang w:val="zh-CN"/>
        </w:rPr>
      </w:pPr>
      <w:r>
        <w:rPr>
          <w:rFonts w:hint="default" w:hAnsi="宋体" w:cs="宋体"/>
          <w:b/>
          <w:color w:val="auto"/>
          <w:kern w:val="0"/>
          <w:sz w:val="24"/>
          <w:szCs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2F9BCEA5">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1</w:t>
      </w:r>
      <w:r>
        <w:rPr>
          <w:rFonts w:hint="default" w:hAnsi="宋体" w:cs="宋体"/>
          <w:color w:val="auto"/>
          <w:sz w:val="24"/>
          <w:szCs w:val="24"/>
          <w:lang w:val="zh-CN"/>
        </w:rPr>
        <w:t>）提供虚假材料谋取中标、成交的；</w:t>
      </w:r>
    </w:p>
    <w:p w14:paraId="0488E4DF">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2</w:t>
      </w:r>
      <w:r>
        <w:rPr>
          <w:rFonts w:hint="default" w:hAnsi="宋体" w:cs="宋体"/>
          <w:color w:val="auto"/>
          <w:sz w:val="24"/>
          <w:szCs w:val="24"/>
          <w:lang w:val="zh-CN"/>
        </w:rPr>
        <w:t>）采取不正当手段诋毁、排挤其他投标人的；</w:t>
      </w:r>
    </w:p>
    <w:p w14:paraId="24C6B148">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3</w:t>
      </w:r>
      <w:r>
        <w:rPr>
          <w:rFonts w:hint="default" w:hAnsi="宋体" w:cs="宋体"/>
          <w:color w:val="auto"/>
          <w:sz w:val="24"/>
          <w:szCs w:val="24"/>
          <w:lang w:val="zh-CN"/>
        </w:rPr>
        <w:t>）与其他投标人、采购代理机构或者采购单位人员或者其他有关人员恶意串通的；</w:t>
      </w:r>
    </w:p>
    <w:p w14:paraId="3AC645A4">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4</w:t>
      </w:r>
      <w:r>
        <w:rPr>
          <w:rFonts w:hint="default" w:hAnsi="宋体" w:cs="宋体"/>
          <w:color w:val="auto"/>
          <w:sz w:val="24"/>
          <w:szCs w:val="24"/>
          <w:lang w:val="zh-CN"/>
        </w:rPr>
        <w:t>）向评标委员会成员、采购代理机构或者采购单位人员或者其他有关人员行贿或者提供其他不正当利益的；</w:t>
      </w:r>
    </w:p>
    <w:p w14:paraId="64820441">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5</w:t>
      </w:r>
      <w:r>
        <w:rPr>
          <w:rFonts w:hint="default" w:hAnsi="宋体" w:cs="宋体"/>
          <w:color w:val="auto"/>
          <w:sz w:val="24"/>
          <w:szCs w:val="24"/>
          <w:lang w:val="zh-CN"/>
        </w:rPr>
        <w:t>）被评定中标后无正当理由不与采购人订立合同，或者中标后不按询价文件和中标供应商的响应文件订立合同，或者与采购人另行订立背离合同实质性内容的协议的；</w:t>
      </w:r>
    </w:p>
    <w:p w14:paraId="3F3E4925">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6</w:t>
      </w:r>
      <w:r>
        <w:rPr>
          <w:rFonts w:hint="default" w:hAnsi="宋体" w:cs="宋体"/>
          <w:color w:val="auto"/>
          <w:sz w:val="24"/>
          <w:szCs w:val="24"/>
          <w:lang w:val="zh-CN"/>
        </w:rPr>
        <w:t>）将中标项目转让给他人或者将中标项目分包给他人的；</w:t>
      </w:r>
    </w:p>
    <w:p w14:paraId="69C5A1BD">
      <w:pPr>
        <w:autoSpaceDE w:val="0"/>
        <w:autoSpaceDN w:val="0"/>
        <w:adjustRightInd w:val="0"/>
        <w:spacing w:line="400" w:lineRule="exact"/>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7</w:t>
      </w:r>
      <w:r>
        <w:rPr>
          <w:rFonts w:hint="default" w:hAnsi="宋体" w:cs="宋体"/>
          <w:color w:val="auto"/>
          <w:sz w:val="24"/>
          <w:szCs w:val="24"/>
          <w:lang w:val="zh-CN"/>
        </w:rPr>
        <w:t>）签订合同后拒绝履行合同义务的；</w:t>
      </w:r>
    </w:p>
    <w:p w14:paraId="78507509">
      <w:pPr>
        <w:autoSpaceDE w:val="0"/>
        <w:autoSpaceDN w:val="0"/>
        <w:adjustRightInd w:val="0"/>
        <w:spacing w:line="360" w:lineRule="auto"/>
        <w:ind w:firstLine="480"/>
        <w:rPr>
          <w:rFonts w:hint="default" w:hAnsi="宋体" w:cs="宋体"/>
          <w:color w:val="auto"/>
          <w:sz w:val="24"/>
          <w:szCs w:val="24"/>
        </w:rPr>
      </w:pPr>
      <w:r>
        <w:rPr>
          <w:rFonts w:hint="default" w:hAnsi="宋体" w:cs="宋体"/>
          <w:color w:val="auto"/>
          <w:sz w:val="24"/>
          <w:szCs w:val="24"/>
          <w:lang w:val="zh-CN"/>
        </w:rPr>
        <w:t>（</w:t>
      </w:r>
      <w:r>
        <w:rPr>
          <w:rFonts w:hint="default" w:hAnsi="宋体" w:cs="宋体"/>
          <w:color w:val="auto"/>
          <w:sz w:val="24"/>
          <w:szCs w:val="24"/>
        </w:rPr>
        <w:t>8</w:t>
      </w:r>
      <w:r>
        <w:rPr>
          <w:rFonts w:hint="default" w:hAnsi="宋体" w:cs="宋体"/>
          <w:color w:val="auto"/>
          <w:sz w:val="24"/>
          <w:szCs w:val="24"/>
          <w:lang w:val="zh-CN"/>
        </w:rPr>
        <w:t>）拒绝有关部门监督检查或提供虚假情况的。</w:t>
      </w:r>
    </w:p>
    <w:p w14:paraId="34A6E6ED">
      <w:pPr>
        <w:autoSpaceDE w:val="0"/>
        <w:autoSpaceDN w:val="0"/>
        <w:adjustRightInd w:val="0"/>
        <w:ind w:firstLine="480"/>
        <w:rPr>
          <w:rFonts w:hint="default" w:hAnsi="宋体" w:cs="宋体"/>
          <w:color w:val="auto"/>
          <w:sz w:val="24"/>
          <w:szCs w:val="24"/>
          <w:lang w:val="zh-CN"/>
        </w:rPr>
      </w:pPr>
    </w:p>
    <w:p w14:paraId="1B21AFA3">
      <w:pPr>
        <w:autoSpaceDE w:val="0"/>
        <w:autoSpaceDN w:val="0"/>
        <w:adjustRightInd w:val="0"/>
        <w:ind w:firstLine="1701"/>
        <w:rPr>
          <w:rFonts w:hint="default" w:hAnsi="宋体" w:cs="宋体"/>
          <w:b/>
          <w:color w:val="auto"/>
          <w:sz w:val="24"/>
          <w:szCs w:val="24"/>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74EE5E42">
      <w:pPr>
        <w:autoSpaceDE w:val="0"/>
        <w:autoSpaceDN w:val="0"/>
        <w:adjustRightInd w:val="0"/>
        <w:ind w:firstLine="170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0B3BDCD8">
      <w:pPr>
        <w:autoSpaceDE w:val="0"/>
        <w:autoSpaceDN w:val="0"/>
        <w:adjustRightInd w:val="0"/>
        <w:ind w:firstLine="1701"/>
        <w:rPr>
          <w:rFonts w:hint="default" w:hAnsi="宋体" w:cs="宋体"/>
          <w:color w:val="auto"/>
          <w:sz w:val="24"/>
          <w:szCs w:val="24"/>
          <w:u w:val="single"/>
          <w:lang w:val="zh-CN"/>
        </w:rPr>
      </w:pPr>
      <w:r>
        <w:rPr>
          <w:rFonts w:hint="default" w:hAnsi="宋体" w:cs="宋体"/>
          <w:color w:val="auto"/>
          <w:sz w:val="24"/>
          <w:szCs w:val="24"/>
          <w:lang w:val="zh-CN"/>
        </w:rPr>
        <w:t>地址：</w:t>
      </w:r>
      <w:r>
        <w:rPr>
          <w:rFonts w:hint="default" w:hAnsi="宋体" w:cs="宋体"/>
          <w:color w:val="auto"/>
          <w:sz w:val="24"/>
          <w:szCs w:val="24"/>
          <w:u w:val="single"/>
          <w:lang w:val="zh-CN"/>
        </w:rPr>
        <w:t xml:space="preserve">                                       </w:t>
      </w:r>
    </w:p>
    <w:p w14:paraId="1FA89177">
      <w:pPr>
        <w:autoSpaceDE w:val="0"/>
        <w:autoSpaceDN w:val="0"/>
        <w:adjustRightInd w:val="0"/>
        <w:ind w:firstLine="1701"/>
        <w:rPr>
          <w:rFonts w:hint="default" w:hAnsi="宋体" w:cs="宋体"/>
          <w:color w:val="auto"/>
          <w:sz w:val="24"/>
          <w:szCs w:val="24"/>
          <w:u w:val="single"/>
          <w:lang w:val="zh-CN"/>
        </w:rPr>
      </w:pPr>
      <w:r>
        <w:rPr>
          <w:rFonts w:hint="default" w:hAnsi="宋体" w:cs="宋体"/>
          <w:color w:val="auto"/>
          <w:sz w:val="24"/>
          <w:szCs w:val="24"/>
          <w:lang w:val="zh-CN"/>
        </w:rPr>
        <w:t>电话、传真或电传：</w:t>
      </w:r>
      <w:r>
        <w:rPr>
          <w:rFonts w:hint="default" w:hAnsi="宋体" w:cs="宋体"/>
          <w:color w:val="auto"/>
          <w:sz w:val="24"/>
          <w:szCs w:val="24"/>
          <w:u w:val="single"/>
          <w:lang w:val="zh-CN"/>
        </w:rPr>
        <w:t xml:space="preserve">                           </w:t>
      </w:r>
    </w:p>
    <w:p w14:paraId="05B415F6">
      <w:pPr>
        <w:autoSpaceDE w:val="0"/>
        <w:autoSpaceDN w:val="0"/>
        <w:adjustRightInd w:val="0"/>
        <w:ind w:firstLine="1701"/>
        <w:rPr>
          <w:rFonts w:hint="default" w:hAnsi="宋体" w:cs="宋体"/>
          <w:color w:val="auto"/>
          <w:sz w:val="24"/>
          <w:szCs w:val="24"/>
          <w:u w:val="single"/>
          <w:lang w:val="zh-CN"/>
        </w:rPr>
      </w:pPr>
      <w:r>
        <w:rPr>
          <w:rFonts w:hint="default" w:hAnsi="宋体" w:cs="宋体"/>
          <w:color w:val="auto"/>
          <w:sz w:val="24"/>
          <w:szCs w:val="24"/>
          <w:lang w:val="zh-CN"/>
        </w:rPr>
        <w:t>邮政编码：</w:t>
      </w:r>
      <w:r>
        <w:rPr>
          <w:rFonts w:hint="default" w:hAnsi="宋体" w:cs="宋体"/>
          <w:color w:val="auto"/>
          <w:sz w:val="24"/>
          <w:szCs w:val="24"/>
          <w:u w:val="single"/>
          <w:lang w:val="zh-CN"/>
        </w:rPr>
        <w:t xml:space="preserve">                                   </w:t>
      </w:r>
    </w:p>
    <w:p w14:paraId="53B76355">
      <w:pPr>
        <w:autoSpaceDE w:val="0"/>
        <w:autoSpaceDN w:val="0"/>
        <w:adjustRightInd w:val="0"/>
        <w:ind w:firstLine="1701"/>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347C6D40">
      <w:pPr>
        <w:autoSpaceDE w:val="0"/>
        <w:autoSpaceDN w:val="0"/>
        <w:adjustRightInd w:val="0"/>
        <w:ind w:firstLine="1701"/>
        <w:rPr>
          <w:rFonts w:hint="default" w:hAnsi="宋体" w:cs="宋体"/>
          <w:color w:val="auto"/>
          <w:sz w:val="24"/>
          <w:szCs w:val="24"/>
          <w:lang w:val="zh-CN"/>
        </w:rPr>
      </w:pPr>
    </w:p>
    <w:p w14:paraId="4B0D62E1">
      <w:pPr>
        <w:autoSpaceDE w:val="0"/>
        <w:autoSpaceDN w:val="0"/>
        <w:adjustRightInd w:val="0"/>
        <w:ind w:firstLine="241" w:firstLineChars="100"/>
        <w:rPr>
          <w:rFonts w:hint="default" w:hAnsi="宋体" w:cs="宋体"/>
          <w:b/>
          <w:color w:val="auto"/>
          <w:sz w:val="24"/>
          <w:szCs w:val="24"/>
          <w:lang w:val="zh-CN"/>
        </w:rPr>
      </w:pPr>
      <w:r>
        <w:rPr>
          <w:rFonts w:hint="default" w:hAnsi="宋体" w:cs="宋体"/>
          <w:b/>
          <w:color w:val="auto"/>
          <w:sz w:val="24"/>
          <w:szCs w:val="24"/>
          <w:lang w:val="zh-CN"/>
        </w:rPr>
        <w:t>请投标人注意：</w:t>
      </w:r>
      <w:r>
        <w:rPr>
          <w:rFonts w:hint="eastAsia" w:hAnsi="宋体" w:cs="宋体"/>
          <w:b/>
          <w:color w:val="auto"/>
          <w:sz w:val="24"/>
          <w:szCs w:val="24"/>
          <w:lang w:val="zh-CN"/>
        </w:rPr>
        <w:t>报价</w:t>
      </w:r>
      <w:r>
        <w:rPr>
          <w:rFonts w:hint="default" w:hAnsi="宋体" w:cs="宋体"/>
          <w:b/>
          <w:color w:val="auto"/>
          <w:sz w:val="24"/>
          <w:szCs w:val="24"/>
          <w:lang w:val="zh-CN"/>
        </w:rPr>
        <w:t>函必须按规定有效签署和加盖公章，否则为废标。</w:t>
      </w:r>
    </w:p>
    <w:p w14:paraId="2420BDFA">
      <w:pPr>
        <w:autoSpaceDE w:val="0"/>
        <w:autoSpaceDN w:val="0"/>
        <w:adjustRightInd w:val="0"/>
        <w:ind w:firstLine="1701"/>
        <w:rPr>
          <w:rFonts w:hint="default" w:hAnsi="宋体" w:cs="宋体"/>
          <w:color w:val="auto"/>
          <w:sz w:val="24"/>
          <w:szCs w:val="24"/>
          <w:lang w:val="zh-CN"/>
        </w:rPr>
      </w:pPr>
    </w:p>
    <w:p w14:paraId="20DFDA68">
      <w:pPr>
        <w:autoSpaceDE w:val="0"/>
        <w:autoSpaceDN w:val="0"/>
        <w:adjustRightInd w:val="0"/>
        <w:rPr>
          <w:rFonts w:hint="default" w:hAnsi="宋体" w:cs="宋体"/>
          <w:color w:val="auto"/>
          <w:sz w:val="24"/>
          <w:szCs w:val="24"/>
          <w:lang w:val="zh-CN"/>
        </w:rPr>
      </w:pPr>
    </w:p>
    <w:p w14:paraId="6997E6B3">
      <w:pPr>
        <w:autoSpaceDE w:val="0"/>
        <w:autoSpaceDN w:val="0"/>
        <w:adjustRightInd w:val="0"/>
        <w:rPr>
          <w:rFonts w:hint="default" w:hAnsi="宋体" w:cs="宋体"/>
          <w:color w:val="auto"/>
          <w:sz w:val="24"/>
          <w:szCs w:val="24"/>
          <w:lang w:val="zh-CN"/>
        </w:rPr>
      </w:pPr>
    </w:p>
    <w:p w14:paraId="50A01253">
      <w:pPr>
        <w:autoSpaceDE w:val="0"/>
        <w:autoSpaceDN w:val="0"/>
        <w:adjustRightInd w:val="0"/>
        <w:rPr>
          <w:rFonts w:hint="default" w:hAnsi="宋体" w:cs="宋体"/>
          <w:color w:val="auto"/>
          <w:sz w:val="24"/>
          <w:szCs w:val="24"/>
          <w:lang w:val="zh-CN"/>
        </w:rPr>
      </w:pPr>
    </w:p>
    <w:p w14:paraId="1327F874">
      <w:pPr>
        <w:autoSpaceDE w:val="0"/>
        <w:autoSpaceDN w:val="0"/>
        <w:adjustRightInd w:val="0"/>
        <w:spacing w:line="400" w:lineRule="exact"/>
        <w:rPr>
          <w:rFonts w:hint="default" w:hAnsi="宋体" w:cs="宋体"/>
          <w:color w:val="auto"/>
          <w:sz w:val="24"/>
          <w:szCs w:val="24"/>
          <w:lang w:val="zh-CN"/>
        </w:rPr>
      </w:pPr>
    </w:p>
    <w:p w14:paraId="03B40242">
      <w:pPr>
        <w:autoSpaceDE w:val="0"/>
        <w:autoSpaceDN w:val="0"/>
        <w:adjustRightInd w:val="0"/>
        <w:spacing w:line="400" w:lineRule="exact"/>
        <w:rPr>
          <w:rFonts w:hint="default" w:hAnsi="宋体" w:cs="宋体"/>
          <w:color w:val="auto"/>
          <w:sz w:val="24"/>
          <w:szCs w:val="24"/>
          <w:lang w:val="zh-CN"/>
        </w:rPr>
      </w:pPr>
    </w:p>
    <w:p w14:paraId="5BEAB278">
      <w:pPr>
        <w:rPr>
          <w:rFonts w:hint="default" w:hAnsi="宋体" w:cs="宋体"/>
          <w:b/>
          <w:color w:val="auto"/>
          <w:sz w:val="24"/>
          <w:szCs w:val="24"/>
          <w:lang w:val="zh-CN"/>
        </w:rPr>
      </w:pPr>
    </w:p>
    <w:p w14:paraId="0851E4E2">
      <w:pPr>
        <w:rPr>
          <w:rFonts w:hint="default" w:hAnsi="宋体" w:cs="宋体"/>
          <w:b/>
          <w:color w:val="auto"/>
          <w:sz w:val="24"/>
          <w:szCs w:val="24"/>
          <w:lang w:val="zh-CN"/>
        </w:rPr>
      </w:pPr>
    </w:p>
    <w:p w14:paraId="470B0D66">
      <w:pPr>
        <w:rPr>
          <w:rFonts w:hint="default" w:hAnsi="宋体" w:cs="宋体"/>
          <w:b/>
          <w:color w:val="auto"/>
          <w:sz w:val="24"/>
          <w:szCs w:val="24"/>
          <w:lang w:val="zh-CN"/>
        </w:rPr>
      </w:pPr>
    </w:p>
    <w:p w14:paraId="3F127790">
      <w:pPr>
        <w:rPr>
          <w:rFonts w:hint="default" w:hAnsi="宋体" w:cs="宋体"/>
          <w:b/>
          <w:color w:val="auto"/>
          <w:sz w:val="24"/>
          <w:szCs w:val="24"/>
          <w:lang w:val="zh-CN"/>
        </w:rPr>
      </w:pPr>
    </w:p>
    <w:p w14:paraId="692D2637">
      <w:pPr>
        <w:rPr>
          <w:rFonts w:hint="default" w:hAnsi="宋体" w:cs="宋体"/>
          <w:b/>
          <w:color w:val="auto"/>
          <w:sz w:val="24"/>
          <w:szCs w:val="24"/>
          <w:lang w:val="zh-CN"/>
        </w:rPr>
      </w:pPr>
    </w:p>
    <w:p w14:paraId="17E6C487">
      <w:pPr>
        <w:rPr>
          <w:rFonts w:hint="default" w:hAnsi="宋体" w:cs="宋体"/>
          <w:b/>
          <w:color w:val="auto"/>
          <w:sz w:val="24"/>
          <w:szCs w:val="24"/>
          <w:lang w:val="zh-CN"/>
        </w:rPr>
      </w:pPr>
    </w:p>
    <w:p w14:paraId="12133513">
      <w:pPr>
        <w:rPr>
          <w:rFonts w:hint="default" w:hAnsi="宋体" w:cs="宋体"/>
          <w:b/>
          <w:color w:val="auto"/>
          <w:sz w:val="24"/>
          <w:szCs w:val="24"/>
          <w:lang w:val="zh-CN"/>
        </w:rPr>
      </w:pPr>
    </w:p>
    <w:p w14:paraId="164DC63E">
      <w:pPr>
        <w:rPr>
          <w:rFonts w:hint="default" w:hAnsi="宋体" w:cs="宋体"/>
          <w:b/>
          <w:color w:val="auto"/>
          <w:sz w:val="24"/>
          <w:szCs w:val="24"/>
          <w:lang w:val="zh-CN"/>
        </w:rPr>
      </w:pPr>
    </w:p>
    <w:p w14:paraId="0FA998DB">
      <w:pPr>
        <w:rPr>
          <w:rFonts w:hint="default" w:hAnsi="宋体" w:cs="宋体"/>
          <w:b/>
          <w:color w:val="auto"/>
          <w:sz w:val="24"/>
          <w:szCs w:val="24"/>
          <w:lang w:val="zh-CN"/>
        </w:rPr>
      </w:pPr>
    </w:p>
    <w:p w14:paraId="0ECD2AF0">
      <w:pPr>
        <w:rPr>
          <w:rFonts w:hint="default" w:hAnsi="宋体" w:cs="宋体"/>
          <w:b/>
          <w:color w:val="auto"/>
          <w:sz w:val="24"/>
          <w:szCs w:val="24"/>
          <w:lang w:val="zh-CN"/>
        </w:rPr>
      </w:pPr>
    </w:p>
    <w:p w14:paraId="63AA4E93">
      <w:pPr>
        <w:rPr>
          <w:rFonts w:hint="default" w:hAnsi="宋体" w:cs="宋体"/>
          <w:b/>
          <w:color w:val="auto"/>
          <w:sz w:val="24"/>
          <w:szCs w:val="24"/>
          <w:lang w:val="zh-CN"/>
        </w:rPr>
      </w:pPr>
    </w:p>
    <w:p w14:paraId="3531900A">
      <w:pPr>
        <w:rPr>
          <w:rFonts w:hint="default" w:hAnsi="宋体" w:cs="宋体"/>
          <w:b/>
          <w:color w:val="auto"/>
          <w:sz w:val="24"/>
          <w:szCs w:val="24"/>
          <w:lang w:val="zh-CN"/>
        </w:rPr>
      </w:pPr>
    </w:p>
    <w:p w14:paraId="7DB58DAB">
      <w:pPr>
        <w:rPr>
          <w:rFonts w:hint="default" w:hAnsi="宋体" w:cs="宋体"/>
          <w:b/>
          <w:color w:val="auto"/>
          <w:sz w:val="24"/>
          <w:szCs w:val="24"/>
          <w:lang w:val="zh-CN"/>
        </w:rPr>
      </w:pPr>
    </w:p>
    <w:p w14:paraId="25DE8E58">
      <w:pPr>
        <w:rPr>
          <w:rFonts w:hint="default" w:hAnsi="宋体" w:cs="宋体"/>
          <w:b/>
          <w:color w:val="auto"/>
          <w:sz w:val="24"/>
          <w:szCs w:val="24"/>
          <w:lang w:val="zh-CN"/>
        </w:rPr>
      </w:pPr>
    </w:p>
    <w:p w14:paraId="2DC1EBC2">
      <w:pPr>
        <w:rPr>
          <w:rFonts w:hint="default" w:hAnsi="宋体" w:cs="宋体"/>
          <w:b/>
          <w:color w:val="auto"/>
          <w:sz w:val="24"/>
          <w:szCs w:val="24"/>
          <w:lang w:val="zh-CN"/>
        </w:rPr>
      </w:pPr>
    </w:p>
    <w:p w14:paraId="41C92772">
      <w:pPr>
        <w:rPr>
          <w:rFonts w:hint="default" w:hAnsi="宋体" w:cs="宋体"/>
          <w:b/>
          <w:color w:val="auto"/>
          <w:sz w:val="24"/>
          <w:szCs w:val="24"/>
          <w:lang w:val="zh-CN"/>
        </w:rPr>
      </w:pPr>
    </w:p>
    <w:p w14:paraId="36C7701D">
      <w:pPr>
        <w:rPr>
          <w:rFonts w:hint="default" w:hAnsi="宋体" w:cs="宋体"/>
          <w:b/>
          <w:color w:val="auto"/>
          <w:sz w:val="24"/>
          <w:szCs w:val="24"/>
          <w:lang w:val="zh-CN"/>
        </w:rPr>
      </w:pPr>
    </w:p>
    <w:p w14:paraId="788AEF38">
      <w:pPr>
        <w:rPr>
          <w:rFonts w:hint="default" w:hAnsi="宋体" w:cs="宋体"/>
          <w:b/>
          <w:color w:val="auto"/>
          <w:sz w:val="24"/>
          <w:szCs w:val="24"/>
          <w:lang w:val="zh-CN"/>
        </w:rPr>
      </w:pPr>
    </w:p>
    <w:p w14:paraId="06320E42">
      <w:pPr>
        <w:rPr>
          <w:rFonts w:hint="default" w:hAnsi="宋体" w:cs="宋体"/>
          <w:b/>
          <w:color w:val="auto"/>
          <w:sz w:val="24"/>
          <w:szCs w:val="24"/>
          <w:lang w:val="zh-CN"/>
        </w:rPr>
      </w:pPr>
    </w:p>
    <w:p w14:paraId="35D2BF5F">
      <w:pPr>
        <w:rPr>
          <w:rFonts w:hint="default" w:hAnsi="宋体" w:cs="宋体"/>
          <w:b/>
          <w:color w:val="auto"/>
          <w:sz w:val="24"/>
          <w:szCs w:val="24"/>
          <w:lang w:val="zh-CN"/>
        </w:rPr>
      </w:pPr>
    </w:p>
    <w:p w14:paraId="4C5C918B">
      <w:pPr>
        <w:rPr>
          <w:rFonts w:hint="default" w:hAnsi="宋体" w:cs="宋体"/>
          <w:b/>
          <w:color w:val="auto"/>
          <w:sz w:val="24"/>
          <w:szCs w:val="24"/>
          <w:lang w:val="zh-CN"/>
        </w:rPr>
      </w:pPr>
    </w:p>
    <w:p w14:paraId="43854B04">
      <w:pPr>
        <w:rPr>
          <w:rFonts w:hint="default" w:hAnsi="宋体" w:cs="宋体"/>
          <w:b/>
          <w:color w:val="auto"/>
          <w:sz w:val="24"/>
          <w:szCs w:val="24"/>
          <w:lang w:val="zh-CN"/>
        </w:rPr>
      </w:pPr>
      <w:r>
        <w:rPr>
          <w:rFonts w:hint="default" w:hAnsi="宋体" w:cs="宋体"/>
          <w:b/>
          <w:color w:val="auto"/>
          <w:sz w:val="24"/>
          <w:szCs w:val="24"/>
          <w:lang w:val="zh-CN"/>
        </w:rPr>
        <w:t>格式二、开标一览表</w:t>
      </w:r>
    </w:p>
    <w:p w14:paraId="678E3CDD">
      <w:pPr>
        <w:spacing w:line="360" w:lineRule="auto"/>
        <w:rPr>
          <w:rFonts w:hint="default" w:hAnsi="宋体"/>
          <w:sz w:val="26"/>
          <w:szCs w:val="21"/>
        </w:rPr>
      </w:pPr>
    </w:p>
    <w:p w14:paraId="17D58D45">
      <w:pPr>
        <w:spacing w:line="360" w:lineRule="auto"/>
        <w:rPr>
          <w:rFonts w:hint="default" w:hAnsi="宋体"/>
          <w:sz w:val="26"/>
          <w:szCs w:val="21"/>
        </w:rPr>
      </w:pPr>
      <w:r>
        <w:rPr>
          <w:rFonts w:hint="default" w:hAnsi="宋体"/>
          <w:sz w:val="26"/>
          <w:szCs w:val="21"/>
        </w:rPr>
        <w:t xml:space="preserve">项目名称：          </w:t>
      </w:r>
    </w:p>
    <w:p w14:paraId="0879FE5F">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2029"/>
        <w:gridCol w:w="1407"/>
        <w:gridCol w:w="1866"/>
        <w:gridCol w:w="552"/>
        <w:gridCol w:w="552"/>
      </w:tblGrid>
      <w:tr w14:paraId="12F7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34645">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072CE">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0E16C">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A1EA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kern w:val="2"/>
                <w:sz w:val="24"/>
                <w:szCs w:val="24"/>
                <w:lang w:val="en-US" w:eastAsia="zh-CN" w:bidi="ar-SA"/>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C6E5C">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0184C">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13C7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9CA46BF">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08C8E8F0">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6216A95C">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606B46A3">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15B5C35C">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46EC9CC5">
            <w:pPr>
              <w:spacing w:line="276" w:lineRule="auto"/>
              <w:rPr>
                <w:rFonts w:hint="default"/>
                <w:sz w:val="21"/>
                <w:szCs w:val="21"/>
                <w:lang w:val="zh-CN"/>
              </w:rPr>
            </w:pPr>
          </w:p>
        </w:tc>
      </w:tr>
    </w:tbl>
    <w:p w14:paraId="65CF0AE2">
      <w:pPr>
        <w:rPr>
          <w:rFonts w:hint="default" w:hAnsi="宋体" w:cs="宋体"/>
          <w:color w:val="auto"/>
          <w:sz w:val="32"/>
          <w:szCs w:val="32"/>
        </w:rPr>
      </w:pPr>
    </w:p>
    <w:p w14:paraId="703571E3">
      <w:pPr>
        <w:rPr>
          <w:rFonts w:hint="default" w:hAnsi="宋体" w:cs="宋体"/>
          <w:color w:val="auto"/>
          <w:sz w:val="32"/>
          <w:szCs w:val="32"/>
        </w:rPr>
      </w:pPr>
      <w:r>
        <w:rPr>
          <w:rFonts w:hint="default" w:hAnsi="宋体" w:cs="宋体"/>
          <w:color w:val="auto"/>
          <w:sz w:val="32"/>
          <w:szCs w:val="32"/>
        </w:rPr>
        <w:t>备注：</w:t>
      </w:r>
    </w:p>
    <w:p w14:paraId="5A7FC3E0">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30FCFFA3">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2F23337D">
      <w:pPr>
        <w:rPr>
          <w:rFonts w:hint="default" w:hAnsi="宋体" w:cs="宋体"/>
          <w:b/>
          <w:color w:val="auto"/>
          <w:sz w:val="24"/>
          <w:szCs w:val="24"/>
        </w:rPr>
      </w:pPr>
      <w:r>
        <w:rPr>
          <w:rFonts w:hint="default" w:hAnsi="宋体" w:cs="宋体"/>
          <w:b/>
          <w:color w:val="auto"/>
          <w:sz w:val="24"/>
          <w:szCs w:val="24"/>
        </w:rPr>
        <w:t>3、开标一览表中投标总价须与投标文件中投标报价明细表的投标总价保持一致，如出现不同，以开标一览表中价格为准。</w:t>
      </w:r>
    </w:p>
    <w:p w14:paraId="66D0BC79">
      <w:pPr>
        <w:spacing w:line="400" w:lineRule="exact"/>
        <w:rPr>
          <w:rFonts w:hint="default" w:hAnsi="宋体" w:cs="宋体"/>
          <w:b/>
          <w:color w:val="auto"/>
          <w:sz w:val="24"/>
          <w:szCs w:val="24"/>
        </w:rPr>
      </w:pPr>
    </w:p>
    <w:p w14:paraId="65FFFF03">
      <w:pPr>
        <w:pStyle w:val="3"/>
        <w:rPr>
          <w:rFonts w:hint="default" w:ascii="宋体" w:hAnsi="宋体" w:eastAsia="宋体" w:cs="宋体"/>
          <w:color w:val="auto"/>
          <w:sz w:val="24"/>
          <w:szCs w:val="24"/>
        </w:rPr>
      </w:pPr>
    </w:p>
    <w:p w14:paraId="5BACED3D">
      <w:pPr>
        <w:rPr>
          <w:rFonts w:hint="default" w:hAnsi="宋体" w:cs="宋体"/>
          <w:b/>
          <w:color w:val="auto"/>
          <w:sz w:val="24"/>
          <w:szCs w:val="24"/>
        </w:rPr>
      </w:pPr>
    </w:p>
    <w:p w14:paraId="72ACD270">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default" w:hAnsi="宋体" w:cs="宋体"/>
          <w:b/>
          <w:color w:val="auto"/>
          <w:sz w:val="24"/>
          <w:szCs w:val="24"/>
          <w:lang w:val="zh-CN"/>
        </w:rPr>
        <w:t>投标人全称（加盖公章）：</w:t>
      </w:r>
      <w:r>
        <w:rPr>
          <w:rFonts w:hint="default" w:hAnsi="宋体" w:cs="宋体"/>
          <w:b/>
          <w:color w:val="auto"/>
          <w:sz w:val="24"/>
          <w:szCs w:val="24"/>
          <w:u w:val="single"/>
          <w:lang w:val="zh-CN"/>
        </w:rPr>
        <w:t xml:space="preserve">                </w:t>
      </w:r>
    </w:p>
    <w:p w14:paraId="18629B5E">
      <w:pPr>
        <w:autoSpaceDE w:val="0"/>
        <w:autoSpaceDN w:val="0"/>
        <w:adjustRightInd w:val="0"/>
        <w:spacing w:line="480" w:lineRule="exact"/>
        <w:ind w:firstLine="1701"/>
        <w:outlineLvl w:val="1"/>
        <w:rPr>
          <w:rFonts w:hint="default" w:hAnsi="宋体" w:cs="宋体"/>
          <w:b/>
          <w:color w:val="auto"/>
          <w:sz w:val="24"/>
          <w:szCs w:val="24"/>
          <w:lang w:val="zh-CN"/>
        </w:rPr>
      </w:pPr>
    </w:p>
    <w:p w14:paraId="06AC43F6">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00078357">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596C3A4C">
      <w:pPr>
        <w:autoSpaceDE w:val="0"/>
        <w:autoSpaceDN w:val="0"/>
        <w:adjustRightInd w:val="0"/>
        <w:spacing w:line="480" w:lineRule="exact"/>
        <w:ind w:firstLine="3856" w:firstLineChars="1607"/>
        <w:rPr>
          <w:rFonts w:hint="default"/>
          <w:color w:val="auto"/>
          <w:sz w:val="21"/>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5FBA5C50">
      <w:pPr>
        <w:pStyle w:val="7"/>
        <w:ind w:left="0" w:leftChars="0" w:firstLine="0" w:firstLineChars="0"/>
        <w:rPr>
          <w:rFonts w:hint="default"/>
          <w:color w:val="auto"/>
          <w:sz w:val="21"/>
          <w:szCs w:val="24"/>
          <w:lang w:val="zh-CN"/>
        </w:rPr>
      </w:pPr>
    </w:p>
    <w:p w14:paraId="26D067A9">
      <w:pPr>
        <w:autoSpaceDE w:val="0"/>
        <w:autoSpaceDN w:val="0"/>
        <w:adjustRightInd w:val="0"/>
        <w:rPr>
          <w:rFonts w:hint="default" w:hAnsi="宋体" w:cs="宋体"/>
          <w:color w:val="auto"/>
          <w:sz w:val="24"/>
          <w:szCs w:val="24"/>
        </w:rPr>
      </w:pPr>
      <w:r>
        <w:rPr>
          <w:rFonts w:hint="default" w:hAnsi="宋体" w:cs="宋体"/>
          <w:b/>
          <w:color w:val="auto"/>
          <w:sz w:val="24"/>
          <w:szCs w:val="24"/>
          <w:lang w:val="zh-CN"/>
        </w:rPr>
        <w:t>格式三、报价明细表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62E3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28506">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6551A">
            <w:pPr>
              <w:jc w:val="center"/>
              <w:rPr>
                <w:rFonts w:hint="default" w:hAnsi="宋体" w:cs="宋体"/>
                <w:color w:val="auto"/>
                <w:sz w:val="24"/>
                <w:szCs w:val="24"/>
              </w:rPr>
            </w:pPr>
            <w:r>
              <w:rPr>
                <w:rFonts w:hint="default" w:hAnsi="宋体" w:cs="宋体"/>
                <w:color w:val="auto"/>
                <w:sz w:val="24"/>
                <w:szCs w:val="24"/>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57C65">
            <w:pPr>
              <w:jc w:val="center"/>
              <w:rPr>
                <w:rFonts w:hint="default" w:hAnsi="宋体" w:cs="宋体"/>
                <w:color w:val="auto"/>
                <w:sz w:val="24"/>
                <w:szCs w:val="24"/>
              </w:rPr>
            </w:pPr>
            <w:r>
              <w:rPr>
                <w:rFonts w:hint="default" w:hAnsi="宋体" w:cs="宋体"/>
                <w:color w:val="auto"/>
                <w:sz w:val="24"/>
                <w:szCs w:val="24"/>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928257">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FAC40">
            <w:pPr>
              <w:jc w:val="center"/>
              <w:rPr>
                <w:rFonts w:hint="default" w:hAnsi="宋体" w:cs="宋体"/>
                <w:color w:val="auto"/>
                <w:sz w:val="24"/>
                <w:szCs w:val="24"/>
              </w:rPr>
            </w:pPr>
            <w:r>
              <w:rPr>
                <w:rFonts w:hint="default" w:hAnsi="宋体" w:cs="宋体"/>
                <w:color w:val="auto"/>
                <w:sz w:val="24"/>
                <w:szCs w:val="24"/>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0E542A3">
            <w:pPr>
              <w:jc w:val="center"/>
              <w:rPr>
                <w:rFonts w:hint="default" w:hAnsi="宋体" w:cs="宋体"/>
                <w:color w:val="auto"/>
                <w:sz w:val="24"/>
                <w:szCs w:val="24"/>
              </w:rPr>
            </w:pPr>
            <w:r>
              <w:rPr>
                <w:rFonts w:hint="default" w:hAnsi="宋体" w:cs="宋体"/>
                <w:color w:val="auto"/>
                <w:sz w:val="24"/>
                <w:szCs w:val="24"/>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64094">
            <w:pPr>
              <w:jc w:val="center"/>
              <w:rPr>
                <w:rFonts w:hint="default" w:hAnsi="宋体" w:cs="宋体"/>
                <w:color w:val="auto"/>
                <w:sz w:val="24"/>
                <w:szCs w:val="24"/>
              </w:rPr>
            </w:pPr>
            <w:r>
              <w:rPr>
                <w:rFonts w:hint="default" w:hAnsi="宋体" w:cs="宋体"/>
                <w:color w:val="auto"/>
                <w:sz w:val="24"/>
                <w:szCs w:val="24"/>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F52E4">
            <w:pPr>
              <w:jc w:val="center"/>
              <w:rPr>
                <w:rFonts w:hint="default" w:hAnsi="宋体" w:cs="宋体"/>
                <w:color w:val="auto"/>
                <w:sz w:val="24"/>
                <w:szCs w:val="24"/>
              </w:rPr>
            </w:pPr>
            <w:r>
              <w:rPr>
                <w:rFonts w:hint="default" w:hAnsi="宋体" w:cs="宋体"/>
                <w:color w:val="auto"/>
                <w:sz w:val="24"/>
                <w:szCs w:val="24"/>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5DF62">
            <w:pPr>
              <w:jc w:val="center"/>
              <w:rPr>
                <w:rFonts w:hint="default" w:hAnsi="宋体" w:cs="宋体"/>
                <w:color w:val="auto"/>
                <w:sz w:val="24"/>
                <w:szCs w:val="24"/>
              </w:rPr>
            </w:pPr>
            <w:r>
              <w:rPr>
                <w:rFonts w:hint="default" w:hAnsi="宋体" w:cs="宋体"/>
                <w:color w:val="auto"/>
                <w:sz w:val="24"/>
                <w:szCs w:val="24"/>
              </w:rPr>
              <w:t>备注</w:t>
            </w:r>
          </w:p>
        </w:tc>
      </w:tr>
      <w:tr w14:paraId="4191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CEC89">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D5B1C">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0EA75">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81257">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B79E6">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2A9C4A8">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9DA63">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5ACCE">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3F834">
            <w:pPr>
              <w:jc w:val="center"/>
              <w:rPr>
                <w:rFonts w:hint="default" w:hAnsi="宋体" w:cs="宋体"/>
                <w:b/>
                <w:color w:val="auto"/>
                <w:sz w:val="24"/>
                <w:szCs w:val="24"/>
              </w:rPr>
            </w:pPr>
          </w:p>
        </w:tc>
      </w:tr>
      <w:tr w14:paraId="0677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290E6">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03E14">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1BC81">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171247">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F7B11">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4D17060">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A612C2">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178BE">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E6E05">
            <w:pPr>
              <w:jc w:val="center"/>
              <w:rPr>
                <w:rFonts w:hint="default" w:hAnsi="宋体" w:cs="宋体"/>
                <w:b/>
                <w:color w:val="auto"/>
                <w:sz w:val="24"/>
                <w:szCs w:val="24"/>
              </w:rPr>
            </w:pPr>
          </w:p>
        </w:tc>
      </w:tr>
      <w:tr w14:paraId="6744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8BA25">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E43D56">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13EA4">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86D75">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0E374">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03E415">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29F07">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BBB9D">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06AF03">
            <w:pPr>
              <w:jc w:val="center"/>
              <w:rPr>
                <w:rFonts w:hint="default" w:hAnsi="宋体" w:cs="宋体"/>
                <w:b/>
                <w:color w:val="auto"/>
                <w:sz w:val="24"/>
                <w:szCs w:val="24"/>
              </w:rPr>
            </w:pPr>
          </w:p>
        </w:tc>
      </w:tr>
      <w:tr w14:paraId="1D9B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11F5B">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3DE67">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0B50A6">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AF3A9">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2C232">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CF3704E">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43F72">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3B30F">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F4DEA">
            <w:pPr>
              <w:jc w:val="center"/>
              <w:rPr>
                <w:rFonts w:hint="default" w:hAnsi="宋体" w:cs="宋体"/>
                <w:b/>
                <w:color w:val="auto"/>
                <w:sz w:val="24"/>
                <w:szCs w:val="24"/>
              </w:rPr>
            </w:pPr>
          </w:p>
        </w:tc>
      </w:tr>
      <w:tr w14:paraId="23EE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BC5F24">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7E660">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8E903">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B0C5F">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E576CD">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67DFE6">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0731D">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74040">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D4459">
            <w:pPr>
              <w:jc w:val="center"/>
              <w:rPr>
                <w:rFonts w:hint="default" w:hAnsi="宋体" w:cs="宋体"/>
                <w:b/>
                <w:color w:val="auto"/>
                <w:sz w:val="24"/>
                <w:szCs w:val="24"/>
              </w:rPr>
            </w:pPr>
          </w:p>
        </w:tc>
      </w:tr>
      <w:tr w14:paraId="04ED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57D5D">
            <w:pPr>
              <w:jc w:val="center"/>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DF617">
            <w:pPr>
              <w:jc w:val="center"/>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EBBE83">
            <w:pPr>
              <w:jc w:val="center"/>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6ACB6">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86F10">
            <w:pPr>
              <w:jc w:val="center"/>
              <w:rPr>
                <w:rFonts w:hint="default" w:hAnsi="宋体" w:cs="宋体"/>
                <w:b/>
                <w:color w:val="auto"/>
                <w:sz w:val="24"/>
                <w:szCs w:val="24"/>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B4194">
            <w:pPr>
              <w:jc w:val="center"/>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24934">
            <w:pPr>
              <w:jc w:val="center"/>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54006">
            <w:pPr>
              <w:jc w:val="center"/>
              <w:rPr>
                <w:rFonts w:hint="default" w:hAnsi="宋体" w:cs="宋体"/>
                <w:b/>
                <w:color w:val="auto"/>
                <w:sz w:val="24"/>
                <w:szCs w:val="24"/>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88CE4">
            <w:pPr>
              <w:jc w:val="center"/>
              <w:rPr>
                <w:rFonts w:hint="default" w:hAnsi="宋体" w:cs="宋体"/>
                <w:b/>
                <w:color w:val="auto"/>
                <w:sz w:val="24"/>
                <w:szCs w:val="24"/>
              </w:rPr>
            </w:pPr>
          </w:p>
        </w:tc>
      </w:tr>
      <w:tr w14:paraId="31BB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463BD06">
            <w:pPr>
              <w:jc w:val="center"/>
              <w:rPr>
                <w:rFonts w:hint="default" w:hAnsi="宋体" w:cs="宋体"/>
                <w:b/>
                <w:color w:val="auto"/>
                <w:sz w:val="24"/>
                <w:szCs w:val="24"/>
              </w:rPr>
            </w:pPr>
            <w:r>
              <w:rPr>
                <w:rFonts w:hint="default" w:hAnsi="宋体" w:cs="宋体"/>
                <w:b/>
                <w:color w:val="auto"/>
                <w:sz w:val="24"/>
                <w:szCs w:val="24"/>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8098B3">
            <w:pPr>
              <w:jc w:val="center"/>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BA9E">
            <w:pPr>
              <w:jc w:val="center"/>
              <w:rPr>
                <w:rFonts w:hint="default" w:hAnsi="宋体" w:cs="宋体"/>
                <w:b/>
                <w:color w:val="auto"/>
                <w:sz w:val="24"/>
                <w:szCs w:val="24"/>
              </w:rPr>
            </w:pPr>
            <w:r>
              <w:rPr>
                <w:rFonts w:hint="default" w:hAnsi="宋体" w:cs="宋体"/>
                <w:b/>
                <w:color w:val="auto"/>
                <w:sz w:val="24"/>
                <w:szCs w:val="24"/>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2A396">
            <w:pPr>
              <w:jc w:val="center"/>
              <w:rPr>
                <w:rFonts w:hint="default" w:hAnsi="宋体" w:cs="宋体"/>
                <w:b/>
                <w:color w:val="auto"/>
                <w:sz w:val="24"/>
                <w:szCs w:val="24"/>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8C6F95D">
            <w:pPr>
              <w:jc w:val="center"/>
              <w:rPr>
                <w:rFonts w:hint="default" w:hAnsi="宋体" w:cs="宋体"/>
                <w:b/>
                <w:color w:val="auto"/>
                <w:sz w:val="24"/>
                <w:szCs w:val="24"/>
              </w:rPr>
            </w:pPr>
            <w:r>
              <w:rPr>
                <w:rFonts w:hint="default" w:hAnsi="宋体" w:cs="宋体"/>
                <w:b/>
                <w:color w:val="auto"/>
                <w:sz w:val="24"/>
                <w:szCs w:val="24"/>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8C4F76">
            <w:pPr>
              <w:jc w:val="center"/>
              <w:rPr>
                <w:rFonts w:hint="default" w:hAnsi="宋体" w:cs="宋体"/>
                <w:b/>
                <w:color w:val="auto"/>
                <w:sz w:val="24"/>
                <w:szCs w:val="24"/>
              </w:rPr>
            </w:pPr>
          </w:p>
        </w:tc>
      </w:tr>
    </w:tbl>
    <w:p w14:paraId="21E6B8FC">
      <w:pPr>
        <w:pStyle w:val="40"/>
        <w:ind w:firstLine="480"/>
        <w:rPr>
          <w:rFonts w:hint="default" w:hAnsi="宋体" w:cs="宋体"/>
          <w:color w:val="auto"/>
          <w:sz w:val="24"/>
          <w:szCs w:val="22"/>
          <w:lang w:val="zh-CN"/>
        </w:rPr>
      </w:pPr>
    </w:p>
    <w:p w14:paraId="11C9C993">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注：1、投标报价应包括材料款、货物款、附件款、安装调试费、运输费、税费、保险费、公证费及到达指定地点验收前的其它一切费用。</w:t>
      </w:r>
    </w:p>
    <w:p w14:paraId="7E4A3A7D">
      <w:pPr>
        <w:pStyle w:val="14"/>
        <w:numPr>
          <w:ilvl w:val="0"/>
          <w:numId w:val="2"/>
        </w:numPr>
        <w:spacing w:line="360" w:lineRule="exact"/>
        <w:ind w:firstLine="420"/>
        <w:rPr>
          <w:rFonts w:hint="default" w:hAnsi="宋体" w:eastAsia="宋体" w:cs="宋体"/>
          <w:b/>
          <w:color w:val="auto"/>
          <w:kern w:val="0"/>
          <w:sz w:val="24"/>
          <w:szCs w:val="24"/>
        </w:rPr>
      </w:pPr>
      <w:r>
        <w:rPr>
          <w:rFonts w:hint="default" w:hAnsi="宋体" w:eastAsia="宋体" w:cs="宋体"/>
          <w:b/>
          <w:color w:val="auto"/>
          <w:kern w:val="0"/>
          <w:sz w:val="24"/>
          <w:szCs w:val="24"/>
        </w:rPr>
        <w:t>本项目核心产品为投标报价明细表中第  项“  ”,核心产品为同一品牌的，按一家投标人计算。</w:t>
      </w:r>
    </w:p>
    <w:p w14:paraId="57E9F257">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法定代表人（名章）：</w:t>
      </w:r>
    </w:p>
    <w:p w14:paraId="0759FE30">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投标报价明细表填报说明：</w:t>
      </w:r>
    </w:p>
    <w:p w14:paraId="1C85EFA2">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1、该投标报价明细表为投标供应商投标时所使用的固定格式文件，采购人按规定格式填报货物名称栏、性能技术指标要求栏、单位及数量栏、交货时间，其他内容无需填报。</w:t>
      </w:r>
    </w:p>
    <w:p w14:paraId="0B4FFF69">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2、该表格可根据需要增加或减少行数，但不得改变列数及各列所涉及内容。</w:t>
      </w:r>
    </w:p>
    <w:p w14:paraId="0F1609F2">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3、填报内容须符合采购需求编制及报送说明中关于采购需求编制的相关要求。</w:t>
      </w:r>
    </w:p>
    <w:p w14:paraId="0BC26BB1">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4、非单一产品采购项目，采购人应当根据采购项目技术构成、产品价格比重等合理确定核心产品（确定一项内容即可，核心产品为同一品牌的，按一家投标人计算），在备注中载明。</w:t>
      </w:r>
    </w:p>
    <w:p w14:paraId="4ECF74D8">
      <w:pPr>
        <w:pStyle w:val="14"/>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5、如招标采购货物的性能技术指标描述中涉及表格、图片或文字说明内容较多，以及其他相关要求无法在性能技术指标要求栏中体现，可用附件形式提供（Word文档或其他文件格式均可）。</w:t>
      </w:r>
    </w:p>
    <w:p w14:paraId="60EA9C64">
      <w:pPr>
        <w:pStyle w:val="14"/>
        <w:spacing w:line="360" w:lineRule="exact"/>
        <w:rPr>
          <w:rFonts w:hint="default" w:hAnsi="宋体" w:eastAsia="宋体" w:cs="宋体"/>
          <w:b/>
          <w:color w:val="auto"/>
          <w:kern w:val="0"/>
          <w:sz w:val="24"/>
          <w:szCs w:val="24"/>
        </w:rPr>
      </w:pPr>
    </w:p>
    <w:p w14:paraId="25F536CC">
      <w:pPr>
        <w:autoSpaceDE w:val="0"/>
        <w:autoSpaceDN w:val="0"/>
        <w:adjustRightInd w:val="0"/>
        <w:rPr>
          <w:rFonts w:hint="default" w:hAnsi="宋体" w:cs="宋体"/>
          <w:b/>
          <w:color w:val="auto"/>
          <w:sz w:val="24"/>
          <w:szCs w:val="24"/>
          <w:lang w:val="zh-CN"/>
        </w:rPr>
      </w:pPr>
    </w:p>
    <w:p w14:paraId="45EF289D">
      <w:pPr>
        <w:autoSpaceDE w:val="0"/>
        <w:autoSpaceDN w:val="0"/>
        <w:adjustRightInd w:val="0"/>
        <w:rPr>
          <w:rFonts w:hint="default" w:hAnsi="宋体" w:cs="宋体"/>
          <w:b/>
          <w:color w:val="auto"/>
          <w:sz w:val="24"/>
          <w:szCs w:val="24"/>
          <w:lang w:val="zh-CN"/>
        </w:rPr>
      </w:pPr>
    </w:p>
    <w:p w14:paraId="52C6D54C">
      <w:pPr>
        <w:autoSpaceDE w:val="0"/>
        <w:autoSpaceDN w:val="0"/>
        <w:adjustRightInd w:val="0"/>
        <w:rPr>
          <w:rFonts w:hint="default" w:hAnsi="宋体" w:cs="宋体"/>
          <w:b/>
          <w:color w:val="auto"/>
          <w:sz w:val="24"/>
          <w:szCs w:val="24"/>
          <w:lang w:val="zh-CN"/>
        </w:rPr>
      </w:pPr>
    </w:p>
    <w:p w14:paraId="74B0B43F">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0F1CF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B5982DF">
            <w:pPr>
              <w:widowControl/>
              <w:jc w:val="center"/>
              <w:rPr>
                <w:rFonts w:hint="default" w:hAnsi="宋体" w:cs="宋体"/>
                <w:color w:val="auto"/>
                <w:kern w:val="0"/>
                <w:sz w:val="28"/>
                <w:szCs w:val="28"/>
              </w:rPr>
            </w:pPr>
            <w:r>
              <w:rPr>
                <w:rFonts w:hint="default" w:hAnsi="宋体" w:cs="宋体"/>
                <w:color w:val="auto"/>
                <w:kern w:val="0"/>
                <w:sz w:val="28"/>
                <w:szCs w:val="28"/>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D0D863C">
            <w:pPr>
              <w:widowControl/>
              <w:jc w:val="left"/>
              <w:rPr>
                <w:rFonts w:hint="default" w:hAnsi="宋体" w:cs="宋体"/>
                <w:color w:val="auto"/>
                <w:kern w:val="0"/>
                <w:sz w:val="28"/>
                <w:szCs w:val="28"/>
              </w:rPr>
            </w:pPr>
          </w:p>
        </w:tc>
      </w:tr>
      <w:tr w14:paraId="5ED796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E5A973C">
            <w:pPr>
              <w:widowControl/>
              <w:jc w:val="center"/>
              <w:rPr>
                <w:rFonts w:hint="default" w:hAnsi="宋体" w:cs="宋体"/>
                <w:color w:val="auto"/>
                <w:kern w:val="0"/>
                <w:sz w:val="28"/>
                <w:szCs w:val="28"/>
              </w:rPr>
            </w:pPr>
            <w:r>
              <w:rPr>
                <w:rFonts w:hint="default" w:hAnsi="宋体" w:cs="宋体"/>
                <w:color w:val="auto"/>
                <w:kern w:val="0"/>
                <w:sz w:val="28"/>
                <w:szCs w:val="28"/>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FD815EB">
            <w:pPr>
              <w:widowControl/>
              <w:jc w:val="right"/>
              <w:rPr>
                <w:rFonts w:hint="default" w:hAnsi="宋体" w:cs="宋体"/>
                <w:color w:val="auto"/>
                <w:kern w:val="0"/>
                <w:sz w:val="28"/>
                <w:szCs w:val="28"/>
              </w:rPr>
            </w:pPr>
          </w:p>
        </w:tc>
      </w:tr>
      <w:tr w14:paraId="2DA2E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9002">
            <w:pPr>
              <w:widowControl/>
              <w:jc w:val="center"/>
              <w:rPr>
                <w:rFonts w:hint="default" w:hAnsi="宋体" w:cs="宋体"/>
                <w:color w:val="auto"/>
                <w:kern w:val="0"/>
                <w:sz w:val="28"/>
                <w:szCs w:val="28"/>
              </w:rPr>
            </w:pPr>
            <w:r>
              <w:rPr>
                <w:rFonts w:hint="default" w:hAnsi="宋体" w:cs="宋体"/>
                <w:color w:val="auto"/>
                <w:kern w:val="0"/>
                <w:sz w:val="28"/>
                <w:szCs w:val="28"/>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53549DD">
            <w:pPr>
              <w:widowControl/>
              <w:jc w:val="right"/>
              <w:rPr>
                <w:rFonts w:hint="default" w:hAnsi="宋体" w:cs="宋体"/>
                <w:color w:val="auto"/>
                <w:kern w:val="0"/>
                <w:sz w:val="28"/>
                <w:szCs w:val="28"/>
              </w:rPr>
            </w:pPr>
          </w:p>
        </w:tc>
      </w:tr>
      <w:tr w14:paraId="78D6E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8B4EE4B">
            <w:pPr>
              <w:widowControl/>
              <w:jc w:val="center"/>
              <w:rPr>
                <w:rFonts w:hint="default" w:hAnsi="宋体" w:cs="宋体"/>
                <w:color w:val="auto"/>
                <w:kern w:val="0"/>
                <w:sz w:val="28"/>
                <w:szCs w:val="28"/>
              </w:rPr>
            </w:pPr>
            <w:r>
              <w:rPr>
                <w:rFonts w:hint="default" w:hAnsi="宋体" w:cs="宋体"/>
                <w:color w:val="auto"/>
                <w:kern w:val="0"/>
                <w:sz w:val="28"/>
                <w:szCs w:val="28"/>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E16CA1">
            <w:pPr>
              <w:widowControl/>
              <w:jc w:val="right"/>
              <w:rPr>
                <w:rFonts w:hint="default" w:hAnsi="宋体" w:cs="宋体"/>
                <w:color w:val="auto"/>
                <w:kern w:val="0"/>
                <w:sz w:val="28"/>
                <w:szCs w:val="28"/>
              </w:rPr>
            </w:pPr>
          </w:p>
        </w:tc>
      </w:tr>
      <w:tr w14:paraId="76546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45F4A2A">
            <w:pPr>
              <w:widowControl/>
              <w:jc w:val="center"/>
              <w:rPr>
                <w:rFonts w:hint="default" w:hAnsi="宋体" w:cs="宋体"/>
                <w:color w:val="auto"/>
                <w:kern w:val="0"/>
                <w:sz w:val="28"/>
                <w:szCs w:val="28"/>
              </w:rPr>
            </w:pPr>
            <w:r>
              <w:rPr>
                <w:rFonts w:hint="default" w:hAnsi="宋体" w:cs="宋体"/>
                <w:color w:val="auto"/>
                <w:kern w:val="0"/>
                <w:sz w:val="28"/>
                <w:szCs w:val="28"/>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C2BBC7">
            <w:pPr>
              <w:widowControl/>
              <w:jc w:val="right"/>
              <w:rPr>
                <w:rFonts w:hint="default" w:hAnsi="宋体" w:cs="宋体"/>
                <w:color w:val="auto"/>
                <w:kern w:val="0"/>
                <w:sz w:val="28"/>
                <w:szCs w:val="28"/>
              </w:rPr>
            </w:pPr>
          </w:p>
        </w:tc>
      </w:tr>
      <w:tr w14:paraId="780B8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A978CD6">
            <w:pPr>
              <w:widowControl/>
              <w:jc w:val="center"/>
              <w:rPr>
                <w:rFonts w:hint="default" w:hAnsi="宋体" w:cs="宋体"/>
                <w:color w:val="auto"/>
                <w:kern w:val="0"/>
                <w:sz w:val="28"/>
                <w:szCs w:val="28"/>
              </w:rPr>
            </w:pPr>
            <w:r>
              <w:rPr>
                <w:rFonts w:hint="default" w:hAnsi="宋体" w:cs="宋体"/>
                <w:color w:val="auto"/>
                <w:kern w:val="0"/>
                <w:sz w:val="28"/>
                <w:szCs w:val="28"/>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2F393E2">
            <w:pPr>
              <w:widowControl/>
              <w:jc w:val="right"/>
              <w:rPr>
                <w:rFonts w:hint="default" w:hAnsi="宋体" w:cs="宋体"/>
                <w:color w:val="auto"/>
                <w:kern w:val="0"/>
                <w:sz w:val="28"/>
                <w:szCs w:val="28"/>
              </w:rPr>
            </w:pPr>
          </w:p>
        </w:tc>
      </w:tr>
      <w:tr w14:paraId="2B69D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C3D2EB">
            <w:pPr>
              <w:widowControl/>
              <w:jc w:val="center"/>
              <w:rPr>
                <w:rFonts w:hint="default" w:hAnsi="宋体" w:cs="宋体"/>
                <w:color w:val="auto"/>
                <w:kern w:val="0"/>
                <w:sz w:val="28"/>
                <w:szCs w:val="28"/>
              </w:rPr>
            </w:pPr>
            <w:r>
              <w:rPr>
                <w:rFonts w:hint="default" w:hAnsi="宋体" w:cs="宋体"/>
                <w:color w:val="auto"/>
                <w:kern w:val="0"/>
                <w:sz w:val="28"/>
                <w:szCs w:val="28"/>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2339E1E">
            <w:pPr>
              <w:widowControl/>
              <w:jc w:val="right"/>
              <w:rPr>
                <w:rFonts w:hint="default" w:hAnsi="宋体" w:cs="宋体"/>
                <w:color w:val="auto"/>
                <w:kern w:val="0"/>
                <w:sz w:val="28"/>
                <w:szCs w:val="28"/>
              </w:rPr>
            </w:pPr>
          </w:p>
        </w:tc>
      </w:tr>
      <w:tr w14:paraId="34D14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017B054">
            <w:pPr>
              <w:widowControl/>
              <w:jc w:val="center"/>
              <w:rPr>
                <w:rFonts w:hint="default" w:hAnsi="宋体" w:cs="宋体"/>
                <w:color w:val="auto"/>
                <w:kern w:val="0"/>
                <w:sz w:val="28"/>
                <w:szCs w:val="28"/>
              </w:rPr>
            </w:pPr>
            <w:r>
              <w:rPr>
                <w:rFonts w:hint="default" w:hAnsi="宋体" w:cs="宋体"/>
                <w:color w:val="auto"/>
                <w:kern w:val="0"/>
                <w:sz w:val="28"/>
                <w:szCs w:val="28"/>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2E9917E">
            <w:pPr>
              <w:widowControl/>
              <w:jc w:val="right"/>
              <w:rPr>
                <w:rFonts w:hint="default" w:hAnsi="宋体" w:cs="宋体"/>
                <w:color w:val="auto"/>
                <w:kern w:val="0"/>
                <w:sz w:val="28"/>
                <w:szCs w:val="28"/>
              </w:rPr>
            </w:pPr>
          </w:p>
        </w:tc>
      </w:tr>
      <w:tr w14:paraId="1D7B62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975BC04">
            <w:pPr>
              <w:widowControl/>
              <w:jc w:val="center"/>
              <w:rPr>
                <w:rFonts w:hint="default" w:hAnsi="宋体" w:cs="宋体"/>
                <w:color w:val="auto"/>
                <w:kern w:val="0"/>
                <w:sz w:val="28"/>
                <w:szCs w:val="28"/>
              </w:rPr>
            </w:pPr>
            <w:r>
              <w:rPr>
                <w:rFonts w:hint="default" w:hAnsi="宋体" w:cs="宋体"/>
                <w:color w:val="auto"/>
                <w:kern w:val="0"/>
                <w:sz w:val="28"/>
                <w:szCs w:val="28"/>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59240AB">
            <w:pPr>
              <w:widowControl/>
              <w:jc w:val="right"/>
              <w:rPr>
                <w:rFonts w:hint="default" w:hAnsi="宋体" w:cs="宋体"/>
                <w:color w:val="auto"/>
                <w:kern w:val="0"/>
                <w:sz w:val="28"/>
                <w:szCs w:val="28"/>
              </w:rPr>
            </w:pPr>
          </w:p>
        </w:tc>
      </w:tr>
      <w:tr w14:paraId="107F6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144462E">
            <w:pPr>
              <w:widowControl/>
              <w:jc w:val="center"/>
              <w:rPr>
                <w:rFonts w:hint="default" w:hAnsi="宋体" w:cs="宋体"/>
                <w:color w:val="auto"/>
                <w:kern w:val="0"/>
                <w:sz w:val="28"/>
                <w:szCs w:val="28"/>
              </w:rPr>
            </w:pPr>
            <w:r>
              <w:rPr>
                <w:rFonts w:hint="default" w:hAnsi="宋体" w:cs="宋体"/>
                <w:color w:val="auto"/>
                <w:kern w:val="0"/>
                <w:sz w:val="28"/>
                <w:szCs w:val="28"/>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417BFE8">
            <w:pPr>
              <w:widowControl/>
              <w:jc w:val="center"/>
              <w:rPr>
                <w:rFonts w:hint="default" w:hAnsi="宋体" w:cs="宋体"/>
                <w:color w:val="auto"/>
                <w:kern w:val="0"/>
                <w:sz w:val="28"/>
                <w:szCs w:val="28"/>
              </w:rPr>
            </w:pPr>
          </w:p>
        </w:tc>
      </w:tr>
    </w:tbl>
    <w:p w14:paraId="6C0C2289">
      <w:pPr>
        <w:autoSpaceDE w:val="0"/>
        <w:autoSpaceDN w:val="0"/>
        <w:adjustRightInd w:val="0"/>
        <w:ind w:firstLine="435"/>
        <w:rPr>
          <w:rFonts w:hint="default" w:hAnsi="宋体" w:cs="宋体"/>
          <w:color w:val="auto"/>
          <w:sz w:val="28"/>
          <w:szCs w:val="28"/>
        </w:rPr>
      </w:pPr>
    </w:p>
    <w:p w14:paraId="1444D810">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文字描述：企业性质、发展历程、经营规模、服务理念、主营产品、技术力量、业绩等。</w:t>
      </w:r>
    </w:p>
    <w:p w14:paraId="07C43844">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图片描述：经营场所、主要产品、生产场所、工艺流程等。</w:t>
      </w:r>
    </w:p>
    <w:p w14:paraId="3820B34C">
      <w:pPr>
        <w:autoSpaceDE w:val="0"/>
        <w:autoSpaceDN w:val="0"/>
        <w:adjustRightInd w:val="0"/>
        <w:rPr>
          <w:rFonts w:hint="default" w:hAnsi="宋体" w:cs="宋体"/>
          <w:color w:val="auto"/>
          <w:sz w:val="21"/>
          <w:szCs w:val="24"/>
        </w:rPr>
      </w:pPr>
    </w:p>
    <w:p w14:paraId="61CAAE82">
      <w:pPr>
        <w:autoSpaceDE w:val="0"/>
        <w:autoSpaceDN w:val="0"/>
        <w:adjustRightInd w:val="0"/>
        <w:rPr>
          <w:rFonts w:hint="default" w:hAnsi="宋体" w:cs="宋体"/>
          <w:color w:val="auto"/>
          <w:sz w:val="21"/>
          <w:szCs w:val="24"/>
          <w:lang w:val="zh-CN"/>
        </w:rPr>
      </w:pPr>
      <w:r>
        <w:rPr>
          <w:rFonts w:hint="default" w:hAnsi="宋体" w:cs="宋体"/>
          <w:b/>
          <w:color w:val="auto"/>
          <w:sz w:val="24"/>
          <w:szCs w:val="24"/>
          <w:lang w:val="zh-CN"/>
        </w:rPr>
        <w:t xml:space="preserve">   </w:t>
      </w:r>
    </w:p>
    <w:p w14:paraId="416F1197">
      <w:pPr>
        <w:autoSpaceDE w:val="0"/>
        <w:autoSpaceDN w:val="0"/>
        <w:adjustRightInd w:val="0"/>
        <w:rPr>
          <w:rFonts w:hint="default" w:hAnsi="宋体" w:cs="宋体"/>
          <w:b/>
          <w:color w:val="auto"/>
          <w:sz w:val="24"/>
          <w:szCs w:val="24"/>
          <w:lang w:val="zh-CN"/>
        </w:rPr>
      </w:pPr>
    </w:p>
    <w:p w14:paraId="12AF4ED8">
      <w:pPr>
        <w:autoSpaceDE w:val="0"/>
        <w:autoSpaceDN w:val="0"/>
        <w:adjustRightInd w:val="0"/>
        <w:rPr>
          <w:rFonts w:hint="default" w:hAnsi="宋体" w:cs="宋体"/>
          <w:b/>
          <w:color w:val="auto"/>
          <w:sz w:val="24"/>
          <w:szCs w:val="24"/>
          <w:lang w:val="zh-CN"/>
        </w:rPr>
      </w:pPr>
    </w:p>
    <w:p w14:paraId="5ED5BF34">
      <w:pPr>
        <w:autoSpaceDE w:val="0"/>
        <w:autoSpaceDN w:val="0"/>
        <w:adjustRightInd w:val="0"/>
        <w:rPr>
          <w:rFonts w:hint="default" w:hAnsi="宋体" w:cs="宋体"/>
          <w:b/>
          <w:color w:val="auto"/>
          <w:sz w:val="24"/>
          <w:szCs w:val="24"/>
          <w:lang w:val="zh-CN"/>
        </w:rPr>
      </w:pPr>
    </w:p>
    <w:p w14:paraId="7334B16A">
      <w:pPr>
        <w:autoSpaceDE w:val="0"/>
        <w:autoSpaceDN w:val="0"/>
        <w:adjustRightInd w:val="0"/>
        <w:rPr>
          <w:rFonts w:hint="default" w:hAnsi="宋体" w:cs="宋体"/>
          <w:b/>
          <w:color w:val="auto"/>
          <w:sz w:val="24"/>
          <w:szCs w:val="24"/>
          <w:lang w:val="zh-CN"/>
        </w:rPr>
      </w:pPr>
    </w:p>
    <w:p w14:paraId="57F65E31">
      <w:pPr>
        <w:autoSpaceDE w:val="0"/>
        <w:autoSpaceDN w:val="0"/>
        <w:adjustRightInd w:val="0"/>
        <w:rPr>
          <w:rFonts w:hint="default" w:hAnsi="宋体" w:cs="宋体"/>
          <w:b/>
          <w:color w:val="auto"/>
          <w:sz w:val="24"/>
          <w:szCs w:val="24"/>
          <w:lang w:val="zh-CN"/>
        </w:rPr>
      </w:pPr>
    </w:p>
    <w:p w14:paraId="278CB109">
      <w:pPr>
        <w:autoSpaceDE w:val="0"/>
        <w:autoSpaceDN w:val="0"/>
        <w:adjustRightInd w:val="0"/>
        <w:rPr>
          <w:rFonts w:hint="default" w:hAnsi="宋体" w:cs="宋体"/>
          <w:b/>
          <w:color w:val="auto"/>
          <w:sz w:val="24"/>
          <w:szCs w:val="24"/>
          <w:lang w:val="zh-CN"/>
        </w:rPr>
      </w:pPr>
    </w:p>
    <w:p w14:paraId="2118B272">
      <w:pPr>
        <w:autoSpaceDE w:val="0"/>
        <w:autoSpaceDN w:val="0"/>
        <w:adjustRightInd w:val="0"/>
        <w:rPr>
          <w:rFonts w:hint="default" w:hAnsi="宋体" w:cs="宋体"/>
          <w:b/>
          <w:color w:val="auto"/>
          <w:sz w:val="24"/>
          <w:szCs w:val="24"/>
          <w:lang w:val="zh-CN"/>
        </w:rPr>
      </w:pPr>
    </w:p>
    <w:p w14:paraId="51046308">
      <w:pPr>
        <w:autoSpaceDE w:val="0"/>
        <w:autoSpaceDN w:val="0"/>
        <w:adjustRightInd w:val="0"/>
        <w:rPr>
          <w:rFonts w:hint="default" w:hAnsi="宋体" w:cs="宋体"/>
          <w:b/>
          <w:color w:val="auto"/>
          <w:sz w:val="24"/>
          <w:szCs w:val="24"/>
          <w:lang w:val="zh-CN"/>
        </w:rPr>
      </w:pPr>
    </w:p>
    <w:p w14:paraId="77273C58">
      <w:pPr>
        <w:autoSpaceDE w:val="0"/>
        <w:autoSpaceDN w:val="0"/>
        <w:adjustRightInd w:val="0"/>
        <w:rPr>
          <w:rFonts w:hint="default" w:hAnsi="宋体" w:cs="宋体"/>
          <w:b/>
          <w:color w:val="auto"/>
          <w:sz w:val="24"/>
          <w:szCs w:val="24"/>
          <w:lang w:val="zh-CN"/>
        </w:rPr>
      </w:pPr>
    </w:p>
    <w:p w14:paraId="25B9DE55">
      <w:pPr>
        <w:autoSpaceDE w:val="0"/>
        <w:autoSpaceDN w:val="0"/>
        <w:adjustRightInd w:val="0"/>
        <w:rPr>
          <w:rFonts w:hint="default" w:hAnsi="宋体" w:cs="宋体"/>
          <w:b/>
          <w:color w:val="auto"/>
          <w:sz w:val="24"/>
          <w:szCs w:val="24"/>
          <w:lang w:val="zh-CN"/>
        </w:rPr>
      </w:pPr>
    </w:p>
    <w:p w14:paraId="0A020D9B">
      <w:pPr>
        <w:autoSpaceDE w:val="0"/>
        <w:autoSpaceDN w:val="0"/>
        <w:adjustRightInd w:val="0"/>
        <w:rPr>
          <w:rFonts w:hint="default" w:hAnsi="宋体" w:cs="宋体"/>
          <w:b/>
          <w:color w:val="auto"/>
          <w:sz w:val="24"/>
          <w:szCs w:val="24"/>
        </w:rPr>
      </w:pPr>
      <w:r>
        <w:rPr>
          <w:rFonts w:hint="default" w:hAnsi="宋体" w:cs="宋体"/>
          <w:b/>
          <w:color w:val="auto"/>
          <w:sz w:val="24"/>
          <w:szCs w:val="24"/>
          <w:lang w:val="zh-CN"/>
        </w:rPr>
        <w:t>格式五、投标人的资格声明</w:t>
      </w:r>
    </w:p>
    <w:p w14:paraId="4F3D3384">
      <w:pPr>
        <w:autoSpaceDE w:val="0"/>
        <w:autoSpaceDN w:val="0"/>
        <w:adjustRightInd w:val="0"/>
        <w:jc w:val="center"/>
        <w:outlineLvl w:val="1"/>
        <w:rPr>
          <w:rFonts w:hint="default" w:hAnsi="宋体" w:cs="宋体"/>
          <w:b/>
          <w:color w:val="auto"/>
          <w:sz w:val="24"/>
          <w:szCs w:val="24"/>
        </w:rPr>
      </w:pPr>
      <w:r>
        <w:rPr>
          <w:rFonts w:hint="default" w:hAnsi="宋体" w:cs="宋体"/>
          <w:b/>
          <w:color w:val="auto"/>
          <w:sz w:val="24"/>
          <w:szCs w:val="24"/>
          <w:lang w:val="zh-CN"/>
        </w:rPr>
        <w:t>投标人的资格声明</w:t>
      </w:r>
    </w:p>
    <w:p w14:paraId="2224F4D9">
      <w:pPr>
        <w:autoSpaceDE w:val="0"/>
        <w:autoSpaceDN w:val="0"/>
        <w:adjustRightInd w:val="0"/>
        <w:spacing w:line="480" w:lineRule="exact"/>
        <w:rPr>
          <w:rFonts w:hint="default" w:hAnsi="宋体" w:cs="宋体"/>
          <w:color w:val="auto"/>
          <w:sz w:val="24"/>
          <w:szCs w:val="24"/>
        </w:rPr>
      </w:pPr>
      <w:r>
        <w:rPr>
          <w:rFonts w:hint="default" w:hAnsi="宋体" w:cs="宋体"/>
          <w:color w:val="auto"/>
          <w:sz w:val="24"/>
          <w:szCs w:val="24"/>
          <w:lang w:val="zh-CN"/>
        </w:rPr>
        <w:t>致</w:t>
      </w:r>
      <w:r>
        <w:rPr>
          <w:rFonts w:hint="default" w:hAnsi="宋体" w:cs="宋体"/>
          <w:color w:val="auto"/>
          <w:kern w:val="0"/>
          <w:sz w:val="24"/>
          <w:szCs w:val="24"/>
          <w:lang w:val="zh-CN"/>
        </w:rPr>
        <w:t>蛟河市政府采购中心</w:t>
      </w:r>
      <w:r>
        <w:rPr>
          <w:rFonts w:hint="default" w:hAnsi="宋体" w:cs="宋体"/>
          <w:color w:val="auto"/>
          <w:sz w:val="24"/>
          <w:szCs w:val="24"/>
          <w:lang w:val="zh-CN"/>
        </w:rPr>
        <w:t>：</w:t>
      </w:r>
    </w:p>
    <w:p w14:paraId="6A6180AD">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lang w:val="zh-CN"/>
        </w:rPr>
        <w:t>按照《中华人民共和国政府采购法》第</w:t>
      </w:r>
      <w:r>
        <w:rPr>
          <w:rFonts w:hint="default" w:hAnsi="宋体" w:cs="宋体"/>
          <w:color w:val="auto"/>
          <w:sz w:val="24"/>
          <w:szCs w:val="24"/>
        </w:rPr>
        <w:t>22</w:t>
      </w:r>
      <w:r>
        <w:rPr>
          <w:rFonts w:hint="default" w:hAnsi="宋体" w:cs="宋体"/>
          <w:color w:val="auto"/>
          <w:sz w:val="24"/>
          <w:szCs w:val="24"/>
          <w:lang w:val="zh-CN"/>
        </w:rPr>
        <w:t>条和你单位发布的《</w:t>
      </w:r>
      <w:r>
        <w:rPr>
          <w:rFonts w:hint="default" w:hAnsi="宋体" w:cs="宋体"/>
          <w:color w:val="auto"/>
          <w:sz w:val="24"/>
          <w:szCs w:val="24"/>
          <w:u w:val="single"/>
          <w:lang w:val="zh-CN"/>
        </w:rPr>
        <w:t xml:space="preserve">  采购单位名称+项目名称  </w:t>
      </w:r>
      <w:r>
        <w:rPr>
          <w:rFonts w:hint="default" w:hAnsi="宋体" w:cs="宋体"/>
          <w:color w:val="auto"/>
          <w:sz w:val="24"/>
          <w:szCs w:val="24"/>
          <w:lang w:val="zh-CN"/>
        </w:rPr>
        <w:t>招标文件 》（</w:t>
      </w:r>
      <w:r>
        <w:rPr>
          <w:rFonts w:hint="default" w:hAnsi="宋体" w:cs="宋体"/>
          <w:color w:val="auto"/>
          <w:sz w:val="24"/>
          <w:szCs w:val="24"/>
        </w:rPr>
        <w:t xml:space="preserve">     -      </w:t>
      </w:r>
      <w:r>
        <w:rPr>
          <w:rFonts w:hint="default" w:hAnsi="宋体" w:cs="宋体"/>
          <w:color w:val="auto"/>
          <w:sz w:val="24"/>
          <w:szCs w:val="24"/>
          <w:lang w:val="zh-CN"/>
        </w:rPr>
        <w:t>号）的规定，我公司郑重声明如下：</w:t>
      </w:r>
    </w:p>
    <w:p w14:paraId="25144DAC">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lang w:val="zh-CN"/>
        </w:rPr>
        <w:t>、我公司是按照中华人民共和国法律在工商管理机关登记注册的企业法人，注册地点为</w:t>
      </w:r>
      <w:r>
        <w:rPr>
          <w:rFonts w:hint="default" w:hAnsi="宋体" w:cs="宋体"/>
          <w:color w:val="auto"/>
          <w:sz w:val="24"/>
          <w:szCs w:val="24"/>
          <w:u w:val="single"/>
        </w:rPr>
        <w:t xml:space="preserve">         </w:t>
      </w:r>
      <w:r>
        <w:rPr>
          <w:rFonts w:hint="default" w:hAnsi="宋体" w:cs="宋体"/>
          <w:color w:val="auto"/>
          <w:sz w:val="24"/>
          <w:szCs w:val="24"/>
          <w:lang w:val="zh-CN"/>
        </w:rPr>
        <w:t>，公司全称为</w:t>
      </w:r>
      <w:r>
        <w:rPr>
          <w:rFonts w:hint="default" w:hAnsi="宋体" w:cs="宋体"/>
          <w:color w:val="auto"/>
          <w:sz w:val="24"/>
          <w:szCs w:val="24"/>
          <w:u w:val="single"/>
        </w:rPr>
        <w:t xml:space="preserve">        </w:t>
      </w:r>
      <w:r>
        <w:rPr>
          <w:rFonts w:hint="default" w:hAnsi="宋体" w:cs="宋体"/>
          <w:color w:val="auto"/>
          <w:sz w:val="24"/>
          <w:szCs w:val="24"/>
          <w:lang w:val="zh-CN"/>
        </w:rPr>
        <w:t>，法定代表人为</w:t>
      </w:r>
      <w:r>
        <w:rPr>
          <w:rFonts w:hint="default" w:hAnsi="宋体" w:cs="宋体"/>
          <w:color w:val="auto"/>
          <w:sz w:val="24"/>
          <w:szCs w:val="24"/>
          <w:u w:val="single"/>
        </w:rPr>
        <w:t xml:space="preserve">         </w:t>
      </w:r>
      <w:r>
        <w:rPr>
          <w:rFonts w:hint="default" w:hAnsi="宋体" w:cs="宋体"/>
          <w:color w:val="auto"/>
          <w:sz w:val="24"/>
          <w:szCs w:val="24"/>
          <w:lang w:val="zh-CN"/>
        </w:rPr>
        <w:t>，具有独立承担民事责任的能力。</w:t>
      </w:r>
    </w:p>
    <w:p w14:paraId="1211E24B">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2</w:t>
      </w:r>
      <w:r>
        <w:rPr>
          <w:rFonts w:hint="default" w:hAnsi="宋体" w:cs="宋体"/>
          <w:color w:val="auto"/>
          <w:sz w:val="24"/>
          <w:szCs w:val="24"/>
          <w:lang w:val="zh-CN"/>
        </w:rPr>
        <w:t>、我公司具有良好的商业信誉和健全的财务会计制度。</w:t>
      </w:r>
    </w:p>
    <w:p w14:paraId="728E44FE">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3</w:t>
      </w:r>
      <w:r>
        <w:rPr>
          <w:rFonts w:hint="default" w:hAnsi="宋体" w:cs="宋体"/>
          <w:color w:val="auto"/>
          <w:sz w:val="24"/>
          <w:szCs w:val="24"/>
          <w:lang w:val="zh-CN"/>
        </w:rPr>
        <w:t>、我公司具有履行本项目采购合同所必需的设备和专业技术能力。</w:t>
      </w:r>
    </w:p>
    <w:p w14:paraId="69FF35BC">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4</w:t>
      </w:r>
      <w:r>
        <w:rPr>
          <w:rFonts w:hint="default" w:hAnsi="宋体" w:cs="宋体"/>
          <w:color w:val="auto"/>
          <w:sz w:val="24"/>
          <w:szCs w:val="24"/>
          <w:lang w:val="zh-CN"/>
        </w:rPr>
        <w:t>、我公司具有依法缴纳税收和社会保障资金的良好记录。</w:t>
      </w:r>
    </w:p>
    <w:p w14:paraId="1C3AB892">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5</w:t>
      </w:r>
      <w:r>
        <w:rPr>
          <w:rFonts w:hint="default" w:hAnsi="宋体" w:cs="宋体"/>
          <w:color w:val="auto"/>
          <w:sz w:val="24"/>
          <w:szCs w:val="24"/>
          <w:lang w:val="zh-CN"/>
        </w:rPr>
        <w:t>、我公司在参与本次政府采购活动之前三年内，在经营活动中无重大违法记录。</w:t>
      </w:r>
    </w:p>
    <w:p w14:paraId="0C7DBE54">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rPr>
        <w:t>6</w:t>
      </w:r>
      <w:r>
        <w:rPr>
          <w:rFonts w:hint="default" w:hAnsi="宋体" w:cs="宋体"/>
          <w:color w:val="auto"/>
          <w:sz w:val="24"/>
          <w:szCs w:val="24"/>
          <w:lang w:val="zh-CN"/>
        </w:rPr>
        <w:t>、我公司在参与本次政府采购活动时未受到任何地方政府采购部门作出的暂停参加政府采购活动的处罚。</w:t>
      </w:r>
    </w:p>
    <w:p w14:paraId="6E21566D">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lang w:val="zh-CN"/>
        </w:rPr>
        <w:t>我公司保证上述声明的事项都是真实的，如有虚假，我公司承担相应的法律责任，并承担因此给你公司以及本项目采购人所造成的损失。</w:t>
      </w:r>
    </w:p>
    <w:p w14:paraId="2140B568">
      <w:pPr>
        <w:autoSpaceDE w:val="0"/>
        <w:autoSpaceDN w:val="0"/>
        <w:adjustRightInd w:val="0"/>
        <w:spacing w:line="480" w:lineRule="exact"/>
        <w:ind w:firstLine="480"/>
        <w:rPr>
          <w:rFonts w:hint="default" w:hAnsi="宋体" w:cs="宋体"/>
          <w:color w:val="auto"/>
          <w:sz w:val="24"/>
          <w:szCs w:val="24"/>
        </w:rPr>
      </w:pPr>
      <w:r>
        <w:rPr>
          <w:rFonts w:hint="default" w:hAnsi="宋体" w:cs="宋体"/>
          <w:color w:val="auto"/>
          <w:sz w:val="24"/>
          <w:szCs w:val="24"/>
          <w:lang w:val="zh-CN"/>
        </w:rPr>
        <w:t>我公司已经按照招标文件的要求提交了所要求提交的能够证明上述声明事项真实性的全部文件材料，并保证随时按照要求提供能够证明上述声明事项真实性的任何有效文件。</w:t>
      </w:r>
    </w:p>
    <w:p w14:paraId="516A5912">
      <w:pPr>
        <w:autoSpaceDE w:val="0"/>
        <w:autoSpaceDN w:val="0"/>
        <w:adjustRightInd w:val="0"/>
        <w:spacing w:line="480" w:lineRule="exact"/>
        <w:ind w:firstLine="480"/>
        <w:rPr>
          <w:rFonts w:hint="default" w:hAnsi="宋体" w:cs="宋体"/>
          <w:color w:val="auto"/>
          <w:sz w:val="24"/>
          <w:szCs w:val="24"/>
        </w:rPr>
      </w:pPr>
    </w:p>
    <w:p w14:paraId="5B536081">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default" w:hAnsi="宋体" w:cs="宋体"/>
          <w:b/>
          <w:color w:val="auto"/>
          <w:sz w:val="24"/>
          <w:szCs w:val="24"/>
          <w:lang w:val="zh-CN"/>
        </w:rPr>
        <w:t>投标人全称（加盖公章）：</w:t>
      </w:r>
      <w:r>
        <w:rPr>
          <w:rFonts w:hint="default" w:hAnsi="宋体" w:cs="宋体"/>
          <w:b/>
          <w:color w:val="auto"/>
          <w:sz w:val="24"/>
          <w:szCs w:val="24"/>
          <w:u w:val="single"/>
          <w:lang w:val="zh-CN"/>
        </w:rPr>
        <w:t xml:space="preserve">                </w:t>
      </w:r>
    </w:p>
    <w:p w14:paraId="0DD4C47E">
      <w:pPr>
        <w:autoSpaceDE w:val="0"/>
        <w:autoSpaceDN w:val="0"/>
        <w:adjustRightInd w:val="0"/>
        <w:spacing w:line="480" w:lineRule="exact"/>
        <w:ind w:firstLine="1701"/>
        <w:outlineLvl w:val="1"/>
        <w:rPr>
          <w:rFonts w:hint="default" w:hAnsi="宋体" w:cs="宋体"/>
          <w:b/>
          <w:color w:val="auto"/>
          <w:sz w:val="24"/>
          <w:szCs w:val="24"/>
          <w:lang w:val="zh-CN"/>
        </w:rPr>
      </w:pPr>
    </w:p>
    <w:p w14:paraId="0583BFD3">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62D949BD">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4ED0954E">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2E0C17A4">
      <w:pPr>
        <w:pStyle w:val="25"/>
        <w:ind w:firstLine="480"/>
        <w:rPr>
          <w:rFonts w:hint="default" w:hAnsi="宋体" w:cs="宋体"/>
          <w:color w:val="auto"/>
          <w:sz w:val="24"/>
          <w:szCs w:val="24"/>
          <w:lang w:val="zh-CN"/>
        </w:rPr>
      </w:pPr>
    </w:p>
    <w:p w14:paraId="4285A1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rPr>
        <w:t>后附：</w:t>
      </w:r>
      <w:r>
        <w:rPr>
          <w:rFonts w:hint="default" w:hAnsi="宋体" w:cs="宋体"/>
          <w:b/>
          <w:color w:val="auto"/>
          <w:sz w:val="24"/>
          <w:szCs w:val="24"/>
          <w:lang w:val="zh-CN"/>
        </w:rPr>
        <w:t>投标</w:t>
      </w:r>
      <w:r>
        <w:rPr>
          <w:rFonts w:hint="default" w:hAnsi="宋体" w:cs="宋体"/>
          <w:b/>
          <w:color w:val="auto"/>
          <w:sz w:val="24"/>
          <w:szCs w:val="24"/>
        </w:rPr>
        <w:t>人</w:t>
      </w:r>
      <w:r>
        <w:rPr>
          <w:rFonts w:hint="default" w:hAnsi="宋体" w:cs="宋体"/>
          <w:b/>
          <w:color w:val="auto"/>
          <w:sz w:val="24"/>
          <w:szCs w:val="24"/>
          <w:lang w:val="zh-CN"/>
        </w:rPr>
        <w:t>资格证明文件</w:t>
      </w:r>
      <w:r>
        <w:rPr>
          <w:rFonts w:hint="default" w:hAnsi="宋体" w:cs="宋体"/>
          <w:b/>
          <w:color w:val="auto"/>
          <w:sz w:val="24"/>
          <w:szCs w:val="24"/>
        </w:rPr>
        <w:t>包括的材</w:t>
      </w:r>
      <w:r>
        <w:rPr>
          <w:rFonts w:hint="default" w:hAnsi="宋体" w:cs="宋体"/>
          <w:b/>
          <w:color w:val="auto"/>
          <w:sz w:val="24"/>
          <w:szCs w:val="24"/>
          <w:lang w:val="zh-CN"/>
        </w:rPr>
        <w:t>料（复印件加盖投标人公章）</w:t>
      </w:r>
    </w:p>
    <w:p w14:paraId="02D082F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投标人资格证明文件包括：</w:t>
      </w:r>
    </w:p>
    <w:p w14:paraId="4123CA22">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 xml:space="preserve">（1）法人或者其他组织的营业执照等证明文件，自然人的身份证明； </w:t>
      </w:r>
    </w:p>
    <w:p w14:paraId="0675E759">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（2）财务状况报告；</w:t>
      </w:r>
    </w:p>
    <w:p w14:paraId="73BB7E5D">
      <w:pPr>
        <w:autoSpaceDE w:val="0"/>
        <w:autoSpaceDN w:val="0"/>
        <w:adjustRightInd w:val="0"/>
        <w:outlineLvl w:val="1"/>
        <w:rPr>
          <w:rFonts w:hint="default" w:hAnsi="宋体" w:cs="宋体"/>
          <w:b/>
          <w:color w:val="auto"/>
          <w:sz w:val="24"/>
          <w:szCs w:val="24"/>
          <w:lang w:val="zh-CN" w:eastAsia="zh-CN"/>
        </w:rPr>
      </w:pPr>
      <w:r>
        <w:rPr>
          <w:rFonts w:hint="default" w:hAnsi="宋体" w:cs="宋体"/>
          <w:b/>
          <w:color w:val="auto"/>
          <w:sz w:val="24"/>
          <w:szCs w:val="24"/>
          <w:lang w:val="zh-CN"/>
        </w:rPr>
        <w:t>（3）具有履行合同所必须的设备和专业技术能力的证</w:t>
      </w:r>
      <w:r>
        <w:rPr>
          <w:rFonts w:hint="default" w:hAnsi="宋体" w:cs="宋体"/>
          <w:b/>
          <w:color w:val="auto"/>
          <w:sz w:val="24"/>
          <w:szCs w:val="24"/>
          <w:lang w:val="zh-CN" w:eastAsia="zh-CN"/>
        </w:rPr>
        <w:t>明材料；</w:t>
      </w:r>
    </w:p>
    <w:p w14:paraId="0D14F1A7">
      <w:pPr>
        <w:autoSpaceDE w:val="0"/>
        <w:autoSpaceDN w:val="0"/>
        <w:adjustRightInd w:val="0"/>
        <w:outlineLvl w:val="1"/>
        <w:rPr>
          <w:rFonts w:hint="default" w:hAnsi="宋体" w:cs="宋体"/>
          <w:b/>
          <w:color w:val="auto"/>
          <w:sz w:val="24"/>
          <w:szCs w:val="24"/>
        </w:rPr>
      </w:pPr>
      <w:r>
        <w:rPr>
          <w:rFonts w:hint="default" w:hAnsi="宋体" w:cs="宋体"/>
          <w:b/>
          <w:color w:val="auto"/>
          <w:sz w:val="24"/>
          <w:szCs w:val="24"/>
          <w:lang w:val="zh-CN" w:eastAsia="zh-CN"/>
        </w:rPr>
        <w:t>（4）依法缴纳税收和社会保障资金的相关材料</w:t>
      </w:r>
      <w:r>
        <w:rPr>
          <w:rFonts w:hint="default" w:hAnsi="宋体" w:cs="宋体"/>
          <w:b/>
          <w:color w:val="auto"/>
          <w:sz w:val="24"/>
          <w:szCs w:val="24"/>
          <w:lang w:eastAsia="zh-CN"/>
        </w:rPr>
        <w:t>(</w:t>
      </w:r>
      <w:r>
        <w:rPr>
          <w:rFonts w:hint="eastAsia" w:hAnsi="宋体" w:cs="宋体"/>
          <w:b/>
          <w:color w:val="auto"/>
          <w:sz w:val="24"/>
          <w:szCs w:val="24"/>
          <w:lang w:eastAsia="zh-CN"/>
        </w:rPr>
        <w:t>提供</w:t>
      </w:r>
      <w:r>
        <w:rPr>
          <w:rFonts w:hint="default" w:hAnsi="宋体" w:cs="宋体"/>
          <w:b/>
          <w:color w:val="auto"/>
          <w:sz w:val="24"/>
          <w:szCs w:val="24"/>
          <w:lang w:eastAsia="zh-CN"/>
        </w:rPr>
        <w:t>近12个月内，任意一个月依法缴纳税收和社会保障资金的相关材料；或提供承诺函</w:t>
      </w:r>
      <w:r>
        <w:rPr>
          <w:rFonts w:hint="eastAsia" w:hAnsi="宋体" w:cs="宋体"/>
          <w:b/>
          <w:color w:val="auto"/>
          <w:sz w:val="24"/>
          <w:szCs w:val="24"/>
          <w:lang w:eastAsia="zh-CN"/>
        </w:rPr>
        <w:t>。</w:t>
      </w:r>
      <w:r>
        <w:rPr>
          <w:rFonts w:hint="default" w:hAnsi="宋体" w:cs="宋体"/>
          <w:b/>
          <w:color w:val="auto"/>
          <w:sz w:val="24"/>
          <w:szCs w:val="24"/>
          <w:lang w:eastAsia="zh-CN"/>
        </w:rPr>
        <w:t>依法不需要缴纳社会保险的，</w:t>
      </w:r>
      <w:r>
        <w:rPr>
          <w:rFonts w:hint="default" w:hAnsi="宋体" w:cs="宋体"/>
          <w:b/>
          <w:color w:val="auto"/>
          <w:sz w:val="24"/>
          <w:szCs w:val="24"/>
        </w:rPr>
        <w:t>应提供相应文件（扫描件）证明其依法不需要缴纳社会保险。）；</w:t>
      </w:r>
    </w:p>
    <w:p w14:paraId="4727DB45">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（5）参加政府采购活动前三年内在经营活动中没有重大违规记录的书面声明；</w:t>
      </w:r>
    </w:p>
    <w:p w14:paraId="4EDDE758">
      <w:pPr>
        <w:autoSpaceDE w:val="0"/>
        <w:autoSpaceDN w:val="0"/>
        <w:adjustRightInd w:val="0"/>
        <w:outlineLvl w:val="1"/>
        <w:rPr>
          <w:rFonts w:hint="default" w:hAnsi="宋体" w:cs="宋体"/>
          <w:b/>
          <w:color w:val="auto"/>
          <w:sz w:val="24"/>
          <w:szCs w:val="24"/>
          <w:highlight w:val="none"/>
          <w:lang w:val="zh-CN"/>
        </w:rPr>
      </w:pPr>
      <w:r>
        <w:rPr>
          <w:rFonts w:hint="default" w:hAnsi="宋体" w:cs="宋体"/>
          <w:b/>
          <w:color w:val="auto"/>
          <w:sz w:val="24"/>
          <w:szCs w:val="24"/>
          <w:lang w:val="zh-CN"/>
        </w:rPr>
        <w:t>（</w:t>
      </w:r>
      <w:r>
        <w:rPr>
          <w:rFonts w:hint="default" w:hAnsi="宋体" w:cs="宋体"/>
          <w:b/>
          <w:color w:val="auto"/>
          <w:sz w:val="24"/>
          <w:szCs w:val="24"/>
        </w:rPr>
        <w:t>5</w:t>
      </w:r>
      <w:r>
        <w:rPr>
          <w:rFonts w:hint="default" w:hAnsi="宋体" w:cs="宋体"/>
          <w:b/>
          <w:color w:val="auto"/>
          <w:sz w:val="24"/>
          <w:szCs w:val="24"/>
          <w:lang w:val="zh-CN"/>
        </w:rPr>
        <w:t>）本单位信用信息查询</w:t>
      </w:r>
      <w:r>
        <w:rPr>
          <w:rFonts w:hint="default" w:hAnsi="宋体" w:cs="宋体"/>
          <w:b/>
          <w:color w:val="auto"/>
          <w:sz w:val="24"/>
          <w:szCs w:val="24"/>
          <w:highlight w:val="none"/>
          <w:lang w:val="zh-CN"/>
        </w:rPr>
        <w:t>。未被列入失信被执行人、重大税收违法案件当事人名单、政府采购严重违法失信行为记录名单的书面声明；</w:t>
      </w:r>
    </w:p>
    <w:p w14:paraId="3DD8DD92">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w:t>
      </w:r>
      <w:r>
        <w:rPr>
          <w:rFonts w:hint="default" w:hAnsi="宋体" w:cs="宋体"/>
          <w:b/>
          <w:color w:val="auto"/>
          <w:sz w:val="24"/>
          <w:szCs w:val="24"/>
        </w:rPr>
        <w:t>6</w:t>
      </w:r>
      <w:r>
        <w:rPr>
          <w:rFonts w:hint="default" w:hAnsi="宋体" w:cs="宋体"/>
          <w:b/>
          <w:color w:val="auto"/>
          <w:sz w:val="24"/>
          <w:szCs w:val="24"/>
          <w:lang w:val="zh-CN"/>
        </w:rPr>
        <w:t>）如属于专门面向中小企业采购的项目，提供供应商应为中小微企业、监狱企业、残疾人福利性单位声明函；</w:t>
      </w:r>
    </w:p>
    <w:p w14:paraId="42795B50">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w:t>
      </w:r>
      <w:r>
        <w:rPr>
          <w:rFonts w:hint="default" w:hAnsi="宋体" w:cs="宋体"/>
          <w:b/>
          <w:color w:val="auto"/>
          <w:sz w:val="24"/>
          <w:szCs w:val="24"/>
        </w:rPr>
        <w:t>7</w:t>
      </w:r>
      <w:r>
        <w:rPr>
          <w:rFonts w:hint="default" w:hAnsi="宋体" w:cs="宋体"/>
          <w:b/>
          <w:color w:val="auto"/>
          <w:sz w:val="24"/>
          <w:szCs w:val="24"/>
          <w:lang w:val="zh-CN"/>
        </w:rPr>
        <w:t>）如属于特定行业项目,提供特定行业法定准入的证明材料。</w:t>
      </w:r>
    </w:p>
    <w:p w14:paraId="5AC6F76A">
      <w:pPr>
        <w:rPr>
          <w:rFonts w:hint="default" w:hAnsi="宋体" w:cs="宋体"/>
          <w:color w:val="auto"/>
          <w:sz w:val="21"/>
          <w:szCs w:val="24"/>
          <w:lang w:val="zh-CN"/>
        </w:rPr>
      </w:pPr>
    </w:p>
    <w:p w14:paraId="05A985FC">
      <w:pPr>
        <w:pStyle w:val="25"/>
        <w:jc w:val="both"/>
        <w:rPr>
          <w:rFonts w:hint="default" w:hAnsi="宋体" w:cs="宋体"/>
          <w:color w:val="auto"/>
          <w:sz w:val="24"/>
          <w:szCs w:val="24"/>
          <w:lang w:val="zh-CN"/>
        </w:rPr>
      </w:pPr>
    </w:p>
    <w:p w14:paraId="3D242E24">
      <w:pPr>
        <w:pStyle w:val="25"/>
        <w:ind w:firstLine="480"/>
        <w:rPr>
          <w:rFonts w:hint="default" w:hAnsi="宋体" w:cs="宋体"/>
          <w:color w:val="auto"/>
          <w:sz w:val="24"/>
          <w:szCs w:val="24"/>
          <w:lang w:val="zh-CN"/>
        </w:rPr>
      </w:pPr>
    </w:p>
    <w:p w14:paraId="4E0E35B1">
      <w:pPr>
        <w:pStyle w:val="25"/>
        <w:jc w:val="left"/>
        <w:rPr>
          <w:rFonts w:hint="default" w:hAnsi="宋体" w:cs="宋体"/>
          <w:color w:val="auto"/>
          <w:sz w:val="24"/>
          <w:szCs w:val="24"/>
          <w:lang w:val="zh-CN"/>
        </w:rPr>
      </w:pPr>
    </w:p>
    <w:p w14:paraId="1F53EBFB">
      <w:pPr>
        <w:pStyle w:val="25"/>
        <w:jc w:val="left"/>
        <w:rPr>
          <w:rFonts w:hint="default" w:hAnsi="宋体" w:cs="宋体"/>
          <w:color w:val="auto"/>
          <w:sz w:val="24"/>
          <w:szCs w:val="24"/>
          <w:lang w:val="zh-CN"/>
        </w:rPr>
      </w:pPr>
    </w:p>
    <w:p w14:paraId="3AF34BA8">
      <w:pPr>
        <w:pStyle w:val="25"/>
        <w:jc w:val="left"/>
        <w:rPr>
          <w:rFonts w:hint="default" w:hAnsi="宋体" w:cs="宋体"/>
          <w:color w:val="auto"/>
          <w:sz w:val="24"/>
          <w:szCs w:val="24"/>
          <w:lang w:val="zh-CN"/>
        </w:rPr>
      </w:pPr>
    </w:p>
    <w:p w14:paraId="4DEFCA63">
      <w:pPr>
        <w:pStyle w:val="25"/>
        <w:jc w:val="left"/>
        <w:rPr>
          <w:rFonts w:hint="default" w:hAnsi="宋体" w:cs="宋体"/>
          <w:color w:val="auto"/>
          <w:sz w:val="24"/>
          <w:szCs w:val="24"/>
          <w:lang w:val="zh-CN"/>
        </w:rPr>
      </w:pPr>
    </w:p>
    <w:p w14:paraId="17F3ECD8">
      <w:pPr>
        <w:pStyle w:val="25"/>
        <w:jc w:val="left"/>
        <w:rPr>
          <w:rFonts w:hint="default" w:hAnsi="宋体" w:cs="宋体"/>
          <w:color w:val="auto"/>
          <w:sz w:val="24"/>
          <w:szCs w:val="24"/>
          <w:lang w:val="zh-CN"/>
        </w:rPr>
      </w:pPr>
    </w:p>
    <w:p w14:paraId="48AB906F">
      <w:pPr>
        <w:pStyle w:val="25"/>
        <w:jc w:val="left"/>
        <w:rPr>
          <w:rFonts w:hint="default" w:hAnsi="宋体" w:cs="宋体"/>
          <w:color w:val="auto"/>
          <w:sz w:val="24"/>
          <w:szCs w:val="24"/>
          <w:lang w:val="zh-CN"/>
        </w:rPr>
      </w:pPr>
    </w:p>
    <w:p w14:paraId="0813A23F">
      <w:pPr>
        <w:pStyle w:val="25"/>
        <w:jc w:val="left"/>
        <w:rPr>
          <w:rFonts w:hint="default" w:hAnsi="宋体" w:cs="宋体"/>
          <w:color w:val="auto"/>
          <w:sz w:val="24"/>
          <w:szCs w:val="24"/>
          <w:lang w:val="zh-CN"/>
        </w:rPr>
      </w:pPr>
    </w:p>
    <w:p w14:paraId="44FFAE50">
      <w:pPr>
        <w:pStyle w:val="25"/>
        <w:jc w:val="left"/>
        <w:rPr>
          <w:rFonts w:hint="default" w:hAnsi="宋体" w:cs="宋体"/>
          <w:color w:val="auto"/>
          <w:sz w:val="24"/>
          <w:szCs w:val="24"/>
          <w:lang w:val="zh-CN"/>
        </w:rPr>
      </w:pPr>
    </w:p>
    <w:p w14:paraId="22D6E3F9">
      <w:pPr>
        <w:pStyle w:val="25"/>
        <w:jc w:val="left"/>
        <w:rPr>
          <w:rFonts w:hint="default" w:hAnsi="宋体" w:cs="宋体"/>
          <w:color w:val="auto"/>
          <w:sz w:val="24"/>
          <w:szCs w:val="24"/>
          <w:lang w:val="zh-CN"/>
        </w:rPr>
      </w:pPr>
    </w:p>
    <w:p w14:paraId="6B9BECB0">
      <w:pPr>
        <w:pStyle w:val="25"/>
        <w:jc w:val="left"/>
        <w:rPr>
          <w:rFonts w:hint="default" w:hAnsi="宋体" w:cs="宋体"/>
          <w:color w:val="auto"/>
          <w:sz w:val="24"/>
          <w:szCs w:val="24"/>
          <w:lang w:val="zh-CN"/>
        </w:rPr>
      </w:pPr>
    </w:p>
    <w:p w14:paraId="0EBA80E8">
      <w:pPr>
        <w:pStyle w:val="25"/>
        <w:jc w:val="left"/>
        <w:rPr>
          <w:rFonts w:hint="default" w:hAnsi="宋体" w:cs="宋体"/>
          <w:color w:val="auto"/>
          <w:sz w:val="24"/>
          <w:szCs w:val="24"/>
          <w:lang w:val="zh-CN"/>
        </w:rPr>
      </w:pPr>
    </w:p>
    <w:p w14:paraId="35A2EA69">
      <w:pPr>
        <w:pStyle w:val="25"/>
        <w:jc w:val="left"/>
        <w:rPr>
          <w:rFonts w:hint="default" w:hAnsi="宋体" w:cs="宋体"/>
          <w:color w:val="auto"/>
          <w:sz w:val="24"/>
          <w:szCs w:val="24"/>
          <w:lang w:val="zh-CN"/>
        </w:rPr>
      </w:pPr>
    </w:p>
    <w:p w14:paraId="3BDBDA9A">
      <w:pPr>
        <w:pStyle w:val="25"/>
        <w:jc w:val="left"/>
        <w:rPr>
          <w:rFonts w:hint="default" w:hAnsi="宋体" w:cs="宋体"/>
          <w:color w:val="auto"/>
          <w:sz w:val="24"/>
          <w:szCs w:val="24"/>
          <w:lang w:val="zh-CN"/>
        </w:rPr>
      </w:pPr>
    </w:p>
    <w:p w14:paraId="2C6656F0">
      <w:pPr>
        <w:pStyle w:val="25"/>
        <w:jc w:val="left"/>
        <w:rPr>
          <w:rFonts w:hint="default" w:hAnsi="宋体" w:cs="宋体"/>
          <w:color w:val="auto"/>
          <w:sz w:val="24"/>
          <w:szCs w:val="24"/>
          <w:lang w:val="zh-CN"/>
        </w:rPr>
      </w:pPr>
    </w:p>
    <w:p w14:paraId="703A74ED">
      <w:pPr>
        <w:pStyle w:val="25"/>
        <w:jc w:val="left"/>
        <w:rPr>
          <w:rFonts w:hint="default" w:hAnsi="宋体" w:cs="宋体"/>
          <w:color w:val="auto"/>
          <w:sz w:val="24"/>
          <w:szCs w:val="24"/>
          <w:lang w:val="zh-CN"/>
        </w:rPr>
      </w:pPr>
    </w:p>
    <w:p w14:paraId="721784E9">
      <w:pPr>
        <w:pStyle w:val="25"/>
        <w:jc w:val="left"/>
        <w:rPr>
          <w:rFonts w:hint="default" w:hAnsi="宋体" w:cs="宋体"/>
          <w:color w:val="auto"/>
          <w:sz w:val="24"/>
          <w:szCs w:val="24"/>
          <w:lang w:val="zh-CN"/>
        </w:rPr>
      </w:pPr>
    </w:p>
    <w:p w14:paraId="0032E56C">
      <w:pPr>
        <w:pStyle w:val="25"/>
        <w:jc w:val="left"/>
        <w:rPr>
          <w:rFonts w:hint="default" w:hAnsi="宋体" w:cs="宋体"/>
          <w:color w:val="auto"/>
          <w:sz w:val="24"/>
          <w:szCs w:val="24"/>
          <w:lang w:val="zh-CN"/>
        </w:rPr>
      </w:pPr>
    </w:p>
    <w:p w14:paraId="424A5549">
      <w:pPr>
        <w:pStyle w:val="25"/>
        <w:jc w:val="left"/>
        <w:rPr>
          <w:rFonts w:hint="default" w:hAnsi="宋体" w:cs="宋体"/>
          <w:color w:val="auto"/>
          <w:sz w:val="24"/>
          <w:szCs w:val="24"/>
          <w:lang w:val="zh-CN"/>
        </w:rPr>
      </w:pPr>
      <w:r>
        <w:rPr>
          <w:rFonts w:hint="default" w:hAnsi="宋体" w:cs="宋体"/>
          <w:color w:val="auto"/>
          <w:sz w:val="24"/>
          <w:szCs w:val="24"/>
          <w:lang w:val="zh-CN"/>
        </w:rPr>
        <w:t>格式六、  法定代表人身份证明</w:t>
      </w:r>
    </w:p>
    <w:p w14:paraId="7A63F8A1">
      <w:pPr>
        <w:autoSpaceDE w:val="0"/>
        <w:autoSpaceDN w:val="0"/>
        <w:adjustRightInd w:val="0"/>
        <w:spacing w:line="400" w:lineRule="exact"/>
        <w:jc w:val="left"/>
        <w:rPr>
          <w:rFonts w:hint="default" w:hAnsi="宋体" w:cs="宋体"/>
          <w:color w:val="auto"/>
          <w:sz w:val="21"/>
          <w:szCs w:val="24"/>
          <w:lang w:val="zh-CN"/>
        </w:rPr>
      </w:pPr>
    </w:p>
    <w:p w14:paraId="1EAB1F38">
      <w:pPr>
        <w:autoSpaceDE w:val="0"/>
        <w:autoSpaceDN w:val="0"/>
        <w:adjustRightInd w:val="0"/>
        <w:spacing w:line="360" w:lineRule="auto"/>
        <w:jc w:val="left"/>
        <w:rPr>
          <w:rFonts w:hint="default" w:hAnsi="宋体" w:cs="宋体"/>
          <w:color w:val="auto"/>
          <w:sz w:val="24"/>
          <w:szCs w:val="24"/>
          <w:u w:val="single"/>
          <w:lang w:val="zh-CN"/>
        </w:rPr>
      </w:pPr>
      <w:r>
        <w:rPr>
          <w:rFonts w:hint="default" w:hAnsi="宋体" w:cs="宋体"/>
          <w:color w:val="auto"/>
          <w:sz w:val="24"/>
          <w:szCs w:val="24"/>
          <w:lang w:val="zh-CN"/>
        </w:rPr>
        <w:t>投标人名称：</w:t>
      </w:r>
      <w:r>
        <w:rPr>
          <w:rFonts w:hint="default" w:hAnsi="宋体" w:cs="宋体"/>
          <w:color w:val="auto"/>
          <w:sz w:val="24"/>
          <w:szCs w:val="24"/>
          <w:u w:val="single"/>
          <w:lang w:val="zh-CN"/>
        </w:rPr>
        <w:t xml:space="preserve">                              </w:t>
      </w:r>
    </w:p>
    <w:p w14:paraId="5C383491">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单位性质：</w:t>
      </w:r>
      <w:r>
        <w:rPr>
          <w:rFonts w:hint="default" w:hAnsi="宋体" w:cs="宋体"/>
          <w:color w:val="auto"/>
          <w:sz w:val="24"/>
          <w:szCs w:val="24"/>
          <w:u w:val="single"/>
          <w:lang w:val="zh-CN"/>
        </w:rPr>
        <w:t xml:space="preserve">                                </w:t>
      </w:r>
    </w:p>
    <w:p w14:paraId="17E3F9BA">
      <w:pPr>
        <w:autoSpaceDE w:val="0"/>
        <w:autoSpaceDN w:val="0"/>
        <w:adjustRightInd w:val="0"/>
        <w:spacing w:line="360" w:lineRule="auto"/>
        <w:jc w:val="left"/>
        <w:rPr>
          <w:rFonts w:hint="default" w:hAnsi="宋体" w:cs="宋体"/>
          <w:color w:val="auto"/>
          <w:sz w:val="24"/>
          <w:szCs w:val="24"/>
          <w:u w:val="single"/>
          <w:lang w:val="zh-CN"/>
        </w:rPr>
      </w:pPr>
      <w:r>
        <w:rPr>
          <w:rFonts w:hint="default" w:hAnsi="宋体" w:cs="宋体"/>
          <w:color w:val="auto"/>
          <w:sz w:val="24"/>
          <w:szCs w:val="24"/>
          <w:lang w:val="zh-CN"/>
        </w:rPr>
        <w:t>地址：</w:t>
      </w:r>
      <w:r>
        <w:rPr>
          <w:rFonts w:hint="default" w:hAnsi="宋体" w:cs="宋体"/>
          <w:color w:val="auto"/>
          <w:sz w:val="24"/>
          <w:szCs w:val="24"/>
          <w:u w:val="single"/>
          <w:lang w:val="zh-CN"/>
        </w:rPr>
        <w:t xml:space="preserve">                                    </w:t>
      </w:r>
    </w:p>
    <w:p w14:paraId="7CE4BC35">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成立时间</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1EBE123">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经营期限：</w:t>
      </w:r>
      <w:r>
        <w:rPr>
          <w:rFonts w:hint="default" w:hAnsi="宋体" w:cs="宋体"/>
          <w:color w:val="auto"/>
          <w:sz w:val="24"/>
          <w:szCs w:val="24"/>
          <w:u w:val="single"/>
          <w:lang w:val="zh-CN"/>
        </w:rPr>
        <w:t xml:space="preserve">                                </w:t>
      </w:r>
    </w:p>
    <w:p w14:paraId="1C2BC445">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姓名：</w:t>
      </w:r>
      <w:r>
        <w:rPr>
          <w:rFonts w:hint="default" w:hAnsi="宋体" w:cs="宋体"/>
          <w:color w:val="auto"/>
          <w:sz w:val="24"/>
          <w:szCs w:val="24"/>
          <w:u w:val="single"/>
          <w:lang w:val="zh-CN"/>
        </w:rPr>
        <w:t xml:space="preserve">         </w:t>
      </w:r>
      <w:r>
        <w:rPr>
          <w:rFonts w:hint="default" w:hAnsi="宋体" w:cs="宋体"/>
          <w:color w:val="auto"/>
          <w:sz w:val="24"/>
          <w:szCs w:val="24"/>
          <w:lang w:val="zh-CN"/>
        </w:rPr>
        <w:t xml:space="preserve"> 性别：</w:t>
      </w:r>
      <w:r>
        <w:rPr>
          <w:rFonts w:hint="default" w:hAnsi="宋体" w:cs="宋体"/>
          <w:color w:val="auto"/>
          <w:sz w:val="24"/>
          <w:szCs w:val="24"/>
          <w:u w:val="single"/>
          <w:lang w:val="zh-CN"/>
        </w:rPr>
        <w:t xml:space="preserve">        </w:t>
      </w:r>
      <w:r>
        <w:rPr>
          <w:rFonts w:hint="default" w:hAnsi="宋体" w:cs="宋体"/>
          <w:color w:val="auto"/>
          <w:sz w:val="24"/>
          <w:szCs w:val="24"/>
          <w:lang w:val="zh-CN"/>
        </w:rPr>
        <w:t xml:space="preserve"> 年龄：</w:t>
      </w:r>
      <w:r>
        <w:rPr>
          <w:rFonts w:hint="default" w:hAnsi="宋体" w:cs="宋体"/>
          <w:color w:val="auto"/>
          <w:sz w:val="24"/>
          <w:szCs w:val="24"/>
          <w:u w:val="single"/>
          <w:lang w:val="zh-CN"/>
        </w:rPr>
        <w:t xml:space="preserve">        </w:t>
      </w:r>
      <w:r>
        <w:rPr>
          <w:rFonts w:hint="default" w:hAnsi="宋体" w:cs="宋体"/>
          <w:color w:val="auto"/>
          <w:sz w:val="24"/>
          <w:szCs w:val="24"/>
          <w:lang w:val="zh-CN"/>
        </w:rPr>
        <w:t xml:space="preserve"> 职务：</w:t>
      </w:r>
      <w:r>
        <w:rPr>
          <w:rFonts w:hint="default" w:hAnsi="宋体" w:cs="宋体"/>
          <w:color w:val="auto"/>
          <w:sz w:val="24"/>
          <w:szCs w:val="24"/>
          <w:u w:val="single"/>
          <w:lang w:val="zh-CN"/>
        </w:rPr>
        <w:t xml:space="preserve">               </w:t>
      </w:r>
    </w:p>
    <w:p w14:paraId="27D0B727">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系</w:t>
      </w:r>
      <w:r>
        <w:rPr>
          <w:rFonts w:hint="default" w:hAnsi="宋体" w:cs="宋体"/>
          <w:color w:val="auto"/>
          <w:sz w:val="24"/>
          <w:szCs w:val="24"/>
          <w:u w:val="single"/>
          <w:lang w:val="zh-CN"/>
        </w:rPr>
        <w:t xml:space="preserve">                      </w:t>
      </w:r>
      <w:r>
        <w:rPr>
          <w:rFonts w:hint="default" w:hAnsi="宋体" w:cs="宋体"/>
          <w:color w:val="auto"/>
          <w:sz w:val="24"/>
          <w:szCs w:val="24"/>
          <w:lang w:val="zh-CN"/>
        </w:rPr>
        <w:t>(投标人名称)的法定代表人。</w:t>
      </w:r>
    </w:p>
    <w:p w14:paraId="2D2718E1">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 xml:space="preserve">    特此证明。</w:t>
      </w:r>
    </w:p>
    <w:p w14:paraId="6D11AC3E">
      <w:pPr>
        <w:autoSpaceDE w:val="0"/>
        <w:autoSpaceDN w:val="0"/>
        <w:adjustRightInd w:val="0"/>
        <w:spacing w:line="360" w:lineRule="auto"/>
        <w:jc w:val="left"/>
        <w:rPr>
          <w:rFonts w:hint="default" w:hAnsi="宋体" w:cs="宋体"/>
          <w:b/>
          <w:color w:val="auto"/>
          <w:sz w:val="24"/>
          <w:szCs w:val="24"/>
          <w:lang w:val="zh-CN"/>
        </w:rPr>
      </w:pPr>
    </w:p>
    <w:p w14:paraId="0CD65EBC">
      <w:pPr>
        <w:spacing w:line="360" w:lineRule="auto"/>
        <w:jc w:val="left"/>
        <w:rPr>
          <w:rFonts w:hint="default" w:hAnsi="宋体" w:cs="宋体"/>
          <w:color w:val="auto"/>
          <w:sz w:val="24"/>
          <w:szCs w:val="24"/>
        </w:rPr>
      </w:pPr>
      <w:r>
        <w:rPr>
          <w:rFonts w:hint="default" w:hAnsi="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18D09D">
                            <w:pPr>
                              <w:autoSpaceDE w:val="0"/>
                              <w:autoSpaceDN w:val="0"/>
                              <w:adjustRightInd w:val="0"/>
                              <w:spacing w:line="400" w:lineRule="exact"/>
                              <w:jc w:val="center"/>
                              <w:rPr>
                                <w:rFonts w:hint="default"/>
                                <w:sz w:val="28"/>
                                <w:szCs w:val="28"/>
                              </w:rPr>
                            </w:pPr>
                          </w:p>
                          <w:p w14:paraId="1A03DE95">
                            <w:pPr>
                              <w:autoSpaceDE w:val="0"/>
                              <w:autoSpaceDN w:val="0"/>
                              <w:adjustRightInd w:val="0"/>
                              <w:spacing w:line="400" w:lineRule="exact"/>
                              <w:jc w:val="center"/>
                              <w:rPr>
                                <w:rFonts w:hint="default"/>
                                <w:sz w:val="21"/>
                                <w:szCs w:val="21"/>
                              </w:rPr>
                            </w:pPr>
                          </w:p>
                          <w:p w14:paraId="129BB682">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4218D09D">
                      <w:pPr>
                        <w:autoSpaceDE w:val="0"/>
                        <w:autoSpaceDN w:val="0"/>
                        <w:adjustRightInd w:val="0"/>
                        <w:spacing w:line="400" w:lineRule="exact"/>
                        <w:jc w:val="center"/>
                        <w:rPr>
                          <w:rFonts w:hint="default"/>
                          <w:sz w:val="28"/>
                          <w:szCs w:val="28"/>
                        </w:rPr>
                      </w:pPr>
                    </w:p>
                    <w:p w14:paraId="1A03DE95">
                      <w:pPr>
                        <w:autoSpaceDE w:val="0"/>
                        <w:autoSpaceDN w:val="0"/>
                        <w:adjustRightInd w:val="0"/>
                        <w:spacing w:line="400" w:lineRule="exact"/>
                        <w:jc w:val="center"/>
                        <w:rPr>
                          <w:rFonts w:hint="default"/>
                          <w:sz w:val="21"/>
                          <w:szCs w:val="21"/>
                        </w:rPr>
                      </w:pPr>
                    </w:p>
                    <w:p w14:paraId="129BB682">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5F9EA0CC">
      <w:pPr>
        <w:spacing w:line="360" w:lineRule="auto"/>
        <w:jc w:val="left"/>
        <w:rPr>
          <w:rFonts w:hint="default" w:hAnsi="宋体" w:cs="宋体"/>
          <w:color w:val="auto"/>
          <w:sz w:val="24"/>
          <w:szCs w:val="24"/>
        </w:rPr>
      </w:pPr>
    </w:p>
    <w:p w14:paraId="6F06529C">
      <w:pPr>
        <w:spacing w:line="360" w:lineRule="auto"/>
        <w:jc w:val="left"/>
        <w:rPr>
          <w:rFonts w:hint="default" w:hAnsi="宋体" w:cs="宋体"/>
          <w:color w:val="auto"/>
          <w:sz w:val="24"/>
          <w:szCs w:val="24"/>
        </w:rPr>
      </w:pPr>
    </w:p>
    <w:p w14:paraId="18C5A238">
      <w:pPr>
        <w:autoSpaceDE w:val="0"/>
        <w:autoSpaceDN w:val="0"/>
        <w:adjustRightInd w:val="0"/>
        <w:spacing w:line="360" w:lineRule="auto"/>
        <w:jc w:val="left"/>
        <w:rPr>
          <w:rFonts w:hint="default" w:hAnsi="宋体" w:cs="宋体"/>
          <w:color w:val="auto"/>
          <w:sz w:val="24"/>
          <w:szCs w:val="24"/>
          <w:lang w:val="zh-CN"/>
        </w:rPr>
      </w:pPr>
    </w:p>
    <w:p w14:paraId="648C5714">
      <w:pPr>
        <w:autoSpaceDE w:val="0"/>
        <w:autoSpaceDN w:val="0"/>
        <w:adjustRightInd w:val="0"/>
        <w:spacing w:line="360" w:lineRule="auto"/>
        <w:jc w:val="left"/>
        <w:rPr>
          <w:rFonts w:hint="default" w:hAnsi="宋体" w:cs="宋体"/>
          <w:color w:val="auto"/>
          <w:sz w:val="24"/>
          <w:szCs w:val="24"/>
          <w:lang w:val="zh-CN"/>
        </w:rPr>
      </w:pPr>
    </w:p>
    <w:p w14:paraId="3909BF2E">
      <w:pPr>
        <w:autoSpaceDE w:val="0"/>
        <w:autoSpaceDN w:val="0"/>
        <w:adjustRightInd w:val="0"/>
        <w:spacing w:line="360" w:lineRule="auto"/>
        <w:jc w:val="left"/>
        <w:rPr>
          <w:rFonts w:hint="default" w:hAnsi="宋体" w:cs="宋体"/>
          <w:color w:val="auto"/>
          <w:sz w:val="24"/>
          <w:szCs w:val="24"/>
          <w:lang w:val="zh-CN"/>
        </w:rPr>
      </w:pPr>
    </w:p>
    <w:p w14:paraId="44DBA4FE">
      <w:pPr>
        <w:autoSpaceDE w:val="0"/>
        <w:autoSpaceDN w:val="0"/>
        <w:adjustRightInd w:val="0"/>
        <w:spacing w:line="360" w:lineRule="auto"/>
        <w:jc w:val="left"/>
        <w:rPr>
          <w:rFonts w:hint="default" w:hAnsi="宋体" w:cs="宋体"/>
          <w:color w:val="auto"/>
          <w:sz w:val="24"/>
          <w:szCs w:val="24"/>
          <w:lang w:val="zh-CN"/>
        </w:rPr>
      </w:pPr>
    </w:p>
    <w:p w14:paraId="060A9E9C">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 xml:space="preserve">                                         投标人：</w:t>
      </w:r>
      <w:r>
        <w:rPr>
          <w:rFonts w:hint="default" w:hAnsi="宋体" w:cs="宋体"/>
          <w:color w:val="auto"/>
          <w:sz w:val="24"/>
          <w:szCs w:val="24"/>
          <w:u w:val="single"/>
          <w:lang w:val="zh-CN"/>
        </w:rPr>
        <w:t xml:space="preserve">          </w:t>
      </w:r>
      <w:r>
        <w:rPr>
          <w:rFonts w:hint="default" w:hAnsi="宋体" w:cs="宋体"/>
          <w:color w:val="auto"/>
          <w:sz w:val="24"/>
          <w:szCs w:val="24"/>
          <w:lang w:val="zh-CN"/>
        </w:rPr>
        <w:t>(盖单位章)</w:t>
      </w:r>
    </w:p>
    <w:p w14:paraId="04A03521">
      <w:pPr>
        <w:autoSpaceDE w:val="0"/>
        <w:autoSpaceDN w:val="0"/>
        <w:adjustRightInd w:val="0"/>
        <w:spacing w:line="360" w:lineRule="auto"/>
        <w:jc w:val="left"/>
        <w:rPr>
          <w:rFonts w:hint="default" w:hAnsi="宋体" w:cs="宋体"/>
          <w:color w:val="auto"/>
          <w:sz w:val="24"/>
          <w:szCs w:val="24"/>
          <w:lang w:val="zh-CN"/>
        </w:rPr>
      </w:pPr>
      <w:r>
        <w:rPr>
          <w:rFonts w:hint="default" w:hAnsi="宋体" w:cs="宋体"/>
          <w:color w:val="auto"/>
          <w:sz w:val="24"/>
          <w:szCs w:val="24"/>
          <w:lang w:val="zh-CN"/>
        </w:rPr>
        <w:t xml:space="preserve">                                         法定代表人：</w:t>
      </w:r>
      <w:r>
        <w:rPr>
          <w:rFonts w:hint="default" w:hAnsi="宋体" w:cs="宋体"/>
          <w:color w:val="auto"/>
          <w:sz w:val="24"/>
          <w:szCs w:val="24"/>
          <w:u w:val="single"/>
          <w:lang w:val="zh-CN"/>
        </w:rPr>
        <w:t xml:space="preserve">          </w:t>
      </w:r>
      <w:r>
        <w:rPr>
          <w:rFonts w:hint="default" w:hAnsi="宋体" w:cs="宋体"/>
          <w:color w:val="auto"/>
          <w:sz w:val="24"/>
          <w:szCs w:val="24"/>
          <w:lang w:val="zh-CN"/>
        </w:rPr>
        <w:t>(签字)</w:t>
      </w:r>
    </w:p>
    <w:p w14:paraId="6E217872">
      <w:pPr>
        <w:autoSpaceDE w:val="0"/>
        <w:autoSpaceDN w:val="0"/>
        <w:adjustRightInd w:val="0"/>
        <w:spacing w:line="360" w:lineRule="auto"/>
        <w:jc w:val="left"/>
        <w:rPr>
          <w:rFonts w:hint="default" w:hAnsi="宋体" w:cs="宋体"/>
          <w:color w:val="auto"/>
          <w:sz w:val="24"/>
          <w:szCs w:val="24"/>
        </w:rPr>
      </w:pPr>
      <w:r>
        <w:rPr>
          <w:rFonts w:hint="default" w:hAnsi="宋体" w:cs="宋体"/>
          <w:color w:val="auto"/>
          <w:sz w:val="24"/>
          <w:szCs w:val="24"/>
          <w:lang w:val="zh-CN"/>
        </w:rPr>
        <w:t xml:space="preserve">                                         </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EEBE5B7">
      <w:pPr>
        <w:pStyle w:val="25"/>
        <w:spacing w:line="360" w:lineRule="auto"/>
        <w:rPr>
          <w:rFonts w:hint="default" w:hAnsi="宋体" w:cs="宋体"/>
          <w:color w:val="auto"/>
          <w:sz w:val="30"/>
          <w:szCs w:val="30"/>
          <w:lang w:val="zh-CN"/>
        </w:rPr>
      </w:pPr>
    </w:p>
    <w:p w14:paraId="6F0BEE6C">
      <w:pPr>
        <w:autoSpaceDE w:val="0"/>
        <w:autoSpaceDN w:val="0"/>
        <w:adjustRightInd w:val="0"/>
        <w:rPr>
          <w:rFonts w:hint="default" w:hAnsi="宋体" w:cs="宋体"/>
          <w:color w:val="auto"/>
          <w:sz w:val="24"/>
          <w:szCs w:val="24"/>
          <w:lang w:val="zh-CN"/>
        </w:rPr>
      </w:pPr>
    </w:p>
    <w:p w14:paraId="157FCC87">
      <w:pPr>
        <w:autoSpaceDE w:val="0"/>
        <w:autoSpaceDN w:val="0"/>
        <w:adjustRightInd w:val="0"/>
        <w:rPr>
          <w:rFonts w:hint="default" w:hAnsi="宋体" w:cs="宋体"/>
          <w:color w:val="auto"/>
          <w:sz w:val="24"/>
          <w:szCs w:val="24"/>
          <w:lang w:val="zh-CN"/>
        </w:rPr>
      </w:pPr>
    </w:p>
    <w:p w14:paraId="5BF7DE94">
      <w:pPr>
        <w:autoSpaceDE w:val="0"/>
        <w:autoSpaceDN w:val="0"/>
        <w:adjustRightInd w:val="0"/>
        <w:rPr>
          <w:rFonts w:hint="default" w:hAnsi="宋体" w:cs="宋体"/>
          <w:color w:val="auto"/>
          <w:sz w:val="24"/>
          <w:szCs w:val="24"/>
          <w:lang w:val="zh-CN"/>
        </w:rPr>
      </w:pPr>
    </w:p>
    <w:p w14:paraId="6B9D4503">
      <w:pPr>
        <w:autoSpaceDE w:val="0"/>
        <w:autoSpaceDN w:val="0"/>
        <w:adjustRightInd w:val="0"/>
        <w:rPr>
          <w:rFonts w:hint="default" w:hAnsi="宋体" w:cs="宋体"/>
          <w:color w:val="auto"/>
          <w:sz w:val="24"/>
          <w:szCs w:val="24"/>
          <w:lang w:val="zh-CN"/>
        </w:rPr>
      </w:pPr>
    </w:p>
    <w:p w14:paraId="5E757B0A">
      <w:pPr>
        <w:autoSpaceDE w:val="0"/>
        <w:autoSpaceDN w:val="0"/>
        <w:adjustRightInd w:val="0"/>
        <w:rPr>
          <w:rFonts w:hint="default" w:hAnsi="宋体" w:cs="宋体"/>
          <w:b/>
          <w:color w:val="auto"/>
          <w:sz w:val="24"/>
          <w:szCs w:val="24"/>
          <w:lang w:val="zh-CN"/>
        </w:rPr>
      </w:pPr>
    </w:p>
    <w:p w14:paraId="2BB344F6">
      <w:pPr>
        <w:autoSpaceDE w:val="0"/>
        <w:autoSpaceDN w:val="0"/>
        <w:adjustRightInd w:val="0"/>
        <w:rPr>
          <w:rFonts w:hint="default" w:hAnsi="宋体" w:cs="宋体"/>
          <w:color w:val="auto"/>
          <w:sz w:val="24"/>
          <w:szCs w:val="24"/>
          <w:lang w:val="zh-CN"/>
        </w:rPr>
      </w:pPr>
      <w:r>
        <w:rPr>
          <w:rFonts w:hint="default" w:hAnsi="宋体" w:cs="宋体"/>
          <w:b/>
          <w:color w:val="auto"/>
          <w:sz w:val="24"/>
          <w:szCs w:val="24"/>
          <w:lang w:val="zh-CN"/>
        </w:rPr>
        <w:t>格式七、法定代表人授权书</w:t>
      </w:r>
      <w:r>
        <w:rPr>
          <w:rFonts w:hint="default" w:hAnsi="宋体" w:cs="宋体"/>
          <w:color w:val="auto"/>
          <w:sz w:val="24"/>
          <w:szCs w:val="24"/>
          <w:lang w:val="zh-CN"/>
        </w:rPr>
        <w:t>（法定代表人投标的可不提供）</w:t>
      </w:r>
    </w:p>
    <w:p w14:paraId="10F3045A">
      <w:pPr>
        <w:autoSpaceDE w:val="0"/>
        <w:autoSpaceDN w:val="0"/>
        <w:adjustRightInd w:val="0"/>
        <w:rPr>
          <w:rFonts w:hint="default" w:hAnsi="宋体" w:cs="宋体"/>
          <w:color w:val="auto"/>
          <w:sz w:val="24"/>
          <w:szCs w:val="24"/>
          <w:lang w:val="zh-CN"/>
        </w:rPr>
      </w:pPr>
    </w:p>
    <w:p w14:paraId="1766C25C">
      <w:pPr>
        <w:autoSpaceDE w:val="0"/>
        <w:autoSpaceDN w:val="0"/>
        <w:adjustRightInd w:val="0"/>
        <w:spacing w:line="480" w:lineRule="auto"/>
        <w:ind w:firstLine="480"/>
        <w:rPr>
          <w:rFonts w:hint="default" w:hAnsi="宋体" w:cs="宋体"/>
          <w:color w:val="auto"/>
          <w:sz w:val="24"/>
          <w:szCs w:val="24"/>
          <w:lang w:val="zh-CN"/>
        </w:rPr>
      </w:pPr>
      <w:r>
        <w:rPr>
          <w:rFonts w:hint="default" w:hAnsi="宋体" w:cs="宋体"/>
          <w:color w:val="auto"/>
          <w:sz w:val="24"/>
          <w:szCs w:val="24"/>
          <w:lang w:val="zh-CN"/>
        </w:rPr>
        <w:t>本授权书声明：注册于</w:t>
      </w:r>
      <w:r>
        <w:rPr>
          <w:rFonts w:hint="default" w:hAnsi="宋体" w:cs="宋体"/>
          <w:color w:val="auto"/>
          <w:sz w:val="24"/>
          <w:szCs w:val="24"/>
          <w:u w:val="single"/>
          <w:lang w:val="zh-CN"/>
        </w:rPr>
        <w:t xml:space="preserve">  （注册地点）   </w:t>
      </w:r>
      <w:r>
        <w:rPr>
          <w:rFonts w:hint="default" w:hAnsi="宋体" w:cs="宋体"/>
          <w:color w:val="auto"/>
          <w:sz w:val="24"/>
          <w:szCs w:val="24"/>
          <w:lang w:val="zh-CN"/>
        </w:rPr>
        <w:t>的</w:t>
      </w:r>
      <w:r>
        <w:rPr>
          <w:rFonts w:hint="default" w:hAnsi="宋体" w:cs="宋体"/>
          <w:color w:val="auto"/>
          <w:sz w:val="24"/>
          <w:szCs w:val="24"/>
          <w:u w:val="single"/>
          <w:lang w:val="zh-CN"/>
        </w:rPr>
        <w:t xml:space="preserve">   （投标人名称）   </w:t>
      </w:r>
      <w:r>
        <w:rPr>
          <w:rFonts w:hint="default" w:hAnsi="宋体" w:cs="宋体"/>
          <w:color w:val="auto"/>
          <w:sz w:val="24"/>
          <w:szCs w:val="24"/>
          <w:lang w:val="zh-CN"/>
        </w:rPr>
        <w:t>公司的</w:t>
      </w:r>
      <w:r>
        <w:rPr>
          <w:rFonts w:hint="default" w:hAnsi="宋体" w:cs="宋体"/>
          <w:color w:val="auto"/>
          <w:sz w:val="24"/>
          <w:szCs w:val="24"/>
          <w:u w:val="single"/>
          <w:lang w:val="zh-CN"/>
        </w:rPr>
        <w:t xml:space="preserve">  （投标人法定代表人姓名、职务）  </w:t>
      </w:r>
      <w:r>
        <w:rPr>
          <w:rFonts w:hint="default" w:hAnsi="宋体" w:cs="宋体"/>
          <w:color w:val="auto"/>
          <w:sz w:val="24"/>
          <w:szCs w:val="24"/>
          <w:lang w:val="zh-CN"/>
        </w:rPr>
        <w:t>代表本公司授权</w:t>
      </w:r>
      <w:r>
        <w:rPr>
          <w:rFonts w:hint="default" w:hAnsi="宋体" w:cs="宋体"/>
          <w:color w:val="auto"/>
          <w:sz w:val="24"/>
          <w:szCs w:val="24"/>
          <w:u w:val="single"/>
          <w:lang w:val="zh-CN"/>
        </w:rPr>
        <w:t>___（被授权人单位名称）__</w:t>
      </w:r>
      <w:r>
        <w:rPr>
          <w:rFonts w:hint="default" w:hAnsi="宋体" w:cs="宋体"/>
          <w:color w:val="auto"/>
          <w:sz w:val="24"/>
          <w:szCs w:val="24"/>
          <w:lang w:val="zh-CN"/>
        </w:rPr>
        <w:t>的___</w:t>
      </w:r>
      <w:r>
        <w:rPr>
          <w:rFonts w:hint="default" w:hAnsi="宋体" w:cs="宋体"/>
          <w:color w:val="auto"/>
          <w:sz w:val="24"/>
          <w:szCs w:val="24"/>
          <w:u w:val="single"/>
          <w:lang w:val="zh-CN"/>
        </w:rPr>
        <w:t xml:space="preserve">(被授权人姓名、职务)   </w:t>
      </w:r>
      <w:r>
        <w:rPr>
          <w:rFonts w:hint="default" w:hAnsi="宋体" w:cs="宋体"/>
          <w:color w:val="auto"/>
          <w:sz w:val="24"/>
          <w:szCs w:val="24"/>
          <w:lang w:val="zh-CN"/>
        </w:rPr>
        <w:t>为本公司的合法代理人，就 ___</w:t>
      </w:r>
      <w:r>
        <w:rPr>
          <w:rFonts w:hint="default" w:hAnsi="宋体" w:cs="宋体"/>
          <w:color w:val="auto"/>
          <w:sz w:val="24"/>
          <w:szCs w:val="24"/>
          <w:u w:val="single"/>
          <w:lang w:val="zh-CN"/>
        </w:rPr>
        <w:t>（采购单位名称+采购项目名称）</w:t>
      </w:r>
      <w:r>
        <w:rPr>
          <w:rFonts w:hint="default" w:hAnsi="宋体" w:cs="宋体"/>
          <w:color w:val="auto"/>
          <w:sz w:val="24"/>
          <w:szCs w:val="24"/>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7917EA05">
      <w:pPr>
        <w:autoSpaceDE w:val="0"/>
        <w:autoSpaceDN w:val="0"/>
        <w:adjustRightInd w:val="0"/>
        <w:spacing w:line="480" w:lineRule="auto"/>
        <w:ind w:firstLine="480"/>
        <w:rPr>
          <w:rFonts w:hint="default" w:hAnsi="宋体" w:cs="宋体"/>
          <w:color w:val="auto"/>
          <w:sz w:val="24"/>
          <w:szCs w:val="24"/>
          <w:lang w:val="zh-CN"/>
        </w:rPr>
      </w:pPr>
      <w:r>
        <w:rPr>
          <w:rFonts w:hint="default" w:hAnsi="宋体" w:cs="宋体"/>
          <w:color w:val="auto"/>
          <w:sz w:val="24"/>
          <w:szCs w:val="24"/>
          <w:lang w:val="zh-CN"/>
        </w:rPr>
        <w:t>本授权书于</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日签字生效，特此声明。</w:t>
      </w:r>
    </w:p>
    <w:p w14:paraId="1F409031">
      <w:pPr>
        <w:autoSpaceDE w:val="0"/>
        <w:autoSpaceDN w:val="0"/>
        <w:adjustRightInd w:val="0"/>
        <w:spacing w:line="480" w:lineRule="auto"/>
        <w:ind w:firstLine="480"/>
        <w:jc w:val="left"/>
        <w:rPr>
          <w:rFonts w:hint="default" w:hAnsi="宋体" w:cs="宋体"/>
          <w:color w:val="auto"/>
          <w:sz w:val="24"/>
          <w:szCs w:val="24"/>
          <w:lang w:val="zh-CN"/>
        </w:rPr>
      </w:pPr>
      <w:r>
        <w:rPr>
          <w:rFonts w:hint="default" w:hAnsi="宋体" w:cs="宋体"/>
          <w:color w:val="auto"/>
          <w:sz w:val="24"/>
          <w:szCs w:val="24"/>
          <w:lang w:val="zh-CN"/>
        </w:rPr>
        <w:t>附：法定代表人身份证复印件</w:t>
      </w:r>
    </w:p>
    <w:p w14:paraId="3B91853E">
      <w:pPr>
        <w:autoSpaceDE w:val="0"/>
        <w:autoSpaceDN w:val="0"/>
        <w:adjustRightInd w:val="0"/>
        <w:spacing w:line="480" w:lineRule="auto"/>
        <w:ind w:firstLine="480"/>
        <w:jc w:val="left"/>
        <w:rPr>
          <w:rFonts w:hint="default" w:hAnsi="宋体" w:cs="宋体"/>
          <w:color w:val="auto"/>
          <w:sz w:val="24"/>
          <w:szCs w:val="24"/>
          <w:lang w:val="zh-CN"/>
        </w:rPr>
      </w:pPr>
      <w:r>
        <w:rPr>
          <w:rFonts w:hint="default" w:hAnsi="宋体" w:cs="宋体"/>
          <w:color w:val="auto"/>
          <w:sz w:val="24"/>
          <w:szCs w:val="24"/>
          <w:lang w:val="zh-CN"/>
        </w:rPr>
        <w:t xml:space="preserve">    授权代理人身份证复印件</w:t>
      </w:r>
    </w:p>
    <w:p w14:paraId="5C8C66FA">
      <w:pPr>
        <w:autoSpaceDE w:val="0"/>
        <w:autoSpaceDN w:val="0"/>
        <w:adjustRightInd w:val="0"/>
        <w:spacing w:line="480" w:lineRule="auto"/>
        <w:ind w:firstLine="480"/>
        <w:rPr>
          <w:rFonts w:hint="default" w:hAnsi="宋体" w:cs="宋体"/>
          <w:color w:val="auto"/>
          <w:sz w:val="24"/>
          <w:szCs w:val="24"/>
          <w:lang w:val="zh-CN"/>
        </w:rPr>
      </w:pPr>
    </w:p>
    <w:p w14:paraId="5A135240">
      <w:pPr>
        <w:autoSpaceDE w:val="0"/>
        <w:autoSpaceDN w:val="0"/>
        <w:adjustRightInd w:val="0"/>
        <w:spacing w:line="480" w:lineRule="auto"/>
        <w:ind w:firstLine="2552"/>
        <w:rPr>
          <w:rFonts w:hint="default" w:hAnsi="宋体" w:cs="宋体"/>
          <w:b/>
          <w:color w:val="auto"/>
          <w:sz w:val="28"/>
          <w:szCs w:val="24"/>
          <w:lang w:val="zh-CN"/>
        </w:rPr>
      </w:pPr>
      <w:r>
        <w:rPr>
          <w:rFonts w:hint="default" w:hAnsi="宋体" w:cs="宋体"/>
          <w:color w:val="auto"/>
          <w:sz w:val="24"/>
          <w:szCs w:val="24"/>
          <w:lang w:val="zh-CN"/>
        </w:rPr>
        <w:t>投标人全称：</w:t>
      </w:r>
      <w:r>
        <w:rPr>
          <w:rFonts w:hint="default" w:hAnsi="宋体" w:cs="宋体"/>
          <w:color w:val="auto"/>
          <w:sz w:val="24"/>
          <w:szCs w:val="24"/>
          <w:u w:val="single"/>
          <w:lang w:val="zh-CN"/>
        </w:rPr>
        <w:t xml:space="preserve">         </w:t>
      </w:r>
      <w:r>
        <w:rPr>
          <w:rFonts w:hint="default" w:hAnsi="宋体" w:cs="宋体"/>
          <w:b/>
          <w:color w:val="auto"/>
          <w:sz w:val="24"/>
          <w:szCs w:val="24"/>
          <w:u w:val="single"/>
          <w:lang w:val="zh-CN"/>
        </w:rPr>
        <w:t>（加盖公章）</w:t>
      </w:r>
    </w:p>
    <w:p w14:paraId="3B335705">
      <w:pPr>
        <w:autoSpaceDE w:val="0"/>
        <w:autoSpaceDN w:val="0"/>
        <w:adjustRightInd w:val="0"/>
        <w:spacing w:line="480" w:lineRule="auto"/>
        <w:ind w:firstLine="2552"/>
        <w:rPr>
          <w:rFonts w:hint="default" w:hAnsi="宋体" w:cs="宋体"/>
          <w:color w:val="auto"/>
          <w:sz w:val="24"/>
          <w:szCs w:val="24"/>
          <w:lang w:val="zh-CN"/>
        </w:rPr>
      </w:pPr>
      <w:r>
        <w:rPr>
          <w:rFonts w:hint="default" w:hAnsi="宋体" w:cs="宋体"/>
          <w:color w:val="auto"/>
          <w:sz w:val="24"/>
          <w:szCs w:val="24"/>
          <w:lang w:val="zh-CN"/>
        </w:rPr>
        <w:t xml:space="preserve"> </w:t>
      </w:r>
    </w:p>
    <w:p w14:paraId="03E26CFB">
      <w:pPr>
        <w:autoSpaceDE w:val="0"/>
        <w:autoSpaceDN w:val="0"/>
        <w:adjustRightInd w:val="0"/>
        <w:spacing w:line="480" w:lineRule="auto"/>
        <w:ind w:firstLine="2409" w:firstLineChars="1000"/>
        <w:outlineLvl w:val="1"/>
        <w:rPr>
          <w:rFonts w:hint="default" w:hAnsi="宋体" w:cs="宋体"/>
          <w:b/>
          <w:color w:val="auto"/>
          <w:sz w:val="24"/>
          <w:szCs w:val="24"/>
          <w:u w:val="single"/>
          <w:lang w:val="zh-CN"/>
        </w:rPr>
      </w:pPr>
      <w:r>
        <w:rPr>
          <w:rFonts w:hint="default" w:hAnsi="宋体" w:cs="宋体"/>
          <w:b/>
          <w:color w:val="auto"/>
          <w:sz w:val="24"/>
          <w:szCs w:val="24"/>
          <w:lang w:val="zh-CN"/>
        </w:rPr>
        <w:t xml:space="preserve"> </w:t>
      </w:r>
      <w:r>
        <w:rPr>
          <w:rFonts w:hint="default" w:hAnsi="宋体" w:cs="宋体"/>
          <w:color w:val="auto"/>
          <w:sz w:val="24"/>
          <w:szCs w:val="24"/>
          <w:lang w:val="zh-CN"/>
        </w:rPr>
        <w:t>授权人（法定代表人）</w:t>
      </w:r>
      <w:r>
        <w:rPr>
          <w:rFonts w:hint="default" w:hAnsi="宋体" w:cs="宋体"/>
          <w:b/>
          <w:color w:val="auto"/>
          <w:sz w:val="24"/>
          <w:szCs w:val="24"/>
          <w:lang w:val="zh-CN"/>
        </w:rPr>
        <w:t xml:space="preserve"> 签字：</w:t>
      </w:r>
    </w:p>
    <w:p w14:paraId="00C0F436">
      <w:pPr>
        <w:autoSpaceDE w:val="0"/>
        <w:autoSpaceDN w:val="0"/>
        <w:adjustRightInd w:val="0"/>
        <w:spacing w:line="480" w:lineRule="auto"/>
        <w:ind w:firstLine="2552"/>
        <w:rPr>
          <w:rFonts w:hint="default" w:hAnsi="宋体" w:cs="宋体"/>
          <w:color w:val="auto"/>
          <w:sz w:val="24"/>
          <w:szCs w:val="24"/>
          <w:lang w:val="zh-CN"/>
        </w:rPr>
      </w:pPr>
      <w:r>
        <w:rPr>
          <w:rFonts w:hint="default" w:hAnsi="宋体" w:cs="宋体"/>
          <w:color w:val="auto"/>
          <w:sz w:val="24"/>
          <w:szCs w:val="24"/>
          <w:lang w:val="zh-CN"/>
        </w:rPr>
        <w:t>身份证号：</w:t>
      </w:r>
    </w:p>
    <w:p w14:paraId="0CC80D19">
      <w:pPr>
        <w:autoSpaceDE w:val="0"/>
        <w:autoSpaceDN w:val="0"/>
        <w:adjustRightInd w:val="0"/>
        <w:spacing w:line="480" w:lineRule="auto"/>
        <w:ind w:firstLine="2552"/>
        <w:rPr>
          <w:rFonts w:hint="default" w:hAnsi="宋体" w:cs="宋体"/>
          <w:color w:val="auto"/>
          <w:sz w:val="24"/>
          <w:szCs w:val="24"/>
          <w:lang w:val="zh-CN"/>
        </w:rPr>
      </w:pPr>
    </w:p>
    <w:p w14:paraId="5C5124A0">
      <w:pPr>
        <w:autoSpaceDE w:val="0"/>
        <w:autoSpaceDN w:val="0"/>
        <w:adjustRightInd w:val="0"/>
        <w:spacing w:line="480" w:lineRule="auto"/>
        <w:ind w:firstLine="2552"/>
        <w:outlineLvl w:val="1"/>
        <w:rPr>
          <w:rFonts w:hint="default" w:hAnsi="宋体" w:cs="宋体"/>
          <w:b/>
          <w:color w:val="auto"/>
          <w:sz w:val="24"/>
          <w:szCs w:val="24"/>
          <w:lang w:val="zh-CN"/>
        </w:rPr>
      </w:pPr>
      <w:r>
        <w:rPr>
          <w:rFonts w:hint="default" w:hAnsi="宋体" w:cs="宋体"/>
          <w:color w:val="auto"/>
          <w:sz w:val="24"/>
          <w:szCs w:val="24"/>
          <w:lang w:val="zh-CN"/>
        </w:rPr>
        <w:t>被授权人（代理人）</w:t>
      </w:r>
      <w:r>
        <w:rPr>
          <w:rFonts w:hint="default" w:hAnsi="宋体" w:cs="宋体"/>
          <w:b/>
          <w:color w:val="auto"/>
          <w:sz w:val="24"/>
          <w:szCs w:val="24"/>
          <w:lang w:val="zh-CN"/>
        </w:rPr>
        <w:t xml:space="preserve"> 签字：</w:t>
      </w:r>
    </w:p>
    <w:p w14:paraId="46815B1F">
      <w:pPr>
        <w:autoSpaceDE w:val="0"/>
        <w:autoSpaceDN w:val="0"/>
        <w:adjustRightInd w:val="0"/>
        <w:spacing w:line="480" w:lineRule="auto"/>
        <w:ind w:firstLine="2552"/>
        <w:rPr>
          <w:rFonts w:hint="default" w:hAnsi="宋体" w:cs="宋体"/>
          <w:color w:val="auto"/>
          <w:sz w:val="24"/>
          <w:szCs w:val="24"/>
          <w:lang w:val="zh-CN"/>
        </w:rPr>
      </w:pPr>
      <w:r>
        <w:rPr>
          <w:rFonts w:hint="default" w:hAnsi="宋体" w:cs="宋体"/>
          <w:color w:val="auto"/>
          <w:sz w:val="24"/>
          <w:szCs w:val="24"/>
          <w:lang w:val="zh-CN"/>
        </w:rPr>
        <w:t>身份证号：</w:t>
      </w:r>
    </w:p>
    <w:p w14:paraId="2E39A0CB">
      <w:pPr>
        <w:autoSpaceDE w:val="0"/>
        <w:autoSpaceDN w:val="0"/>
        <w:adjustRightInd w:val="0"/>
        <w:spacing w:line="360" w:lineRule="auto"/>
        <w:outlineLvl w:val="1"/>
        <w:rPr>
          <w:rFonts w:hint="default" w:hAnsi="宋体" w:cs="宋体"/>
          <w:b/>
          <w:color w:val="auto"/>
          <w:sz w:val="24"/>
          <w:szCs w:val="24"/>
          <w:lang w:val="zh-CN"/>
        </w:rPr>
      </w:pPr>
      <w:r>
        <w:rPr>
          <w:rFonts w:hint="default" w:hAnsi="宋体" w:cs="宋体"/>
          <w:b/>
          <w:color w:val="auto"/>
          <w:sz w:val="24"/>
          <w:szCs w:val="24"/>
          <w:lang w:val="zh-CN"/>
        </w:rPr>
        <w:t>请投标人注意：法定代表人授权书必须按规定有效签署和加盖公章，否则为废标。</w:t>
      </w:r>
    </w:p>
    <w:p w14:paraId="7EC6D660">
      <w:pPr>
        <w:autoSpaceDE w:val="0"/>
        <w:autoSpaceDN w:val="0"/>
        <w:adjustRightInd w:val="0"/>
        <w:outlineLvl w:val="1"/>
        <w:rPr>
          <w:rFonts w:hint="default" w:hAnsi="宋体" w:cs="宋体"/>
          <w:b/>
          <w:color w:val="auto"/>
          <w:sz w:val="24"/>
          <w:szCs w:val="24"/>
          <w:highlight w:val="yellow"/>
          <w:lang w:val="zh-CN"/>
        </w:rPr>
      </w:pPr>
    </w:p>
    <w:p w14:paraId="447A6BAC">
      <w:pPr>
        <w:autoSpaceDE w:val="0"/>
        <w:autoSpaceDN w:val="0"/>
        <w:adjustRightInd w:val="0"/>
        <w:outlineLvl w:val="1"/>
        <w:rPr>
          <w:rFonts w:hint="default" w:hAnsi="宋体" w:cs="宋体"/>
          <w:b/>
          <w:color w:val="auto"/>
          <w:sz w:val="24"/>
          <w:szCs w:val="24"/>
          <w:highlight w:val="yellow"/>
          <w:lang w:val="zh-CN"/>
        </w:rPr>
      </w:pPr>
    </w:p>
    <w:p w14:paraId="08E8A955">
      <w:pPr>
        <w:autoSpaceDE w:val="0"/>
        <w:autoSpaceDN w:val="0"/>
        <w:adjustRightInd w:val="0"/>
        <w:rPr>
          <w:rFonts w:hint="default" w:hAnsi="宋体" w:cs="宋体"/>
          <w:b/>
          <w:color w:val="auto"/>
          <w:sz w:val="24"/>
          <w:szCs w:val="24"/>
          <w:lang w:val="zh-CN"/>
        </w:rPr>
      </w:pPr>
    </w:p>
    <w:p w14:paraId="119FB8AA">
      <w:pPr>
        <w:autoSpaceDE w:val="0"/>
        <w:autoSpaceDN w:val="0"/>
        <w:adjustRightInd w:val="0"/>
        <w:rPr>
          <w:rFonts w:hint="default" w:hAnsi="宋体" w:cs="宋体"/>
          <w:b/>
          <w:color w:val="auto"/>
          <w:sz w:val="24"/>
          <w:szCs w:val="24"/>
          <w:lang w:val="zh-CN"/>
        </w:rPr>
      </w:pPr>
    </w:p>
    <w:p w14:paraId="0B415722">
      <w:pPr>
        <w:autoSpaceDE w:val="0"/>
        <w:autoSpaceDN w:val="0"/>
        <w:adjustRightInd w:val="0"/>
        <w:rPr>
          <w:rFonts w:hint="default" w:hAnsi="宋体" w:cs="宋体"/>
          <w:b/>
          <w:color w:val="auto"/>
          <w:sz w:val="24"/>
          <w:szCs w:val="24"/>
          <w:lang w:val="zh-CN"/>
        </w:rPr>
      </w:pPr>
    </w:p>
    <w:p w14:paraId="773AF987">
      <w:pPr>
        <w:autoSpaceDE w:val="0"/>
        <w:autoSpaceDN w:val="0"/>
        <w:adjustRightInd w:val="0"/>
        <w:rPr>
          <w:rFonts w:hint="default" w:hAnsi="宋体" w:cs="宋体"/>
          <w:b/>
          <w:color w:val="auto"/>
          <w:sz w:val="24"/>
          <w:szCs w:val="24"/>
          <w:lang w:val="zh-CN"/>
        </w:rPr>
      </w:pPr>
    </w:p>
    <w:p w14:paraId="6EBDB491">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格式八、商务偏离表</w:t>
      </w:r>
    </w:p>
    <w:tbl>
      <w:tblPr>
        <w:tblStyle w:val="27"/>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5C00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FCDCD">
            <w:pPr>
              <w:jc w:val="center"/>
              <w:rPr>
                <w:rFonts w:hint="default" w:hAnsi="宋体" w:cs="宋体"/>
                <w:color w:val="auto"/>
                <w:sz w:val="24"/>
                <w:szCs w:val="24"/>
              </w:rPr>
            </w:pPr>
            <w:r>
              <w:rPr>
                <w:rFonts w:hint="default" w:hAnsi="宋体" w:cs="宋体"/>
                <w:color w:val="auto"/>
                <w:sz w:val="24"/>
                <w:szCs w:val="24"/>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C66F">
            <w:pPr>
              <w:jc w:val="center"/>
              <w:rPr>
                <w:rFonts w:hint="default" w:hAnsi="宋体" w:cs="宋体"/>
                <w:color w:val="auto"/>
                <w:sz w:val="24"/>
                <w:szCs w:val="24"/>
              </w:rPr>
            </w:pPr>
            <w:r>
              <w:rPr>
                <w:rFonts w:hint="default" w:hAnsi="宋体" w:cs="宋体"/>
                <w:color w:val="auto"/>
                <w:sz w:val="24"/>
                <w:szCs w:val="24"/>
              </w:rPr>
              <w:t>招标文件要求</w:t>
            </w:r>
          </w:p>
          <w:p w14:paraId="42FC4491">
            <w:pPr>
              <w:jc w:val="center"/>
              <w:rPr>
                <w:rFonts w:hint="default" w:hAnsi="宋体" w:cs="宋体"/>
                <w:color w:val="auto"/>
                <w:sz w:val="24"/>
                <w:szCs w:val="24"/>
              </w:rPr>
            </w:pPr>
            <w:r>
              <w:rPr>
                <w:rFonts w:hint="default" w:hAnsi="宋体" w:cs="宋体"/>
                <w:color w:val="auto"/>
                <w:sz w:val="24"/>
                <w:szCs w:val="24"/>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CE6D5">
            <w:pPr>
              <w:jc w:val="center"/>
              <w:rPr>
                <w:rFonts w:hint="default" w:hAnsi="宋体" w:cs="宋体"/>
                <w:color w:val="auto"/>
                <w:sz w:val="24"/>
                <w:szCs w:val="24"/>
              </w:rPr>
            </w:pPr>
            <w:r>
              <w:rPr>
                <w:rFonts w:hint="default" w:hAnsi="宋体" w:cs="宋体"/>
                <w:color w:val="auto"/>
                <w:sz w:val="24"/>
                <w:szCs w:val="24"/>
              </w:rPr>
              <w:t>投标文件</w:t>
            </w:r>
          </w:p>
          <w:p w14:paraId="34F6AA1D">
            <w:pPr>
              <w:jc w:val="center"/>
              <w:rPr>
                <w:rFonts w:hint="default" w:hAnsi="宋体" w:cs="宋体"/>
                <w:color w:val="auto"/>
                <w:sz w:val="24"/>
                <w:szCs w:val="24"/>
              </w:rPr>
            </w:pPr>
            <w:r>
              <w:rPr>
                <w:rFonts w:hint="default" w:hAnsi="宋体" w:cs="宋体"/>
                <w:color w:val="auto"/>
                <w:sz w:val="24"/>
                <w:szCs w:val="24"/>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C1A90B8">
            <w:pPr>
              <w:jc w:val="center"/>
              <w:rPr>
                <w:rFonts w:hint="default" w:hAnsi="宋体" w:cs="宋体"/>
                <w:color w:val="auto"/>
                <w:sz w:val="24"/>
                <w:szCs w:val="24"/>
              </w:rPr>
            </w:pPr>
            <w:r>
              <w:rPr>
                <w:rFonts w:hint="default" w:hAnsi="宋体" w:cs="宋体"/>
                <w:color w:val="auto"/>
                <w:sz w:val="24"/>
                <w:szCs w:val="24"/>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00F9A">
            <w:pPr>
              <w:jc w:val="center"/>
              <w:rPr>
                <w:rFonts w:hint="default" w:hAnsi="宋体" w:cs="宋体"/>
                <w:color w:val="auto"/>
                <w:sz w:val="24"/>
                <w:szCs w:val="24"/>
              </w:rPr>
            </w:pPr>
            <w:r>
              <w:rPr>
                <w:rFonts w:hint="default" w:hAnsi="宋体" w:cs="宋体"/>
                <w:color w:val="auto"/>
                <w:sz w:val="24"/>
                <w:szCs w:val="24"/>
              </w:rPr>
              <w:t>说明</w:t>
            </w:r>
          </w:p>
        </w:tc>
      </w:tr>
      <w:tr w14:paraId="69DA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84C3D">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32CE6">
            <w:pPr>
              <w:rPr>
                <w:rFonts w:hint="default" w:hAnsi="宋体" w:cs="宋体"/>
                <w:color w:val="auto"/>
                <w:sz w:val="24"/>
                <w:szCs w:val="24"/>
                <w:highlight w:val="yellow"/>
              </w:rPr>
            </w:pPr>
            <w:r>
              <w:rPr>
                <w:rFonts w:hint="default" w:hAnsi="宋体" w:cs="宋体"/>
                <w:b/>
                <w:color w:val="auto"/>
                <w:sz w:val="24"/>
                <w:szCs w:val="24"/>
                <w:highlight w:val="none"/>
              </w:rPr>
              <w:t>交货时间：中标后7天内供货</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C1949">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9451CB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93DCC">
            <w:pPr>
              <w:jc w:val="center"/>
              <w:rPr>
                <w:rFonts w:hint="default" w:hAnsi="宋体" w:cs="宋体"/>
                <w:color w:val="auto"/>
                <w:sz w:val="24"/>
                <w:szCs w:val="24"/>
                <w:highlight w:val="yellow"/>
              </w:rPr>
            </w:pPr>
          </w:p>
        </w:tc>
      </w:tr>
      <w:tr w14:paraId="2BCC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6833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961E7">
            <w:pPr>
              <w:rPr>
                <w:rFonts w:hint="default" w:hAnsi="宋体" w:cs="宋体"/>
                <w:color w:val="auto"/>
                <w:sz w:val="24"/>
                <w:szCs w:val="24"/>
                <w:highlight w:val="none"/>
              </w:rPr>
            </w:pPr>
            <w:r>
              <w:rPr>
                <w:rFonts w:hint="default" w:hAnsi="宋体" w:cs="宋体"/>
                <w:b/>
                <w:color w:val="auto"/>
                <w:sz w:val="24"/>
                <w:szCs w:val="24"/>
                <w:highlight w:val="none"/>
              </w:rPr>
              <w:t>交货地点：蛟河市机关事务服务中心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435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4892B3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8216">
            <w:pPr>
              <w:jc w:val="center"/>
              <w:rPr>
                <w:rFonts w:hint="default" w:hAnsi="宋体" w:cs="宋体"/>
                <w:color w:val="auto"/>
                <w:sz w:val="24"/>
                <w:szCs w:val="24"/>
                <w:highlight w:val="yellow"/>
              </w:rPr>
            </w:pPr>
          </w:p>
        </w:tc>
      </w:tr>
      <w:tr w14:paraId="18D1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3D35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49F02">
            <w:pPr>
              <w:rPr>
                <w:rFonts w:hint="default" w:hAnsi="宋体" w:cs="宋体"/>
                <w:color w:val="auto"/>
                <w:sz w:val="24"/>
                <w:szCs w:val="24"/>
                <w:highlight w:val="none"/>
              </w:rPr>
            </w:pPr>
            <w:r>
              <w:rPr>
                <w:rFonts w:hint="default" w:hAnsi="宋体" w:cs="宋体"/>
                <w:b/>
                <w:color w:val="auto"/>
                <w:sz w:val="24"/>
                <w:szCs w:val="24"/>
                <w:highlight w:val="none"/>
              </w:rPr>
              <w:t>交货方式：供方需将货物运送至采购人指定地点</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768F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8CC4701">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FD1B83">
            <w:pPr>
              <w:jc w:val="center"/>
              <w:rPr>
                <w:rFonts w:hint="default" w:hAnsi="宋体" w:cs="宋体"/>
                <w:color w:val="auto"/>
                <w:sz w:val="24"/>
                <w:szCs w:val="24"/>
                <w:highlight w:val="yellow"/>
              </w:rPr>
            </w:pPr>
          </w:p>
        </w:tc>
      </w:tr>
      <w:tr w14:paraId="195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464E9">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EB3ED">
            <w:pPr>
              <w:rPr>
                <w:rFonts w:hint="default" w:hAnsi="宋体" w:cs="宋体"/>
                <w:color w:val="auto"/>
                <w:sz w:val="24"/>
                <w:szCs w:val="24"/>
                <w:highlight w:val="none"/>
              </w:rPr>
            </w:pPr>
            <w:r>
              <w:rPr>
                <w:rFonts w:hint="default" w:hAnsi="宋体" w:cs="宋体"/>
                <w:b/>
                <w:color w:val="auto"/>
                <w:sz w:val="24"/>
                <w:szCs w:val="24"/>
                <w:highlight w:val="none"/>
                <w:lang w:val="en-US" w:eastAsia="zh-CN"/>
              </w:rPr>
              <w:t>保修期</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整车保修期限四年或十万公里</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836AB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0F62EC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23AC7">
            <w:pPr>
              <w:jc w:val="center"/>
              <w:rPr>
                <w:rFonts w:hint="default" w:hAnsi="宋体" w:cs="宋体"/>
                <w:color w:val="auto"/>
                <w:sz w:val="24"/>
                <w:szCs w:val="24"/>
                <w:highlight w:val="yellow"/>
              </w:rPr>
            </w:pPr>
          </w:p>
        </w:tc>
      </w:tr>
      <w:tr w14:paraId="65E8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A043D">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3284EE">
            <w:pPr>
              <w:rPr>
                <w:rFonts w:hint="default" w:hAnsi="宋体" w:cs="宋体"/>
                <w:color w:val="auto"/>
                <w:sz w:val="24"/>
                <w:szCs w:val="24"/>
                <w:highlight w:val="none"/>
              </w:rPr>
            </w:pPr>
            <w:r>
              <w:rPr>
                <w:rFonts w:hint="default" w:hAnsi="宋体" w:cs="宋体"/>
                <w:b/>
                <w:color w:val="auto"/>
                <w:sz w:val="24"/>
                <w:szCs w:val="24"/>
                <w:highlight w:val="none"/>
              </w:rPr>
              <w:t>售后服务要求：提供优质的产品和持续周到的服务。</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EA9F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2B3039C">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FD513C">
            <w:pPr>
              <w:jc w:val="center"/>
              <w:rPr>
                <w:rFonts w:hint="default" w:hAnsi="宋体" w:cs="宋体"/>
                <w:color w:val="auto"/>
                <w:sz w:val="24"/>
                <w:szCs w:val="24"/>
                <w:highlight w:val="yellow"/>
              </w:rPr>
            </w:pPr>
          </w:p>
        </w:tc>
      </w:tr>
      <w:tr w14:paraId="5FC2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D5D93">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1EE795">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11617">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4568B4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4BAD3">
            <w:pPr>
              <w:jc w:val="center"/>
              <w:rPr>
                <w:rFonts w:hint="default" w:hAnsi="宋体" w:cs="宋体"/>
                <w:color w:val="auto"/>
                <w:sz w:val="24"/>
                <w:szCs w:val="24"/>
                <w:highlight w:val="yellow"/>
              </w:rPr>
            </w:pPr>
          </w:p>
        </w:tc>
      </w:tr>
      <w:tr w14:paraId="7E71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4601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2212C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A1CA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3749960">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0E6334">
            <w:pPr>
              <w:jc w:val="center"/>
              <w:rPr>
                <w:rFonts w:hint="default" w:hAnsi="宋体" w:cs="宋体"/>
                <w:color w:val="auto"/>
                <w:sz w:val="24"/>
                <w:szCs w:val="24"/>
                <w:highlight w:val="yellow"/>
              </w:rPr>
            </w:pPr>
          </w:p>
        </w:tc>
      </w:tr>
      <w:tr w14:paraId="130E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A9C95">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F952C2">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4FA67">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62CD64F">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9D336">
            <w:pPr>
              <w:jc w:val="center"/>
              <w:rPr>
                <w:rFonts w:hint="default" w:hAnsi="宋体" w:cs="宋体"/>
                <w:color w:val="auto"/>
                <w:sz w:val="24"/>
                <w:szCs w:val="24"/>
                <w:highlight w:val="yellow"/>
              </w:rPr>
            </w:pPr>
          </w:p>
        </w:tc>
      </w:tr>
      <w:tr w14:paraId="472D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C66723">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71BC8">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CCAA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4C82EA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2EB892">
            <w:pPr>
              <w:jc w:val="center"/>
              <w:rPr>
                <w:rFonts w:hint="default" w:hAnsi="宋体" w:cs="宋体"/>
                <w:color w:val="auto"/>
                <w:sz w:val="24"/>
                <w:szCs w:val="24"/>
                <w:highlight w:val="yellow"/>
              </w:rPr>
            </w:pPr>
          </w:p>
        </w:tc>
      </w:tr>
      <w:tr w14:paraId="769E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AD58A">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A6C3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A6536">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892ADC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C0E1E">
            <w:pPr>
              <w:jc w:val="center"/>
              <w:rPr>
                <w:rFonts w:hint="default" w:hAnsi="宋体" w:cs="宋体"/>
                <w:color w:val="auto"/>
                <w:sz w:val="24"/>
                <w:szCs w:val="24"/>
                <w:highlight w:val="yellow"/>
              </w:rPr>
            </w:pPr>
          </w:p>
        </w:tc>
      </w:tr>
    </w:tbl>
    <w:p w14:paraId="1193CE98">
      <w:pPr>
        <w:autoSpaceDE w:val="0"/>
        <w:autoSpaceDN w:val="0"/>
        <w:adjustRightInd w:val="0"/>
        <w:ind w:firstLine="2797" w:firstLineChars="1161"/>
        <w:outlineLvl w:val="1"/>
        <w:rPr>
          <w:rFonts w:hint="default" w:hAnsi="宋体" w:cs="宋体"/>
          <w:b/>
          <w:color w:val="auto"/>
          <w:sz w:val="24"/>
          <w:szCs w:val="24"/>
          <w:u w:val="single"/>
          <w:lang w:val="zh-CN"/>
        </w:rPr>
      </w:pPr>
      <w:r>
        <w:rPr>
          <w:rFonts w:hint="default" w:hAnsi="宋体" w:cs="宋体"/>
          <w:b/>
          <w:color w:val="auto"/>
          <w:sz w:val="24"/>
          <w:szCs w:val="24"/>
          <w:lang w:val="zh-CN"/>
        </w:rPr>
        <w:t>投标人全称（加盖公章）：</w:t>
      </w:r>
      <w:r>
        <w:rPr>
          <w:rFonts w:hint="default" w:hAnsi="宋体" w:cs="宋体"/>
          <w:b/>
          <w:color w:val="auto"/>
          <w:sz w:val="24"/>
          <w:szCs w:val="24"/>
          <w:u w:val="single"/>
          <w:lang w:val="zh-CN"/>
        </w:rPr>
        <w:t xml:space="preserve">                </w:t>
      </w:r>
    </w:p>
    <w:p w14:paraId="43DFBEC8">
      <w:pPr>
        <w:autoSpaceDE w:val="0"/>
        <w:autoSpaceDN w:val="0"/>
        <w:adjustRightInd w:val="0"/>
        <w:ind w:firstLine="1701"/>
        <w:outlineLvl w:val="1"/>
        <w:rPr>
          <w:rFonts w:hint="default" w:hAnsi="宋体" w:cs="宋体"/>
          <w:b/>
          <w:color w:val="auto"/>
          <w:sz w:val="24"/>
          <w:szCs w:val="24"/>
          <w:lang w:val="zh-CN"/>
        </w:rPr>
      </w:pPr>
      <w:r>
        <w:rPr>
          <w:rFonts w:hint="default" w:hAnsi="宋体" w:cs="宋体"/>
          <w:b/>
          <w:color w:val="auto"/>
          <w:sz w:val="24"/>
          <w:szCs w:val="24"/>
          <w:lang w:val="zh-CN"/>
        </w:rPr>
        <w:t xml:space="preserve"> </w:t>
      </w:r>
    </w:p>
    <w:p w14:paraId="29F15E7C">
      <w:pPr>
        <w:autoSpaceDE w:val="0"/>
        <w:autoSpaceDN w:val="0"/>
        <w:adjustRightInd w:val="0"/>
        <w:ind w:firstLine="4216" w:firstLineChars="175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54CAC84">
      <w:pPr>
        <w:autoSpaceDE w:val="0"/>
        <w:autoSpaceDN w:val="0"/>
        <w:adjustRightInd w:val="0"/>
        <w:outlineLvl w:val="1"/>
        <w:rPr>
          <w:rFonts w:hint="default" w:hAnsi="宋体" w:cs="宋体"/>
          <w:b/>
          <w:color w:val="auto"/>
          <w:sz w:val="24"/>
          <w:szCs w:val="24"/>
          <w:lang w:val="zh-CN"/>
        </w:rPr>
      </w:pPr>
    </w:p>
    <w:p w14:paraId="556165FC">
      <w:pPr>
        <w:autoSpaceDE w:val="0"/>
        <w:autoSpaceDN w:val="0"/>
        <w:adjustRightInd w:val="0"/>
        <w:outlineLvl w:val="1"/>
        <w:rPr>
          <w:rFonts w:hint="default" w:hAnsi="宋体" w:cs="宋体"/>
          <w:b/>
          <w:color w:val="auto"/>
          <w:sz w:val="24"/>
          <w:szCs w:val="24"/>
          <w:lang w:val="zh-CN"/>
        </w:rPr>
      </w:pPr>
    </w:p>
    <w:p w14:paraId="055A4D62">
      <w:pPr>
        <w:autoSpaceDE w:val="0"/>
        <w:autoSpaceDN w:val="0"/>
        <w:adjustRightInd w:val="0"/>
        <w:outlineLvl w:val="1"/>
        <w:rPr>
          <w:rFonts w:hint="default" w:hAnsi="宋体" w:cs="宋体"/>
          <w:b/>
          <w:color w:val="auto"/>
          <w:sz w:val="24"/>
          <w:szCs w:val="24"/>
          <w:lang w:val="zh-CN"/>
        </w:rPr>
      </w:pPr>
    </w:p>
    <w:p w14:paraId="049991C1">
      <w:pPr>
        <w:autoSpaceDE w:val="0"/>
        <w:autoSpaceDN w:val="0"/>
        <w:adjustRightInd w:val="0"/>
        <w:outlineLvl w:val="1"/>
        <w:rPr>
          <w:rFonts w:hint="default" w:hAnsi="宋体" w:cs="宋体"/>
          <w:b/>
          <w:color w:val="auto"/>
          <w:sz w:val="24"/>
          <w:szCs w:val="24"/>
          <w:lang w:val="zh-CN"/>
        </w:rPr>
      </w:pPr>
      <w:r>
        <w:rPr>
          <w:rFonts w:hint="default" w:hAnsi="宋体" w:cs="Arial"/>
          <w:color w:val="000000"/>
          <w:sz w:val="24"/>
          <w:szCs w:val="24"/>
        </w:rPr>
        <w:t>填写说明：偏离程度请填写“正偏离、负偏离或无偏离”字样，重大负偏离将被废标。</w:t>
      </w:r>
    </w:p>
    <w:p w14:paraId="3ADE0472">
      <w:pPr>
        <w:autoSpaceDE w:val="0"/>
        <w:autoSpaceDN w:val="0"/>
        <w:adjustRightInd w:val="0"/>
        <w:outlineLvl w:val="1"/>
        <w:rPr>
          <w:rFonts w:hint="default" w:hAnsi="宋体" w:cs="宋体"/>
          <w:b/>
          <w:color w:val="auto"/>
          <w:sz w:val="24"/>
          <w:szCs w:val="24"/>
          <w:lang w:val="zh-CN"/>
        </w:rPr>
      </w:pPr>
    </w:p>
    <w:p w14:paraId="0CE3CA32">
      <w:pPr>
        <w:autoSpaceDE w:val="0"/>
        <w:autoSpaceDN w:val="0"/>
        <w:adjustRightInd w:val="0"/>
        <w:outlineLvl w:val="1"/>
        <w:rPr>
          <w:rFonts w:hint="default" w:hAnsi="宋体" w:cs="宋体"/>
          <w:b/>
          <w:color w:val="auto"/>
          <w:sz w:val="24"/>
          <w:szCs w:val="24"/>
          <w:lang w:val="zh-CN"/>
        </w:rPr>
      </w:pPr>
    </w:p>
    <w:p w14:paraId="3F85D5F8">
      <w:pPr>
        <w:autoSpaceDE w:val="0"/>
        <w:autoSpaceDN w:val="0"/>
        <w:adjustRightInd w:val="0"/>
        <w:outlineLvl w:val="1"/>
        <w:rPr>
          <w:rFonts w:hint="default" w:hAnsi="宋体" w:cs="宋体"/>
          <w:b/>
          <w:color w:val="auto"/>
          <w:sz w:val="24"/>
          <w:szCs w:val="24"/>
          <w:lang w:val="zh-CN"/>
        </w:rPr>
      </w:pPr>
    </w:p>
    <w:p w14:paraId="6AF38375">
      <w:pPr>
        <w:autoSpaceDE w:val="0"/>
        <w:autoSpaceDN w:val="0"/>
        <w:adjustRightInd w:val="0"/>
        <w:outlineLvl w:val="1"/>
        <w:rPr>
          <w:rFonts w:hint="default" w:hAnsi="宋体" w:cs="宋体"/>
          <w:b/>
          <w:color w:val="auto"/>
          <w:sz w:val="24"/>
          <w:szCs w:val="24"/>
          <w:lang w:val="zh-CN"/>
        </w:rPr>
      </w:pPr>
    </w:p>
    <w:p w14:paraId="36B54C26">
      <w:pPr>
        <w:autoSpaceDE w:val="0"/>
        <w:autoSpaceDN w:val="0"/>
        <w:adjustRightInd w:val="0"/>
        <w:rPr>
          <w:rFonts w:hint="default" w:hAnsi="宋体" w:cs="宋体"/>
          <w:b/>
          <w:color w:val="auto"/>
          <w:sz w:val="24"/>
          <w:szCs w:val="24"/>
          <w:lang w:val="zh-CN"/>
        </w:rPr>
      </w:pPr>
    </w:p>
    <w:p w14:paraId="23210B29">
      <w:pPr>
        <w:autoSpaceDE w:val="0"/>
        <w:autoSpaceDN w:val="0"/>
        <w:adjustRightInd w:val="0"/>
        <w:rPr>
          <w:rFonts w:hint="default" w:hAnsi="宋体" w:cs="宋体"/>
          <w:b/>
          <w:color w:val="auto"/>
          <w:sz w:val="24"/>
          <w:szCs w:val="24"/>
          <w:lang w:val="zh-CN"/>
        </w:rPr>
      </w:pPr>
    </w:p>
    <w:p w14:paraId="376401B4">
      <w:pPr>
        <w:autoSpaceDE w:val="0"/>
        <w:autoSpaceDN w:val="0"/>
        <w:adjustRightInd w:val="0"/>
        <w:rPr>
          <w:rFonts w:hint="default" w:hAnsi="宋体" w:cs="宋体"/>
          <w:b/>
          <w:color w:val="auto"/>
          <w:sz w:val="24"/>
          <w:szCs w:val="24"/>
          <w:lang w:val="zh-CN"/>
        </w:rPr>
      </w:pPr>
    </w:p>
    <w:p w14:paraId="68EB2A33">
      <w:pPr>
        <w:autoSpaceDE w:val="0"/>
        <w:autoSpaceDN w:val="0"/>
        <w:adjustRightInd w:val="0"/>
        <w:rPr>
          <w:rFonts w:hint="default" w:hAnsi="宋体" w:cs="宋体"/>
          <w:b/>
          <w:color w:val="auto"/>
          <w:sz w:val="24"/>
          <w:szCs w:val="24"/>
          <w:lang w:val="zh-CN"/>
        </w:rPr>
      </w:pPr>
    </w:p>
    <w:p w14:paraId="25A6DC31">
      <w:pPr>
        <w:autoSpaceDE w:val="0"/>
        <w:autoSpaceDN w:val="0"/>
        <w:adjustRightInd w:val="0"/>
        <w:rPr>
          <w:rFonts w:hint="default" w:hAnsi="宋体" w:cs="宋体"/>
          <w:b/>
          <w:color w:val="auto"/>
          <w:sz w:val="24"/>
          <w:szCs w:val="24"/>
          <w:lang w:val="zh-CN"/>
        </w:rPr>
      </w:pPr>
    </w:p>
    <w:p w14:paraId="67D722B8">
      <w:pPr>
        <w:autoSpaceDE w:val="0"/>
        <w:autoSpaceDN w:val="0"/>
        <w:adjustRightInd w:val="0"/>
        <w:rPr>
          <w:rFonts w:hint="default" w:hAnsi="宋体" w:cs="宋体"/>
          <w:b/>
          <w:color w:val="auto"/>
          <w:sz w:val="24"/>
          <w:szCs w:val="24"/>
          <w:lang w:val="zh-CN"/>
        </w:rPr>
      </w:pPr>
    </w:p>
    <w:p w14:paraId="628C705B">
      <w:pPr>
        <w:autoSpaceDE w:val="0"/>
        <w:autoSpaceDN w:val="0"/>
        <w:adjustRightInd w:val="0"/>
        <w:rPr>
          <w:rFonts w:hint="default" w:hAnsi="宋体" w:cs="宋体"/>
          <w:b/>
          <w:color w:val="auto"/>
          <w:sz w:val="24"/>
          <w:szCs w:val="24"/>
          <w:lang w:val="zh-CN"/>
        </w:rPr>
      </w:pPr>
    </w:p>
    <w:p w14:paraId="0C2D231D">
      <w:pPr>
        <w:autoSpaceDE w:val="0"/>
        <w:autoSpaceDN w:val="0"/>
        <w:adjustRightInd w:val="0"/>
        <w:rPr>
          <w:rFonts w:hint="default" w:hAnsi="宋体" w:cs="宋体"/>
          <w:b/>
          <w:color w:val="auto"/>
          <w:sz w:val="24"/>
          <w:szCs w:val="24"/>
          <w:lang w:val="zh-CN"/>
        </w:rPr>
      </w:pPr>
    </w:p>
    <w:p w14:paraId="561F9C8F">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格式九、技术偏离表</w:t>
      </w:r>
    </w:p>
    <w:p w14:paraId="543C667B">
      <w:pPr>
        <w:autoSpaceDE w:val="0"/>
        <w:autoSpaceDN w:val="0"/>
        <w:adjustRightInd w:val="0"/>
        <w:rPr>
          <w:rFonts w:hint="default" w:hAnsi="宋体" w:cs="宋体"/>
          <w:b/>
          <w:color w:val="auto"/>
          <w:sz w:val="24"/>
          <w:szCs w:val="24"/>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5953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1926E3F">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D30A7EE">
            <w:pPr>
              <w:jc w:val="center"/>
              <w:rPr>
                <w:rFonts w:hint="default" w:hAnsi="宋体" w:cs="宋体"/>
                <w:color w:val="auto"/>
                <w:sz w:val="24"/>
                <w:szCs w:val="24"/>
              </w:rPr>
            </w:pPr>
            <w:r>
              <w:rPr>
                <w:rFonts w:hint="default" w:hAnsi="宋体" w:cs="宋体"/>
                <w:color w:val="auto"/>
                <w:sz w:val="24"/>
                <w:szCs w:val="24"/>
              </w:rPr>
              <w:t>询价文件要求的技术条款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B39A24F">
            <w:pPr>
              <w:jc w:val="center"/>
              <w:rPr>
                <w:rFonts w:hint="default" w:hAnsi="宋体" w:cs="宋体"/>
                <w:color w:val="auto"/>
                <w:sz w:val="24"/>
                <w:szCs w:val="24"/>
              </w:rPr>
            </w:pPr>
            <w:r>
              <w:rPr>
                <w:rFonts w:hint="default" w:hAnsi="宋体" w:cs="宋体"/>
                <w:color w:val="auto"/>
                <w:sz w:val="24"/>
                <w:szCs w:val="24"/>
              </w:rPr>
              <w:t>响应文件</w:t>
            </w:r>
          </w:p>
          <w:p w14:paraId="793F4BA7">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5735F">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52BA865">
            <w:pPr>
              <w:jc w:val="center"/>
              <w:rPr>
                <w:rFonts w:hint="default" w:hAnsi="宋体" w:cs="宋体"/>
                <w:color w:val="auto"/>
                <w:sz w:val="24"/>
                <w:szCs w:val="24"/>
              </w:rPr>
            </w:pPr>
            <w:r>
              <w:rPr>
                <w:rFonts w:hint="default" w:hAnsi="宋体" w:cs="宋体"/>
                <w:color w:val="auto"/>
                <w:sz w:val="24"/>
                <w:szCs w:val="24"/>
              </w:rPr>
              <w:t>说明</w:t>
            </w:r>
          </w:p>
        </w:tc>
      </w:tr>
      <w:tr w14:paraId="544D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80AE7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0611D1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06EE4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29BA8C7">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4EDFEFF">
            <w:pPr>
              <w:jc w:val="center"/>
              <w:rPr>
                <w:rFonts w:hint="default" w:hAnsi="宋体" w:cs="宋体"/>
                <w:color w:val="auto"/>
                <w:sz w:val="24"/>
                <w:szCs w:val="24"/>
              </w:rPr>
            </w:pPr>
          </w:p>
        </w:tc>
      </w:tr>
      <w:tr w14:paraId="208C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73E4D5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3E068A0">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FAD94E">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A57">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A888246">
            <w:pPr>
              <w:jc w:val="center"/>
              <w:rPr>
                <w:rFonts w:hint="default" w:hAnsi="宋体" w:cs="宋体"/>
                <w:color w:val="auto"/>
                <w:sz w:val="24"/>
                <w:szCs w:val="24"/>
              </w:rPr>
            </w:pPr>
          </w:p>
        </w:tc>
      </w:tr>
      <w:tr w14:paraId="743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C8CB05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7AA9B99">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296D89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0226A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879E490">
            <w:pPr>
              <w:jc w:val="center"/>
              <w:rPr>
                <w:rFonts w:hint="default" w:hAnsi="宋体" w:cs="宋体"/>
                <w:color w:val="auto"/>
                <w:sz w:val="24"/>
                <w:szCs w:val="24"/>
              </w:rPr>
            </w:pPr>
          </w:p>
        </w:tc>
      </w:tr>
      <w:tr w14:paraId="7ED6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BA6451C">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75768A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1B4F00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A86BA3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5EB36A5">
            <w:pPr>
              <w:jc w:val="center"/>
              <w:rPr>
                <w:rFonts w:hint="default" w:hAnsi="宋体" w:cs="宋体"/>
                <w:color w:val="auto"/>
                <w:sz w:val="24"/>
                <w:szCs w:val="24"/>
              </w:rPr>
            </w:pPr>
          </w:p>
        </w:tc>
      </w:tr>
      <w:tr w14:paraId="0283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51E4A4A">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B32A43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BF66F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D58B965">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0609F37D">
            <w:pPr>
              <w:jc w:val="center"/>
              <w:rPr>
                <w:rFonts w:hint="default" w:hAnsi="宋体" w:cs="宋体"/>
                <w:color w:val="auto"/>
                <w:sz w:val="24"/>
                <w:szCs w:val="24"/>
              </w:rPr>
            </w:pPr>
          </w:p>
        </w:tc>
      </w:tr>
      <w:tr w14:paraId="12BA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B02C142">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C129199">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B2DD8B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9D32E5B">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5CE1559">
            <w:pPr>
              <w:jc w:val="center"/>
              <w:rPr>
                <w:rFonts w:hint="default" w:hAnsi="宋体" w:cs="宋体"/>
                <w:color w:val="auto"/>
                <w:sz w:val="24"/>
                <w:szCs w:val="24"/>
              </w:rPr>
            </w:pPr>
          </w:p>
        </w:tc>
      </w:tr>
      <w:tr w14:paraId="3164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8CF203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92DA2E5">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81C3FFE">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3D84CA4">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8E6BEB1">
            <w:pPr>
              <w:jc w:val="center"/>
              <w:rPr>
                <w:rFonts w:hint="default" w:hAnsi="宋体" w:cs="宋体"/>
                <w:color w:val="auto"/>
                <w:sz w:val="24"/>
                <w:szCs w:val="24"/>
              </w:rPr>
            </w:pPr>
          </w:p>
        </w:tc>
      </w:tr>
      <w:tr w14:paraId="6EF4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2E59E85">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A9F7111">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C17D5A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ABB7D3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BD671BF">
            <w:pPr>
              <w:jc w:val="center"/>
              <w:rPr>
                <w:rFonts w:hint="default" w:hAnsi="宋体" w:cs="宋体"/>
                <w:color w:val="auto"/>
                <w:sz w:val="24"/>
                <w:szCs w:val="24"/>
              </w:rPr>
            </w:pPr>
          </w:p>
        </w:tc>
      </w:tr>
      <w:tr w14:paraId="27A5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703890E">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21B31B4">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AD2245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AE19A42">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0D7E8634">
            <w:pPr>
              <w:jc w:val="center"/>
              <w:rPr>
                <w:rFonts w:hint="default" w:hAnsi="宋体" w:cs="宋体"/>
                <w:color w:val="auto"/>
                <w:sz w:val="24"/>
                <w:szCs w:val="24"/>
              </w:rPr>
            </w:pPr>
          </w:p>
        </w:tc>
      </w:tr>
      <w:tr w14:paraId="263A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02E65B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6EF2CA2">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382FDE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1FE568C">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76582EC">
            <w:pPr>
              <w:jc w:val="center"/>
              <w:rPr>
                <w:rFonts w:hint="default" w:hAnsi="宋体" w:cs="宋体"/>
                <w:color w:val="auto"/>
                <w:sz w:val="24"/>
                <w:szCs w:val="24"/>
              </w:rPr>
            </w:pPr>
          </w:p>
        </w:tc>
      </w:tr>
      <w:tr w14:paraId="716D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E78F86D">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82747B7">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981E9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91EB59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5918143">
            <w:pPr>
              <w:jc w:val="center"/>
              <w:rPr>
                <w:rFonts w:hint="default" w:hAnsi="宋体" w:cs="宋体"/>
                <w:color w:val="auto"/>
                <w:sz w:val="24"/>
                <w:szCs w:val="24"/>
              </w:rPr>
            </w:pPr>
          </w:p>
        </w:tc>
      </w:tr>
      <w:tr w14:paraId="54BA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2BCCD84">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370E885">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31FF64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C882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5DA409D">
            <w:pPr>
              <w:jc w:val="center"/>
              <w:rPr>
                <w:rFonts w:hint="default" w:hAnsi="宋体" w:cs="宋体"/>
                <w:color w:val="auto"/>
                <w:sz w:val="24"/>
                <w:szCs w:val="24"/>
              </w:rPr>
            </w:pPr>
          </w:p>
        </w:tc>
      </w:tr>
    </w:tbl>
    <w:p w14:paraId="03004889">
      <w:pPr>
        <w:spacing w:line="340" w:lineRule="exact"/>
        <w:ind w:firstLine="360" w:firstLineChars="150"/>
        <w:rPr>
          <w:rFonts w:hint="default" w:hAnsi="宋体" w:cs="宋体"/>
          <w:color w:val="auto"/>
          <w:sz w:val="24"/>
          <w:szCs w:val="24"/>
          <w:highlight w:val="none"/>
        </w:rPr>
      </w:pPr>
      <w:r>
        <w:rPr>
          <w:rFonts w:hint="default" w:hAnsi="宋体" w:cs="宋体"/>
          <w:color w:val="auto"/>
          <w:sz w:val="24"/>
          <w:szCs w:val="24"/>
          <w:highlight w:val="none"/>
        </w:rPr>
        <w:t>投标人必须仔细阅读文件中所有技术规范条款，并对所有技术规范偏离的条目列表说明，未列入偏离表的视作投标人完全接受。投标人必须根据所投设备的实际情况如实填写，如发现有虚假描述的，按无效投标处理。</w:t>
      </w:r>
    </w:p>
    <w:p w14:paraId="55EB6ED1">
      <w:pPr>
        <w:rPr>
          <w:rFonts w:hint="default" w:hAnsi="宋体" w:cs="宋体"/>
          <w:color w:val="auto"/>
          <w:sz w:val="24"/>
          <w:szCs w:val="24"/>
        </w:rPr>
      </w:pPr>
    </w:p>
    <w:p w14:paraId="5649F004">
      <w:pPr>
        <w:autoSpaceDE w:val="0"/>
        <w:autoSpaceDN w:val="0"/>
        <w:adjustRightInd w:val="0"/>
        <w:ind w:firstLine="3480" w:firstLineChars="1450"/>
        <w:rPr>
          <w:rFonts w:hint="default" w:hAnsi="宋体" w:cs="宋体"/>
          <w:color w:val="auto"/>
          <w:sz w:val="24"/>
          <w:szCs w:val="24"/>
          <w:lang w:val="zh-CN"/>
        </w:rPr>
      </w:pPr>
    </w:p>
    <w:p w14:paraId="3D9364E1">
      <w:pPr>
        <w:autoSpaceDE w:val="0"/>
        <w:autoSpaceDN w:val="0"/>
        <w:adjustRightInd w:val="0"/>
        <w:ind w:firstLine="3480" w:firstLineChars="1450"/>
        <w:rPr>
          <w:rFonts w:hint="default" w:hAnsi="宋体" w:cs="宋体"/>
          <w:color w:val="auto"/>
          <w:sz w:val="24"/>
          <w:szCs w:val="24"/>
          <w:u w:val="single"/>
          <w:lang w:val="zh-CN"/>
        </w:rPr>
      </w:pPr>
      <w:r>
        <w:rPr>
          <w:rFonts w:hint="default" w:hAnsi="宋体" w:cs="宋体"/>
          <w:color w:val="auto"/>
          <w:sz w:val="24"/>
          <w:szCs w:val="24"/>
          <w:lang w:val="zh-CN"/>
        </w:rPr>
        <w:t>投标人全称</w:t>
      </w:r>
      <w:r>
        <w:rPr>
          <w:rFonts w:hint="default" w:hAnsi="宋体" w:cs="宋体"/>
          <w:b/>
          <w:color w:val="auto"/>
          <w:sz w:val="24"/>
          <w:szCs w:val="24"/>
          <w:lang w:val="zh-CN"/>
        </w:rPr>
        <w:t>（加盖投标人公章 ）：</w:t>
      </w:r>
      <w:r>
        <w:rPr>
          <w:rFonts w:hint="default" w:hAnsi="宋体" w:cs="宋体"/>
          <w:b/>
          <w:color w:val="auto"/>
          <w:sz w:val="24"/>
          <w:szCs w:val="24"/>
          <w:u w:val="single"/>
          <w:lang w:val="zh-CN"/>
        </w:rPr>
        <w:t xml:space="preserve">           </w:t>
      </w:r>
    </w:p>
    <w:p w14:paraId="7F653032">
      <w:pPr>
        <w:autoSpaceDE w:val="0"/>
        <w:autoSpaceDN w:val="0"/>
        <w:adjustRightInd w:val="0"/>
        <w:ind w:firstLine="4920" w:firstLineChars="2050"/>
        <w:rPr>
          <w:rFonts w:hint="default" w:hAnsi="宋体" w:cs="宋体"/>
          <w:color w:val="auto"/>
          <w:sz w:val="24"/>
          <w:szCs w:val="24"/>
          <w:lang w:val="zh-CN"/>
        </w:rPr>
      </w:pP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68499358">
      <w:pPr>
        <w:widowControl/>
        <w:spacing w:line="240" w:lineRule="atLeast"/>
        <w:ind w:firstLine="560" w:firstLineChars="200"/>
        <w:rPr>
          <w:rFonts w:hint="default" w:hAnsi="宋体" w:cs="Arial"/>
          <w:color w:val="000000"/>
          <w:sz w:val="28"/>
          <w:szCs w:val="28"/>
        </w:rPr>
      </w:pPr>
    </w:p>
    <w:p w14:paraId="1923F8C4">
      <w:pPr>
        <w:widowControl/>
        <w:spacing w:line="240" w:lineRule="atLeast"/>
        <w:ind w:firstLine="560" w:firstLineChars="200"/>
        <w:rPr>
          <w:rFonts w:hint="default" w:hAnsi="宋体" w:cs="Arial"/>
          <w:color w:val="000000"/>
          <w:sz w:val="28"/>
          <w:szCs w:val="28"/>
        </w:rPr>
      </w:pPr>
    </w:p>
    <w:p w14:paraId="1F30DE42">
      <w:pPr>
        <w:widowControl/>
        <w:spacing w:line="240" w:lineRule="atLeast"/>
        <w:ind w:firstLine="560" w:firstLineChars="200"/>
        <w:rPr>
          <w:rFonts w:hint="default" w:hAnsi="宋体" w:cs="Arial"/>
          <w:color w:val="000000"/>
          <w:sz w:val="28"/>
          <w:szCs w:val="28"/>
        </w:rPr>
      </w:pPr>
    </w:p>
    <w:p w14:paraId="1F8C7012">
      <w:pPr>
        <w:widowControl/>
        <w:spacing w:line="240" w:lineRule="atLeast"/>
        <w:ind w:firstLine="560" w:firstLineChars="200"/>
        <w:rPr>
          <w:rFonts w:hint="default" w:hAnsi="宋体" w:cs="Arial"/>
          <w:color w:val="000000"/>
          <w:sz w:val="28"/>
          <w:szCs w:val="28"/>
        </w:rPr>
      </w:pPr>
    </w:p>
    <w:p w14:paraId="4749244E">
      <w:pPr>
        <w:widowControl/>
        <w:spacing w:line="240" w:lineRule="atLeast"/>
        <w:ind w:firstLine="560" w:firstLineChars="200"/>
        <w:rPr>
          <w:rFonts w:hint="default" w:hAnsi="宋体" w:cs="Arial"/>
          <w:color w:val="000000"/>
          <w:sz w:val="28"/>
          <w:szCs w:val="28"/>
        </w:rPr>
      </w:pPr>
    </w:p>
    <w:p w14:paraId="0662910A">
      <w:pPr>
        <w:widowControl/>
        <w:spacing w:line="240" w:lineRule="atLeast"/>
        <w:ind w:firstLine="560" w:firstLineChars="200"/>
        <w:rPr>
          <w:rFonts w:hint="default" w:hAnsi="宋体" w:cs="Arial"/>
          <w:color w:val="000000"/>
          <w:sz w:val="28"/>
          <w:szCs w:val="28"/>
        </w:rPr>
      </w:pPr>
    </w:p>
    <w:p w14:paraId="1586719A">
      <w:pPr>
        <w:autoSpaceDE w:val="0"/>
        <w:autoSpaceDN w:val="0"/>
        <w:adjustRightInd w:val="0"/>
        <w:jc w:val="center"/>
        <w:rPr>
          <w:rFonts w:hint="default" w:hAnsi="宋体" w:cs="宋体"/>
          <w:b/>
          <w:color w:val="auto"/>
          <w:sz w:val="36"/>
          <w:szCs w:val="24"/>
          <w:lang w:val="zh-CN"/>
        </w:rPr>
      </w:pPr>
    </w:p>
    <w:p w14:paraId="7335FF89">
      <w:pPr>
        <w:autoSpaceDE w:val="0"/>
        <w:autoSpaceDN w:val="0"/>
        <w:adjustRightInd w:val="0"/>
        <w:jc w:val="both"/>
        <w:rPr>
          <w:rFonts w:hint="default" w:hAnsi="宋体" w:cs="宋体"/>
          <w:b/>
          <w:color w:val="auto"/>
          <w:sz w:val="36"/>
          <w:szCs w:val="24"/>
          <w:lang w:val="zh-CN"/>
        </w:rPr>
      </w:pPr>
      <w:r>
        <w:rPr>
          <w:rFonts w:hint="default" w:hAnsi="宋体" w:cs="宋体"/>
          <w:b/>
          <w:color w:val="auto"/>
          <w:sz w:val="36"/>
          <w:szCs w:val="24"/>
          <w:lang w:val="zh-CN"/>
        </w:rPr>
        <w:t xml:space="preserve"> </w:t>
      </w:r>
    </w:p>
    <w:p w14:paraId="239B34CA">
      <w:pPr>
        <w:autoSpaceDE w:val="0"/>
        <w:autoSpaceDN w:val="0"/>
        <w:adjustRightInd w:val="0"/>
        <w:jc w:val="center"/>
        <w:outlineLvl w:val="0"/>
        <w:rPr>
          <w:rFonts w:hint="default" w:hAnsi="宋体" w:cs="宋体"/>
          <w:b/>
          <w:color w:val="auto"/>
          <w:sz w:val="36"/>
          <w:szCs w:val="24"/>
        </w:rPr>
      </w:pPr>
      <w:r>
        <w:rPr>
          <w:rFonts w:hint="default" w:hAnsi="宋体" w:cs="宋体"/>
          <w:b/>
          <w:color w:val="auto"/>
          <w:sz w:val="36"/>
          <w:szCs w:val="24"/>
          <w:lang w:val="zh-CN"/>
        </w:rPr>
        <w:t>第七章</w:t>
      </w:r>
      <w:r>
        <w:rPr>
          <w:rFonts w:hint="default" w:hAnsi="宋体" w:cs="宋体"/>
          <w:b/>
          <w:color w:val="auto"/>
          <w:sz w:val="36"/>
          <w:szCs w:val="24"/>
        </w:rPr>
        <w:t xml:space="preserve">  </w:t>
      </w:r>
      <w:r>
        <w:rPr>
          <w:rFonts w:hint="default" w:hAnsi="宋体" w:cs="宋体"/>
          <w:b/>
          <w:color w:val="auto"/>
          <w:sz w:val="36"/>
          <w:szCs w:val="24"/>
          <w:lang w:val="zh-CN"/>
        </w:rPr>
        <w:t>附件</w:t>
      </w:r>
    </w:p>
    <w:p w14:paraId="20BF39ED">
      <w:pPr>
        <w:autoSpaceDE w:val="0"/>
        <w:autoSpaceDN w:val="0"/>
        <w:adjustRightInd w:val="0"/>
        <w:rPr>
          <w:rFonts w:hint="default" w:hAnsi="宋体" w:cs="宋体"/>
          <w:b/>
          <w:color w:val="auto"/>
          <w:sz w:val="32"/>
          <w:szCs w:val="24"/>
        </w:rPr>
      </w:pPr>
    </w:p>
    <w:p w14:paraId="47EEEB8F">
      <w:pPr>
        <w:autoSpaceDE w:val="0"/>
        <w:autoSpaceDN w:val="0"/>
        <w:adjustRightInd w:val="0"/>
        <w:ind w:left="99" w:hanging="99"/>
        <w:jc w:val="left"/>
        <w:outlineLvl w:val="1"/>
        <w:rPr>
          <w:rFonts w:hint="default" w:hAnsi="宋体" w:cs="宋体"/>
          <w:b/>
          <w:color w:val="auto"/>
          <w:kern w:val="0"/>
          <w:sz w:val="24"/>
          <w:szCs w:val="24"/>
        </w:rPr>
      </w:pPr>
      <w:r>
        <w:rPr>
          <w:rFonts w:hint="default" w:hAnsi="宋体" w:cs="宋体"/>
          <w:b/>
          <w:color w:val="auto"/>
          <w:kern w:val="0"/>
          <w:sz w:val="24"/>
          <w:szCs w:val="24"/>
          <w:lang w:val="zh-CN"/>
        </w:rPr>
        <w:t>附件：</w:t>
      </w:r>
    </w:p>
    <w:p w14:paraId="2D03BCE8">
      <w:pPr>
        <w:autoSpaceDE w:val="0"/>
        <w:autoSpaceDN w:val="0"/>
        <w:adjustRightInd w:val="0"/>
        <w:jc w:val="center"/>
        <w:rPr>
          <w:rFonts w:hint="default" w:hAnsi="宋体" w:cs="宋体"/>
          <w:b/>
          <w:color w:val="auto"/>
          <w:sz w:val="30"/>
          <w:szCs w:val="24"/>
        </w:rPr>
      </w:pPr>
      <w:r>
        <w:rPr>
          <w:rFonts w:hint="default" w:hAnsi="宋体" w:cs="宋体"/>
          <w:b/>
          <w:color w:val="auto"/>
          <w:sz w:val="30"/>
          <w:szCs w:val="24"/>
          <w:lang w:val="zh-CN"/>
        </w:rPr>
        <w:t>投标文件包装袋封面标贴格式</w:t>
      </w:r>
    </w:p>
    <w:p w14:paraId="5EA00E2B">
      <w:pPr>
        <w:autoSpaceDE w:val="0"/>
        <w:autoSpaceDN w:val="0"/>
        <w:adjustRightInd w:val="0"/>
        <w:rPr>
          <w:rFonts w:hint="default" w:hAnsi="宋体" w:cs="宋体"/>
          <w:color w:val="auto"/>
          <w:sz w:val="21"/>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84"/>
      </w:tblGrid>
      <w:tr w14:paraId="6847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5" w:hRule="atLeast"/>
          <w:jc w:val="center"/>
        </w:trPr>
        <w:tc>
          <w:tcPr>
            <w:tcW w:w="8584" w:type="dxa"/>
            <w:tcBorders>
              <w:top w:val="single" w:color="808080" w:sz="6" w:space="0"/>
              <w:left w:val="single" w:color="808080" w:sz="6" w:space="0"/>
              <w:bottom w:val="single" w:color="808080" w:sz="6" w:space="0"/>
              <w:right w:val="single" w:color="808080" w:sz="6" w:space="0"/>
              <w:tl2br w:val="nil"/>
              <w:tr2bl w:val="nil"/>
            </w:tcBorders>
            <w:shd w:val="clear" w:color="auto" w:fill="FFFF00"/>
            <w:noWrap w:val="0"/>
            <w:vAlign w:val="top"/>
          </w:tcPr>
          <w:tbl>
            <w:tblPr>
              <w:tblStyle w:val="27"/>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386EFDD">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808080" w:sz="4" w:space="0"/>
                    <w:left w:val="double" w:color="808080" w:sz="4" w:space="0"/>
                    <w:bottom w:val="double" w:color="808080" w:sz="4" w:space="0"/>
                    <w:right w:val="double" w:color="808080" w:sz="4" w:space="0"/>
                    <w:tl2br w:val="nil"/>
                    <w:tr2bl w:val="nil"/>
                  </w:tcBorders>
                  <w:shd w:val="clear" w:color="auto" w:fill="F3F3F3"/>
                  <w:noWrap w:val="0"/>
                  <w:vAlign w:val="top"/>
                </w:tcPr>
                <w:p w14:paraId="60ADC7B1">
                  <w:pPr>
                    <w:snapToGrid w:val="0"/>
                    <w:jc w:val="center"/>
                    <w:rPr>
                      <w:rFonts w:hint="default" w:hAnsi="宋体" w:cs="宋体"/>
                      <w:b/>
                      <w:color w:val="auto"/>
                      <w:sz w:val="30"/>
                      <w:szCs w:val="24"/>
                    </w:rPr>
                  </w:pPr>
                </w:p>
                <w:p w14:paraId="63B0F5AC">
                  <w:pPr>
                    <w:jc w:val="center"/>
                    <w:rPr>
                      <w:rFonts w:hint="default" w:hAnsi="宋体" w:cs="宋体"/>
                      <w:b/>
                      <w:color w:val="auto"/>
                      <w:sz w:val="44"/>
                      <w:szCs w:val="24"/>
                    </w:rPr>
                  </w:pPr>
                  <w:r>
                    <w:rPr>
                      <w:rFonts w:hint="default" w:hAnsi="宋体" w:cs="宋体"/>
                      <w:b/>
                      <w:color w:val="auto"/>
                      <w:sz w:val="44"/>
                      <w:szCs w:val="24"/>
                      <w:u w:val="single"/>
                    </w:rPr>
                    <w:t xml:space="preserve">               </w:t>
                  </w:r>
                  <w:r>
                    <w:rPr>
                      <w:rFonts w:hint="default" w:hAnsi="宋体" w:cs="宋体"/>
                      <w:b/>
                      <w:color w:val="auto"/>
                      <w:sz w:val="44"/>
                      <w:szCs w:val="24"/>
                    </w:rPr>
                    <w:t>项目投标文件</w:t>
                  </w:r>
                </w:p>
                <w:p w14:paraId="55181A0F">
                  <w:pPr>
                    <w:jc w:val="center"/>
                    <w:rPr>
                      <w:rFonts w:hint="default" w:hAnsi="宋体" w:cs="宋体"/>
                      <w:color w:val="auto"/>
                      <w:sz w:val="24"/>
                      <w:szCs w:val="24"/>
                    </w:rPr>
                  </w:pPr>
                  <w:r>
                    <w:rPr>
                      <w:rFonts w:hint="default" w:hAnsi="宋体" w:cs="宋体"/>
                      <w:color w:val="auto"/>
                      <w:sz w:val="24"/>
                      <w:szCs w:val="24"/>
                    </w:rPr>
                    <w:t>（封口处加盖投标人公章）</w:t>
                  </w:r>
                </w:p>
                <w:p w14:paraId="341A3722">
                  <w:pPr>
                    <w:jc w:val="center"/>
                    <w:rPr>
                      <w:rFonts w:hint="default" w:hAnsi="宋体" w:cs="宋体"/>
                      <w:color w:val="auto"/>
                      <w:sz w:val="24"/>
                      <w:szCs w:val="24"/>
                    </w:rPr>
                  </w:pPr>
                  <w:r>
                    <w:rPr>
                      <w:rFonts w:hint="default" w:hAnsi="宋体" w:cs="宋体"/>
                      <w:color w:val="auto"/>
                      <w:sz w:val="24"/>
                      <w:szCs w:val="24"/>
                    </w:rPr>
                    <w:t>密封内容：投标文件正本 1份、副本</w:t>
                  </w:r>
                  <w:r>
                    <w:rPr>
                      <w:rFonts w:hint="default" w:hAnsi="宋体" w:cs="宋体"/>
                      <w:color w:val="auto"/>
                      <w:sz w:val="24"/>
                      <w:szCs w:val="24"/>
                      <w:u w:val="single"/>
                    </w:rPr>
                    <w:t xml:space="preserve"> 2 </w:t>
                  </w:r>
                  <w:r>
                    <w:rPr>
                      <w:rFonts w:hint="default" w:hAnsi="宋体" w:cs="宋体"/>
                      <w:color w:val="auto"/>
                      <w:sz w:val="24"/>
                      <w:szCs w:val="24"/>
                    </w:rPr>
                    <w:t>份</w:t>
                  </w:r>
                </w:p>
                <w:p w14:paraId="21AD81DB">
                  <w:pPr>
                    <w:ind w:firstLine="960" w:firstLineChars="400"/>
                    <w:rPr>
                      <w:rFonts w:hint="default" w:hAnsi="宋体" w:cs="宋体"/>
                      <w:color w:val="auto"/>
                      <w:sz w:val="24"/>
                      <w:szCs w:val="24"/>
                      <w:u w:val="single"/>
                    </w:rPr>
                  </w:pPr>
                  <w:r>
                    <w:rPr>
                      <w:rFonts w:hint="default" w:hAnsi="宋体" w:cs="宋体"/>
                      <w:color w:val="auto"/>
                      <w:sz w:val="24"/>
                      <w:szCs w:val="24"/>
                    </w:rPr>
                    <w:t>投 标 人：</w:t>
                  </w:r>
                  <w:r>
                    <w:rPr>
                      <w:rFonts w:hint="default" w:hAnsi="宋体" w:cs="宋体"/>
                      <w:color w:val="auto"/>
                      <w:sz w:val="24"/>
                      <w:szCs w:val="24"/>
                      <w:u w:val="single"/>
                    </w:rPr>
                    <w:t xml:space="preserve">                                           </w:t>
                  </w:r>
                </w:p>
                <w:p w14:paraId="1E6E97BD">
                  <w:pPr>
                    <w:ind w:firstLine="960" w:firstLineChars="400"/>
                    <w:rPr>
                      <w:rFonts w:hint="default" w:hAnsi="宋体" w:cs="宋体"/>
                      <w:color w:val="auto"/>
                      <w:sz w:val="24"/>
                      <w:szCs w:val="24"/>
                      <w:u w:val="single"/>
                    </w:rPr>
                  </w:pPr>
                  <w:r>
                    <w:rPr>
                      <w:rFonts w:hint="default" w:hAnsi="宋体" w:cs="宋体"/>
                      <w:color w:val="auto"/>
                      <w:sz w:val="24"/>
                      <w:szCs w:val="24"/>
                    </w:rPr>
                    <w:t>项目名称：</w:t>
                  </w:r>
                  <w:r>
                    <w:rPr>
                      <w:rFonts w:hint="default" w:hAnsi="宋体" w:cs="宋体"/>
                      <w:color w:val="auto"/>
                      <w:sz w:val="24"/>
                      <w:szCs w:val="24"/>
                      <w:u w:val="single"/>
                    </w:rPr>
                    <w:t xml:space="preserve">       </w:t>
                  </w:r>
                  <w:r>
                    <w:rPr>
                      <w:rFonts w:hint="default" w:hAnsi="宋体" w:cs="宋体"/>
                      <w:color w:val="auto"/>
                      <w:sz w:val="24"/>
                      <w:szCs w:val="24"/>
                      <w:u w:val="single"/>
                    </w:rPr>
                    <w:fldChar w:fldCharType="begin"/>
                  </w:r>
                  <w:r>
                    <w:rPr>
                      <w:rFonts w:hint="default" w:hAnsi="宋体" w:cs="宋体"/>
                      <w:color w:val="auto"/>
                      <w:sz w:val="24"/>
                      <w:szCs w:val="24"/>
                      <w:u w:val="single"/>
                    </w:rPr>
                    <w:instrText xml:space="preserve"> DOCVARIABLE  采购编号  \* MERGEFORMAT </w:instrText>
                  </w:r>
                  <w:r>
                    <w:rPr>
                      <w:rFonts w:hint="default" w:hAnsi="宋体" w:cs="宋体"/>
                      <w:color w:val="auto"/>
                      <w:sz w:val="24"/>
                      <w:szCs w:val="24"/>
                      <w:u w:val="single"/>
                    </w:rPr>
                    <w:fldChar w:fldCharType="separate"/>
                  </w:r>
                  <w:r>
                    <w:rPr>
                      <w:rFonts w:hint="default" w:hAnsi="宋体" w:cs="宋体"/>
                      <w:color w:val="auto"/>
                      <w:sz w:val="24"/>
                      <w:szCs w:val="24"/>
                      <w:u w:val="single"/>
                    </w:rPr>
                    <w:fldChar w:fldCharType="end"/>
                  </w:r>
                  <w:r>
                    <w:rPr>
                      <w:rFonts w:hint="default" w:hAnsi="宋体" w:cs="宋体"/>
                      <w:color w:val="auto"/>
                      <w:sz w:val="21"/>
                      <w:szCs w:val="24"/>
                      <w:u w:val="single"/>
                    </w:rPr>
                    <w:t xml:space="preserve">             </w:t>
                  </w:r>
                  <w:r>
                    <w:rPr>
                      <w:rFonts w:hint="default" w:hAnsi="宋体" w:cs="宋体"/>
                      <w:color w:val="auto"/>
                      <w:sz w:val="24"/>
                      <w:szCs w:val="24"/>
                      <w:u w:val="single"/>
                    </w:rPr>
                    <w:t xml:space="preserve">                         </w:t>
                  </w:r>
                </w:p>
                <w:p w14:paraId="16C51274">
                  <w:pPr>
                    <w:ind w:firstLine="960" w:firstLineChars="400"/>
                    <w:rPr>
                      <w:rFonts w:hint="default" w:hAnsi="宋体" w:cs="宋体"/>
                      <w:color w:val="auto"/>
                      <w:sz w:val="24"/>
                      <w:szCs w:val="24"/>
                      <w:u w:val="single"/>
                    </w:rPr>
                  </w:pPr>
                  <w:r>
                    <w:rPr>
                      <w:rFonts w:hint="default" w:hAnsi="宋体" w:cs="宋体"/>
                      <w:color w:val="auto"/>
                      <w:sz w:val="24"/>
                      <w:szCs w:val="24"/>
                    </w:rPr>
                    <w:t>项目编号：</w:t>
                  </w:r>
                  <w:r>
                    <w:rPr>
                      <w:rFonts w:hint="default" w:hAnsi="宋体" w:cs="宋体"/>
                      <w:color w:val="auto"/>
                      <w:sz w:val="24"/>
                      <w:szCs w:val="24"/>
                      <w:u w:val="single"/>
                    </w:rPr>
                    <w:t xml:space="preserve">   </w:t>
                  </w:r>
                  <w:r>
                    <w:rPr>
                      <w:rFonts w:hint="default" w:hAnsi="宋体" w:cs="宋体"/>
                      <w:color w:val="auto"/>
                      <w:sz w:val="21"/>
                      <w:szCs w:val="24"/>
                      <w:u w:val="single"/>
                    </w:rPr>
                    <w:t xml:space="preserve">     </w:t>
                  </w:r>
                  <w:r>
                    <w:rPr>
                      <w:rFonts w:hint="default" w:hAnsi="宋体" w:cs="宋体"/>
                      <w:color w:val="auto"/>
                      <w:sz w:val="24"/>
                      <w:szCs w:val="24"/>
                      <w:u w:val="single"/>
                    </w:rPr>
                    <w:fldChar w:fldCharType="begin"/>
                  </w:r>
                  <w:r>
                    <w:rPr>
                      <w:rFonts w:hint="default" w:hAnsi="宋体" w:cs="宋体"/>
                      <w:color w:val="auto"/>
                      <w:sz w:val="24"/>
                      <w:szCs w:val="24"/>
                      <w:u w:val="single"/>
                    </w:rPr>
                    <w:instrText xml:space="preserve"> DOCVARIABLE  项目名称  \* MERGEFORMAT </w:instrText>
                  </w:r>
                  <w:r>
                    <w:rPr>
                      <w:rFonts w:hint="default" w:hAnsi="宋体" w:cs="宋体"/>
                      <w:color w:val="auto"/>
                      <w:sz w:val="24"/>
                      <w:szCs w:val="24"/>
                      <w:u w:val="single"/>
                    </w:rPr>
                    <w:fldChar w:fldCharType="separate"/>
                  </w:r>
                  <w:r>
                    <w:rPr>
                      <w:rFonts w:hint="default" w:hAnsi="宋体" w:cs="宋体"/>
                      <w:color w:val="auto"/>
                      <w:sz w:val="24"/>
                      <w:szCs w:val="24"/>
                      <w:u w:val="single"/>
                    </w:rPr>
                    <w:fldChar w:fldCharType="end"/>
                  </w:r>
                  <w:r>
                    <w:rPr>
                      <w:rFonts w:hint="default" w:hAnsi="宋体" w:cs="宋体"/>
                      <w:color w:val="auto"/>
                      <w:sz w:val="21"/>
                      <w:szCs w:val="24"/>
                      <w:u w:val="single"/>
                    </w:rPr>
                    <w:t xml:space="preserve">               </w:t>
                  </w:r>
                  <w:r>
                    <w:rPr>
                      <w:rFonts w:hint="default" w:hAnsi="宋体" w:cs="宋体"/>
                      <w:color w:val="auto"/>
                      <w:sz w:val="24"/>
                      <w:szCs w:val="24"/>
                      <w:u w:val="single"/>
                    </w:rPr>
                    <w:t xml:space="preserve">                       </w:t>
                  </w:r>
                </w:p>
                <w:p w14:paraId="51BDA95A">
                  <w:pPr>
                    <w:ind w:firstLine="960" w:firstLineChars="400"/>
                    <w:rPr>
                      <w:rFonts w:hint="default" w:hAnsi="宋体" w:cs="宋体"/>
                      <w:color w:val="auto"/>
                      <w:sz w:val="24"/>
                      <w:szCs w:val="24"/>
                    </w:rPr>
                  </w:pPr>
                  <w:r>
                    <w:rPr>
                      <w:rFonts w:hint="default" w:hAnsi="宋体" w:cs="宋体"/>
                      <w:color w:val="auto"/>
                      <w:sz w:val="24"/>
                      <w:szCs w:val="24"/>
                    </w:rPr>
                    <w:t>投标人地址：</w:t>
                  </w:r>
                </w:p>
                <w:p w14:paraId="1A10EFDA">
                  <w:pPr>
                    <w:ind w:firstLine="960" w:firstLineChars="400"/>
                    <w:rPr>
                      <w:rFonts w:hint="default" w:hAnsi="宋体" w:cs="宋体"/>
                      <w:color w:val="auto"/>
                      <w:sz w:val="24"/>
                      <w:szCs w:val="24"/>
                      <w:u w:val="single"/>
                    </w:rPr>
                  </w:pPr>
                  <w:r>
                    <w:rPr>
                      <w:rFonts w:hint="default" w:hAnsi="宋体" w:cs="宋体"/>
                      <w:color w:val="auto"/>
                      <w:sz w:val="24"/>
                      <w:szCs w:val="24"/>
                    </w:rPr>
                    <w:t>邮政编码：</w:t>
                  </w:r>
                  <w:r>
                    <w:rPr>
                      <w:rFonts w:hint="default" w:hAnsi="宋体" w:cs="宋体"/>
                      <w:color w:val="auto"/>
                      <w:sz w:val="24"/>
                      <w:szCs w:val="24"/>
                      <w:u w:val="single"/>
                    </w:rPr>
                    <w:t xml:space="preserve">                  </w:t>
                  </w:r>
                  <w:r>
                    <w:rPr>
                      <w:rFonts w:hint="default" w:hAnsi="宋体" w:cs="宋体"/>
                      <w:color w:val="auto"/>
                      <w:sz w:val="24"/>
                      <w:szCs w:val="24"/>
                    </w:rPr>
                    <w:t>联系电话：</w:t>
                  </w:r>
                  <w:r>
                    <w:rPr>
                      <w:rFonts w:hint="default" w:hAnsi="宋体" w:cs="宋体"/>
                      <w:color w:val="auto"/>
                      <w:sz w:val="24"/>
                      <w:szCs w:val="24"/>
                      <w:u w:val="single"/>
                    </w:rPr>
                    <w:t xml:space="preserve">                </w:t>
                  </w:r>
                </w:p>
                <w:p w14:paraId="7CA6C1E4">
                  <w:pPr>
                    <w:autoSpaceDE w:val="0"/>
                    <w:autoSpaceDN w:val="0"/>
                    <w:outlineLvl w:val="1"/>
                    <w:rPr>
                      <w:rFonts w:hint="default" w:hAnsi="宋体" w:cs="宋体"/>
                      <w:b/>
                      <w:color w:val="auto"/>
                      <w:sz w:val="24"/>
                      <w:szCs w:val="24"/>
                    </w:rPr>
                  </w:pPr>
                  <w:r>
                    <w:rPr>
                      <w:rFonts w:hint="default" w:hAnsi="宋体" w:cs="宋体"/>
                      <w:b/>
                      <w:color w:val="auto"/>
                      <w:sz w:val="24"/>
                      <w:szCs w:val="24"/>
                    </w:rPr>
                    <w:t xml:space="preserve">        在    年 月 日  </w:t>
                  </w:r>
                  <w:r>
                    <w:rPr>
                      <w:rFonts w:hint="default" w:hAnsi="宋体" w:cs="宋体"/>
                      <w:b/>
                      <w:color w:val="auto"/>
                      <w:sz w:val="24"/>
                      <w:szCs w:val="24"/>
                      <w:u w:val="single"/>
                    </w:rPr>
                    <w:t xml:space="preserve">  </w:t>
                  </w:r>
                  <w:r>
                    <w:rPr>
                      <w:rFonts w:hint="default" w:hAnsi="宋体" w:cs="宋体"/>
                      <w:b/>
                      <w:color w:val="auto"/>
                      <w:sz w:val="24"/>
                      <w:szCs w:val="24"/>
                    </w:rPr>
                    <w:t>：</w:t>
                  </w:r>
                  <w:r>
                    <w:rPr>
                      <w:rFonts w:hint="default" w:hAnsi="宋体" w:cs="宋体"/>
                      <w:b/>
                      <w:color w:val="auto"/>
                      <w:sz w:val="24"/>
                      <w:szCs w:val="24"/>
                      <w:u w:val="single"/>
                    </w:rPr>
                    <w:t xml:space="preserve">  </w:t>
                  </w:r>
                  <w:r>
                    <w:rPr>
                      <w:rFonts w:hint="default" w:hAnsi="宋体" w:cs="宋体"/>
                      <w:b/>
                      <w:color w:val="auto"/>
                      <w:sz w:val="24"/>
                      <w:szCs w:val="24"/>
                    </w:rPr>
                    <w:t>时之间准时递交且不得启封</w:t>
                  </w:r>
                </w:p>
                <w:p w14:paraId="74B6AA8A">
                  <w:pPr>
                    <w:autoSpaceDE w:val="0"/>
                    <w:autoSpaceDN w:val="0"/>
                    <w:ind w:firstLine="2168" w:firstLineChars="900"/>
                    <w:outlineLvl w:val="1"/>
                    <w:rPr>
                      <w:rFonts w:hint="default" w:hAnsi="宋体" w:cs="宋体"/>
                      <w:b/>
                      <w:color w:val="auto"/>
                      <w:sz w:val="21"/>
                      <w:szCs w:val="24"/>
                    </w:rPr>
                  </w:pPr>
                  <w:r>
                    <w:rPr>
                      <w:rFonts w:hint="default" w:hAnsi="宋体" w:cs="宋体"/>
                      <w:b/>
                      <w:color w:val="auto"/>
                      <w:sz w:val="24"/>
                      <w:szCs w:val="24"/>
                    </w:rPr>
                    <w:t xml:space="preserve">递交地点：  </w:t>
                  </w:r>
                </w:p>
              </w:tc>
            </w:tr>
          </w:tbl>
          <w:p w14:paraId="23A4791E">
            <w:pPr>
              <w:rPr>
                <w:rFonts w:hint="default" w:hAnsi="宋体" w:cs="宋体"/>
                <w:color w:val="auto"/>
                <w:sz w:val="21"/>
                <w:szCs w:val="24"/>
              </w:rPr>
            </w:pPr>
          </w:p>
        </w:tc>
      </w:tr>
    </w:tbl>
    <w:p w14:paraId="74993DAF">
      <w:pPr>
        <w:autoSpaceDE w:val="0"/>
        <w:autoSpaceDN w:val="0"/>
        <w:adjustRightInd w:val="0"/>
        <w:rPr>
          <w:rFonts w:hint="default" w:hAnsi="宋体" w:cs="宋体"/>
          <w:color w:val="0000FF"/>
          <w:sz w:val="21"/>
          <w:szCs w:val="24"/>
        </w:rPr>
      </w:pPr>
    </w:p>
    <w:p w14:paraId="4CEEAC96">
      <w:pPr>
        <w:autoSpaceDE w:val="0"/>
        <w:autoSpaceDN w:val="0"/>
        <w:adjustRightInd w:val="0"/>
        <w:rPr>
          <w:rFonts w:hint="default" w:hAnsi="宋体" w:cs="宋体"/>
          <w:color w:val="0000FF"/>
          <w:sz w:val="32"/>
          <w:szCs w:val="24"/>
        </w:rPr>
      </w:pPr>
    </w:p>
    <w:p w14:paraId="3F6D90DB">
      <w:pPr>
        <w:autoSpaceDE w:val="0"/>
        <w:autoSpaceDN w:val="0"/>
        <w:adjustRightInd w:val="0"/>
        <w:rPr>
          <w:rFonts w:hint="default" w:hAnsi="宋体" w:cs="宋体"/>
          <w:color w:val="0000FF"/>
          <w:sz w:val="32"/>
          <w:szCs w:val="24"/>
        </w:rPr>
      </w:pPr>
    </w:p>
    <w:p w14:paraId="0B224D3A">
      <w:pPr>
        <w:autoSpaceDE w:val="0"/>
        <w:autoSpaceDN w:val="0"/>
        <w:adjustRightInd w:val="0"/>
        <w:ind w:left="99" w:hanging="99"/>
        <w:jc w:val="left"/>
        <w:rPr>
          <w:rFonts w:hint="default" w:hAnsi="宋体" w:cs="宋体"/>
          <w:b/>
          <w:color w:val="0000FF"/>
          <w:kern w:val="0"/>
          <w:sz w:val="24"/>
          <w:szCs w:val="24"/>
          <w:lang w:val="zh-CN"/>
        </w:rPr>
      </w:pPr>
    </w:p>
    <w:p w14:paraId="33C3DAD5">
      <w:pPr>
        <w:autoSpaceDE w:val="0"/>
        <w:autoSpaceDN w:val="0"/>
        <w:adjustRightInd w:val="0"/>
        <w:ind w:left="99" w:hanging="99"/>
        <w:jc w:val="left"/>
        <w:rPr>
          <w:rFonts w:hint="default" w:hAnsi="宋体" w:cs="宋体"/>
          <w:b/>
          <w:color w:val="0000FF"/>
          <w:kern w:val="0"/>
          <w:sz w:val="24"/>
          <w:szCs w:val="24"/>
          <w:lang w:val="zh-CN"/>
        </w:rPr>
      </w:pPr>
    </w:p>
    <w:p w14:paraId="535BAAD3">
      <w:pPr>
        <w:autoSpaceDE w:val="0"/>
        <w:autoSpaceDN w:val="0"/>
        <w:adjustRightInd w:val="0"/>
        <w:ind w:left="99" w:hanging="99"/>
        <w:jc w:val="left"/>
        <w:rPr>
          <w:rFonts w:hint="default" w:hAnsi="宋体" w:cs="宋体"/>
          <w:b/>
          <w:color w:val="0000FF"/>
          <w:kern w:val="0"/>
          <w:sz w:val="24"/>
          <w:szCs w:val="24"/>
          <w:lang w:val="zh-CN"/>
        </w:rPr>
      </w:pPr>
    </w:p>
    <w:p w14:paraId="7A09ACF2">
      <w:pPr>
        <w:autoSpaceDE w:val="0"/>
        <w:autoSpaceDN w:val="0"/>
        <w:adjustRightInd w:val="0"/>
        <w:ind w:left="99" w:hanging="99"/>
        <w:jc w:val="left"/>
        <w:rPr>
          <w:rFonts w:hint="default" w:hAnsi="宋体" w:cs="宋体"/>
          <w:b/>
          <w:color w:val="0000FF"/>
          <w:kern w:val="0"/>
          <w:sz w:val="24"/>
          <w:szCs w:val="24"/>
          <w:lang w:val="zh-CN"/>
        </w:rPr>
      </w:pPr>
    </w:p>
    <w:p w14:paraId="2CE44E15">
      <w:pPr>
        <w:autoSpaceDE w:val="0"/>
        <w:autoSpaceDN w:val="0"/>
        <w:adjustRightInd w:val="0"/>
        <w:ind w:left="99" w:hanging="99"/>
        <w:jc w:val="left"/>
        <w:rPr>
          <w:rFonts w:hint="default" w:hAnsi="宋体" w:cs="宋体"/>
          <w:b/>
          <w:color w:val="0000FF"/>
          <w:kern w:val="0"/>
          <w:sz w:val="24"/>
          <w:szCs w:val="24"/>
          <w:lang w:val="zh-CN"/>
        </w:rPr>
      </w:pPr>
    </w:p>
    <w:p w14:paraId="754DD233">
      <w:pPr>
        <w:autoSpaceDE w:val="0"/>
        <w:autoSpaceDN w:val="0"/>
        <w:adjustRightInd w:val="0"/>
        <w:ind w:left="99" w:hanging="99"/>
        <w:jc w:val="left"/>
        <w:rPr>
          <w:rFonts w:hint="default" w:hAnsi="宋体" w:cs="宋体"/>
          <w:b/>
          <w:color w:val="0000FF"/>
          <w:kern w:val="0"/>
          <w:sz w:val="24"/>
          <w:szCs w:val="24"/>
          <w:lang w:val="zh-CN"/>
        </w:rPr>
      </w:pPr>
    </w:p>
    <w:p w14:paraId="77661A1B">
      <w:pPr>
        <w:autoSpaceDE w:val="0"/>
        <w:autoSpaceDN w:val="0"/>
        <w:adjustRightInd w:val="0"/>
        <w:ind w:left="99" w:hanging="99"/>
        <w:jc w:val="left"/>
        <w:rPr>
          <w:rFonts w:hint="default" w:hAnsi="宋体" w:cs="宋体"/>
          <w:b/>
          <w:color w:val="0000FF"/>
          <w:kern w:val="0"/>
          <w:sz w:val="24"/>
          <w:szCs w:val="24"/>
          <w:lang w:val="zh-CN"/>
        </w:rPr>
      </w:pPr>
    </w:p>
    <w:p w14:paraId="3FAEBAC3">
      <w:pPr>
        <w:autoSpaceDE w:val="0"/>
        <w:autoSpaceDN w:val="0"/>
        <w:adjustRightInd w:val="0"/>
        <w:ind w:left="99" w:hanging="99"/>
        <w:jc w:val="left"/>
        <w:rPr>
          <w:rFonts w:hint="default" w:hAnsi="宋体" w:cs="宋体"/>
          <w:b/>
          <w:color w:val="0000FF"/>
          <w:kern w:val="0"/>
          <w:sz w:val="24"/>
          <w:szCs w:val="24"/>
          <w:lang w:val="zh-CN"/>
        </w:rPr>
      </w:pPr>
    </w:p>
    <w:p w14:paraId="1CE39A25">
      <w:pPr>
        <w:autoSpaceDE w:val="0"/>
        <w:autoSpaceDN w:val="0"/>
        <w:adjustRightInd w:val="0"/>
        <w:jc w:val="left"/>
        <w:rPr>
          <w:rFonts w:hint="default" w:hAnsi="宋体" w:cs="宋体"/>
          <w:b/>
          <w:color w:val="0000FF"/>
          <w:kern w:val="0"/>
          <w:sz w:val="24"/>
          <w:szCs w:val="24"/>
          <w:lang w:val="zh-CN"/>
        </w:rPr>
      </w:pPr>
    </w:p>
    <w:p w14:paraId="7917B56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BF1C676">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0F1F7689">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B4A6724">
      <w:pPr>
        <w:autoSpaceDE w:val="0"/>
        <w:autoSpaceDN w:val="0"/>
        <w:adjustRightInd w:val="0"/>
        <w:ind w:left="99" w:hanging="99"/>
        <w:jc w:val="left"/>
        <w:outlineLvl w:val="1"/>
        <w:rPr>
          <w:rFonts w:hint="default" w:hAnsi="宋体" w:cs="宋体"/>
          <w:b/>
          <w:color w:val="auto"/>
          <w:kern w:val="0"/>
          <w:sz w:val="24"/>
          <w:szCs w:val="24"/>
        </w:rPr>
      </w:pPr>
    </w:p>
    <w:p w14:paraId="21A3B694">
      <w:pPr>
        <w:jc w:val="center"/>
        <w:rPr>
          <w:rFonts w:hint="default" w:hAnsi="宋体" w:cs="宋体"/>
          <w:b/>
          <w:color w:val="auto"/>
          <w:sz w:val="32"/>
          <w:szCs w:val="32"/>
        </w:rPr>
      </w:pPr>
      <w:r>
        <w:rPr>
          <w:rFonts w:hint="default" w:hAnsi="宋体" w:cs="宋体"/>
          <w:b/>
          <w:color w:val="auto"/>
          <w:sz w:val="32"/>
          <w:szCs w:val="32"/>
        </w:rPr>
        <w:t>中小企业声明函（货物）</w:t>
      </w:r>
    </w:p>
    <w:p w14:paraId="600E8591">
      <w:pPr>
        <w:jc w:val="center"/>
        <w:rPr>
          <w:rFonts w:hint="default" w:hAnsi="宋体" w:cs="宋体"/>
          <w:color w:val="auto"/>
          <w:sz w:val="44"/>
          <w:szCs w:val="44"/>
        </w:rPr>
      </w:pPr>
    </w:p>
    <w:p w14:paraId="4F75180A">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本公司（联合体）郑重声明，根据《政府采购促进中小企业发展管理办法》（财库﹝2020﹞46 号）的规定，本公司（联合体）参加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 供的货物全部由符合政策要求的中小企业制造。相关企业 （含联合体中的中小企业、签订分包意向协议的中小企业） 的具体情况如下：</w:t>
      </w:r>
    </w:p>
    <w:p w14:paraId="4EDDC002">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 xml:space="preserve">人2.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6BDD59B8">
      <w:pPr>
        <w:numPr>
          <w:ilvl w:val="0"/>
          <w:numId w:val="0"/>
        </w:numPr>
        <w:spacing w:line="360" w:lineRule="auto"/>
        <w:ind w:firstLine="480" w:firstLineChars="200"/>
        <w:jc w:val="left"/>
        <w:rPr>
          <w:rFonts w:hint="default" w:hAnsi="宋体" w:cs="宋体"/>
          <w:color w:val="auto"/>
          <w:sz w:val="24"/>
          <w:szCs w:val="24"/>
        </w:rPr>
      </w:pPr>
      <w:r>
        <w:rPr>
          <w:rFonts w:hint="eastAsia" w:hAnsi="宋体" w:cs="宋体"/>
          <w:color w:val="auto"/>
          <w:sz w:val="24"/>
          <w:szCs w:val="24"/>
          <w:lang w:val="en-US" w:eastAsia="zh-CN"/>
        </w:rPr>
        <w:t>3</w:t>
      </w:r>
      <w:r>
        <w:rPr>
          <w:rFonts w:hint="default" w:hAnsi="宋体" w:cs="宋体"/>
          <w:color w:val="auto"/>
          <w:sz w:val="24"/>
          <w:szCs w:val="24"/>
        </w:rPr>
        <w:t xml:space="preserve">.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19F823EB">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530BCC81">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2972ABB6">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501F9FA5">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7D30AB17">
      <w:pPr>
        <w:jc w:val="center"/>
        <w:rPr>
          <w:rFonts w:hint="default" w:hAnsi="宋体" w:cs="宋体"/>
          <w:color w:val="auto"/>
          <w:sz w:val="24"/>
          <w:szCs w:val="24"/>
        </w:rPr>
      </w:pPr>
      <w:r>
        <w:rPr>
          <w:rFonts w:hint="default" w:hAnsi="宋体" w:cs="宋体"/>
          <w:color w:val="auto"/>
          <w:sz w:val="24"/>
          <w:szCs w:val="24"/>
        </w:rPr>
        <w:t xml:space="preserve">            </w:t>
      </w:r>
    </w:p>
    <w:p w14:paraId="2C344B3D">
      <w:pPr>
        <w:jc w:val="center"/>
        <w:rPr>
          <w:rFonts w:hint="default" w:hAnsi="宋体" w:cs="宋体"/>
          <w:color w:val="auto"/>
          <w:sz w:val="24"/>
          <w:szCs w:val="24"/>
        </w:rPr>
      </w:pPr>
    </w:p>
    <w:p w14:paraId="1D586769">
      <w:pPr>
        <w:jc w:val="center"/>
        <w:rPr>
          <w:rFonts w:hint="default" w:hAnsi="宋体" w:cs="宋体"/>
          <w:color w:val="auto"/>
          <w:sz w:val="24"/>
          <w:szCs w:val="24"/>
        </w:rPr>
      </w:pPr>
      <w:r>
        <w:rPr>
          <w:rFonts w:hint="default" w:hAnsi="宋体" w:cs="宋体"/>
          <w:color w:val="auto"/>
          <w:sz w:val="24"/>
          <w:szCs w:val="24"/>
        </w:rPr>
        <w:t xml:space="preserve">            企业名称（盖章）：</w:t>
      </w:r>
    </w:p>
    <w:p w14:paraId="162CDC27">
      <w:pPr>
        <w:ind w:firstLine="4560" w:firstLineChars="1900"/>
        <w:rPr>
          <w:rFonts w:hint="default" w:hAnsi="宋体" w:cs="宋体"/>
          <w:color w:val="auto"/>
          <w:sz w:val="24"/>
          <w:szCs w:val="24"/>
        </w:rPr>
      </w:pPr>
    </w:p>
    <w:p w14:paraId="16DAFBA8">
      <w:pPr>
        <w:ind w:firstLine="4560" w:firstLineChars="1900"/>
        <w:rPr>
          <w:rFonts w:hint="default" w:hAnsi="宋体" w:cs="宋体"/>
          <w:color w:val="auto"/>
          <w:sz w:val="24"/>
          <w:szCs w:val="24"/>
        </w:rPr>
      </w:pPr>
      <w:r>
        <w:rPr>
          <w:rFonts w:hint="default" w:hAnsi="宋体" w:cs="宋体"/>
          <w:color w:val="auto"/>
          <w:sz w:val="24"/>
          <w:szCs w:val="24"/>
        </w:rPr>
        <w:t>日 期:</w:t>
      </w:r>
    </w:p>
    <w:p w14:paraId="6B8789A9">
      <w:pPr>
        <w:jc w:val="left"/>
        <w:rPr>
          <w:rFonts w:hint="default" w:hAnsi="宋体" w:cs="宋体"/>
          <w:color w:val="auto"/>
          <w:sz w:val="21"/>
          <w:szCs w:val="21"/>
        </w:rPr>
      </w:pPr>
    </w:p>
    <w:p w14:paraId="2F502DF9">
      <w:pPr>
        <w:jc w:val="center"/>
        <w:rPr>
          <w:rFonts w:hint="default" w:hAnsi="宋体" w:cs="宋体"/>
          <w:color w:val="auto"/>
          <w:sz w:val="21"/>
          <w:szCs w:val="21"/>
        </w:rPr>
      </w:pPr>
    </w:p>
    <w:p w14:paraId="6BA7941C">
      <w:pPr>
        <w:jc w:val="center"/>
        <w:rPr>
          <w:rFonts w:hint="default" w:hAnsi="宋体" w:cs="宋体"/>
          <w:color w:val="auto"/>
          <w:sz w:val="21"/>
          <w:szCs w:val="21"/>
        </w:rPr>
      </w:pPr>
    </w:p>
    <w:p w14:paraId="0FA50C74">
      <w:pPr>
        <w:jc w:val="center"/>
        <w:rPr>
          <w:rFonts w:hint="default" w:hAnsi="宋体" w:cs="宋体"/>
          <w:color w:val="auto"/>
          <w:sz w:val="21"/>
          <w:szCs w:val="21"/>
        </w:rPr>
      </w:pPr>
    </w:p>
    <w:p w14:paraId="2EDA6977">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1CE9385E">
      <w:pPr>
        <w:spacing w:line="480" w:lineRule="auto"/>
        <w:rPr>
          <w:rFonts w:hint="default" w:hAnsi="宋体" w:cs="宋体"/>
          <w:color w:val="auto"/>
          <w:sz w:val="24"/>
          <w:szCs w:val="24"/>
        </w:rPr>
      </w:pPr>
      <w:r>
        <w:rPr>
          <w:rFonts w:hint="default" w:hAnsi="宋体" w:cs="宋体"/>
          <w:spacing w:val="6"/>
          <w:sz w:val="24"/>
          <w:szCs w:val="24"/>
          <w:lang w:bidi="ar"/>
        </w:rPr>
        <w:br w:type="page"/>
      </w:r>
    </w:p>
    <w:p w14:paraId="65706AA5">
      <w:pPr>
        <w:spacing w:line="360" w:lineRule="auto"/>
        <w:ind w:firstLine="480" w:firstLineChars="200"/>
        <w:jc w:val="left"/>
        <w:rPr>
          <w:rFonts w:hint="default" w:hAnsi="宋体" w:cs="宋体"/>
          <w:color w:val="auto"/>
          <w:sz w:val="24"/>
          <w:szCs w:val="24"/>
        </w:rPr>
      </w:pPr>
    </w:p>
    <w:p w14:paraId="164B70F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3AD6673D">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EAC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7DEF245D">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33D7E8B4">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551ECE04">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786E4F17">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4B5D0AFE">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02CA7850">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19BCF8B">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461F664B">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15E7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5FDCF75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282DE6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6F16A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9F9B7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760432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632DFC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32F2B61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2426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BE17EF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177047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98DA5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B8AC6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7FF30C5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06EDC8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34DC27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532E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8B0D6D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6F9F91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9474B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0690A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6B17546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2DCDC81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270B4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D13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162208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060140B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55A6E5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5FE00F1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2777EC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5BD031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56DE18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615B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6D7B9E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5CFD6E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649E64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1BD96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5EF3CC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060166C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60DF5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5CF0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8FBAC8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7E56CDF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9EA16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D53EC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3BC2FE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70EF97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4AF825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13306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D12E523">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E16B7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D4EC5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72BB79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4C0C89B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7426CC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7B1924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34A9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4CE6B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4EE49D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2B193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B17572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337462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35E219BF">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52AB3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268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FEC599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842FA9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579F6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7D7C3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2B4A4EF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2A5FE659">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1B9DBE9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8C4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D0C115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4AE19A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E45A8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05416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43A6A7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627329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4DAD5D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0CB4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17565C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B38A2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292C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2A567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FF67D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399BA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4A47D68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3384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B459E6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311097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4979A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1AA68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75F5BFFB">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160EB3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308B21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5F0C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0AA3180">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D14664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AA61B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ABFD6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7978F5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483D09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F83E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E03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A57658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186213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4D4F1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D11A0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3B71EE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6EE64A3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54E53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E4B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880FD3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38FC5F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85479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86E65B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6A9574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620025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1BEB24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6B8C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F02044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41373F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A7209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0D77A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6444EDE">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DD272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846CC7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263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68F6C6F">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FBC42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ECE1D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52F66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DEDDA8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30BCB8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505F431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DA3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2F0B4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74A9FF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5604A5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54CE9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17D65F5">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061A0F6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18006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4D9A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F9F277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AAF913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63C59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77E88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2CCD7F9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2A96C66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70027FD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60E5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06B9A7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44F716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EEDC5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9A867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25DF37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1987B5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60666D6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16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5A59BE0">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CAC592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3B985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F8E850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1CE4D5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33ED5E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2D7B8C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27E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48986CA">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0E3683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7BDE4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A2205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DFD488">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10F3C6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219B30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0D9BE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2037C03E">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D65F47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DB518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0BFEA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799757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54C5CE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43EC045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2DAE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C925F2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5DBFD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4E76D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4E44608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5D23F2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1AE4C19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2F978E8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8F97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C6554FA">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9DCCF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358D4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8B3B7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5D9094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56C1FA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78405E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6D4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EA939B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1C9BD0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F7105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0D0F2A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49A5B67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464B2FA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7FF73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37F8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FA23961">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4ECE9BB">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2161C0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4661E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3561E2EE">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404CEB7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20D173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15BE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05774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5BAE5D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E4E007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93B5EA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1492CFB7">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06A046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5B3D02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54E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095381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4739FEF">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5E45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ED47B7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324BBC6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6A056FD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4E7281C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6043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520FEBC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5D6EAF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single" w:color="auto" w:sz="4" w:space="0"/>
              <w:right w:val="single" w:color="auto" w:sz="4" w:space="0"/>
              <w:tl2br w:val="nil"/>
              <w:tr2bl w:val="nil"/>
            </w:tcBorders>
            <w:noWrap w:val="0"/>
            <w:vAlign w:val="center"/>
          </w:tcPr>
          <w:p w14:paraId="154C9A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single" w:color="auto" w:sz="4" w:space="0"/>
              <w:right w:val="single" w:color="auto" w:sz="4" w:space="0"/>
              <w:tl2br w:val="nil"/>
              <w:tr2bl w:val="nil"/>
            </w:tcBorders>
            <w:noWrap w:val="0"/>
            <w:vAlign w:val="center"/>
          </w:tcPr>
          <w:p w14:paraId="37FAF5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single" w:color="auto" w:sz="4" w:space="0"/>
              <w:right w:val="single" w:color="auto" w:sz="4" w:space="0"/>
              <w:tl2br w:val="nil"/>
              <w:tr2bl w:val="nil"/>
            </w:tcBorders>
            <w:noWrap w:val="0"/>
            <w:vAlign w:val="center"/>
          </w:tcPr>
          <w:p w14:paraId="68D85C9D">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6DD96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single" w:color="auto" w:sz="4" w:space="0"/>
              <w:right w:val="nil"/>
              <w:tl2br w:val="nil"/>
              <w:tr2bl w:val="nil"/>
            </w:tcBorders>
            <w:noWrap w:val="0"/>
            <w:vAlign w:val="center"/>
          </w:tcPr>
          <w:p w14:paraId="4A69BC5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bl>
    <w:p w14:paraId="3CAD53B1">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2C2D5317">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31AF5EB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1E3A7BE">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FB5DBD7">
      <w:pPr>
        <w:pStyle w:val="11"/>
        <w:rPr>
          <w:rFonts w:hint="default" w:ascii="宋体" w:hAnsi="宋体" w:eastAsia="宋体" w:cs="宋体"/>
          <w:b/>
          <w:color w:val="0000FF"/>
          <w:sz w:val="24"/>
          <w:szCs w:val="24"/>
        </w:rPr>
      </w:pPr>
    </w:p>
    <w:p w14:paraId="173F0557">
      <w:pPr>
        <w:autoSpaceDE w:val="0"/>
        <w:autoSpaceDN w:val="0"/>
        <w:adjustRightInd w:val="0"/>
        <w:spacing w:line="360" w:lineRule="auto"/>
        <w:outlineLvl w:val="1"/>
        <w:rPr>
          <w:rFonts w:hint="default" w:hAnsi="宋体" w:cs="宋体"/>
          <w:b/>
          <w:color w:val="auto"/>
          <w:sz w:val="24"/>
          <w:szCs w:val="24"/>
          <w:lang w:val="zh-CN"/>
        </w:rPr>
      </w:pPr>
      <w:bookmarkStart w:id="14" w:name="_Toc217446098"/>
    </w:p>
    <w:bookmarkEnd w:id="14"/>
    <w:p w14:paraId="5DEDA90C">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520094A">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E506CE0">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458CCE4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34C31C7D">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665D158B">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2FFB39D">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5" w:name="OLE_LINK14"/>
      <w:bookmarkStart w:id="16" w:name="OLE_LINK13"/>
      <w:r>
        <w:rPr>
          <w:rFonts w:hint="default" w:hAnsi="宋体" w:cs="宋体"/>
          <w:b/>
          <w:color w:val="000000"/>
          <w:kern w:val="0"/>
          <w:sz w:val="32"/>
          <w:szCs w:val="32"/>
          <w:lang w:bidi="ar"/>
        </w:rPr>
        <w:t>残疾人福利性单位声明函</w:t>
      </w:r>
    </w:p>
    <w:bookmarkEnd w:id="15"/>
    <w:bookmarkEnd w:id="16"/>
    <w:p w14:paraId="1D3FE8A7">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0D0D5014">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3CAA80D4">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21C78576">
      <w:pPr>
        <w:rPr>
          <w:rFonts w:hint="default"/>
          <w:sz w:val="21"/>
          <w:szCs w:val="24"/>
        </w:rPr>
      </w:pPr>
    </w:p>
    <w:p w14:paraId="44D4DE9F">
      <w:pPr>
        <w:rPr>
          <w:rFonts w:hint="default"/>
          <w:sz w:val="21"/>
          <w:szCs w:val="24"/>
        </w:rPr>
      </w:pPr>
    </w:p>
    <w:p w14:paraId="4BBFCCA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2F5FCDC1">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1752B7E3">
      <w:pPr>
        <w:rPr>
          <w:rFonts w:hint="default"/>
          <w:sz w:val="21"/>
          <w:szCs w:val="24"/>
        </w:rPr>
      </w:pPr>
    </w:p>
    <w:p w14:paraId="647A1AC9">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3571FF2D">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2F4D64BD">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4F568AFB">
      <w:pPr>
        <w:rPr>
          <w:rFonts w:hint="default"/>
          <w:sz w:val="21"/>
          <w:szCs w:val="24"/>
        </w:rPr>
      </w:pPr>
    </w:p>
    <w:p w14:paraId="5AE182FA">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26D57CF3">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07A6858A">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0DE5388">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58A21BD2">
      <w:pPr>
        <w:rPr>
          <w:rFonts w:hint="default"/>
          <w:sz w:val="21"/>
          <w:szCs w:val="24"/>
        </w:rPr>
      </w:pPr>
    </w:p>
    <w:p w14:paraId="06CB1C09">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5E3A2577">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6DB08267">
      <w:pPr>
        <w:pStyle w:val="7"/>
        <w:rPr>
          <w:rFonts w:hint="default" w:hAnsi="宋体" w:cs="宋体"/>
          <w:b/>
          <w:color w:val="auto"/>
          <w:sz w:val="24"/>
          <w:szCs w:val="24"/>
          <w:lang w:val="zh-CN"/>
        </w:rPr>
      </w:pPr>
    </w:p>
    <w:p w14:paraId="56BDBBD9">
      <w:pPr>
        <w:pStyle w:val="7"/>
        <w:rPr>
          <w:rFonts w:hint="default" w:hAnsi="宋体" w:cs="宋体"/>
          <w:b/>
          <w:color w:val="auto"/>
          <w:sz w:val="24"/>
          <w:szCs w:val="24"/>
          <w:lang w:val="zh-CN"/>
        </w:rPr>
      </w:pPr>
    </w:p>
    <w:sectPr>
      <w:headerReference r:id="rId4" w:type="default"/>
      <w:footerReference r:id="rId5" w:type="default"/>
      <w:pgSz w:w="11906" w:h="16838"/>
      <w:pgMar w:top="1440" w:right="1803"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4EED">
    <w:pPr>
      <w:pStyle w:val="18"/>
      <w:framePr w:wrap="auto" w:vAnchor="text" w:hAnchor="margin" w:xAlign="center" w:y="1"/>
      <w:rPr>
        <w:rStyle w:val="32"/>
        <w:rFonts w:hint="default" w:eastAsia="宋体"/>
        <w:sz w:val="18"/>
        <w:szCs w:val="24"/>
      </w:rPr>
    </w:pPr>
    <w:r>
      <w:rPr>
        <w:rStyle w:val="32"/>
        <w:rFonts w:hint="default" w:eastAsia="宋体"/>
        <w:sz w:val="18"/>
        <w:szCs w:val="24"/>
      </w:rPr>
      <w:fldChar w:fldCharType="begin"/>
    </w:r>
    <w:r>
      <w:rPr>
        <w:rStyle w:val="32"/>
        <w:rFonts w:hint="default" w:eastAsia="宋体"/>
        <w:sz w:val="18"/>
        <w:szCs w:val="24"/>
      </w:rPr>
      <w:instrText xml:space="preserve">PAGE  </w:instrText>
    </w:r>
    <w:r>
      <w:rPr>
        <w:rStyle w:val="32"/>
        <w:rFonts w:hint="default" w:eastAsia="宋体"/>
        <w:sz w:val="18"/>
        <w:szCs w:val="24"/>
      </w:rPr>
      <w:fldChar w:fldCharType="separate"/>
    </w:r>
    <w:r>
      <w:rPr>
        <w:rStyle w:val="32"/>
        <w:rFonts w:hint="default" w:eastAsia="宋体"/>
        <w:sz w:val="18"/>
        <w:szCs w:val="24"/>
      </w:rPr>
      <w:t>11</w:t>
    </w:r>
    <w:r>
      <w:rPr>
        <w:rStyle w:val="32"/>
        <w:rFonts w:hint="default" w:eastAsia="宋体"/>
        <w:sz w:val="18"/>
        <w:szCs w:val="24"/>
      </w:rPr>
      <w:fldChar w:fldCharType="end"/>
    </w:r>
  </w:p>
  <w:p w14:paraId="78490304">
    <w:pPr>
      <w:pStyle w:val="18"/>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E498">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7A87B">
    <w:pPr>
      <w:pStyle w:val="19"/>
      <w:pBdr>
        <w:bottom w:val="none" w:color="auto" w:sz="0" w:space="1"/>
      </w:pBdr>
      <w:tabs>
        <w:tab w:val="left" w:pos="7138"/>
      </w:tabs>
      <w:jc w:val="left"/>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B5D0B"/>
    <w:multiLevelType w:val="multilevel"/>
    <w:tmpl w:val="565B5D0B"/>
    <w:lvl w:ilvl="0" w:tentative="0">
      <w:start w:val="1"/>
      <w:numFmt w:val="decimal"/>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1">
    <w:nsid w:val="78F103D9"/>
    <w:multiLevelType w:val="multilevel"/>
    <w:tmpl w:val="78F103D9"/>
    <w:lvl w:ilvl="0" w:tentative="0">
      <w:start w:val="6"/>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247343"/>
    <w:rsid w:val="01565DA4"/>
    <w:rsid w:val="01C0352C"/>
    <w:rsid w:val="01C761D7"/>
    <w:rsid w:val="0563064F"/>
    <w:rsid w:val="07072D3A"/>
    <w:rsid w:val="08843074"/>
    <w:rsid w:val="09355BE0"/>
    <w:rsid w:val="0C284258"/>
    <w:rsid w:val="0C796C68"/>
    <w:rsid w:val="0DC96E0A"/>
    <w:rsid w:val="0E0734C9"/>
    <w:rsid w:val="0E6757B9"/>
    <w:rsid w:val="0EFD148A"/>
    <w:rsid w:val="0F2A6613"/>
    <w:rsid w:val="0F824086"/>
    <w:rsid w:val="0F8F670C"/>
    <w:rsid w:val="1123232B"/>
    <w:rsid w:val="11A10400"/>
    <w:rsid w:val="13FF3280"/>
    <w:rsid w:val="15395108"/>
    <w:rsid w:val="15F7693B"/>
    <w:rsid w:val="15FD7FC2"/>
    <w:rsid w:val="16E25DF4"/>
    <w:rsid w:val="17E75594"/>
    <w:rsid w:val="18664A62"/>
    <w:rsid w:val="19956F7C"/>
    <w:rsid w:val="19E9549C"/>
    <w:rsid w:val="1AD31C39"/>
    <w:rsid w:val="1B847770"/>
    <w:rsid w:val="1C570F87"/>
    <w:rsid w:val="1D72545C"/>
    <w:rsid w:val="1D7E127A"/>
    <w:rsid w:val="1E9B6FE2"/>
    <w:rsid w:val="22994C0C"/>
    <w:rsid w:val="232474D6"/>
    <w:rsid w:val="23FF68C9"/>
    <w:rsid w:val="245C2C9F"/>
    <w:rsid w:val="263C48DA"/>
    <w:rsid w:val="268D6F1C"/>
    <w:rsid w:val="27375AFD"/>
    <w:rsid w:val="275B0D5B"/>
    <w:rsid w:val="287A36F4"/>
    <w:rsid w:val="2DFC29ED"/>
    <w:rsid w:val="2E1D14C7"/>
    <w:rsid w:val="2E433D29"/>
    <w:rsid w:val="2EFE3866"/>
    <w:rsid w:val="30A851C7"/>
    <w:rsid w:val="32617A6B"/>
    <w:rsid w:val="33781BD8"/>
    <w:rsid w:val="33D44600"/>
    <w:rsid w:val="344957A6"/>
    <w:rsid w:val="34580D8D"/>
    <w:rsid w:val="34930FCC"/>
    <w:rsid w:val="35A46254"/>
    <w:rsid w:val="396C7089"/>
    <w:rsid w:val="397D644F"/>
    <w:rsid w:val="39B64A29"/>
    <w:rsid w:val="3A940645"/>
    <w:rsid w:val="3B3429F4"/>
    <w:rsid w:val="3D3E0D3C"/>
    <w:rsid w:val="3E7224BF"/>
    <w:rsid w:val="3F1924D9"/>
    <w:rsid w:val="40A15CA7"/>
    <w:rsid w:val="4137435F"/>
    <w:rsid w:val="41D62C4C"/>
    <w:rsid w:val="43C36AB1"/>
    <w:rsid w:val="45246A6A"/>
    <w:rsid w:val="45847C92"/>
    <w:rsid w:val="462555FD"/>
    <w:rsid w:val="471E4899"/>
    <w:rsid w:val="47262F6D"/>
    <w:rsid w:val="47DD7AD0"/>
    <w:rsid w:val="4892227C"/>
    <w:rsid w:val="4A050E30"/>
    <w:rsid w:val="4A2F038B"/>
    <w:rsid w:val="4A78588E"/>
    <w:rsid w:val="4AE35638"/>
    <w:rsid w:val="4AEF35CA"/>
    <w:rsid w:val="4B2D633B"/>
    <w:rsid w:val="4C1122FA"/>
    <w:rsid w:val="4D153C7D"/>
    <w:rsid w:val="4E543977"/>
    <w:rsid w:val="4EC07803"/>
    <w:rsid w:val="4ED237E7"/>
    <w:rsid w:val="4EE64416"/>
    <w:rsid w:val="4EED1BAD"/>
    <w:rsid w:val="4F181FA6"/>
    <w:rsid w:val="4F99244D"/>
    <w:rsid w:val="4FEF6B48"/>
    <w:rsid w:val="50AD2CB4"/>
    <w:rsid w:val="512322CB"/>
    <w:rsid w:val="52AC5FC1"/>
    <w:rsid w:val="52ED0CC7"/>
    <w:rsid w:val="535020EE"/>
    <w:rsid w:val="54CE3F0B"/>
    <w:rsid w:val="55DA5C93"/>
    <w:rsid w:val="56CF51C8"/>
    <w:rsid w:val="5735495B"/>
    <w:rsid w:val="57FA3D86"/>
    <w:rsid w:val="59C3464B"/>
    <w:rsid w:val="5A1E1882"/>
    <w:rsid w:val="5AFA6D11"/>
    <w:rsid w:val="5B22690B"/>
    <w:rsid w:val="5BCF1086"/>
    <w:rsid w:val="5C463AD4"/>
    <w:rsid w:val="5CE133DF"/>
    <w:rsid w:val="5E6F08FE"/>
    <w:rsid w:val="60654275"/>
    <w:rsid w:val="612A58B6"/>
    <w:rsid w:val="61671743"/>
    <w:rsid w:val="62982C32"/>
    <w:rsid w:val="641E616D"/>
    <w:rsid w:val="64D2749B"/>
    <w:rsid w:val="66795428"/>
    <w:rsid w:val="66A6332B"/>
    <w:rsid w:val="69E91EAC"/>
    <w:rsid w:val="6A065CBF"/>
    <w:rsid w:val="6A274A53"/>
    <w:rsid w:val="6B0E628D"/>
    <w:rsid w:val="6BFB6191"/>
    <w:rsid w:val="6FA42A27"/>
    <w:rsid w:val="6FCB4261"/>
    <w:rsid w:val="70DF5DB7"/>
    <w:rsid w:val="72367B1B"/>
    <w:rsid w:val="729F75AC"/>
    <w:rsid w:val="72B42973"/>
    <w:rsid w:val="735A0D9E"/>
    <w:rsid w:val="73B276AF"/>
    <w:rsid w:val="74D81C55"/>
    <w:rsid w:val="75B267E1"/>
    <w:rsid w:val="76E40C6E"/>
    <w:rsid w:val="76E64C26"/>
    <w:rsid w:val="788624A5"/>
    <w:rsid w:val="7A601D17"/>
    <w:rsid w:val="7ABF3C27"/>
    <w:rsid w:val="7AF13FB7"/>
    <w:rsid w:val="7B9F2E33"/>
    <w:rsid w:val="7CE07BCD"/>
    <w:rsid w:val="7EAB20DF"/>
    <w:rsid w:val="7EF11D6D"/>
    <w:rsid w:val="7F7C2319"/>
    <w:rsid w:val="7F824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98"/>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5"/>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89"/>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1"/>
    <w:unhideWhenUsed/>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unhideWhenUsed/>
    <w:locked/>
    <w:uiPriority w:val="99"/>
    <w:rPr>
      <w:rFonts w:hint="default"/>
      <w:sz w:val="24"/>
      <w:szCs w:val="24"/>
    </w:rPr>
  </w:style>
  <w:style w:type="table" w:default="1" w:styleId="27">
    <w:name w:val="Normal Table"/>
    <w:qFormat/>
    <w:uiPriority w:val="0"/>
    <w:tblPr>
      <w:tblCellMar>
        <w:top w:w="0" w:type="dxa"/>
        <w:left w:w="108" w:type="dxa"/>
        <w:bottom w:w="0" w:type="dxa"/>
        <w:right w:w="108" w:type="dxa"/>
      </w:tblCellMar>
    </w:tblPr>
  </w:style>
  <w:style w:type="paragraph" w:styleId="6">
    <w:name w:val="List 3"/>
    <w:basedOn w:val="1"/>
    <w:unhideWhenUsed/>
    <w:qFormat/>
    <w:uiPriority w:val="99"/>
    <w:pPr>
      <w:widowControl/>
      <w:spacing w:before="100" w:beforeAutospacing="1" w:after="100" w:afterAutospacing="1"/>
      <w:jc w:val="left"/>
    </w:pPr>
    <w:rPr>
      <w:rFonts w:hint="default" w:hAnsi="宋体"/>
      <w:sz w:val="24"/>
      <w:szCs w:val="24"/>
    </w:rPr>
  </w:style>
  <w:style w:type="paragraph" w:styleId="7">
    <w:name w:val="Normal Indent"/>
    <w:basedOn w:val="1"/>
    <w:link w:val="86"/>
    <w:unhideWhenUsed/>
    <w:qFormat/>
    <w:uiPriority w:val="99"/>
    <w:pPr>
      <w:ind w:firstLine="420"/>
    </w:pPr>
    <w:rPr>
      <w:rFonts w:hint="default"/>
      <w:sz w:val="21"/>
      <w:szCs w:val="24"/>
    </w:rPr>
  </w:style>
  <w:style w:type="paragraph" w:styleId="8">
    <w:name w:val="Document Map"/>
    <w:basedOn w:val="1"/>
    <w:link w:val="108"/>
    <w:unhideWhenUsed/>
    <w:qFormat/>
    <w:uiPriority w:val="99"/>
    <w:pPr>
      <w:shd w:val="clear" w:color="auto" w:fill="000080"/>
    </w:pPr>
    <w:rPr>
      <w:rFonts w:hint="default"/>
      <w:sz w:val="21"/>
      <w:szCs w:val="24"/>
    </w:rPr>
  </w:style>
  <w:style w:type="paragraph" w:styleId="9">
    <w:name w:val="annotation text"/>
    <w:basedOn w:val="1"/>
    <w:link w:val="104"/>
    <w:unhideWhenUsed/>
    <w:qFormat/>
    <w:uiPriority w:val="99"/>
    <w:pPr>
      <w:adjustRightInd w:val="0"/>
      <w:spacing w:line="360" w:lineRule="atLeast"/>
      <w:jc w:val="left"/>
      <w:textAlignment w:val="baseline"/>
    </w:pPr>
    <w:rPr>
      <w:rFonts w:hint="default"/>
      <w:sz w:val="24"/>
      <w:szCs w:val="24"/>
    </w:rPr>
  </w:style>
  <w:style w:type="paragraph" w:styleId="10">
    <w:name w:val="Body Text 3"/>
    <w:basedOn w:val="1"/>
    <w:unhideWhenUsed/>
    <w:qFormat/>
    <w:uiPriority w:val="99"/>
    <w:pPr>
      <w:widowControl/>
      <w:spacing w:line="360" w:lineRule="auto"/>
    </w:pPr>
    <w:rPr>
      <w:rFonts w:hint="eastAsia" w:ascii="仿宋_GB2312" w:hAnsi="宋体" w:eastAsia="仿宋_GB2312"/>
      <w:b/>
      <w:i/>
      <w:color w:val="FF0000"/>
      <w:sz w:val="28"/>
      <w:szCs w:val="24"/>
    </w:rPr>
  </w:style>
  <w:style w:type="paragraph" w:styleId="11">
    <w:name w:val="Body Text"/>
    <w:basedOn w:val="1"/>
    <w:link w:val="95"/>
    <w:unhideWhenUsed/>
    <w:qFormat/>
    <w:uiPriority w:val="99"/>
    <w:rPr>
      <w:rFonts w:hint="eastAsia" w:ascii="Times New Roman" w:eastAsia="楷体_GB2312"/>
      <w:sz w:val="30"/>
      <w:szCs w:val="24"/>
    </w:rPr>
  </w:style>
  <w:style w:type="paragraph" w:styleId="12">
    <w:name w:val="Body Text Indent"/>
    <w:basedOn w:val="1"/>
    <w:next w:val="13"/>
    <w:link w:val="75"/>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customStyle="1" w:styleId="13">
    <w:name w:val="Default"/>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styleId="14">
    <w:name w:val="Plain Text"/>
    <w:basedOn w:val="1"/>
    <w:link w:val="85"/>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7"/>
    <w:unhideWhenUsed/>
    <w:qFormat/>
    <w:uiPriority w:val="99"/>
    <w:pPr>
      <w:ind w:left="100" w:leftChars="2500"/>
    </w:pPr>
    <w:rPr>
      <w:rFonts w:hint="default"/>
      <w:sz w:val="21"/>
      <w:szCs w:val="24"/>
    </w:rPr>
  </w:style>
  <w:style w:type="paragraph" w:styleId="16">
    <w:name w:val="Body Text Indent 2"/>
    <w:basedOn w:val="1"/>
    <w:link w:val="78"/>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107"/>
    <w:unhideWhenUsed/>
    <w:qFormat/>
    <w:uiPriority w:val="99"/>
    <w:rPr>
      <w:rFonts w:hint="default"/>
      <w:sz w:val="18"/>
      <w:szCs w:val="24"/>
    </w:rPr>
  </w:style>
  <w:style w:type="paragraph" w:styleId="18">
    <w:name w:val="footer"/>
    <w:basedOn w:val="1"/>
    <w:link w:val="97"/>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81"/>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83"/>
    <w:unhideWhenUsed/>
    <w:qFormat/>
    <w:uiPriority w:val="99"/>
    <w:pPr>
      <w:spacing w:after="120" w:line="480" w:lineRule="auto"/>
    </w:pPr>
    <w:rPr>
      <w:rFonts w:hint="default"/>
      <w:sz w:val="21"/>
      <w:szCs w:val="24"/>
    </w:rPr>
  </w:style>
  <w:style w:type="paragraph" w:styleId="22">
    <w:name w:val="List 4"/>
    <w:basedOn w:val="1"/>
    <w:unhideWhenUsed/>
    <w:qFormat/>
    <w:uiPriority w:val="99"/>
    <w:pPr>
      <w:ind w:left="100" w:leftChars="600" w:hanging="200" w:hangingChars="200"/>
    </w:pPr>
    <w:rPr>
      <w:rFonts w:hint="default"/>
      <w:sz w:val="21"/>
      <w:szCs w:val="24"/>
    </w:rPr>
  </w:style>
  <w:style w:type="paragraph" w:styleId="23">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next w:val="1"/>
    <w:link w:val="109"/>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101"/>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2"/>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unhideWhenUsed/>
    <w:qFormat/>
    <w:uiPriority w:val="99"/>
    <w:pPr>
      <w:widowControl/>
    </w:pPr>
    <w:rPr>
      <w:rFonts w:hint="default"/>
      <w:sz w:val="21"/>
      <w:szCs w:val="24"/>
    </w:rPr>
  </w:style>
  <w:style w:type="character" w:styleId="31">
    <w:name w:val="Strong"/>
    <w:basedOn w:val="29"/>
    <w:unhideWhenUsed/>
    <w:qFormat/>
    <w:uiPriority w:val="99"/>
    <w:rPr>
      <w:rFonts w:hint="default" w:ascii="Times New Roman" w:hAnsi="Times New Roman" w:eastAsia="Times New Roman" w:cs="Times New Roman"/>
      <w:b/>
      <w:sz w:val="24"/>
      <w:szCs w:val="24"/>
    </w:rPr>
  </w:style>
  <w:style w:type="character" w:styleId="32">
    <w:name w:val="page number"/>
    <w:basedOn w:val="29"/>
    <w:unhideWhenUsed/>
    <w:qFormat/>
    <w:uiPriority w:val="99"/>
    <w:rPr>
      <w:rFonts w:hint="default" w:ascii="Times New Roman" w:hAnsi="Times New Roman" w:eastAsia="Times New Roman" w:cs="Times New Roman"/>
      <w:sz w:val="24"/>
      <w:szCs w:val="24"/>
    </w:rPr>
  </w:style>
  <w:style w:type="character" w:styleId="33">
    <w:name w:val="FollowedHyperlink"/>
    <w:basedOn w:val="29"/>
    <w:unhideWhenUsed/>
    <w:qFormat/>
    <w:locked/>
    <w:uiPriority w:val="99"/>
    <w:rPr>
      <w:rFonts w:hint="default" w:cs="Times New Roman"/>
      <w:sz w:val="24"/>
      <w:szCs w:val="24"/>
    </w:rPr>
  </w:style>
  <w:style w:type="character" w:styleId="34">
    <w:name w:val="Hyperlink"/>
    <w:basedOn w:val="29"/>
    <w:unhideWhenUsed/>
    <w:qFormat/>
    <w:locked/>
    <w:uiPriority w:val="99"/>
    <w:rPr>
      <w:rFonts w:hint="default" w:cs="Times New Roman"/>
      <w:color w:val="0000FF"/>
      <w:sz w:val="24"/>
      <w:szCs w:val="24"/>
      <w:u w:val="single"/>
    </w:rPr>
  </w:style>
  <w:style w:type="paragraph" w:styleId="35">
    <w:name w:val="No Spacing"/>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36">
    <w:name w:val="Char Char2"/>
    <w:basedOn w:val="1"/>
    <w:unhideWhenUsed/>
    <w:qFormat/>
    <w:uiPriority w:val="99"/>
    <w:rPr>
      <w:rFonts w:hint="default" w:hAnsi="Tahoma"/>
      <w:sz w:val="24"/>
      <w:szCs w:val="24"/>
    </w:rPr>
  </w:style>
  <w:style w:type="paragraph" w:customStyle="1" w:styleId="37">
    <w:name w:val="xl37"/>
    <w:basedOn w:val="1"/>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8">
    <w:name w:val="样式 样式 样式 标题 3 + 首行缩进:  2 字符 + 首行缩进:  2 字符 + 首行缩进:  2 字符"/>
    <w:basedOn w:val="1"/>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styleId="39">
    <w:name w:val="List Paragraph"/>
    <w:basedOn w:val="1"/>
    <w:unhideWhenUsed/>
    <w:qFormat/>
    <w:uiPriority w:val="99"/>
    <w:pPr>
      <w:ind w:firstLine="420" w:firstLineChars="200"/>
    </w:pPr>
    <w:rPr>
      <w:rFonts w:hint="default" w:hAnsi="Calibri"/>
      <w:sz w:val="21"/>
      <w:szCs w:val="24"/>
    </w:rPr>
  </w:style>
  <w:style w:type="paragraph" w:customStyle="1" w:styleId="40">
    <w:name w:val="段"/>
    <w:next w:val="1"/>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41">
    <w:name w:val="p15"/>
    <w:basedOn w:val="1"/>
    <w:unhideWhenUsed/>
    <w:qFormat/>
    <w:uiPriority w:val="99"/>
    <w:pPr>
      <w:widowControl/>
      <w:jc w:val="left"/>
    </w:pPr>
    <w:rPr>
      <w:rFonts w:hint="default" w:hAnsi="Arial"/>
      <w:sz w:val="21"/>
      <w:szCs w:val="24"/>
    </w:rPr>
  </w:style>
  <w:style w:type="paragraph" w:customStyle="1" w:styleId="42">
    <w:name w:val="HTML Top of Form"/>
    <w:basedOn w:val="1"/>
    <w:next w:val="1"/>
    <w:unhideWhenUsed/>
    <w:qFormat/>
    <w:uiPriority w:val="99"/>
    <w:pPr>
      <w:pBdr>
        <w:bottom w:val="single" w:color="auto" w:sz="6" w:space="1"/>
      </w:pBdr>
      <w:jc w:val="center"/>
    </w:pPr>
    <w:rPr>
      <w:rFonts w:hint="default"/>
      <w:vanish/>
      <w:sz w:val="16"/>
      <w:szCs w:val="21"/>
    </w:rPr>
  </w:style>
  <w:style w:type="paragraph" w:customStyle="1" w:styleId="43">
    <w:name w:val="列出段落1"/>
    <w:basedOn w:val="1"/>
    <w:unhideWhenUsed/>
    <w:qFormat/>
    <w:uiPriority w:val="99"/>
    <w:pPr>
      <w:ind w:firstLine="420" w:firstLineChars="200"/>
    </w:pPr>
    <w:rPr>
      <w:rFonts w:hint="default"/>
      <w:sz w:val="21"/>
      <w:szCs w:val="24"/>
    </w:rPr>
  </w:style>
  <w:style w:type="paragraph" w:customStyle="1" w:styleId="44">
    <w:name w:val="Char Char Char Char Char Char Char3"/>
    <w:basedOn w:val="1"/>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5">
    <w:name w:val="Char Char Char Char Char Char Char Char Char Char Char Char Char Char Char Char Char Char Char1"/>
    <w:basedOn w:val="1"/>
    <w:unhideWhenUsed/>
    <w:qFormat/>
    <w:uiPriority w:val="99"/>
    <w:pPr>
      <w:tabs>
        <w:tab w:val="left" w:pos="360"/>
      </w:tabs>
    </w:pPr>
    <w:rPr>
      <w:rFonts w:hint="default"/>
      <w:sz w:val="24"/>
      <w:szCs w:val="24"/>
    </w:rPr>
  </w:style>
  <w:style w:type="paragraph" w:customStyle="1" w:styleId="46">
    <w:name w:val="HTML Bottom of Form"/>
    <w:basedOn w:val="1"/>
    <w:next w:val="1"/>
    <w:unhideWhenUsed/>
    <w:qFormat/>
    <w:uiPriority w:val="99"/>
    <w:pPr>
      <w:pBdr>
        <w:top w:val="single" w:color="auto" w:sz="6" w:space="1"/>
      </w:pBdr>
      <w:jc w:val="center"/>
    </w:pPr>
    <w:rPr>
      <w:rFonts w:hint="default"/>
      <w:vanish/>
      <w:sz w:val="16"/>
      <w:szCs w:val="21"/>
    </w:rPr>
  </w:style>
  <w:style w:type="paragraph" w:customStyle="1" w:styleId="47">
    <w:name w:val="Char"/>
    <w:basedOn w:val="1"/>
    <w:unhideWhenUsed/>
    <w:qFormat/>
    <w:uiPriority w:val="99"/>
    <w:rPr>
      <w:rFonts w:hint="default"/>
      <w:sz w:val="21"/>
      <w:szCs w:val="24"/>
    </w:rPr>
  </w:style>
  <w:style w:type="paragraph" w:customStyle="1" w:styleId="48">
    <w:name w:val="样式 标题 2 + 左侧:  0 厘米 首行缩进:  0 厘米"/>
    <w:basedOn w:val="3"/>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49">
    <w:name w:val="样式 标题 3 + (中文) 黑体 小四 非加粗 段前: 7.8 磅 段后: 0 磅 行距: 固定值 20 磅"/>
    <w:basedOn w:val="4"/>
    <w:unhideWhenUsed/>
    <w:qFormat/>
    <w:uiPriority w:val="99"/>
    <w:pPr>
      <w:spacing w:before="0" w:after="0" w:line="400" w:lineRule="exact"/>
    </w:pPr>
    <w:rPr>
      <w:rFonts w:hint="eastAsia" w:ascii="Times New Roman" w:eastAsia="黑体"/>
      <w:b w:val="0"/>
      <w:sz w:val="24"/>
      <w:szCs w:val="24"/>
    </w:rPr>
  </w:style>
  <w:style w:type="paragraph" w:customStyle="1" w:styleId="50">
    <w:name w:val="样式 标题 2 + Times New Roman 四号 非加粗 段前: 5 磅 段后: 0 磅 行距: 固定值 20..."/>
    <w:basedOn w:val="3"/>
    <w:unhideWhenUsed/>
    <w:qFormat/>
    <w:uiPriority w:val="99"/>
    <w:pPr>
      <w:spacing w:before="100" w:after="0" w:line="400" w:lineRule="exact"/>
    </w:pPr>
    <w:rPr>
      <w:rFonts w:hint="eastAsia" w:ascii="Times New Roman" w:hAnsi="Times New Roman"/>
      <w:b w:val="0"/>
      <w:sz w:val="28"/>
      <w:szCs w:val="24"/>
    </w:rPr>
  </w:style>
  <w:style w:type="paragraph" w:customStyle="1" w:styleId="51">
    <w:name w:val="Char Char Char Char Char Char Char"/>
    <w:basedOn w:val="1"/>
    <w:next w:val="1"/>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52">
    <w:name w:val="Char Char Char Char Char Char Char2"/>
    <w:basedOn w:val="1"/>
    <w:next w:val="1"/>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53">
    <w:name w:val="正文 New New New New"/>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4">
    <w:name w:val="Char Char Char"/>
    <w:basedOn w:val="8"/>
    <w:unhideWhenUsed/>
    <w:qFormat/>
    <w:uiPriority w:val="99"/>
    <w:pPr>
      <w:adjustRightInd w:val="0"/>
      <w:spacing w:line="436" w:lineRule="exact"/>
      <w:ind w:left="357"/>
      <w:jc w:val="left"/>
      <w:outlineLvl w:val="3"/>
    </w:pPr>
    <w:rPr>
      <w:rFonts w:hint="default" w:hAnsi="Tahoma"/>
      <w:b/>
      <w:sz w:val="24"/>
      <w:szCs w:val="24"/>
    </w:rPr>
  </w:style>
  <w:style w:type="paragraph" w:customStyle="1" w:styleId="55">
    <w:name w:val="Char Char Char Char Char Char Char4"/>
    <w:basedOn w:val="1"/>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56">
    <w:name w:val="Char3"/>
    <w:basedOn w:val="1"/>
    <w:unhideWhenUsed/>
    <w:qFormat/>
    <w:uiPriority w:val="99"/>
    <w:rPr>
      <w:rFonts w:hint="default" w:hAnsi="Tahoma"/>
      <w:sz w:val="24"/>
      <w:szCs w:val="24"/>
    </w:rPr>
  </w:style>
  <w:style w:type="paragraph" w:customStyle="1" w:styleId="57">
    <w:name w:val="Char Char1"/>
    <w:basedOn w:val="1"/>
    <w:unhideWhenUsed/>
    <w:qFormat/>
    <w:uiPriority w:val="99"/>
    <w:rPr>
      <w:rFonts w:hint="default" w:hAnsi="Tahoma"/>
      <w:sz w:val="24"/>
      <w:szCs w:val="24"/>
    </w:rPr>
  </w:style>
  <w:style w:type="paragraph" w:customStyle="1" w:styleId="58">
    <w:name w:val="Char Char Char Char Char Char Char5"/>
    <w:basedOn w:val="1"/>
    <w:next w:val="1"/>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9">
    <w:name w:val="Char2"/>
    <w:basedOn w:val="1"/>
    <w:unhideWhenUsed/>
    <w:qFormat/>
    <w:uiPriority w:val="99"/>
    <w:rPr>
      <w:rFonts w:hint="default"/>
      <w:sz w:val="21"/>
      <w:szCs w:val="24"/>
    </w:rPr>
  </w:style>
  <w:style w:type="paragraph" w:customStyle="1" w:styleId="60">
    <w:name w:val="Char Char Char Char Char Char Char Char Char Char Char Char Char Char Char Char Char Char Char"/>
    <w:basedOn w:val="1"/>
    <w:unhideWhenUsed/>
    <w:qFormat/>
    <w:uiPriority w:val="99"/>
    <w:pPr>
      <w:tabs>
        <w:tab w:val="left" w:pos="360"/>
      </w:tabs>
    </w:pPr>
    <w:rPr>
      <w:rFonts w:hint="default"/>
      <w:sz w:val="24"/>
      <w:szCs w:val="24"/>
    </w:rPr>
  </w:style>
  <w:style w:type="paragraph" w:customStyle="1" w:styleId="61">
    <w:name w:val="样式 段落编号 + (中文) 黑体 两端对齐"/>
    <w:basedOn w:val="1"/>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62">
    <w:name w:val="Char1"/>
    <w:basedOn w:val="1"/>
    <w:unhideWhenUsed/>
    <w:qFormat/>
    <w:uiPriority w:val="99"/>
    <w:rPr>
      <w:rFonts w:hint="default"/>
      <w:sz w:val="21"/>
      <w:szCs w:val="24"/>
    </w:rPr>
  </w:style>
  <w:style w:type="paragraph" w:customStyle="1" w:styleId="63">
    <w:name w:val="样式1"/>
    <w:basedOn w:val="1"/>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64">
    <w:name w:val="表文"/>
    <w:basedOn w:val="1"/>
    <w:unhideWhenUsed/>
    <w:qFormat/>
    <w:uiPriority w:val="99"/>
    <w:pPr>
      <w:topLinePunct/>
      <w:spacing w:before="40" w:after="40"/>
    </w:pPr>
    <w:rPr>
      <w:rFonts w:hint="default"/>
      <w:sz w:val="18"/>
      <w:szCs w:val="24"/>
    </w:rPr>
  </w:style>
  <w:style w:type="paragraph" w:customStyle="1" w:styleId="65">
    <w:name w:val="目录文字"/>
    <w:basedOn w:val="1"/>
    <w:unhideWhenUsed/>
    <w:qFormat/>
    <w:uiPriority w:val="99"/>
    <w:pPr>
      <w:widowControl/>
      <w:spacing w:line="480" w:lineRule="auto"/>
      <w:jc w:val="left"/>
    </w:pPr>
    <w:rPr>
      <w:rFonts w:hint="default" w:hAnsi="宋体"/>
      <w:sz w:val="24"/>
      <w:szCs w:val="24"/>
    </w:rPr>
  </w:style>
  <w:style w:type="paragraph" w:customStyle="1" w:styleId="66">
    <w:name w:val="Char Char Char Char Char Char Char14"/>
    <w:basedOn w:val="1"/>
    <w:next w:val="1"/>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Char Char"/>
    <w:basedOn w:val="1"/>
    <w:unhideWhenUsed/>
    <w:qFormat/>
    <w:uiPriority w:val="99"/>
    <w:rPr>
      <w:rFonts w:hint="default" w:hAnsi="Tahoma"/>
      <w:sz w:val="24"/>
      <w:szCs w:val="24"/>
    </w:rPr>
  </w:style>
  <w:style w:type="paragraph" w:customStyle="1" w:styleId="68">
    <w:name w:val="表格文字"/>
    <w:basedOn w:val="1"/>
    <w:unhideWhenUsed/>
    <w:qFormat/>
    <w:uiPriority w:val="99"/>
    <w:pPr>
      <w:adjustRightInd w:val="0"/>
      <w:spacing w:line="420" w:lineRule="atLeast"/>
      <w:jc w:val="left"/>
      <w:textAlignment w:val="baseline"/>
    </w:pPr>
    <w:rPr>
      <w:rFonts w:hint="default"/>
      <w:sz w:val="21"/>
      <w:szCs w:val="24"/>
    </w:rPr>
  </w:style>
  <w:style w:type="paragraph" w:customStyle="1" w:styleId="69">
    <w:name w:val="p0"/>
    <w:basedOn w:val="1"/>
    <w:unhideWhenUsed/>
    <w:qFormat/>
    <w:uiPriority w:val="99"/>
    <w:pPr>
      <w:widowControl/>
    </w:pPr>
    <w:rPr>
      <w:rFonts w:hint="default"/>
      <w:sz w:val="21"/>
      <w:szCs w:val="24"/>
    </w:rPr>
  </w:style>
  <w:style w:type="paragraph" w:customStyle="1" w:styleId="70">
    <w:name w:val="Normal_34"/>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71">
    <w:name w:val="Char Char Char Char Char Char Char1"/>
    <w:basedOn w:val="1"/>
    <w:next w:val="1"/>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72">
    <w:name w:val="默认段落字体 Para Char"/>
    <w:basedOn w:val="1"/>
    <w:unhideWhenUsed/>
    <w:qFormat/>
    <w:uiPriority w:val="99"/>
    <w:pPr>
      <w:adjustRightInd w:val="0"/>
      <w:spacing w:line="360" w:lineRule="auto"/>
    </w:pPr>
    <w:rPr>
      <w:rFonts w:hint="default"/>
      <w:sz w:val="24"/>
      <w:szCs w:val="24"/>
    </w:rPr>
  </w:style>
  <w:style w:type="character" w:customStyle="1" w:styleId="73">
    <w:name w:val="font91"/>
    <w:basedOn w:val="29"/>
    <w:unhideWhenUsed/>
    <w:qFormat/>
    <w:uiPriority w:val="0"/>
    <w:rPr>
      <w:rFonts w:hint="default" w:ascii="Times New Roman" w:hAnsi="Times New Roman" w:eastAsia="宋体" w:cs="Times New Roman"/>
      <w:color w:val="000000"/>
      <w:sz w:val="22"/>
      <w:szCs w:val="22"/>
    </w:rPr>
  </w:style>
  <w:style w:type="character" w:customStyle="1" w:styleId="74">
    <w:name w:val="正文文本 Char"/>
    <w:basedOn w:val="29"/>
    <w:link w:val="11"/>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75">
    <w:name w:val="正文文本缩进 Char"/>
    <w:basedOn w:val="29"/>
    <w:link w:val="12"/>
    <w:unhideWhenUsed/>
    <w:qFormat/>
    <w:locked/>
    <w:uiPriority w:val="99"/>
    <w:rPr>
      <w:rFonts w:hint="default" w:ascii="宋体" w:hAnsi="Times New Roman" w:eastAsia="宋体" w:cs="Times New Roman"/>
      <w:sz w:val="21"/>
      <w:szCs w:val="24"/>
    </w:rPr>
  </w:style>
  <w:style w:type="character" w:customStyle="1" w:styleId="76">
    <w:name w:val="font181"/>
    <w:basedOn w:val="29"/>
    <w:unhideWhenUsed/>
    <w:qFormat/>
    <w:uiPriority w:val="0"/>
    <w:rPr>
      <w:rFonts w:hint="default" w:ascii="宋体" w:hAnsi="宋体" w:eastAsia="宋体" w:cs="宋体"/>
      <w:b/>
      <w:color w:val="000000"/>
      <w:sz w:val="24"/>
      <w:szCs w:val="24"/>
    </w:rPr>
  </w:style>
  <w:style w:type="character" w:customStyle="1" w:styleId="77">
    <w:name w:val="font51"/>
    <w:basedOn w:val="29"/>
    <w:unhideWhenUsed/>
    <w:qFormat/>
    <w:uiPriority w:val="99"/>
    <w:rPr>
      <w:rFonts w:hint="default" w:ascii="宋体" w:hAnsi="Times New Roman" w:eastAsia="宋体" w:cs="宋体"/>
      <w:color w:val="000000"/>
      <w:sz w:val="24"/>
      <w:szCs w:val="24"/>
    </w:rPr>
  </w:style>
  <w:style w:type="character" w:customStyle="1" w:styleId="78">
    <w:name w:val="正文文本缩进 2 Char"/>
    <w:basedOn w:val="29"/>
    <w:link w:val="16"/>
    <w:unhideWhenUsed/>
    <w:qFormat/>
    <w:locked/>
    <w:uiPriority w:val="99"/>
    <w:rPr>
      <w:rFonts w:hint="default" w:ascii="宋体" w:hAnsi="Times New Roman" w:eastAsia="宋体" w:cs="Times New Roman"/>
      <w:sz w:val="21"/>
      <w:szCs w:val="24"/>
    </w:rPr>
  </w:style>
  <w:style w:type="character" w:customStyle="1" w:styleId="79">
    <w:name w:val="Char Char22"/>
    <w:basedOn w:val="29"/>
    <w:unhideWhenUsed/>
    <w:qFormat/>
    <w:uiPriority w:val="99"/>
    <w:rPr>
      <w:rFonts w:hint="default" w:ascii="宋体" w:hAnsi="Times New Roman" w:eastAsia="宋体" w:cs="Times New Roman"/>
      <w:sz w:val="24"/>
      <w:szCs w:val="24"/>
    </w:rPr>
  </w:style>
  <w:style w:type="character" w:customStyle="1" w:styleId="80">
    <w:name w:val="font71"/>
    <w:basedOn w:val="29"/>
    <w:unhideWhenUsed/>
    <w:qFormat/>
    <w:uiPriority w:val="0"/>
    <w:rPr>
      <w:rFonts w:hint="default" w:ascii="Times New Roman" w:hAnsi="Times New Roman" w:eastAsia="宋体" w:cs="Times New Roman"/>
      <w:color w:val="000000"/>
      <w:sz w:val="22"/>
      <w:szCs w:val="22"/>
    </w:rPr>
  </w:style>
  <w:style w:type="character" w:customStyle="1" w:styleId="81">
    <w:name w:val="页眉 Char"/>
    <w:basedOn w:val="29"/>
    <w:link w:val="19"/>
    <w:unhideWhenUsed/>
    <w:qFormat/>
    <w:locked/>
    <w:uiPriority w:val="99"/>
    <w:rPr>
      <w:rFonts w:hint="default" w:ascii="宋体" w:hAnsi="Times New Roman" w:eastAsia="宋体" w:cs="Times New Roman"/>
      <w:sz w:val="18"/>
      <w:szCs w:val="24"/>
    </w:rPr>
  </w:style>
  <w:style w:type="character" w:customStyle="1" w:styleId="82">
    <w:name w:val="NormalCharacter"/>
    <w:unhideWhenUsed/>
    <w:qFormat/>
    <w:uiPriority w:val="99"/>
    <w:rPr>
      <w:rFonts w:hint="default" w:ascii="Calibri" w:hAnsi="Times New Roman" w:eastAsia="宋体"/>
      <w:kern w:val="2"/>
      <w:sz w:val="21"/>
      <w:szCs w:val="24"/>
    </w:rPr>
  </w:style>
  <w:style w:type="character" w:customStyle="1" w:styleId="83">
    <w:name w:val="正文文本 2 Char"/>
    <w:basedOn w:val="29"/>
    <w:link w:val="21"/>
    <w:unhideWhenUsed/>
    <w:qFormat/>
    <w:locked/>
    <w:uiPriority w:val="99"/>
    <w:rPr>
      <w:rFonts w:hint="default" w:ascii="宋体" w:hAnsi="Times New Roman" w:eastAsia="宋体" w:cs="Times New Roman"/>
      <w:sz w:val="21"/>
      <w:szCs w:val="24"/>
    </w:rPr>
  </w:style>
  <w:style w:type="character" w:customStyle="1" w:styleId="84">
    <w:name w:val="fontstyle01"/>
    <w:unhideWhenUsed/>
    <w:qFormat/>
    <w:uiPriority w:val="99"/>
    <w:rPr>
      <w:rFonts w:hint="default" w:ascii="宋体" w:hAnsi="Times New Roman" w:eastAsia="宋体"/>
      <w:color w:val="000000"/>
      <w:sz w:val="22"/>
      <w:szCs w:val="24"/>
    </w:rPr>
  </w:style>
  <w:style w:type="character" w:customStyle="1" w:styleId="85">
    <w:name w:val="纯文本 Char"/>
    <w:basedOn w:val="29"/>
    <w:link w:val="14"/>
    <w:unhideWhenUsed/>
    <w:qFormat/>
    <w:locked/>
    <w:uiPriority w:val="99"/>
    <w:rPr>
      <w:rFonts w:hint="default" w:ascii="宋体" w:hAnsi="Courier New" w:eastAsia="宋体" w:cs="Times New Roman"/>
      <w:sz w:val="21"/>
      <w:szCs w:val="24"/>
    </w:rPr>
  </w:style>
  <w:style w:type="character" w:customStyle="1" w:styleId="86">
    <w:name w:val="正文缩进 Char"/>
    <w:basedOn w:val="29"/>
    <w:link w:val="7"/>
    <w:unhideWhenUsed/>
    <w:qFormat/>
    <w:locked/>
    <w:uiPriority w:val="99"/>
    <w:rPr>
      <w:rFonts w:hint="default" w:ascii="Times New Roman" w:hAnsi="Times New Roman" w:eastAsia="Times New Roman" w:cs="Times New Roman"/>
      <w:kern w:val="2"/>
      <w:sz w:val="21"/>
      <w:szCs w:val="24"/>
    </w:rPr>
  </w:style>
  <w:style w:type="character" w:customStyle="1" w:styleId="87">
    <w:name w:val="日期 Char"/>
    <w:basedOn w:val="29"/>
    <w:link w:val="15"/>
    <w:unhideWhenUsed/>
    <w:qFormat/>
    <w:locked/>
    <w:uiPriority w:val="99"/>
    <w:rPr>
      <w:rFonts w:hint="default" w:ascii="宋体" w:hAnsi="Times New Roman" w:eastAsia="宋体" w:cs="Times New Roman"/>
      <w:sz w:val="21"/>
      <w:szCs w:val="24"/>
    </w:rPr>
  </w:style>
  <w:style w:type="character" w:customStyle="1" w:styleId="88">
    <w:name w:val="font21"/>
    <w:basedOn w:val="29"/>
    <w:unhideWhenUsed/>
    <w:qFormat/>
    <w:uiPriority w:val="99"/>
    <w:rPr>
      <w:rFonts w:hint="eastAsia" w:ascii="微软雅黑" w:hAnsi="微软雅黑" w:eastAsia="微软雅黑" w:cs="微软雅黑"/>
      <w:color w:val="000000"/>
      <w:sz w:val="18"/>
      <w:szCs w:val="18"/>
    </w:rPr>
  </w:style>
  <w:style w:type="character" w:customStyle="1" w:styleId="89">
    <w:name w:val="标题 3 Char"/>
    <w:basedOn w:val="29"/>
    <w:link w:val="4"/>
    <w:unhideWhenUsed/>
    <w:qFormat/>
    <w:locked/>
    <w:uiPriority w:val="99"/>
    <w:rPr>
      <w:rFonts w:hint="default" w:ascii="Times New Roman" w:hAnsi="Times New Roman" w:eastAsia="Times New Roman" w:cs="Times New Roman"/>
      <w:b/>
      <w:sz w:val="32"/>
      <w:szCs w:val="24"/>
    </w:rPr>
  </w:style>
  <w:style w:type="character" w:customStyle="1" w:styleId="90">
    <w:name w:val="标题 1 Char1"/>
    <w:link w:val="2"/>
    <w:unhideWhenUsed/>
    <w:qFormat/>
    <w:uiPriority w:val="0"/>
    <w:rPr>
      <w:rFonts w:hint="default"/>
      <w:b/>
      <w:kern w:val="44"/>
      <w:sz w:val="44"/>
      <w:szCs w:val="24"/>
    </w:rPr>
  </w:style>
  <w:style w:type="character" w:customStyle="1" w:styleId="91">
    <w:name w:val="标题 4 Char"/>
    <w:basedOn w:val="29"/>
    <w:link w:val="5"/>
    <w:unhideWhenUsed/>
    <w:qFormat/>
    <w:locked/>
    <w:uiPriority w:val="99"/>
    <w:rPr>
      <w:rFonts w:hint="default" w:ascii="Cambria" w:hAnsi="Times New Roman" w:eastAsia="宋体" w:cs="Times New Roman"/>
      <w:b/>
      <w:sz w:val="28"/>
      <w:szCs w:val="24"/>
    </w:rPr>
  </w:style>
  <w:style w:type="character" w:customStyle="1" w:styleId="92">
    <w:name w:val="apple-converted-space"/>
    <w:basedOn w:val="29"/>
    <w:unhideWhenUsed/>
    <w:qFormat/>
    <w:uiPriority w:val="99"/>
    <w:rPr>
      <w:rFonts w:hint="default" w:ascii="Times New Roman" w:hAnsi="Times New Roman" w:eastAsia="Times New Roman" w:cs="Times New Roman"/>
      <w:sz w:val="24"/>
      <w:szCs w:val="24"/>
    </w:rPr>
  </w:style>
  <w:style w:type="character" w:customStyle="1" w:styleId="93">
    <w:name w:val="font31"/>
    <w:basedOn w:val="29"/>
    <w:unhideWhenUsed/>
    <w:qFormat/>
    <w:uiPriority w:val="99"/>
    <w:rPr>
      <w:rFonts w:hint="default" w:ascii="宋体" w:hAnsi="Times New Roman" w:eastAsia="宋体" w:cs="宋体"/>
      <w:color w:val="000000"/>
      <w:sz w:val="20"/>
      <w:szCs w:val="20"/>
    </w:rPr>
  </w:style>
  <w:style w:type="character" w:customStyle="1" w:styleId="94">
    <w:name w:val="font101"/>
    <w:basedOn w:val="29"/>
    <w:unhideWhenUsed/>
    <w:qFormat/>
    <w:uiPriority w:val="99"/>
    <w:rPr>
      <w:rFonts w:hint="default" w:ascii="Times New Roman" w:hAnsi="UKIJ CJK" w:eastAsia="Times New Roman" w:cs="UKIJ CJK"/>
      <w:color w:val="000000"/>
      <w:sz w:val="20"/>
      <w:szCs w:val="20"/>
    </w:rPr>
  </w:style>
  <w:style w:type="character" w:customStyle="1" w:styleId="95">
    <w:name w:val="正文文本 Char1"/>
    <w:basedOn w:val="29"/>
    <w:link w:val="11"/>
    <w:unhideWhenUsed/>
    <w:qFormat/>
    <w:locked/>
    <w:uiPriority w:val="99"/>
    <w:rPr>
      <w:rFonts w:hint="default" w:ascii="宋体" w:hAnsi="Times New Roman" w:eastAsia="宋体" w:cs="Times New Roman"/>
      <w:sz w:val="21"/>
      <w:szCs w:val="24"/>
    </w:rPr>
  </w:style>
  <w:style w:type="character" w:customStyle="1" w:styleId="96">
    <w:name w:val="hui3"/>
    <w:basedOn w:val="29"/>
    <w:unhideWhenUsed/>
    <w:qFormat/>
    <w:uiPriority w:val="99"/>
    <w:rPr>
      <w:rFonts w:hint="default" w:ascii="Times New Roman" w:hAnsi="Times New Roman" w:eastAsia="Times New Roman" w:cs="Times New Roman"/>
      <w:sz w:val="24"/>
      <w:szCs w:val="24"/>
    </w:rPr>
  </w:style>
  <w:style w:type="character" w:customStyle="1" w:styleId="97">
    <w:name w:val="页脚 Char"/>
    <w:basedOn w:val="29"/>
    <w:link w:val="18"/>
    <w:unhideWhenUsed/>
    <w:qFormat/>
    <w:locked/>
    <w:uiPriority w:val="99"/>
    <w:rPr>
      <w:rFonts w:hint="default" w:ascii="宋体" w:hAnsi="Times New Roman" w:eastAsia="宋体" w:cs="Times New Roman"/>
      <w:sz w:val="18"/>
      <w:szCs w:val="24"/>
    </w:rPr>
  </w:style>
  <w:style w:type="character" w:customStyle="1" w:styleId="98">
    <w:name w:val="标题 1 Char"/>
    <w:basedOn w:val="29"/>
    <w:link w:val="2"/>
    <w:unhideWhenUsed/>
    <w:qFormat/>
    <w:locked/>
    <w:uiPriority w:val="99"/>
    <w:rPr>
      <w:rFonts w:hint="default" w:ascii="Times New Roman" w:hAnsi="Times New Roman" w:eastAsia="Times New Roman" w:cs="Times New Roman"/>
      <w:b/>
      <w:kern w:val="44"/>
      <w:sz w:val="44"/>
      <w:szCs w:val="24"/>
    </w:rPr>
  </w:style>
  <w:style w:type="character" w:customStyle="1" w:styleId="99">
    <w:name w:val="apple-style-span"/>
    <w:basedOn w:val="29"/>
    <w:unhideWhenUsed/>
    <w:qFormat/>
    <w:uiPriority w:val="99"/>
    <w:rPr>
      <w:rFonts w:hint="default" w:ascii="Times New Roman" w:hAnsi="Times New Roman" w:eastAsia="Times New Roman" w:cs="Times New Roman"/>
      <w:sz w:val="24"/>
      <w:szCs w:val="24"/>
    </w:rPr>
  </w:style>
  <w:style w:type="character" w:customStyle="1" w:styleId="100">
    <w:name w:val="正文文本 Char2"/>
    <w:basedOn w:val="29"/>
    <w:unhideWhenUsed/>
    <w:qFormat/>
    <w:locked/>
    <w:uiPriority w:val="99"/>
    <w:rPr>
      <w:rFonts w:hint="default" w:ascii="Times New Roman" w:hAnsi="Times New Roman" w:eastAsia="Times New Roman" w:cs="Times New Roman"/>
      <w:sz w:val="21"/>
      <w:szCs w:val="24"/>
    </w:rPr>
  </w:style>
  <w:style w:type="character" w:customStyle="1" w:styleId="101">
    <w:name w:val="标题 Char"/>
    <w:basedOn w:val="29"/>
    <w:link w:val="25"/>
    <w:unhideWhenUsed/>
    <w:qFormat/>
    <w:locked/>
    <w:uiPriority w:val="99"/>
    <w:rPr>
      <w:rFonts w:hint="default" w:ascii="Cambria" w:hAnsi="Times New Roman" w:eastAsia="宋体" w:cs="Times New Roman"/>
      <w:b/>
      <w:sz w:val="32"/>
      <w:szCs w:val="24"/>
    </w:rPr>
  </w:style>
  <w:style w:type="character" w:customStyle="1" w:styleId="102">
    <w:name w:val="font81"/>
    <w:basedOn w:val="29"/>
    <w:unhideWhenUsed/>
    <w:qFormat/>
    <w:uiPriority w:val="99"/>
    <w:rPr>
      <w:rFonts w:hint="default" w:ascii="Times New Roman" w:hAnsi="UKIJ CJK" w:eastAsia="Times New Roman" w:cs="UKIJ CJK"/>
      <w:color w:val="000000"/>
      <w:sz w:val="20"/>
      <w:szCs w:val="20"/>
    </w:rPr>
  </w:style>
  <w:style w:type="character" w:customStyle="1" w:styleId="103">
    <w:name w:val="font122"/>
    <w:basedOn w:val="29"/>
    <w:unhideWhenUsed/>
    <w:qFormat/>
    <w:uiPriority w:val="0"/>
    <w:rPr>
      <w:rFonts w:hint="default" w:ascii="宋体" w:hAnsi="宋体" w:eastAsia="宋体" w:cs="宋体"/>
      <w:color w:val="000000"/>
      <w:sz w:val="22"/>
      <w:szCs w:val="22"/>
    </w:rPr>
  </w:style>
  <w:style w:type="character" w:customStyle="1" w:styleId="104">
    <w:name w:val="批注文字 Char"/>
    <w:basedOn w:val="29"/>
    <w:link w:val="9"/>
    <w:unhideWhenUsed/>
    <w:qFormat/>
    <w:locked/>
    <w:uiPriority w:val="99"/>
    <w:rPr>
      <w:rFonts w:hint="default" w:ascii="宋体" w:hAnsi="Times New Roman" w:eastAsia="宋体" w:cs="Times New Roman"/>
      <w:sz w:val="21"/>
      <w:szCs w:val="24"/>
    </w:rPr>
  </w:style>
  <w:style w:type="character" w:customStyle="1" w:styleId="105">
    <w:name w:val="标题 2 Char"/>
    <w:basedOn w:val="29"/>
    <w:link w:val="3"/>
    <w:unhideWhenUsed/>
    <w:qFormat/>
    <w:locked/>
    <w:uiPriority w:val="99"/>
    <w:rPr>
      <w:rFonts w:hint="default" w:ascii="Cambria" w:hAnsi="Times New Roman" w:eastAsia="宋体" w:cs="Times New Roman"/>
      <w:b/>
      <w:sz w:val="32"/>
      <w:szCs w:val="24"/>
    </w:rPr>
  </w:style>
  <w:style w:type="character" w:customStyle="1" w:styleId="106">
    <w:name w:val="Char Char21"/>
    <w:basedOn w:val="29"/>
    <w:unhideWhenUsed/>
    <w:qFormat/>
    <w:uiPriority w:val="99"/>
    <w:rPr>
      <w:rFonts w:hint="default" w:ascii="宋体" w:hAnsi="Times New Roman" w:eastAsia="宋体" w:cs="Times New Roman"/>
      <w:sz w:val="24"/>
      <w:szCs w:val="24"/>
    </w:rPr>
  </w:style>
  <w:style w:type="character" w:customStyle="1" w:styleId="107">
    <w:name w:val="批注框文本 Char"/>
    <w:basedOn w:val="29"/>
    <w:link w:val="17"/>
    <w:unhideWhenUsed/>
    <w:qFormat/>
    <w:locked/>
    <w:uiPriority w:val="99"/>
    <w:rPr>
      <w:rFonts w:hint="default" w:ascii="宋体" w:hAnsi="Times New Roman" w:eastAsia="宋体" w:cs="Times New Roman"/>
      <w:sz w:val="18"/>
      <w:szCs w:val="24"/>
    </w:rPr>
  </w:style>
  <w:style w:type="character" w:customStyle="1" w:styleId="108">
    <w:name w:val="文档结构图 Char"/>
    <w:basedOn w:val="29"/>
    <w:link w:val="8"/>
    <w:unhideWhenUsed/>
    <w:qFormat/>
    <w:locked/>
    <w:uiPriority w:val="99"/>
    <w:rPr>
      <w:rFonts w:hint="default" w:ascii="宋体" w:hAnsi="Times New Roman" w:eastAsia="宋体" w:cs="Times New Roman"/>
      <w:sz w:val="18"/>
      <w:szCs w:val="24"/>
    </w:rPr>
  </w:style>
  <w:style w:type="character" w:customStyle="1" w:styleId="109">
    <w:name w:val="普通(网站) Char"/>
    <w:basedOn w:val="29"/>
    <w:link w:val="24"/>
    <w:unhideWhenUsed/>
    <w:qFormat/>
    <w:locked/>
    <w:uiPriority w:val="99"/>
    <w:rPr>
      <w:rFonts w:hint="default" w:ascii="宋体" w:hAnsi="Times New Roman" w:eastAsia="宋体" w:cs="Times New Roman"/>
      <w:sz w:val="24"/>
      <w:szCs w:val="24"/>
    </w:rPr>
  </w:style>
  <w:style w:type="paragraph" w:customStyle="1" w:styleId="110">
    <w:name w:val="Table Text"/>
    <w:basedOn w:val="1"/>
    <w:qFormat/>
    <w:uiPriority w:val="0"/>
    <w:rPr>
      <w:rFonts w:ascii="Arial" w:hAnsi="Arial" w:eastAsia="Arial" w:cs="Arial"/>
      <w:sz w:val="21"/>
      <w:szCs w:val="21"/>
      <w:lang w:val="en-US" w:eastAsia="en-US" w:bidi="ar-SA"/>
    </w:rPr>
  </w:style>
  <w:style w:type="table" w:customStyle="1" w:styleId="1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544</Words>
  <Characters>632</Characters>
  <TotalTime>31</TotalTime>
  <ScaleCrop>false</ScaleCrop>
  <LinksUpToDate>false</LinksUpToDate>
  <CharactersWithSpaces>660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2024-10-15T05:24:00Z</dcterms:created>
  <dc:creator>Administrator</dc:creator>
  <cp:lastModifiedBy>NTKO</cp:lastModifiedBy>
  <dcterms:modified xsi:type="dcterms:W3CDTF">2025-03-11T12:41:38Z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0460E13963E844C09E232740925C3A9C_13</vt:lpwstr>
  </property>
  <property fmtid="{D5CDD505-2E9C-101B-9397-08002B2CF9AE}" pid="4" name="KSOTemplateDocerSaveRecord">
    <vt:lpwstr>eyJoZGlkIjoiNjU1MzVmYmFhYWI3NjBjNzk2YzM4MTI0YzQyMjRmNzIifQ==</vt:lpwstr>
  </property>
</Properties>
</file>