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CBD5F">
      <w:pPr>
        <w:adjustRightInd w:val="0"/>
        <w:snapToGrid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采购单位：同意发售招标文件，加盖公章。      （盖章）</w:t>
      </w:r>
    </w:p>
    <w:p w14:paraId="07F00564">
      <w:pPr>
        <w:adjustRightInd w:val="0"/>
        <w:snapToGrid w:val="0"/>
        <w:spacing w:line="300" w:lineRule="auto"/>
        <w:rPr>
          <w:rFonts w:hint="eastAsia" w:ascii="宋体" w:hAnsi="宋体" w:eastAsia="宋体" w:cs="宋体"/>
          <w:color w:val="auto"/>
          <w:sz w:val="24"/>
          <w:highlight w:val="none"/>
          <w:lang w:val="zh-CN"/>
        </w:rPr>
      </w:pPr>
    </w:p>
    <w:p w14:paraId="72DA7257">
      <w:pPr>
        <w:adjustRightInd w:val="0"/>
        <w:snapToGrid w:val="0"/>
        <w:spacing w:line="30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确认日期： </w:t>
      </w: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CN"/>
        </w:rPr>
        <w:t>年</w:t>
      </w:r>
      <w:r>
        <w:rPr>
          <w:rFonts w:hint="eastAsia" w:ascii="宋体" w:hAnsi="宋体" w:cs="宋体"/>
          <w:color w:val="auto"/>
          <w:sz w:val="24"/>
          <w:highlight w:val="none"/>
          <w:lang w:val="en-US" w:eastAsia="zh-CN"/>
        </w:rPr>
        <w:t>01</w:t>
      </w:r>
      <w:r>
        <w:rPr>
          <w:rFonts w:hint="eastAsia" w:ascii="宋体" w:hAnsi="宋体" w:eastAsia="宋体" w:cs="宋体"/>
          <w:color w:val="auto"/>
          <w:sz w:val="24"/>
          <w:highlight w:val="none"/>
          <w:lang w:val="zh-CN"/>
        </w:rPr>
        <w:t>月</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val="zh-CN"/>
        </w:rPr>
        <w:t>日</w:t>
      </w:r>
    </w:p>
    <w:p w14:paraId="42E792F7">
      <w:pPr>
        <w:adjustRightInd w:val="0"/>
        <w:snapToGrid w:val="0"/>
        <w:spacing w:line="300" w:lineRule="auto"/>
        <w:rPr>
          <w:rFonts w:hint="eastAsia" w:ascii="宋体" w:hAnsi="宋体" w:eastAsia="宋体" w:cs="宋体"/>
          <w:color w:val="auto"/>
          <w:sz w:val="24"/>
          <w:highlight w:val="none"/>
        </w:rPr>
      </w:pPr>
    </w:p>
    <w:p w14:paraId="3D3D68C2">
      <w:pPr>
        <w:pStyle w:val="44"/>
        <w:shd w:val="clear" w:color="auto" w:fill="FFFFFF"/>
        <w:spacing w:before="0" w:beforeAutospacing="0" w:after="0" w:afterAutospacing="0"/>
        <w:jc w:val="center"/>
        <w:rPr>
          <w:rFonts w:hint="eastAsia" w:ascii="宋体" w:hAnsi="宋体" w:eastAsia="宋体" w:cs="宋体"/>
          <w:b/>
          <w:bCs/>
          <w:color w:val="auto"/>
          <w:highlight w:val="none"/>
        </w:rPr>
      </w:pPr>
    </w:p>
    <w:p w14:paraId="33CA3B13">
      <w:pPr>
        <w:pStyle w:val="44"/>
        <w:shd w:val="clear" w:color="auto" w:fill="FFFFFF"/>
        <w:spacing w:before="0" w:beforeAutospacing="0" w:after="0" w:afterAutospacing="0"/>
        <w:jc w:val="center"/>
        <w:rPr>
          <w:rFonts w:hint="eastAsia" w:ascii="宋体" w:hAnsi="宋体" w:eastAsia="宋体" w:cs="宋体"/>
          <w:b/>
          <w:bCs/>
          <w:color w:val="auto"/>
          <w:highlight w:val="none"/>
        </w:rPr>
      </w:pPr>
    </w:p>
    <w:p w14:paraId="0783E326">
      <w:pPr>
        <w:pStyle w:val="44"/>
        <w:shd w:val="clear" w:color="auto" w:fill="FFFFFF"/>
        <w:spacing w:before="0" w:beforeAutospacing="0" w:after="0" w:afterAutospacing="0"/>
        <w:jc w:val="center"/>
        <w:rPr>
          <w:rFonts w:hint="eastAsia" w:ascii="宋体" w:hAnsi="宋体" w:eastAsia="宋体" w:cs="宋体"/>
          <w:b/>
          <w:bCs/>
          <w:color w:val="auto"/>
          <w:highlight w:val="none"/>
        </w:rPr>
      </w:pPr>
    </w:p>
    <w:p w14:paraId="47915160">
      <w:pPr>
        <w:pStyle w:val="44"/>
        <w:shd w:val="clear" w:color="auto" w:fill="FFFFFF"/>
        <w:spacing w:before="0" w:beforeAutospacing="0" w:after="0" w:afterAutospacing="0"/>
        <w:jc w:val="center"/>
        <w:rPr>
          <w:rFonts w:hint="eastAsia" w:ascii="宋体" w:hAnsi="宋体" w:eastAsia="宋体" w:cs="宋体"/>
          <w:b/>
          <w:bCs/>
          <w:color w:val="auto"/>
          <w:highlight w:val="none"/>
        </w:rPr>
      </w:pPr>
    </w:p>
    <w:p w14:paraId="11FF3C45">
      <w:pPr>
        <w:pStyle w:val="44"/>
        <w:shd w:val="clear" w:color="auto" w:fill="FFFFFF"/>
        <w:spacing w:before="0" w:beforeAutospacing="0" w:after="0" w:afterAutospacing="0"/>
        <w:jc w:val="center"/>
        <w:rPr>
          <w:rFonts w:hint="eastAsia" w:ascii="宋体" w:hAnsi="宋体" w:eastAsia="宋体" w:cs="宋体"/>
          <w:b/>
          <w:bCs/>
          <w:color w:val="auto"/>
          <w:highlight w:val="none"/>
        </w:rPr>
      </w:pPr>
    </w:p>
    <w:p w14:paraId="1D720217">
      <w:pPr>
        <w:pStyle w:val="44"/>
        <w:shd w:val="clear" w:color="auto" w:fill="FFFFFF"/>
        <w:spacing w:before="0" w:beforeAutospacing="0" w:after="0" w:afterAutospacing="0"/>
        <w:jc w:val="center"/>
        <w:rPr>
          <w:rFonts w:hint="eastAsia" w:ascii="宋体" w:hAnsi="宋体" w:eastAsia="宋体" w:cs="宋体"/>
          <w:b/>
          <w:bCs/>
          <w:color w:val="auto"/>
          <w:highlight w:val="none"/>
        </w:rPr>
      </w:pPr>
    </w:p>
    <w:p w14:paraId="3C208234">
      <w:pPr>
        <w:pStyle w:val="44"/>
        <w:shd w:val="clear" w:color="auto" w:fill="FFFFFF"/>
        <w:spacing w:before="0" w:beforeAutospacing="0" w:after="0" w:afterAutospacing="0"/>
        <w:jc w:val="center"/>
        <w:rPr>
          <w:rFonts w:hint="eastAsia" w:ascii="宋体" w:hAnsi="宋体" w:eastAsia="宋体" w:cs="宋体"/>
          <w:b/>
          <w:bCs/>
          <w:color w:val="auto"/>
          <w:highlight w:val="none"/>
        </w:rPr>
      </w:pPr>
    </w:p>
    <w:p w14:paraId="617AA562">
      <w:pPr>
        <w:pStyle w:val="44"/>
        <w:shd w:val="clear" w:color="auto" w:fill="FFFFFF"/>
        <w:spacing w:before="0" w:beforeAutospacing="0" w:after="0" w:afterAutospacing="0"/>
        <w:jc w:val="both"/>
        <w:rPr>
          <w:rStyle w:val="28"/>
          <w:rFonts w:hint="eastAsia" w:ascii="宋体" w:hAnsi="宋体" w:eastAsia="宋体" w:cs="宋体"/>
          <w:color w:val="auto"/>
          <w:sz w:val="30"/>
          <w:szCs w:val="30"/>
          <w:highlight w:val="none"/>
        </w:rPr>
      </w:pPr>
      <w:r>
        <w:rPr>
          <w:rStyle w:val="28"/>
          <w:rFonts w:hint="eastAsia" w:ascii="宋体" w:hAnsi="宋体" w:eastAsia="宋体" w:cs="宋体"/>
          <w:color w:val="auto"/>
          <w:sz w:val="30"/>
          <w:szCs w:val="30"/>
          <w:highlight w:val="none"/>
        </w:rPr>
        <w:t xml:space="preserve">     </w:t>
      </w:r>
    </w:p>
    <w:p w14:paraId="06B380D1">
      <w:pPr>
        <w:pStyle w:val="44"/>
        <w:shd w:val="clear" w:color="auto" w:fill="FFFFFF"/>
        <w:spacing w:before="0" w:beforeAutospacing="0" w:after="0" w:afterAutospacing="0"/>
        <w:jc w:val="center"/>
        <w:rPr>
          <w:rStyle w:val="28"/>
          <w:rFonts w:hint="eastAsia" w:ascii="宋体" w:hAnsi="宋体" w:eastAsia="宋体" w:cs="宋体"/>
          <w:bCs w:val="0"/>
          <w:color w:val="auto"/>
          <w:sz w:val="84"/>
          <w:szCs w:val="84"/>
          <w:highlight w:val="none"/>
        </w:rPr>
      </w:pPr>
      <w:r>
        <w:rPr>
          <w:rStyle w:val="28"/>
          <w:rFonts w:hint="eastAsia" w:ascii="宋体" w:hAnsi="宋体" w:eastAsia="宋体" w:cs="宋体"/>
          <w:bCs w:val="0"/>
          <w:color w:val="auto"/>
          <w:sz w:val="84"/>
          <w:szCs w:val="84"/>
          <w:highlight w:val="none"/>
        </w:rPr>
        <w:t>招 标 文 件</w:t>
      </w:r>
    </w:p>
    <w:p w14:paraId="49A2FF68">
      <w:pPr>
        <w:pStyle w:val="44"/>
        <w:shd w:val="clear" w:color="auto" w:fill="FFFFFF"/>
        <w:spacing w:before="0" w:beforeAutospacing="0" w:after="0" w:afterAutospacing="0"/>
        <w:jc w:val="center"/>
        <w:rPr>
          <w:rStyle w:val="28"/>
          <w:rFonts w:hint="eastAsia" w:ascii="宋体" w:hAnsi="宋体" w:eastAsia="宋体" w:cs="宋体"/>
          <w:bCs w:val="0"/>
          <w:color w:val="auto"/>
          <w:sz w:val="84"/>
          <w:szCs w:val="84"/>
          <w:highlight w:val="none"/>
        </w:rPr>
      </w:pPr>
    </w:p>
    <w:p w14:paraId="5A40174C">
      <w:pPr>
        <w:pStyle w:val="44"/>
        <w:shd w:val="clear" w:color="auto" w:fill="FFFFFF"/>
        <w:spacing w:before="0" w:beforeAutospacing="0" w:after="0" w:afterAutospacing="0"/>
        <w:jc w:val="center"/>
        <w:rPr>
          <w:rStyle w:val="28"/>
          <w:rFonts w:hint="eastAsia" w:ascii="宋体" w:hAnsi="宋体" w:eastAsia="宋体" w:cs="宋体"/>
          <w:bCs w:val="0"/>
          <w:color w:val="auto"/>
          <w:sz w:val="84"/>
          <w:szCs w:val="84"/>
          <w:highlight w:val="none"/>
        </w:rPr>
      </w:pPr>
    </w:p>
    <w:p w14:paraId="47F3CB23">
      <w:pPr>
        <w:pStyle w:val="44"/>
        <w:shd w:val="clear" w:color="auto" w:fill="FFFFFF"/>
        <w:spacing w:before="0" w:beforeAutospacing="0" w:after="0" w:afterAutospacing="0"/>
        <w:jc w:val="both"/>
        <w:rPr>
          <w:rStyle w:val="28"/>
          <w:rFonts w:hint="eastAsia" w:ascii="宋体" w:hAnsi="宋体" w:eastAsia="宋体" w:cs="宋体"/>
          <w:bCs w:val="0"/>
          <w:color w:val="auto"/>
          <w:sz w:val="84"/>
          <w:szCs w:val="84"/>
          <w:highlight w:val="none"/>
        </w:rPr>
      </w:pPr>
    </w:p>
    <w:p w14:paraId="384DB2C7">
      <w:pPr>
        <w:jc w:val="left"/>
        <w:rPr>
          <w:rStyle w:val="28"/>
          <w:rFonts w:hint="eastAsia" w:ascii="宋体" w:hAnsi="宋体" w:eastAsia="宋体" w:cs="宋体"/>
          <w:color w:val="auto"/>
          <w:sz w:val="28"/>
          <w:szCs w:val="28"/>
          <w:highlight w:val="none"/>
        </w:rPr>
      </w:pPr>
    </w:p>
    <w:p w14:paraId="05D8E7A5">
      <w:pPr>
        <w:spacing w:line="480" w:lineRule="auto"/>
        <w:jc w:val="left"/>
        <w:rPr>
          <w:rFonts w:hint="eastAsia" w:ascii="宋体" w:hAnsi="宋体" w:eastAsia="宋体" w:cs="宋体"/>
          <w:b/>
          <w:bCs/>
          <w:color w:val="auto"/>
          <w:sz w:val="28"/>
          <w:szCs w:val="28"/>
          <w:highlight w:val="none"/>
          <w:lang w:eastAsia="zh-CN"/>
        </w:rPr>
      </w:pPr>
      <w:r>
        <w:rPr>
          <w:rStyle w:val="28"/>
          <w:rFonts w:hint="eastAsia" w:ascii="宋体" w:hAnsi="宋体" w:eastAsia="宋体" w:cs="宋体"/>
          <w:color w:val="auto"/>
          <w:sz w:val="28"/>
          <w:szCs w:val="28"/>
          <w:highlight w:val="none"/>
        </w:rPr>
        <w:t>采购项目编号：</w:t>
      </w:r>
      <w:r>
        <w:rPr>
          <w:rStyle w:val="28"/>
          <w:rFonts w:hint="eastAsia" w:ascii="宋体" w:hAnsi="宋体" w:cs="宋体"/>
          <w:color w:val="auto"/>
          <w:sz w:val="28"/>
          <w:szCs w:val="28"/>
          <w:highlight w:val="none"/>
          <w:lang w:eastAsia="zh-CN"/>
        </w:rPr>
        <w:t>采购计划-[2025]-00004号-JLXRC-20250111</w:t>
      </w:r>
    </w:p>
    <w:p w14:paraId="0B2A0322">
      <w:pPr>
        <w:spacing w:line="480" w:lineRule="auto"/>
        <w:jc w:val="left"/>
        <w:rPr>
          <w:rStyle w:val="28"/>
          <w:rFonts w:hint="eastAsia" w:ascii="宋体" w:hAnsi="宋体" w:eastAsia="宋体" w:cs="宋体"/>
          <w:color w:val="auto"/>
          <w:sz w:val="28"/>
          <w:szCs w:val="28"/>
          <w:highlight w:val="none"/>
          <w:lang w:eastAsia="zh-CN"/>
        </w:rPr>
      </w:pPr>
      <w:r>
        <w:rPr>
          <w:rStyle w:val="28"/>
          <w:rFonts w:hint="eastAsia" w:ascii="宋体" w:hAnsi="宋体" w:eastAsia="宋体" w:cs="宋体"/>
          <w:color w:val="auto"/>
          <w:sz w:val="28"/>
          <w:szCs w:val="28"/>
          <w:highlight w:val="none"/>
        </w:rPr>
        <w:t>采购项目名称：</w:t>
      </w:r>
      <w:r>
        <w:rPr>
          <w:rStyle w:val="28"/>
          <w:rFonts w:hint="eastAsia" w:ascii="宋体" w:hAnsi="宋体" w:cs="宋体"/>
          <w:color w:val="auto"/>
          <w:sz w:val="28"/>
          <w:szCs w:val="28"/>
          <w:highlight w:val="none"/>
          <w:lang w:eastAsia="zh-CN"/>
        </w:rPr>
        <w:t>通化市东昌区人民医院消防设备采购项目</w:t>
      </w:r>
    </w:p>
    <w:p w14:paraId="6B5F713F">
      <w:pPr>
        <w:spacing w:line="480" w:lineRule="auto"/>
        <w:jc w:val="left"/>
        <w:rPr>
          <w:rStyle w:val="28"/>
          <w:rFonts w:hint="default" w:ascii="宋体" w:hAnsi="宋体" w:eastAsia="宋体" w:cs="宋体"/>
          <w:color w:val="auto"/>
          <w:sz w:val="28"/>
          <w:szCs w:val="28"/>
          <w:highlight w:val="none"/>
          <w:lang w:val="en-US" w:eastAsia="zh-CN"/>
        </w:rPr>
      </w:pPr>
      <w:r>
        <w:rPr>
          <w:rStyle w:val="28"/>
          <w:rFonts w:hint="eastAsia" w:ascii="宋体" w:hAnsi="宋体" w:eastAsia="宋体" w:cs="宋体"/>
          <w:color w:val="auto"/>
          <w:sz w:val="28"/>
          <w:szCs w:val="28"/>
          <w:highlight w:val="none"/>
        </w:rPr>
        <w:t>项 目 类 别：</w:t>
      </w:r>
      <w:r>
        <w:rPr>
          <w:rStyle w:val="28"/>
          <w:rFonts w:hint="eastAsia" w:ascii="宋体" w:hAnsi="宋体" w:eastAsia="宋体" w:cs="宋体"/>
          <w:color w:val="auto"/>
          <w:sz w:val="28"/>
          <w:szCs w:val="28"/>
          <w:highlight w:val="none"/>
          <w:lang w:val="en-US" w:eastAsia="zh-CN"/>
        </w:rPr>
        <w:t>货物类</w:t>
      </w:r>
    </w:p>
    <w:p w14:paraId="3B20303B">
      <w:pPr>
        <w:pStyle w:val="44"/>
        <w:shd w:val="clear" w:color="auto" w:fill="FFFFFF"/>
        <w:spacing w:before="0" w:beforeAutospacing="0" w:after="0" w:afterAutospacing="0"/>
        <w:jc w:val="center"/>
        <w:rPr>
          <w:rStyle w:val="28"/>
          <w:rFonts w:hint="eastAsia" w:cs="宋体"/>
          <w:color w:val="auto"/>
          <w:kern w:val="2"/>
          <w:sz w:val="30"/>
          <w:szCs w:val="30"/>
          <w:highlight w:val="none"/>
          <w:lang w:val="en-US" w:eastAsia="zh-CN" w:bidi="ar-SA"/>
        </w:rPr>
      </w:pPr>
    </w:p>
    <w:p w14:paraId="1011D074">
      <w:pPr>
        <w:pStyle w:val="44"/>
        <w:shd w:val="clear" w:color="auto" w:fill="FFFFFF"/>
        <w:spacing w:before="0" w:beforeAutospacing="0" w:after="0" w:afterAutospacing="0"/>
        <w:jc w:val="center"/>
        <w:rPr>
          <w:rStyle w:val="28"/>
          <w:rFonts w:hint="eastAsia" w:ascii="宋体" w:hAnsi="宋体" w:eastAsia="宋体" w:cs="宋体"/>
          <w:color w:val="auto"/>
          <w:kern w:val="2"/>
          <w:sz w:val="30"/>
          <w:szCs w:val="30"/>
          <w:highlight w:val="none"/>
          <w:lang w:val="en-US" w:eastAsia="zh-CN" w:bidi="ar-SA"/>
        </w:rPr>
      </w:pPr>
      <w:r>
        <w:rPr>
          <w:rStyle w:val="28"/>
          <w:rFonts w:hint="eastAsia" w:cs="宋体"/>
          <w:color w:val="auto"/>
          <w:kern w:val="2"/>
          <w:sz w:val="30"/>
          <w:szCs w:val="30"/>
          <w:highlight w:val="none"/>
          <w:lang w:val="en-US" w:eastAsia="zh-CN" w:bidi="ar-SA"/>
        </w:rPr>
        <w:t>吉林省鑫瑞诚项目管理有限公司</w:t>
      </w:r>
    </w:p>
    <w:p w14:paraId="75378D79">
      <w:pPr>
        <w:rPr>
          <w:rFonts w:hint="eastAsia" w:asciiTheme="majorEastAsia" w:hAnsiTheme="majorEastAsia" w:eastAsiaTheme="majorEastAsia" w:cstheme="majorEastAsia"/>
          <w:b/>
          <w:bCs/>
          <w:color w:val="auto"/>
          <w:sz w:val="44"/>
          <w:szCs w:val="44"/>
          <w:highlight w:val="none"/>
        </w:rPr>
      </w:pPr>
      <w:r>
        <w:rPr>
          <w:rFonts w:hint="eastAsia" w:asciiTheme="majorEastAsia" w:hAnsiTheme="majorEastAsia" w:eastAsiaTheme="majorEastAsia" w:cstheme="majorEastAsia"/>
          <w:b/>
          <w:bCs/>
          <w:color w:val="auto"/>
          <w:sz w:val="44"/>
          <w:szCs w:val="44"/>
          <w:highlight w:val="none"/>
        </w:rPr>
        <w:br w:type="page"/>
      </w:r>
    </w:p>
    <w:p w14:paraId="7FC54FEA">
      <w:pPr>
        <w:jc w:val="center"/>
        <w:rPr>
          <w:rStyle w:val="28"/>
          <w:rFonts w:asciiTheme="majorEastAsia" w:hAnsiTheme="majorEastAsia" w:eastAsiaTheme="majorEastAsia" w:cstheme="majorEastAsia"/>
          <w:color w:val="auto"/>
          <w:sz w:val="36"/>
          <w:szCs w:val="36"/>
          <w:highlight w:val="none"/>
        </w:rPr>
      </w:pPr>
      <w:r>
        <w:rPr>
          <w:rStyle w:val="28"/>
          <w:rFonts w:hint="eastAsia" w:asciiTheme="majorEastAsia" w:hAnsiTheme="majorEastAsia" w:eastAsiaTheme="majorEastAsia" w:cstheme="majorEastAsia"/>
          <w:color w:val="auto"/>
          <w:sz w:val="36"/>
          <w:szCs w:val="36"/>
          <w:highlight w:val="none"/>
        </w:rPr>
        <w:t>目  录</w:t>
      </w:r>
    </w:p>
    <w:p w14:paraId="5BE59E97">
      <w:pPr>
        <w:pStyle w:val="44"/>
        <w:shd w:val="clear" w:color="auto" w:fill="FFFFFF"/>
        <w:spacing w:before="0" w:beforeAutospacing="0" w:after="0" w:afterAutospacing="0" w:line="480" w:lineRule="auto"/>
        <w:rPr>
          <w:rStyle w:val="28"/>
          <w:b w:val="0"/>
          <w:sz w:val="32"/>
          <w:szCs w:val="32"/>
          <w:highlight w:val="none"/>
        </w:rPr>
      </w:pPr>
      <w:r>
        <w:rPr>
          <w:rStyle w:val="28"/>
          <w:rFonts w:hint="eastAsia"/>
          <w:b w:val="0"/>
          <w:sz w:val="32"/>
          <w:szCs w:val="32"/>
          <w:highlight w:val="none"/>
        </w:rPr>
        <w:t>第一章  招标公告</w:t>
      </w:r>
    </w:p>
    <w:p w14:paraId="39E0599C">
      <w:pPr>
        <w:pStyle w:val="44"/>
        <w:shd w:val="clear" w:color="auto" w:fill="FFFFFF"/>
        <w:spacing w:before="0" w:beforeAutospacing="0" w:after="0" w:afterAutospacing="0" w:line="480" w:lineRule="auto"/>
        <w:rPr>
          <w:rStyle w:val="28"/>
          <w:b w:val="0"/>
          <w:sz w:val="32"/>
          <w:szCs w:val="32"/>
          <w:highlight w:val="none"/>
        </w:rPr>
      </w:pPr>
      <w:r>
        <w:rPr>
          <w:rStyle w:val="28"/>
          <w:rFonts w:hint="eastAsia"/>
          <w:b w:val="0"/>
          <w:sz w:val="32"/>
          <w:szCs w:val="32"/>
          <w:highlight w:val="none"/>
        </w:rPr>
        <w:t>第二章  项目招标需求</w:t>
      </w:r>
    </w:p>
    <w:p w14:paraId="6BAF14F7">
      <w:pPr>
        <w:pStyle w:val="59"/>
        <w:shd w:val="clear" w:color="auto" w:fill="FFFFFF"/>
        <w:spacing w:before="0" w:beforeAutospacing="0" w:after="0" w:afterAutospacing="0" w:line="480" w:lineRule="auto"/>
        <w:rPr>
          <w:rStyle w:val="28"/>
          <w:b w:val="0"/>
          <w:sz w:val="32"/>
          <w:szCs w:val="32"/>
          <w:highlight w:val="none"/>
        </w:rPr>
      </w:pPr>
      <w:r>
        <w:rPr>
          <w:rStyle w:val="28"/>
          <w:rFonts w:hint="eastAsia"/>
          <w:b w:val="0"/>
          <w:sz w:val="32"/>
          <w:szCs w:val="32"/>
          <w:highlight w:val="none"/>
        </w:rPr>
        <w:t>第三章  政府采购政策</w:t>
      </w:r>
    </w:p>
    <w:p w14:paraId="7CFB6223">
      <w:pPr>
        <w:pStyle w:val="44"/>
        <w:shd w:val="clear" w:color="auto" w:fill="FFFFFF"/>
        <w:spacing w:before="0" w:beforeAutospacing="0" w:after="0" w:afterAutospacing="0" w:line="480" w:lineRule="auto"/>
        <w:rPr>
          <w:rStyle w:val="28"/>
          <w:b w:val="0"/>
          <w:sz w:val="32"/>
          <w:szCs w:val="32"/>
          <w:highlight w:val="none"/>
        </w:rPr>
      </w:pPr>
      <w:r>
        <w:rPr>
          <w:rStyle w:val="28"/>
          <w:rFonts w:hint="eastAsia"/>
          <w:b w:val="0"/>
          <w:sz w:val="32"/>
          <w:szCs w:val="32"/>
          <w:highlight w:val="none"/>
        </w:rPr>
        <w:t>第四章  资格审查方法与标准</w:t>
      </w:r>
    </w:p>
    <w:p w14:paraId="709E6452">
      <w:pPr>
        <w:pStyle w:val="44"/>
        <w:shd w:val="clear" w:color="auto" w:fill="FFFFFF"/>
        <w:spacing w:before="0" w:beforeAutospacing="0" w:after="0" w:afterAutospacing="0" w:line="480" w:lineRule="auto"/>
        <w:rPr>
          <w:rStyle w:val="28"/>
          <w:b w:val="0"/>
          <w:sz w:val="32"/>
          <w:szCs w:val="32"/>
          <w:highlight w:val="none"/>
        </w:rPr>
      </w:pPr>
      <w:r>
        <w:rPr>
          <w:rStyle w:val="28"/>
          <w:rFonts w:hint="eastAsia"/>
          <w:b w:val="0"/>
          <w:sz w:val="32"/>
          <w:szCs w:val="32"/>
          <w:highlight w:val="none"/>
        </w:rPr>
        <w:t>第五章  评标方法、程序与标准</w:t>
      </w:r>
    </w:p>
    <w:p w14:paraId="02F8BC1A">
      <w:pPr>
        <w:pStyle w:val="44"/>
        <w:shd w:val="clear" w:color="auto" w:fill="FFFFFF"/>
        <w:spacing w:before="0" w:beforeAutospacing="0" w:after="0" w:afterAutospacing="0" w:line="480" w:lineRule="auto"/>
        <w:rPr>
          <w:rStyle w:val="28"/>
          <w:b w:val="0"/>
          <w:sz w:val="32"/>
          <w:szCs w:val="32"/>
          <w:highlight w:val="none"/>
        </w:rPr>
      </w:pPr>
      <w:r>
        <w:rPr>
          <w:rStyle w:val="28"/>
          <w:rFonts w:hint="eastAsia"/>
          <w:b w:val="0"/>
          <w:sz w:val="32"/>
          <w:szCs w:val="32"/>
          <w:highlight w:val="none"/>
        </w:rPr>
        <w:t>第六章  投标人须知</w:t>
      </w:r>
    </w:p>
    <w:p w14:paraId="09979F48">
      <w:pPr>
        <w:pStyle w:val="44"/>
        <w:shd w:val="clear" w:color="auto" w:fill="FFFFFF"/>
        <w:spacing w:before="0" w:beforeAutospacing="0" w:after="0" w:afterAutospacing="0" w:line="480" w:lineRule="auto"/>
        <w:rPr>
          <w:rStyle w:val="28"/>
          <w:b w:val="0"/>
          <w:sz w:val="32"/>
          <w:szCs w:val="32"/>
          <w:highlight w:val="none"/>
        </w:rPr>
      </w:pPr>
      <w:r>
        <w:rPr>
          <w:rStyle w:val="28"/>
          <w:rFonts w:hint="eastAsia"/>
          <w:b w:val="0"/>
          <w:sz w:val="32"/>
          <w:szCs w:val="32"/>
          <w:highlight w:val="none"/>
        </w:rPr>
        <w:t>第七章  合同文本</w:t>
      </w:r>
    </w:p>
    <w:p w14:paraId="0AD5A8D0">
      <w:pPr>
        <w:pStyle w:val="44"/>
        <w:shd w:val="clear" w:color="auto" w:fill="FFFFFF"/>
        <w:spacing w:before="0" w:beforeAutospacing="0" w:after="0" w:afterAutospacing="0" w:line="480" w:lineRule="auto"/>
        <w:rPr>
          <w:rStyle w:val="28"/>
          <w:b w:val="0"/>
          <w:sz w:val="32"/>
          <w:szCs w:val="32"/>
          <w:highlight w:val="none"/>
        </w:rPr>
      </w:pPr>
      <w:r>
        <w:rPr>
          <w:rStyle w:val="28"/>
          <w:rFonts w:hint="eastAsia"/>
          <w:b w:val="0"/>
          <w:sz w:val="32"/>
          <w:szCs w:val="32"/>
          <w:highlight w:val="none"/>
        </w:rPr>
        <w:t>第八章  投标文件格式</w:t>
      </w:r>
    </w:p>
    <w:p w14:paraId="45E3E370">
      <w:pPr>
        <w:jc w:val="center"/>
        <w:rPr>
          <w:rStyle w:val="28"/>
          <w:rFonts w:hint="eastAsia" w:asciiTheme="majorEastAsia" w:hAnsiTheme="majorEastAsia" w:eastAsiaTheme="majorEastAsia" w:cstheme="majorEastAsia"/>
          <w:color w:val="auto"/>
          <w:sz w:val="36"/>
          <w:szCs w:val="36"/>
          <w:highlight w:val="none"/>
        </w:rPr>
      </w:pPr>
    </w:p>
    <w:p w14:paraId="3055866B">
      <w:pPr>
        <w:jc w:val="center"/>
        <w:rPr>
          <w:rStyle w:val="28"/>
          <w:rFonts w:hint="eastAsia" w:asciiTheme="majorEastAsia" w:hAnsiTheme="majorEastAsia" w:eastAsiaTheme="majorEastAsia" w:cstheme="majorEastAsia"/>
          <w:color w:val="auto"/>
          <w:sz w:val="36"/>
          <w:szCs w:val="36"/>
          <w:highlight w:val="none"/>
        </w:rPr>
      </w:pPr>
    </w:p>
    <w:p w14:paraId="31CD9041">
      <w:pPr>
        <w:jc w:val="center"/>
        <w:rPr>
          <w:rStyle w:val="28"/>
          <w:rFonts w:hint="eastAsia" w:asciiTheme="majorEastAsia" w:hAnsiTheme="majorEastAsia" w:eastAsiaTheme="majorEastAsia" w:cstheme="majorEastAsia"/>
          <w:color w:val="auto"/>
          <w:sz w:val="36"/>
          <w:szCs w:val="36"/>
          <w:highlight w:val="none"/>
        </w:rPr>
      </w:pPr>
    </w:p>
    <w:p w14:paraId="106B56D2">
      <w:pPr>
        <w:jc w:val="center"/>
        <w:rPr>
          <w:rStyle w:val="28"/>
          <w:rFonts w:hint="eastAsia" w:asciiTheme="majorEastAsia" w:hAnsiTheme="majorEastAsia" w:eastAsiaTheme="majorEastAsia" w:cstheme="majorEastAsia"/>
          <w:color w:val="auto"/>
          <w:sz w:val="36"/>
          <w:szCs w:val="36"/>
          <w:highlight w:val="none"/>
        </w:rPr>
      </w:pPr>
    </w:p>
    <w:p w14:paraId="5CF105DB">
      <w:pPr>
        <w:jc w:val="center"/>
        <w:rPr>
          <w:rStyle w:val="28"/>
          <w:rFonts w:hint="eastAsia" w:asciiTheme="majorEastAsia" w:hAnsiTheme="majorEastAsia" w:eastAsiaTheme="majorEastAsia" w:cstheme="majorEastAsia"/>
          <w:color w:val="auto"/>
          <w:sz w:val="36"/>
          <w:szCs w:val="36"/>
          <w:highlight w:val="none"/>
        </w:rPr>
      </w:pPr>
    </w:p>
    <w:p w14:paraId="66AE4257">
      <w:pPr>
        <w:jc w:val="center"/>
        <w:rPr>
          <w:rStyle w:val="28"/>
          <w:rFonts w:hint="eastAsia" w:asciiTheme="majorEastAsia" w:hAnsiTheme="majorEastAsia" w:eastAsiaTheme="majorEastAsia" w:cstheme="majorEastAsia"/>
          <w:color w:val="auto"/>
          <w:sz w:val="36"/>
          <w:szCs w:val="36"/>
          <w:highlight w:val="none"/>
        </w:rPr>
      </w:pPr>
    </w:p>
    <w:p w14:paraId="3F509143">
      <w:pPr>
        <w:jc w:val="center"/>
        <w:rPr>
          <w:rStyle w:val="28"/>
          <w:rFonts w:hint="eastAsia" w:asciiTheme="majorEastAsia" w:hAnsiTheme="majorEastAsia" w:eastAsiaTheme="majorEastAsia" w:cstheme="majorEastAsia"/>
          <w:color w:val="auto"/>
          <w:sz w:val="36"/>
          <w:szCs w:val="36"/>
          <w:highlight w:val="none"/>
        </w:rPr>
      </w:pPr>
    </w:p>
    <w:p w14:paraId="67064338">
      <w:pPr>
        <w:jc w:val="center"/>
        <w:rPr>
          <w:rStyle w:val="28"/>
          <w:rFonts w:hint="eastAsia" w:asciiTheme="majorEastAsia" w:hAnsiTheme="majorEastAsia" w:eastAsiaTheme="majorEastAsia" w:cstheme="majorEastAsia"/>
          <w:color w:val="auto"/>
          <w:sz w:val="36"/>
          <w:szCs w:val="36"/>
          <w:highlight w:val="none"/>
        </w:rPr>
      </w:pPr>
    </w:p>
    <w:p w14:paraId="46C9D4F1">
      <w:pPr>
        <w:jc w:val="center"/>
        <w:rPr>
          <w:rStyle w:val="28"/>
          <w:rFonts w:hint="eastAsia" w:asciiTheme="majorEastAsia" w:hAnsiTheme="majorEastAsia" w:eastAsiaTheme="majorEastAsia" w:cstheme="majorEastAsia"/>
          <w:color w:val="auto"/>
          <w:sz w:val="36"/>
          <w:szCs w:val="36"/>
          <w:highlight w:val="none"/>
        </w:rPr>
      </w:pPr>
    </w:p>
    <w:p w14:paraId="231AB31C">
      <w:pPr>
        <w:jc w:val="center"/>
        <w:rPr>
          <w:rStyle w:val="28"/>
          <w:rFonts w:hint="eastAsia" w:asciiTheme="majorEastAsia" w:hAnsiTheme="majorEastAsia" w:eastAsiaTheme="majorEastAsia" w:cstheme="majorEastAsia"/>
          <w:color w:val="auto"/>
          <w:sz w:val="36"/>
          <w:szCs w:val="36"/>
          <w:highlight w:val="none"/>
        </w:rPr>
      </w:pPr>
    </w:p>
    <w:p w14:paraId="3F427413">
      <w:pPr>
        <w:jc w:val="center"/>
        <w:rPr>
          <w:rStyle w:val="28"/>
          <w:rFonts w:hint="eastAsia" w:asciiTheme="majorEastAsia" w:hAnsiTheme="majorEastAsia" w:eastAsiaTheme="majorEastAsia" w:cstheme="majorEastAsia"/>
          <w:color w:val="auto"/>
          <w:sz w:val="36"/>
          <w:szCs w:val="36"/>
          <w:highlight w:val="none"/>
        </w:rPr>
      </w:pPr>
    </w:p>
    <w:p w14:paraId="5F61A3B9">
      <w:pPr>
        <w:jc w:val="center"/>
        <w:rPr>
          <w:rStyle w:val="28"/>
          <w:rFonts w:hint="eastAsia" w:asciiTheme="majorEastAsia" w:hAnsiTheme="majorEastAsia" w:eastAsiaTheme="majorEastAsia" w:cstheme="majorEastAsia"/>
          <w:color w:val="auto"/>
          <w:sz w:val="36"/>
          <w:szCs w:val="36"/>
          <w:highlight w:val="none"/>
        </w:rPr>
      </w:pPr>
    </w:p>
    <w:p w14:paraId="0E9DBDF3">
      <w:pPr>
        <w:jc w:val="both"/>
        <w:rPr>
          <w:rStyle w:val="28"/>
          <w:rFonts w:hint="eastAsia" w:asciiTheme="majorEastAsia" w:hAnsiTheme="majorEastAsia" w:eastAsiaTheme="majorEastAsia" w:cstheme="majorEastAsia"/>
          <w:color w:val="auto"/>
          <w:sz w:val="36"/>
          <w:szCs w:val="36"/>
          <w:highlight w:val="none"/>
        </w:rPr>
      </w:pPr>
    </w:p>
    <w:p w14:paraId="094AF575">
      <w:pPr>
        <w:spacing w:after="0" w:afterLines="100" w:afterAutospacing="0"/>
        <w:jc w:val="center"/>
        <w:rPr>
          <w:rStyle w:val="28"/>
          <w:rFonts w:asciiTheme="majorEastAsia" w:hAnsiTheme="majorEastAsia" w:eastAsiaTheme="majorEastAsia" w:cstheme="majorEastAsia"/>
          <w:color w:val="auto"/>
          <w:sz w:val="36"/>
          <w:szCs w:val="36"/>
          <w:highlight w:val="none"/>
        </w:rPr>
      </w:pPr>
      <w:r>
        <w:rPr>
          <w:rStyle w:val="28"/>
          <w:rFonts w:hint="eastAsia" w:asciiTheme="majorEastAsia" w:hAnsiTheme="majorEastAsia" w:eastAsiaTheme="majorEastAsia" w:cstheme="majorEastAsia"/>
          <w:color w:val="auto"/>
          <w:sz w:val="36"/>
          <w:szCs w:val="36"/>
          <w:highlight w:val="none"/>
        </w:rPr>
        <w:t>第一章  招标公告</w:t>
      </w:r>
    </w:p>
    <w:p w14:paraId="3D3B467C">
      <w:pPr>
        <w:pBdr>
          <w:top w:val="single" w:color="auto" w:sz="4" w:space="1"/>
          <w:left w:val="single" w:color="auto" w:sz="4" w:space="4"/>
          <w:bottom w:val="single" w:color="auto" w:sz="4" w:space="1"/>
          <w:right w:val="single" w:color="auto" w:sz="4" w:space="4"/>
        </w:pBdr>
        <w:spacing w:beforeAutospacing="0" w:line="500" w:lineRule="exact"/>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项目概况</w:t>
      </w:r>
    </w:p>
    <w:p w14:paraId="6EF7CE4E">
      <w:pPr>
        <w:pBdr>
          <w:top w:val="single" w:color="auto" w:sz="4" w:space="1"/>
          <w:left w:val="single" w:color="auto" w:sz="4" w:space="4"/>
          <w:bottom w:val="single" w:color="auto" w:sz="4" w:space="1"/>
          <w:right w:val="single" w:color="auto" w:sz="4" w:space="4"/>
        </w:pBdr>
        <w:spacing w:line="500" w:lineRule="exact"/>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eastAsia="zh-CN"/>
        </w:rPr>
        <w:t>通化市东昌区人民医院消防设备采购项目</w:t>
      </w:r>
      <w:r>
        <w:rPr>
          <w:rFonts w:hint="eastAsia" w:asciiTheme="majorEastAsia" w:hAnsiTheme="majorEastAsia" w:eastAsiaTheme="majorEastAsia" w:cstheme="majorEastAsia"/>
          <w:color w:val="auto"/>
          <w:sz w:val="24"/>
          <w:highlight w:val="none"/>
        </w:rPr>
        <w:t>招标项目的潜在投标人应在</w:t>
      </w:r>
      <w:r>
        <w:rPr>
          <w:rFonts w:hint="eastAsia" w:asciiTheme="majorEastAsia" w:hAnsiTheme="majorEastAsia" w:eastAsiaTheme="majorEastAsia" w:cstheme="majorEastAsia"/>
          <w:color w:val="auto"/>
          <w:sz w:val="24"/>
          <w:highlight w:val="none"/>
          <w:lang w:eastAsia="zh-CN"/>
        </w:rPr>
        <w:t>政采云平台（https://www.zcygov.cn/，下同）</w:t>
      </w:r>
      <w:r>
        <w:rPr>
          <w:rFonts w:hint="eastAsia" w:asciiTheme="majorEastAsia" w:hAnsiTheme="majorEastAsia" w:eastAsiaTheme="majorEastAsia" w:cstheme="majorEastAsia"/>
          <w:color w:val="auto"/>
          <w:sz w:val="24"/>
          <w:highlight w:val="none"/>
        </w:rPr>
        <w:t>获取招标文件，并于</w:t>
      </w:r>
      <w:r>
        <w:rPr>
          <w:rFonts w:hint="eastAsia" w:asciiTheme="majorEastAsia" w:hAnsiTheme="majorEastAsia" w:eastAsiaTheme="majorEastAsia" w:cstheme="majorEastAsia"/>
          <w:color w:val="auto"/>
          <w:sz w:val="24"/>
          <w:highlight w:val="none"/>
          <w:u w:val="single"/>
          <w:lang w:eastAsia="zh-CN"/>
        </w:rPr>
        <w:t>2025年03月20日09时00分</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rPr>
        <w:t>北京时间）前递交投标文件。</w:t>
      </w:r>
    </w:p>
    <w:p w14:paraId="5FDE3084">
      <w:pPr>
        <w:pStyle w:val="21"/>
        <w:spacing w:beforeAutospacing="0" w:afterAutospacing="0" w:line="500" w:lineRule="atLeas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一、项目基本情况</w:t>
      </w:r>
    </w:p>
    <w:p w14:paraId="6FB3CCA9">
      <w:pPr>
        <w:pStyle w:val="21"/>
        <w:spacing w:beforeAutospacing="0" w:afterAutospacing="0" w:line="480" w:lineRule="auto"/>
        <w:ind w:firstLine="562"/>
        <w:jc w:val="both"/>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color w:val="auto"/>
          <w:highlight w:val="none"/>
        </w:rPr>
        <w:t>1.项目编号：</w:t>
      </w:r>
      <w:r>
        <w:rPr>
          <w:rFonts w:hint="eastAsia" w:asciiTheme="majorEastAsia" w:hAnsiTheme="majorEastAsia" w:eastAsiaTheme="majorEastAsia" w:cstheme="majorEastAsia"/>
          <w:b/>
          <w:color w:val="auto"/>
          <w:highlight w:val="none"/>
          <w:lang w:eastAsia="zh-CN"/>
        </w:rPr>
        <w:t>采购计划-[2025]-00004号-JLXRC-20250111</w:t>
      </w:r>
    </w:p>
    <w:p w14:paraId="7034951D">
      <w:pPr>
        <w:pStyle w:val="21"/>
        <w:spacing w:beforeAutospacing="0" w:afterAutospacing="0" w:line="480" w:lineRule="auto"/>
        <w:ind w:firstLine="562"/>
        <w:jc w:val="both"/>
        <w:rPr>
          <w:rFonts w:hint="eastAsia" w:asciiTheme="majorEastAsia" w:hAnsiTheme="majorEastAsia" w:eastAsiaTheme="majorEastAsia" w:cstheme="majorEastAsia"/>
          <w:b/>
          <w:color w:val="auto"/>
          <w:highlight w:val="none"/>
          <w:lang w:eastAsia="zh-CN"/>
        </w:rPr>
      </w:pPr>
      <w:r>
        <w:rPr>
          <w:rFonts w:hint="eastAsia" w:asciiTheme="majorEastAsia" w:hAnsiTheme="majorEastAsia" w:eastAsiaTheme="majorEastAsia" w:cstheme="majorEastAsia"/>
          <w:b/>
          <w:color w:val="auto"/>
          <w:highlight w:val="none"/>
        </w:rPr>
        <w:t>2.项目名称：</w:t>
      </w:r>
      <w:r>
        <w:rPr>
          <w:rFonts w:hint="eastAsia" w:asciiTheme="majorEastAsia" w:hAnsiTheme="majorEastAsia" w:eastAsiaTheme="majorEastAsia" w:cstheme="majorEastAsia"/>
          <w:b/>
          <w:color w:val="auto"/>
          <w:highlight w:val="none"/>
          <w:lang w:eastAsia="zh-CN"/>
        </w:rPr>
        <w:t>通化市东昌区人民医院消防设备采购项目</w:t>
      </w:r>
    </w:p>
    <w:p w14:paraId="3CBC76A3">
      <w:pPr>
        <w:pStyle w:val="21"/>
        <w:spacing w:beforeAutospacing="0" w:afterAutospacing="0" w:line="480" w:lineRule="auto"/>
        <w:ind w:firstLine="562"/>
        <w:jc w:val="both"/>
        <w:rPr>
          <w:rFonts w:hint="default" w:asciiTheme="majorEastAsia" w:hAnsiTheme="majorEastAsia" w:eastAsiaTheme="majorEastAsia" w:cstheme="majorEastAsia"/>
          <w:b/>
          <w:color w:val="auto"/>
          <w:highlight w:val="none"/>
          <w:lang w:val="en-US" w:eastAsia="zh-CN"/>
        </w:rPr>
      </w:pPr>
      <w:r>
        <w:rPr>
          <w:rFonts w:hint="eastAsia" w:asciiTheme="majorEastAsia" w:hAnsiTheme="majorEastAsia" w:eastAsiaTheme="majorEastAsia" w:cstheme="majorEastAsia"/>
          <w:b/>
          <w:color w:val="auto"/>
          <w:highlight w:val="none"/>
          <w:lang w:val="en-US" w:eastAsia="zh-CN"/>
        </w:rPr>
        <w:t>3.招标方式：公开招标</w:t>
      </w:r>
    </w:p>
    <w:p w14:paraId="2B8FAED9">
      <w:pPr>
        <w:pStyle w:val="21"/>
        <w:spacing w:beforeAutospacing="0" w:afterAutospacing="0" w:line="480" w:lineRule="auto"/>
        <w:ind w:firstLine="562"/>
        <w:jc w:val="both"/>
        <w:rPr>
          <w:rFonts w:hint="eastAsia" w:asciiTheme="majorEastAsia" w:hAnsiTheme="majorEastAsia" w:eastAsiaTheme="majorEastAsia" w:cstheme="majorEastAsia"/>
          <w:b/>
          <w:color w:val="auto"/>
          <w:highlight w:val="none"/>
          <w:lang w:eastAsia="zh-CN"/>
        </w:rPr>
      </w:pPr>
      <w:r>
        <w:rPr>
          <w:rFonts w:hint="eastAsia" w:asciiTheme="majorEastAsia" w:hAnsiTheme="majorEastAsia" w:eastAsiaTheme="majorEastAsia" w:cstheme="majorEastAsia"/>
          <w:b/>
          <w:color w:val="auto"/>
          <w:highlight w:val="none"/>
          <w:lang w:val="en-US" w:eastAsia="zh-CN"/>
        </w:rPr>
        <w:t>4</w:t>
      </w:r>
      <w:r>
        <w:rPr>
          <w:rFonts w:hint="eastAsia" w:asciiTheme="majorEastAsia" w:hAnsiTheme="majorEastAsia" w:eastAsiaTheme="majorEastAsia" w:cstheme="majorEastAsia"/>
          <w:b/>
          <w:color w:val="auto"/>
          <w:highlight w:val="none"/>
        </w:rPr>
        <w:t>.预算金</w:t>
      </w:r>
      <w:r>
        <w:rPr>
          <w:rFonts w:hint="eastAsia" w:asciiTheme="majorEastAsia" w:hAnsiTheme="majorEastAsia" w:eastAsiaTheme="majorEastAsia" w:cstheme="majorEastAsia"/>
          <w:b/>
          <w:color w:val="auto"/>
          <w:highlight w:val="none"/>
          <w:lang w:eastAsia="zh-CN"/>
        </w:rPr>
        <w:t>额：1950000.00元</w:t>
      </w:r>
    </w:p>
    <w:p w14:paraId="2F48D587">
      <w:pPr>
        <w:pStyle w:val="21"/>
        <w:spacing w:beforeAutospacing="0" w:afterAutospacing="0" w:line="480" w:lineRule="auto"/>
        <w:ind w:firstLine="562"/>
        <w:jc w:val="both"/>
        <w:rPr>
          <w:rFonts w:hint="eastAsia" w:asciiTheme="majorEastAsia" w:hAnsiTheme="majorEastAsia" w:eastAsiaTheme="majorEastAsia" w:cstheme="majorEastAsia"/>
          <w:b/>
          <w:color w:val="auto"/>
          <w:highlight w:val="none"/>
          <w:lang w:eastAsia="zh-CN"/>
        </w:rPr>
      </w:pPr>
      <w:r>
        <w:rPr>
          <w:rFonts w:hint="eastAsia" w:asciiTheme="majorEastAsia" w:hAnsiTheme="majorEastAsia" w:eastAsiaTheme="majorEastAsia" w:cstheme="majorEastAsia"/>
          <w:b/>
          <w:color w:val="auto"/>
          <w:highlight w:val="none"/>
          <w:lang w:val="en-US" w:eastAsia="zh-CN"/>
        </w:rPr>
        <w:t>5</w:t>
      </w:r>
      <w:r>
        <w:rPr>
          <w:rFonts w:hint="eastAsia" w:asciiTheme="majorEastAsia" w:hAnsiTheme="majorEastAsia" w:eastAsiaTheme="majorEastAsia" w:cstheme="majorEastAsia"/>
          <w:b/>
          <w:color w:val="auto"/>
          <w:highlight w:val="none"/>
          <w:lang w:eastAsia="zh-CN"/>
        </w:rPr>
        <w:t>.最高限价：1950000.00元</w:t>
      </w:r>
    </w:p>
    <w:p w14:paraId="2D699F44">
      <w:pPr>
        <w:pStyle w:val="21"/>
        <w:spacing w:beforeAutospacing="0" w:afterAutospacing="0" w:line="500" w:lineRule="atLeast"/>
        <w:ind w:firstLine="562"/>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lang w:val="en-US" w:eastAsia="zh-CN"/>
        </w:rPr>
        <w:t>6</w:t>
      </w:r>
      <w:r>
        <w:rPr>
          <w:rFonts w:hint="eastAsia" w:asciiTheme="majorEastAsia" w:hAnsiTheme="majorEastAsia" w:eastAsiaTheme="majorEastAsia" w:cstheme="majorEastAsia"/>
          <w:b/>
          <w:color w:val="auto"/>
          <w:highlight w:val="none"/>
        </w:rPr>
        <w:t>.采购需求：</w:t>
      </w:r>
    </w:p>
    <w:tbl>
      <w:tblPr>
        <w:tblStyle w:val="25"/>
        <w:tblW w:w="8460" w:type="dxa"/>
        <w:tblInd w:w="4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42"/>
        <w:gridCol w:w="1080"/>
        <w:gridCol w:w="3638"/>
      </w:tblGrid>
      <w:tr w14:paraId="0C0661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74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21F8172">
            <w:pPr>
              <w:pStyle w:val="21"/>
              <w:spacing w:beforeAutospacing="0" w:afterAutospacing="0" w:line="500" w:lineRule="atLeas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采购标的名称</w:t>
            </w:r>
          </w:p>
        </w:tc>
        <w:tc>
          <w:tcPr>
            <w:tcW w:w="1080" w:type="dxa"/>
            <w:tcBorders>
              <w:top w:val="single" w:color="auto" w:sz="8" w:space="0"/>
              <w:left w:val="nil"/>
              <w:bottom w:val="single" w:color="auto" w:sz="8" w:space="0"/>
              <w:right w:val="single" w:color="auto" w:sz="8" w:space="0"/>
            </w:tcBorders>
            <w:tcMar>
              <w:left w:w="108" w:type="dxa"/>
              <w:right w:w="108" w:type="dxa"/>
            </w:tcMar>
            <w:vAlign w:val="center"/>
          </w:tcPr>
          <w:p w14:paraId="26F485FA">
            <w:pPr>
              <w:pStyle w:val="21"/>
              <w:spacing w:beforeAutospacing="0" w:afterAutospacing="0" w:line="500" w:lineRule="atLeas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数量</w:t>
            </w:r>
          </w:p>
        </w:tc>
        <w:tc>
          <w:tcPr>
            <w:tcW w:w="3638" w:type="dxa"/>
            <w:tcBorders>
              <w:top w:val="single" w:color="auto" w:sz="8" w:space="0"/>
              <w:left w:val="nil"/>
              <w:bottom w:val="single" w:color="auto" w:sz="8" w:space="0"/>
              <w:right w:val="single" w:color="auto" w:sz="8" w:space="0"/>
            </w:tcBorders>
            <w:tcMar>
              <w:left w:w="108" w:type="dxa"/>
              <w:right w:w="108" w:type="dxa"/>
            </w:tcMar>
            <w:vAlign w:val="center"/>
          </w:tcPr>
          <w:p w14:paraId="0149A3DD">
            <w:pPr>
              <w:pStyle w:val="21"/>
              <w:spacing w:beforeAutospacing="0" w:afterAutospacing="0" w:line="500" w:lineRule="atLeas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简要技术需求或质量标准</w:t>
            </w:r>
          </w:p>
        </w:tc>
      </w:tr>
      <w:tr w14:paraId="560173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742" w:type="dxa"/>
            <w:tcBorders>
              <w:top w:val="nil"/>
              <w:left w:val="single" w:color="auto" w:sz="8" w:space="0"/>
              <w:bottom w:val="single" w:color="auto" w:sz="8" w:space="0"/>
              <w:right w:val="single" w:color="auto" w:sz="8" w:space="0"/>
            </w:tcBorders>
            <w:tcMar>
              <w:left w:w="108" w:type="dxa"/>
              <w:right w:w="108" w:type="dxa"/>
            </w:tcMar>
            <w:vAlign w:val="center"/>
          </w:tcPr>
          <w:p w14:paraId="59190CC3">
            <w:pPr>
              <w:pStyle w:val="21"/>
              <w:spacing w:beforeAutospacing="0" w:afterAutospacing="0" w:line="500" w:lineRule="atLeast"/>
              <w:jc w:val="center"/>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通化市东昌区人民医院消防设备</w:t>
            </w:r>
          </w:p>
          <w:p w14:paraId="5253C758">
            <w:pPr>
              <w:pStyle w:val="21"/>
              <w:spacing w:beforeAutospacing="0" w:afterAutospacing="0" w:line="500" w:lineRule="atLeast"/>
              <w:jc w:val="center"/>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采购项目</w:t>
            </w:r>
          </w:p>
        </w:tc>
        <w:tc>
          <w:tcPr>
            <w:tcW w:w="1080" w:type="dxa"/>
            <w:tcBorders>
              <w:top w:val="nil"/>
              <w:left w:val="nil"/>
              <w:bottom w:val="single" w:color="auto" w:sz="8" w:space="0"/>
              <w:right w:val="single" w:color="auto" w:sz="8" w:space="0"/>
            </w:tcBorders>
            <w:tcMar>
              <w:left w:w="108" w:type="dxa"/>
              <w:right w:w="108" w:type="dxa"/>
            </w:tcMar>
            <w:vAlign w:val="center"/>
          </w:tcPr>
          <w:p w14:paraId="157158EF">
            <w:pPr>
              <w:pStyle w:val="21"/>
              <w:spacing w:beforeAutospacing="0" w:afterAutospacing="0" w:line="500" w:lineRule="atLeast"/>
              <w:jc w:val="center"/>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1批</w:t>
            </w:r>
          </w:p>
        </w:tc>
        <w:tc>
          <w:tcPr>
            <w:tcW w:w="3638" w:type="dxa"/>
            <w:tcBorders>
              <w:top w:val="nil"/>
              <w:left w:val="nil"/>
              <w:bottom w:val="single" w:color="auto" w:sz="8" w:space="0"/>
              <w:right w:val="single" w:color="auto" w:sz="8" w:space="0"/>
            </w:tcBorders>
            <w:tcMar>
              <w:left w:w="108" w:type="dxa"/>
              <w:right w:w="108" w:type="dxa"/>
            </w:tcMar>
            <w:vAlign w:val="center"/>
          </w:tcPr>
          <w:p w14:paraId="616EEBB1">
            <w:pPr>
              <w:pStyle w:val="21"/>
              <w:spacing w:beforeAutospacing="0" w:afterAutospacing="0" w:line="500" w:lineRule="atLeast"/>
              <w:jc w:val="center"/>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详见招标需求</w:t>
            </w:r>
          </w:p>
        </w:tc>
      </w:tr>
    </w:tbl>
    <w:p w14:paraId="4354168C">
      <w:pPr>
        <w:pStyle w:val="21"/>
        <w:spacing w:beforeAutospacing="0" w:afterAutospacing="0" w:line="500" w:lineRule="atLeast"/>
        <w:ind w:firstLine="562"/>
        <w:jc w:val="both"/>
        <w:rPr>
          <w:rFonts w:hint="eastAsia" w:asciiTheme="majorEastAsia" w:hAnsiTheme="majorEastAsia" w:eastAsiaTheme="majorEastAsia" w:cstheme="majorEastAsia"/>
          <w:b/>
          <w:color w:val="auto"/>
          <w:highlight w:val="none"/>
          <w:lang w:eastAsia="zh-CN"/>
        </w:rPr>
      </w:pPr>
      <w:r>
        <w:rPr>
          <w:rFonts w:hint="eastAsia" w:asciiTheme="majorEastAsia" w:hAnsiTheme="majorEastAsia" w:eastAsiaTheme="majorEastAsia" w:cstheme="majorEastAsia"/>
          <w:b/>
          <w:color w:val="auto"/>
          <w:highlight w:val="none"/>
          <w:lang w:val="en-US" w:eastAsia="zh-CN"/>
        </w:rPr>
        <w:t>7</w:t>
      </w:r>
      <w:r>
        <w:rPr>
          <w:rFonts w:hint="eastAsia" w:asciiTheme="majorEastAsia" w:hAnsiTheme="majorEastAsia" w:eastAsiaTheme="majorEastAsia" w:cstheme="majorEastAsia"/>
          <w:b/>
          <w:color w:val="auto"/>
          <w:highlight w:val="none"/>
        </w:rPr>
        <w:t>.合同履行期限：</w:t>
      </w:r>
      <w:r>
        <w:rPr>
          <w:rFonts w:hint="eastAsia" w:asciiTheme="majorEastAsia" w:hAnsiTheme="majorEastAsia" w:eastAsiaTheme="majorEastAsia" w:cstheme="majorEastAsia"/>
          <w:b/>
          <w:color w:val="auto"/>
          <w:highlight w:val="none"/>
          <w:lang w:eastAsia="zh-CN"/>
        </w:rPr>
        <w:t>合同签订后70日内完成供货安装调试及伴随服务，达到设备投入使用标准。</w:t>
      </w:r>
    </w:p>
    <w:p w14:paraId="0DC0EDFF">
      <w:pPr>
        <w:pStyle w:val="21"/>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7.本项目</w:t>
      </w:r>
      <w:r>
        <w:rPr>
          <w:rFonts w:hint="eastAsia" w:asciiTheme="majorEastAsia" w:hAnsiTheme="majorEastAsia" w:eastAsiaTheme="majorEastAsia" w:cstheme="majorEastAsia"/>
          <w:b/>
          <w:color w:val="auto"/>
          <w:highlight w:val="none"/>
          <w:u w:val="single"/>
        </w:rPr>
        <w:t>不</w:t>
      </w:r>
      <w:r>
        <w:rPr>
          <w:rFonts w:hint="eastAsia" w:asciiTheme="majorEastAsia" w:hAnsiTheme="majorEastAsia" w:eastAsiaTheme="majorEastAsia" w:cstheme="majorEastAsia"/>
          <w:color w:val="auto"/>
          <w:highlight w:val="none"/>
        </w:rPr>
        <w:t>接受联合体投标。</w:t>
      </w:r>
    </w:p>
    <w:p w14:paraId="52BB8777">
      <w:pPr>
        <w:pStyle w:val="21"/>
        <w:spacing w:beforeAutospacing="0" w:afterAutospacing="0" w:line="500" w:lineRule="atLeas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二、申请人的资格要求：</w:t>
      </w:r>
    </w:p>
    <w:p w14:paraId="7E74B230">
      <w:pPr>
        <w:pStyle w:val="21"/>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1.满足《中华人民共和国政府采购法》第二十二条规定；</w:t>
      </w:r>
    </w:p>
    <w:p w14:paraId="1FEAC16B">
      <w:pPr>
        <w:pStyle w:val="21"/>
        <w:spacing w:beforeAutospacing="0" w:afterAutospacing="0" w:line="500" w:lineRule="atLeast"/>
        <w:ind w:firstLine="560"/>
        <w:jc w:val="both"/>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t>2.落实政府采购政策需满足的资格要求：</w:t>
      </w:r>
      <w:r>
        <w:rPr>
          <w:rFonts w:hint="eastAsia" w:asciiTheme="majorEastAsia" w:hAnsiTheme="majorEastAsia" w:eastAsiaTheme="majorEastAsia" w:cstheme="majorEastAsia"/>
          <w:color w:val="auto"/>
          <w:highlight w:val="none"/>
          <w:lang w:val="en-US" w:eastAsia="zh-CN"/>
        </w:rPr>
        <w:t>本项目专门面向小微企业采购</w:t>
      </w:r>
    </w:p>
    <w:p w14:paraId="6C398818">
      <w:pPr>
        <w:pStyle w:val="21"/>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3.本项目的特定资格：</w:t>
      </w:r>
    </w:p>
    <w:p w14:paraId="330593D3">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3.1</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本次</w:t>
      </w:r>
      <w:r>
        <w:rPr>
          <w:rFonts w:hint="eastAsia" w:asciiTheme="majorEastAsia" w:hAnsiTheme="majorEastAsia" w:eastAsiaTheme="majorEastAsia" w:cstheme="majorEastAsia"/>
          <w:color w:val="auto"/>
          <w:highlight w:val="none"/>
          <w:lang w:eastAsia="zh-CN"/>
        </w:rPr>
        <w:t>采购</w:t>
      </w:r>
      <w:r>
        <w:rPr>
          <w:rFonts w:hint="eastAsia" w:asciiTheme="majorEastAsia" w:hAnsiTheme="majorEastAsia" w:eastAsiaTheme="majorEastAsia" w:cstheme="majorEastAsia"/>
          <w:color w:val="auto"/>
          <w:highlight w:val="none"/>
        </w:rPr>
        <w:t>要求</w:t>
      </w:r>
      <w:r>
        <w:rPr>
          <w:rFonts w:hint="eastAsia" w:asciiTheme="majorEastAsia" w:hAnsiTheme="majorEastAsia" w:eastAsiaTheme="majorEastAsia" w:cstheme="majorEastAsia"/>
          <w:color w:val="auto"/>
          <w:highlight w:val="none"/>
          <w:lang w:eastAsia="zh-CN"/>
        </w:rPr>
        <w:t>供应商</w:t>
      </w:r>
      <w:r>
        <w:rPr>
          <w:rFonts w:hint="eastAsia" w:asciiTheme="majorEastAsia" w:hAnsiTheme="majorEastAsia" w:eastAsiaTheme="majorEastAsia" w:cstheme="majorEastAsia"/>
          <w:color w:val="auto"/>
          <w:highlight w:val="none"/>
        </w:rPr>
        <w:t>须</w:t>
      </w:r>
      <w:r>
        <w:rPr>
          <w:rFonts w:hint="eastAsia" w:asciiTheme="majorEastAsia" w:hAnsiTheme="majorEastAsia" w:eastAsiaTheme="majorEastAsia" w:cstheme="majorEastAsia"/>
          <w:color w:val="auto"/>
          <w:highlight w:val="none"/>
          <w:lang w:val="en-US" w:eastAsia="zh-CN"/>
        </w:rPr>
        <w:t>具备建设行政主管部门核发的消防设施工程专业承包资质二级及以上（含二级）资质</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en-US" w:eastAsia="zh-CN"/>
        </w:rPr>
        <w:t>具备有效的安全生产许可证，</w:t>
      </w:r>
      <w:r>
        <w:rPr>
          <w:rFonts w:hint="eastAsia" w:asciiTheme="majorEastAsia" w:hAnsiTheme="majorEastAsia" w:eastAsiaTheme="majorEastAsia" w:cstheme="majorEastAsia"/>
          <w:color w:val="auto"/>
          <w:highlight w:val="none"/>
        </w:rPr>
        <w:t>并在人员、设备、资金等方面具有相应的能力；</w:t>
      </w:r>
    </w:p>
    <w:p w14:paraId="27E385D2">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3.2</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lang w:eastAsia="zh-CN"/>
        </w:rPr>
        <w:t>供应商拟派项目经理须具备建设行政主管部门核发的机电工程专业二级及以上注册建造师资格，具备有效的安全生产考核合格证书，且未在其他正在施工建设的工程中任职</w:t>
      </w:r>
      <w:r>
        <w:rPr>
          <w:rFonts w:hint="eastAsia" w:asciiTheme="majorEastAsia" w:hAnsiTheme="majorEastAsia" w:eastAsiaTheme="majorEastAsia" w:cstheme="majorEastAsia"/>
          <w:color w:val="auto"/>
          <w:highlight w:val="none"/>
        </w:rPr>
        <w:t>；</w:t>
      </w:r>
    </w:p>
    <w:p w14:paraId="5C81BE13">
      <w:pPr>
        <w:pStyle w:val="21"/>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lang w:eastAsia="zh-CN"/>
        </w:rPr>
        <w:t>经营状况良好，提供经第三方会计师事务所审计的完整有效的企业财务审计报告扫描件</w:t>
      </w:r>
      <w:r>
        <w:rPr>
          <w:rFonts w:hint="eastAsia" w:asciiTheme="majorEastAsia" w:hAnsiTheme="majorEastAsia" w:eastAsiaTheme="majorEastAsia" w:cstheme="majorEastAsia"/>
          <w:color w:val="auto"/>
          <w:highlight w:val="none"/>
          <w:lang w:val="en-US" w:eastAsia="zh-CN"/>
        </w:rPr>
        <w:t>或提供加盖单位公章的财务报表</w:t>
      </w:r>
      <w:r>
        <w:rPr>
          <w:rFonts w:hint="eastAsia" w:asciiTheme="majorEastAsia" w:hAnsiTheme="majorEastAsia" w:eastAsiaTheme="majorEastAsia" w:cstheme="majorEastAsia"/>
          <w:color w:val="auto"/>
          <w:highlight w:val="none"/>
          <w:lang w:eastAsia="zh-CN"/>
        </w:rPr>
        <w:t>（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r>
        <w:rPr>
          <w:rFonts w:hint="eastAsia" w:asciiTheme="majorEastAsia" w:hAnsiTheme="majorEastAsia" w:eastAsiaTheme="majorEastAsia" w:cstheme="majorEastAsia"/>
          <w:color w:val="auto"/>
          <w:highlight w:val="none"/>
        </w:rPr>
        <w:t>；</w:t>
      </w:r>
    </w:p>
    <w:p w14:paraId="3C8874AA">
      <w:pPr>
        <w:pStyle w:val="21"/>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highlight w:val="none"/>
          <w:lang w:val="en-US" w:eastAsia="zh-CN"/>
        </w:rPr>
        <w:t>4</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highlight w:val="none"/>
          <w:lang w:eastAsia="zh-CN"/>
        </w:rPr>
        <w:t>提供投标截止日前，一年内任一月份的缴税凭据或完税证明等扫描件；依法免税的，应提供相应文件（扫描件）证明其依法免税；</w:t>
      </w:r>
    </w:p>
    <w:p w14:paraId="772EEC09">
      <w:pPr>
        <w:pStyle w:val="21"/>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3.5 </w:t>
      </w:r>
      <w:r>
        <w:rPr>
          <w:rFonts w:hint="eastAsia" w:asciiTheme="majorEastAsia" w:hAnsiTheme="majorEastAsia" w:eastAsiaTheme="majorEastAsia" w:cstheme="majorEastAsia"/>
          <w:color w:val="auto"/>
          <w:highlight w:val="none"/>
          <w:lang w:eastAsia="zh-CN"/>
        </w:rPr>
        <w:t>提供投标截止日前，一年内任一月份缴纳社会保险的凭据扫描件；依法不需要缴纳社会保险的，应提供相应文件（扫描件）证明其依法不需要缴纳社会保险；</w:t>
      </w:r>
    </w:p>
    <w:p w14:paraId="461630F3">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highlight w:val="none"/>
          <w:lang w:val="en-US" w:eastAsia="zh-CN"/>
        </w:rPr>
        <w:t>6</w:t>
      </w:r>
      <w:r>
        <w:rPr>
          <w:rFonts w:hint="eastAsia" w:asciiTheme="majorEastAsia" w:hAnsiTheme="majorEastAsia" w:eastAsiaTheme="majorEastAsia" w:cstheme="majorEastAsia"/>
          <w:color w:val="auto"/>
          <w:highlight w:val="none"/>
        </w:rPr>
        <w:t>供应商应当通过“信用中国”网站（www.creditchina.gov.cn ）、中国政府采购网（www.ccgp.gov.cn ）等渠道查询相关信用记录。对列入失信被执行人、重大税收违法案件当事人名单、政府采购严重违法失信行为记录名单及其他不符合《中华人民共和国政府采购法》第二十二条规定条件的供应商，将拒绝其参与政府招标活动；</w:t>
      </w:r>
    </w:p>
    <w:p w14:paraId="6FC840CD">
      <w:pPr>
        <w:pStyle w:val="21"/>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highlight w:val="none"/>
          <w:lang w:val="en-US" w:eastAsia="zh-CN"/>
        </w:rPr>
        <w:t>7</w:t>
      </w:r>
      <w:r>
        <w:rPr>
          <w:rFonts w:hint="eastAsia" w:asciiTheme="majorEastAsia" w:hAnsiTheme="majorEastAsia" w:eastAsiaTheme="majorEastAsia" w:cstheme="majorEastAsia"/>
          <w:color w:val="auto"/>
          <w:highlight w:val="none"/>
        </w:rPr>
        <w:t>提供在中国裁判文书网（http://wenshu.court.gov.cn/）自行查询单位、企业法定代表人信息，有违法记录的不得参与本项目（提供网站截图并加盖公章）。</w:t>
      </w:r>
    </w:p>
    <w:p w14:paraId="7822DCD2">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3.8其他要求：1）本项目不允许分包；2）本项目不接受联合体投标，拒绝被政府列为取消投标资格期间内的企业或个人投标效</w:t>
      </w:r>
      <w:r>
        <w:rPr>
          <w:rFonts w:hint="eastAsia" w:ascii="宋体" w:hAnsi="宋体" w:eastAsia="宋体" w:cs="宋体"/>
          <w:color w:val="auto"/>
          <w:sz w:val="24"/>
          <w:szCs w:val="24"/>
          <w:highlight w:val="none"/>
          <w:lang w:val="en-US" w:eastAsia="zh-CN"/>
        </w:rPr>
        <w:t>；3）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14C84D2">
      <w:pPr>
        <w:pStyle w:val="21"/>
        <w:spacing w:beforeAutospacing="0" w:afterAutospacing="0" w:line="500" w:lineRule="atLeas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三、获取招标文件</w:t>
      </w:r>
    </w:p>
    <w:p w14:paraId="4B63750D">
      <w:pPr>
        <w:pStyle w:val="21"/>
        <w:spacing w:beforeAutospacing="0" w:afterAutospacing="0" w:line="500" w:lineRule="atLeast"/>
        <w:ind w:firstLine="54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1.时间：</w:t>
      </w:r>
      <w:r>
        <w:rPr>
          <w:rFonts w:hint="eastAsia" w:asciiTheme="majorEastAsia" w:hAnsiTheme="majorEastAsia" w:eastAsiaTheme="majorEastAsia" w:cstheme="majorEastAsia"/>
          <w:color w:val="auto"/>
          <w:highlight w:val="none"/>
          <w:u w:val="single"/>
          <w:lang w:eastAsia="zh-CN"/>
        </w:rPr>
        <w:t>2025年02月27日至2025年03月05日</w:t>
      </w:r>
      <w:r>
        <w:rPr>
          <w:rFonts w:hint="eastAsia" w:asciiTheme="majorEastAsia" w:hAnsiTheme="majorEastAsia" w:eastAsiaTheme="majorEastAsia" w:cstheme="majorEastAsia"/>
          <w:color w:val="auto"/>
          <w:highlight w:val="none"/>
        </w:rPr>
        <w:t xml:space="preserve">（北京时间，法定节假日除外）。 </w:t>
      </w:r>
    </w:p>
    <w:p w14:paraId="260B51A0">
      <w:pPr>
        <w:pStyle w:val="21"/>
        <w:spacing w:beforeAutospacing="0" w:afterAutospacing="0" w:line="500" w:lineRule="atLeast"/>
        <w:ind w:firstLine="54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2.地点：</w:t>
      </w:r>
      <w:r>
        <w:rPr>
          <w:rFonts w:hint="eastAsia" w:asciiTheme="majorEastAsia" w:hAnsiTheme="majorEastAsia" w:eastAsiaTheme="majorEastAsia" w:cstheme="majorEastAsia"/>
          <w:color w:val="auto"/>
          <w:highlight w:val="none"/>
          <w:u w:val="none"/>
          <w:lang w:eastAsia="zh-CN"/>
        </w:rPr>
        <w:t>政采云平台https://www.zcygov.cn/。</w:t>
      </w:r>
    </w:p>
    <w:p w14:paraId="2CC11772">
      <w:pPr>
        <w:pStyle w:val="21"/>
        <w:spacing w:beforeAutospacing="0" w:afterAutospacing="0" w:line="500" w:lineRule="atLeast"/>
        <w:ind w:firstLine="448"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3.方式：</w:t>
      </w:r>
      <w:r>
        <w:rPr>
          <w:rFonts w:hint="eastAsia" w:asciiTheme="majorEastAsia" w:hAnsiTheme="majorEastAsia" w:eastAsiaTheme="majorEastAsia" w:cstheme="majorEastAsia"/>
          <w:color w:val="auto"/>
          <w:highlight w:val="none"/>
        </w:rPr>
        <w:t>网上免费获取，潜在供应商自行登录政府采购云平台（网址同上）下载采购文件（操作路径：登录“政采云”平台-项目采购-获取采购文件-找到本项目-点击“申请获取采购文件”），其他途径获取的采购文件开标时一律按无效投标处理。</w:t>
      </w:r>
    </w:p>
    <w:p w14:paraId="46044FAF">
      <w:pPr>
        <w:pStyle w:val="21"/>
        <w:spacing w:beforeAutospacing="0" w:afterAutospacing="0" w:line="500" w:lineRule="atLeast"/>
        <w:ind w:firstLine="448"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凡与本项目招投标活动有关的时间，均以政府采购云平台服务器显示的时间为准。</w:t>
      </w:r>
    </w:p>
    <w:p w14:paraId="15C18F9F">
      <w:pPr>
        <w:pStyle w:val="21"/>
        <w:spacing w:beforeAutospacing="0" w:afterAutospacing="0" w:line="500" w:lineRule="atLeast"/>
        <w:ind w:firstLine="54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4.售价：</w:t>
      </w:r>
      <w:r>
        <w:rPr>
          <w:rFonts w:hint="eastAsia" w:asciiTheme="majorEastAsia" w:hAnsiTheme="majorEastAsia" w:eastAsiaTheme="majorEastAsia" w:cstheme="majorEastAsia"/>
          <w:color w:val="auto"/>
          <w:highlight w:val="none"/>
        </w:rPr>
        <w:t>免费获取。</w:t>
      </w:r>
    </w:p>
    <w:p w14:paraId="226AC3BB">
      <w:pPr>
        <w:pStyle w:val="21"/>
        <w:spacing w:beforeAutospacing="0" w:afterAutospacing="0" w:line="500" w:lineRule="atLeas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四、提交投标文件截止时间、开标时间和地点</w:t>
      </w:r>
    </w:p>
    <w:p w14:paraId="69BA6686">
      <w:pPr>
        <w:pStyle w:val="21"/>
        <w:spacing w:beforeAutospacing="0" w:afterAutospacing="0" w:line="500" w:lineRule="atLeast"/>
        <w:ind w:firstLine="448" w:firstLineChars="20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1.投标文件提交截止时间：</w:t>
      </w:r>
      <w:r>
        <w:rPr>
          <w:rFonts w:hint="eastAsia" w:asciiTheme="majorEastAsia" w:hAnsiTheme="majorEastAsia" w:eastAsiaTheme="majorEastAsia" w:cstheme="majorEastAsia"/>
          <w:color w:val="auto"/>
          <w:highlight w:val="none"/>
        </w:rPr>
        <w:t>自公告发布之日起至</w:t>
      </w:r>
      <w:r>
        <w:rPr>
          <w:rFonts w:hint="eastAsia" w:asciiTheme="majorEastAsia" w:hAnsiTheme="majorEastAsia" w:eastAsiaTheme="majorEastAsia" w:cstheme="majorEastAsia"/>
          <w:color w:val="auto"/>
          <w:highlight w:val="none"/>
          <w:u w:val="single"/>
          <w:lang w:eastAsia="zh-CN"/>
        </w:rPr>
        <w:t>2025年03月20日09时00分</w:t>
      </w:r>
      <w:r>
        <w:rPr>
          <w:rFonts w:hint="eastAsia" w:asciiTheme="majorEastAsia" w:hAnsiTheme="majorEastAsia" w:eastAsiaTheme="majorEastAsia" w:cstheme="majorEastAsia"/>
          <w:color w:val="auto"/>
          <w:highlight w:val="none"/>
        </w:rPr>
        <w:t xml:space="preserve">（北京时间）。 </w:t>
      </w:r>
    </w:p>
    <w:p w14:paraId="3DB886CA">
      <w:pPr>
        <w:widowControl/>
        <w:adjustRightInd w:val="0"/>
        <w:spacing w:before="156" w:beforeLines="50" w:after="156" w:afterLines="50"/>
        <w:ind w:firstLine="448" w:firstLineChars="20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kern w:val="0"/>
          <w:sz w:val="24"/>
          <w:szCs w:val="24"/>
          <w:highlight w:val="none"/>
          <w:lang w:val="en-US" w:eastAsia="zh-CN" w:bidi="ar-SA"/>
        </w:rPr>
        <w:t>2.投标文件提交地点：</w:t>
      </w:r>
      <w:r>
        <w:rPr>
          <w:rFonts w:hint="eastAsia" w:asciiTheme="majorEastAsia" w:hAnsiTheme="majorEastAsia" w:eastAsiaTheme="majorEastAsia" w:cstheme="majorEastAsia"/>
          <w:color w:val="auto"/>
          <w:kern w:val="0"/>
          <w:sz w:val="24"/>
          <w:szCs w:val="24"/>
          <w:highlight w:val="none"/>
          <w:lang w:val="en-US" w:eastAsia="zh-CN" w:bidi="ar-SA"/>
        </w:rPr>
        <w:t>在政采云平台https://www.zcygov.cn/上传电子加密投标文件。</w:t>
      </w:r>
    </w:p>
    <w:p w14:paraId="328ED87F">
      <w:pPr>
        <w:widowControl/>
        <w:adjustRightInd w:val="0"/>
        <w:spacing w:before="156" w:beforeLines="50" w:after="156" w:afterLines="50"/>
        <w:ind w:firstLine="448" w:firstLineChars="200"/>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b/>
          <w:color w:val="auto"/>
          <w:kern w:val="0"/>
          <w:sz w:val="24"/>
          <w:szCs w:val="24"/>
          <w:highlight w:val="none"/>
          <w:lang w:val="en-US" w:eastAsia="zh-CN" w:bidi="ar-SA"/>
        </w:rPr>
        <w:t>3.开标时间和地点：</w:t>
      </w:r>
      <w:r>
        <w:rPr>
          <w:rFonts w:hint="eastAsia" w:asciiTheme="majorEastAsia" w:hAnsiTheme="majorEastAsia" w:eastAsiaTheme="majorEastAsia" w:cstheme="majorEastAsia"/>
          <w:color w:val="auto"/>
          <w:kern w:val="0"/>
          <w:sz w:val="24"/>
          <w:szCs w:val="24"/>
          <w:highlight w:val="none"/>
          <w:lang w:val="en-US" w:eastAsia="zh-CN" w:bidi="ar-SA"/>
        </w:rPr>
        <w:t>2025年03月20日09时00分（北京时间），通化市公共资源交易中心（通化市政府采购中心）第二开标室</w:t>
      </w:r>
      <w:r>
        <w:rPr>
          <w:rFonts w:hint="eastAsia" w:asciiTheme="majorEastAsia" w:hAnsiTheme="majorEastAsia" w:eastAsiaTheme="majorEastAsia" w:cstheme="majorEastAsia"/>
          <w:color w:val="auto"/>
          <w:kern w:val="0"/>
          <w:sz w:val="24"/>
          <w:szCs w:val="24"/>
          <w:highlight w:val="none"/>
          <w:lang w:val="en-US" w:eastAsia="zh-CN" w:bidi="ar-SA"/>
        </w:rPr>
        <w:t>。</w:t>
      </w:r>
    </w:p>
    <w:p w14:paraId="1745588E">
      <w:pPr>
        <w:pStyle w:val="21"/>
        <w:spacing w:after="0" w:afterAutospacing="0" w:line="360" w:lineRule="auto"/>
        <w:ind w:firstLine="435"/>
        <w:rPr>
          <w:bCs/>
          <w:kern w:val="2"/>
          <w:highlight w:val="none"/>
        </w:rPr>
      </w:pPr>
      <w:r>
        <w:rPr>
          <w:rFonts w:hint="eastAsia"/>
          <w:b/>
          <w:kern w:val="2"/>
          <w:highlight w:val="none"/>
        </w:rPr>
        <w:t>4.方式：</w:t>
      </w:r>
      <w:r>
        <w:rPr>
          <w:rFonts w:hint="eastAsia"/>
          <w:bCs/>
          <w:kern w:val="2"/>
          <w:highlight w:val="none"/>
        </w:rPr>
        <w:t>本项目采用全流程电子化招投标，须在提交投标文件截止时间前通过政府采购云平台（网址：http://www.zcygov.cn）递交电子投标文件，并按照系统提示使用CA锁进行投标文件远程解密。</w:t>
      </w:r>
    </w:p>
    <w:p w14:paraId="3D11FC38">
      <w:pPr>
        <w:pStyle w:val="21"/>
        <w:spacing w:before="0" w:beforeAutospacing="0" w:after="0" w:afterAutospacing="0" w:line="360" w:lineRule="auto"/>
        <w:ind w:firstLine="435"/>
        <w:rPr>
          <w:bCs/>
          <w:kern w:val="2"/>
          <w:highlight w:val="none"/>
        </w:rPr>
      </w:pPr>
      <w:r>
        <w:rPr>
          <w:rFonts w:hint="eastAsia"/>
          <w:bCs/>
          <w:kern w:val="2"/>
          <w:highlight w:val="none"/>
        </w:rPr>
        <w:t>电子投标文件提交方式：本项目为全流程电子化项目，通过“政采云”平台（http：//www.zcygov.cn）实行在线电子投标，供应商应先安装“政采云投标客户端”（请自行前往“政采云”平台进行下载），并按照本项目招标文件和“政采云”平台的要求编制、加密后在提交投标文件截止时间前通过网络将电子投标文件上传至“政采云”平台，供应商在“政采云”平台提交电子投标文件时，请填写参加采购活动经办人联系方式。</w:t>
      </w:r>
    </w:p>
    <w:p w14:paraId="50BBA487">
      <w:pPr>
        <w:pStyle w:val="21"/>
        <w:spacing w:before="0" w:beforeAutospacing="0" w:after="0" w:afterAutospacing="0" w:line="360" w:lineRule="auto"/>
        <w:ind w:firstLine="435"/>
        <w:rPr>
          <w:b/>
          <w:kern w:val="2"/>
          <w:highlight w:val="none"/>
        </w:rPr>
      </w:pPr>
      <w:r>
        <w:rPr>
          <w:rFonts w:hint="eastAsia"/>
          <w:bCs/>
          <w:kern w:val="2"/>
          <w:highlight w:val="none"/>
        </w:rPr>
        <w:t>电子投标文件解密期限及方式：开标时间后30分钟内，由供应商持制作该电子投标文件的同一数字证书（CA锁）及电脑进行远程解密（各供应商开标前不要提前进行远程解密；具体解密时间在直播时采购代理机构工作人员会进行通知，直播群号437678175，开标前30分钟内加入（不可提前加入））。投标文件解密截止时间后，“政采云”平台公布投标报价信息，供应商持企业数字证书登录“政采云”平台在线查询投标报价信息。因投标人自身原因未能按时完成解密的，视为逾期未提交投标文件，其投标无效。</w:t>
      </w:r>
    </w:p>
    <w:p w14:paraId="7B13903C">
      <w:pPr>
        <w:pStyle w:val="21"/>
        <w:spacing w:beforeAutospacing="0" w:afterAutospacing="0" w:line="500" w:lineRule="atLeas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五、公告期限</w:t>
      </w:r>
    </w:p>
    <w:p w14:paraId="526DF48B">
      <w:pPr>
        <w:pStyle w:val="21"/>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自本公告发布之日起5个工作日。</w:t>
      </w:r>
    </w:p>
    <w:p w14:paraId="6EBB2D22">
      <w:pPr>
        <w:pStyle w:val="21"/>
        <w:spacing w:beforeAutospacing="0" w:afterAutospacing="0" w:line="500" w:lineRule="atLeas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六、其他补充事宜</w:t>
      </w:r>
    </w:p>
    <w:p w14:paraId="03C4B8FE">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1.现场考察时间和地点：本项目不组织现场考察。</w:t>
      </w:r>
    </w:p>
    <w:p w14:paraId="37C3E36D">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2.开标前答疑会时间和地点：本项目不组织开标前答疑会。</w:t>
      </w:r>
    </w:p>
    <w:p w14:paraId="6391E443">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3.若对项目采购电子交易系统操作有疑问，可登录“政采云”平台，点击右侧咨询小采，获取采小蜜智能服务管家帮助，或拨打政采云服务热线95763获取热线服务帮助。</w:t>
      </w:r>
    </w:p>
    <w:p w14:paraId="536C40A3">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4.本项目需要落实的政府采购政策</w:t>
      </w:r>
    </w:p>
    <w:p w14:paraId="1841AB19">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4.1政府采购强制、优先采购节能产品政策；</w:t>
      </w:r>
    </w:p>
    <w:p w14:paraId="6D6F2127">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4.2政府采购优先采购环保产品政策；</w:t>
      </w:r>
    </w:p>
    <w:p w14:paraId="5C35CE02">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4.3政府采购促进中小企业发展（监狱企业、残疾人福利性单位视同小微企业）政策；</w:t>
      </w:r>
    </w:p>
    <w:p w14:paraId="5EF2D572">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4.4政府采购支持脱贫攻坚政策。</w:t>
      </w:r>
    </w:p>
    <w:p w14:paraId="4DD30FB0">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5.保证金：</w:t>
      </w:r>
    </w:p>
    <w:p w14:paraId="24CFF34F">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5.1提交形式和时间：详见采购文件第六章《供应商须知》。</w:t>
      </w:r>
    </w:p>
    <w:p w14:paraId="6079B22E">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5.2采用非保函形式的保证金数额及账户信息：</w:t>
      </w:r>
    </w:p>
    <w:tbl>
      <w:tblPr>
        <w:tblStyle w:val="25"/>
        <w:tblpPr w:leftFromText="180" w:rightFromText="180" w:vertAnchor="text" w:horzAnchor="page" w:tblpXSpec="center" w:tblpY="223"/>
        <w:tblOverlap w:val="never"/>
        <w:tblW w:w="9457" w:type="dxa"/>
        <w:jc w:val="center"/>
        <w:shd w:val="clear" w:color="auto" w:fill="FFFFFF"/>
        <w:tblLayout w:type="fixed"/>
        <w:tblCellMar>
          <w:top w:w="0" w:type="dxa"/>
          <w:left w:w="0" w:type="dxa"/>
          <w:bottom w:w="0" w:type="dxa"/>
          <w:right w:w="0" w:type="dxa"/>
        </w:tblCellMar>
      </w:tblPr>
      <w:tblGrid>
        <w:gridCol w:w="2369"/>
        <w:gridCol w:w="4339"/>
        <w:gridCol w:w="2749"/>
      </w:tblGrid>
      <w:tr w14:paraId="2C955C8A">
        <w:tblPrEx>
          <w:tblCellMar>
            <w:top w:w="0" w:type="dxa"/>
            <w:left w:w="0" w:type="dxa"/>
            <w:bottom w:w="0" w:type="dxa"/>
            <w:right w:w="0" w:type="dxa"/>
          </w:tblCellMar>
        </w:tblPrEx>
        <w:trPr>
          <w:trHeight w:val="560" w:hRule="atLeast"/>
          <w:jc w:val="center"/>
        </w:trPr>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top"/>
          </w:tcPr>
          <w:p w14:paraId="4CD16C77">
            <w:pPr>
              <w:pStyle w:val="21"/>
              <w:spacing w:beforeAutospacing="0" w:afterAutospacing="0" w:line="500" w:lineRule="atLeas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数额（元）</w:t>
            </w:r>
          </w:p>
        </w:tc>
        <w:tc>
          <w:tcPr>
            <w:tcW w:w="433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top"/>
          </w:tcPr>
          <w:p w14:paraId="1971A23F">
            <w:pPr>
              <w:pStyle w:val="21"/>
              <w:spacing w:beforeAutospacing="0" w:afterAutospacing="0" w:line="500" w:lineRule="atLeas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w:t>
            </w:r>
          </w:p>
        </w:tc>
        <w:tc>
          <w:tcPr>
            <w:tcW w:w="274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top"/>
          </w:tcPr>
          <w:p w14:paraId="749BBEC7">
            <w:pPr>
              <w:pStyle w:val="21"/>
              <w:spacing w:beforeAutospacing="0" w:afterAutospacing="0" w:line="500" w:lineRule="atLeas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账号</w:t>
            </w:r>
          </w:p>
        </w:tc>
      </w:tr>
      <w:tr w14:paraId="7DA2EF33">
        <w:tblPrEx>
          <w:tblCellMar>
            <w:top w:w="0" w:type="dxa"/>
            <w:left w:w="0" w:type="dxa"/>
            <w:bottom w:w="0" w:type="dxa"/>
            <w:right w:w="0" w:type="dxa"/>
          </w:tblCellMar>
        </w:tblPrEx>
        <w:trPr>
          <w:jc w:val="center"/>
        </w:trPr>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44374126">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20000元</w:t>
            </w:r>
          </w:p>
        </w:tc>
        <w:tc>
          <w:tcPr>
            <w:tcW w:w="433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6FB90341">
            <w:pPr>
              <w:pStyle w:val="21"/>
              <w:spacing w:beforeAutospacing="0" w:afterAutospacing="0" w:line="500" w:lineRule="atLeast"/>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中国工商银行股份有限公司通化滨江支行</w:t>
            </w:r>
          </w:p>
        </w:tc>
        <w:tc>
          <w:tcPr>
            <w:tcW w:w="274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18E4B8E9">
            <w:pPr>
              <w:pStyle w:val="21"/>
              <w:spacing w:beforeAutospacing="0" w:afterAutospacing="0" w:line="500" w:lineRule="atLeast"/>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eastAsia="zh-CN"/>
              </w:rPr>
              <w:t>0806020109001053175</w:t>
            </w:r>
          </w:p>
        </w:tc>
      </w:tr>
      <w:tr w14:paraId="59B48230">
        <w:tblPrEx>
          <w:tblCellMar>
            <w:top w:w="0" w:type="dxa"/>
            <w:left w:w="0" w:type="dxa"/>
            <w:bottom w:w="0" w:type="dxa"/>
            <w:right w:w="0" w:type="dxa"/>
          </w:tblCellMar>
        </w:tblPrEx>
        <w:trPr>
          <w:trHeight w:val="590" w:hRule="atLeast"/>
          <w:jc w:val="center"/>
        </w:trPr>
        <w:tc>
          <w:tcPr>
            <w:tcW w:w="236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14:paraId="09AC6223">
            <w:pPr>
              <w:pStyle w:val="21"/>
              <w:spacing w:beforeAutospacing="0" w:afterAutospacing="0" w:line="500" w:lineRule="atLeas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账户名称</w:t>
            </w:r>
          </w:p>
        </w:tc>
        <w:tc>
          <w:tcPr>
            <w:tcW w:w="708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14:paraId="31D0CB43">
            <w:pPr>
              <w:pStyle w:val="21"/>
              <w:spacing w:beforeAutospacing="0" w:afterAutospacing="0" w:line="500" w:lineRule="atLeas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吉林省鑫瑞诚项目管理有限公司</w:t>
            </w:r>
          </w:p>
        </w:tc>
      </w:tr>
      <w:tr w14:paraId="23395BAC">
        <w:tblPrEx>
          <w:shd w:val="clear" w:color="auto" w:fill="FFFFFF"/>
          <w:tblCellMar>
            <w:top w:w="0" w:type="dxa"/>
            <w:left w:w="0" w:type="dxa"/>
            <w:bottom w:w="0" w:type="dxa"/>
            <w:right w:w="0" w:type="dxa"/>
          </w:tblCellMar>
        </w:tblPrEx>
        <w:trPr>
          <w:trHeight w:val="90" w:hRule="atLeast"/>
          <w:jc w:val="center"/>
        </w:trPr>
        <w:tc>
          <w:tcPr>
            <w:tcW w:w="236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4C2C53EC">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温馨提示</w:t>
            </w:r>
          </w:p>
        </w:tc>
        <w:tc>
          <w:tcPr>
            <w:tcW w:w="708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1A6E6163">
            <w:pPr>
              <w:pStyle w:val="21"/>
              <w:spacing w:beforeAutospacing="0" w:afterAutospacing="0" w:line="500" w:lineRule="atLeast"/>
              <w:jc w:val="both"/>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投标人在提交保证金时，汇款账号须严格按照公告提供的账号完整填写（完整账号：基本账号、横线、虚拟子账号），如只填写基本账号，导致保证金汇入基本账号，属未按招标文件要求提交保证金，响应无效。</w:t>
            </w:r>
          </w:p>
          <w:p w14:paraId="4BB3B5C5">
            <w:pPr>
              <w:pStyle w:val="21"/>
              <w:spacing w:beforeAutospacing="0" w:afterAutospacing="0" w:line="500" w:lineRule="atLeast"/>
              <w:jc w:val="both"/>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2.投标人在提交保证金时，须在存款单备注中注明本项目编号、名称（可简写）及投标保证金便于采购代理机构查询相关信息。</w:t>
            </w:r>
          </w:p>
        </w:tc>
      </w:tr>
    </w:tbl>
    <w:p w14:paraId="2B99E87B">
      <w:pPr>
        <w:pStyle w:val="21"/>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6.</w:t>
      </w:r>
      <w:r>
        <w:rPr>
          <w:rFonts w:hint="eastAsia" w:asciiTheme="majorEastAsia" w:hAnsiTheme="majorEastAsia" w:eastAsiaTheme="majorEastAsia" w:cstheme="majorEastAsia"/>
          <w:color w:val="auto"/>
          <w:highlight w:val="none"/>
        </w:rPr>
        <w:t>发布媒介：本公告在“政府采购云平台发布，同步推送到吉林省政府采购网、并同时在</w:t>
      </w:r>
      <w:r>
        <w:rPr>
          <w:rFonts w:hint="eastAsia" w:asciiTheme="majorEastAsia" w:hAnsiTheme="majorEastAsia" w:eastAsiaTheme="majorEastAsia" w:cstheme="majorEastAsia"/>
          <w:color w:val="auto"/>
          <w:highlight w:val="none"/>
        </w:rPr>
        <w:t>中国采购与招标网</w:t>
      </w:r>
      <w:r>
        <w:rPr>
          <w:rFonts w:hint="eastAsia" w:asciiTheme="majorEastAsia" w:hAnsiTheme="majorEastAsia" w:eastAsiaTheme="majorEastAsia" w:cstheme="majorEastAsia"/>
          <w:color w:val="auto"/>
          <w:highlight w:val="none"/>
        </w:rPr>
        <w:t>上发布。</w:t>
      </w:r>
    </w:p>
    <w:p w14:paraId="65275678">
      <w:pPr>
        <w:pStyle w:val="21"/>
        <w:spacing w:beforeAutospacing="0" w:afterAutospacing="0" w:line="500" w:lineRule="atLeas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七、对本次招标提出询问，请按以下方式</w:t>
      </w:r>
      <w:bookmarkStart w:id="11" w:name="_GoBack"/>
      <w:bookmarkEnd w:id="11"/>
      <w:r>
        <w:rPr>
          <w:rFonts w:hint="eastAsia" w:asciiTheme="majorEastAsia" w:hAnsiTheme="majorEastAsia" w:eastAsiaTheme="majorEastAsia" w:cstheme="majorEastAsia"/>
          <w:color w:val="auto"/>
          <w:highlight w:val="none"/>
        </w:rPr>
        <w:t>联系。</w:t>
      </w:r>
    </w:p>
    <w:p w14:paraId="3B1B34B2">
      <w:pPr>
        <w:pStyle w:val="21"/>
        <w:spacing w:beforeAutospacing="0" w:afterAutospacing="0" w:line="500" w:lineRule="atLeas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w:t>
      </w:r>
      <w:r>
        <w:rPr>
          <w:rFonts w:hint="eastAsia" w:asciiTheme="majorEastAsia" w:hAnsiTheme="majorEastAsia" w:eastAsiaTheme="majorEastAsia" w:cstheme="majorEastAsia"/>
          <w:b/>
          <w:color w:val="auto"/>
          <w:highlight w:val="none"/>
        </w:rPr>
        <w:t>　1.采购人信息</w:t>
      </w:r>
    </w:p>
    <w:p w14:paraId="2A2915BB">
      <w:pPr>
        <w:pStyle w:val="21"/>
        <w:spacing w:beforeAutospacing="0" w:afterAutospacing="0" w:line="500" w:lineRule="atLeast"/>
        <w:ind w:left="1130" w:hanging="35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名 </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称：</w:t>
      </w:r>
      <w:r>
        <w:rPr>
          <w:rFonts w:hint="eastAsia" w:asciiTheme="majorEastAsia" w:hAnsiTheme="majorEastAsia" w:eastAsiaTheme="majorEastAsia" w:cstheme="majorEastAsia"/>
          <w:color w:val="auto"/>
          <w:highlight w:val="none"/>
          <w:u w:val="none"/>
          <w:lang w:eastAsia="zh-CN"/>
        </w:rPr>
        <w:t>通化市东昌区人民医院</w:t>
      </w:r>
      <w:r>
        <w:rPr>
          <w:rFonts w:hint="eastAsia" w:asciiTheme="majorEastAsia" w:hAnsiTheme="majorEastAsia" w:eastAsiaTheme="majorEastAsia" w:cstheme="majorEastAsia"/>
          <w:color w:val="auto"/>
          <w:highlight w:val="none"/>
          <w:u w:val="none"/>
        </w:rPr>
        <w:t>　</w:t>
      </w:r>
    </w:p>
    <w:p w14:paraId="5E6DEBAE">
      <w:pPr>
        <w:pStyle w:val="21"/>
        <w:spacing w:beforeAutospacing="0" w:afterAutospacing="0" w:line="500" w:lineRule="atLeast"/>
        <w:ind w:left="1130" w:hanging="35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地</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址：</w:t>
      </w:r>
      <w:r>
        <w:rPr>
          <w:rFonts w:hint="eastAsia" w:asciiTheme="majorEastAsia" w:hAnsiTheme="majorEastAsia" w:eastAsiaTheme="majorEastAsia" w:cstheme="majorEastAsia"/>
          <w:color w:val="auto"/>
          <w:highlight w:val="none"/>
          <w:u w:val="none"/>
          <w:lang w:eastAsia="zh-CN"/>
        </w:rPr>
        <w:t>通化市东昌区金厂大街999号</w:t>
      </w:r>
      <w:r>
        <w:rPr>
          <w:rFonts w:hint="eastAsia" w:asciiTheme="majorEastAsia" w:hAnsiTheme="majorEastAsia" w:eastAsiaTheme="majorEastAsia" w:cstheme="majorEastAsia"/>
          <w:color w:val="auto"/>
          <w:highlight w:val="none"/>
          <w:u w:val="none"/>
        </w:rPr>
        <w:t>　</w:t>
      </w:r>
    </w:p>
    <w:p w14:paraId="301FB6B8">
      <w:pPr>
        <w:pStyle w:val="21"/>
        <w:spacing w:beforeAutospacing="0" w:afterAutospacing="0" w:line="500" w:lineRule="atLeast"/>
        <w:ind w:left="1130" w:hanging="350"/>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联系方式：</w:t>
      </w:r>
      <w:r>
        <w:rPr>
          <w:rFonts w:hint="eastAsia"/>
          <w:color w:val="auto"/>
          <w:sz w:val="24"/>
          <w:highlight w:val="none"/>
          <w:lang w:eastAsia="zh-CN"/>
        </w:rPr>
        <w:t>王建勋  15944507119</w:t>
      </w:r>
    </w:p>
    <w:p w14:paraId="481483A7">
      <w:pPr>
        <w:spacing w:line="360" w:lineRule="auto"/>
        <w:ind w:firstLine="672" w:firstLineChars="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2.采购代理机构信息</w:t>
      </w:r>
    </w:p>
    <w:p w14:paraId="77F439F5">
      <w:pPr>
        <w:pStyle w:val="21"/>
        <w:spacing w:beforeAutospacing="0" w:afterAutospacing="0" w:line="500" w:lineRule="atLeast"/>
        <w:ind w:firstLine="840"/>
        <w:jc w:val="both"/>
        <w:rPr>
          <w:rFonts w:asciiTheme="majorEastAsia" w:hAnsiTheme="majorEastAsia" w:eastAsiaTheme="majorEastAsia" w:cstheme="majorEastAsia"/>
          <w:color w:val="auto"/>
          <w:highlight w:val="none"/>
          <w:u w:val="none"/>
        </w:rPr>
      </w:pPr>
      <w:r>
        <w:rPr>
          <w:rFonts w:hint="eastAsia" w:asciiTheme="majorEastAsia" w:hAnsiTheme="majorEastAsia" w:eastAsiaTheme="majorEastAsia" w:cstheme="majorEastAsia"/>
          <w:color w:val="auto"/>
          <w:highlight w:val="none"/>
        </w:rPr>
        <w:t>名</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 xml:space="preserve"> 称：</w:t>
      </w:r>
      <w:r>
        <w:rPr>
          <w:rFonts w:hint="eastAsia" w:asciiTheme="majorEastAsia" w:hAnsiTheme="majorEastAsia" w:eastAsiaTheme="majorEastAsia" w:cstheme="majorEastAsia"/>
          <w:color w:val="auto"/>
          <w:highlight w:val="none"/>
          <w:u w:val="none"/>
          <w:lang w:eastAsia="zh-CN"/>
        </w:rPr>
        <w:t>吉林省鑫瑞诚项目管理有限公司</w:t>
      </w:r>
      <w:r>
        <w:rPr>
          <w:rFonts w:hint="eastAsia" w:asciiTheme="majorEastAsia" w:hAnsiTheme="majorEastAsia" w:eastAsiaTheme="majorEastAsia" w:cstheme="majorEastAsia"/>
          <w:color w:val="auto"/>
          <w:highlight w:val="none"/>
          <w:u w:val="none"/>
        </w:rPr>
        <w:t>　　</w:t>
      </w:r>
    </w:p>
    <w:p w14:paraId="631A75EE">
      <w:pPr>
        <w:pStyle w:val="21"/>
        <w:spacing w:beforeAutospacing="0" w:afterAutospacing="0" w:line="500" w:lineRule="atLeast"/>
        <w:ind w:firstLine="840"/>
        <w:jc w:val="both"/>
        <w:rPr>
          <w:rFonts w:asciiTheme="majorEastAsia" w:hAnsiTheme="majorEastAsia" w:eastAsiaTheme="majorEastAsia" w:cstheme="majorEastAsia"/>
          <w:color w:val="auto"/>
          <w:highlight w:val="none"/>
          <w:u w:val="none"/>
        </w:rPr>
      </w:pPr>
      <w:r>
        <w:rPr>
          <w:rFonts w:hint="eastAsia" w:asciiTheme="majorEastAsia" w:hAnsiTheme="majorEastAsia" w:eastAsiaTheme="majorEastAsia" w:cstheme="majorEastAsia"/>
          <w:color w:val="auto"/>
          <w:highlight w:val="none"/>
          <w:u w:val="none"/>
        </w:rPr>
        <w:t>地　</w:t>
      </w:r>
      <w:r>
        <w:rPr>
          <w:rFonts w:hint="eastAsia" w:asciiTheme="majorEastAsia" w:hAnsiTheme="majorEastAsia" w:eastAsiaTheme="majorEastAsia" w:cstheme="majorEastAsia"/>
          <w:color w:val="auto"/>
          <w:highlight w:val="none"/>
          <w:u w:val="none"/>
          <w:lang w:val="en-US" w:eastAsia="zh-CN"/>
        </w:rPr>
        <w:t xml:space="preserve">  </w:t>
      </w:r>
      <w:r>
        <w:rPr>
          <w:rFonts w:hint="eastAsia" w:asciiTheme="majorEastAsia" w:hAnsiTheme="majorEastAsia" w:eastAsiaTheme="majorEastAsia" w:cstheme="majorEastAsia"/>
          <w:color w:val="auto"/>
          <w:highlight w:val="none"/>
          <w:u w:val="none"/>
        </w:rPr>
        <w:t>址：</w:t>
      </w:r>
      <w:r>
        <w:rPr>
          <w:rFonts w:hint="eastAsia" w:asciiTheme="majorEastAsia" w:hAnsiTheme="majorEastAsia" w:eastAsiaTheme="majorEastAsia" w:cstheme="majorEastAsia"/>
          <w:color w:val="auto"/>
          <w:highlight w:val="none"/>
          <w:u w:val="none"/>
          <w:lang w:eastAsia="zh-CN"/>
        </w:rPr>
        <w:t>通化市滨江东路泰和乾元小区1-13号门市</w:t>
      </w:r>
      <w:r>
        <w:rPr>
          <w:rFonts w:hint="eastAsia" w:asciiTheme="majorEastAsia" w:hAnsiTheme="majorEastAsia" w:eastAsiaTheme="majorEastAsia" w:cstheme="majorEastAsia"/>
          <w:color w:val="auto"/>
          <w:highlight w:val="none"/>
          <w:u w:val="none"/>
        </w:rPr>
        <w:t xml:space="preserve">  </w:t>
      </w:r>
    </w:p>
    <w:p w14:paraId="7ADD2E32">
      <w:pPr>
        <w:pStyle w:val="21"/>
        <w:spacing w:beforeAutospacing="0" w:afterAutospacing="0" w:line="500" w:lineRule="atLeast"/>
        <w:ind w:firstLine="840"/>
        <w:jc w:val="both"/>
        <w:rPr>
          <w:rFonts w:hint="eastAsia" w:asciiTheme="majorEastAsia" w:hAnsiTheme="majorEastAsia" w:eastAsiaTheme="majorEastAsia" w:cstheme="majorEastAsia"/>
          <w:color w:val="auto"/>
          <w:highlight w:val="none"/>
          <w:u w:val="none"/>
          <w:lang w:eastAsia="zh-CN"/>
        </w:rPr>
      </w:pPr>
      <w:r>
        <w:rPr>
          <w:rFonts w:hint="eastAsia" w:asciiTheme="majorEastAsia" w:hAnsiTheme="majorEastAsia" w:eastAsiaTheme="majorEastAsia" w:cstheme="majorEastAsia"/>
          <w:color w:val="auto"/>
          <w:highlight w:val="none"/>
          <w:u w:val="none"/>
        </w:rPr>
        <w:t>联系方式：</w:t>
      </w:r>
      <w:r>
        <w:rPr>
          <w:rFonts w:hint="eastAsia" w:asciiTheme="majorEastAsia" w:hAnsiTheme="majorEastAsia" w:eastAsiaTheme="majorEastAsia" w:cstheme="majorEastAsia"/>
          <w:color w:val="auto"/>
          <w:highlight w:val="none"/>
          <w:u w:val="none"/>
          <w:lang w:eastAsia="zh-CN"/>
        </w:rPr>
        <w:t>0435-3390999</w:t>
      </w:r>
    </w:p>
    <w:p w14:paraId="1C965F1E">
      <w:pPr>
        <w:spacing w:line="360" w:lineRule="auto"/>
        <w:ind w:firstLine="672" w:firstLineChars="3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3.项目联系方式</w:t>
      </w:r>
    </w:p>
    <w:p w14:paraId="2346E8C8">
      <w:pPr>
        <w:pStyle w:val="21"/>
        <w:spacing w:beforeAutospacing="0" w:afterAutospacing="0" w:line="23" w:lineRule="atLeast"/>
        <w:ind w:firstLine="840"/>
        <w:jc w:val="both"/>
        <w:rPr>
          <w:rFonts w:hint="eastAsia" w:asciiTheme="majorEastAsia" w:hAnsiTheme="majorEastAsia" w:eastAsiaTheme="majorEastAsia" w:cstheme="majorEastAsia"/>
          <w:color w:val="auto"/>
          <w:highlight w:val="none"/>
          <w:u w:val="none"/>
          <w:lang w:eastAsia="zh-CN"/>
        </w:rPr>
      </w:pPr>
      <w:r>
        <w:rPr>
          <w:rFonts w:hint="eastAsia" w:asciiTheme="majorEastAsia" w:hAnsiTheme="majorEastAsia" w:eastAsiaTheme="majorEastAsia" w:cstheme="majorEastAsia"/>
          <w:color w:val="auto"/>
          <w:highlight w:val="none"/>
          <w:u w:val="none"/>
        </w:rPr>
        <w:t>项目联系人：</w:t>
      </w:r>
      <w:r>
        <w:rPr>
          <w:rFonts w:hint="eastAsia" w:asciiTheme="majorEastAsia" w:hAnsiTheme="majorEastAsia" w:eastAsiaTheme="majorEastAsia" w:cstheme="majorEastAsia"/>
          <w:color w:val="auto"/>
          <w:highlight w:val="none"/>
          <w:u w:val="none"/>
          <w:lang w:eastAsia="zh-CN"/>
        </w:rPr>
        <w:t>于铭</w:t>
      </w:r>
    </w:p>
    <w:p w14:paraId="029860D8">
      <w:pPr>
        <w:pStyle w:val="21"/>
        <w:spacing w:beforeAutospacing="0" w:afterAutospacing="0" w:line="330" w:lineRule="atLeast"/>
        <w:ind w:firstLine="840"/>
        <w:rPr>
          <w:rFonts w:hint="eastAsia" w:asciiTheme="majorEastAsia" w:hAnsiTheme="majorEastAsia" w:eastAsiaTheme="majorEastAsia" w:cstheme="majorEastAsia"/>
          <w:color w:val="auto"/>
          <w:highlight w:val="none"/>
          <w:u w:val="none"/>
          <w:lang w:eastAsia="zh-CN"/>
        </w:rPr>
      </w:pPr>
      <w:r>
        <w:rPr>
          <w:rFonts w:hint="eastAsia" w:asciiTheme="majorEastAsia" w:hAnsiTheme="majorEastAsia" w:eastAsiaTheme="majorEastAsia" w:cstheme="majorEastAsia"/>
          <w:color w:val="auto"/>
          <w:highlight w:val="none"/>
          <w:u w:val="none"/>
        </w:rPr>
        <w:t>电　话：</w:t>
      </w:r>
      <w:r>
        <w:rPr>
          <w:rFonts w:hint="eastAsia" w:asciiTheme="majorEastAsia" w:hAnsiTheme="majorEastAsia" w:eastAsiaTheme="majorEastAsia" w:cstheme="majorEastAsia"/>
          <w:color w:val="auto"/>
          <w:highlight w:val="none"/>
          <w:u w:val="none"/>
          <w:lang w:eastAsia="zh-CN"/>
        </w:rPr>
        <w:t>0435-3390999</w:t>
      </w:r>
    </w:p>
    <w:p w14:paraId="55A82A41">
      <w:pPr>
        <w:rPr>
          <w:rFonts w:asciiTheme="majorEastAsia" w:hAnsiTheme="majorEastAsia" w:eastAsiaTheme="majorEastAsia" w:cstheme="majorEastAsia"/>
          <w:color w:val="auto"/>
          <w:szCs w:val="21"/>
          <w:highlight w:val="none"/>
        </w:rPr>
      </w:pPr>
    </w:p>
    <w:p w14:paraId="15EA7033">
      <w:pPr>
        <w:widowControl/>
        <w:jc w:val="left"/>
        <w:rPr>
          <w:rStyle w:val="28"/>
          <w:rFonts w:asciiTheme="majorEastAsia" w:hAnsiTheme="majorEastAsia" w:eastAsiaTheme="majorEastAsia" w:cstheme="majorEastAsia"/>
          <w:color w:val="auto"/>
          <w:sz w:val="36"/>
          <w:szCs w:val="36"/>
          <w:highlight w:val="none"/>
        </w:rPr>
      </w:pPr>
      <w:r>
        <w:rPr>
          <w:rStyle w:val="28"/>
          <w:rFonts w:hint="eastAsia" w:asciiTheme="majorEastAsia" w:hAnsiTheme="majorEastAsia" w:eastAsiaTheme="majorEastAsia" w:cstheme="majorEastAsia"/>
          <w:color w:val="auto"/>
          <w:sz w:val="36"/>
          <w:szCs w:val="36"/>
          <w:highlight w:val="none"/>
        </w:rPr>
        <w:br w:type="page"/>
      </w:r>
    </w:p>
    <w:p w14:paraId="2DCEAE75">
      <w:pPr>
        <w:pStyle w:val="2"/>
        <w:numPr>
          <w:ilvl w:val="0"/>
          <w:numId w:val="0"/>
        </w:numPr>
        <w:jc w:val="center"/>
        <w:rPr>
          <w:rFonts w:hint="default" w:ascii="宋体" w:hAnsi="宋体" w:eastAsia="宋体" w:cs="宋体"/>
          <w:b/>
          <w:bCs/>
          <w:color w:val="auto"/>
          <w:kern w:val="0"/>
          <w:sz w:val="24"/>
          <w:szCs w:val="24"/>
          <w:highlight w:val="none"/>
          <w:lang w:val="en-US" w:eastAsia="zh-CN" w:bidi="ar"/>
        </w:rPr>
      </w:pPr>
      <w:r>
        <w:rPr>
          <w:rStyle w:val="28"/>
          <w:rFonts w:hint="eastAsia" w:asciiTheme="majorEastAsia" w:hAnsiTheme="majorEastAsia" w:eastAsiaTheme="majorEastAsia" w:cstheme="majorEastAsia"/>
          <w:b/>
          <w:bCs/>
          <w:color w:val="auto"/>
          <w:sz w:val="36"/>
          <w:szCs w:val="36"/>
          <w:highlight w:val="none"/>
          <w:lang w:val="en-US" w:eastAsia="zh-CN"/>
        </w:rPr>
        <w:t>第二章</w:t>
      </w:r>
      <w:r>
        <w:rPr>
          <w:rStyle w:val="28"/>
          <w:rFonts w:hint="eastAsia" w:asciiTheme="majorEastAsia" w:hAnsiTheme="majorEastAsia" w:eastAsiaTheme="majorEastAsia" w:cstheme="majorEastAsia"/>
          <w:b/>
          <w:bCs/>
          <w:color w:val="auto"/>
          <w:sz w:val="36"/>
          <w:szCs w:val="36"/>
          <w:highlight w:val="none"/>
        </w:rPr>
        <w:t xml:space="preserve"> 项目招标需求</w:t>
      </w:r>
    </w:p>
    <w:p w14:paraId="47E8982A">
      <w:pPr>
        <w:pStyle w:val="2"/>
        <w:numPr>
          <w:ilvl w:val="0"/>
          <w:numId w:val="0"/>
        </w:numPr>
        <w:jc w:val="both"/>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一、采购内容</w:t>
      </w:r>
    </w:p>
    <w:p w14:paraId="1DB5EF12">
      <w:pPr>
        <w:spacing w:beforeAutospacing="0" w:line="174" w:lineRule="exact"/>
        <w:rPr>
          <w:highlight w:val="none"/>
        </w:rPr>
      </w:pPr>
    </w:p>
    <w:tbl>
      <w:tblPr>
        <w:tblStyle w:val="94"/>
        <w:tblW w:w="90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1"/>
        <w:gridCol w:w="2166"/>
        <w:gridCol w:w="1993"/>
        <w:gridCol w:w="1790"/>
        <w:gridCol w:w="2039"/>
      </w:tblGrid>
      <w:tr w14:paraId="4633D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blHeader/>
          <w:jc w:val="center"/>
        </w:trPr>
        <w:tc>
          <w:tcPr>
            <w:tcW w:w="1091" w:type="dxa"/>
            <w:vAlign w:val="center"/>
          </w:tcPr>
          <w:p w14:paraId="7CBD0609">
            <w:pPr>
              <w:pStyle w:val="93"/>
              <w:spacing w:before="185" w:line="221" w:lineRule="auto"/>
              <w:jc w:val="center"/>
              <w:rPr>
                <w:b/>
                <w:bCs/>
                <w:sz w:val="24"/>
                <w:szCs w:val="24"/>
                <w:highlight w:val="none"/>
              </w:rPr>
            </w:pPr>
            <w:r>
              <w:rPr>
                <w:b/>
                <w:bCs/>
                <w:spacing w:val="6"/>
                <w:sz w:val="24"/>
                <w:szCs w:val="24"/>
                <w:highlight w:val="none"/>
              </w:rPr>
              <w:t>序号</w:t>
            </w:r>
          </w:p>
        </w:tc>
        <w:tc>
          <w:tcPr>
            <w:tcW w:w="2166" w:type="dxa"/>
            <w:vAlign w:val="center"/>
          </w:tcPr>
          <w:p w14:paraId="69133D16">
            <w:pPr>
              <w:pStyle w:val="93"/>
              <w:spacing w:before="186" w:line="221" w:lineRule="auto"/>
              <w:jc w:val="center"/>
              <w:rPr>
                <w:b/>
                <w:bCs/>
                <w:sz w:val="24"/>
                <w:szCs w:val="24"/>
                <w:highlight w:val="none"/>
              </w:rPr>
            </w:pPr>
            <w:r>
              <w:rPr>
                <w:b/>
                <w:bCs/>
                <w:spacing w:val="5"/>
                <w:sz w:val="24"/>
                <w:szCs w:val="24"/>
                <w:highlight w:val="none"/>
              </w:rPr>
              <w:t>名称</w:t>
            </w:r>
          </w:p>
        </w:tc>
        <w:tc>
          <w:tcPr>
            <w:tcW w:w="1993" w:type="dxa"/>
            <w:vAlign w:val="center"/>
          </w:tcPr>
          <w:p w14:paraId="0F4BD0F9">
            <w:pPr>
              <w:pStyle w:val="93"/>
              <w:spacing w:before="184" w:line="219" w:lineRule="auto"/>
              <w:jc w:val="center"/>
              <w:rPr>
                <w:b/>
                <w:bCs/>
                <w:sz w:val="24"/>
                <w:szCs w:val="24"/>
                <w:highlight w:val="none"/>
              </w:rPr>
            </w:pPr>
            <w:r>
              <w:rPr>
                <w:b/>
                <w:bCs/>
                <w:spacing w:val="3"/>
                <w:sz w:val="24"/>
                <w:szCs w:val="24"/>
                <w:highlight w:val="none"/>
              </w:rPr>
              <w:t>规格型号</w:t>
            </w:r>
          </w:p>
        </w:tc>
        <w:tc>
          <w:tcPr>
            <w:tcW w:w="1790" w:type="dxa"/>
            <w:vAlign w:val="center"/>
          </w:tcPr>
          <w:p w14:paraId="4FDF155D">
            <w:pPr>
              <w:pStyle w:val="93"/>
              <w:spacing w:before="184" w:line="220" w:lineRule="auto"/>
              <w:jc w:val="center"/>
              <w:rPr>
                <w:b/>
                <w:bCs/>
                <w:sz w:val="24"/>
                <w:szCs w:val="24"/>
                <w:highlight w:val="none"/>
              </w:rPr>
            </w:pPr>
            <w:r>
              <w:rPr>
                <w:b/>
                <w:bCs/>
                <w:spacing w:val="-3"/>
                <w:sz w:val="24"/>
                <w:szCs w:val="24"/>
                <w:highlight w:val="none"/>
              </w:rPr>
              <w:t>单位</w:t>
            </w:r>
          </w:p>
        </w:tc>
        <w:tc>
          <w:tcPr>
            <w:tcW w:w="2039" w:type="dxa"/>
            <w:vAlign w:val="center"/>
          </w:tcPr>
          <w:p w14:paraId="44C4A4A4">
            <w:pPr>
              <w:pStyle w:val="93"/>
              <w:spacing w:before="184" w:line="219" w:lineRule="auto"/>
              <w:jc w:val="center"/>
              <w:rPr>
                <w:b/>
                <w:bCs/>
                <w:sz w:val="24"/>
                <w:szCs w:val="24"/>
                <w:highlight w:val="none"/>
              </w:rPr>
            </w:pPr>
            <w:r>
              <w:rPr>
                <w:b/>
                <w:bCs/>
                <w:spacing w:val="-3"/>
                <w:sz w:val="24"/>
                <w:szCs w:val="24"/>
                <w:highlight w:val="none"/>
              </w:rPr>
              <w:t>数量</w:t>
            </w:r>
          </w:p>
        </w:tc>
      </w:tr>
      <w:tr w14:paraId="799BD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091" w:type="dxa"/>
            <w:vAlign w:val="top"/>
          </w:tcPr>
          <w:p w14:paraId="1A4AAB62">
            <w:pPr>
              <w:pStyle w:val="93"/>
              <w:spacing w:before="234" w:line="184" w:lineRule="auto"/>
              <w:ind w:left="495"/>
              <w:rPr>
                <w:highlight w:val="none"/>
              </w:rPr>
            </w:pPr>
            <w:r>
              <w:rPr>
                <w:highlight w:val="none"/>
              </w:rPr>
              <w:t>1</w:t>
            </w:r>
          </w:p>
        </w:tc>
        <w:tc>
          <w:tcPr>
            <w:tcW w:w="2166" w:type="dxa"/>
            <w:vAlign w:val="top"/>
          </w:tcPr>
          <w:p w14:paraId="5E60D4E6">
            <w:pPr>
              <w:pStyle w:val="93"/>
              <w:spacing w:before="177" w:line="219" w:lineRule="auto"/>
              <w:ind w:left="801"/>
              <w:rPr>
                <w:highlight w:val="none"/>
              </w:rPr>
            </w:pPr>
            <w:r>
              <w:rPr>
                <w:spacing w:val="4"/>
                <w:highlight w:val="none"/>
              </w:rPr>
              <w:t>角铁</w:t>
            </w:r>
          </w:p>
        </w:tc>
        <w:tc>
          <w:tcPr>
            <w:tcW w:w="1993" w:type="dxa"/>
            <w:vAlign w:val="top"/>
          </w:tcPr>
          <w:p w14:paraId="6A5A51FA">
            <w:pPr>
              <w:pStyle w:val="93"/>
              <w:spacing w:before="201" w:line="238" w:lineRule="auto"/>
              <w:ind w:left="862"/>
              <w:rPr>
                <w:highlight w:val="none"/>
              </w:rPr>
            </w:pPr>
            <w:r>
              <w:rPr>
                <w:spacing w:val="-7"/>
                <w:highlight w:val="none"/>
              </w:rPr>
              <w:t>∠50</w:t>
            </w:r>
          </w:p>
        </w:tc>
        <w:tc>
          <w:tcPr>
            <w:tcW w:w="1790" w:type="dxa"/>
            <w:vAlign w:val="top"/>
          </w:tcPr>
          <w:p w14:paraId="4FB1F145">
            <w:pPr>
              <w:pStyle w:val="93"/>
              <w:spacing w:before="179" w:line="219" w:lineRule="auto"/>
              <w:ind w:left="796"/>
              <w:rPr>
                <w:highlight w:val="none"/>
              </w:rPr>
            </w:pPr>
            <w:r>
              <w:rPr>
                <w:highlight w:val="none"/>
              </w:rPr>
              <w:t>米</w:t>
            </w:r>
          </w:p>
        </w:tc>
        <w:tc>
          <w:tcPr>
            <w:tcW w:w="2039" w:type="dxa"/>
            <w:vAlign w:val="top"/>
          </w:tcPr>
          <w:p w14:paraId="31562B0E">
            <w:pPr>
              <w:pStyle w:val="93"/>
              <w:spacing w:before="235" w:line="183" w:lineRule="auto"/>
              <w:ind w:left="928"/>
              <w:rPr>
                <w:highlight w:val="none"/>
              </w:rPr>
            </w:pPr>
            <w:r>
              <w:rPr>
                <w:spacing w:val="-4"/>
                <w:highlight w:val="none"/>
              </w:rPr>
              <w:t>30</w:t>
            </w:r>
          </w:p>
        </w:tc>
      </w:tr>
      <w:tr w14:paraId="13A33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091" w:type="dxa"/>
            <w:vAlign w:val="top"/>
          </w:tcPr>
          <w:p w14:paraId="537858E7">
            <w:pPr>
              <w:pStyle w:val="93"/>
              <w:spacing w:before="246" w:line="183" w:lineRule="auto"/>
              <w:ind w:left="495"/>
              <w:rPr>
                <w:highlight w:val="none"/>
              </w:rPr>
            </w:pPr>
            <w:r>
              <w:rPr>
                <w:highlight w:val="none"/>
              </w:rPr>
              <w:t>2</w:t>
            </w:r>
          </w:p>
        </w:tc>
        <w:tc>
          <w:tcPr>
            <w:tcW w:w="2166" w:type="dxa"/>
            <w:vAlign w:val="top"/>
          </w:tcPr>
          <w:p w14:paraId="45012120">
            <w:pPr>
              <w:pStyle w:val="93"/>
              <w:spacing w:before="190" w:line="219" w:lineRule="auto"/>
              <w:ind w:left="801"/>
              <w:rPr>
                <w:highlight w:val="none"/>
              </w:rPr>
            </w:pPr>
            <w:r>
              <w:rPr>
                <w:spacing w:val="7"/>
                <w:highlight w:val="none"/>
              </w:rPr>
              <w:t>槽钢</w:t>
            </w:r>
          </w:p>
        </w:tc>
        <w:tc>
          <w:tcPr>
            <w:tcW w:w="1993" w:type="dxa"/>
            <w:vAlign w:val="top"/>
          </w:tcPr>
          <w:p w14:paraId="79F3ABC4">
            <w:pPr>
              <w:pStyle w:val="93"/>
              <w:spacing w:before="245" w:line="184" w:lineRule="auto"/>
              <w:ind w:left="913"/>
              <w:rPr>
                <w:highlight w:val="none"/>
              </w:rPr>
            </w:pPr>
            <w:r>
              <w:rPr>
                <w:spacing w:val="-6"/>
                <w:highlight w:val="none"/>
              </w:rPr>
              <w:t>10#</w:t>
            </w:r>
          </w:p>
        </w:tc>
        <w:tc>
          <w:tcPr>
            <w:tcW w:w="1790" w:type="dxa"/>
            <w:vAlign w:val="top"/>
          </w:tcPr>
          <w:p w14:paraId="41FB09BE">
            <w:pPr>
              <w:pStyle w:val="93"/>
              <w:spacing w:before="190" w:line="219" w:lineRule="auto"/>
              <w:ind w:left="796"/>
              <w:rPr>
                <w:highlight w:val="none"/>
              </w:rPr>
            </w:pPr>
            <w:r>
              <w:rPr>
                <w:highlight w:val="none"/>
              </w:rPr>
              <w:t>米</w:t>
            </w:r>
          </w:p>
        </w:tc>
        <w:tc>
          <w:tcPr>
            <w:tcW w:w="2039" w:type="dxa"/>
            <w:vAlign w:val="top"/>
          </w:tcPr>
          <w:p w14:paraId="5F1E60E3">
            <w:pPr>
              <w:pStyle w:val="93"/>
              <w:spacing w:before="246" w:line="183" w:lineRule="auto"/>
              <w:ind w:left="928"/>
              <w:rPr>
                <w:highlight w:val="none"/>
              </w:rPr>
            </w:pPr>
            <w:r>
              <w:rPr>
                <w:spacing w:val="-4"/>
                <w:highlight w:val="none"/>
              </w:rPr>
              <w:t>36</w:t>
            </w:r>
          </w:p>
        </w:tc>
      </w:tr>
      <w:tr w14:paraId="715D7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091" w:type="dxa"/>
            <w:vAlign w:val="top"/>
          </w:tcPr>
          <w:p w14:paraId="4F83A2D2">
            <w:pPr>
              <w:pStyle w:val="93"/>
              <w:spacing w:before="237" w:line="183" w:lineRule="auto"/>
              <w:ind w:left="495"/>
              <w:rPr>
                <w:highlight w:val="none"/>
              </w:rPr>
            </w:pPr>
            <w:r>
              <w:rPr>
                <w:highlight w:val="none"/>
              </w:rPr>
              <w:t>3</w:t>
            </w:r>
          </w:p>
        </w:tc>
        <w:tc>
          <w:tcPr>
            <w:tcW w:w="2166" w:type="dxa"/>
            <w:vAlign w:val="top"/>
          </w:tcPr>
          <w:p w14:paraId="1FA73488">
            <w:pPr>
              <w:pStyle w:val="93"/>
              <w:spacing w:before="181" w:line="219" w:lineRule="auto"/>
              <w:ind w:left="361"/>
              <w:rPr>
                <w:highlight w:val="none"/>
              </w:rPr>
            </w:pPr>
            <w:r>
              <w:rPr>
                <w:spacing w:val="-2"/>
                <w:highlight w:val="none"/>
              </w:rPr>
              <w:t>地下式消火栓</w:t>
            </w:r>
          </w:p>
        </w:tc>
        <w:tc>
          <w:tcPr>
            <w:tcW w:w="1993" w:type="dxa"/>
            <w:vAlign w:val="top"/>
          </w:tcPr>
          <w:p w14:paraId="61E80DD1">
            <w:pPr>
              <w:pStyle w:val="93"/>
              <w:spacing w:before="236" w:line="184" w:lineRule="auto"/>
              <w:ind w:left="803"/>
              <w:rPr>
                <w:highlight w:val="none"/>
              </w:rPr>
            </w:pPr>
            <w:r>
              <w:rPr>
                <w:spacing w:val="-1"/>
                <w:highlight w:val="none"/>
              </w:rPr>
              <w:t>DN150</w:t>
            </w:r>
          </w:p>
        </w:tc>
        <w:tc>
          <w:tcPr>
            <w:tcW w:w="1790" w:type="dxa"/>
            <w:vAlign w:val="top"/>
          </w:tcPr>
          <w:p w14:paraId="44EE894B">
            <w:pPr>
              <w:pStyle w:val="93"/>
              <w:spacing w:before="181" w:line="220" w:lineRule="auto"/>
              <w:ind w:left="796"/>
              <w:rPr>
                <w:highlight w:val="none"/>
              </w:rPr>
            </w:pPr>
            <w:r>
              <w:rPr>
                <w:highlight w:val="none"/>
              </w:rPr>
              <w:t>套</w:t>
            </w:r>
          </w:p>
        </w:tc>
        <w:tc>
          <w:tcPr>
            <w:tcW w:w="2039" w:type="dxa"/>
            <w:vAlign w:val="top"/>
          </w:tcPr>
          <w:p w14:paraId="5B8702F0">
            <w:pPr>
              <w:pStyle w:val="93"/>
              <w:spacing w:before="237" w:line="183" w:lineRule="auto"/>
              <w:ind w:left="978"/>
              <w:rPr>
                <w:highlight w:val="none"/>
              </w:rPr>
            </w:pPr>
            <w:r>
              <w:rPr>
                <w:highlight w:val="none"/>
              </w:rPr>
              <w:t>9</w:t>
            </w:r>
          </w:p>
        </w:tc>
      </w:tr>
      <w:tr w14:paraId="2ED54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091" w:type="dxa"/>
            <w:vAlign w:val="top"/>
          </w:tcPr>
          <w:p w14:paraId="7E26529B">
            <w:pPr>
              <w:pStyle w:val="93"/>
              <w:spacing w:before="247" w:line="183" w:lineRule="auto"/>
              <w:ind w:left="495"/>
              <w:rPr>
                <w:highlight w:val="none"/>
              </w:rPr>
            </w:pPr>
            <w:r>
              <w:rPr>
                <w:highlight w:val="none"/>
              </w:rPr>
              <w:t>4</w:t>
            </w:r>
          </w:p>
        </w:tc>
        <w:tc>
          <w:tcPr>
            <w:tcW w:w="2166" w:type="dxa"/>
            <w:vAlign w:val="top"/>
          </w:tcPr>
          <w:p w14:paraId="2B6B7903">
            <w:pPr>
              <w:pStyle w:val="93"/>
              <w:spacing w:before="191" w:line="219" w:lineRule="auto"/>
              <w:ind w:left="581"/>
              <w:rPr>
                <w:highlight w:val="none"/>
              </w:rPr>
            </w:pPr>
            <w:r>
              <w:rPr>
                <w:spacing w:val="4"/>
                <w:highlight w:val="none"/>
              </w:rPr>
              <w:t>沟槽蝶阀</w:t>
            </w:r>
          </w:p>
        </w:tc>
        <w:tc>
          <w:tcPr>
            <w:tcW w:w="1993" w:type="dxa"/>
            <w:vAlign w:val="top"/>
          </w:tcPr>
          <w:p w14:paraId="79F8FED8">
            <w:pPr>
              <w:pStyle w:val="93"/>
              <w:spacing w:before="246" w:line="184" w:lineRule="auto"/>
              <w:ind w:left="803"/>
              <w:rPr>
                <w:highlight w:val="none"/>
              </w:rPr>
            </w:pPr>
            <w:r>
              <w:rPr>
                <w:spacing w:val="-1"/>
                <w:highlight w:val="none"/>
              </w:rPr>
              <w:t>DN100</w:t>
            </w:r>
          </w:p>
        </w:tc>
        <w:tc>
          <w:tcPr>
            <w:tcW w:w="1790" w:type="dxa"/>
            <w:vAlign w:val="top"/>
          </w:tcPr>
          <w:p w14:paraId="5E12DEE7">
            <w:pPr>
              <w:pStyle w:val="93"/>
              <w:spacing w:before="191" w:line="219" w:lineRule="auto"/>
              <w:ind w:left="796"/>
              <w:rPr>
                <w:highlight w:val="none"/>
              </w:rPr>
            </w:pPr>
            <w:r>
              <w:rPr>
                <w:highlight w:val="none"/>
              </w:rPr>
              <w:t>个</w:t>
            </w:r>
          </w:p>
        </w:tc>
        <w:tc>
          <w:tcPr>
            <w:tcW w:w="2039" w:type="dxa"/>
            <w:vAlign w:val="top"/>
          </w:tcPr>
          <w:p w14:paraId="66F74561">
            <w:pPr>
              <w:pStyle w:val="93"/>
              <w:spacing w:before="246" w:line="184" w:lineRule="auto"/>
              <w:ind w:left="928"/>
              <w:rPr>
                <w:highlight w:val="none"/>
              </w:rPr>
            </w:pPr>
            <w:r>
              <w:rPr>
                <w:spacing w:val="-7"/>
                <w:highlight w:val="none"/>
              </w:rPr>
              <w:t>16</w:t>
            </w:r>
          </w:p>
        </w:tc>
      </w:tr>
      <w:tr w14:paraId="02E37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091" w:type="dxa"/>
            <w:vAlign w:val="top"/>
          </w:tcPr>
          <w:p w14:paraId="6859A97C">
            <w:pPr>
              <w:pStyle w:val="93"/>
              <w:spacing w:before="239" w:line="182" w:lineRule="auto"/>
              <w:ind w:left="495"/>
              <w:rPr>
                <w:highlight w:val="none"/>
              </w:rPr>
            </w:pPr>
            <w:r>
              <w:rPr>
                <w:highlight w:val="none"/>
              </w:rPr>
              <w:t>5</w:t>
            </w:r>
          </w:p>
        </w:tc>
        <w:tc>
          <w:tcPr>
            <w:tcW w:w="2166" w:type="dxa"/>
            <w:vAlign w:val="top"/>
          </w:tcPr>
          <w:p w14:paraId="2F93557C">
            <w:pPr>
              <w:pStyle w:val="93"/>
              <w:spacing w:before="181" w:line="219" w:lineRule="auto"/>
              <w:ind w:left="581"/>
              <w:rPr>
                <w:highlight w:val="none"/>
              </w:rPr>
            </w:pPr>
            <w:r>
              <w:rPr>
                <w:spacing w:val="4"/>
                <w:highlight w:val="none"/>
              </w:rPr>
              <w:t>沟槽蝶阀</w:t>
            </w:r>
          </w:p>
        </w:tc>
        <w:tc>
          <w:tcPr>
            <w:tcW w:w="1993" w:type="dxa"/>
            <w:vAlign w:val="top"/>
          </w:tcPr>
          <w:p w14:paraId="51459DCB">
            <w:pPr>
              <w:pStyle w:val="93"/>
              <w:spacing w:before="236" w:line="184" w:lineRule="auto"/>
              <w:ind w:left="803"/>
              <w:rPr>
                <w:highlight w:val="none"/>
              </w:rPr>
            </w:pPr>
            <w:r>
              <w:rPr>
                <w:spacing w:val="-1"/>
                <w:highlight w:val="none"/>
              </w:rPr>
              <w:t>DN125</w:t>
            </w:r>
          </w:p>
        </w:tc>
        <w:tc>
          <w:tcPr>
            <w:tcW w:w="1790" w:type="dxa"/>
            <w:vAlign w:val="top"/>
          </w:tcPr>
          <w:p w14:paraId="4757E852">
            <w:pPr>
              <w:pStyle w:val="93"/>
              <w:spacing w:before="181" w:line="219" w:lineRule="auto"/>
              <w:ind w:left="796"/>
              <w:rPr>
                <w:highlight w:val="none"/>
              </w:rPr>
            </w:pPr>
            <w:r>
              <w:rPr>
                <w:highlight w:val="none"/>
              </w:rPr>
              <w:t>个</w:t>
            </w:r>
          </w:p>
        </w:tc>
        <w:tc>
          <w:tcPr>
            <w:tcW w:w="2039" w:type="dxa"/>
            <w:vAlign w:val="top"/>
          </w:tcPr>
          <w:p w14:paraId="091A361D">
            <w:pPr>
              <w:pStyle w:val="93"/>
              <w:spacing w:before="237" w:line="183" w:lineRule="auto"/>
              <w:ind w:left="978"/>
              <w:rPr>
                <w:highlight w:val="none"/>
              </w:rPr>
            </w:pPr>
            <w:r>
              <w:rPr>
                <w:highlight w:val="none"/>
              </w:rPr>
              <w:t>6</w:t>
            </w:r>
          </w:p>
        </w:tc>
      </w:tr>
      <w:tr w14:paraId="4E7E9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091" w:type="dxa"/>
            <w:vAlign w:val="top"/>
          </w:tcPr>
          <w:p w14:paraId="12248083">
            <w:pPr>
              <w:pStyle w:val="93"/>
              <w:spacing w:before="238" w:line="183" w:lineRule="auto"/>
              <w:ind w:left="495"/>
              <w:rPr>
                <w:highlight w:val="none"/>
              </w:rPr>
            </w:pPr>
            <w:r>
              <w:rPr>
                <w:highlight w:val="none"/>
              </w:rPr>
              <w:t>6</w:t>
            </w:r>
          </w:p>
        </w:tc>
        <w:tc>
          <w:tcPr>
            <w:tcW w:w="2166" w:type="dxa"/>
            <w:vAlign w:val="top"/>
          </w:tcPr>
          <w:p w14:paraId="375AF1CA">
            <w:pPr>
              <w:pStyle w:val="93"/>
              <w:spacing w:before="182" w:line="219" w:lineRule="auto"/>
              <w:ind w:left="581"/>
              <w:rPr>
                <w:highlight w:val="none"/>
              </w:rPr>
            </w:pPr>
            <w:r>
              <w:rPr>
                <w:spacing w:val="4"/>
                <w:highlight w:val="none"/>
              </w:rPr>
              <w:t>沟槽蝶阀</w:t>
            </w:r>
          </w:p>
        </w:tc>
        <w:tc>
          <w:tcPr>
            <w:tcW w:w="1993" w:type="dxa"/>
            <w:vAlign w:val="top"/>
          </w:tcPr>
          <w:p w14:paraId="7A63A176">
            <w:pPr>
              <w:pStyle w:val="93"/>
              <w:spacing w:before="237" w:line="184" w:lineRule="auto"/>
              <w:ind w:left="803"/>
              <w:rPr>
                <w:highlight w:val="none"/>
              </w:rPr>
            </w:pPr>
            <w:r>
              <w:rPr>
                <w:spacing w:val="-1"/>
                <w:highlight w:val="none"/>
              </w:rPr>
              <w:t>DN150</w:t>
            </w:r>
          </w:p>
        </w:tc>
        <w:tc>
          <w:tcPr>
            <w:tcW w:w="1790" w:type="dxa"/>
            <w:vAlign w:val="top"/>
          </w:tcPr>
          <w:p w14:paraId="3C14BFE5">
            <w:pPr>
              <w:pStyle w:val="93"/>
              <w:spacing w:before="182" w:line="219" w:lineRule="auto"/>
              <w:ind w:left="796"/>
              <w:rPr>
                <w:highlight w:val="none"/>
              </w:rPr>
            </w:pPr>
            <w:r>
              <w:rPr>
                <w:highlight w:val="none"/>
              </w:rPr>
              <w:t>个</w:t>
            </w:r>
          </w:p>
        </w:tc>
        <w:tc>
          <w:tcPr>
            <w:tcW w:w="2039" w:type="dxa"/>
            <w:vAlign w:val="top"/>
          </w:tcPr>
          <w:p w14:paraId="576A7375">
            <w:pPr>
              <w:pStyle w:val="93"/>
              <w:spacing w:before="237" w:line="184" w:lineRule="auto"/>
              <w:ind w:left="928"/>
              <w:rPr>
                <w:highlight w:val="none"/>
              </w:rPr>
            </w:pPr>
            <w:r>
              <w:rPr>
                <w:spacing w:val="-7"/>
                <w:highlight w:val="none"/>
              </w:rPr>
              <w:t>13</w:t>
            </w:r>
          </w:p>
        </w:tc>
      </w:tr>
      <w:tr w14:paraId="5F4A1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091" w:type="dxa"/>
            <w:vAlign w:val="top"/>
          </w:tcPr>
          <w:p w14:paraId="2959726E">
            <w:pPr>
              <w:pStyle w:val="93"/>
              <w:spacing w:before="249" w:line="182" w:lineRule="auto"/>
              <w:ind w:left="495"/>
              <w:rPr>
                <w:highlight w:val="none"/>
              </w:rPr>
            </w:pPr>
            <w:r>
              <w:rPr>
                <w:highlight w:val="none"/>
              </w:rPr>
              <w:t>7</w:t>
            </w:r>
          </w:p>
        </w:tc>
        <w:tc>
          <w:tcPr>
            <w:tcW w:w="2166" w:type="dxa"/>
            <w:vAlign w:val="top"/>
          </w:tcPr>
          <w:p w14:paraId="3C156989">
            <w:pPr>
              <w:pStyle w:val="93"/>
              <w:spacing w:before="192" w:line="219" w:lineRule="auto"/>
              <w:ind w:left="581"/>
              <w:rPr>
                <w:highlight w:val="none"/>
              </w:rPr>
            </w:pPr>
            <w:r>
              <w:rPr>
                <w:spacing w:val="-2"/>
                <w:highlight w:val="none"/>
              </w:rPr>
              <w:t>沟槽法兰</w:t>
            </w:r>
          </w:p>
        </w:tc>
        <w:tc>
          <w:tcPr>
            <w:tcW w:w="1993" w:type="dxa"/>
            <w:vAlign w:val="top"/>
          </w:tcPr>
          <w:p w14:paraId="353301BF">
            <w:pPr>
              <w:pStyle w:val="93"/>
              <w:spacing w:before="247" w:line="184" w:lineRule="auto"/>
              <w:ind w:left="803"/>
              <w:rPr>
                <w:highlight w:val="none"/>
              </w:rPr>
            </w:pPr>
            <w:r>
              <w:rPr>
                <w:spacing w:val="-1"/>
                <w:highlight w:val="none"/>
              </w:rPr>
              <w:t>DN100</w:t>
            </w:r>
          </w:p>
        </w:tc>
        <w:tc>
          <w:tcPr>
            <w:tcW w:w="1790" w:type="dxa"/>
            <w:vAlign w:val="top"/>
          </w:tcPr>
          <w:p w14:paraId="470F4536">
            <w:pPr>
              <w:pStyle w:val="93"/>
              <w:spacing w:before="192" w:line="220" w:lineRule="auto"/>
              <w:ind w:left="796"/>
              <w:rPr>
                <w:highlight w:val="none"/>
              </w:rPr>
            </w:pPr>
            <w:r>
              <w:rPr>
                <w:highlight w:val="none"/>
              </w:rPr>
              <w:t>套</w:t>
            </w:r>
          </w:p>
        </w:tc>
        <w:tc>
          <w:tcPr>
            <w:tcW w:w="2039" w:type="dxa"/>
            <w:vAlign w:val="top"/>
          </w:tcPr>
          <w:p w14:paraId="654D3D59">
            <w:pPr>
              <w:pStyle w:val="93"/>
              <w:spacing w:before="248" w:line="183" w:lineRule="auto"/>
              <w:ind w:left="928"/>
              <w:rPr>
                <w:highlight w:val="none"/>
              </w:rPr>
            </w:pPr>
            <w:r>
              <w:rPr>
                <w:spacing w:val="-4"/>
                <w:highlight w:val="none"/>
              </w:rPr>
              <w:t>32</w:t>
            </w:r>
          </w:p>
        </w:tc>
      </w:tr>
      <w:tr w14:paraId="7D497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091" w:type="dxa"/>
            <w:vAlign w:val="top"/>
          </w:tcPr>
          <w:p w14:paraId="7B008A6F">
            <w:pPr>
              <w:pStyle w:val="93"/>
              <w:spacing w:before="239" w:line="183" w:lineRule="auto"/>
              <w:ind w:left="495"/>
              <w:rPr>
                <w:highlight w:val="none"/>
              </w:rPr>
            </w:pPr>
            <w:r>
              <w:rPr>
                <w:highlight w:val="none"/>
              </w:rPr>
              <w:t>8</w:t>
            </w:r>
          </w:p>
        </w:tc>
        <w:tc>
          <w:tcPr>
            <w:tcW w:w="2166" w:type="dxa"/>
            <w:vAlign w:val="top"/>
          </w:tcPr>
          <w:p w14:paraId="0A5F69DA">
            <w:pPr>
              <w:pStyle w:val="93"/>
              <w:spacing w:before="183" w:line="219" w:lineRule="auto"/>
              <w:ind w:left="581"/>
              <w:rPr>
                <w:highlight w:val="none"/>
              </w:rPr>
            </w:pPr>
            <w:r>
              <w:rPr>
                <w:spacing w:val="-2"/>
                <w:highlight w:val="none"/>
              </w:rPr>
              <w:t>沟槽法兰</w:t>
            </w:r>
          </w:p>
        </w:tc>
        <w:tc>
          <w:tcPr>
            <w:tcW w:w="1993" w:type="dxa"/>
            <w:vAlign w:val="top"/>
          </w:tcPr>
          <w:p w14:paraId="2A6A28D1">
            <w:pPr>
              <w:pStyle w:val="93"/>
              <w:spacing w:before="238" w:line="184" w:lineRule="auto"/>
              <w:ind w:left="803"/>
              <w:rPr>
                <w:highlight w:val="none"/>
              </w:rPr>
            </w:pPr>
            <w:r>
              <w:rPr>
                <w:spacing w:val="-1"/>
                <w:highlight w:val="none"/>
              </w:rPr>
              <w:t>DN125</w:t>
            </w:r>
          </w:p>
        </w:tc>
        <w:tc>
          <w:tcPr>
            <w:tcW w:w="1790" w:type="dxa"/>
            <w:vAlign w:val="top"/>
          </w:tcPr>
          <w:p w14:paraId="432074AB">
            <w:pPr>
              <w:pStyle w:val="93"/>
              <w:spacing w:before="183" w:line="219" w:lineRule="auto"/>
              <w:ind w:left="796"/>
              <w:rPr>
                <w:highlight w:val="none"/>
              </w:rPr>
            </w:pPr>
            <w:r>
              <w:rPr>
                <w:highlight w:val="none"/>
              </w:rPr>
              <w:t>个</w:t>
            </w:r>
          </w:p>
        </w:tc>
        <w:tc>
          <w:tcPr>
            <w:tcW w:w="2039" w:type="dxa"/>
            <w:vAlign w:val="top"/>
          </w:tcPr>
          <w:p w14:paraId="62F35F3C">
            <w:pPr>
              <w:pStyle w:val="93"/>
              <w:spacing w:before="239" w:line="183" w:lineRule="auto"/>
              <w:ind w:left="978"/>
              <w:rPr>
                <w:highlight w:val="none"/>
              </w:rPr>
            </w:pPr>
            <w:r>
              <w:rPr>
                <w:highlight w:val="none"/>
              </w:rPr>
              <w:t>6</w:t>
            </w:r>
          </w:p>
        </w:tc>
      </w:tr>
      <w:tr w14:paraId="3D6AA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091" w:type="dxa"/>
            <w:vAlign w:val="top"/>
          </w:tcPr>
          <w:p w14:paraId="0E2FD264">
            <w:pPr>
              <w:pStyle w:val="93"/>
              <w:spacing w:before="250" w:line="183" w:lineRule="auto"/>
              <w:ind w:left="495"/>
              <w:rPr>
                <w:highlight w:val="none"/>
              </w:rPr>
            </w:pPr>
            <w:r>
              <w:rPr>
                <w:highlight w:val="none"/>
              </w:rPr>
              <w:t>9</w:t>
            </w:r>
          </w:p>
        </w:tc>
        <w:tc>
          <w:tcPr>
            <w:tcW w:w="2166" w:type="dxa"/>
            <w:vAlign w:val="top"/>
          </w:tcPr>
          <w:p w14:paraId="1A2F1063">
            <w:pPr>
              <w:pStyle w:val="93"/>
              <w:spacing w:before="194" w:line="219" w:lineRule="auto"/>
              <w:ind w:left="581"/>
              <w:rPr>
                <w:highlight w:val="none"/>
              </w:rPr>
            </w:pPr>
            <w:r>
              <w:rPr>
                <w:spacing w:val="-2"/>
                <w:highlight w:val="none"/>
              </w:rPr>
              <w:t>沟槽法兰</w:t>
            </w:r>
          </w:p>
        </w:tc>
        <w:tc>
          <w:tcPr>
            <w:tcW w:w="1993" w:type="dxa"/>
            <w:vAlign w:val="top"/>
          </w:tcPr>
          <w:p w14:paraId="65C607CC">
            <w:pPr>
              <w:pStyle w:val="93"/>
              <w:spacing w:before="249" w:line="184" w:lineRule="auto"/>
              <w:ind w:left="803"/>
              <w:rPr>
                <w:highlight w:val="none"/>
              </w:rPr>
            </w:pPr>
            <w:r>
              <w:rPr>
                <w:spacing w:val="-1"/>
                <w:highlight w:val="none"/>
              </w:rPr>
              <w:t>DN150</w:t>
            </w:r>
          </w:p>
        </w:tc>
        <w:tc>
          <w:tcPr>
            <w:tcW w:w="1790" w:type="dxa"/>
            <w:vAlign w:val="top"/>
          </w:tcPr>
          <w:p w14:paraId="0D57431D">
            <w:pPr>
              <w:pStyle w:val="93"/>
              <w:spacing w:before="194" w:line="220" w:lineRule="auto"/>
              <w:ind w:left="796"/>
              <w:rPr>
                <w:highlight w:val="none"/>
              </w:rPr>
            </w:pPr>
            <w:r>
              <w:rPr>
                <w:highlight w:val="none"/>
              </w:rPr>
              <w:t>套</w:t>
            </w:r>
          </w:p>
        </w:tc>
        <w:tc>
          <w:tcPr>
            <w:tcW w:w="2039" w:type="dxa"/>
            <w:vAlign w:val="top"/>
          </w:tcPr>
          <w:p w14:paraId="19D55AE2">
            <w:pPr>
              <w:pStyle w:val="93"/>
              <w:spacing w:before="250" w:line="183" w:lineRule="auto"/>
              <w:ind w:left="928"/>
              <w:rPr>
                <w:highlight w:val="none"/>
              </w:rPr>
            </w:pPr>
            <w:r>
              <w:rPr>
                <w:spacing w:val="-3"/>
                <w:highlight w:val="none"/>
              </w:rPr>
              <w:t>26</w:t>
            </w:r>
          </w:p>
        </w:tc>
      </w:tr>
      <w:tr w14:paraId="3240A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091" w:type="dxa"/>
            <w:vAlign w:val="top"/>
          </w:tcPr>
          <w:p w14:paraId="5A3C7E09">
            <w:pPr>
              <w:pStyle w:val="93"/>
              <w:spacing w:before="249" w:line="184" w:lineRule="auto"/>
              <w:ind w:left="435"/>
              <w:rPr>
                <w:highlight w:val="none"/>
              </w:rPr>
            </w:pPr>
            <w:r>
              <w:rPr>
                <w:spacing w:val="-7"/>
                <w:highlight w:val="none"/>
              </w:rPr>
              <w:t>10</w:t>
            </w:r>
          </w:p>
        </w:tc>
        <w:tc>
          <w:tcPr>
            <w:tcW w:w="2166" w:type="dxa"/>
            <w:vAlign w:val="top"/>
          </w:tcPr>
          <w:p w14:paraId="1528892D">
            <w:pPr>
              <w:pStyle w:val="93"/>
              <w:spacing w:before="194" w:line="219" w:lineRule="auto"/>
              <w:ind w:left="581"/>
              <w:rPr>
                <w:highlight w:val="none"/>
              </w:rPr>
            </w:pPr>
            <w:r>
              <w:rPr>
                <w:spacing w:val="-2"/>
                <w:highlight w:val="none"/>
              </w:rPr>
              <w:t>沟槽法兰</w:t>
            </w:r>
          </w:p>
        </w:tc>
        <w:tc>
          <w:tcPr>
            <w:tcW w:w="1993" w:type="dxa"/>
            <w:vAlign w:val="top"/>
          </w:tcPr>
          <w:p w14:paraId="632C6326">
            <w:pPr>
              <w:pStyle w:val="93"/>
              <w:spacing w:before="250" w:line="183" w:lineRule="auto"/>
              <w:ind w:left="803"/>
              <w:rPr>
                <w:highlight w:val="none"/>
              </w:rPr>
            </w:pPr>
            <w:r>
              <w:rPr>
                <w:spacing w:val="-1"/>
                <w:highlight w:val="none"/>
              </w:rPr>
              <w:t>DN300</w:t>
            </w:r>
          </w:p>
        </w:tc>
        <w:tc>
          <w:tcPr>
            <w:tcW w:w="1790" w:type="dxa"/>
            <w:vAlign w:val="top"/>
          </w:tcPr>
          <w:p w14:paraId="35FA06ED">
            <w:pPr>
              <w:pStyle w:val="93"/>
              <w:spacing w:before="194" w:line="220" w:lineRule="auto"/>
              <w:ind w:left="796"/>
              <w:rPr>
                <w:highlight w:val="none"/>
              </w:rPr>
            </w:pPr>
            <w:r>
              <w:rPr>
                <w:highlight w:val="none"/>
              </w:rPr>
              <w:t>套</w:t>
            </w:r>
          </w:p>
        </w:tc>
        <w:tc>
          <w:tcPr>
            <w:tcW w:w="2039" w:type="dxa"/>
            <w:vAlign w:val="top"/>
          </w:tcPr>
          <w:p w14:paraId="33AD071E">
            <w:pPr>
              <w:pStyle w:val="93"/>
              <w:spacing w:before="250" w:line="183" w:lineRule="auto"/>
              <w:ind w:left="978"/>
              <w:rPr>
                <w:highlight w:val="none"/>
              </w:rPr>
            </w:pPr>
            <w:r>
              <w:rPr>
                <w:highlight w:val="none"/>
              </w:rPr>
              <w:t>2</w:t>
            </w:r>
          </w:p>
        </w:tc>
      </w:tr>
      <w:tr w14:paraId="0DF11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091" w:type="dxa"/>
            <w:vAlign w:val="top"/>
          </w:tcPr>
          <w:p w14:paraId="7D067301">
            <w:pPr>
              <w:pStyle w:val="93"/>
              <w:spacing w:before="239" w:line="184" w:lineRule="auto"/>
              <w:ind w:left="435"/>
              <w:rPr>
                <w:highlight w:val="none"/>
              </w:rPr>
            </w:pPr>
            <w:r>
              <w:rPr>
                <w:spacing w:val="-7"/>
                <w:highlight w:val="none"/>
              </w:rPr>
              <w:t>11</w:t>
            </w:r>
          </w:p>
        </w:tc>
        <w:tc>
          <w:tcPr>
            <w:tcW w:w="2166" w:type="dxa"/>
            <w:vAlign w:val="top"/>
          </w:tcPr>
          <w:p w14:paraId="1CDD2C41">
            <w:pPr>
              <w:pStyle w:val="93"/>
              <w:spacing w:before="184" w:line="219" w:lineRule="auto"/>
              <w:ind w:left="471"/>
              <w:rPr>
                <w:highlight w:val="none"/>
              </w:rPr>
            </w:pPr>
            <w:r>
              <w:rPr>
                <w:spacing w:val="-2"/>
                <w:highlight w:val="none"/>
              </w:rPr>
              <w:t>钢丝复合管</w:t>
            </w:r>
          </w:p>
        </w:tc>
        <w:tc>
          <w:tcPr>
            <w:tcW w:w="1993" w:type="dxa"/>
            <w:vAlign w:val="top"/>
          </w:tcPr>
          <w:p w14:paraId="557EBF12">
            <w:pPr>
              <w:pStyle w:val="93"/>
              <w:spacing w:before="239" w:line="184" w:lineRule="auto"/>
              <w:ind w:left="803"/>
              <w:rPr>
                <w:highlight w:val="none"/>
              </w:rPr>
            </w:pPr>
            <w:r>
              <w:rPr>
                <w:spacing w:val="-1"/>
                <w:highlight w:val="none"/>
              </w:rPr>
              <w:t>DN100</w:t>
            </w:r>
          </w:p>
        </w:tc>
        <w:tc>
          <w:tcPr>
            <w:tcW w:w="1790" w:type="dxa"/>
            <w:vAlign w:val="top"/>
          </w:tcPr>
          <w:p w14:paraId="2F6DC12C">
            <w:pPr>
              <w:pStyle w:val="93"/>
              <w:spacing w:before="184" w:line="219" w:lineRule="auto"/>
              <w:ind w:left="796"/>
              <w:rPr>
                <w:highlight w:val="none"/>
              </w:rPr>
            </w:pPr>
            <w:r>
              <w:rPr>
                <w:highlight w:val="none"/>
              </w:rPr>
              <w:t>米</w:t>
            </w:r>
          </w:p>
        </w:tc>
        <w:tc>
          <w:tcPr>
            <w:tcW w:w="2039" w:type="dxa"/>
            <w:vAlign w:val="top"/>
          </w:tcPr>
          <w:p w14:paraId="749BFD1D">
            <w:pPr>
              <w:pStyle w:val="93"/>
              <w:spacing w:before="240" w:line="183" w:lineRule="auto"/>
              <w:ind w:left="928"/>
              <w:rPr>
                <w:highlight w:val="none"/>
              </w:rPr>
            </w:pPr>
            <w:r>
              <w:rPr>
                <w:spacing w:val="-4"/>
                <w:highlight w:val="none"/>
              </w:rPr>
              <w:t>50</w:t>
            </w:r>
          </w:p>
        </w:tc>
      </w:tr>
      <w:tr w14:paraId="6FB45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1091" w:type="dxa"/>
            <w:vAlign w:val="top"/>
          </w:tcPr>
          <w:p w14:paraId="48FD0666">
            <w:pPr>
              <w:pStyle w:val="93"/>
              <w:spacing w:before="250" w:line="184" w:lineRule="auto"/>
              <w:ind w:left="435"/>
              <w:rPr>
                <w:highlight w:val="none"/>
              </w:rPr>
            </w:pPr>
            <w:r>
              <w:rPr>
                <w:spacing w:val="-7"/>
                <w:highlight w:val="none"/>
              </w:rPr>
              <w:t>12</w:t>
            </w:r>
          </w:p>
        </w:tc>
        <w:tc>
          <w:tcPr>
            <w:tcW w:w="2166" w:type="dxa"/>
            <w:vAlign w:val="top"/>
          </w:tcPr>
          <w:p w14:paraId="2DFD3FD5">
            <w:pPr>
              <w:pStyle w:val="93"/>
              <w:spacing w:before="195" w:line="219" w:lineRule="auto"/>
              <w:ind w:left="471"/>
              <w:rPr>
                <w:highlight w:val="none"/>
              </w:rPr>
            </w:pPr>
            <w:r>
              <w:rPr>
                <w:spacing w:val="-2"/>
                <w:highlight w:val="none"/>
              </w:rPr>
              <w:t>钢丝复合管</w:t>
            </w:r>
          </w:p>
        </w:tc>
        <w:tc>
          <w:tcPr>
            <w:tcW w:w="1993" w:type="dxa"/>
            <w:vAlign w:val="top"/>
          </w:tcPr>
          <w:p w14:paraId="41A8C2A6">
            <w:pPr>
              <w:pStyle w:val="93"/>
              <w:spacing w:before="250" w:line="184" w:lineRule="auto"/>
              <w:ind w:left="803"/>
              <w:rPr>
                <w:highlight w:val="none"/>
              </w:rPr>
            </w:pPr>
            <w:r>
              <w:rPr>
                <w:spacing w:val="-1"/>
                <w:highlight w:val="none"/>
              </w:rPr>
              <w:t>DN150</w:t>
            </w:r>
          </w:p>
        </w:tc>
        <w:tc>
          <w:tcPr>
            <w:tcW w:w="1790" w:type="dxa"/>
            <w:vAlign w:val="top"/>
          </w:tcPr>
          <w:p w14:paraId="7668F04C">
            <w:pPr>
              <w:pStyle w:val="93"/>
              <w:spacing w:before="195" w:line="219" w:lineRule="auto"/>
              <w:ind w:left="796"/>
              <w:rPr>
                <w:highlight w:val="none"/>
              </w:rPr>
            </w:pPr>
            <w:r>
              <w:rPr>
                <w:highlight w:val="none"/>
              </w:rPr>
              <w:t>米</w:t>
            </w:r>
          </w:p>
        </w:tc>
        <w:tc>
          <w:tcPr>
            <w:tcW w:w="2039" w:type="dxa"/>
            <w:vAlign w:val="top"/>
          </w:tcPr>
          <w:p w14:paraId="3749EAE0">
            <w:pPr>
              <w:pStyle w:val="93"/>
              <w:spacing w:before="250" w:line="184" w:lineRule="auto"/>
              <w:ind w:left="818"/>
              <w:rPr>
                <w:highlight w:val="none"/>
              </w:rPr>
            </w:pPr>
            <w:r>
              <w:rPr>
                <w:spacing w:val="-5"/>
                <w:highlight w:val="none"/>
              </w:rPr>
              <w:t>1600</w:t>
            </w:r>
          </w:p>
        </w:tc>
      </w:tr>
      <w:tr w14:paraId="3D940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091" w:type="dxa"/>
            <w:vAlign w:val="top"/>
          </w:tcPr>
          <w:p w14:paraId="7540B85F">
            <w:pPr>
              <w:pStyle w:val="93"/>
              <w:spacing w:before="241" w:line="184" w:lineRule="auto"/>
              <w:ind w:left="435"/>
              <w:rPr>
                <w:highlight w:val="none"/>
              </w:rPr>
            </w:pPr>
            <w:r>
              <w:rPr>
                <w:spacing w:val="-7"/>
                <w:highlight w:val="none"/>
              </w:rPr>
              <w:t>13</w:t>
            </w:r>
          </w:p>
        </w:tc>
        <w:tc>
          <w:tcPr>
            <w:tcW w:w="2166" w:type="dxa"/>
            <w:vAlign w:val="top"/>
          </w:tcPr>
          <w:p w14:paraId="1A1077F6">
            <w:pPr>
              <w:pStyle w:val="93"/>
              <w:spacing w:before="187" w:line="221" w:lineRule="auto"/>
              <w:ind w:left="471"/>
              <w:rPr>
                <w:highlight w:val="none"/>
              </w:rPr>
            </w:pPr>
            <w:r>
              <w:rPr>
                <w:spacing w:val="3"/>
                <w:highlight w:val="none"/>
              </w:rPr>
              <w:t>减压泄压阀</w:t>
            </w:r>
          </w:p>
        </w:tc>
        <w:tc>
          <w:tcPr>
            <w:tcW w:w="1993" w:type="dxa"/>
            <w:vAlign w:val="top"/>
          </w:tcPr>
          <w:p w14:paraId="17FFE605">
            <w:pPr>
              <w:pStyle w:val="93"/>
              <w:spacing w:before="241" w:line="184" w:lineRule="auto"/>
              <w:ind w:left="803"/>
              <w:rPr>
                <w:highlight w:val="none"/>
              </w:rPr>
            </w:pPr>
            <w:r>
              <w:rPr>
                <w:spacing w:val="-1"/>
                <w:highlight w:val="none"/>
              </w:rPr>
              <w:t>DN100</w:t>
            </w:r>
          </w:p>
        </w:tc>
        <w:tc>
          <w:tcPr>
            <w:tcW w:w="1790" w:type="dxa"/>
            <w:vAlign w:val="top"/>
          </w:tcPr>
          <w:p w14:paraId="5A152251">
            <w:pPr>
              <w:pStyle w:val="93"/>
              <w:spacing w:before="186" w:line="219" w:lineRule="auto"/>
              <w:ind w:left="796"/>
              <w:rPr>
                <w:highlight w:val="none"/>
              </w:rPr>
            </w:pPr>
            <w:r>
              <w:rPr>
                <w:highlight w:val="none"/>
              </w:rPr>
              <w:t>个</w:t>
            </w:r>
          </w:p>
        </w:tc>
        <w:tc>
          <w:tcPr>
            <w:tcW w:w="2039" w:type="dxa"/>
            <w:vAlign w:val="top"/>
          </w:tcPr>
          <w:p w14:paraId="7DD7F1C4">
            <w:pPr>
              <w:pStyle w:val="93"/>
              <w:spacing w:before="242" w:line="183" w:lineRule="auto"/>
              <w:ind w:left="978"/>
              <w:rPr>
                <w:highlight w:val="none"/>
              </w:rPr>
            </w:pPr>
            <w:r>
              <w:rPr>
                <w:highlight w:val="none"/>
              </w:rPr>
              <w:t>3</w:t>
            </w:r>
          </w:p>
        </w:tc>
      </w:tr>
      <w:tr w14:paraId="66B75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091" w:type="dxa"/>
            <w:vAlign w:val="top"/>
          </w:tcPr>
          <w:p w14:paraId="33848FE8">
            <w:pPr>
              <w:pStyle w:val="93"/>
              <w:spacing w:before="252" w:line="184" w:lineRule="auto"/>
              <w:ind w:left="435"/>
              <w:rPr>
                <w:highlight w:val="none"/>
              </w:rPr>
            </w:pPr>
            <w:r>
              <w:rPr>
                <w:spacing w:val="-7"/>
                <w:highlight w:val="none"/>
              </w:rPr>
              <w:t>14</w:t>
            </w:r>
          </w:p>
        </w:tc>
        <w:tc>
          <w:tcPr>
            <w:tcW w:w="2166" w:type="dxa"/>
            <w:vAlign w:val="top"/>
          </w:tcPr>
          <w:p w14:paraId="16738FD4">
            <w:pPr>
              <w:pStyle w:val="93"/>
              <w:spacing w:before="197" w:line="220" w:lineRule="auto"/>
              <w:ind w:left="471"/>
              <w:rPr>
                <w:highlight w:val="none"/>
              </w:rPr>
            </w:pPr>
            <w:r>
              <w:rPr>
                <w:spacing w:val="-2"/>
                <w:highlight w:val="none"/>
              </w:rPr>
              <w:t>流量控制器</w:t>
            </w:r>
          </w:p>
        </w:tc>
        <w:tc>
          <w:tcPr>
            <w:tcW w:w="1993" w:type="dxa"/>
            <w:vAlign w:val="top"/>
          </w:tcPr>
          <w:p w14:paraId="45049F93">
            <w:pPr>
              <w:pStyle w:val="93"/>
              <w:spacing w:before="253" w:line="183" w:lineRule="auto"/>
              <w:ind w:left="862"/>
              <w:rPr>
                <w:highlight w:val="none"/>
              </w:rPr>
            </w:pPr>
            <w:r>
              <w:rPr>
                <w:spacing w:val="-1"/>
                <w:highlight w:val="none"/>
              </w:rPr>
              <w:t>DN65</w:t>
            </w:r>
          </w:p>
        </w:tc>
        <w:tc>
          <w:tcPr>
            <w:tcW w:w="1790" w:type="dxa"/>
            <w:vAlign w:val="top"/>
          </w:tcPr>
          <w:p w14:paraId="5E609105">
            <w:pPr>
              <w:pStyle w:val="93"/>
              <w:spacing w:before="197" w:line="219" w:lineRule="auto"/>
              <w:ind w:left="796"/>
              <w:rPr>
                <w:highlight w:val="none"/>
              </w:rPr>
            </w:pPr>
            <w:r>
              <w:rPr>
                <w:highlight w:val="none"/>
              </w:rPr>
              <w:t>个</w:t>
            </w:r>
          </w:p>
        </w:tc>
        <w:tc>
          <w:tcPr>
            <w:tcW w:w="2039" w:type="dxa"/>
            <w:vAlign w:val="top"/>
          </w:tcPr>
          <w:p w14:paraId="74CA9D23">
            <w:pPr>
              <w:pStyle w:val="93"/>
              <w:spacing w:before="253" w:line="183" w:lineRule="auto"/>
              <w:ind w:left="978"/>
              <w:rPr>
                <w:highlight w:val="none"/>
              </w:rPr>
            </w:pPr>
            <w:r>
              <w:rPr>
                <w:highlight w:val="none"/>
              </w:rPr>
              <w:t>6</w:t>
            </w:r>
          </w:p>
        </w:tc>
      </w:tr>
      <w:tr w14:paraId="1F6A9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091" w:type="dxa"/>
            <w:vAlign w:val="top"/>
          </w:tcPr>
          <w:p w14:paraId="0EF71268">
            <w:pPr>
              <w:pStyle w:val="93"/>
              <w:spacing w:before="242" w:line="184" w:lineRule="auto"/>
              <w:ind w:left="435"/>
              <w:rPr>
                <w:highlight w:val="none"/>
              </w:rPr>
            </w:pPr>
            <w:r>
              <w:rPr>
                <w:spacing w:val="-7"/>
                <w:highlight w:val="none"/>
              </w:rPr>
              <w:t>15</w:t>
            </w:r>
          </w:p>
        </w:tc>
        <w:tc>
          <w:tcPr>
            <w:tcW w:w="2166" w:type="dxa"/>
            <w:vAlign w:val="top"/>
          </w:tcPr>
          <w:p w14:paraId="089992D6">
            <w:pPr>
              <w:pStyle w:val="93"/>
              <w:spacing w:before="187" w:line="219" w:lineRule="auto"/>
              <w:ind w:left="581"/>
              <w:rPr>
                <w:highlight w:val="none"/>
              </w:rPr>
            </w:pPr>
            <w:r>
              <w:rPr>
                <w:spacing w:val="3"/>
                <w:highlight w:val="none"/>
              </w:rPr>
              <w:t>螺纹钢管</w:t>
            </w:r>
          </w:p>
        </w:tc>
        <w:tc>
          <w:tcPr>
            <w:tcW w:w="1993" w:type="dxa"/>
            <w:vAlign w:val="top"/>
          </w:tcPr>
          <w:p w14:paraId="01EEEB0F">
            <w:pPr>
              <w:pStyle w:val="93"/>
              <w:spacing w:before="243" w:line="183" w:lineRule="auto"/>
              <w:ind w:left="803"/>
              <w:rPr>
                <w:highlight w:val="none"/>
              </w:rPr>
            </w:pPr>
            <w:r>
              <w:rPr>
                <w:spacing w:val="-1"/>
                <w:highlight w:val="none"/>
              </w:rPr>
              <w:t>DN300</w:t>
            </w:r>
          </w:p>
        </w:tc>
        <w:tc>
          <w:tcPr>
            <w:tcW w:w="1790" w:type="dxa"/>
            <w:vAlign w:val="top"/>
          </w:tcPr>
          <w:p w14:paraId="5D2B6A62">
            <w:pPr>
              <w:pStyle w:val="93"/>
              <w:spacing w:before="187" w:line="219" w:lineRule="auto"/>
              <w:ind w:left="796"/>
              <w:rPr>
                <w:highlight w:val="none"/>
              </w:rPr>
            </w:pPr>
            <w:r>
              <w:rPr>
                <w:highlight w:val="none"/>
              </w:rPr>
              <w:t>米</w:t>
            </w:r>
          </w:p>
        </w:tc>
        <w:tc>
          <w:tcPr>
            <w:tcW w:w="2039" w:type="dxa"/>
            <w:vAlign w:val="top"/>
          </w:tcPr>
          <w:p w14:paraId="12FDAA88">
            <w:pPr>
              <w:pStyle w:val="93"/>
              <w:spacing w:before="242" w:line="184" w:lineRule="auto"/>
              <w:ind w:left="928"/>
              <w:rPr>
                <w:highlight w:val="none"/>
              </w:rPr>
            </w:pPr>
            <w:r>
              <w:rPr>
                <w:spacing w:val="-7"/>
                <w:highlight w:val="none"/>
              </w:rPr>
              <w:t>12</w:t>
            </w:r>
          </w:p>
        </w:tc>
      </w:tr>
      <w:tr w14:paraId="6FE33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091" w:type="dxa"/>
            <w:vAlign w:val="top"/>
          </w:tcPr>
          <w:p w14:paraId="275B8687">
            <w:pPr>
              <w:pStyle w:val="93"/>
              <w:spacing w:before="252" w:line="184" w:lineRule="auto"/>
              <w:ind w:left="435"/>
              <w:rPr>
                <w:highlight w:val="none"/>
              </w:rPr>
            </w:pPr>
            <w:r>
              <w:rPr>
                <w:spacing w:val="-7"/>
                <w:highlight w:val="none"/>
              </w:rPr>
              <w:t>16</w:t>
            </w:r>
          </w:p>
        </w:tc>
        <w:tc>
          <w:tcPr>
            <w:tcW w:w="2166" w:type="dxa"/>
            <w:vAlign w:val="top"/>
          </w:tcPr>
          <w:p w14:paraId="0FB179B7">
            <w:pPr>
              <w:pStyle w:val="93"/>
              <w:spacing w:before="195" w:line="219" w:lineRule="auto"/>
              <w:ind w:left="471"/>
              <w:rPr>
                <w:highlight w:val="none"/>
              </w:rPr>
            </w:pPr>
            <w:r>
              <w:rPr>
                <w:spacing w:val="2"/>
                <w:highlight w:val="none"/>
              </w:rPr>
              <w:t>热镀锌钢管</w:t>
            </w:r>
          </w:p>
        </w:tc>
        <w:tc>
          <w:tcPr>
            <w:tcW w:w="1993" w:type="dxa"/>
            <w:vAlign w:val="top"/>
          </w:tcPr>
          <w:p w14:paraId="61E90AA1">
            <w:pPr>
              <w:pStyle w:val="93"/>
              <w:spacing w:before="252" w:line="184" w:lineRule="auto"/>
              <w:ind w:left="803"/>
              <w:rPr>
                <w:highlight w:val="none"/>
              </w:rPr>
            </w:pPr>
            <w:r>
              <w:rPr>
                <w:spacing w:val="-1"/>
                <w:highlight w:val="none"/>
              </w:rPr>
              <w:t>DN100</w:t>
            </w:r>
          </w:p>
        </w:tc>
        <w:tc>
          <w:tcPr>
            <w:tcW w:w="1790" w:type="dxa"/>
            <w:vAlign w:val="top"/>
          </w:tcPr>
          <w:p w14:paraId="12CE6481">
            <w:pPr>
              <w:pStyle w:val="93"/>
              <w:spacing w:before="197" w:line="219" w:lineRule="auto"/>
              <w:ind w:left="796"/>
              <w:rPr>
                <w:highlight w:val="none"/>
              </w:rPr>
            </w:pPr>
            <w:r>
              <w:rPr>
                <w:highlight w:val="none"/>
              </w:rPr>
              <w:t>米</w:t>
            </w:r>
          </w:p>
        </w:tc>
        <w:tc>
          <w:tcPr>
            <w:tcW w:w="2039" w:type="dxa"/>
            <w:vAlign w:val="top"/>
          </w:tcPr>
          <w:p w14:paraId="4F787512">
            <w:pPr>
              <w:pStyle w:val="93"/>
              <w:spacing w:before="253" w:line="183" w:lineRule="auto"/>
              <w:ind w:left="928"/>
              <w:rPr>
                <w:highlight w:val="none"/>
              </w:rPr>
            </w:pPr>
            <w:r>
              <w:rPr>
                <w:spacing w:val="-4"/>
                <w:highlight w:val="none"/>
              </w:rPr>
              <w:t>30</w:t>
            </w:r>
          </w:p>
        </w:tc>
      </w:tr>
      <w:tr w14:paraId="28E18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1091" w:type="dxa"/>
            <w:vAlign w:val="top"/>
          </w:tcPr>
          <w:p w14:paraId="7296B73E">
            <w:pPr>
              <w:pStyle w:val="93"/>
              <w:spacing w:before="253" w:line="184" w:lineRule="auto"/>
              <w:ind w:left="435"/>
              <w:rPr>
                <w:highlight w:val="none"/>
              </w:rPr>
            </w:pPr>
            <w:r>
              <w:rPr>
                <w:spacing w:val="-7"/>
                <w:highlight w:val="none"/>
              </w:rPr>
              <w:t>17</w:t>
            </w:r>
          </w:p>
        </w:tc>
        <w:tc>
          <w:tcPr>
            <w:tcW w:w="2166" w:type="dxa"/>
            <w:vAlign w:val="top"/>
          </w:tcPr>
          <w:p w14:paraId="368B69C5">
            <w:pPr>
              <w:pStyle w:val="93"/>
              <w:spacing w:before="196" w:line="219" w:lineRule="auto"/>
              <w:ind w:left="471"/>
              <w:rPr>
                <w:highlight w:val="none"/>
              </w:rPr>
            </w:pPr>
            <w:r>
              <w:rPr>
                <w:spacing w:val="2"/>
                <w:highlight w:val="none"/>
              </w:rPr>
              <w:t>热镀锌钢管</w:t>
            </w:r>
          </w:p>
        </w:tc>
        <w:tc>
          <w:tcPr>
            <w:tcW w:w="1993" w:type="dxa"/>
            <w:vAlign w:val="top"/>
          </w:tcPr>
          <w:p w14:paraId="1519CE47">
            <w:pPr>
              <w:pStyle w:val="93"/>
              <w:spacing w:before="253" w:line="184" w:lineRule="auto"/>
              <w:ind w:left="803"/>
              <w:rPr>
                <w:highlight w:val="none"/>
              </w:rPr>
            </w:pPr>
            <w:r>
              <w:rPr>
                <w:spacing w:val="-1"/>
                <w:highlight w:val="none"/>
              </w:rPr>
              <w:t>DN125</w:t>
            </w:r>
          </w:p>
        </w:tc>
        <w:tc>
          <w:tcPr>
            <w:tcW w:w="1790" w:type="dxa"/>
            <w:vAlign w:val="top"/>
          </w:tcPr>
          <w:p w14:paraId="78BC658A">
            <w:pPr>
              <w:pStyle w:val="93"/>
              <w:spacing w:before="198" w:line="219" w:lineRule="auto"/>
              <w:ind w:left="796"/>
              <w:rPr>
                <w:highlight w:val="none"/>
              </w:rPr>
            </w:pPr>
            <w:r>
              <w:rPr>
                <w:highlight w:val="none"/>
              </w:rPr>
              <w:t>个</w:t>
            </w:r>
          </w:p>
        </w:tc>
        <w:tc>
          <w:tcPr>
            <w:tcW w:w="2039" w:type="dxa"/>
            <w:vAlign w:val="top"/>
          </w:tcPr>
          <w:p w14:paraId="0AD360E9">
            <w:pPr>
              <w:pStyle w:val="93"/>
              <w:spacing w:before="254" w:line="183" w:lineRule="auto"/>
              <w:ind w:left="928"/>
              <w:rPr>
                <w:highlight w:val="none"/>
              </w:rPr>
            </w:pPr>
            <w:r>
              <w:rPr>
                <w:spacing w:val="-2"/>
                <w:highlight w:val="none"/>
              </w:rPr>
              <w:t>42</w:t>
            </w:r>
          </w:p>
        </w:tc>
      </w:tr>
      <w:tr w14:paraId="39D49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1091" w:type="dxa"/>
            <w:vAlign w:val="top"/>
          </w:tcPr>
          <w:p w14:paraId="3B634F2A">
            <w:pPr>
              <w:pStyle w:val="93"/>
              <w:spacing w:before="253" w:line="184" w:lineRule="auto"/>
              <w:ind w:left="435"/>
              <w:rPr>
                <w:highlight w:val="none"/>
              </w:rPr>
            </w:pPr>
            <w:r>
              <w:rPr>
                <w:spacing w:val="-7"/>
                <w:highlight w:val="none"/>
              </w:rPr>
              <w:t>18</w:t>
            </w:r>
          </w:p>
        </w:tc>
        <w:tc>
          <w:tcPr>
            <w:tcW w:w="2166" w:type="dxa"/>
            <w:vAlign w:val="top"/>
          </w:tcPr>
          <w:p w14:paraId="38D92DCE">
            <w:pPr>
              <w:pStyle w:val="93"/>
              <w:spacing w:before="196" w:line="219" w:lineRule="auto"/>
              <w:ind w:left="471"/>
              <w:rPr>
                <w:highlight w:val="none"/>
              </w:rPr>
            </w:pPr>
            <w:r>
              <w:rPr>
                <w:spacing w:val="2"/>
                <w:highlight w:val="none"/>
              </w:rPr>
              <w:t>热镀锌钢管</w:t>
            </w:r>
          </w:p>
        </w:tc>
        <w:tc>
          <w:tcPr>
            <w:tcW w:w="1993" w:type="dxa"/>
            <w:vAlign w:val="top"/>
          </w:tcPr>
          <w:p w14:paraId="5320840E">
            <w:pPr>
              <w:pStyle w:val="93"/>
              <w:spacing w:before="253" w:line="184" w:lineRule="auto"/>
              <w:ind w:left="803"/>
              <w:rPr>
                <w:highlight w:val="none"/>
              </w:rPr>
            </w:pPr>
            <w:r>
              <w:rPr>
                <w:spacing w:val="-1"/>
                <w:highlight w:val="none"/>
              </w:rPr>
              <w:t>DN150</w:t>
            </w:r>
          </w:p>
        </w:tc>
        <w:tc>
          <w:tcPr>
            <w:tcW w:w="1790" w:type="dxa"/>
            <w:vAlign w:val="top"/>
          </w:tcPr>
          <w:p w14:paraId="76E5E396">
            <w:pPr>
              <w:pStyle w:val="93"/>
              <w:spacing w:before="198" w:line="219" w:lineRule="auto"/>
              <w:ind w:left="796"/>
              <w:rPr>
                <w:highlight w:val="none"/>
              </w:rPr>
            </w:pPr>
            <w:r>
              <w:rPr>
                <w:highlight w:val="none"/>
              </w:rPr>
              <w:t>米</w:t>
            </w:r>
          </w:p>
        </w:tc>
        <w:tc>
          <w:tcPr>
            <w:tcW w:w="2039" w:type="dxa"/>
            <w:vAlign w:val="top"/>
          </w:tcPr>
          <w:p w14:paraId="3D584FF8">
            <w:pPr>
              <w:pStyle w:val="93"/>
              <w:spacing w:before="253" w:line="184" w:lineRule="auto"/>
              <w:ind w:left="868"/>
              <w:rPr>
                <w:highlight w:val="none"/>
              </w:rPr>
            </w:pPr>
            <w:r>
              <w:rPr>
                <w:spacing w:val="-6"/>
                <w:highlight w:val="none"/>
              </w:rPr>
              <w:t>138</w:t>
            </w:r>
          </w:p>
        </w:tc>
      </w:tr>
      <w:tr w14:paraId="2A45F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091" w:type="dxa"/>
            <w:vAlign w:val="top"/>
          </w:tcPr>
          <w:p w14:paraId="768AB59F">
            <w:pPr>
              <w:pStyle w:val="93"/>
              <w:spacing w:before="243" w:line="184" w:lineRule="auto"/>
              <w:ind w:left="435"/>
              <w:rPr>
                <w:highlight w:val="none"/>
              </w:rPr>
            </w:pPr>
            <w:r>
              <w:rPr>
                <w:spacing w:val="-7"/>
                <w:highlight w:val="none"/>
              </w:rPr>
              <w:t>19</w:t>
            </w:r>
          </w:p>
        </w:tc>
        <w:tc>
          <w:tcPr>
            <w:tcW w:w="2166" w:type="dxa"/>
            <w:vAlign w:val="top"/>
          </w:tcPr>
          <w:p w14:paraId="5EE27ACD">
            <w:pPr>
              <w:pStyle w:val="93"/>
              <w:spacing w:before="186" w:line="219" w:lineRule="auto"/>
              <w:ind w:left="471"/>
              <w:rPr>
                <w:highlight w:val="none"/>
              </w:rPr>
            </w:pPr>
            <w:r>
              <w:rPr>
                <w:spacing w:val="2"/>
                <w:highlight w:val="none"/>
              </w:rPr>
              <w:t>热镀锌钢管</w:t>
            </w:r>
          </w:p>
        </w:tc>
        <w:tc>
          <w:tcPr>
            <w:tcW w:w="1993" w:type="dxa"/>
            <w:vAlign w:val="top"/>
          </w:tcPr>
          <w:p w14:paraId="6F2B7236">
            <w:pPr>
              <w:pStyle w:val="93"/>
              <w:spacing w:before="244" w:line="183" w:lineRule="auto"/>
              <w:ind w:left="862"/>
              <w:rPr>
                <w:highlight w:val="none"/>
              </w:rPr>
            </w:pPr>
            <w:r>
              <w:rPr>
                <w:spacing w:val="-1"/>
                <w:highlight w:val="none"/>
              </w:rPr>
              <w:t>DN65</w:t>
            </w:r>
          </w:p>
        </w:tc>
        <w:tc>
          <w:tcPr>
            <w:tcW w:w="1790" w:type="dxa"/>
            <w:vAlign w:val="top"/>
          </w:tcPr>
          <w:p w14:paraId="3ADAF900">
            <w:pPr>
              <w:pStyle w:val="93"/>
              <w:spacing w:before="188" w:line="219" w:lineRule="auto"/>
              <w:ind w:left="796"/>
              <w:rPr>
                <w:highlight w:val="none"/>
              </w:rPr>
            </w:pPr>
            <w:r>
              <w:rPr>
                <w:highlight w:val="none"/>
              </w:rPr>
              <w:t>米</w:t>
            </w:r>
          </w:p>
        </w:tc>
        <w:tc>
          <w:tcPr>
            <w:tcW w:w="2039" w:type="dxa"/>
            <w:vAlign w:val="top"/>
          </w:tcPr>
          <w:p w14:paraId="036E998E">
            <w:pPr>
              <w:pStyle w:val="93"/>
              <w:spacing w:before="243" w:line="184" w:lineRule="auto"/>
              <w:ind w:left="928"/>
              <w:rPr>
                <w:highlight w:val="none"/>
              </w:rPr>
            </w:pPr>
            <w:r>
              <w:rPr>
                <w:spacing w:val="-7"/>
                <w:highlight w:val="none"/>
              </w:rPr>
              <w:t>12</w:t>
            </w:r>
          </w:p>
        </w:tc>
      </w:tr>
      <w:tr w14:paraId="745C8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91" w:type="dxa"/>
            <w:vAlign w:val="top"/>
          </w:tcPr>
          <w:p w14:paraId="5FAECEEC">
            <w:pPr>
              <w:pStyle w:val="93"/>
              <w:spacing w:before="245" w:line="183" w:lineRule="auto"/>
              <w:ind w:left="435"/>
              <w:rPr>
                <w:highlight w:val="none"/>
              </w:rPr>
            </w:pPr>
            <w:r>
              <w:rPr>
                <w:spacing w:val="-3"/>
                <w:highlight w:val="none"/>
              </w:rPr>
              <w:t>20</w:t>
            </w:r>
          </w:p>
        </w:tc>
        <w:tc>
          <w:tcPr>
            <w:tcW w:w="2166" w:type="dxa"/>
            <w:vAlign w:val="top"/>
          </w:tcPr>
          <w:p w14:paraId="28AFCF70">
            <w:pPr>
              <w:pStyle w:val="93"/>
              <w:spacing w:before="189" w:line="219" w:lineRule="auto"/>
              <w:ind w:left="361"/>
              <w:rPr>
                <w:highlight w:val="none"/>
              </w:rPr>
            </w:pPr>
            <w:r>
              <w:rPr>
                <w:spacing w:val="1"/>
                <w:highlight w:val="none"/>
              </w:rPr>
              <w:t>室内消火栓泵</w:t>
            </w:r>
          </w:p>
        </w:tc>
        <w:tc>
          <w:tcPr>
            <w:tcW w:w="1993" w:type="dxa"/>
            <w:vAlign w:val="top"/>
          </w:tcPr>
          <w:p w14:paraId="6B34921F">
            <w:pPr>
              <w:rPr>
                <w:rFonts w:ascii="Arial"/>
                <w:sz w:val="21"/>
                <w:highlight w:val="none"/>
              </w:rPr>
            </w:pPr>
          </w:p>
        </w:tc>
        <w:tc>
          <w:tcPr>
            <w:tcW w:w="1790" w:type="dxa"/>
            <w:vAlign w:val="top"/>
          </w:tcPr>
          <w:p w14:paraId="2177F4B1">
            <w:pPr>
              <w:pStyle w:val="93"/>
              <w:spacing w:before="191" w:line="221" w:lineRule="auto"/>
              <w:ind w:left="796"/>
              <w:rPr>
                <w:highlight w:val="none"/>
              </w:rPr>
            </w:pPr>
            <w:r>
              <w:rPr>
                <w:highlight w:val="none"/>
              </w:rPr>
              <w:t>台</w:t>
            </w:r>
          </w:p>
        </w:tc>
        <w:tc>
          <w:tcPr>
            <w:tcW w:w="2039" w:type="dxa"/>
            <w:vAlign w:val="top"/>
          </w:tcPr>
          <w:p w14:paraId="570B7394">
            <w:pPr>
              <w:pStyle w:val="93"/>
              <w:spacing w:before="245" w:line="183" w:lineRule="auto"/>
              <w:ind w:left="978"/>
              <w:rPr>
                <w:highlight w:val="none"/>
              </w:rPr>
            </w:pPr>
            <w:r>
              <w:rPr>
                <w:highlight w:val="none"/>
              </w:rPr>
              <w:t>2</w:t>
            </w:r>
          </w:p>
        </w:tc>
      </w:tr>
      <w:tr w14:paraId="5E4CF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091" w:type="dxa"/>
            <w:vAlign w:val="top"/>
          </w:tcPr>
          <w:p w14:paraId="1B677F13">
            <w:pPr>
              <w:pStyle w:val="93"/>
              <w:spacing w:before="239" w:line="184" w:lineRule="auto"/>
              <w:ind w:left="435" w:leftChars="0"/>
              <w:rPr>
                <w:spacing w:val="-3"/>
                <w:highlight w:val="none"/>
              </w:rPr>
            </w:pPr>
            <w:r>
              <w:rPr>
                <w:spacing w:val="-3"/>
                <w:highlight w:val="none"/>
              </w:rPr>
              <w:t>21</w:t>
            </w:r>
          </w:p>
        </w:tc>
        <w:tc>
          <w:tcPr>
            <w:tcW w:w="2166" w:type="dxa"/>
            <w:vAlign w:val="top"/>
          </w:tcPr>
          <w:p w14:paraId="1F92030D">
            <w:pPr>
              <w:pStyle w:val="93"/>
              <w:spacing w:before="184" w:line="220" w:lineRule="auto"/>
              <w:ind w:left="471" w:leftChars="0"/>
              <w:rPr>
                <w:spacing w:val="1"/>
                <w:highlight w:val="none"/>
              </w:rPr>
            </w:pPr>
            <w:r>
              <w:rPr>
                <w:spacing w:val="1"/>
                <w:highlight w:val="none"/>
              </w:rPr>
              <w:t>防止旋流器</w:t>
            </w:r>
          </w:p>
        </w:tc>
        <w:tc>
          <w:tcPr>
            <w:tcW w:w="1993" w:type="dxa"/>
            <w:vAlign w:val="top"/>
          </w:tcPr>
          <w:p w14:paraId="0EB6EA76">
            <w:pPr>
              <w:pStyle w:val="93"/>
              <w:spacing w:before="240" w:line="183" w:lineRule="auto"/>
              <w:ind w:left="803" w:leftChars="0"/>
              <w:rPr>
                <w:rFonts w:ascii="Arial"/>
                <w:sz w:val="21"/>
                <w:highlight w:val="none"/>
              </w:rPr>
            </w:pPr>
            <w:r>
              <w:rPr>
                <w:spacing w:val="-1"/>
                <w:highlight w:val="none"/>
              </w:rPr>
              <w:t>DN300</w:t>
            </w:r>
          </w:p>
        </w:tc>
        <w:tc>
          <w:tcPr>
            <w:tcW w:w="1790" w:type="dxa"/>
            <w:vAlign w:val="top"/>
          </w:tcPr>
          <w:p w14:paraId="4D3B454F">
            <w:pPr>
              <w:pStyle w:val="93"/>
              <w:spacing w:before="184" w:line="219" w:lineRule="auto"/>
              <w:ind w:left="796" w:leftChars="0"/>
              <w:rPr>
                <w:highlight w:val="none"/>
              </w:rPr>
            </w:pPr>
            <w:r>
              <w:rPr>
                <w:highlight w:val="none"/>
              </w:rPr>
              <w:t>个</w:t>
            </w:r>
          </w:p>
        </w:tc>
        <w:tc>
          <w:tcPr>
            <w:tcW w:w="2039" w:type="dxa"/>
            <w:vAlign w:val="top"/>
          </w:tcPr>
          <w:p w14:paraId="21C690A4">
            <w:pPr>
              <w:pStyle w:val="93"/>
              <w:spacing w:before="240" w:line="183" w:lineRule="auto"/>
              <w:ind w:left="978" w:leftChars="0"/>
              <w:rPr>
                <w:highlight w:val="none"/>
              </w:rPr>
            </w:pPr>
            <w:r>
              <w:rPr>
                <w:highlight w:val="none"/>
              </w:rPr>
              <w:t>2</w:t>
            </w:r>
          </w:p>
        </w:tc>
      </w:tr>
      <w:tr w14:paraId="02889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091" w:type="dxa"/>
            <w:vAlign w:val="top"/>
          </w:tcPr>
          <w:p w14:paraId="736DBC85">
            <w:pPr>
              <w:pStyle w:val="93"/>
              <w:spacing w:before="246" w:line="183" w:lineRule="auto"/>
              <w:ind w:left="435" w:leftChars="0"/>
              <w:rPr>
                <w:spacing w:val="-3"/>
                <w:highlight w:val="none"/>
              </w:rPr>
            </w:pPr>
            <w:r>
              <w:rPr>
                <w:spacing w:val="-3"/>
                <w:highlight w:val="none"/>
              </w:rPr>
              <w:t>22</w:t>
            </w:r>
          </w:p>
        </w:tc>
        <w:tc>
          <w:tcPr>
            <w:tcW w:w="2166" w:type="dxa"/>
            <w:vAlign w:val="top"/>
          </w:tcPr>
          <w:p w14:paraId="1F137B8E">
            <w:pPr>
              <w:pStyle w:val="93"/>
              <w:spacing w:before="190" w:line="219" w:lineRule="auto"/>
              <w:ind w:left="361" w:leftChars="0"/>
              <w:rPr>
                <w:spacing w:val="1"/>
                <w:highlight w:val="none"/>
              </w:rPr>
            </w:pPr>
            <w:r>
              <w:rPr>
                <w:spacing w:val="1"/>
                <w:highlight w:val="none"/>
              </w:rPr>
              <w:t>室外消火栓泵</w:t>
            </w:r>
          </w:p>
        </w:tc>
        <w:tc>
          <w:tcPr>
            <w:tcW w:w="1993" w:type="dxa"/>
            <w:vAlign w:val="top"/>
          </w:tcPr>
          <w:p w14:paraId="433D75C2">
            <w:pPr>
              <w:rPr>
                <w:rFonts w:ascii="Arial"/>
                <w:sz w:val="21"/>
                <w:highlight w:val="none"/>
              </w:rPr>
            </w:pPr>
          </w:p>
        </w:tc>
        <w:tc>
          <w:tcPr>
            <w:tcW w:w="1790" w:type="dxa"/>
            <w:vAlign w:val="top"/>
          </w:tcPr>
          <w:p w14:paraId="15005D41">
            <w:pPr>
              <w:pStyle w:val="93"/>
              <w:spacing w:before="192" w:line="221" w:lineRule="auto"/>
              <w:ind w:left="796" w:leftChars="0"/>
              <w:rPr>
                <w:highlight w:val="none"/>
              </w:rPr>
            </w:pPr>
            <w:r>
              <w:rPr>
                <w:highlight w:val="none"/>
              </w:rPr>
              <w:t>台</w:t>
            </w:r>
          </w:p>
        </w:tc>
        <w:tc>
          <w:tcPr>
            <w:tcW w:w="2039" w:type="dxa"/>
            <w:vAlign w:val="top"/>
          </w:tcPr>
          <w:p w14:paraId="32196E29">
            <w:pPr>
              <w:pStyle w:val="93"/>
              <w:spacing w:before="246" w:line="183" w:lineRule="auto"/>
              <w:ind w:left="978" w:leftChars="0"/>
              <w:rPr>
                <w:highlight w:val="none"/>
              </w:rPr>
            </w:pPr>
            <w:r>
              <w:rPr>
                <w:highlight w:val="none"/>
              </w:rPr>
              <w:t>2</w:t>
            </w:r>
          </w:p>
        </w:tc>
      </w:tr>
      <w:tr w14:paraId="216CE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1091" w:type="dxa"/>
            <w:vAlign w:val="top"/>
          </w:tcPr>
          <w:p w14:paraId="4C35055E">
            <w:pPr>
              <w:pStyle w:val="93"/>
              <w:spacing w:before="236" w:line="183" w:lineRule="auto"/>
              <w:ind w:left="435" w:leftChars="0"/>
              <w:rPr>
                <w:spacing w:val="-3"/>
                <w:highlight w:val="none"/>
              </w:rPr>
            </w:pPr>
            <w:r>
              <w:rPr>
                <w:spacing w:val="-3"/>
                <w:highlight w:val="none"/>
              </w:rPr>
              <w:t>23</w:t>
            </w:r>
          </w:p>
        </w:tc>
        <w:tc>
          <w:tcPr>
            <w:tcW w:w="2166" w:type="dxa"/>
            <w:vAlign w:val="top"/>
          </w:tcPr>
          <w:p w14:paraId="65B7F8B6">
            <w:pPr>
              <w:pStyle w:val="93"/>
              <w:spacing w:before="180" w:line="219" w:lineRule="auto"/>
              <w:ind w:left="581" w:leftChars="0"/>
              <w:rPr>
                <w:spacing w:val="1"/>
                <w:highlight w:val="none"/>
              </w:rPr>
            </w:pPr>
            <w:r>
              <w:rPr>
                <w:spacing w:val="2"/>
                <w:highlight w:val="none"/>
              </w:rPr>
              <w:t>消防水池</w:t>
            </w:r>
          </w:p>
        </w:tc>
        <w:tc>
          <w:tcPr>
            <w:tcW w:w="1993" w:type="dxa"/>
            <w:vAlign w:val="top"/>
          </w:tcPr>
          <w:p w14:paraId="382CC96F">
            <w:pPr>
              <w:pStyle w:val="93"/>
              <w:spacing w:before="183" w:line="222" w:lineRule="auto"/>
              <w:ind w:left="863" w:leftChars="0"/>
              <w:rPr>
                <w:rFonts w:ascii="Arial"/>
                <w:sz w:val="21"/>
                <w:highlight w:val="none"/>
              </w:rPr>
            </w:pPr>
            <w:r>
              <w:rPr>
                <w:spacing w:val="10"/>
                <w:highlight w:val="none"/>
              </w:rPr>
              <w:t>白钢</w:t>
            </w:r>
          </w:p>
        </w:tc>
        <w:tc>
          <w:tcPr>
            <w:tcW w:w="1790" w:type="dxa"/>
            <w:vAlign w:val="top"/>
          </w:tcPr>
          <w:p w14:paraId="3AC1EAF5">
            <w:pPr>
              <w:pStyle w:val="93"/>
              <w:spacing w:before="236" w:line="183" w:lineRule="auto"/>
              <w:ind w:left="796" w:leftChars="0"/>
              <w:rPr>
                <w:highlight w:val="none"/>
              </w:rPr>
            </w:pPr>
            <w:r>
              <w:rPr>
                <w:rFonts w:hint="eastAsia" w:ascii="宋体" w:hAnsi="宋体" w:eastAsia="宋体" w:cs="宋体"/>
                <w:spacing w:val="-1"/>
                <w:highlight w:val="none"/>
              </w:rPr>
              <w:t>㎡</w:t>
            </w:r>
          </w:p>
        </w:tc>
        <w:tc>
          <w:tcPr>
            <w:tcW w:w="2039" w:type="dxa"/>
            <w:vAlign w:val="top"/>
          </w:tcPr>
          <w:p w14:paraId="28C63E0D">
            <w:pPr>
              <w:pStyle w:val="93"/>
              <w:spacing w:before="236" w:line="183" w:lineRule="auto"/>
              <w:ind w:left="868" w:leftChars="0"/>
              <w:rPr>
                <w:highlight w:val="none"/>
              </w:rPr>
            </w:pPr>
            <w:r>
              <w:rPr>
                <w:spacing w:val="-3"/>
                <w:highlight w:val="none"/>
              </w:rPr>
              <w:t>660</w:t>
            </w:r>
          </w:p>
        </w:tc>
      </w:tr>
      <w:tr w14:paraId="1618A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1091" w:type="dxa"/>
            <w:vAlign w:val="top"/>
          </w:tcPr>
          <w:p w14:paraId="1EA1D48D">
            <w:pPr>
              <w:pStyle w:val="93"/>
              <w:spacing w:before="236" w:line="183" w:lineRule="auto"/>
              <w:ind w:left="435" w:leftChars="0"/>
              <w:rPr>
                <w:spacing w:val="-3"/>
                <w:highlight w:val="none"/>
              </w:rPr>
            </w:pPr>
            <w:r>
              <w:rPr>
                <w:spacing w:val="-3"/>
                <w:highlight w:val="none"/>
              </w:rPr>
              <w:t>24</w:t>
            </w:r>
          </w:p>
        </w:tc>
        <w:tc>
          <w:tcPr>
            <w:tcW w:w="2166" w:type="dxa"/>
            <w:vAlign w:val="top"/>
          </w:tcPr>
          <w:p w14:paraId="696052AB">
            <w:pPr>
              <w:pStyle w:val="93"/>
              <w:spacing w:before="180" w:line="219" w:lineRule="auto"/>
              <w:ind w:left="141" w:leftChars="0"/>
              <w:rPr>
                <w:spacing w:val="1"/>
                <w:highlight w:val="none"/>
              </w:rPr>
            </w:pPr>
            <w:r>
              <w:rPr>
                <w:spacing w:val="1"/>
                <w:highlight w:val="none"/>
              </w:rPr>
              <w:t>消防稳压给水设备</w:t>
            </w:r>
          </w:p>
        </w:tc>
        <w:tc>
          <w:tcPr>
            <w:tcW w:w="1993" w:type="dxa"/>
            <w:vAlign w:val="top"/>
          </w:tcPr>
          <w:p w14:paraId="0D18F414">
            <w:pPr>
              <w:rPr>
                <w:rFonts w:ascii="Arial"/>
                <w:sz w:val="21"/>
                <w:highlight w:val="none"/>
              </w:rPr>
            </w:pPr>
          </w:p>
        </w:tc>
        <w:tc>
          <w:tcPr>
            <w:tcW w:w="1790" w:type="dxa"/>
            <w:vAlign w:val="top"/>
          </w:tcPr>
          <w:p w14:paraId="2A37A29C">
            <w:pPr>
              <w:pStyle w:val="93"/>
              <w:spacing w:before="180" w:line="220" w:lineRule="auto"/>
              <w:ind w:left="796" w:leftChars="0"/>
              <w:rPr>
                <w:highlight w:val="none"/>
              </w:rPr>
            </w:pPr>
            <w:r>
              <w:rPr>
                <w:highlight w:val="none"/>
              </w:rPr>
              <w:t>套</w:t>
            </w:r>
          </w:p>
        </w:tc>
        <w:tc>
          <w:tcPr>
            <w:tcW w:w="2039" w:type="dxa"/>
            <w:vAlign w:val="top"/>
          </w:tcPr>
          <w:p w14:paraId="4A58B8EA">
            <w:pPr>
              <w:pStyle w:val="93"/>
              <w:spacing w:before="235" w:line="184" w:lineRule="auto"/>
              <w:ind w:left="978" w:leftChars="0"/>
              <w:rPr>
                <w:highlight w:val="none"/>
              </w:rPr>
            </w:pPr>
            <w:r>
              <w:rPr>
                <w:highlight w:val="none"/>
              </w:rPr>
              <w:t>1</w:t>
            </w:r>
          </w:p>
        </w:tc>
      </w:tr>
      <w:tr w14:paraId="625F5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091" w:type="dxa"/>
            <w:vAlign w:val="top"/>
          </w:tcPr>
          <w:p w14:paraId="7D322D04">
            <w:pPr>
              <w:pStyle w:val="93"/>
              <w:spacing w:before="237" w:line="183" w:lineRule="auto"/>
              <w:ind w:left="435" w:leftChars="0"/>
              <w:rPr>
                <w:spacing w:val="-3"/>
                <w:highlight w:val="none"/>
              </w:rPr>
            </w:pPr>
            <w:r>
              <w:rPr>
                <w:spacing w:val="-3"/>
                <w:highlight w:val="none"/>
              </w:rPr>
              <w:t>25</w:t>
            </w:r>
          </w:p>
        </w:tc>
        <w:tc>
          <w:tcPr>
            <w:tcW w:w="2166" w:type="dxa"/>
            <w:vAlign w:val="top"/>
          </w:tcPr>
          <w:p w14:paraId="5AC0D9EF">
            <w:pPr>
              <w:pStyle w:val="93"/>
              <w:spacing w:before="181" w:line="219" w:lineRule="auto"/>
              <w:ind w:left="691" w:leftChars="0"/>
              <w:rPr>
                <w:spacing w:val="1"/>
                <w:highlight w:val="none"/>
              </w:rPr>
            </w:pPr>
            <w:r>
              <w:rPr>
                <w:spacing w:val="-3"/>
                <w:highlight w:val="none"/>
              </w:rPr>
              <w:t>压力表</w:t>
            </w:r>
          </w:p>
        </w:tc>
        <w:tc>
          <w:tcPr>
            <w:tcW w:w="1993" w:type="dxa"/>
            <w:vAlign w:val="top"/>
          </w:tcPr>
          <w:p w14:paraId="79F02CC1">
            <w:pPr>
              <w:rPr>
                <w:rFonts w:ascii="Arial"/>
                <w:sz w:val="21"/>
                <w:highlight w:val="none"/>
              </w:rPr>
            </w:pPr>
          </w:p>
        </w:tc>
        <w:tc>
          <w:tcPr>
            <w:tcW w:w="1790" w:type="dxa"/>
            <w:vAlign w:val="top"/>
          </w:tcPr>
          <w:p w14:paraId="3649041F">
            <w:pPr>
              <w:pStyle w:val="93"/>
              <w:spacing w:before="181" w:line="220" w:lineRule="auto"/>
              <w:ind w:left="796" w:leftChars="0"/>
              <w:rPr>
                <w:highlight w:val="none"/>
              </w:rPr>
            </w:pPr>
            <w:r>
              <w:rPr>
                <w:highlight w:val="none"/>
              </w:rPr>
              <w:t>块</w:t>
            </w:r>
          </w:p>
        </w:tc>
        <w:tc>
          <w:tcPr>
            <w:tcW w:w="2039" w:type="dxa"/>
            <w:vAlign w:val="top"/>
          </w:tcPr>
          <w:p w14:paraId="20019B5B">
            <w:pPr>
              <w:pStyle w:val="93"/>
              <w:spacing w:before="237" w:line="183" w:lineRule="auto"/>
              <w:ind w:left="978" w:leftChars="0"/>
              <w:rPr>
                <w:highlight w:val="none"/>
              </w:rPr>
            </w:pPr>
            <w:r>
              <w:rPr>
                <w:highlight w:val="none"/>
              </w:rPr>
              <w:t>6</w:t>
            </w:r>
          </w:p>
        </w:tc>
      </w:tr>
      <w:tr w14:paraId="19296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091" w:type="dxa"/>
            <w:vAlign w:val="top"/>
          </w:tcPr>
          <w:p w14:paraId="6109621F">
            <w:pPr>
              <w:pStyle w:val="93"/>
              <w:spacing w:before="247" w:line="183" w:lineRule="auto"/>
              <w:ind w:left="435" w:leftChars="0"/>
              <w:rPr>
                <w:spacing w:val="-3"/>
                <w:highlight w:val="none"/>
              </w:rPr>
            </w:pPr>
            <w:r>
              <w:rPr>
                <w:spacing w:val="-3"/>
                <w:highlight w:val="none"/>
              </w:rPr>
              <w:t>26</w:t>
            </w:r>
          </w:p>
        </w:tc>
        <w:tc>
          <w:tcPr>
            <w:tcW w:w="2166" w:type="dxa"/>
            <w:vAlign w:val="top"/>
          </w:tcPr>
          <w:p w14:paraId="23B1308F">
            <w:pPr>
              <w:pStyle w:val="93"/>
              <w:spacing w:before="192" w:line="221" w:lineRule="auto"/>
              <w:ind w:left="801" w:leftChars="0"/>
              <w:rPr>
                <w:spacing w:val="1"/>
                <w:highlight w:val="none"/>
              </w:rPr>
            </w:pPr>
            <w:r>
              <w:rPr>
                <w:spacing w:val="9"/>
                <w:highlight w:val="none"/>
              </w:rPr>
              <w:t>闸阀</w:t>
            </w:r>
          </w:p>
        </w:tc>
        <w:tc>
          <w:tcPr>
            <w:tcW w:w="1993" w:type="dxa"/>
            <w:vAlign w:val="top"/>
          </w:tcPr>
          <w:p w14:paraId="78F39F52">
            <w:pPr>
              <w:pStyle w:val="93"/>
              <w:spacing w:before="246" w:line="184" w:lineRule="auto"/>
              <w:ind w:left="803" w:leftChars="0"/>
              <w:rPr>
                <w:rFonts w:ascii="Arial"/>
                <w:sz w:val="21"/>
                <w:highlight w:val="none"/>
              </w:rPr>
            </w:pPr>
            <w:r>
              <w:rPr>
                <w:spacing w:val="-1"/>
                <w:highlight w:val="none"/>
              </w:rPr>
              <w:t>DN100</w:t>
            </w:r>
          </w:p>
        </w:tc>
        <w:tc>
          <w:tcPr>
            <w:tcW w:w="1790" w:type="dxa"/>
            <w:vAlign w:val="top"/>
          </w:tcPr>
          <w:p w14:paraId="15FA2308">
            <w:pPr>
              <w:pStyle w:val="93"/>
              <w:spacing w:before="191" w:line="219" w:lineRule="auto"/>
              <w:ind w:left="796" w:leftChars="0"/>
              <w:rPr>
                <w:highlight w:val="none"/>
              </w:rPr>
            </w:pPr>
            <w:r>
              <w:rPr>
                <w:highlight w:val="none"/>
              </w:rPr>
              <w:t>个</w:t>
            </w:r>
          </w:p>
        </w:tc>
        <w:tc>
          <w:tcPr>
            <w:tcW w:w="2039" w:type="dxa"/>
            <w:vAlign w:val="top"/>
          </w:tcPr>
          <w:p w14:paraId="50982BBA">
            <w:pPr>
              <w:pStyle w:val="93"/>
              <w:spacing w:before="247" w:line="183" w:lineRule="auto"/>
              <w:ind w:left="978" w:leftChars="0"/>
              <w:rPr>
                <w:highlight w:val="none"/>
              </w:rPr>
            </w:pPr>
            <w:r>
              <w:rPr>
                <w:highlight w:val="none"/>
              </w:rPr>
              <w:t>4</w:t>
            </w:r>
          </w:p>
        </w:tc>
      </w:tr>
      <w:tr w14:paraId="28BC3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091" w:type="dxa"/>
            <w:vAlign w:val="top"/>
          </w:tcPr>
          <w:p w14:paraId="66E4C6CD">
            <w:pPr>
              <w:pStyle w:val="93"/>
              <w:spacing w:before="248" w:line="183" w:lineRule="auto"/>
              <w:ind w:left="435" w:leftChars="0"/>
              <w:rPr>
                <w:spacing w:val="-3"/>
                <w:highlight w:val="none"/>
              </w:rPr>
            </w:pPr>
            <w:r>
              <w:rPr>
                <w:spacing w:val="-3"/>
                <w:highlight w:val="none"/>
              </w:rPr>
              <w:t>27</w:t>
            </w:r>
          </w:p>
        </w:tc>
        <w:tc>
          <w:tcPr>
            <w:tcW w:w="2166" w:type="dxa"/>
            <w:vAlign w:val="top"/>
          </w:tcPr>
          <w:p w14:paraId="26E9821D">
            <w:pPr>
              <w:pStyle w:val="93"/>
              <w:spacing w:before="193" w:line="221" w:lineRule="auto"/>
              <w:ind w:left="801" w:leftChars="0"/>
              <w:rPr>
                <w:spacing w:val="1"/>
                <w:highlight w:val="none"/>
              </w:rPr>
            </w:pPr>
            <w:r>
              <w:rPr>
                <w:spacing w:val="9"/>
                <w:highlight w:val="none"/>
              </w:rPr>
              <w:t>闸阀</w:t>
            </w:r>
          </w:p>
        </w:tc>
        <w:tc>
          <w:tcPr>
            <w:tcW w:w="1993" w:type="dxa"/>
            <w:vAlign w:val="top"/>
          </w:tcPr>
          <w:p w14:paraId="560C7274">
            <w:pPr>
              <w:pStyle w:val="93"/>
              <w:spacing w:before="247" w:line="184" w:lineRule="auto"/>
              <w:ind w:left="803" w:leftChars="0"/>
              <w:rPr>
                <w:rFonts w:ascii="Arial"/>
                <w:sz w:val="21"/>
                <w:highlight w:val="none"/>
              </w:rPr>
            </w:pPr>
            <w:r>
              <w:rPr>
                <w:spacing w:val="-1"/>
                <w:highlight w:val="none"/>
              </w:rPr>
              <w:t>DN125</w:t>
            </w:r>
          </w:p>
        </w:tc>
        <w:tc>
          <w:tcPr>
            <w:tcW w:w="1790" w:type="dxa"/>
            <w:vAlign w:val="top"/>
          </w:tcPr>
          <w:p w14:paraId="627B3FAC">
            <w:pPr>
              <w:pStyle w:val="93"/>
              <w:spacing w:before="192" w:line="219" w:lineRule="auto"/>
              <w:ind w:left="796" w:leftChars="0"/>
              <w:rPr>
                <w:highlight w:val="none"/>
              </w:rPr>
            </w:pPr>
            <w:r>
              <w:rPr>
                <w:highlight w:val="none"/>
              </w:rPr>
              <w:t>个</w:t>
            </w:r>
          </w:p>
        </w:tc>
        <w:tc>
          <w:tcPr>
            <w:tcW w:w="2039" w:type="dxa"/>
            <w:vAlign w:val="top"/>
          </w:tcPr>
          <w:p w14:paraId="495EE664">
            <w:pPr>
              <w:pStyle w:val="93"/>
              <w:spacing w:before="248" w:line="183" w:lineRule="auto"/>
              <w:ind w:left="978" w:leftChars="0"/>
              <w:rPr>
                <w:highlight w:val="none"/>
              </w:rPr>
            </w:pPr>
            <w:r>
              <w:rPr>
                <w:highlight w:val="none"/>
              </w:rPr>
              <w:t>8</w:t>
            </w:r>
          </w:p>
        </w:tc>
      </w:tr>
      <w:tr w14:paraId="2E07C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091" w:type="dxa"/>
            <w:vAlign w:val="top"/>
          </w:tcPr>
          <w:p w14:paraId="331A38DB">
            <w:pPr>
              <w:pStyle w:val="93"/>
              <w:spacing w:before="238" w:line="183" w:lineRule="auto"/>
              <w:ind w:left="435" w:leftChars="0"/>
              <w:rPr>
                <w:spacing w:val="-3"/>
                <w:highlight w:val="none"/>
              </w:rPr>
            </w:pPr>
            <w:r>
              <w:rPr>
                <w:spacing w:val="-3"/>
                <w:highlight w:val="none"/>
              </w:rPr>
              <w:t>28</w:t>
            </w:r>
          </w:p>
        </w:tc>
        <w:tc>
          <w:tcPr>
            <w:tcW w:w="2166" w:type="dxa"/>
            <w:vAlign w:val="top"/>
          </w:tcPr>
          <w:p w14:paraId="06FAF954">
            <w:pPr>
              <w:pStyle w:val="93"/>
              <w:spacing w:before="183" w:line="221" w:lineRule="auto"/>
              <w:ind w:left="801" w:leftChars="0"/>
              <w:rPr>
                <w:spacing w:val="1"/>
                <w:highlight w:val="none"/>
              </w:rPr>
            </w:pPr>
            <w:r>
              <w:rPr>
                <w:spacing w:val="9"/>
                <w:highlight w:val="none"/>
              </w:rPr>
              <w:t>闸阀</w:t>
            </w:r>
          </w:p>
        </w:tc>
        <w:tc>
          <w:tcPr>
            <w:tcW w:w="1993" w:type="dxa"/>
            <w:vAlign w:val="top"/>
          </w:tcPr>
          <w:p w14:paraId="0B0570D9">
            <w:pPr>
              <w:pStyle w:val="93"/>
              <w:spacing w:before="237" w:line="184" w:lineRule="auto"/>
              <w:ind w:left="803" w:leftChars="0"/>
              <w:rPr>
                <w:rFonts w:ascii="Arial"/>
                <w:sz w:val="21"/>
                <w:highlight w:val="none"/>
              </w:rPr>
            </w:pPr>
            <w:r>
              <w:rPr>
                <w:spacing w:val="-1"/>
                <w:highlight w:val="none"/>
              </w:rPr>
              <w:t>DN150</w:t>
            </w:r>
          </w:p>
        </w:tc>
        <w:tc>
          <w:tcPr>
            <w:tcW w:w="1790" w:type="dxa"/>
            <w:vAlign w:val="top"/>
          </w:tcPr>
          <w:p w14:paraId="29D07857">
            <w:pPr>
              <w:pStyle w:val="93"/>
              <w:spacing w:before="182" w:line="219" w:lineRule="auto"/>
              <w:ind w:left="796" w:leftChars="0"/>
              <w:rPr>
                <w:highlight w:val="none"/>
              </w:rPr>
            </w:pPr>
            <w:r>
              <w:rPr>
                <w:highlight w:val="none"/>
              </w:rPr>
              <w:t>个</w:t>
            </w:r>
          </w:p>
        </w:tc>
        <w:tc>
          <w:tcPr>
            <w:tcW w:w="2039" w:type="dxa"/>
            <w:vAlign w:val="top"/>
          </w:tcPr>
          <w:p w14:paraId="1BC7D74B">
            <w:pPr>
              <w:pStyle w:val="93"/>
              <w:spacing w:before="238" w:line="183" w:lineRule="auto"/>
              <w:ind w:left="978" w:leftChars="0"/>
              <w:rPr>
                <w:highlight w:val="none"/>
              </w:rPr>
            </w:pPr>
            <w:r>
              <w:rPr>
                <w:highlight w:val="none"/>
              </w:rPr>
              <w:t>8</w:t>
            </w:r>
          </w:p>
        </w:tc>
      </w:tr>
      <w:tr w14:paraId="6DED9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091" w:type="dxa"/>
            <w:vAlign w:val="top"/>
          </w:tcPr>
          <w:p w14:paraId="12C74DA4">
            <w:pPr>
              <w:pStyle w:val="93"/>
              <w:spacing w:before="249" w:line="183" w:lineRule="auto"/>
              <w:ind w:left="435" w:leftChars="0"/>
              <w:rPr>
                <w:spacing w:val="-3"/>
                <w:highlight w:val="none"/>
              </w:rPr>
            </w:pPr>
            <w:r>
              <w:rPr>
                <w:spacing w:val="-3"/>
                <w:highlight w:val="none"/>
              </w:rPr>
              <w:t>29</w:t>
            </w:r>
          </w:p>
        </w:tc>
        <w:tc>
          <w:tcPr>
            <w:tcW w:w="2166" w:type="dxa"/>
            <w:vAlign w:val="top"/>
          </w:tcPr>
          <w:p w14:paraId="56D24025">
            <w:pPr>
              <w:pStyle w:val="93"/>
              <w:spacing w:before="194" w:line="221" w:lineRule="auto"/>
              <w:ind w:left="801" w:leftChars="0"/>
              <w:rPr>
                <w:spacing w:val="1"/>
                <w:highlight w:val="none"/>
              </w:rPr>
            </w:pPr>
            <w:r>
              <w:rPr>
                <w:spacing w:val="9"/>
                <w:highlight w:val="none"/>
              </w:rPr>
              <w:t>闸阀</w:t>
            </w:r>
          </w:p>
        </w:tc>
        <w:tc>
          <w:tcPr>
            <w:tcW w:w="1993" w:type="dxa"/>
            <w:vAlign w:val="top"/>
          </w:tcPr>
          <w:p w14:paraId="53E08316">
            <w:pPr>
              <w:pStyle w:val="93"/>
              <w:spacing w:before="249" w:line="183" w:lineRule="auto"/>
              <w:ind w:left="863" w:leftChars="0"/>
              <w:rPr>
                <w:rFonts w:ascii="Arial"/>
                <w:sz w:val="21"/>
                <w:highlight w:val="none"/>
              </w:rPr>
            </w:pPr>
            <w:r>
              <w:rPr>
                <w:spacing w:val="-1"/>
                <w:highlight w:val="none"/>
              </w:rPr>
              <w:t>DN65</w:t>
            </w:r>
          </w:p>
        </w:tc>
        <w:tc>
          <w:tcPr>
            <w:tcW w:w="1790" w:type="dxa"/>
            <w:vAlign w:val="top"/>
          </w:tcPr>
          <w:p w14:paraId="70F618AB">
            <w:pPr>
              <w:pStyle w:val="93"/>
              <w:spacing w:before="193" w:line="219" w:lineRule="auto"/>
              <w:ind w:left="796" w:leftChars="0"/>
              <w:rPr>
                <w:highlight w:val="none"/>
              </w:rPr>
            </w:pPr>
            <w:r>
              <w:rPr>
                <w:highlight w:val="none"/>
              </w:rPr>
              <w:t>个</w:t>
            </w:r>
          </w:p>
        </w:tc>
        <w:tc>
          <w:tcPr>
            <w:tcW w:w="2039" w:type="dxa"/>
            <w:vAlign w:val="top"/>
          </w:tcPr>
          <w:p w14:paraId="5A64137B">
            <w:pPr>
              <w:pStyle w:val="93"/>
              <w:spacing w:before="249" w:line="183" w:lineRule="auto"/>
              <w:ind w:left="978" w:leftChars="0"/>
              <w:rPr>
                <w:highlight w:val="none"/>
              </w:rPr>
            </w:pPr>
            <w:r>
              <w:rPr>
                <w:highlight w:val="none"/>
              </w:rPr>
              <w:t>6</w:t>
            </w:r>
          </w:p>
        </w:tc>
      </w:tr>
      <w:tr w14:paraId="7B69F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091" w:type="dxa"/>
            <w:vAlign w:val="top"/>
          </w:tcPr>
          <w:p w14:paraId="695B9423">
            <w:pPr>
              <w:pStyle w:val="93"/>
              <w:spacing w:before="249" w:line="183" w:lineRule="auto"/>
              <w:ind w:left="435" w:leftChars="0"/>
              <w:rPr>
                <w:spacing w:val="-3"/>
                <w:highlight w:val="none"/>
              </w:rPr>
            </w:pPr>
            <w:r>
              <w:rPr>
                <w:spacing w:val="-4"/>
                <w:highlight w:val="none"/>
              </w:rPr>
              <w:t>30</w:t>
            </w:r>
          </w:p>
        </w:tc>
        <w:tc>
          <w:tcPr>
            <w:tcW w:w="2166" w:type="dxa"/>
            <w:vAlign w:val="top"/>
          </w:tcPr>
          <w:p w14:paraId="3DFAEB99">
            <w:pPr>
              <w:pStyle w:val="93"/>
              <w:spacing w:before="193" w:line="219" w:lineRule="auto"/>
              <w:ind w:left="471" w:leftChars="0"/>
              <w:rPr>
                <w:spacing w:val="1"/>
                <w:highlight w:val="none"/>
              </w:rPr>
            </w:pPr>
            <w:r>
              <w:rPr>
                <w:spacing w:val="2"/>
                <w:highlight w:val="none"/>
              </w:rPr>
              <w:t>真空压力表</w:t>
            </w:r>
          </w:p>
        </w:tc>
        <w:tc>
          <w:tcPr>
            <w:tcW w:w="1993" w:type="dxa"/>
            <w:vAlign w:val="top"/>
          </w:tcPr>
          <w:p w14:paraId="6A25A067">
            <w:pPr>
              <w:pStyle w:val="93"/>
              <w:spacing w:before="248" w:line="184" w:lineRule="auto"/>
              <w:ind w:left="803" w:leftChars="0"/>
              <w:rPr>
                <w:rFonts w:ascii="Arial"/>
                <w:sz w:val="21"/>
                <w:highlight w:val="none"/>
              </w:rPr>
            </w:pPr>
            <w:r>
              <w:rPr>
                <w:spacing w:val="-1"/>
                <w:highlight w:val="none"/>
              </w:rPr>
              <w:t>DN125</w:t>
            </w:r>
          </w:p>
        </w:tc>
        <w:tc>
          <w:tcPr>
            <w:tcW w:w="1790" w:type="dxa"/>
            <w:vAlign w:val="top"/>
          </w:tcPr>
          <w:p w14:paraId="474CFC2F">
            <w:pPr>
              <w:pStyle w:val="93"/>
              <w:spacing w:before="193" w:line="220" w:lineRule="auto"/>
              <w:ind w:left="796" w:leftChars="0"/>
              <w:rPr>
                <w:highlight w:val="none"/>
              </w:rPr>
            </w:pPr>
            <w:r>
              <w:rPr>
                <w:highlight w:val="none"/>
              </w:rPr>
              <w:t>块</w:t>
            </w:r>
          </w:p>
        </w:tc>
        <w:tc>
          <w:tcPr>
            <w:tcW w:w="2039" w:type="dxa"/>
            <w:vAlign w:val="top"/>
          </w:tcPr>
          <w:p w14:paraId="5C64AB29">
            <w:pPr>
              <w:pStyle w:val="93"/>
              <w:spacing w:before="249" w:line="183" w:lineRule="auto"/>
              <w:ind w:left="978" w:leftChars="0"/>
              <w:rPr>
                <w:highlight w:val="none"/>
              </w:rPr>
            </w:pPr>
            <w:r>
              <w:rPr>
                <w:highlight w:val="none"/>
              </w:rPr>
              <w:t>6</w:t>
            </w:r>
          </w:p>
        </w:tc>
      </w:tr>
      <w:tr w14:paraId="1EFE3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091" w:type="dxa"/>
            <w:vAlign w:val="top"/>
          </w:tcPr>
          <w:p w14:paraId="2CF15985">
            <w:pPr>
              <w:pStyle w:val="93"/>
              <w:spacing w:before="239" w:line="184" w:lineRule="auto"/>
              <w:ind w:left="435" w:leftChars="0"/>
              <w:rPr>
                <w:spacing w:val="-3"/>
                <w:highlight w:val="none"/>
              </w:rPr>
            </w:pPr>
            <w:r>
              <w:rPr>
                <w:spacing w:val="-4"/>
                <w:highlight w:val="none"/>
              </w:rPr>
              <w:t>31</w:t>
            </w:r>
          </w:p>
        </w:tc>
        <w:tc>
          <w:tcPr>
            <w:tcW w:w="2166" w:type="dxa"/>
            <w:vAlign w:val="top"/>
          </w:tcPr>
          <w:p w14:paraId="3B408574">
            <w:pPr>
              <w:pStyle w:val="93"/>
              <w:spacing w:before="184" w:line="219" w:lineRule="auto"/>
              <w:ind w:left="471" w:leftChars="0"/>
              <w:rPr>
                <w:spacing w:val="1"/>
                <w:highlight w:val="none"/>
              </w:rPr>
            </w:pPr>
            <w:r>
              <w:rPr>
                <w:spacing w:val="3"/>
                <w:highlight w:val="none"/>
              </w:rPr>
              <w:t>沟槽止回阀</w:t>
            </w:r>
          </w:p>
        </w:tc>
        <w:tc>
          <w:tcPr>
            <w:tcW w:w="1993" w:type="dxa"/>
            <w:vAlign w:val="top"/>
          </w:tcPr>
          <w:p w14:paraId="2EEBEDAD">
            <w:pPr>
              <w:pStyle w:val="93"/>
              <w:spacing w:before="239" w:line="184" w:lineRule="auto"/>
              <w:ind w:left="803" w:leftChars="0"/>
              <w:rPr>
                <w:rFonts w:ascii="Arial"/>
                <w:sz w:val="21"/>
                <w:highlight w:val="none"/>
              </w:rPr>
            </w:pPr>
            <w:r>
              <w:rPr>
                <w:spacing w:val="-1"/>
                <w:highlight w:val="none"/>
              </w:rPr>
              <w:t>DN125</w:t>
            </w:r>
          </w:p>
        </w:tc>
        <w:tc>
          <w:tcPr>
            <w:tcW w:w="1790" w:type="dxa"/>
            <w:vAlign w:val="top"/>
          </w:tcPr>
          <w:p w14:paraId="66A062A9">
            <w:pPr>
              <w:pStyle w:val="93"/>
              <w:spacing w:before="184" w:line="219" w:lineRule="auto"/>
              <w:ind w:left="796" w:leftChars="0"/>
              <w:rPr>
                <w:highlight w:val="none"/>
              </w:rPr>
            </w:pPr>
            <w:r>
              <w:rPr>
                <w:highlight w:val="none"/>
              </w:rPr>
              <w:t>个</w:t>
            </w:r>
          </w:p>
        </w:tc>
        <w:tc>
          <w:tcPr>
            <w:tcW w:w="2039" w:type="dxa"/>
            <w:vAlign w:val="top"/>
          </w:tcPr>
          <w:p w14:paraId="3A7F8094">
            <w:pPr>
              <w:pStyle w:val="93"/>
              <w:spacing w:before="240" w:line="183" w:lineRule="auto"/>
              <w:ind w:left="978" w:leftChars="0"/>
              <w:rPr>
                <w:highlight w:val="none"/>
              </w:rPr>
            </w:pPr>
            <w:r>
              <w:rPr>
                <w:highlight w:val="none"/>
              </w:rPr>
              <w:t>4</w:t>
            </w:r>
          </w:p>
        </w:tc>
      </w:tr>
      <w:tr w14:paraId="1B8B3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091" w:type="dxa"/>
            <w:vAlign w:val="top"/>
          </w:tcPr>
          <w:p w14:paraId="7FA36B54">
            <w:pPr>
              <w:pStyle w:val="93"/>
              <w:spacing w:before="240" w:line="183" w:lineRule="auto"/>
              <w:ind w:left="435" w:leftChars="0"/>
              <w:rPr>
                <w:spacing w:val="-3"/>
                <w:highlight w:val="none"/>
              </w:rPr>
            </w:pPr>
            <w:r>
              <w:rPr>
                <w:spacing w:val="-4"/>
                <w:highlight w:val="none"/>
              </w:rPr>
              <w:t>32</w:t>
            </w:r>
          </w:p>
        </w:tc>
        <w:tc>
          <w:tcPr>
            <w:tcW w:w="2166" w:type="dxa"/>
            <w:vAlign w:val="top"/>
          </w:tcPr>
          <w:p w14:paraId="0FF1FE51">
            <w:pPr>
              <w:pStyle w:val="93"/>
              <w:spacing w:before="184" w:line="219" w:lineRule="auto"/>
              <w:ind w:left="471" w:leftChars="0"/>
              <w:rPr>
                <w:spacing w:val="1"/>
                <w:highlight w:val="none"/>
              </w:rPr>
            </w:pPr>
            <w:r>
              <w:rPr>
                <w:spacing w:val="3"/>
                <w:highlight w:val="none"/>
              </w:rPr>
              <w:t>沟槽止回阀</w:t>
            </w:r>
          </w:p>
        </w:tc>
        <w:tc>
          <w:tcPr>
            <w:tcW w:w="1993" w:type="dxa"/>
            <w:vAlign w:val="top"/>
          </w:tcPr>
          <w:p w14:paraId="2FDE6556">
            <w:pPr>
              <w:pStyle w:val="93"/>
              <w:spacing w:before="239" w:line="184" w:lineRule="auto"/>
              <w:ind w:left="803" w:leftChars="0"/>
              <w:rPr>
                <w:rFonts w:ascii="Arial"/>
                <w:sz w:val="21"/>
                <w:highlight w:val="none"/>
              </w:rPr>
            </w:pPr>
            <w:r>
              <w:rPr>
                <w:spacing w:val="-1"/>
                <w:highlight w:val="none"/>
              </w:rPr>
              <w:t>DN100</w:t>
            </w:r>
          </w:p>
        </w:tc>
        <w:tc>
          <w:tcPr>
            <w:tcW w:w="1790" w:type="dxa"/>
            <w:vAlign w:val="top"/>
          </w:tcPr>
          <w:p w14:paraId="0856899A">
            <w:pPr>
              <w:pStyle w:val="93"/>
              <w:spacing w:before="184" w:line="219" w:lineRule="auto"/>
              <w:ind w:left="796" w:leftChars="0"/>
              <w:rPr>
                <w:highlight w:val="none"/>
              </w:rPr>
            </w:pPr>
            <w:r>
              <w:rPr>
                <w:highlight w:val="none"/>
              </w:rPr>
              <w:t>个</w:t>
            </w:r>
          </w:p>
        </w:tc>
        <w:tc>
          <w:tcPr>
            <w:tcW w:w="2039" w:type="dxa"/>
            <w:vAlign w:val="top"/>
          </w:tcPr>
          <w:p w14:paraId="667FEF9F">
            <w:pPr>
              <w:pStyle w:val="93"/>
              <w:spacing w:before="240" w:line="183" w:lineRule="auto"/>
              <w:ind w:left="978" w:leftChars="0"/>
              <w:rPr>
                <w:highlight w:val="none"/>
              </w:rPr>
            </w:pPr>
            <w:r>
              <w:rPr>
                <w:highlight w:val="none"/>
              </w:rPr>
              <w:t>2</w:t>
            </w:r>
          </w:p>
        </w:tc>
      </w:tr>
      <w:tr w14:paraId="33EE9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091" w:type="dxa"/>
            <w:vAlign w:val="top"/>
          </w:tcPr>
          <w:p w14:paraId="0A4D2979">
            <w:pPr>
              <w:pStyle w:val="93"/>
              <w:spacing w:before="240" w:line="183" w:lineRule="auto"/>
              <w:ind w:left="435" w:leftChars="0"/>
              <w:rPr>
                <w:spacing w:val="-3"/>
                <w:highlight w:val="none"/>
              </w:rPr>
            </w:pPr>
            <w:r>
              <w:rPr>
                <w:spacing w:val="-4"/>
                <w:highlight w:val="none"/>
              </w:rPr>
              <w:t>33</w:t>
            </w:r>
          </w:p>
        </w:tc>
        <w:tc>
          <w:tcPr>
            <w:tcW w:w="2166" w:type="dxa"/>
            <w:vAlign w:val="top"/>
          </w:tcPr>
          <w:p w14:paraId="5CB777E5">
            <w:pPr>
              <w:pStyle w:val="93"/>
              <w:spacing w:before="182" w:line="218" w:lineRule="auto"/>
              <w:ind w:left="471" w:leftChars="0"/>
              <w:rPr>
                <w:spacing w:val="1"/>
                <w:highlight w:val="none"/>
              </w:rPr>
            </w:pPr>
            <w:r>
              <w:rPr>
                <w:spacing w:val="2"/>
                <w:highlight w:val="none"/>
              </w:rPr>
              <w:t>自动喷淋泵</w:t>
            </w:r>
          </w:p>
        </w:tc>
        <w:tc>
          <w:tcPr>
            <w:tcW w:w="1993" w:type="dxa"/>
            <w:vAlign w:val="top"/>
          </w:tcPr>
          <w:p w14:paraId="6DCF46EA">
            <w:pPr>
              <w:rPr>
                <w:rFonts w:ascii="Arial"/>
                <w:sz w:val="21"/>
                <w:highlight w:val="none"/>
              </w:rPr>
            </w:pPr>
          </w:p>
        </w:tc>
        <w:tc>
          <w:tcPr>
            <w:tcW w:w="1790" w:type="dxa"/>
            <w:vAlign w:val="top"/>
          </w:tcPr>
          <w:p w14:paraId="6B63A762">
            <w:pPr>
              <w:pStyle w:val="93"/>
              <w:spacing w:before="186" w:line="221" w:lineRule="auto"/>
              <w:ind w:left="796" w:leftChars="0"/>
              <w:rPr>
                <w:highlight w:val="none"/>
              </w:rPr>
            </w:pPr>
            <w:r>
              <w:rPr>
                <w:highlight w:val="none"/>
              </w:rPr>
              <w:t>台</w:t>
            </w:r>
          </w:p>
        </w:tc>
        <w:tc>
          <w:tcPr>
            <w:tcW w:w="2039" w:type="dxa"/>
            <w:vAlign w:val="top"/>
          </w:tcPr>
          <w:p w14:paraId="2A14DD54">
            <w:pPr>
              <w:pStyle w:val="93"/>
              <w:spacing w:before="240" w:line="183" w:lineRule="auto"/>
              <w:ind w:left="978" w:leftChars="0"/>
              <w:rPr>
                <w:highlight w:val="none"/>
              </w:rPr>
            </w:pPr>
            <w:r>
              <w:rPr>
                <w:highlight w:val="none"/>
              </w:rPr>
              <w:t>2</w:t>
            </w:r>
          </w:p>
        </w:tc>
      </w:tr>
      <w:tr w14:paraId="3BA20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091" w:type="dxa"/>
            <w:vAlign w:val="top"/>
          </w:tcPr>
          <w:p w14:paraId="147A9A42">
            <w:pPr>
              <w:pStyle w:val="93"/>
              <w:spacing w:before="251" w:line="183" w:lineRule="auto"/>
              <w:ind w:left="435" w:leftChars="0"/>
              <w:rPr>
                <w:spacing w:val="-3"/>
                <w:highlight w:val="none"/>
              </w:rPr>
            </w:pPr>
            <w:r>
              <w:rPr>
                <w:spacing w:val="-4"/>
                <w:highlight w:val="none"/>
              </w:rPr>
              <w:t>34</w:t>
            </w:r>
          </w:p>
        </w:tc>
        <w:tc>
          <w:tcPr>
            <w:tcW w:w="2166" w:type="dxa"/>
            <w:vAlign w:val="top"/>
          </w:tcPr>
          <w:p w14:paraId="373F50DA">
            <w:pPr>
              <w:pStyle w:val="93"/>
              <w:spacing w:before="196" w:line="221" w:lineRule="auto"/>
              <w:ind w:left="691" w:leftChars="0"/>
              <w:rPr>
                <w:spacing w:val="1"/>
                <w:highlight w:val="none"/>
              </w:rPr>
            </w:pPr>
            <w:r>
              <w:rPr>
                <w:spacing w:val="-2"/>
                <w:highlight w:val="none"/>
              </w:rPr>
              <w:t>减压器</w:t>
            </w:r>
          </w:p>
        </w:tc>
        <w:tc>
          <w:tcPr>
            <w:tcW w:w="1993" w:type="dxa"/>
            <w:vAlign w:val="top"/>
          </w:tcPr>
          <w:p w14:paraId="4C62837A">
            <w:pPr>
              <w:pStyle w:val="93"/>
              <w:spacing w:before="250" w:line="184" w:lineRule="auto"/>
              <w:ind w:left="803" w:leftChars="0"/>
              <w:rPr>
                <w:rFonts w:ascii="Arial"/>
                <w:sz w:val="21"/>
                <w:highlight w:val="none"/>
              </w:rPr>
            </w:pPr>
            <w:r>
              <w:rPr>
                <w:spacing w:val="-1"/>
                <w:highlight w:val="none"/>
              </w:rPr>
              <w:t>DN100</w:t>
            </w:r>
          </w:p>
        </w:tc>
        <w:tc>
          <w:tcPr>
            <w:tcW w:w="1790" w:type="dxa"/>
            <w:vAlign w:val="top"/>
          </w:tcPr>
          <w:p w14:paraId="2C5B9543">
            <w:pPr>
              <w:pStyle w:val="93"/>
              <w:spacing w:before="207" w:line="230" w:lineRule="auto"/>
              <w:ind w:left="796" w:leftChars="0"/>
              <w:rPr>
                <w:highlight w:val="none"/>
              </w:rPr>
            </w:pPr>
            <w:r>
              <w:rPr>
                <w:highlight w:val="none"/>
              </w:rPr>
              <w:t>组</w:t>
            </w:r>
          </w:p>
        </w:tc>
        <w:tc>
          <w:tcPr>
            <w:tcW w:w="2039" w:type="dxa"/>
            <w:vAlign w:val="top"/>
          </w:tcPr>
          <w:p w14:paraId="79C433BD">
            <w:pPr>
              <w:pStyle w:val="93"/>
              <w:spacing w:before="251" w:line="183" w:lineRule="auto"/>
              <w:ind w:left="978" w:leftChars="0"/>
              <w:rPr>
                <w:highlight w:val="none"/>
              </w:rPr>
            </w:pPr>
            <w:r>
              <w:rPr>
                <w:highlight w:val="none"/>
              </w:rPr>
              <w:t>3</w:t>
            </w:r>
          </w:p>
        </w:tc>
      </w:tr>
      <w:tr w14:paraId="28156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091" w:type="dxa"/>
            <w:vAlign w:val="top"/>
          </w:tcPr>
          <w:p w14:paraId="380417EA">
            <w:pPr>
              <w:pStyle w:val="93"/>
              <w:spacing w:before="252" w:line="183" w:lineRule="auto"/>
              <w:ind w:left="435" w:leftChars="0"/>
              <w:rPr>
                <w:spacing w:val="-3"/>
                <w:highlight w:val="none"/>
              </w:rPr>
            </w:pPr>
            <w:r>
              <w:rPr>
                <w:spacing w:val="-4"/>
                <w:highlight w:val="none"/>
              </w:rPr>
              <w:t>35</w:t>
            </w:r>
          </w:p>
        </w:tc>
        <w:tc>
          <w:tcPr>
            <w:tcW w:w="2166" w:type="dxa"/>
            <w:vAlign w:val="top"/>
          </w:tcPr>
          <w:p w14:paraId="7B8FC689">
            <w:pPr>
              <w:pStyle w:val="93"/>
              <w:spacing w:before="196" w:line="220" w:lineRule="auto"/>
              <w:ind w:left="691" w:leftChars="0"/>
              <w:rPr>
                <w:spacing w:val="1"/>
                <w:highlight w:val="none"/>
              </w:rPr>
            </w:pPr>
            <w:r>
              <w:rPr>
                <w:spacing w:val="-2"/>
                <w:highlight w:val="none"/>
              </w:rPr>
              <w:t>砌筑井</w:t>
            </w:r>
          </w:p>
        </w:tc>
        <w:tc>
          <w:tcPr>
            <w:tcW w:w="1993" w:type="dxa"/>
            <w:vAlign w:val="top"/>
          </w:tcPr>
          <w:p w14:paraId="6FA397B5">
            <w:pPr>
              <w:rPr>
                <w:rFonts w:ascii="Arial"/>
                <w:sz w:val="21"/>
                <w:highlight w:val="none"/>
              </w:rPr>
            </w:pPr>
          </w:p>
        </w:tc>
        <w:tc>
          <w:tcPr>
            <w:tcW w:w="1790" w:type="dxa"/>
            <w:vAlign w:val="top"/>
          </w:tcPr>
          <w:p w14:paraId="2A55FA03">
            <w:pPr>
              <w:pStyle w:val="93"/>
              <w:spacing w:before="198" w:line="221" w:lineRule="auto"/>
              <w:ind w:left="796" w:leftChars="0"/>
              <w:rPr>
                <w:highlight w:val="none"/>
              </w:rPr>
            </w:pPr>
            <w:r>
              <w:rPr>
                <w:highlight w:val="none"/>
              </w:rPr>
              <w:t>座</w:t>
            </w:r>
          </w:p>
        </w:tc>
        <w:tc>
          <w:tcPr>
            <w:tcW w:w="2039" w:type="dxa"/>
            <w:vAlign w:val="top"/>
          </w:tcPr>
          <w:p w14:paraId="547C9E77">
            <w:pPr>
              <w:pStyle w:val="93"/>
              <w:spacing w:before="252" w:line="183" w:lineRule="auto"/>
              <w:ind w:left="978" w:leftChars="0"/>
              <w:rPr>
                <w:highlight w:val="none"/>
              </w:rPr>
            </w:pPr>
            <w:r>
              <w:rPr>
                <w:highlight w:val="none"/>
              </w:rPr>
              <w:t>9</w:t>
            </w:r>
          </w:p>
        </w:tc>
      </w:tr>
      <w:tr w14:paraId="56810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091" w:type="dxa"/>
            <w:vAlign w:val="top"/>
          </w:tcPr>
          <w:p w14:paraId="28BE6C1D">
            <w:pPr>
              <w:pStyle w:val="93"/>
              <w:spacing w:before="253" w:line="183" w:lineRule="auto"/>
              <w:ind w:left="435" w:leftChars="0"/>
              <w:rPr>
                <w:spacing w:val="-3"/>
                <w:highlight w:val="none"/>
              </w:rPr>
            </w:pPr>
            <w:r>
              <w:rPr>
                <w:spacing w:val="-4"/>
                <w:highlight w:val="none"/>
              </w:rPr>
              <w:t>36</w:t>
            </w:r>
          </w:p>
        </w:tc>
        <w:tc>
          <w:tcPr>
            <w:tcW w:w="2166" w:type="dxa"/>
            <w:vAlign w:val="top"/>
          </w:tcPr>
          <w:p w14:paraId="7A3A5FFF">
            <w:pPr>
              <w:pStyle w:val="93"/>
              <w:spacing w:before="197" w:line="219" w:lineRule="auto"/>
              <w:ind w:left="691" w:leftChars="0"/>
              <w:rPr>
                <w:spacing w:val="1"/>
                <w:highlight w:val="none"/>
              </w:rPr>
            </w:pPr>
            <w:r>
              <w:rPr>
                <w:spacing w:val="4"/>
                <w:highlight w:val="none"/>
              </w:rPr>
              <w:t>穿线管</w:t>
            </w:r>
          </w:p>
        </w:tc>
        <w:tc>
          <w:tcPr>
            <w:tcW w:w="1993" w:type="dxa"/>
            <w:vAlign w:val="top"/>
          </w:tcPr>
          <w:p w14:paraId="7C864C65">
            <w:pPr>
              <w:pStyle w:val="93"/>
              <w:spacing w:before="195" w:line="219" w:lineRule="auto"/>
              <w:ind w:left="423" w:leftChars="0"/>
              <w:rPr>
                <w:rFonts w:ascii="Arial"/>
                <w:sz w:val="21"/>
                <w:highlight w:val="none"/>
              </w:rPr>
            </w:pPr>
            <w:r>
              <w:rPr>
                <w:spacing w:val="-1"/>
                <w:highlight w:val="none"/>
              </w:rPr>
              <w:t>镀锌钢管DN20</w:t>
            </w:r>
          </w:p>
        </w:tc>
        <w:tc>
          <w:tcPr>
            <w:tcW w:w="1790" w:type="dxa"/>
            <w:vAlign w:val="top"/>
          </w:tcPr>
          <w:p w14:paraId="2F7B1B77">
            <w:pPr>
              <w:pStyle w:val="93"/>
              <w:spacing w:before="197" w:line="219" w:lineRule="auto"/>
              <w:ind w:left="796" w:leftChars="0"/>
              <w:rPr>
                <w:highlight w:val="none"/>
              </w:rPr>
            </w:pPr>
            <w:r>
              <w:rPr>
                <w:highlight w:val="none"/>
              </w:rPr>
              <w:t>米</w:t>
            </w:r>
          </w:p>
        </w:tc>
        <w:tc>
          <w:tcPr>
            <w:tcW w:w="2039" w:type="dxa"/>
            <w:vAlign w:val="top"/>
          </w:tcPr>
          <w:p w14:paraId="60370273">
            <w:pPr>
              <w:pStyle w:val="93"/>
              <w:spacing w:before="252" w:line="184" w:lineRule="auto"/>
              <w:ind w:left="818" w:leftChars="0"/>
              <w:rPr>
                <w:highlight w:val="none"/>
              </w:rPr>
            </w:pPr>
            <w:r>
              <w:rPr>
                <w:spacing w:val="-5"/>
                <w:highlight w:val="none"/>
              </w:rPr>
              <w:t>1870</w:t>
            </w:r>
          </w:p>
        </w:tc>
      </w:tr>
      <w:tr w14:paraId="780F2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091" w:type="dxa"/>
            <w:vAlign w:val="top"/>
          </w:tcPr>
          <w:p w14:paraId="7E2DFE1D">
            <w:pPr>
              <w:pStyle w:val="93"/>
              <w:spacing w:before="244" w:line="183" w:lineRule="auto"/>
              <w:ind w:left="435" w:leftChars="0"/>
              <w:rPr>
                <w:spacing w:val="-3"/>
                <w:highlight w:val="none"/>
              </w:rPr>
            </w:pPr>
            <w:r>
              <w:rPr>
                <w:spacing w:val="-4"/>
                <w:highlight w:val="none"/>
              </w:rPr>
              <w:t>37</w:t>
            </w:r>
          </w:p>
        </w:tc>
        <w:tc>
          <w:tcPr>
            <w:tcW w:w="2166" w:type="dxa"/>
            <w:vAlign w:val="top"/>
          </w:tcPr>
          <w:p w14:paraId="58CB207D">
            <w:pPr>
              <w:pStyle w:val="93"/>
              <w:spacing w:before="188" w:line="220" w:lineRule="auto"/>
              <w:ind w:left="751" w:leftChars="0"/>
              <w:rPr>
                <w:spacing w:val="1"/>
                <w:highlight w:val="none"/>
              </w:rPr>
            </w:pPr>
            <w:r>
              <w:rPr>
                <w:spacing w:val="3"/>
                <w:highlight w:val="none"/>
              </w:rPr>
              <w:t>24V线</w:t>
            </w:r>
          </w:p>
        </w:tc>
        <w:tc>
          <w:tcPr>
            <w:tcW w:w="1993" w:type="dxa"/>
            <w:vAlign w:val="top"/>
          </w:tcPr>
          <w:p w14:paraId="169EB127">
            <w:pPr>
              <w:pStyle w:val="93"/>
              <w:spacing w:before="244" w:line="183" w:lineRule="auto"/>
              <w:ind w:left="583" w:leftChars="0"/>
              <w:rPr>
                <w:rFonts w:ascii="Arial"/>
                <w:sz w:val="21"/>
                <w:highlight w:val="none"/>
              </w:rPr>
            </w:pPr>
            <w:r>
              <w:rPr>
                <w:spacing w:val="-1"/>
                <w:highlight w:val="none"/>
              </w:rPr>
              <w:t>RVS-2*2.5</w:t>
            </w:r>
          </w:p>
        </w:tc>
        <w:tc>
          <w:tcPr>
            <w:tcW w:w="1790" w:type="dxa"/>
            <w:vAlign w:val="top"/>
          </w:tcPr>
          <w:p w14:paraId="39727BF5">
            <w:pPr>
              <w:pStyle w:val="93"/>
              <w:spacing w:before="188" w:line="219" w:lineRule="auto"/>
              <w:ind w:left="796" w:leftChars="0"/>
              <w:rPr>
                <w:highlight w:val="none"/>
              </w:rPr>
            </w:pPr>
            <w:r>
              <w:rPr>
                <w:highlight w:val="none"/>
              </w:rPr>
              <w:t>米</w:t>
            </w:r>
          </w:p>
        </w:tc>
        <w:tc>
          <w:tcPr>
            <w:tcW w:w="2039" w:type="dxa"/>
            <w:vAlign w:val="top"/>
          </w:tcPr>
          <w:p w14:paraId="51F78339">
            <w:pPr>
              <w:pStyle w:val="93"/>
              <w:spacing w:before="244" w:line="183" w:lineRule="auto"/>
              <w:ind w:left="927" w:leftChars="0"/>
              <w:rPr>
                <w:highlight w:val="none"/>
              </w:rPr>
            </w:pPr>
            <w:r>
              <w:rPr>
                <w:spacing w:val="-3"/>
                <w:highlight w:val="none"/>
              </w:rPr>
              <w:t>27</w:t>
            </w:r>
          </w:p>
        </w:tc>
      </w:tr>
      <w:tr w14:paraId="5F747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091" w:type="dxa"/>
            <w:vAlign w:val="top"/>
          </w:tcPr>
          <w:p w14:paraId="45275F06">
            <w:pPr>
              <w:pStyle w:val="93"/>
              <w:spacing w:before="244" w:line="183" w:lineRule="auto"/>
              <w:ind w:left="435" w:leftChars="0"/>
              <w:rPr>
                <w:spacing w:val="-3"/>
                <w:highlight w:val="none"/>
              </w:rPr>
            </w:pPr>
            <w:r>
              <w:rPr>
                <w:spacing w:val="-4"/>
                <w:highlight w:val="none"/>
              </w:rPr>
              <w:t>38</w:t>
            </w:r>
          </w:p>
        </w:tc>
        <w:tc>
          <w:tcPr>
            <w:tcW w:w="2166" w:type="dxa"/>
            <w:vAlign w:val="top"/>
          </w:tcPr>
          <w:p w14:paraId="3662081D">
            <w:pPr>
              <w:pStyle w:val="93"/>
              <w:spacing w:before="188" w:line="220" w:lineRule="auto"/>
              <w:ind w:left="691" w:leftChars="0"/>
              <w:rPr>
                <w:spacing w:val="1"/>
                <w:highlight w:val="none"/>
              </w:rPr>
            </w:pPr>
            <w:r>
              <w:rPr>
                <w:spacing w:val="5"/>
                <w:highlight w:val="none"/>
              </w:rPr>
              <w:t>电话线</w:t>
            </w:r>
          </w:p>
        </w:tc>
        <w:tc>
          <w:tcPr>
            <w:tcW w:w="1993" w:type="dxa"/>
            <w:vAlign w:val="top"/>
          </w:tcPr>
          <w:p w14:paraId="72A217F2">
            <w:pPr>
              <w:pStyle w:val="93"/>
              <w:spacing w:before="243" w:line="184" w:lineRule="auto"/>
              <w:ind w:left="533" w:leftChars="0"/>
              <w:rPr>
                <w:rFonts w:ascii="Arial"/>
                <w:sz w:val="21"/>
                <w:highlight w:val="none"/>
              </w:rPr>
            </w:pPr>
            <w:r>
              <w:rPr>
                <w:spacing w:val="-1"/>
                <w:highlight w:val="none"/>
              </w:rPr>
              <w:t>RVSP-2*1.5</w:t>
            </w:r>
          </w:p>
        </w:tc>
        <w:tc>
          <w:tcPr>
            <w:tcW w:w="1790" w:type="dxa"/>
            <w:vAlign w:val="top"/>
          </w:tcPr>
          <w:p w14:paraId="2DDF686A">
            <w:pPr>
              <w:pStyle w:val="93"/>
              <w:spacing w:before="188" w:line="219" w:lineRule="auto"/>
              <w:ind w:left="796" w:leftChars="0"/>
              <w:rPr>
                <w:highlight w:val="none"/>
              </w:rPr>
            </w:pPr>
            <w:r>
              <w:rPr>
                <w:highlight w:val="none"/>
              </w:rPr>
              <w:t>米</w:t>
            </w:r>
          </w:p>
        </w:tc>
        <w:tc>
          <w:tcPr>
            <w:tcW w:w="2039" w:type="dxa"/>
            <w:vAlign w:val="top"/>
          </w:tcPr>
          <w:p w14:paraId="21CB1C16">
            <w:pPr>
              <w:pStyle w:val="93"/>
              <w:spacing w:before="244" w:line="183" w:lineRule="auto"/>
              <w:ind w:left="927" w:leftChars="0"/>
              <w:rPr>
                <w:highlight w:val="none"/>
              </w:rPr>
            </w:pPr>
            <w:r>
              <w:rPr>
                <w:spacing w:val="-4"/>
                <w:highlight w:val="none"/>
              </w:rPr>
              <w:t>30</w:t>
            </w:r>
          </w:p>
        </w:tc>
      </w:tr>
      <w:tr w14:paraId="4AFC6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1091" w:type="dxa"/>
            <w:vAlign w:val="top"/>
          </w:tcPr>
          <w:p w14:paraId="7FB61FA4">
            <w:pPr>
              <w:pStyle w:val="93"/>
              <w:spacing w:before="254" w:line="183" w:lineRule="auto"/>
              <w:ind w:left="435" w:leftChars="0"/>
              <w:rPr>
                <w:spacing w:val="-3"/>
                <w:highlight w:val="none"/>
              </w:rPr>
            </w:pPr>
            <w:r>
              <w:rPr>
                <w:spacing w:val="-4"/>
                <w:highlight w:val="none"/>
              </w:rPr>
              <w:t>39</w:t>
            </w:r>
          </w:p>
        </w:tc>
        <w:tc>
          <w:tcPr>
            <w:tcW w:w="2166" w:type="dxa"/>
            <w:vAlign w:val="top"/>
          </w:tcPr>
          <w:p w14:paraId="0132F789">
            <w:pPr>
              <w:pStyle w:val="93"/>
              <w:spacing w:before="198" w:line="219" w:lineRule="auto"/>
              <w:ind w:left="581" w:leftChars="0"/>
              <w:rPr>
                <w:spacing w:val="1"/>
                <w:highlight w:val="none"/>
              </w:rPr>
            </w:pPr>
            <w:r>
              <w:rPr>
                <w:spacing w:val="2"/>
                <w:highlight w:val="none"/>
              </w:rPr>
              <w:t>多线模块</w:t>
            </w:r>
          </w:p>
        </w:tc>
        <w:tc>
          <w:tcPr>
            <w:tcW w:w="1993" w:type="dxa"/>
            <w:vAlign w:val="top"/>
          </w:tcPr>
          <w:p w14:paraId="1EAEC2CD">
            <w:pPr>
              <w:rPr>
                <w:rFonts w:ascii="Arial"/>
                <w:sz w:val="21"/>
                <w:highlight w:val="none"/>
              </w:rPr>
            </w:pPr>
          </w:p>
        </w:tc>
        <w:tc>
          <w:tcPr>
            <w:tcW w:w="1790" w:type="dxa"/>
            <w:vAlign w:val="top"/>
          </w:tcPr>
          <w:p w14:paraId="05A73AD0">
            <w:pPr>
              <w:pStyle w:val="93"/>
              <w:spacing w:before="198" w:line="220" w:lineRule="auto"/>
              <w:ind w:left="796" w:leftChars="0"/>
              <w:rPr>
                <w:highlight w:val="none"/>
              </w:rPr>
            </w:pPr>
            <w:r>
              <w:rPr>
                <w:highlight w:val="none"/>
              </w:rPr>
              <w:t>块</w:t>
            </w:r>
          </w:p>
        </w:tc>
        <w:tc>
          <w:tcPr>
            <w:tcW w:w="2039" w:type="dxa"/>
            <w:vAlign w:val="top"/>
          </w:tcPr>
          <w:p w14:paraId="217455B9">
            <w:pPr>
              <w:pStyle w:val="93"/>
              <w:spacing w:before="254" w:line="183" w:lineRule="auto"/>
              <w:ind w:left="978" w:leftChars="0"/>
              <w:rPr>
                <w:highlight w:val="none"/>
              </w:rPr>
            </w:pPr>
            <w:r>
              <w:rPr>
                <w:highlight w:val="none"/>
              </w:rPr>
              <w:t>3</w:t>
            </w:r>
          </w:p>
        </w:tc>
      </w:tr>
      <w:tr w14:paraId="347E6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91" w:type="dxa"/>
            <w:vAlign w:val="top"/>
          </w:tcPr>
          <w:p w14:paraId="3AD91F04">
            <w:pPr>
              <w:pStyle w:val="93"/>
              <w:spacing w:before="245" w:line="183" w:lineRule="auto"/>
              <w:ind w:left="435" w:leftChars="0"/>
              <w:rPr>
                <w:spacing w:val="-3"/>
                <w:highlight w:val="none"/>
              </w:rPr>
            </w:pPr>
            <w:r>
              <w:rPr>
                <w:spacing w:val="-2"/>
                <w:highlight w:val="none"/>
              </w:rPr>
              <w:t>40</w:t>
            </w:r>
          </w:p>
        </w:tc>
        <w:tc>
          <w:tcPr>
            <w:tcW w:w="2166" w:type="dxa"/>
            <w:vAlign w:val="top"/>
          </w:tcPr>
          <w:p w14:paraId="56B11074">
            <w:pPr>
              <w:pStyle w:val="93"/>
              <w:spacing w:before="189" w:line="219" w:lineRule="auto"/>
              <w:ind w:left="581" w:leftChars="0"/>
              <w:rPr>
                <w:spacing w:val="1"/>
                <w:highlight w:val="none"/>
              </w:rPr>
            </w:pPr>
            <w:r>
              <w:rPr>
                <w:spacing w:val="3"/>
                <w:highlight w:val="none"/>
              </w:rPr>
              <w:t>防火桥架</w:t>
            </w:r>
          </w:p>
        </w:tc>
        <w:tc>
          <w:tcPr>
            <w:tcW w:w="1993" w:type="dxa"/>
            <w:vAlign w:val="top"/>
          </w:tcPr>
          <w:p w14:paraId="13D6E3A0">
            <w:pPr>
              <w:pStyle w:val="93"/>
              <w:spacing w:before="244" w:line="184" w:lineRule="auto"/>
              <w:ind w:left="693" w:leftChars="0"/>
              <w:rPr>
                <w:rFonts w:ascii="Arial"/>
                <w:sz w:val="21"/>
                <w:highlight w:val="none"/>
              </w:rPr>
            </w:pPr>
            <w:r>
              <w:rPr>
                <w:spacing w:val="-2"/>
                <w:highlight w:val="none"/>
              </w:rPr>
              <w:t>200*100</w:t>
            </w:r>
          </w:p>
        </w:tc>
        <w:tc>
          <w:tcPr>
            <w:tcW w:w="1790" w:type="dxa"/>
            <w:vAlign w:val="top"/>
          </w:tcPr>
          <w:p w14:paraId="39AEA30B">
            <w:pPr>
              <w:pStyle w:val="93"/>
              <w:spacing w:before="189" w:line="219" w:lineRule="auto"/>
              <w:ind w:left="796" w:leftChars="0"/>
              <w:rPr>
                <w:highlight w:val="none"/>
              </w:rPr>
            </w:pPr>
            <w:r>
              <w:rPr>
                <w:highlight w:val="none"/>
              </w:rPr>
              <w:t>米</w:t>
            </w:r>
          </w:p>
        </w:tc>
        <w:tc>
          <w:tcPr>
            <w:tcW w:w="2039" w:type="dxa"/>
            <w:vAlign w:val="top"/>
          </w:tcPr>
          <w:p w14:paraId="30B633A1">
            <w:pPr>
              <w:pStyle w:val="93"/>
              <w:spacing w:before="244" w:line="184" w:lineRule="auto"/>
              <w:ind w:left="868" w:leftChars="0"/>
              <w:rPr>
                <w:highlight w:val="none"/>
              </w:rPr>
            </w:pPr>
            <w:r>
              <w:rPr>
                <w:spacing w:val="-6"/>
                <w:highlight w:val="none"/>
              </w:rPr>
              <w:t>120</w:t>
            </w:r>
          </w:p>
        </w:tc>
      </w:tr>
      <w:tr w14:paraId="204A7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91" w:type="dxa"/>
            <w:vAlign w:val="top"/>
          </w:tcPr>
          <w:p w14:paraId="7F362D5C">
            <w:pPr>
              <w:pStyle w:val="93"/>
              <w:spacing w:before="244" w:line="184" w:lineRule="auto"/>
              <w:ind w:left="435" w:leftChars="0"/>
              <w:rPr>
                <w:spacing w:val="-3"/>
                <w:highlight w:val="none"/>
              </w:rPr>
            </w:pPr>
            <w:r>
              <w:rPr>
                <w:spacing w:val="-2"/>
                <w:highlight w:val="none"/>
              </w:rPr>
              <w:t>41</w:t>
            </w:r>
          </w:p>
        </w:tc>
        <w:tc>
          <w:tcPr>
            <w:tcW w:w="2166" w:type="dxa"/>
            <w:vAlign w:val="top"/>
          </w:tcPr>
          <w:p w14:paraId="0920A968">
            <w:pPr>
              <w:pStyle w:val="93"/>
              <w:spacing w:before="189" w:line="220" w:lineRule="auto"/>
              <w:ind w:left="471" w:leftChars="0"/>
              <w:rPr>
                <w:spacing w:val="1"/>
                <w:highlight w:val="none"/>
              </w:rPr>
            </w:pPr>
            <w:r>
              <w:rPr>
                <w:spacing w:val="2"/>
                <w:highlight w:val="none"/>
              </w:rPr>
              <w:t>放气指示灯</w:t>
            </w:r>
          </w:p>
        </w:tc>
        <w:tc>
          <w:tcPr>
            <w:tcW w:w="1993" w:type="dxa"/>
            <w:vAlign w:val="top"/>
          </w:tcPr>
          <w:p w14:paraId="6243C29D">
            <w:pPr>
              <w:rPr>
                <w:rFonts w:ascii="Arial"/>
                <w:sz w:val="21"/>
                <w:highlight w:val="none"/>
              </w:rPr>
            </w:pPr>
          </w:p>
        </w:tc>
        <w:tc>
          <w:tcPr>
            <w:tcW w:w="1790" w:type="dxa"/>
            <w:vAlign w:val="top"/>
          </w:tcPr>
          <w:p w14:paraId="631329F0">
            <w:pPr>
              <w:pStyle w:val="93"/>
              <w:spacing w:before="189" w:line="219" w:lineRule="auto"/>
              <w:ind w:left="796" w:leftChars="0"/>
              <w:rPr>
                <w:highlight w:val="none"/>
              </w:rPr>
            </w:pPr>
            <w:r>
              <w:rPr>
                <w:highlight w:val="none"/>
              </w:rPr>
              <w:t>个</w:t>
            </w:r>
          </w:p>
        </w:tc>
        <w:tc>
          <w:tcPr>
            <w:tcW w:w="2039" w:type="dxa"/>
            <w:vAlign w:val="top"/>
          </w:tcPr>
          <w:p w14:paraId="1B0DF802">
            <w:pPr>
              <w:pStyle w:val="93"/>
              <w:spacing w:before="246" w:line="182" w:lineRule="auto"/>
              <w:ind w:left="978" w:leftChars="0"/>
              <w:rPr>
                <w:highlight w:val="none"/>
              </w:rPr>
            </w:pPr>
            <w:r>
              <w:rPr>
                <w:highlight w:val="none"/>
              </w:rPr>
              <w:t>7</w:t>
            </w:r>
          </w:p>
        </w:tc>
      </w:tr>
      <w:tr w14:paraId="4E5C7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1091" w:type="dxa"/>
            <w:vAlign w:val="top"/>
          </w:tcPr>
          <w:p w14:paraId="351AA1AE">
            <w:pPr>
              <w:pStyle w:val="93"/>
              <w:spacing w:before="255" w:line="183" w:lineRule="auto"/>
              <w:ind w:left="435" w:leftChars="0"/>
              <w:rPr>
                <w:spacing w:val="-3"/>
                <w:highlight w:val="none"/>
              </w:rPr>
            </w:pPr>
            <w:r>
              <w:rPr>
                <w:spacing w:val="-2"/>
                <w:highlight w:val="none"/>
              </w:rPr>
              <w:t>43</w:t>
            </w:r>
          </w:p>
        </w:tc>
        <w:tc>
          <w:tcPr>
            <w:tcW w:w="2166" w:type="dxa"/>
            <w:vAlign w:val="top"/>
          </w:tcPr>
          <w:p w14:paraId="7EC4821A">
            <w:pPr>
              <w:pStyle w:val="93"/>
              <w:spacing w:before="199" w:line="219" w:lineRule="auto"/>
              <w:ind w:left="251" w:leftChars="0"/>
              <w:rPr>
                <w:spacing w:val="1"/>
                <w:highlight w:val="none"/>
              </w:rPr>
            </w:pPr>
            <w:r>
              <w:rPr>
                <w:spacing w:val="-2"/>
                <w:highlight w:val="none"/>
              </w:rPr>
              <w:t>感温火灾探测器</w:t>
            </w:r>
          </w:p>
        </w:tc>
        <w:tc>
          <w:tcPr>
            <w:tcW w:w="1993" w:type="dxa"/>
            <w:vAlign w:val="top"/>
          </w:tcPr>
          <w:p w14:paraId="33C9AA85">
            <w:pPr>
              <w:rPr>
                <w:rFonts w:ascii="Arial"/>
                <w:sz w:val="21"/>
                <w:highlight w:val="none"/>
              </w:rPr>
            </w:pPr>
          </w:p>
        </w:tc>
        <w:tc>
          <w:tcPr>
            <w:tcW w:w="1790" w:type="dxa"/>
            <w:vAlign w:val="top"/>
          </w:tcPr>
          <w:p w14:paraId="65F0F6BA">
            <w:pPr>
              <w:pStyle w:val="93"/>
              <w:spacing w:before="199" w:line="220" w:lineRule="auto"/>
              <w:ind w:left="796" w:leftChars="0"/>
              <w:rPr>
                <w:highlight w:val="none"/>
              </w:rPr>
            </w:pPr>
            <w:r>
              <w:rPr>
                <w:highlight w:val="none"/>
              </w:rPr>
              <w:t>套</w:t>
            </w:r>
          </w:p>
        </w:tc>
        <w:tc>
          <w:tcPr>
            <w:tcW w:w="2039" w:type="dxa"/>
            <w:vAlign w:val="top"/>
          </w:tcPr>
          <w:p w14:paraId="2C271FE8">
            <w:pPr>
              <w:pStyle w:val="93"/>
              <w:spacing w:before="256" w:line="182" w:lineRule="auto"/>
              <w:ind w:left="978" w:leftChars="0"/>
              <w:rPr>
                <w:highlight w:val="none"/>
              </w:rPr>
            </w:pPr>
            <w:r>
              <w:rPr>
                <w:highlight w:val="none"/>
              </w:rPr>
              <w:t>7</w:t>
            </w:r>
          </w:p>
        </w:tc>
      </w:tr>
      <w:tr w14:paraId="7B866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1091" w:type="dxa"/>
            <w:vAlign w:val="top"/>
          </w:tcPr>
          <w:p w14:paraId="4492331D">
            <w:pPr>
              <w:pStyle w:val="93"/>
              <w:spacing w:before="255" w:line="183" w:lineRule="auto"/>
              <w:ind w:left="435" w:leftChars="0"/>
              <w:rPr>
                <w:spacing w:val="-3"/>
                <w:highlight w:val="none"/>
              </w:rPr>
            </w:pPr>
            <w:r>
              <w:rPr>
                <w:spacing w:val="-2"/>
                <w:highlight w:val="none"/>
              </w:rPr>
              <w:t>44</w:t>
            </w:r>
          </w:p>
        </w:tc>
        <w:tc>
          <w:tcPr>
            <w:tcW w:w="2166" w:type="dxa"/>
            <w:vAlign w:val="top"/>
          </w:tcPr>
          <w:p w14:paraId="3DBFBD35">
            <w:pPr>
              <w:pStyle w:val="93"/>
              <w:spacing w:before="199" w:line="219" w:lineRule="auto"/>
              <w:ind w:left="251" w:leftChars="0"/>
              <w:rPr>
                <w:spacing w:val="1"/>
                <w:highlight w:val="none"/>
              </w:rPr>
            </w:pPr>
            <w:r>
              <w:rPr>
                <w:spacing w:val="-2"/>
                <w:highlight w:val="none"/>
              </w:rPr>
              <w:t>感烟火灾探测器</w:t>
            </w:r>
          </w:p>
        </w:tc>
        <w:tc>
          <w:tcPr>
            <w:tcW w:w="1993" w:type="dxa"/>
            <w:vAlign w:val="top"/>
          </w:tcPr>
          <w:p w14:paraId="5B1BE069">
            <w:pPr>
              <w:rPr>
                <w:rFonts w:ascii="Arial"/>
                <w:sz w:val="21"/>
                <w:highlight w:val="none"/>
              </w:rPr>
            </w:pPr>
          </w:p>
        </w:tc>
        <w:tc>
          <w:tcPr>
            <w:tcW w:w="1790" w:type="dxa"/>
            <w:vAlign w:val="top"/>
          </w:tcPr>
          <w:p w14:paraId="7A8AB090">
            <w:pPr>
              <w:pStyle w:val="93"/>
              <w:spacing w:before="199" w:line="220" w:lineRule="auto"/>
              <w:ind w:left="796" w:leftChars="0"/>
              <w:rPr>
                <w:highlight w:val="none"/>
              </w:rPr>
            </w:pPr>
            <w:r>
              <w:rPr>
                <w:highlight w:val="none"/>
              </w:rPr>
              <w:t>套</w:t>
            </w:r>
          </w:p>
        </w:tc>
        <w:tc>
          <w:tcPr>
            <w:tcW w:w="2039" w:type="dxa"/>
            <w:vAlign w:val="top"/>
          </w:tcPr>
          <w:p w14:paraId="2061A24E">
            <w:pPr>
              <w:pStyle w:val="93"/>
              <w:spacing w:before="256" w:line="182" w:lineRule="auto"/>
              <w:ind w:left="978" w:leftChars="0"/>
              <w:rPr>
                <w:highlight w:val="none"/>
              </w:rPr>
            </w:pPr>
            <w:r>
              <w:rPr>
                <w:highlight w:val="none"/>
              </w:rPr>
              <w:t>7</w:t>
            </w:r>
          </w:p>
        </w:tc>
      </w:tr>
      <w:tr w14:paraId="246C4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091" w:type="dxa"/>
            <w:vAlign w:val="top"/>
          </w:tcPr>
          <w:p w14:paraId="7E3A7D8F">
            <w:pPr>
              <w:pStyle w:val="93"/>
              <w:spacing w:before="240" w:line="183" w:lineRule="auto"/>
              <w:ind w:left="434" w:leftChars="0"/>
              <w:rPr>
                <w:spacing w:val="-3"/>
                <w:highlight w:val="none"/>
              </w:rPr>
            </w:pPr>
            <w:r>
              <w:rPr>
                <w:spacing w:val="-2"/>
                <w:highlight w:val="none"/>
              </w:rPr>
              <w:t>45</w:t>
            </w:r>
          </w:p>
        </w:tc>
        <w:tc>
          <w:tcPr>
            <w:tcW w:w="2166" w:type="dxa"/>
            <w:vAlign w:val="top"/>
          </w:tcPr>
          <w:p w14:paraId="09850A66">
            <w:pPr>
              <w:pStyle w:val="93"/>
              <w:spacing w:before="184" w:line="220" w:lineRule="auto"/>
              <w:ind w:left="700" w:leftChars="0"/>
              <w:rPr>
                <w:spacing w:val="1"/>
                <w:highlight w:val="none"/>
              </w:rPr>
            </w:pPr>
            <w:r>
              <w:rPr>
                <w:spacing w:val="-2"/>
                <w:highlight w:val="none"/>
              </w:rPr>
              <w:t>接线盒</w:t>
            </w:r>
          </w:p>
        </w:tc>
        <w:tc>
          <w:tcPr>
            <w:tcW w:w="1993" w:type="dxa"/>
            <w:vAlign w:val="top"/>
          </w:tcPr>
          <w:p w14:paraId="4E1F9A0F">
            <w:pPr>
              <w:rPr>
                <w:rFonts w:ascii="Arial"/>
                <w:sz w:val="21"/>
                <w:highlight w:val="none"/>
              </w:rPr>
            </w:pPr>
          </w:p>
        </w:tc>
        <w:tc>
          <w:tcPr>
            <w:tcW w:w="1790" w:type="dxa"/>
            <w:vAlign w:val="top"/>
          </w:tcPr>
          <w:p w14:paraId="745177A7">
            <w:pPr>
              <w:pStyle w:val="93"/>
              <w:spacing w:before="184" w:line="219" w:lineRule="auto"/>
              <w:ind w:left="806" w:leftChars="0"/>
              <w:rPr>
                <w:highlight w:val="none"/>
              </w:rPr>
            </w:pPr>
            <w:r>
              <w:rPr>
                <w:highlight w:val="none"/>
              </w:rPr>
              <w:t>个</w:t>
            </w:r>
          </w:p>
        </w:tc>
        <w:tc>
          <w:tcPr>
            <w:tcW w:w="2039" w:type="dxa"/>
            <w:vAlign w:val="top"/>
          </w:tcPr>
          <w:p w14:paraId="7496EF14">
            <w:pPr>
              <w:pStyle w:val="93"/>
              <w:spacing w:before="238" w:line="183" w:lineRule="auto"/>
              <w:ind w:left="928" w:leftChars="0"/>
              <w:rPr>
                <w:highlight w:val="none"/>
              </w:rPr>
            </w:pPr>
            <w:r>
              <w:rPr>
                <w:spacing w:val="-3"/>
                <w:highlight w:val="none"/>
              </w:rPr>
              <w:t>196</w:t>
            </w:r>
          </w:p>
        </w:tc>
      </w:tr>
      <w:tr w14:paraId="25CAC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091" w:type="dxa"/>
            <w:vAlign w:val="top"/>
          </w:tcPr>
          <w:p w14:paraId="6C122E22">
            <w:pPr>
              <w:pStyle w:val="93"/>
              <w:spacing w:before="236" w:line="183" w:lineRule="auto"/>
              <w:ind w:left="434" w:leftChars="0"/>
              <w:rPr>
                <w:spacing w:val="-3"/>
                <w:highlight w:val="none"/>
              </w:rPr>
            </w:pPr>
            <w:r>
              <w:rPr>
                <w:spacing w:val="-2"/>
                <w:highlight w:val="none"/>
              </w:rPr>
              <w:t>46</w:t>
            </w:r>
          </w:p>
        </w:tc>
        <w:tc>
          <w:tcPr>
            <w:tcW w:w="2166" w:type="dxa"/>
            <w:vAlign w:val="top"/>
          </w:tcPr>
          <w:p w14:paraId="436DFD62">
            <w:pPr>
              <w:pStyle w:val="93"/>
              <w:spacing w:before="180" w:line="219" w:lineRule="auto"/>
              <w:ind w:left="590" w:leftChars="0"/>
              <w:rPr>
                <w:spacing w:val="1"/>
                <w:highlight w:val="none"/>
              </w:rPr>
            </w:pPr>
            <w:r>
              <w:rPr>
                <w:spacing w:val="-2"/>
                <w:highlight w:val="none"/>
              </w:rPr>
              <w:t>控制模块</w:t>
            </w:r>
          </w:p>
        </w:tc>
        <w:tc>
          <w:tcPr>
            <w:tcW w:w="1993" w:type="dxa"/>
            <w:vAlign w:val="top"/>
          </w:tcPr>
          <w:p w14:paraId="6E7E137A">
            <w:pPr>
              <w:rPr>
                <w:rFonts w:ascii="Arial"/>
                <w:sz w:val="21"/>
                <w:highlight w:val="none"/>
              </w:rPr>
            </w:pPr>
          </w:p>
        </w:tc>
        <w:tc>
          <w:tcPr>
            <w:tcW w:w="1790" w:type="dxa"/>
            <w:vAlign w:val="top"/>
          </w:tcPr>
          <w:p w14:paraId="6F8015A7">
            <w:pPr>
              <w:pStyle w:val="93"/>
              <w:spacing w:before="180" w:line="220" w:lineRule="auto"/>
              <w:ind w:left="806" w:leftChars="0"/>
              <w:rPr>
                <w:highlight w:val="none"/>
              </w:rPr>
            </w:pPr>
            <w:r>
              <w:rPr>
                <w:highlight w:val="none"/>
              </w:rPr>
              <w:t>块</w:t>
            </w:r>
          </w:p>
        </w:tc>
        <w:tc>
          <w:tcPr>
            <w:tcW w:w="2039" w:type="dxa"/>
            <w:vAlign w:val="top"/>
          </w:tcPr>
          <w:p w14:paraId="1A059D9C">
            <w:pPr>
              <w:pStyle w:val="93"/>
              <w:spacing w:before="238" w:line="183" w:lineRule="auto"/>
              <w:ind w:left="928" w:leftChars="0"/>
              <w:rPr>
                <w:highlight w:val="none"/>
              </w:rPr>
            </w:pPr>
            <w:r>
              <w:rPr>
                <w:spacing w:val="-3"/>
                <w:highlight w:val="none"/>
                <w:lang w:val="en-US" w:eastAsia="en-US"/>
              </w:rPr>
              <w:t>6</w:t>
            </w:r>
          </w:p>
        </w:tc>
      </w:tr>
      <w:tr w14:paraId="53619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091" w:type="dxa"/>
            <w:vAlign w:val="top"/>
          </w:tcPr>
          <w:p w14:paraId="6C98C6E8">
            <w:pPr>
              <w:pStyle w:val="93"/>
              <w:spacing w:before="246" w:line="183" w:lineRule="auto"/>
              <w:ind w:left="434" w:leftChars="0"/>
              <w:rPr>
                <w:spacing w:val="-3"/>
                <w:highlight w:val="none"/>
              </w:rPr>
            </w:pPr>
            <w:r>
              <w:rPr>
                <w:spacing w:val="-2"/>
                <w:highlight w:val="none"/>
              </w:rPr>
              <w:t>47</w:t>
            </w:r>
          </w:p>
        </w:tc>
        <w:tc>
          <w:tcPr>
            <w:tcW w:w="2166" w:type="dxa"/>
            <w:vAlign w:val="top"/>
          </w:tcPr>
          <w:p w14:paraId="215DFDE9">
            <w:pPr>
              <w:pStyle w:val="93"/>
              <w:spacing w:before="190" w:line="219" w:lineRule="auto"/>
              <w:ind w:left="480" w:leftChars="0"/>
              <w:rPr>
                <w:spacing w:val="1"/>
                <w:highlight w:val="none"/>
              </w:rPr>
            </w:pPr>
            <w:r>
              <w:rPr>
                <w:spacing w:val="1"/>
                <w:highlight w:val="none"/>
              </w:rPr>
              <w:t>声光报警器</w:t>
            </w:r>
          </w:p>
        </w:tc>
        <w:tc>
          <w:tcPr>
            <w:tcW w:w="1993" w:type="dxa"/>
            <w:vAlign w:val="top"/>
          </w:tcPr>
          <w:p w14:paraId="251BD6A7">
            <w:pPr>
              <w:rPr>
                <w:rFonts w:ascii="Arial"/>
                <w:sz w:val="21"/>
                <w:highlight w:val="none"/>
              </w:rPr>
            </w:pPr>
          </w:p>
        </w:tc>
        <w:tc>
          <w:tcPr>
            <w:tcW w:w="1790" w:type="dxa"/>
            <w:vAlign w:val="top"/>
          </w:tcPr>
          <w:p w14:paraId="2EB58461">
            <w:pPr>
              <w:pStyle w:val="93"/>
              <w:spacing w:before="190" w:line="220" w:lineRule="auto"/>
              <w:ind w:left="806" w:leftChars="0"/>
              <w:rPr>
                <w:highlight w:val="none"/>
              </w:rPr>
            </w:pPr>
            <w:r>
              <w:rPr>
                <w:highlight w:val="none"/>
              </w:rPr>
              <w:t>套</w:t>
            </w:r>
          </w:p>
        </w:tc>
        <w:tc>
          <w:tcPr>
            <w:tcW w:w="2039" w:type="dxa"/>
            <w:vAlign w:val="top"/>
          </w:tcPr>
          <w:p w14:paraId="0834F72C">
            <w:pPr>
              <w:pStyle w:val="93"/>
              <w:spacing w:before="238" w:line="183" w:lineRule="auto"/>
              <w:ind w:left="928" w:leftChars="0"/>
              <w:rPr>
                <w:highlight w:val="none"/>
              </w:rPr>
            </w:pPr>
            <w:r>
              <w:rPr>
                <w:spacing w:val="-3"/>
                <w:highlight w:val="none"/>
                <w:lang w:val="en-US" w:eastAsia="en-US"/>
              </w:rPr>
              <w:t>14</w:t>
            </w:r>
          </w:p>
        </w:tc>
      </w:tr>
      <w:tr w14:paraId="01320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091" w:type="dxa"/>
            <w:vAlign w:val="top"/>
          </w:tcPr>
          <w:p w14:paraId="41E20175">
            <w:pPr>
              <w:pStyle w:val="93"/>
              <w:spacing w:before="236" w:line="183" w:lineRule="auto"/>
              <w:ind w:left="434" w:leftChars="0"/>
              <w:rPr>
                <w:spacing w:val="-3"/>
                <w:highlight w:val="none"/>
              </w:rPr>
            </w:pPr>
            <w:r>
              <w:rPr>
                <w:spacing w:val="-2"/>
                <w:highlight w:val="none"/>
              </w:rPr>
              <w:t>48</w:t>
            </w:r>
          </w:p>
        </w:tc>
        <w:tc>
          <w:tcPr>
            <w:tcW w:w="2166" w:type="dxa"/>
            <w:vAlign w:val="top"/>
          </w:tcPr>
          <w:p w14:paraId="7DA8468C">
            <w:pPr>
              <w:pStyle w:val="93"/>
              <w:spacing w:before="180" w:line="219" w:lineRule="auto"/>
              <w:ind w:left="40" w:leftChars="0"/>
              <w:rPr>
                <w:spacing w:val="1"/>
                <w:highlight w:val="none"/>
              </w:rPr>
            </w:pPr>
            <w:r>
              <w:rPr>
                <w:spacing w:val="1"/>
                <w:highlight w:val="none"/>
              </w:rPr>
              <w:t>室内消火栓泵控制柜</w:t>
            </w:r>
          </w:p>
        </w:tc>
        <w:tc>
          <w:tcPr>
            <w:tcW w:w="1993" w:type="dxa"/>
            <w:vAlign w:val="top"/>
          </w:tcPr>
          <w:p w14:paraId="70737C6B">
            <w:pPr>
              <w:rPr>
                <w:rFonts w:ascii="Arial"/>
                <w:sz w:val="21"/>
                <w:highlight w:val="none"/>
              </w:rPr>
            </w:pPr>
          </w:p>
        </w:tc>
        <w:tc>
          <w:tcPr>
            <w:tcW w:w="1790" w:type="dxa"/>
            <w:vAlign w:val="top"/>
          </w:tcPr>
          <w:p w14:paraId="7AB19AAF">
            <w:pPr>
              <w:pStyle w:val="93"/>
              <w:spacing w:before="182" w:line="221" w:lineRule="auto"/>
              <w:ind w:left="806" w:leftChars="0"/>
              <w:rPr>
                <w:highlight w:val="none"/>
              </w:rPr>
            </w:pPr>
            <w:r>
              <w:rPr>
                <w:highlight w:val="none"/>
              </w:rPr>
              <w:t>台</w:t>
            </w:r>
          </w:p>
        </w:tc>
        <w:tc>
          <w:tcPr>
            <w:tcW w:w="2039" w:type="dxa"/>
            <w:vAlign w:val="top"/>
          </w:tcPr>
          <w:p w14:paraId="4DC4EA0B">
            <w:pPr>
              <w:pStyle w:val="93"/>
              <w:spacing w:before="238" w:line="183" w:lineRule="auto"/>
              <w:ind w:left="928" w:leftChars="0"/>
              <w:rPr>
                <w:highlight w:val="none"/>
              </w:rPr>
            </w:pPr>
            <w:r>
              <w:rPr>
                <w:spacing w:val="-3"/>
                <w:highlight w:val="none"/>
              </w:rPr>
              <w:t>1</w:t>
            </w:r>
          </w:p>
        </w:tc>
      </w:tr>
      <w:tr w14:paraId="44CB4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091" w:type="dxa"/>
            <w:vAlign w:val="top"/>
          </w:tcPr>
          <w:p w14:paraId="3FD07449">
            <w:pPr>
              <w:pStyle w:val="93"/>
              <w:spacing w:before="247" w:line="183" w:lineRule="auto"/>
              <w:ind w:left="434" w:leftChars="0"/>
              <w:rPr>
                <w:spacing w:val="-3"/>
                <w:highlight w:val="none"/>
              </w:rPr>
            </w:pPr>
            <w:r>
              <w:rPr>
                <w:spacing w:val="-2"/>
                <w:highlight w:val="none"/>
              </w:rPr>
              <w:t>49</w:t>
            </w:r>
          </w:p>
        </w:tc>
        <w:tc>
          <w:tcPr>
            <w:tcW w:w="2166" w:type="dxa"/>
            <w:vAlign w:val="top"/>
          </w:tcPr>
          <w:p w14:paraId="0584CAB4">
            <w:pPr>
              <w:pStyle w:val="93"/>
              <w:spacing w:before="191" w:line="219" w:lineRule="auto"/>
              <w:ind w:left="40" w:leftChars="0"/>
              <w:rPr>
                <w:spacing w:val="1"/>
                <w:highlight w:val="none"/>
              </w:rPr>
            </w:pPr>
            <w:r>
              <w:rPr>
                <w:spacing w:val="1"/>
                <w:highlight w:val="none"/>
              </w:rPr>
              <w:t>室外消火栓泵控制柜</w:t>
            </w:r>
          </w:p>
        </w:tc>
        <w:tc>
          <w:tcPr>
            <w:tcW w:w="1993" w:type="dxa"/>
            <w:vAlign w:val="top"/>
          </w:tcPr>
          <w:p w14:paraId="105E0CDC">
            <w:pPr>
              <w:rPr>
                <w:rFonts w:ascii="Arial"/>
                <w:sz w:val="21"/>
                <w:highlight w:val="none"/>
              </w:rPr>
            </w:pPr>
          </w:p>
        </w:tc>
        <w:tc>
          <w:tcPr>
            <w:tcW w:w="1790" w:type="dxa"/>
            <w:vAlign w:val="top"/>
          </w:tcPr>
          <w:p w14:paraId="4769A8A2">
            <w:pPr>
              <w:pStyle w:val="93"/>
              <w:spacing w:before="193" w:line="221" w:lineRule="auto"/>
              <w:ind w:left="806" w:leftChars="0"/>
              <w:rPr>
                <w:highlight w:val="none"/>
              </w:rPr>
            </w:pPr>
            <w:r>
              <w:rPr>
                <w:highlight w:val="none"/>
              </w:rPr>
              <w:t>台</w:t>
            </w:r>
          </w:p>
        </w:tc>
        <w:tc>
          <w:tcPr>
            <w:tcW w:w="2039" w:type="dxa"/>
            <w:vAlign w:val="top"/>
          </w:tcPr>
          <w:p w14:paraId="1005910F">
            <w:pPr>
              <w:pStyle w:val="93"/>
              <w:spacing w:before="238" w:line="183" w:lineRule="auto"/>
              <w:ind w:left="928" w:leftChars="0"/>
              <w:rPr>
                <w:highlight w:val="none"/>
              </w:rPr>
            </w:pPr>
            <w:r>
              <w:rPr>
                <w:spacing w:val="-3"/>
                <w:highlight w:val="none"/>
              </w:rPr>
              <w:t>1</w:t>
            </w:r>
          </w:p>
        </w:tc>
      </w:tr>
      <w:tr w14:paraId="46E7F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091" w:type="dxa"/>
            <w:vAlign w:val="top"/>
          </w:tcPr>
          <w:p w14:paraId="7ABE7197">
            <w:pPr>
              <w:pStyle w:val="93"/>
              <w:spacing w:before="248" w:line="183" w:lineRule="auto"/>
              <w:ind w:left="434" w:leftChars="0"/>
              <w:rPr>
                <w:spacing w:val="-3"/>
                <w:highlight w:val="none"/>
              </w:rPr>
            </w:pPr>
            <w:r>
              <w:rPr>
                <w:spacing w:val="-4"/>
                <w:highlight w:val="none"/>
              </w:rPr>
              <w:t>50</w:t>
            </w:r>
          </w:p>
        </w:tc>
        <w:tc>
          <w:tcPr>
            <w:tcW w:w="2166" w:type="dxa"/>
            <w:vAlign w:val="top"/>
          </w:tcPr>
          <w:p w14:paraId="6D42C346">
            <w:pPr>
              <w:pStyle w:val="93"/>
              <w:spacing w:before="192" w:line="219" w:lineRule="auto"/>
              <w:ind w:left="480" w:leftChars="0"/>
              <w:rPr>
                <w:spacing w:val="1"/>
                <w:highlight w:val="none"/>
              </w:rPr>
            </w:pPr>
            <w:r>
              <w:rPr>
                <w:spacing w:val="3"/>
                <w:highlight w:val="none"/>
              </w:rPr>
              <w:t>水泵负载线</w:t>
            </w:r>
          </w:p>
        </w:tc>
        <w:tc>
          <w:tcPr>
            <w:tcW w:w="1993" w:type="dxa"/>
            <w:vAlign w:val="top"/>
          </w:tcPr>
          <w:p w14:paraId="333F33F5">
            <w:pPr>
              <w:pStyle w:val="93"/>
              <w:spacing w:before="223" w:line="184" w:lineRule="auto"/>
              <w:ind w:left="353" w:leftChars="0"/>
              <w:rPr>
                <w:rFonts w:ascii="Arial"/>
                <w:sz w:val="21"/>
                <w:highlight w:val="none"/>
              </w:rPr>
            </w:pPr>
            <w:r>
              <w:rPr>
                <w:spacing w:val="-1"/>
                <w:highlight w:val="none"/>
              </w:rPr>
              <w:t>YJV-3*16+1*10</w:t>
            </w:r>
          </w:p>
        </w:tc>
        <w:tc>
          <w:tcPr>
            <w:tcW w:w="1790" w:type="dxa"/>
            <w:vAlign w:val="top"/>
          </w:tcPr>
          <w:p w14:paraId="36C75D59">
            <w:pPr>
              <w:pStyle w:val="93"/>
              <w:spacing w:before="192" w:line="219" w:lineRule="auto"/>
              <w:ind w:left="806" w:leftChars="0"/>
              <w:rPr>
                <w:highlight w:val="none"/>
              </w:rPr>
            </w:pPr>
            <w:r>
              <w:rPr>
                <w:highlight w:val="none"/>
              </w:rPr>
              <w:t>米</w:t>
            </w:r>
          </w:p>
        </w:tc>
        <w:tc>
          <w:tcPr>
            <w:tcW w:w="2039" w:type="dxa"/>
            <w:vAlign w:val="top"/>
          </w:tcPr>
          <w:p w14:paraId="10B4F2EA">
            <w:pPr>
              <w:pStyle w:val="93"/>
              <w:spacing w:before="238" w:line="183" w:lineRule="auto"/>
              <w:ind w:left="928" w:leftChars="0"/>
              <w:rPr>
                <w:highlight w:val="none"/>
              </w:rPr>
            </w:pPr>
            <w:r>
              <w:rPr>
                <w:spacing w:val="-3"/>
                <w:highlight w:val="none"/>
              </w:rPr>
              <w:t>95</w:t>
            </w:r>
          </w:p>
        </w:tc>
      </w:tr>
      <w:tr w14:paraId="338E3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091" w:type="dxa"/>
            <w:vAlign w:val="top"/>
          </w:tcPr>
          <w:p w14:paraId="3B2952BB">
            <w:pPr>
              <w:pStyle w:val="93"/>
              <w:spacing w:before="237" w:line="184" w:lineRule="auto"/>
              <w:ind w:left="434" w:leftChars="0"/>
              <w:rPr>
                <w:spacing w:val="-3"/>
                <w:highlight w:val="none"/>
              </w:rPr>
            </w:pPr>
            <w:r>
              <w:rPr>
                <w:spacing w:val="-4"/>
                <w:highlight w:val="none"/>
              </w:rPr>
              <w:t>51</w:t>
            </w:r>
          </w:p>
        </w:tc>
        <w:tc>
          <w:tcPr>
            <w:tcW w:w="2166" w:type="dxa"/>
            <w:vAlign w:val="top"/>
          </w:tcPr>
          <w:p w14:paraId="34A9CA85">
            <w:pPr>
              <w:pStyle w:val="93"/>
              <w:spacing w:before="182" w:line="219" w:lineRule="auto"/>
              <w:ind w:left="480" w:leftChars="0"/>
              <w:rPr>
                <w:spacing w:val="1"/>
                <w:highlight w:val="none"/>
              </w:rPr>
            </w:pPr>
            <w:r>
              <w:rPr>
                <w:spacing w:val="3"/>
                <w:highlight w:val="none"/>
              </w:rPr>
              <w:t>水泵负载线</w:t>
            </w:r>
          </w:p>
        </w:tc>
        <w:tc>
          <w:tcPr>
            <w:tcW w:w="1993" w:type="dxa"/>
            <w:vAlign w:val="top"/>
          </w:tcPr>
          <w:p w14:paraId="29907C4A">
            <w:pPr>
              <w:pStyle w:val="93"/>
              <w:spacing w:before="213" w:line="184" w:lineRule="auto"/>
              <w:ind w:left="353" w:leftChars="0"/>
              <w:rPr>
                <w:rFonts w:ascii="Arial"/>
                <w:sz w:val="21"/>
                <w:highlight w:val="none"/>
              </w:rPr>
            </w:pPr>
            <w:r>
              <w:rPr>
                <w:spacing w:val="-1"/>
                <w:highlight w:val="none"/>
              </w:rPr>
              <w:t>YJV-3*25+1*10</w:t>
            </w:r>
          </w:p>
        </w:tc>
        <w:tc>
          <w:tcPr>
            <w:tcW w:w="1790" w:type="dxa"/>
            <w:vAlign w:val="top"/>
          </w:tcPr>
          <w:p w14:paraId="7B03A604">
            <w:pPr>
              <w:pStyle w:val="93"/>
              <w:spacing w:before="182" w:line="219" w:lineRule="auto"/>
              <w:ind w:left="806" w:leftChars="0"/>
              <w:rPr>
                <w:highlight w:val="none"/>
              </w:rPr>
            </w:pPr>
            <w:r>
              <w:rPr>
                <w:highlight w:val="none"/>
              </w:rPr>
              <w:t>米</w:t>
            </w:r>
          </w:p>
        </w:tc>
        <w:tc>
          <w:tcPr>
            <w:tcW w:w="2039" w:type="dxa"/>
            <w:vAlign w:val="top"/>
          </w:tcPr>
          <w:p w14:paraId="6FAEB99C">
            <w:pPr>
              <w:pStyle w:val="93"/>
              <w:spacing w:before="238" w:line="183" w:lineRule="auto"/>
              <w:ind w:left="928" w:leftChars="0"/>
              <w:rPr>
                <w:highlight w:val="none"/>
              </w:rPr>
            </w:pPr>
            <w:r>
              <w:rPr>
                <w:spacing w:val="-3"/>
                <w:highlight w:val="none"/>
              </w:rPr>
              <w:t>85</w:t>
            </w:r>
          </w:p>
        </w:tc>
      </w:tr>
      <w:tr w14:paraId="34093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091" w:type="dxa"/>
            <w:vAlign w:val="top"/>
          </w:tcPr>
          <w:p w14:paraId="47990EB1">
            <w:pPr>
              <w:pStyle w:val="93"/>
              <w:spacing w:before="238" w:line="183" w:lineRule="auto"/>
              <w:ind w:left="434" w:leftChars="0"/>
              <w:rPr>
                <w:spacing w:val="-3"/>
                <w:highlight w:val="none"/>
              </w:rPr>
            </w:pPr>
            <w:r>
              <w:rPr>
                <w:spacing w:val="-4"/>
                <w:highlight w:val="none"/>
              </w:rPr>
              <w:t>52</w:t>
            </w:r>
          </w:p>
        </w:tc>
        <w:tc>
          <w:tcPr>
            <w:tcW w:w="2166" w:type="dxa"/>
            <w:vAlign w:val="top"/>
          </w:tcPr>
          <w:p w14:paraId="681C0E68">
            <w:pPr>
              <w:pStyle w:val="93"/>
              <w:spacing w:before="182" w:line="219" w:lineRule="auto"/>
              <w:ind w:left="480" w:leftChars="0"/>
              <w:rPr>
                <w:spacing w:val="1"/>
                <w:highlight w:val="none"/>
              </w:rPr>
            </w:pPr>
            <w:r>
              <w:rPr>
                <w:spacing w:val="3"/>
                <w:highlight w:val="none"/>
              </w:rPr>
              <w:t>水泵负载线</w:t>
            </w:r>
          </w:p>
        </w:tc>
        <w:tc>
          <w:tcPr>
            <w:tcW w:w="1993" w:type="dxa"/>
            <w:vAlign w:val="top"/>
          </w:tcPr>
          <w:p w14:paraId="3B0FEBE5">
            <w:pPr>
              <w:pStyle w:val="93"/>
              <w:spacing w:before="213" w:line="184" w:lineRule="auto"/>
              <w:ind w:left="353" w:leftChars="0"/>
              <w:rPr>
                <w:rFonts w:ascii="Arial"/>
                <w:sz w:val="21"/>
                <w:highlight w:val="none"/>
              </w:rPr>
            </w:pPr>
            <w:r>
              <w:rPr>
                <w:spacing w:val="-1"/>
                <w:highlight w:val="none"/>
              </w:rPr>
              <w:t>YJV-3*50+1*10</w:t>
            </w:r>
          </w:p>
        </w:tc>
        <w:tc>
          <w:tcPr>
            <w:tcW w:w="1790" w:type="dxa"/>
            <w:vAlign w:val="top"/>
          </w:tcPr>
          <w:p w14:paraId="43BBFD7D">
            <w:pPr>
              <w:pStyle w:val="93"/>
              <w:spacing w:before="182" w:line="219" w:lineRule="auto"/>
              <w:ind w:left="806" w:leftChars="0"/>
              <w:rPr>
                <w:highlight w:val="none"/>
              </w:rPr>
            </w:pPr>
            <w:r>
              <w:rPr>
                <w:highlight w:val="none"/>
              </w:rPr>
              <w:t>米</w:t>
            </w:r>
          </w:p>
        </w:tc>
        <w:tc>
          <w:tcPr>
            <w:tcW w:w="2039" w:type="dxa"/>
            <w:vAlign w:val="top"/>
          </w:tcPr>
          <w:p w14:paraId="1829CE70">
            <w:pPr>
              <w:pStyle w:val="93"/>
              <w:spacing w:before="238" w:line="183" w:lineRule="auto"/>
              <w:ind w:left="928" w:leftChars="0"/>
              <w:rPr>
                <w:highlight w:val="none"/>
              </w:rPr>
            </w:pPr>
            <w:r>
              <w:rPr>
                <w:spacing w:val="-4"/>
                <w:highlight w:val="none"/>
              </w:rPr>
              <w:t>70</w:t>
            </w:r>
          </w:p>
        </w:tc>
      </w:tr>
      <w:tr w14:paraId="0B60A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091" w:type="dxa"/>
            <w:vAlign w:val="top"/>
          </w:tcPr>
          <w:p w14:paraId="0C09E6AA">
            <w:pPr>
              <w:pStyle w:val="93"/>
              <w:spacing w:before="249" w:line="183" w:lineRule="auto"/>
              <w:ind w:left="434" w:leftChars="0"/>
              <w:rPr>
                <w:spacing w:val="-3"/>
                <w:highlight w:val="none"/>
              </w:rPr>
            </w:pPr>
            <w:r>
              <w:rPr>
                <w:spacing w:val="-4"/>
                <w:highlight w:val="none"/>
              </w:rPr>
              <w:t>53</w:t>
            </w:r>
          </w:p>
        </w:tc>
        <w:tc>
          <w:tcPr>
            <w:tcW w:w="2166" w:type="dxa"/>
            <w:vAlign w:val="top"/>
          </w:tcPr>
          <w:p w14:paraId="009A01E1">
            <w:pPr>
              <w:pStyle w:val="93"/>
              <w:spacing w:before="193" w:line="219" w:lineRule="auto"/>
              <w:ind w:left="480" w:leftChars="0"/>
              <w:rPr>
                <w:spacing w:val="1"/>
                <w:highlight w:val="none"/>
              </w:rPr>
            </w:pPr>
            <w:r>
              <w:rPr>
                <w:spacing w:val="3"/>
                <w:highlight w:val="none"/>
              </w:rPr>
              <w:t>水泵直起线</w:t>
            </w:r>
          </w:p>
        </w:tc>
        <w:tc>
          <w:tcPr>
            <w:tcW w:w="1993" w:type="dxa"/>
            <w:vAlign w:val="top"/>
          </w:tcPr>
          <w:p w14:paraId="75B55850">
            <w:pPr>
              <w:pStyle w:val="93"/>
              <w:spacing w:before="248" w:line="184" w:lineRule="auto"/>
              <w:ind w:left="573" w:leftChars="0"/>
              <w:rPr>
                <w:rFonts w:ascii="Arial"/>
                <w:sz w:val="21"/>
                <w:highlight w:val="none"/>
              </w:rPr>
            </w:pPr>
            <w:r>
              <w:rPr>
                <w:spacing w:val="-1"/>
                <w:highlight w:val="none"/>
              </w:rPr>
              <w:t>KVV-5*1.5</w:t>
            </w:r>
          </w:p>
        </w:tc>
        <w:tc>
          <w:tcPr>
            <w:tcW w:w="1790" w:type="dxa"/>
            <w:vAlign w:val="top"/>
          </w:tcPr>
          <w:p w14:paraId="42402FC1">
            <w:pPr>
              <w:pStyle w:val="93"/>
              <w:spacing w:before="193" w:line="219" w:lineRule="auto"/>
              <w:ind w:left="806" w:leftChars="0"/>
              <w:rPr>
                <w:highlight w:val="none"/>
              </w:rPr>
            </w:pPr>
            <w:r>
              <w:rPr>
                <w:highlight w:val="none"/>
              </w:rPr>
              <w:t>米</w:t>
            </w:r>
          </w:p>
        </w:tc>
        <w:tc>
          <w:tcPr>
            <w:tcW w:w="2039" w:type="dxa"/>
            <w:vAlign w:val="top"/>
          </w:tcPr>
          <w:p w14:paraId="1CABDDD5">
            <w:pPr>
              <w:pStyle w:val="93"/>
              <w:spacing w:before="249" w:line="183" w:lineRule="auto"/>
              <w:ind w:left="868" w:leftChars="0"/>
              <w:rPr>
                <w:highlight w:val="none"/>
              </w:rPr>
            </w:pPr>
            <w:r>
              <w:rPr>
                <w:spacing w:val="-3"/>
                <w:highlight w:val="none"/>
              </w:rPr>
              <w:t>900</w:t>
            </w:r>
          </w:p>
        </w:tc>
      </w:tr>
      <w:tr w14:paraId="35BC5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091" w:type="dxa"/>
            <w:vAlign w:val="top"/>
          </w:tcPr>
          <w:p w14:paraId="5E2C3512">
            <w:pPr>
              <w:pStyle w:val="93"/>
              <w:spacing w:before="239" w:line="183" w:lineRule="auto"/>
              <w:ind w:left="434" w:leftChars="0"/>
              <w:rPr>
                <w:spacing w:val="-3"/>
                <w:highlight w:val="none"/>
              </w:rPr>
            </w:pPr>
            <w:r>
              <w:rPr>
                <w:spacing w:val="-4"/>
                <w:highlight w:val="none"/>
              </w:rPr>
              <w:t>54</w:t>
            </w:r>
          </w:p>
        </w:tc>
        <w:tc>
          <w:tcPr>
            <w:tcW w:w="2166" w:type="dxa"/>
            <w:vAlign w:val="top"/>
          </w:tcPr>
          <w:p w14:paraId="048DFA35">
            <w:pPr>
              <w:pStyle w:val="93"/>
              <w:spacing w:before="183" w:line="219" w:lineRule="auto"/>
              <w:ind w:left="40" w:leftChars="0"/>
              <w:rPr>
                <w:spacing w:val="1"/>
                <w:highlight w:val="none"/>
              </w:rPr>
            </w:pPr>
            <w:r>
              <w:rPr>
                <w:spacing w:val="1"/>
                <w:highlight w:val="none"/>
              </w:rPr>
              <w:t>水池智能液位显示线</w:t>
            </w:r>
          </w:p>
        </w:tc>
        <w:tc>
          <w:tcPr>
            <w:tcW w:w="1993" w:type="dxa"/>
            <w:vAlign w:val="top"/>
          </w:tcPr>
          <w:p w14:paraId="20DD8131">
            <w:pPr>
              <w:pStyle w:val="93"/>
              <w:spacing w:before="238" w:line="184" w:lineRule="auto"/>
              <w:ind w:left="573" w:leftChars="0"/>
              <w:rPr>
                <w:rFonts w:ascii="Arial"/>
                <w:sz w:val="21"/>
                <w:highlight w:val="none"/>
              </w:rPr>
            </w:pPr>
            <w:r>
              <w:rPr>
                <w:spacing w:val="-1"/>
                <w:highlight w:val="none"/>
              </w:rPr>
              <w:t>KVV-2*1.5</w:t>
            </w:r>
          </w:p>
        </w:tc>
        <w:tc>
          <w:tcPr>
            <w:tcW w:w="1790" w:type="dxa"/>
            <w:vAlign w:val="top"/>
          </w:tcPr>
          <w:p w14:paraId="000BECF3">
            <w:pPr>
              <w:pStyle w:val="93"/>
              <w:spacing w:before="183" w:line="219" w:lineRule="auto"/>
              <w:ind w:left="806" w:leftChars="0"/>
              <w:rPr>
                <w:highlight w:val="none"/>
              </w:rPr>
            </w:pPr>
            <w:r>
              <w:rPr>
                <w:highlight w:val="none"/>
              </w:rPr>
              <w:t>米</w:t>
            </w:r>
          </w:p>
        </w:tc>
        <w:tc>
          <w:tcPr>
            <w:tcW w:w="2039" w:type="dxa"/>
            <w:vAlign w:val="top"/>
          </w:tcPr>
          <w:p w14:paraId="4B189585">
            <w:pPr>
              <w:pStyle w:val="93"/>
              <w:spacing w:before="239" w:line="183" w:lineRule="auto"/>
              <w:ind w:left="868" w:leftChars="0"/>
              <w:rPr>
                <w:highlight w:val="none"/>
              </w:rPr>
            </w:pPr>
            <w:r>
              <w:rPr>
                <w:spacing w:val="-2"/>
                <w:highlight w:val="none"/>
              </w:rPr>
              <w:t>400</w:t>
            </w:r>
          </w:p>
        </w:tc>
      </w:tr>
      <w:tr w14:paraId="2158F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091" w:type="dxa"/>
            <w:vAlign w:val="top"/>
          </w:tcPr>
          <w:p w14:paraId="4FF1E64C">
            <w:pPr>
              <w:pStyle w:val="93"/>
              <w:spacing w:before="250" w:line="182" w:lineRule="auto"/>
              <w:ind w:left="434" w:leftChars="0"/>
              <w:rPr>
                <w:spacing w:val="-3"/>
                <w:highlight w:val="none"/>
              </w:rPr>
            </w:pPr>
            <w:r>
              <w:rPr>
                <w:spacing w:val="-4"/>
                <w:highlight w:val="none"/>
              </w:rPr>
              <w:t>55</w:t>
            </w:r>
          </w:p>
        </w:tc>
        <w:tc>
          <w:tcPr>
            <w:tcW w:w="2166" w:type="dxa"/>
            <w:vAlign w:val="top"/>
          </w:tcPr>
          <w:p w14:paraId="61D03EA8">
            <w:pPr>
              <w:pStyle w:val="93"/>
              <w:spacing w:before="193" w:line="220" w:lineRule="auto"/>
              <w:ind w:left="590" w:leftChars="0"/>
              <w:rPr>
                <w:spacing w:val="1"/>
                <w:highlight w:val="none"/>
              </w:rPr>
            </w:pPr>
            <w:r>
              <w:rPr>
                <w:spacing w:val="2"/>
                <w:highlight w:val="none"/>
              </w:rPr>
              <w:t>消防电话</w:t>
            </w:r>
          </w:p>
        </w:tc>
        <w:tc>
          <w:tcPr>
            <w:tcW w:w="1993" w:type="dxa"/>
            <w:vAlign w:val="top"/>
          </w:tcPr>
          <w:p w14:paraId="66041E4D">
            <w:pPr>
              <w:rPr>
                <w:rFonts w:ascii="Arial"/>
                <w:sz w:val="21"/>
                <w:highlight w:val="none"/>
              </w:rPr>
            </w:pPr>
          </w:p>
        </w:tc>
        <w:tc>
          <w:tcPr>
            <w:tcW w:w="1790" w:type="dxa"/>
            <w:vAlign w:val="top"/>
          </w:tcPr>
          <w:p w14:paraId="0A0267F8">
            <w:pPr>
              <w:pStyle w:val="93"/>
              <w:spacing w:before="193" w:line="219" w:lineRule="auto"/>
              <w:ind w:left="806" w:leftChars="0"/>
              <w:rPr>
                <w:highlight w:val="none"/>
              </w:rPr>
            </w:pPr>
            <w:r>
              <w:rPr>
                <w:highlight w:val="none"/>
              </w:rPr>
              <w:t>部</w:t>
            </w:r>
          </w:p>
        </w:tc>
        <w:tc>
          <w:tcPr>
            <w:tcW w:w="2039" w:type="dxa"/>
            <w:vAlign w:val="top"/>
          </w:tcPr>
          <w:p w14:paraId="6E1C7DB4">
            <w:pPr>
              <w:pStyle w:val="93"/>
              <w:spacing w:before="248" w:line="184" w:lineRule="auto"/>
              <w:ind w:left="978" w:leftChars="0"/>
              <w:rPr>
                <w:highlight w:val="none"/>
              </w:rPr>
            </w:pPr>
            <w:r>
              <w:rPr>
                <w:highlight w:val="none"/>
              </w:rPr>
              <w:t>1</w:t>
            </w:r>
          </w:p>
        </w:tc>
      </w:tr>
      <w:tr w14:paraId="1348D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091" w:type="dxa"/>
            <w:vAlign w:val="top"/>
          </w:tcPr>
          <w:p w14:paraId="45571754">
            <w:pPr>
              <w:pStyle w:val="93"/>
              <w:spacing w:before="250" w:line="183" w:lineRule="auto"/>
              <w:ind w:left="434" w:leftChars="0"/>
              <w:rPr>
                <w:spacing w:val="-3"/>
                <w:highlight w:val="none"/>
              </w:rPr>
            </w:pPr>
            <w:r>
              <w:rPr>
                <w:spacing w:val="-4"/>
                <w:highlight w:val="none"/>
              </w:rPr>
              <w:t>56</w:t>
            </w:r>
          </w:p>
        </w:tc>
        <w:tc>
          <w:tcPr>
            <w:tcW w:w="2166" w:type="dxa"/>
            <w:vAlign w:val="top"/>
          </w:tcPr>
          <w:p w14:paraId="24E59EB2">
            <w:pPr>
              <w:pStyle w:val="93"/>
              <w:spacing w:before="194" w:line="220" w:lineRule="auto"/>
              <w:ind w:left="150" w:leftChars="0"/>
              <w:rPr>
                <w:spacing w:val="1"/>
                <w:highlight w:val="none"/>
              </w:rPr>
            </w:pPr>
            <w:r>
              <w:rPr>
                <w:spacing w:val="1"/>
                <w:highlight w:val="none"/>
              </w:rPr>
              <w:t>消防联动系统调试</w:t>
            </w:r>
          </w:p>
        </w:tc>
        <w:tc>
          <w:tcPr>
            <w:tcW w:w="1993" w:type="dxa"/>
            <w:vAlign w:val="top"/>
          </w:tcPr>
          <w:p w14:paraId="5DEA8B23">
            <w:pPr>
              <w:rPr>
                <w:rFonts w:ascii="Arial"/>
                <w:sz w:val="21"/>
                <w:highlight w:val="none"/>
              </w:rPr>
            </w:pPr>
          </w:p>
        </w:tc>
        <w:tc>
          <w:tcPr>
            <w:tcW w:w="1790" w:type="dxa"/>
            <w:vAlign w:val="top"/>
          </w:tcPr>
          <w:p w14:paraId="3BCAB67F">
            <w:pPr>
              <w:pStyle w:val="93"/>
              <w:spacing w:before="196" w:line="219" w:lineRule="auto"/>
              <w:ind w:left="806" w:leftChars="0"/>
              <w:rPr>
                <w:highlight w:val="none"/>
              </w:rPr>
            </w:pPr>
            <w:r>
              <w:rPr>
                <w:highlight w:val="none"/>
              </w:rPr>
              <w:t>项</w:t>
            </w:r>
          </w:p>
        </w:tc>
        <w:tc>
          <w:tcPr>
            <w:tcW w:w="2039" w:type="dxa"/>
            <w:vAlign w:val="top"/>
          </w:tcPr>
          <w:p w14:paraId="6EBF6FCD">
            <w:pPr>
              <w:pStyle w:val="93"/>
              <w:spacing w:before="249" w:line="184" w:lineRule="auto"/>
              <w:ind w:left="978" w:leftChars="0"/>
              <w:rPr>
                <w:highlight w:val="none"/>
              </w:rPr>
            </w:pPr>
            <w:r>
              <w:rPr>
                <w:highlight w:val="none"/>
              </w:rPr>
              <w:t>1</w:t>
            </w:r>
          </w:p>
        </w:tc>
      </w:tr>
      <w:tr w14:paraId="74BB0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091" w:type="dxa"/>
            <w:vAlign w:val="top"/>
          </w:tcPr>
          <w:p w14:paraId="14A8238D">
            <w:pPr>
              <w:pStyle w:val="93"/>
              <w:spacing w:before="242" w:line="182" w:lineRule="auto"/>
              <w:ind w:left="434" w:leftChars="0"/>
              <w:rPr>
                <w:spacing w:val="-3"/>
                <w:highlight w:val="none"/>
              </w:rPr>
            </w:pPr>
            <w:r>
              <w:rPr>
                <w:spacing w:val="-4"/>
                <w:highlight w:val="none"/>
              </w:rPr>
              <w:t>57</w:t>
            </w:r>
          </w:p>
        </w:tc>
        <w:tc>
          <w:tcPr>
            <w:tcW w:w="2166" w:type="dxa"/>
            <w:vAlign w:val="top"/>
          </w:tcPr>
          <w:p w14:paraId="498CF51E">
            <w:pPr>
              <w:pStyle w:val="93"/>
              <w:spacing w:before="185" w:line="219" w:lineRule="auto"/>
              <w:ind w:left="700" w:leftChars="0"/>
              <w:rPr>
                <w:spacing w:val="1"/>
                <w:highlight w:val="none"/>
              </w:rPr>
            </w:pPr>
            <w:r>
              <w:rPr>
                <w:spacing w:val="5"/>
                <w:highlight w:val="none"/>
              </w:rPr>
              <w:t>信号线</w:t>
            </w:r>
          </w:p>
        </w:tc>
        <w:tc>
          <w:tcPr>
            <w:tcW w:w="1993" w:type="dxa"/>
            <w:vAlign w:val="top"/>
          </w:tcPr>
          <w:p w14:paraId="1073C13F">
            <w:pPr>
              <w:pStyle w:val="93"/>
              <w:spacing w:before="240" w:line="184" w:lineRule="auto"/>
              <w:ind w:left="573" w:leftChars="0"/>
              <w:rPr>
                <w:rFonts w:ascii="Arial"/>
                <w:sz w:val="21"/>
                <w:highlight w:val="none"/>
              </w:rPr>
            </w:pPr>
            <w:r>
              <w:rPr>
                <w:spacing w:val="-1"/>
                <w:highlight w:val="none"/>
              </w:rPr>
              <w:t>RVS-2*1.5</w:t>
            </w:r>
          </w:p>
        </w:tc>
        <w:tc>
          <w:tcPr>
            <w:tcW w:w="1790" w:type="dxa"/>
            <w:vAlign w:val="top"/>
          </w:tcPr>
          <w:p w14:paraId="1B1607C1">
            <w:pPr>
              <w:pStyle w:val="93"/>
              <w:spacing w:before="196" w:line="219" w:lineRule="auto"/>
              <w:ind w:left="806" w:leftChars="0"/>
              <w:rPr>
                <w:highlight w:val="none"/>
              </w:rPr>
            </w:pPr>
            <w:r>
              <w:rPr>
                <w:highlight w:val="none"/>
              </w:rPr>
              <w:t>米</w:t>
            </w:r>
          </w:p>
        </w:tc>
        <w:tc>
          <w:tcPr>
            <w:tcW w:w="2039" w:type="dxa"/>
            <w:vAlign w:val="top"/>
          </w:tcPr>
          <w:p w14:paraId="78F789B4">
            <w:pPr>
              <w:pStyle w:val="93"/>
              <w:spacing w:before="241" w:line="183" w:lineRule="auto"/>
              <w:ind w:left="868" w:leftChars="0"/>
              <w:rPr>
                <w:highlight w:val="none"/>
              </w:rPr>
            </w:pPr>
            <w:r>
              <w:rPr>
                <w:spacing w:val="-3"/>
                <w:highlight w:val="none"/>
              </w:rPr>
              <w:t>270</w:t>
            </w:r>
          </w:p>
        </w:tc>
      </w:tr>
      <w:tr w14:paraId="5973F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091" w:type="dxa"/>
            <w:vAlign w:val="top"/>
          </w:tcPr>
          <w:p w14:paraId="0F95F341">
            <w:pPr>
              <w:pStyle w:val="93"/>
              <w:spacing w:before="241" w:line="183" w:lineRule="auto"/>
              <w:ind w:left="434" w:leftChars="0"/>
              <w:rPr>
                <w:spacing w:val="-3"/>
                <w:highlight w:val="none"/>
              </w:rPr>
            </w:pPr>
            <w:r>
              <w:rPr>
                <w:spacing w:val="-4"/>
                <w:highlight w:val="none"/>
              </w:rPr>
              <w:t>58</w:t>
            </w:r>
          </w:p>
        </w:tc>
        <w:tc>
          <w:tcPr>
            <w:tcW w:w="2166" w:type="dxa"/>
            <w:vAlign w:val="top"/>
          </w:tcPr>
          <w:p w14:paraId="01B53197">
            <w:pPr>
              <w:pStyle w:val="93"/>
              <w:spacing w:before="185" w:line="219" w:lineRule="auto"/>
              <w:ind w:left="590" w:leftChars="0"/>
              <w:rPr>
                <w:spacing w:val="1"/>
                <w:highlight w:val="none"/>
              </w:rPr>
            </w:pPr>
            <w:r>
              <w:rPr>
                <w:spacing w:val="-2"/>
                <w:highlight w:val="none"/>
              </w:rPr>
              <w:t>压力开关</w:t>
            </w:r>
          </w:p>
        </w:tc>
        <w:tc>
          <w:tcPr>
            <w:tcW w:w="1993" w:type="dxa"/>
            <w:vAlign w:val="top"/>
          </w:tcPr>
          <w:p w14:paraId="3F5C8D07">
            <w:pPr>
              <w:pStyle w:val="93"/>
              <w:spacing w:before="240" w:line="184" w:lineRule="auto"/>
              <w:ind w:left="793" w:leftChars="0"/>
              <w:rPr>
                <w:rFonts w:ascii="Arial"/>
                <w:sz w:val="21"/>
                <w:highlight w:val="none"/>
              </w:rPr>
            </w:pPr>
            <w:r>
              <w:rPr>
                <w:spacing w:val="-1"/>
                <w:highlight w:val="none"/>
              </w:rPr>
              <w:t>DN125</w:t>
            </w:r>
          </w:p>
        </w:tc>
        <w:tc>
          <w:tcPr>
            <w:tcW w:w="1790" w:type="dxa"/>
            <w:vAlign w:val="top"/>
          </w:tcPr>
          <w:p w14:paraId="147158F9">
            <w:pPr>
              <w:pStyle w:val="93"/>
              <w:spacing w:before="196" w:line="219" w:lineRule="auto"/>
              <w:ind w:left="806" w:leftChars="0"/>
              <w:rPr>
                <w:highlight w:val="none"/>
              </w:rPr>
            </w:pPr>
            <w:r>
              <w:rPr>
                <w:highlight w:val="none"/>
              </w:rPr>
              <w:t>个</w:t>
            </w:r>
          </w:p>
        </w:tc>
        <w:tc>
          <w:tcPr>
            <w:tcW w:w="2039" w:type="dxa"/>
            <w:vAlign w:val="top"/>
          </w:tcPr>
          <w:p w14:paraId="53A14E13">
            <w:pPr>
              <w:pStyle w:val="93"/>
              <w:spacing w:before="252" w:line="183" w:lineRule="auto"/>
              <w:ind w:left="978" w:leftChars="0"/>
              <w:rPr>
                <w:highlight w:val="none"/>
              </w:rPr>
            </w:pPr>
            <w:r>
              <w:rPr>
                <w:highlight w:val="none"/>
              </w:rPr>
              <w:t>1</w:t>
            </w:r>
          </w:p>
        </w:tc>
      </w:tr>
      <w:tr w14:paraId="77E79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091" w:type="dxa"/>
            <w:vAlign w:val="top"/>
          </w:tcPr>
          <w:p w14:paraId="56142AE0">
            <w:pPr>
              <w:pStyle w:val="93"/>
              <w:spacing w:before="252" w:line="183" w:lineRule="auto"/>
              <w:ind w:left="434" w:leftChars="0"/>
              <w:rPr>
                <w:spacing w:val="-3"/>
                <w:highlight w:val="none"/>
              </w:rPr>
            </w:pPr>
            <w:r>
              <w:rPr>
                <w:spacing w:val="-4"/>
                <w:highlight w:val="none"/>
              </w:rPr>
              <w:t>59</w:t>
            </w:r>
          </w:p>
        </w:tc>
        <w:tc>
          <w:tcPr>
            <w:tcW w:w="2166" w:type="dxa"/>
            <w:vAlign w:val="top"/>
          </w:tcPr>
          <w:p w14:paraId="7FA70BA7">
            <w:pPr>
              <w:pStyle w:val="93"/>
              <w:spacing w:before="196" w:line="219" w:lineRule="auto"/>
              <w:ind w:left="590" w:leftChars="0"/>
              <w:rPr>
                <w:spacing w:val="1"/>
                <w:highlight w:val="none"/>
              </w:rPr>
            </w:pPr>
            <w:r>
              <w:rPr>
                <w:spacing w:val="-2"/>
                <w:highlight w:val="none"/>
              </w:rPr>
              <w:t>压力开关</w:t>
            </w:r>
          </w:p>
        </w:tc>
        <w:tc>
          <w:tcPr>
            <w:tcW w:w="1993" w:type="dxa"/>
            <w:vAlign w:val="top"/>
          </w:tcPr>
          <w:p w14:paraId="53037FB9">
            <w:pPr>
              <w:pStyle w:val="93"/>
              <w:spacing w:before="251" w:line="184" w:lineRule="auto"/>
              <w:ind w:left="793" w:leftChars="0"/>
              <w:rPr>
                <w:rFonts w:ascii="Arial"/>
                <w:sz w:val="21"/>
                <w:highlight w:val="none"/>
              </w:rPr>
            </w:pPr>
            <w:r>
              <w:rPr>
                <w:spacing w:val="-1"/>
                <w:highlight w:val="none"/>
              </w:rPr>
              <w:t>DN150</w:t>
            </w:r>
          </w:p>
        </w:tc>
        <w:tc>
          <w:tcPr>
            <w:tcW w:w="1790" w:type="dxa"/>
            <w:vAlign w:val="top"/>
          </w:tcPr>
          <w:p w14:paraId="4EE1BE27">
            <w:pPr>
              <w:pStyle w:val="93"/>
              <w:spacing w:before="196" w:line="219" w:lineRule="auto"/>
              <w:ind w:left="806" w:leftChars="0"/>
              <w:rPr>
                <w:highlight w:val="none"/>
              </w:rPr>
            </w:pPr>
            <w:r>
              <w:rPr>
                <w:highlight w:val="none"/>
              </w:rPr>
              <w:t>个</w:t>
            </w:r>
          </w:p>
        </w:tc>
        <w:tc>
          <w:tcPr>
            <w:tcW w:w="2039" w:type="dxa"/>
            <w:vAlign w:val="top"/>
          </w:tcPr>
          <w:p w14:paraId="1B1E7B4E">
            <w:pPr>
              <w:pStyle w:val="93"/>
              <w:spacing w:before="252" w:line="183" w:lineRule="auto"/>
              <w:ind w:left="978" w:leftChars="0"/>
              <w:rPr>
                <w:highlight w:val="none"/>
              </w:rPr>
            </w:pPr>
            <w:r>
              <w:rPr>
                <w:highlight w:val="none"/>
              </w:rPr>
              <w:t>2</w:t>
            </w:r>
          </w:p>
        </w:tc>
      </w:tr>
      <w:tr w14:paraId="199AC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091" w:type="dxa"/>
            <w:vAlign w:val="top"/>
          </w:tcPr>
          <w:p w14:paraId="23302800">
            <w:pPr>
              <w:pStyle w:val="93"/>
              <w:spacing w:before="242" w:line="183" w:lineRule="auto"/>
              <w:ind w:left="434" w:leftChars="0"/>
              <w:rPr>
                <w:spacing w:val="-3"/>
                <w:highlight w:val="none"/>
              </w:rPr>
            </w:pPr>
            <w:r>
              <w:rPr>
                <w:spacing w:val="-3"/>
                <w:highlight w:val="none"/>
              </w:rPr>
              <w:t>60</w:t>
            </w:r>
          </w:p>
        </w:tc>
        <w:tc>
          <w:tcPr>
            <w:tcW w:w="2166" w:type="dxa"/>
            <w:vAlign w:val="top"/>
          </w:tcPr>
          <w:p w14:paraId="586AFC94">
            <w:pPr>
              <w:pStyle w:val="93"/>
              <w:spacing w:before="184" w:line="218" w:lineRule="auto"/>
              <w:ind w:left="150" w:leftChars="0"/>
              <w:rPr>
                <w:spacing w:val="1"/>
                <w:highlight w:val="none"/>
              </w:rPr>
            </w:pPr>
            <w:r>
              <w:rPr>
                <w:spacing w:val="1"/>
                <w:highlight w:val="none"/>
              </w:rPr>
              <w:t>自动喷淋泵控制柜</w:t>
            </w:r>
          </w:p>
        </w:tc>
        <w:tc>
          <w:tcPr>
            <w:tcW w:w="1993" w:type="dxa"/>
            <w:vAlign w:val="top"/>
          </w:tcPr>
          <w:p w14:paraId="4EE9B8C2">
            <w:pPr>
              <w:rPr>
                <w:rFonts w:ascii="Arial"/>
                <w:sz w:val="21"/>
                <w:highlight w:val="none"/>
              </w:rPr>
            </w:pPr>
          </w:p>
        </w:tc>
        <w:tc>
          <w:tcPr>
            <w:tcW w:w="1790" w:type="dxa"/>
            <w:vAlign w:val="top"/>
          </w:tcPr>
          <w:p w14:paraId="250897AD">
            <w:pPr>
              <w:pStyle w:val="93"/>
              <w:spacing w:before="189" w:line="221" w:lineRule="auto"/>
              <w:ind w:left="806" w:leftChars="0"/>
              <w:rPr>
                <w:highlight w:val="none"/>
              </w:rPr>
            </w:pPr>
            <w:r>
              <w:rPr>
                <w:highlight w:val="none"/>
              </w:rPr>
              <w:t>台</w:t>
            </w:r>
          </w:p>
        </w:tc>
        <w:tc>
          <w:tcPr>
            <w:tcW w:w="2039" w:type="dxa"/>
            <w:vAlign w:val="top"/>
          </w:tcPr>
          <w:p w14:paraId="3A2B31CD">
            <w:pPr>
              <w:pStyle w:val="93"/>
              <w:spacing w:before="241" w:line="184" w:lineRule="auto"/>
              <w:ind w:left="978" w:leftChars="0"/>
              <w:rPr>
                <w:highlight w:val="none"/>
              </w:rPr>
            </w:pPr>
            <w:r>
              <w:rPr>
                <w:highlight w:val="none"/>
              </w:rPr>
              <w:t>1</w:t>
            </w:r>
          </w:p>
        </w:tc>
      </w:tr>
      <w:tr w14:paraId="69263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091" w:type="dxa"/>
            <w:vAlign w:val="top"/>
          </w:tcPr>
          <w:p w14:paraId="268DB07A">
            <w:pPr>
              <w:pStyle w:val="93"/>
              <w:spacing w:before="242" w:line="184" w:lineRule="auto"/>
              <w:ind w:left="434" w:leftChars="0"/>
              <w:rPr>
                <w:spacing w:val="-3"/>
                <w:highlight w:val="none"/>
              </w:rPr>
            </w:pPr>
            <w:r>
              <w:rPr>
                <w:spacing w:val="-3"/>
                <w:highlight w:val="none"/>
              </w:rPr>
              <w:t>61</w:t>
            </w:r>
          </w:p>
        </w:tc>
        <w:tc>
          <w:tcPr>
            <w:tcW w:w="2166" w:type="dxa"/>
            <w:vAlign w:val="top"/>
          </w:tcPr>
          <w:p w14:paraId="72E6C5F7">
            <w:pPr>
              <w:pStyle w:val="93"/>
              <w:spacing w:before="185" w:line="219" w:lineRule="auto"/>
              <w:ind w:left="261" w:leftChars="0"/>
              <w:rPr>
                <w:spacing w:val="1"/>
                <w:highlight w:val="none"/>
              </w:rPr>
            </w:pPr>
            <w:r>
              <w:rPr>
                <w:spacing w:val="-2"/>
                <w:highlight w:val="none"/>
              </w:rPr>
              <w:t>风机减震软连接</w:t>
            </w:r>
          </w:p>
        </w:tc>
        <w:tc>
          <w:tcPr>
            <w:tcW w:w="1993" w:type="dxa"/>
            <w:vAlign w:val="top"/>
          </w:tcPr>
          <w:p w14:paraId="750AEF11">
            <w:pPr>
              <w:rPr>
                <w:rFonts w:ascii="Arial"/>
                <w:sz w:val="21"/>
                <w:highlight w:val="none"/>
              </w:rPr>
            </w:pPr>
          </w:p>
        </w:tc>
        <w:tc>
          <w:tcPr>
            <w:tcW w:w="1790" w:type="dxa"/>
            <w:vAlign w:val="top"/>
          </w:tcPr>
          <w:p w14:paraId="4D45EC3C">
            <w:pPr>
              <w:pStyle w:val="93"/>
              <w:spacing w:before="187" w:line="219" w:lineRule="auto"/>
              <w:ind w:left="806" w:leftChars="0"/>
              <w:rPr>
                <w:highlight w:val="none"/>
              </w:rPr>
            </w:pPr>
            <w:r>
              <w:rPr>
                <w:highlight w:val="none"/>
              </w:rPr>
              <w:t>付</w:t>
            </w:r>
          </w:p>
        </w:tc>
        <w:tc>
          <w:tcPr>
            <w:tcW w:w="2039" w:type="dxa"/>
            <w:vAlign w:val="top"/>
          </w:tcPr>
          <w:p w14:paraId="19B60FFA">
            <w:pPr>
              <w:pStyle w:val="93"/>
              <w:spacing w:before="243" w:line="183" w:lineRule="auto"/>
              <w:ind w:left="978" w:leftChars="0"/>
              <w:rPr>
                <w:highlight w:val="none"/>
              </w:rPr>
            </w:pPr>
            <w:r>
              <w:rPr>
                <w:highlight w:val="none"/>
              </w:rPr>
              <w:t>8</w:t>
            </w:r>
          </w:p>
        </w:tc>
      </w:tr>
      <w:tr w14:paraId="5938E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1091" w:type="dxa"/>
            <w:vAlign w:val="top"/>
          </w:tcPr>
          <w:p w14:paraId="421E4333">
            <w:pPr>
              <w:rPr>
                <w:rFonts w:ascii="Arial"/>
                <w:sz w:val="21"/>
                <w:highlight w:val="none"/>
              </w:rPr>
            </w:pPr>
          </w:p>
          <w:p w14:paraId="6CFAE6DB">
            <w:pPr>
              <w:pStyle w:val="93"/>
              <w:spacing w:before="72" w:line="183" w:lineRule="auto"/>
              <w:ind w:left="434" w:leftChars="0"/>
              <w:rPr>
                <w:spacing w:val="-3"/>
                <w:highlight w:val="none"/>
              </w:rPr>
            </w:pPr>
            <w:r>
              <w:rPr>
                <w:spacing w:val="-3"/>
                <w:highlight w:val="none"/>
              </w:rPr>
              <w:t>62</w:t>
            </w:r>
          </w:p>
        </w:tc>
        <w:tc>
          <w:tcPr>
            <w:tcW w:w="2166" w:type="dxa"/>
            <w:vAlign w:val="top"/>
          </w:tcPr>
          <w:p w14:paraId="6D65B501">
            <w:pPr>
              <w:pStyle w:val="93"/>
              <w:spacing w:before="86" w:line="207" w:lineRule="auto"/>
              <w:ind w:left="920" w:leftChars="0" w:right="43" w:rightChars="0" w:hanging="880" w:firstLineChars="0"/>
              <w:rPr>
                <w:spacing w:val="1"/>
                <w:highlight w:val="none"/>
              </w:rPr>
            </w:pPr>
            <w:r>
              <w:rPr>
                <w:spacing w:val="1"/>
                <w:highlight w:val="none"/>
              </w:rPr>
              <w:t>风机联动控制箱双电</w:t>
            </w:r>
            <w:r>
              <w:rPr>
                <w:spacing w:val="2"/>
                <w:highlight w:val="none"/>
              </w:rPr>
              <w:t xml:space="preserve"> </w:t>
            </w:r>
            <w:r>
              <w:rPr>
                <w:highlight w:val="none"/>
              </w:rPr>
              <w:t>源</w:t>
            </w:r>
          </w:p>
        </w:tc>
        <w:tc>
          <w:tcPr>
            <w:tcW w:w="1993" w:type="dxa"/>
            <w:vAlign w:val="top"/>
          </w:tcPr>
          <w:p w14:paraId="764104FD">
            <w:pPr>
              <w:rPr>
                <w:rFonts w:ascii="Arial"/>
                <w:sz w:val="21"/>
                <w:highlight w:val="none"/>
              </w:rPr>
            </w:pPr>
          </w:p>
        </w:tc>
        <w:tc>
          <w:tcPr>
            <w:tcW w:w="1790" w:type="dxa"/>
            <w:vAlign w:val="top"/>
          </w:tcPr>
          <w:p w14:paraId="430CDE34">
            <w:pPr>
              <w:pStyle w:val="93"/>
              <w:spacing w:before="199" w:line="221" w:lineRule="auto"/>
              <w:ind w:left="806" w:leftChars="0"/>
              <w:rPr>
                <w:highlight w:val="none"/>
              </w:rPr>
            </w:pPr>
            <w:r>
              <w:rPr>
                <w:highlight w:val="none"/>
              </w:rPr>
              <w:t>台</w:t>
            </w:r>
          </w:p>
        </w:tc>
        <w:tc>
          <w:tcPr>
            <w:tcW w:w="2039" w:type="dxa"/>
            <w:vAlign w:val="top"/>
          </w:tcPr>
          <w:p w14:paraId="0EAEDCF6">
            <w:pPr>
              <w:pStyle w:val="93"/>
              <w:spacing w:before="253" w:line="183" w:lineRule="auto"/>
              <w:ind w:left="978" w:leftChars="0"/>
              <w:rPr>
                <w:highlight w:val="none"/>
              </w:rPr>
            </w:pPr>
            <w:r>
              <w:rPr>
                <w:highlight w:val="none"/>
              </w:rPr>
              <w:t>4</w:t>
            </w:r>
          </w:p>
        </w:tc>
      </w:tr>
      <w:tr w14:paraId="42F8B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091" w:type="dxa"/>
            <w:vAlign w:val="top"/>
          </w:tcPr>
          <w:p w14:paraId="41329CDD">
            <w:pPr>
              <w:pStyle w:val="93"/>
              <w:spacing w:before="243" w:line="183" w:lineRule="auto"/>
              <w:ind w:left="434" w:leftChars="0"/>
              <w:rPr>
                <w:spacing w:val="-3"/>
                <w:highlight w:val="none"/>
              </w:rPr>
            </w:pPr>
            <w:r>
              <w:rPr>
                <w:spacing w:val="-3"/>
                <w:highlight w:val="none"/>
              </w:rPr>
              <w:t>63</w:t>
            </w:r>
          </w:p>
        </w:tc>
        <w:tc>
          <w:tcPr>
            <w:tcW w:w="2166" w:type="dxa"/>
            <w:vAlign w:val="top"/>
          </w:tcPr>
          <w:p w14:paraId="4BB33882">
            <w:pPr>
              <w:pStyle w:val="93"/>
              <w:spacing w:before="187" w:line="219" w:lineRule="auto"/>
              <w:ind w:left="370" w:leftChars="0"/>
              <w:rPr>
                <w:spacing w:val="1"/>
                <w:highlight w:val="none"/>
              </w:rPr>
            </w:pPr>
            <w:r>
              <w:rPr>
                <w:spacing w:val="2"/>
                <w:highlight w:val="none"/>
              </w:rPr>
              <w:t>高性能防火阀</w:t>
            </w:r>
          </w:p>
        </w:tc>
        <w:tc>
          <w:tcPr>
            <w:tcW w:w="1993" w:type="dxa"/>
            <w:vAlign w:val="top"/>
          </w:tcPr>
          <w:p w14:paraId="1560E570">
            <w:pPr>
              <w:rPr>
                <w:rFonts w:ascii="Arial"/>
                <w:sz w:val="21"/>
                <w:highlight w:val="none"/>
              </w:rPr>
            </w:pPr>
          </w:p>
        </w:tc>
        <w:tc>
          <w:tcPr>
            <w:tcW w:w="1790" w:type="dxa"/>
            <w:vAlign w:val="top"/>
          </w:tcPr>
          <w:p w14:paraId="24780AE7">
            <w:pPr>
              <w:pStyle w:val="93"/>
              <w:spacing w:before="187" w:line="219" w:lineRule="auto"/>
              <w:ind w:left="806" w:leftChars="0"/>
              <w:rPr>
                <w:highlight w:val="none"/>
              </w:rPr>
            </w:pPr>
            <w:r>
              <w:rPr>
                <w:highlight w:val="none"/>
              </w:rPr>
              <w:t>个</w:t>
            </w:r>
          </w:p>
        </w:tc>
        <w:tc>
          <w:tcPr>
            <w:tcW w:w="2039" w:type="dxa"/>
            <w:vAlign w:val="top"/>
          </w:tcPr>
          <w:p w14:paraId="049BF2B0">
            <w:pPr>
              <w:pStyle w:val="93"/>
              <w:spacing w:before="242" w:line="184" w:lineRule="auto"/>
              <w:ind w:left="928" w:leftChars="0"/>
              <w:rPr>
                <w:highlight w:val="none"/>
              </w:rPr>
            </w:pPr>
            <w:r>
              <w:rPr>
                <w:spacing w:val="-4"/>
                <w:highlight w:val="none"/>
              </w:rPr>
              <w:t>31</w:t>
            </w:r>
          </w:p>
        </w:tc>
      </w:tr>
      <w:tr w14:paraId="011C5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1091" w:type="dxa"/>
            <w:vAlign w:val="top"/>
          </w:tcPr>
          <w:p w14:paraId="74884522">
            <w:pPr>
              <w:pStyle w:val="93"/>
              <w:spacing w:before="254" w:line="183" w:lineRule="auto"/>
              <w:ind w:left="434" w:leftChars="0"/>
              <w:rPr>
                <w:spacing w:val="-3"/>
                <w:highlight w:val="none"/>
              </w:rPr>
            </w:pPr>
            <w:r>
              <w:rPr>
                <w:spacing w:val="-3"/>
                <w:highlight w:val="none"/>
              </w:rPr>
              <w:t>64</w:t>
            </w:r>
          </w:p>
        </w:tc>
        <w:tc>
          <w:tcPr>
            <w:tcW w:w="2166" w:type="dxa"/>
            <w:vAlign w:val="top"/>
          </w:tcPr>
          <w:p w14:paraId="03CCF0E0">
            <w:pPr>
              <w:pStyle w:val="93"/>
              <w:spacing w:before="198" w:line="219" w:lineRule="auto"/>
              <w:ind w:left="261" w:leftChars="0"/>
              <w:rPr>
                <w:spacing w:val="1"/>
                <w:highlight w:val="none"/>
              </w:rPr>
            </w:pPr>
            <w:r>
              <w:rPr>
                <w:spacing w:val="4"/>
                <w:highlight w:val="none"/>
              </w:rPr>
              <w:t>洁净高效排烟口</w:t>
            </w:r>
          </w:p>
        </w:tc>
        <w:tc>
          <w:tcPr>
            <w:tcW w:w="1993" w:type="dxa"/>
            <w:vAlign w:val="top"/>
          </w:tcPr>
          <w:p w14:paraId="7D2E9C11">
            <w:pPr>
              <w:rPr>
                <w:rFonts w:ascii="Arial"/>
                <w:sz w:val="21"/>
                <w:highlight w:val="none"/>
              </w:rPr>
            </w:pPr>
          </w:p>
        </w:tc>
        <w:tc>
          <w:tcPr>
            <w:tcW w:w="1790" w:type="dxa"/>
            <w:vAlign w:val="top"/>
          </w:tcPr>
          <w:p w14:paraId="6A652C20">
            <w:pPr>
              <w:pStyle w:val="93"/>
              <w:spacing w:before="198" w:line="219" w:lineRule="auto"/>
              <w:ind w:left="806" w:leftChars="0"/>
              <w:rPr>
                <w:highlight w:val="none"/>
              </w:rPr>
            </w:pPr>
            <w:r>
              <w:rPr>
                <w:highlight w:val="none"/>
              </w:rPr>
              <w:t>个</w:t>
            </w:r>
          </w:p>
        </w:tc>
        <w:tc>
          <w:tcPr>
            <w:tcW w:w="2039" w:type="dxa"/>
            <w:vAlign w:val="top"/>
          </w:tcPr>
          <w:p w14:paraId="77EAB8BC">
            <w:pPr>
              <w:pStyle w:val="93"/>
              <w:spacing w:before="254" w:line="183" w:lineRule="auto"/>
              <w:ind w:left="928" w:leftChars="0"/>
              <w:rPr>
                <w:highlight w:val="none"/>
              </w:rPr>
            </w:pPr>
            <w:r>
              <w:rPr>
                <w:spacing w:val="-4"/>
                <w:highlight w:val="none"/>
              </w:rPr>
              <w:t>30</w:t>
            </w:r>
          </w:p>
        </w:tc>
      </w:tr>
      <w:tr w14:paraId="49E27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1091" w:type="dxa"/>
            <w:vAlign w:val="top"/>
          </w:tcPr>
          <w:p w14:paraId="398BA32F">
            <w:pPr>
              <w:pStyle w:val="93"/>
              <w:spacing w:before="254" w:line="183" w:lineRule="auto"/>
              <w:ind w:left="434" w:leftChars="0"/>
              <w:rPr>
                <w:spacing w:val="-3"/>
                <w:highlight w:val="none"/>
              </w:rPr>
            </w:pPr>
            <w:r>
              <w:rPr>
                <w:spacing w:val="-3"/>
                <w:highlight w:val="none"/>
              </w:rPr>
              <w:t>65</w:t>
            </w:r>
          </w:p>
        </w:tc>
        <w:tc>
          <w:tcPr>
            <w:tcW w:w="2166" w:type="dxa"/>
            <w:vAlign w:val="top"/>
          </w:tcPr>
          <w:p w14:paraId="1FFDA1DC">
            <w:pPr>
              <w:pStyle w:val="93"/>
              <w:spacing w:before="198" w:line="219" w:lineRule="auto"/>
              <w:ind w:left="370" w:leftChars="0"/>
              <w:rPr>
                <w:spacing w:val="1"/>
                <w:highlight w:val="none"/>
              </w:rPr>
            </w:pPr>
            <w:r>
              <w:rPr>
                <w:spacing w:val="1"/>
                <w:highlight w:val="none"/>
              </w:rPr>
              <w:t>外墙防雨百叶</w:t>
            </w:r>
          </w:p>
        </w:tc>
        <w:tc>
          <w:tcPr>
            <w:tcW w:w="1993" w:type="dxa"/>
            <w:vAlign w:val="top"/>
          </w:tcPr>
          <w:p w14:paraId="0480CABA">
            <w:pPr>
              <w:rPr>
                <w:rFonts w:ascii="Arial"/>
                <w:sz w:val="21"/>
                <w:highlight w:val="none"/>
              </w:rPr>
            </w:pPr>
          </w:p>
        </w:tc>
        <w:tc>
          <w:tcPr>
            <w:tcW w:w="1790" w:type="dxa"/>
            <w:vAlign w:val="top"/>
          </w:tcPr>
          <w:p w14:paraId="7D342C89">
            <w:pPr>
              <w:pStyle w:val="93"/>
              <w:spacing w:before="198" w:line="219" w:lineRule="auto"/>
              <w:ind w:left="806" w:leftChars="0"/>
              <w:rPr>
                <w:highlight w:val="none"/>
              </w:rPr>
            </w:pPr>
            <w:r>
              <w:rPr>
                <w:highlight w:val="none"/>
              </w:rPr>
              <w:t>个</w:t>
            </w:r>
          </w:p>
        </w:tc>
        <w:tc>
          <w:tcPr>
            <w:tcW w:w="2039" w:type="dxa"/>
            <w:vAlign w:val="top"/>
          </w:tcPr>
          <w:p w14:paraId="21B1A21E">
            <w:pPr>
              <w:pStyle w:val="93"/>
              <w:spacing w:before="254" w:line="183" w:lineRule="auto"/>
              <w:ind w:left="978" w:leftChars="0"/>
              <w:rPr>
                <w:highlight w:val="none"/>
              </w:rPr>
            </w:pPr>
            <w:r>
              <w:rPr>
                <w:highlight w:val="none"/>
              </w:rPr>
              <w:t>4</w:t>
            </w:r>
          </w:p>
        </w:tc>
      </w:tr>
      <w:tr w14:paraId="565A5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1091" w:type="dxa"/>
            <w:vAlign w:val="top"/>
          </w:tcPr>
          <w:p w14:paraId="4C2577C8">
            <w:pPr>
              <w:pStyle w:val="93"/>
              <w:spacing w:before="255" w:line="183" w:lineRule="auto"/>
              <w:ind w:left="434" w:leftChars="0"/>
              <w:rPr>
                <w:spacing w:val="-3"/>
                <w:highlight w:val="none"/>
              </w:rPr>
            </w:pPr>
            <w:r>
              <w:rPr>
                <w:spacing w:val="-3"/>
                <w:highlight w:val="none"/>
              </w:rPr>
              <w:t>66</w:t>
            </w:r>
          </w:p>
        </w:tc>
        <w:tc>
          <w:tcPr>
            <w:tcW w:w="2166" w:type="dxa"/>
            <w:vAlign w:val="top"/>
          </w:tcPr>
          <w:p w14:paraId="6BF8FCE8">
            <w:pPr>
              <w:pStyle w:val="93"/>
              <w:spacing w:before="197" w:line="219" w:lineRule="auto"/>
              <w:ind w:left="150" w:leftChars="0"/>
              <w:rPr>
                <w:spacing w:val="1"/>
                <w:highlight w:val="none"/>
              </w:rPr>
            </w:pPr>
            <w:r>
              <w:rPr>
                <w:spacing w:val="1"/>
                <w:highlight w:val="none"/>
              </w:rPr>
              <w:t>消防高温排烟风机</w:t>
            </w:r>
          </w:p>
        </w:tc>
        <w:tc>
          <w:tcPr>
            <w:tcW w:w="1993" w:type="dxa"/>
            <w:vAlign w:val="top"/>
          </w:tcPr>
          <w:p w14:paraId="7DBBD288">
            <w:pPr>
              <w:rPr>
                <w:rFonts w:ascii="Arial"/>
                <w:sz w:val="21"/>
                <w:highlight w:val="none"/>
              </w:rPr>
            </w:pPr>
          </w:p>
        </w:tc>
        <w:tc>
          <w:tcPr>
            <w:tcW w:w="1790" w:type="dxa"/>
            <w:vAlign w:val="top"/>
          </w:tcPr>
          <w:p w14:paraId="3353CEBA">
            <w:pPr>
              <w:pStyle w:val="93"/>
              <w:spacing w:before="202" w:line="221" w:lineRule="auto"/>
              <w:ind w:left="806" w:leftChars="0"/>
              <w:rPr>
                <w:highlight w:val="none"/>
              </w:rPr>
            </w:pPr>
            <w:r>
              <w:rPr>
                <w:highlight w:val="none"/>
              </w:rPr>
              <w:t>台</w:t>
            </w:r>
          </w:p>
        </w:tc>
        <w:tc>
          <w:tcPr>
            <w:tcW w:w="2039" w:type="dxa"/>
            <w:vAlign w:val="top"/>
          </w:tcPr>
          <w:p w14:paraId="6A3F816F">
            <w:pPr>
              <w:pStyle w:val="93"/>
              <w:spacing w:before="255" w:line="183" w:lineRule="auto"/>
              <w:ind w:left="978" w:leftChars="0"/>
              <w:rPr>
                <w:highlight w:val="none"/>
              </w:rPr>
            </w:pPr>
            <w:r>
              <w:rPr>
                <w:highlight w:val="none"/>
              </w:rPr>
              <w:t>4</w:t>
            </w:r>
          </w:p>
        </w:tc>
      </w:tr>
      <w:tr w14:paraId="1B0C5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91" w:type="dxa"/>
            <w:vAlign w:val="top"/>
          </w:tcPr>
          <w:p w14:paraId="5BE77AEB">
            <w:pPr>
              <w:pStyle w:val="93"/>
              <w:spacing w:before="245" w:line="183" w:lineRule="auto"/>
              <w:ind w:left="434" w:leftChars="0"/>
              <w:rPr>
                <w:spacing w:val="-3"/>
                <w:highlight w:val="none"/>
              </w:rPr>
            </w:pPr>
            <w:r>
              <w:rPr>
                <w:spacing w:val="-3"/>
                <w:highlight w:val="none"/>
              </w:rPr>
              <w:t>67</w:t>
            </w:r>
          </w:p>
        </w:tc>
        <w:tc>
          <w:tcPr>
            <w:tcW w:w="2166" w:type="dxa"/>
            <w:vAlign w:val="top"/>
          </w:tcPr>
          <w:p w14:paraId="57B95A92">
            <w:pPr>
              <w:pStyle w:val="93"/>
              <w:spacing w:before="189" w:line="219" w:lineRule="auto"/>
              <w:ind w:left="370" w:leftChars="0"/>
              <w:rPr>
                <w:spacing w:val="1"/>
                <w:highlight w:val="none"/>
              </w:rPr>
            </w:pPr>
            <w:r>
              <w:rPr>
                <w:spacing w:val="-2"/>
                <w:highlight w:val="none"/>
              </w:rPr>
              <w:t>柜式灭火装置</w:t>
            </w:r>
          </w:p>
        </w:tc>
        <w:tc>
          <w:tcPr>
            <w:tcW w:w="1993" w:type="dxa"/>
            <w:vAlign w:val="top"/>
          </w:tcPr>
          <w:p w14:paraId="2AE67749">
            <w:pPr>
              <w:rPr>
                <w:rFonts w:ascii="Arial"/>
                <w:sz w:val="21"/>
                <w:highlight w:val="none"/>
              </w:rPr>
            </w:pPr>
          </w:p>
        </w:tc>
        <w:tc>
          <w:tcPr>
            <w:tcW w:w="1790" w:type="dxa"/>
            <w:vAlign w:val="top"/>
          </w:tcPr>
          <w:p w14:paraId="759D777F">
            <w:pPr>
              <w:pStyle w:val="93"/>
              <w:spacing w:before="191" w:line="221" w:lineRule="auto"/>
              <w:ind w:left="806" w:leftChars="0"/>
              <w:rPr>
                <w:highlight w:val="none"/>
              </w:rPr>
            </w:pPr>
            <w:r>
              <w:rPr>
                <w:highlight w:val="none"/>
              </w:rPr>
              <w:t>台</w:t>
            </w:r>
          </w:p>
        </w:tc>
        <w:tc>
          <w:tcPr>
            <w:tcW w:w="2039" w:type="dxa"/>
            <w:vAlign w:val="top"/>
          </w:tcPr>
          <w:p w14:paraId="09BAE8E1">
            <w:pPr>
              <w:pStyle w:val="93"/>
              <w:spacing w:before="246" w:line="182" w:lineRule="auto"/>
              <w:ind w:left="978" w:leftChars="0"/>
              <w:rPr>
                <w:highlight w:val="none"/>
              </w:rPr>
            </w:pPr>
            <w:r>
              <w:rPr>
                <w:highlight w:val="none"/>
              </w:rPr>
              <w:t>7</w:t>
            </w:r>
          </w:p>
        </w:tc>
      </w:tr>
      <w:tr w14:paraId="050C9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091" w:type="dxa"/>
            <w:vAlign w:val="top"/>
          </w:tcPr>
          <w:p w14:paraId="0F5FA989">
            <w:pPr>
              <w:pStyle w:val="93"/>
              <w:spacing w:before="250" w:line="183" w:lineRule="auto"/>
              <w:ind w:left="444" w:leftChars="0"/>
              <w:rPr>
                <w:spacing w:val="-3"/>
                <w:highlight w:val="none"/>
              </w:rPr>
            </w:pPr>
            <w:r>
              <w:rPr>
                <w:spacing w:val="-3"/>
                <w:highlight w:val="none"/>
              </w:rPr>
              <w:t>68</w:t>
            </w:r>
          </w:p>
        </w:tc>
        <w:tc>
          <w:tcPr>
            <w:tcW w:w="2166" w:type="dxa"/>
            <w:vAlign w:val="top"/>
          </w:tcPr>
          <w:p w14:paraId="58CE04C7">
            <w:pPr>
              <w:pStyle w:val="93"/>
              <w:spacing w:before="192" w:line="219" w:lineRule="auto"/>
              <w:ind w:left="370" w:leftChars="0"/>
              <w:rPr>
                <w:spacing w:val="1"/>
                <w:highlight w:val="none"/>
              </w:rPr>
            </w:pPr>
            <w:r>
              <w:rPr>
                <w:spacing w:val="5"/>
                <w:highlight w:val="none"/>
              </w:rPr>
              <w:t>机械型泄压口</w:t>
            </w:r>
          </w:p>
        </w:tc>
        <w:tc>
          <w:tcPr>
            <w:tcW w:w="1993" w:type="dxa"/>
            <w:vAlign w:val="top"/>
          </w:tcPr>
          <w:p w14:paraId="75AA36CF">
            <w:pPr>
              <w:rPr>
                <w:rFonts w:ascii="Arial"/>
                <w:sz w:val="21"/>
                <w:highlight w:val="none"/>
              </w:rPr>
            </w:pPr>
          </w:p>
        </w:tc>
        <w:tc>
          <w:tcPr>
            <w:tcW w:w="1790" w:type="dxa"/>
            <w:vAlign w:val="top"/>
          </w:tcPr>
          <w:p w14:paraId="689BDC4D">
            <w:pPr>
              <w:pStyle w:val="93"/>
              <w:spacing w:before="174" w:line="214" w:lineRule="auto"/>
              <w:ind w:left="805" w:leftChars="0"/>
              <w:rPr>
                <w:highlight w:val="none"/>
              </w:rPr>
            </w:pPr>
            <w:r>
              <w:rPr>
                <w:spacing w:val="-2"/>
                <w:highlight w:val="none"/>
              </w:rPr>
              <w:t>套</w:t>
            </w:r>
          </w:p>
        </w:tc>
        <w:tc>
          <w:tcPr>
            <w:tcW w:w="2039" w:type="dxa"/>
            <w:vAlign w:val="top"/>
          </w:tcPr>
          <w:p w14:paraId="017F355B">
            <w:pPr>
              <w:pStyle w:val="93"/>
              <w:spacing w:before="239" w:line="173" w:lineRule="auto"/>
              <w:ind w:left="968" w:leftChars="0"/>
              <w:rPr>
                <w:highlight w:val="none"/>
              </w:rPr>
            </w:pPr>
            <w:r>
              <w:rPr>
                <w:rFonts w:hint="eastAsia"/>
                <w:highlight w:val="none"/>
                <w:lang w:val="en-US" w:eastAsia="zh-CN"/>
              </w:rPr>
              <w:t>7</w:t>
            </w:r>
          </w:p>
        </w:tc>
      </w:tr>
      <w:tr w14:paraId="5FC60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91" w:type="dxa"/>
            <w:vAlign w:val="top"/>
          </w:tcPr>
          <w:p w14:paraId="4CA0C0A4">
            <w:pPr>
              <w:pStyle w:val="93"/>
              <w:spacing w:before="237" w:line="183" w:lineRule="auto"/>
              <w:ind w:left="444" w:leftChars="0"/>
              <w:rPr>
                <w:spacing w:val="-3"/>
                <w:highlight w:val="none"/>
              </w:rPr>
            </w:pPr>
            <w:r>
              <w:rPr>
                <w:spacing w:val="-3"/>
                <w:highlight w:val="none"/>
              </w:rPr>
              <w:t>69</w:t>
            </w:r>
          </w:p>
        </w:tc>
        <w:tc>
          <w:tcPr>
            <w:tcW w:w="2166" w:type="dxa"/>
            <w:vAlign w:val="top"/>
          </w:tcPr>
          <w:p w14:paraId="3D13FE63">
            <w:pPr>
              <w:pStyle w:val="93"/>
              <w:spacing w:before="181" w:line="219" w:lineRule="auto"/>
              <w:ind w:left="591" w:leftChars="0"/>
              <w:rPr>
                <w:spacing w:val="1"/>
                <w:highlight w:val="none"/>
              </w:rPr>
            </w:pPr>
            <w:r>
              <w:rPr>
                <w:spacing w:val="2"/>
                <w:highlight w:val="none"/>
              </w:rPr>
              <w:t>喷洒模块</w:t>
            </w:r>
          </w:p>
        </w:tc>
        <w:tc>
          <w:tcPr>
            <w:tcW w:w="1993" w:type="dxa"/>
            <w:vAlign w:val="top"/>
          </w:tcPr>
          <w:p w14:paraId="710091C6">
            <w:pPr>
              <w:rPr>
                <w:rFonts w:ascii="Arial"/>
                <w:sz w:val="21"/>
                <w:highlight w:val="none"/>
              </w:rPr>
            </w:pPr>
          </w:p>
        </w:tc>
        <w:tc>
          <w:tcPr>
            <w:tcW w:w="1790" w:type="dxa"/>
            <w:vAlign w:val="top"/>
          </w:tcPr>
          <w:p w14:paraId="7150A784">
            <w:pPr>
              <w:pStyle w:val="93"/>
              <w:spacing w:before="174" w:line="214" w:lineRule="auto"/>
              <w:ind w:left="805" w:leftChars="0"/>
              <w:rPr>
                <w:highlight w:val="none"/>
              </w:rPr>
            </w:pPr>
            <w:r>
              <w:rPr>
                <w:spacing w:val="-2"/>
                <w:highlight w:val="none"/>
              </w:rPr>
              <w:t>套</w:t>
            </w:r>
          </w:p>
        </w:tc>
        <w:tc>
          <w:tcPr>
            <w:tcW w:w="2039" w:type="dxa"/>
            <w:vAlign w:val="top"/>
          </w:tcPr>
          <w:p w14:paraId="00E13F9A">
            <w:pPr>
              <w:pStyle w:val="93"/>
              <w:spacing w:before="239" w:line="173" w:lineRule="auto"/>
              <w:ind w:left="968"/>
              <w:rPr>
                <w:highlight w:val="none"/>
              </w:rPr>
            </w:pPr>
            <w:r>
              <w:rPr>
                <w:highlight w:val="none"/>
              </w:rPr>
              <w:t>7</w:t>
            </w:r>
          </w:p>
          <w:p w14:paraId="1BA4ACE2">
            <w:pPr>
              <w:spacing w:line="18" w:lineRule="exact"/>
              <w:ind w:left="1989" w:leftChars="0"/>
              <w:rPr>
                <w:highlight w:val="none"/>
              </w:rPr>
            </w:pPr>
            <w:r>
              <w:rPr>
                <w:highlight w:val="none"/>
              </w:rPr>
              <w:drawing>
                <wp:inline distT="0" distB="0" distL="0" distR="0">
                  <wp:extent cx="12065" cy="11430"/>
                  <wp:effectExtent l="0" t="0" r="0" b="0"/>
                  <wp:docPr id="3" name="IM 10"/>
                  <wp:cNvGraphicFramePr/>
                  <a:graphic xmlns:a="http://schemas.openxmlformats.org/drawingml/2006/main">
                    <a:graphicData uri="http://schemas.openxmlformats.org/drawingml/2006/picture">
                      <pic:pic xmlns:pic="http://schemas.openxmlformats.org/drawingml/2006/picture">
                        <pic:nvPicPr>
                          <pic:cNvPr id="3" name="IM 10"/>
                          <pic:cNvPicPr/>
                        </pic:nvPicPr>
                        <pic:blipFill>
                          <a:blip r:embed="rId6"/>
                          <a:stretch>
                            <a:fillRect/>
                          </a:stretch>
                        </pic:blipFill>
                        <pic:spPr>
                          <a:xfrm>
                            <a:off x="0" y="0"/>
                            <a:ext cx="12191" cy="11874"/>
                          </a:xfrm>
                          <a:prstGeom prst="rect">
                            <a:avLst/>
                          </a:prstGeom>
                        </pic:spPr>
                      </pic:pic>
                    </a:graphicData>
                  </a:graphic>
                </wp:inline>
              </w:drawing>
            </w:r>
          </w:p>
        </w:tc>
      </w:tr>
      <w:tr w14:paraId="0A15D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091" w:type="dxa"/>
            <w:vAlign w:val="top"/>
          </w:tcPr>
          <w:p w14:paraId="1852D651">
            <w:pPr>
              <w:pStyle w:val="93"/>
              <w:spacing w:before="238" w:line="183" w:lineRule="auto"/>
              <w:ind w:left="444" w:leftChars="0"/>
              <w:rPr>
                <w:spacing w:val="-3"/>
                <w:highlight w:val="none"/>
              </w:rPr>
            </w:pPr>
            <w:r>
              <w:rPr>
                <w:spacing w:val="-4"/>
                <w:highlight w:val="none"/>
              </w:rPr>
              <w:t>70</w:t>
            </w:r>
          </w:p>
        </w:tc>
        <w:tc>
          <w:tcPr>
            <w:tcW w:w="2166" w:type="dxa"/>
            <w:vAlign w:val="top"/>
          </w:tcPr>
          <w:p w14:paraId="493DBA9E">
            <w:pPr>
              <w:pStyle w:val="93"/>
              <w:spacing w:before="180" w:line="219" w:lineRule="auto"/>
              <w:ind w:left="811" w:leftChars="0"/>
              <w:rPr>
                <w:spacing w:val="1"/>
                <w:highlight w:val="none"/>
              </w:rPr>
            </w:pPr>
            <w:r>
              <w:rPr>
                <w:spacing w:val="6"/>
                <w:highlight w:val="none"/>
              </w:rPr>
              <w:t>药剂</w:t>
            </w:r>
          </w:p>
        </w:tc>
        <w:tc>
          <w:tcPr>
            <w:tcW w:w="1993" w:type="dxa"/>
            <w:vAlign w:val="top"/>
          </w:tcPr>
          <w:p w14:paraId="3C5F648F">
            <w:pPr>
              <w:pStyle w:val="93"/>
              <w:spacing w:before="238" w:line="183" w:lineRule="auto"/>
              <w:ind w:left="572" w:leftChars="0"/>
              <w:rPr>
                <w:rFonts w:ascii="Arial"/>
                <w:sz w:val="21"/>
                <w:highlight w:val="none"/>
              </w:rPr>
            </w:pPr>
            <w:r>
              <w:rPr>
                <w:spacing w:val="-1"/>
                <w:highlight w:val="none"/>
              </w:rPr>
              <w:t>HFC-227ea</w:t>
            </w:r>
          </w:p>
        </w:tc>
        <w:tc>
          <w:tcPr>
            <w:tcW w:w="1790" w:type="dxa"/>
            <w:vAlign w:val="top"/>
          </w:tcPr>
          <w:p w14:paraId="02F7496A">
            <w:pPr>
              <w:pStyle w:val="93"/>
              <w:spacing w:before="174" w:line="214" w:lineRule="auto"/>
              <w:ind w:left="805" w:leftChars="0"/>
              <w:rPr>
                <w:highlight w:val="none"/>
              </w:rPr>
            </w:pPr>
            <w:r>
              <w:rPr>
                <w:spacing w:val="-2"/>
                <w:highlight w:val="none"/>
              </w:rPr>
              <w:t>kg</w:t>
            </w:r>
          </w:p>
        </w:tc>
        <w:tc>
          <w:tcPr>
            <w:tcW w:w="2039" w:type="dxa"/>
            <w:vAlign w:val="top"/>
          </w:tcPr>
          <w:p w14:paraId="631DFAE6">
            <w:pPr>
              <w:pStyle w:val="93"/>
              <w:spacing w:before="203"/>
              <w:ind w:left="857" w:leftChars="0"/>
              <w:rPr>
                <w:highlight w:val="none"/>
              </w:rPr>
            </w:pPr>
            <w:r>
              <w:rPr>
                <w:spacing w:val="-2"/>
                <w:highlight w:val="none"/>
              </w:rPr>
              <w:t>46</w:t>
            </w:r>
            <w:r>
              <w:rPr>
                <w:rFonts w:hint="eastAsia"/>
                <w:spacing w:val="-2"/>
                <w:highlight w:val="none"/>
                <w:lang w:val="en-US" w:eastAsia="zh-CN"/>
              </w:rPr>
              <w:t>1</w:t>
            </w:r>
          </w:p>
        </w:tc>
      </w:tr>
      <w:tr w14:paraId="4F275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091" w:type="dxa"/>
            <w:vAlign w:val="top"/>
          </w:tcPr>
          <w:p w14:paraId="086C70AB">
            <w:pPr>
              <w:pStyle w:val="93"/>
              <w:spacing w:before="249" w:line="184" w:lineRule="auto"/>
              <w:ind w:left="444" w:leftChars="0"/>
              <w:rPr>
                <w:spacing w:val="-3"/>
                <w:highlight w:val="none"/>
              </w:rPr>
            </w:pPr>
            <w:r>
              <w:rPr>
                <w:spacing w:val="-4"/>
                <w:highlight w:val="none"/>
              </w:rPr>
              <w:t>71</w:t>
            </w:r>
          </w:p>
        </w:tc>
        <w:tc>
          <w:tcPr>
            <w:tcW w:w="2166" w:type="dxa"/>
            <w:vAlign w:val="top"/>
          </w:tcPr>
          <w:p w14:paraId="5DE5AD81">
            <w:pPr>
              <w:pStyle w:val="93"/>
              <w:spacing w:before="194" w:line="219" w:lineRule="auto"/>
              <w:ind w:left="370" w:leftChars="0"/>
              <w:rPr>
                <w:spacing w:val="1"/>
                <w:highlight w:val="none"/>
              </w:rPr>
            </w:pPr>
            <w:r>
              <w:rPr>
                <w:spacing w:val="2"/>
                <w:highlight w:val="none"/>
              </w:rPr>
              <w:t>消防排烟风管</w:t>
            </w:r>
          </w:p>
        </w:tc>
        <w:tc>
          <w:tcPr>
            <w:tcW w:w="1993" w:type="dxa"/>
            <w:vAlign w:val="top"/>
          </w:tcPr>
          <w:p w14:paraId="7E0B1553">
            <w:pPr>
              <w:rPr>
                <w:rFonts w:ascii="Arial"/>
                <w:sz w:val="21"/>
                <w:highlight w:val="none"/>
              </w:rPr>
            </w:pPr>
          </w:p>
        </w:tc>
        <w:tc>
          <w:tcPr>
            <w:tcW w:w="1790" w:type="dxa"/>
            <w:vAlign w:val="top"/>
          </w:tcPr>
          <w:p w14:paraId="5DE6BA59">
            <w:pPr>
              <w:pStyle w:val="93"/>
              <w:spacing w:before="250" w:line="183" w:lineRule="auto"/>
              <w:ind w:left="805" w:leftChars="0"/>
              <w:rPr>
                <w:highlight w:val="none"/>
              </w:rPr>
            </w:pPr>
            <w:r>
              <w:rPr>
                <w:rFonts w:hint="eastAsia" w:ascii="宋体" w:hAnsi="宋体" w:eastAsia="宋体" w:cs="宋体"/>
                <w:spacing w:val="-1"/>
                <w:highlight w:val="none"/>
              </w:rPr>
              <w:t>㎡</w:t>
            </w:r>
          </w:p>
        </w:tc>
        <w:tc>
          <w:tcPr>
            <w:tcW w:w="2039" w:type="dxa"/>
            <w:vAlign w:val="top"/>
          </w:tcPr>
          <w:p w14:paraId="548C2AAC">
            <w:pPr>
              <w:pStyle w:val="93"/>
              <w:spacing w:before="250" w:line="183" w:lineRule="auto"/>
              <w:ind w:left="857" w:leftChars="0"/>
              <w:rPr>
                <w:highlight w:val="none"/>
              </w:rPr>
            </w:pPr>
            <w:r>
              <w:rPr>
                <w:spacing w:val="-3"/>
                <w:highlight w:val="none"/>
              </w:rPr>
              <w:t>660</w:t>
            </w:r>
          </w:p>
        </w:tc>
      </w:tr>
      <w:tr w14:paraId="1BA66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091" w:type="dxa"/>
            <w:vAlign w:val="top"/>
          </w:tcPr>
          <w:p w14:paraId="2520765B">
            <w:pPr>
              <w:pStyle w:val="93"/>
              <w:spacing w:before="252" w:line="183" w:lineRule="auto"/>
              <w:ind w:left="444" w:leftChars="0"/>
              <w:rPr>
                <w:spacing w:val="-3"/>
                <w:highlight w:val="none"/>
              </w:rPr>
            </w:pPr>
            <w:r>
              <w:rPr>
                <w:spacing w:val="-4"/>
                <w:highlight w:val="none"/>
              </w:rPr>
              <w:t>72</w:t>
            </w:r>
          </w:p>
        </w:tc>
        <w:tc>
          <w:tcPr>
            <w:tcW w:w="2166" w:type="dxa"/>
            <w:vAlign w:val="top"/>
          </w:tcPr>
          <w:p w14:paraId="151A7EAE">
            <w:pPr>
              <w:pStyle w:val="93"/>
              <w:spacing w:before="196" w:line="219" w:lineRule="auto"/>
              <w:ind w:left="370" w:leftChars="0"/>
              <w:rPr>
                <w:spacing w:val="1"/>
                <w:highlight w:val="none"/>
              </w:rPr>
            </w:pPr>
            <w:r>
              <w:rPr>
                <w:spacing w:val="1"/>
                <w:highlight w:val="none"/>
              </w:rPr>
              <w:t>急启急停按钮</w:t>
            </w:r>
          </w:p>
        </w:tc>
        <w:tc>
          <w:tcPr>
            <w:tcW w:w="1993" w:type="dxa"/>
            <w:vAlign w:val="top"/>
          </w:tcPr>
          <w:p w14:paraId="2E5C87F0">
            <w:pPr>
              <w:rPr>
                <w:rFonts w:ascii="Arial"/>
                <w:sz w:val="21"/>
                <w:highlight w:val="none"/>
              </w:rPr>
            </w:pPr>
          </w:p>
        </w:tc>
        <w:tc>
          <w:tcPr>
            <w:tcW w:w="1790" w:type="dxa"/>
            <w:vAlign w:val="top"/>
          </w:tcPr>
          <w:p w14:paraId="160E1876">
            <w:pPr>
              <w:pStyle w:val="93"/>
              <w:spacing w:before="196" w:line="219" w:lineRule="auto"/>
              <w:ind w:left="805" w:leftChars="0"/>
              <w:rPr>
                <w:highlight w:val="none"/>
              </w:rPr>
            </w:pPr>
            <w:r>
              <w:rPr>
                <w:highlight w:val="none"/>
              </w:rPr>
              <w:t>个</w:t>
            </w:r>
          </w:p>
        </w:tc>
        <w:tc>
          <w:tcPr>
            <w:tcW w:w="2039" w:type="dxa"/>
            <w:vAlign w:val="top"/>
          </w:tcPr>
          <w:p w14:paraId="41474FD2">
            <w:pPr>
              <w:pStyle w:val="93"/>
              <w:spacing w:before="254" w:line="182" w:lineRule="auto"/>
              <w:ind w:left="968" w:leftChars="0"/>
              <w:rPr>
                <w:highlight w:val="none"/>
              </w:rPr>
            </w:pPr>
            <w:r>
              <w:rPr>
                <w:highlight w:val="none"/>
              </w:rPr>
              <w:t>7</w:t>
            </w:r>
          </w:p>
        </w:tc>
      </w:tr>
      <w:tr w14:paraId="7B5B2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91" w:type="dxa"/>
            <w:vAlign w:val="top"/>
          </w:tcPr>
          <w:p w14:paraId="04C4D2B6">
            <w:pPr>
              <w:pStyle w:val="93"/>
              <w:spacing w:before="244" w:line="183" w:lineRule="auto"/>
              <w:ind w:left="444" w:leftChars="0"/>
              <w:rPr>
                <w:spacing w:val="-3"/>
                <w:highlight w:val="none"/>
              </w:rPr>
            </w:pPr>
            <w:r>
              <w:rPr>
                <w:spacing w:val="-4"/>
                <w:highlight w:val="none"/>
              </w:rPr>
              <w:t>73</w:t>
            </w:r>
          </w:p>
        </w:tc>
        <w:tc>
          <w:tcPr>
            <w:tcW w:w="2166" w:type="dxa"/>
            <w:vAlign w:val="top"/>
          </w:tcPr>
          <w:p w14:paraId="41C6F8C7">
            <w:pPr>
              <w:pStyle w:val="93"/>
              <w:spacing w:before="186" w:line="219" w:lineRule="auto"/>
              <w:ind w:left="370" w:leftChars="0"/>
              <w:rPr>
                <w:spacing w:val="1"/>
                <w:highlight w:val="none"/>
              </w:rPr>
            </w:pPr>
            <w:r>
              <w:rPr>
                <w:spacing w:val="-2"/>
                <w:highlight w:val="none"/>
              </w:rPr>
              <w:t>气体灭火主机</w:t>
            </w:r>
          </w:p>
        </w:tc>
        <w:tc>
          <w:tcPr>
            <w:tcW w:w="1993" w:type="dxa"/>
            <w:vAlign w:val="top"/>
          </w:tcPr>
          <w:p w14:paraId="5A2666E2">
            <w:pPr>
              <w:rPr>
                <w:rFonts w:ascii="Arial"/>
                <w:sz w:val="21"/>
                <w:highlight w:val="none"/>
              </w:rPr>
            </w:pPr>
          </w:p>
        </w:tc>
        <w:tc>
          <w:tcPr>
            <w:tcW w:w="1790" w:type="dxa"/>
            <w:vAlign w:val="top"/>
          </w:tcPr>
          <w:p w14:paraId="26F23606">
            <w:pPr>
              <w:pStyle w:val="93"/>
              <w:spacing w:before="191" w:line="221" w:lineRule="auto"/>
              <w:ind w:left="805" w:leftChars="0"/>
              <w:rPr>
                <w:highlight w:val="none"/>
              </w:rPr>
            </w:pPr>
            <w:r>
              <w:rPr>
                <w:highlight w:val="none"/>
              </w:rPr>
              <w:t>台</w:t>
            </w:r>
          </w:p>
        </w:tc>
        <w:tc>
          <w:tcPr>
            <w:tcW w:w="2039" w:type="dxa"/>
            <w:vAlign w:val="top"/>
          </w:tcPr>
          <w:p w14:paraId="6D856BB1">
            <w:pPr>
              <w:pStyle w:val="93"/>
              <w:spacing w:before="246" w:line="182" w:lineRule="auto"/>
              <w:ind w:left="968" w:leftChars="0"/>
              <w:rPr>
                <w:highlight w:val="none"/>
              </w:rPr>
            </w:pPr>
            <w:r>
              <w:rPr>
                <w:highlight w:val="none"/>
              </w:rPr>
              <w:t>7</w:t>
            </w:r>
          </w:p>
        </w:tc>
      </w:tr>
      <w:tr w14:paraId="23438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091" w:type="dxa"/>
            <w:vAlign w:val="top"/>
          </w:tcPr>
          <w:p w14:paraId="0A8E32AF">
            <w:pPr>
              <w:pStyle w:val="93"/>
              <w:spacing w:before="250" w:line="183" w:lineRule="auto"/>
              <w:ind w:left="444" w:leftChars="0"/>
              <w:rPr>
                <w:spacing w:val="-3"/>
                <w:highlight w:val="none"/>
              </w:rPr>
            </w:pPr>
            <w:r>
              <w:rPr>
                <w:spacing w:val="-3"/>
                <w:highlight w:val="none"/>
              </w:rPr>
              <w:t>68</w:t>
            </w:r>
          </w:p>
        </w:tc>
        <w:tc>
          <w:tcPr>
            <w:tcW w:w="2166" w:type="dxa"/>
            <w:vAlign w:val="top"/>
          </w:tcPr>
          <w:p w14:paraId="19C5B8FD">
            <w:pPr>
              <w:pStyle w:val="93"/>
              <w:spacing w:before="192" w:line="219" w:lineRule="auto"/>
              <w:ind w:left="370" w:leftChars="0"/>
              <w:rPr>
                <w:spacing w:val="1"/>
                <w:highlight w:val="none"/>
              </w:rPr>
            </w:pPr>
            <w:r>
              <w:rPr>
                <w:spacing w:val="5"/>
                <w:highlight w:val="none"/>
              </w:rPr>
              <w:t>机械型泄压口</w:t>
            </w:r>
          </w:p>
        </w:tc>
        <w:tc>
          <w:tcPr>
            <w:tcW w:w="1993" w:type="dxa"/>
            <w:vAlign w:val="top"/>
          </w:tcPr>
          <w:p w14:paraId="0945CBB4">
            <w:pPr>
              <w:rPr>
                <w:rFonts w:ascii="Arial"/>
                <w:sz w:val="21"/>
                <w:highlight w:val="none"/>
              </w:rPr>
            </w:pPr>
          </w:p>
        </w:tc>
        <w:tc>
          <w:tcPr>
            <w:tcW w:w="1790" w:type="dxa"/>
            <w:vAlign w:val="top"/>
          </w:tcPr>
          <w:p w14:paraId="2AEE1E26">
            <w:pPr>
              <w:pStyle w:val="93"/>
              <w:spacing w:before="174" w:line="214" w:lineRule="auto"/>
              <w:ind w:left="805" w:leftChars="0"/>
              <w:rPr>
                <w:highlight w:val="none"/>
              </w:rPr>
            </w:pPr>
            <w:r>
              <w:rPr>
                <w:spacing w:val="-2"/>
                <w:highlight w:val="none"/>
              </w:rPr>
              <w:t>套</w:t>
            </w:r>
          </w:p>
        </w:tc>
        <w:tc>
          <w:tcPr>
            <w:tcW w:w="2039" w:type="dxa"/>
            <w:vAlign w:val="top"/>
          </w:tcPr>
          <w:p w14:paraId="52F97961">
            <w:pPr>
              <w:pStyle w:val="93"/>
              <w:spacing w:before="239" w:line="173" w:lineRule="auto"/>
              <w:ind w:left="968" w:leftChars="0"/>
              <w:rPr>
                <w:highlight w:val="none"/>
              </w:rPr>
            </w:pPr>
            <w:r>
              <w:rPr>
                <w:rFonts w:hint="eastAsia"/>
                <w:highlight w:val="none"/>
                <w:lang w:val="en-US" w:eastAsia="zh-CN"/>
              </w:rPr>
              <w:t>7</w:t>
            </w:r>
          </w:p>
        </w:tc>
      </w:tr>
      <w:tr w14:paraId="16CB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91" w:type="dxa"/>
            <w:vAlign w:val="top"/>
          </w:tcPr>
          <w:p w14:paraId="6C799B4D">
            <w:pPr>
              <w:pStyle w:val="93"/>
              <w:spacing w:before="237" w:line="183" w:lineRule="auto"/>
              <w:ind w:left="444" w:leftChars="0"/>
              <w:rPr>
                <w:spacing w:val="-3"/>
                <w:highlight w:val="none"/>
              </w:rPr>
            </w:pPr>
            <w:r>
              <w:rPr>
                <w:spacing w:val="-3"/>
                <w:highlight w:val="none"/>
              </w:rPr>
              <w:t>69</w:t>
            </w:r>
          </w:p>
        </w:tc>
        <w:tc>
          <w:tcPr>
            <w:tcW w:w="2166" w:type="dxa"/>
            <w:vAlign w:val="top"/>
          </w:tcPr>
          <w:p w14:paraId="15800435">
            <w:pPr>
              <w:pStyle w:val="93"/>
              <w:spacing w:before="181" w:line="219" w:lineRule="auto"/>
              <w:ind w:left="591" w:leftChars="0"/>
              <w:rPr>
                <w:spacing w:val="1"/>
                <w:highlight w:val="none"/>
              </w:rPr>
            </w:pPr>
            <w:r>
              <w:rPr>
                <w:spacing w:val="2"/>
                <w:highlight w:val="none"/>
              </w:rPr>
              <w:t>喷洒模块</w:t>
            </w:r>
          </w:p>
        </w:tc>
        <w:tc>
          <w:tcPr>
            <w:tcW w:w="1993" w:type="dxa"/>
            <w:vAlign w:val="top"/>
          </w:tcPr>
          <w:p w14:paraId="5A73967D">
            <w:pPr>
              <w:rPr>
                <w:rFonts w:ascii="Arial"/>
                <w:sz w:val="21"/>
                <w:highlight w:val="none"/>
              </w:rPr>
            </w:pPr>
          </w:p>
        </w:tc>
        <w:tc>
          <w:tcPr>
            <w:tcW w:w="1790" w:type="dxa"/>
            <w:vAlign w:val="top"/>
          </w:tcPr>
          <w:p w14:paraId="63A98F33">
            <w:pPr>
              <w:pStyle w:val="93"/>
              <w:spacing w:before="174" w:line="214" w:lineRule="auto"/>
              <w:ind w:left="805" w:leftChars="0"/>
              <w:rPr>
                <w:highlight w:val="none"/>
              </w:rPr>
            </w:pPr>
            <w:r>
              <w:rPr>
                <w:spacing w:val="-2"/>
                <w:highlight w:val="none"/>
              </w:rPr>
              <w:t>套</w:t>
            </w:r>
          </w:p>
        </w:tc>
        <w:tc>
          <w:tcPr>
            <w:tcW w:w="2039" w:type="dxa"/>
            <w:vAlign w:val="top"/>
          </w:tcPr>
          <w:p w14:paraId="6CB30317">
            <w:pPr>
              <w:pStyle w:val="93"/>
              <w:spacing w:before="239" w:line="173" w:lineRule="auto"/>
              <w:ind w:left="968"/>
              <w:rPr>
                <w:highlight w:val="none"/>
              </w:rPr>
            </w:pPr>
            <w:r>
              <w:rPr>
                <w:highlight w:val="none"/>
              </w:rPr>
              <w:t>7</w:t>
            </w:r>
          </w:p>
          <w:p w14:paraId="7B249DB7">
            <w:pPr>
              <w:spacing w:line="18" w:lineRule="exact"/>
              <w:ind w:left="1989" w:leftChars="0"/>
              <w:rPr>
                <w:highlight w:val="none"/>
              </w:rPr>
            </w:pPr>
            <w:r>
              <w:rPr>
                <w:highlight w:val="none"/>
              </w:rPr>
              <w:drawing>
                <wp:inline distT="0" distB="0" distL="0" distR="0">
                  <wp:extent cx="12065" cy="11430"/>
                  <wp:effectExtent l="0" t="0" r="0" b="0"/>
                  <wp:docPr id="4" name="IM 10"/>
                  <wp:cNvGraphicFramePr/>
                  <a:graphic xmlns:a="http://schemas.openxmlformats.org/drawingml/2006/main">
                    <a:graphicData uri="http://schemas.openxmlformats.org/drawingml/2006/picture">
                      <pic:pic xmlns:pic="http://schemas.openxmlformats.org/drawingml/2006/picture">
                        <pic:nvPicPr>
                          <pic:cNvPr id="4" name="IM 10"/>
                          <pic:cNvPicPr/>
                        </pic:nvPicPr>
                        <pic:blipFill>
                          <a:blip r:embed="rId6"/>
                          <a:stretch>
                            <a:fillRect/>
                          </a:stretch>
                        </pic:blipFill>
                        <pic:spPr>
                          <a:xfrm>
                            <a:off x="0" y="0"/>
                            <a:ext cx="12191" cy="11874"/>
                          </a:xfrm>
                          <a:prstGeom prst="rect">
                            <a:avLst/>
                          </a:prstGeom>
                        </pic:spPr>
                      </pic:pic>
                    </a:graphicData>
                  </a:graphic>
                </wp:inline>
              </w:drawing>
            </w:r>
          </w:p>
        </w:tc>
      </w:tr>
      <w:tr w14:paraId="788D0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091" w:type="dxa"/>
            <w:vAlign w:val="top"/>
          </w:tcPr>
          <w:p w14:paraId="65BE3654">
            <w:pPr>
              <w:pStyle w:val="93"/>
              <w:spacing w:before="238" w:line="183" w:lineRule="auto"/>
              <w:ind w:left="444" w:leftChars="0"/>
              <w:rPr>
                <w:spacing w:val="-3"/>
                <w:highlight w:val="none"/>
              </w:rPr>
            </w:pPr>
            <w:r>
              <w:rPr>
                <w:spacing w:val="-4"/>
                <w:highlight w:val="none"/>
              </w:rPr>
              <w:t>70</w:t>
            </w:r>
          </w:p>
        </w:tc>
        <w:tc>
          <w:tcPr>
            <w:tcW w:w="2166" w:type="dxa"/>
            <w:vAlign w:val="top"/>
          </w:tcPr>
          <w:p w14:paraId="68672A3B">
            <w:pPr>
              <w:pStyle w:val="93"/>
              <w:spacing w:before="180" w:line="219" w:lineRule="auto"/>
              <w:ind w:left="811" w:leftChars="0"/>
              <w:rPr>
                <w:spacing w:val="1"/>
                <w:highlight w:val="none"/>
              </w:rPr>
            </w:pPr>
            <w:r>
              <w:rPr>
                <w:spacing w:val="6"/>
                <w:highlight w:val="none"/>
              </w:rPr>
              <w:t>药剂</w:t>
            </w:r>
          </w:p>
        </w:tc>
        <w:tc>
          <w:tcPr>
            <w:tcW w:w="1993" w:type="dxa"/>
            <w:vAlign w:val="top"/>
          </w:tcPr>
          <w:p w14:paraId="46286D04">
            <w:pPr>
              <w:pStyle w:val="93"/>
              <w:spacing w:before="238" w:line="183" w:lineRule="auto"/>
              <w:ind w:left="572" w:leftChars="0"/>
              <w:rPr>
                <w:rFonts w:ascii="Arial"/>
                <w:sz w:val="21"/>
                <w:highlight w:val="none"/>
              </w:rPr>
            </w:pPr>
            <w:r>
              <w:rPr>
                <w:spacing w:val="-1"/>
                <w:highlight w:val="none"/>
              </w:rPr>
              <w:t>HFC-227ea</w:t>
            </w:r>
          </w:p>
        </w:tc>
        <w:tc>
          <w:tcPr>
            <w:tcW w:w="1790" w:type="dxa"/>
            <w:vAlign w:val="top"/>
          </w:tcPr>
          <w:p w14:paraId="3CE87E2C">
            <w:pPr>
              <w:pStyle w:val="93"/>
              <w:spacing w:before="174" w:line="214" w:lineRule="auto"/>
              <w:ind w:left="805" w:leftChars="0"/>
              <w:rPr>
                <w:highlight w:val="none"/>
              </w:rPr>
            </w:pPr>
            <w:r>
              <w:rPr>
                <w:spacing w:val="-2"/>
                <w:highlight w:val="none"/>
              </w:rPr>
              <w:t>kg</w:t>
            </w:r>
          </w:p>
        </w:tc>
        <w:tc>
          <w:tcPr>
            <w:tcW w:w="2039" w:type="dxa"/>
            <w:vAlign w:val="top"/>
          </w:tcPr>
          <w:p w14:paraId="2E420640">
            <w:pPr>
              <w:pStyle w:val="93"/>
              <w:spacing w:before="203"/>
              <w:ind w:left="857" w:leftChars="0"/>
              <w:rPr>
                <w:highlight w:val="none"/>
              </w:rPr>
            </w:pPr>
            <w:r>
              <w:rPr>
                <w:spacing w:val="-2"/>
                <w:highlight w:val="none"/>
              </w:rPr>
              <w:t>46</w:t>
            </w:r>
            <w:r>
              <w:rPr>
                <w:rFonts w:hint="eastAsia"/>
                <w:spacing w:val="-2"/>
                <w:highlight w:val="none"/>
                <w:lang w:val="en-US" w:eastAsia="zh-CN"/>
              </w:rPr>
              <w:t>1</w:t>
            </w:r>
          </w:p>
        </w:tc>
      </w:tr>
      <w:tr w14:paraId="2C492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091" w:type="dxa"/>
            <w:vAlign w:val="top"/>
          </w:tcPr>
          <w:p w14:paraId="329F8EEC">
            <w:pPr>
              <w:pStyle w:val="93"/>
              <w:spacing w:before="249" w:line="184" w:lineRule="auto"/>
              <w:ind w:left="444" w:leftChars="0"/>
              <w:rPr>
                <w:spacing w:val="-3"/>
                <w:highlight w:val="none"/>
              </w:rPr>
            </w:pPr>
            <w:r>
              <w:rPr>
                <w:spacing w:val="-4"/>
                <w:highlight w:val="none"/>
              </w:rPr>
              <w:t>71</w:t>
            </w:r>
          </w:p>
        </w:tc>
        <w:tc>
          <w:tcPr>
            <w:tcW w:w="2166" w:type="dxa"/>
            <w:vAlign w:val="top"/>
          </w:tcPr>
          <w:p w14:paraId="3D0BE831">
            <w:pPr>
              <w:pStyle w:val="93"/>
              <w:spacing w:before="194" w:line="219" w:lineRule="auto"/>
              <w:ind w:left="370" w:leftChars="0"/>
              <w:rPr>
                <w:spacing w:val="1"/>
                <w:highlight w:val="none"/>
              </w:rPr>
            </w:pPr>
            <w:r>
              <w:rPr>
                <w:spacing w:val="2"/>
                <w:highlight w:val="none"/>
              </w:rPr>
              <w:t>消防排烟风管</w:t>
            </w:r>
          </w:p>
        </w:tc>
        <w:tc>
          <w:tcPr>
            <w:tcW w:w="1993" w:type="dxa"/>
            <w:vAlign w:val="top"/>
          </w:tcPr>
          <w:p w14:paraId="7B50F1A4">
            <w:pPr>
              <w:rPr>
                <w:rFonts w:ascii="Arial"/>
                <w:sz w:val="21"/>
                <w:highlight w:val="none"/>
              </w:rPr>
            </w:pPr>
          </w:p>
        </w:tc>
        <w:tc>
          <w:tcPr>
            <w:tcW w:w="1790" w:type="dxa"/>
            <w:vAlign w:val="top"/>
          </w:tcPr>
          <w:p w14:paraId="123DA0CD">
            <w:pPr>
              <w:pStyle w:val="93"/>
              <w:spacing w:before="250" w:line="183" w:lineRule="auto"/>
              <w:ind w:left="805" w:leftChars="0"/>
              <w:rPr>
                <w:highlight w:val="none"/>
              </w:rPr>
            </w:pPr>
            <w:r>
              <w:rPr>
                <w:rFonts w:hint="eastAsia" w:ascii="宋体" w:hAnsi="宋体" w:eastAsia="宋体" w:cs="宋体"/>
                <w:spacing w:val="-1"/>
                <w:highlight w:val="none"/>
              </w:rPr>
              <w:t>㎡</w:t>
            </w:r>
          </w:p>
        </w:tc>
        <w:tc>
          <w:tcPr>
            <w:tcW w:w="2039" w:type="dxa"/>
            <w:vAlign w:val="top"/>
          </w:tcPr>
          <w:p w14:paraId="6855096A">
            <w:pPr>
              <w:pStyle w:val="93"/>
              <w:spacing w:before="250" w:line="183" w:lineRule="auto"/>
              <w:ind w:left="857" w:leftChars="0"/>
              <w:rPr>
                <w:highlight w:val="none"/>
              </w:rPr>
            </w:pPr>
            <w:r>
              <w:rPr>
                <w:spacing w:val="-3"/>
                <w:highlight w:val="none"/>
              </w:rPr>
              <w:t>660</w:t>
            </w:r>
          </w:p>
        </w:tc>
      </w:tr>
      <w:tr w14:paraId="401BA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091" w:type="dxa"/>
            <w:vAlign w:val="top"/>
          </w:tcPr>
          <w:p w14:paraId="630BBD59">
            <w:pPr>
              <w:pStyle w:val="93"/>
              <w:spacing w:before="252" w:line="183" w:lineRule="auto"/>
              <w:ind w:left="444" w:leftChars="0"/>
              <w:rPr>
                <w:spacing w:val="-3"/>
                <w:highlight w:val="none"/>
              </w:rPr>
            </w:pPr>
            <w:r>
              <w:rPr>
                <w:spacing w:val="-4"/>
                <w:highlight w:val="none"/>
              </w:rPr>
              <w:t>72</w:t>
            </w:r>
          </w:p>
        </w:tc>
        <w:tc>
          <w:tcPr>
            <w:tcW w:w="2166" w:type="dxa"/>
            <w:vAlign w:val="top"/>
          </w:tcPr>
          <w:p w14:paraId="2304B7E6">
            <w:pPr>
              <w:pStyle w:val="93"/>
              <w:spacing w:before="196" w:line="219" w:lineRule="auto"/>
              <w:ind w:left="370" w:leftChars="0"/>
              <w:rPr>
                <w:spacing w:val="1"/>
                <w:highlight w:val="none"/>
              </w:rPr>
            </w:pPr>
            <w:r>
              <w:rPr>
                <w:spacing w:val="1"/>
                <w:highlight w:val="none"/>
              </w:rPr>
              <w:t>急启急停按钮</w:t>
            </w:r>
          </w:p>
        </w:tc>
        <w:tc>
          <w:tcPr>
            <w:tcW w:w="1993" w:type="dxa"/>
            <w:vAlign w:val="top"/>
          </w:tcPr>
          <w:p w14:paraId="125FE8C2">
            <w:pPr>
              <w:rPr>
                <w:rFonts w:ascii="Arial"/>
                <w:sz w:val="21"/>
                <w:highlight w:val="none"/>
              </w:rPr>
            </w:pPr>
          </w:p>
        </w:tc>
        <w:tc>
          <w:tcPr>
            <w:tcW w:w="1790" w:type="dxa"/>
            <w:vAlign w:val="top"/>
          </w:tcPr>
          <w:p w14:paraId="12E15D18">
            <w:pPr>
              <w:pStyle w:val="93"/>
              <w:spacing w:before="196" w:line="219" w:lineRule="auto"/>
              <w:ind w:left="805" w:leftChars="0"/>
              <w:rPr>
                <w:highlight w:val="none"/>
              </w:rPr>
            </w:pPr>
            <w:r>
              <w:rPr>
                <w:highlight w:val="none"/>
              </w:rPr>
              <w:t>个</w:t>
            </w:r>
          </w:p>
        </w:tc>
        <w:tc>
          <w:tcPr>
            <w:tcW w:w="2039" w:type="dxa"/>
            <w:vAlign w:val="top"/>
          </w:tcPr>
          <w:p w14:paraId="361CCF16">
            <w:pPr>
              <w:pStyle w:val="93"/>
              <w:spacing w:before="254" w:line="182" w:lineRule="auto"/>
              <w:ind w:left="968" w:leftChars="0"/>
              <w:rPr>
                <w:highlight w:val="none"/>
              </w:rPr>
            </w:pPr>
            <w:r>
              <w:rPr>
                <w:highlight w:val="none"/>
              </w:rPr>
              <w:t>7</w:t>
            </w:r>
          </w:p>
        </w:tc>
      </w:tr>
      <w:tr w14:paraId="1463D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91" w:type="dxa"/>
            <w:vAlign w:val="top"/>
          </w:tcPr>
          <w:p w14:paraId="44139DA0">
            <w:pPr>
              <w:pStyle w:val="93"/>
              <w:spacing w:before="244" w:line="183" w:lineRule="auto"/>
              <w:ind w:left="444" w:leftChars="0"/>
              <w:rPr>
                <w:spacing w:val="-3"/>
                <w:highlight w:val="none"/>
              </w:rPr>
            </w:pPr>
            <w:r>
              <w:rPr>
                <w:spacing w:val="-4"/>
                <w:highlight w:val="none"/>
              </w:rPr>
              <w:t>73</w:t>
            </w:r>
          </w:p>
        </w:tc>
        <w:tc>
          <w:tcPr>
            <w:tcW w:w="2166" w:type="dxa"/>
            <w:vAlign w:val="top"/>
          </w:tcPr>
          <w:p w14:paraId="77F5C585">
            <w:pPr>
              <w:pStyle w:val="93"/>
              <w:spacing w:before="186" w:line="219" w:lineRule="auto"/>
              <w:ind w:left="370" w:leftChars="0"/>
              <w:rPr>
                <w:spacing w:val="1"/>
                <w:highlight w:val="none"/>
              </w:rPr>
            </w:pPr>
            <w:r>
              <w:rPr>
                <w:spacing w:val="-2"/>
                <w:highlight w:val="none"/>
              </w:rPr>
              <w:t>气体灭火主机</w:t>
            </w:r>
          </w:p>
        </w:tc>
        <w:tc>
          <w:tcPr>
            <w:tcW w:w="1993" w:type="dxa"/>
            <w:vAlign w:val="top"/>
          </w:tcPr>
          <w:p w14:paraId="6D2731DE">
            <w:pPr>
              <w:rPr>
                <w:rFonts w:ascii="Arial"/>
                <w:sz w:val="21"/>
                <w:highlight w:val="none"/>
              </w:rPr>
            </w:pPr>
          </w:p>
        </w:tc>
        <w:tc>
          <w:tcPr>
            <w:tcW w:w="1790" w:type="dxa"/>
            <w:vAlign w:val="top"/>
          </w:tcPr>
          <w:p w14:paraId="65C8A662">
            <w:pPr>
              <w:pStyle w:val="93"/>
              <w:spacing w:before="191" w:line="221" w:lineRule="auto"/>
              <w:ind w:left="805" w:leftChars="0"/>
              <w:rPr>
                <w:highlight w:val="none"/>
              </w:rPr>
            </w:pPr>
            <w:r>
              <w:rPr>
                <w:highlight w:val="none"/>
              </w:rPr>
              <w:t>台</w:t>
            </w:r>
          </w:p>
        </w:tc>
        <w:tc>
          <w:tcPr>
            <w:tcW w:w="2039" w:type="dxa"/>
            <w:vAlign w:val="top"/>
          </w:tcPr>
          <w:p w14:paraId="73EFADC5">
            <w:pPr>
              <w:pStyle w:val="93"/>
              <w:spacing w:before="246" w:line="182" w:lineRule="auto"/>
              <w:ind w:left="968" w:leftChars="0"/>
              <w:rPr>
                <w:highlight w:val="none"/>
              </w:rPr>
            </w:pPr>
            <w:r>
              <w:rPr>
                <w:highlight w:val="none"/>
              </w:rPr>
              <w:t>7</w:t>
            </w:r>
          </w:p>
        </w:tc>
      </w:tr>
      <w:tr w14:paraId="17B3C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091" w:type="dxa"/>
            <w:vAlign w:val="top"/>
          </w:tcPr>
          <w:p w14:paraId="36027B5B">
            <w:pPr>
              <w:pStyle w:val="93"/>
              <w:spacing w:before="250" w:line="183" w:lineRule="auto"/>
              <w:ind w:left="444" w:leftChars="0"/>
              <w:rPr>
                <w:spacing w:val="-3"/>
                <w:highlight w:val="none"/>
              </w:rPr>
            </w:pPr>
            <w:r>
              <w:rPr>
                <w:spacing w:val="-3"/>
                <w:highlight w:val="none"/>
              </w:rPr>
              <w:t>68</w:t>
            </w:r>
          </w:p>
        </w:tc>
        <w:tc>
          <w:tcPr>
            <w:tcW w:w="2166" w:type="dxa"/>
            <w:vAlign w:val="top"/>
          </w:tcPr>
          <w:p w14:paraId="58949EF8">
            <w:pPr>
              <w:pStyle w:val="93"/>
              <w:spacing w:before="192" w:line="219" w:lineRule="auto"/>
              <w:ind w:left="370" w:leftChars="0"/>
              <w:rPr>
                <w:spacing w:val="1"/>
                <w:highlight w:val="none"/>
              </w:rPr>
            </w:pPr>
            <w:r>
              <w:rPr>
                <w:spacing w:val="5"/>
                <w:highlight w:val="none"/>
              </w:rPr>
              <w:t>机械型泄压口</w:t>
            </w:r>
          </w:p>
        </w:tc>
        <w:tc>
          <w:tcPr>
            <w:tcW w:w="1993" w:type="dxa"/>
            <w:vAlign w:val="top"/>
          </w:tcPr>
          <w:p w14:paraId="15DF08AC">
            <w:pPr>
              <w:rPr>
                <w:rFonts w:ascii="Arial"/>
                <w:sz w:val="21"/>
                <w:highlight w:val="none"/>
              </w:rPr>
            </w:pPr>
          </w:p>
        </w:tc>
        <w:tc>
          <w:tcPr>
            <w:tcW w:w="1790" w:type="dxa"/>
            <w:vAlign w:val="top"/>
          </w:tcPr>
          <w:p w14:paraId="626567D1">
            <w:pPr>
              <w:pStyle w:val="93"/>
              <w:spacing w:before="174" w:line="214" w:lineRule="auto"/>
              <w:ind w:left="805" w:leftChars="0"/>
              <w:rPr>
                <w:highlight w:val="none"/>
              </w:rPr>
            </w:pPr>
            <w:r>
              <w:rPr>
                <w:spacing w:val="-2"/>
                <w:highlight w:val="none"/>
              </w:rPr>
              <w:t>套</w:t>
            </w:r>
          </w:p>
        </w:tc>
        <w:tc>
          <w:tcPr>
            <w:tcW w:w="2039" w:type="dxa"/>
            <w:vAlign w:val="top"/>
          </w:tcPr>
          <w:p w14:paraId="0C6378E3">
            <w:pPr>
              <w:pStyle w:val="93"/>
              <w:spacing w:before="239" w:line="173" w:lineRule="auto"/>
              <w:ind w:left="968" w:leftChars="0"/>
              <w:rPr>
                <w:highlight w:val="none"/>
              </w:rPr>
            </w:pPr>
            <w:r>
              <w:rPr>
                <w:rFonts w:hint="eastAsia"/>
                <w:highlight w:val="none"/>
                <w:lang w:val="en-US" w:eastAsia="zh-CN"/>
              </w:rPr>
              <w:t>7</w:t>
            </w:r>
          </w:p>
        </w:tc>
      </w:tr>
      <w:tr w14:paraId="65807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91" w:type="dxa"/>
            <w:vAlign w:val="top"/>
          </w:tcPr>
          <w:p w14:paraId="4CBCAEC7">
            <w:pPr>
              <w:pStyle w:val="93"/>
              <w:spacing w:before="237" w:line="183" w:lineRule="auto"/>
              <w:ind w:left="444" w:leftChars="0"/>
              <w:rPr>
                <w:spacing w:val="-3"/>
                <w:highlight w:val="none"/>
              </w:rPr>
            </w:pPr>
            <w:r>
              <w:rPr>
                <w:spacing w:val="-3"/>
                <w:highlight w:val="none"/>
              </w:rPr>
              <w:t>69</w:t>
            </w:r>
          </w:p>
        </w:tc>
        <w:tc>
          <w:tcPr>
            <w:tcW w:w="2166" w:type="dxa"/>
            <w:vAlign w:val="top"/>
          </w:tcPr>
          <w:p w14:paraId="7180BA81">
            <w:pPr>
              <w:pStyle w:val="93"/>
              <w:spacing w:before="181" w:line="219" w:lineRule="auto"/>
              <w:ind w:left="591" w:leftChars="0"/>
              <w:rPr>
                <w:spacing w:val="1"/>
                <w:highlight w:val="none"/>
              </w:rPr>
            </w:pPr>
            <w:r>
              <w:rPr>
                <w:spacing w:val="2"/>
                <w:highlight w:val="none"/>
              </w:rPr>
              <w:t>喷洒模块</w:t>
            </w:r>
          </w:p>
        </w:tc>
        <w:tc>
          <w:tcPr>
            <w:tcW w:w="1993" w:type="dxa"/>
            <w:vAlign w:val="top"/>
          </w:tcPr>
          <w:p w14:paraId="1417E292">
            <w:pPr>
              <w:rPr>
                <w:rFonts w:ascii="Arial"/>
                <w:sz w:val="21"/>
                <w:highlight w:val="none"/>
              </w:rPr>
            </w:pPr>
          </w:p>
        </w:tc>
        <w:tc>
          <w:tcPr>
            <w:tcW w:w="1790" w:type="dxa"/>
            <w:vAlign w:val="top"/>
          </w:tcPr>
          <w:p w14:paraId="4536039E">
            <w:pPr>
              <w:pStyle w:val="93"/>
              <w:spacing w:before="174" w:line="214" w:lineRule="auto"/>
              <w:ind w:left="805" w:leftChars="0"/>
              <w:rPr>
                <w:highlight w:val="none"/>
              </w:rPr>
            </w:pPr>
            <w:r>
              <w:rPr>
                <w:spacing w:val="-2"/>
                <w:highlight w:val="none"/>
              </w:rPr>
              <w:t>套</w:t>
            </w:r>
          </w:p>
        </w:tc>
        <w:tc>
          <w:tcPr>
            <w:tcW w:w="2039" w:type="dxa"/>
            <w:vAlign w:val="top"/>
          </w:tcPr>
          <w:p w14:paraId="22A11CD5">
            <w:pPr>
              <w:pStyle w:val="93"/>
              <w:spacing w:before="239" w:line="173" w:lineRule="auto"/>
              <w:ind w:left="968"/>
              <w:rPr>
                <w:highlight w:val="none"/>
              </w:rPr>
            </w:pPr>
            <w:r>
              <w:rPr>
                <w:highlight w:val="none"/>
              </w:rPr>
              <w:t>7</w:t>
            </w:r>
          </w:p>
          <w:p w14:paraId="0561A154">
            <w:pPr>
              <w:spacing w:line="18" w:lineRule="exact"/>
              <w:ind w:left="1989" w:leftChars="0"/>
              <w:rPr>
                <w:highlight w:val="none"/>
              </w:rPr>
            </w:pPr>
            <w:r>
              <w:rPr>
                <w:highlight w:val="none"/>
              </w:rPr>
              <w:drawing>
                <wp:inline distT="0" distB="0" distL="0" distR="0">
                  <wp:extent cx="12065" cy="11430"/>
                  <wp:effectExtent l="0" t="0" r="0" b="0"/>
                  <wp:docPr id="7" name="IM 10"/>
                  <wp:cNvGraphicFramePr/>
                  <a:graphic xmlns:a="http://schemas.openxmlformats.org/drawingml/2006/main">
                    <a:graphicData uri="http://schemas.openxmlformats.org/drawingml/2006/picture">
                      <pic:pic xmlns:pic="http://schemas.openxmlformats.org/drawingml/2006/picture">
                        <pic:nvPicPr>
                          <pic:cNvPr id="7" name="IM 10"/>
                          <pic:cNvPicPr/>
                        </pic:nvPicPr>
                        <pic:blipFill>
                          <a:blip r:embed="rId6"/>
                          <a:stretch>
                            <a:fillRect/>
                          </a:stretch>
                        </pic:blipFill>
                        <pic:spPr>
                          <a:xfrm>
                            <a:off x="0" y="0"/>
                            <a:ext cx="12191" cy="11874"/>
                          </a:xfrm>
                          <a:prstGeom prst="rect">
                            <a:avLst/>
                          </a:prstGeom>
                        </pic:spPr>
                      </pic:pic>
                    </a:graphicData>
                  </a:graphic>
                </wp:inline>
              </w:drawing>
            </w:r>
          </w:p>
        </w:tc>
      </w:tr>
      <w:tr w14:paraId="5B7ED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091" w:type="dxa"/>
            <w:vAlign w:val="top"/>
          </w:tcPr>
          <w:p w14:paraId="2FCDB465">
            <w:pPr>
              <w:pStyle w:val="93"/>
              <w:spacing w:before="238" w:line="183" w:lineRule="auto"/>
              <w:ind w:left="444" w:leftChars="0"/>
              <w:rPr>
                <w:spacing w:val="-3"/>
                <w:highlight w:val="none"/>
              </w:rPr>
            </w:pPr>
            <w:r>
              <w:rPr>
                <w:spacing w:val="-4"/>
                <w:highlight w:val="none"/>
              </w:rPr>
              <w:t>70</w:t>
            </w:r>
          </w:p>
        </w:tc>
        <w:tc>
          <w:tcPr>
            <w:tcW w:w="2166" w:type="dxa"/>
            <w:vAlign w:val="top"/>
          </w:tcPr>
          <w:p w14:paraId="7E946661">
            <w:pPr>
              <w:pStyle w:val="93"/>
              <w:spacing w:before="180" w:line="219" w:lineRule="auto"/>
              <w:ind w:left="811" w:leftChars="0"/>
              <w:rPr>
                <w:spacing w:val="1"/>
                <w:highlight w:val="none"/>
              </w:rPr>
            </w:pPr>
            <w:r>
              <w:rPr>
                <w:spacing w:val="6"/>
                <w:highlight w:val="none"/>
              </w:rPr>
              <w:t>药剂</w:t>
            </w:r>
          </w:p>
        </w:tc>
        <w:tc>
          <w:tcPr>
            <w:tcW w:w="1993" w:type="dxa"/>
            <w:vAlign w:val="top"/>
          </w:tcPr>
          <w:p w14:paraId="1C2BC08A">
            <w:pPr>
              <w:pStyle w:val="93"/>
              <w:spacing w:before="238" w:line="183" w:lineRule="auto"/>
              <w:ind w:left="572" w:leftChars="0"/>
              <w:rPr>
                <w:rFonts w:ascii="Arial"/>
                <w:sz w:val="21"/>
                <w:highlight w:val="none"/>
              </w:rPr>
            </w:pPr>
            <w:r>
              <w:rPr>
                <w:spacing w:val="-1"/>
                <w:highlight w:val="none"/>
              </w:rPr>
              <w:t>HFC-227ea</w:t>
            </w:r>
          </w:p>
        </w:tc>
        <w:tc>
          <w:tcPr>
            <w:tcW w:w="1790" w:type="dxa"/>
            <w:vAlign w:val="top"/>
          </w:tcPr>
          <w:p w14:paraId="19799A9B">
            <w:pPr>
              <w:pStyle w:val="93"/>
              <w:spacing w:before="174" w:line="214" w:lineRule="auto"/>
              <w:ind w:left="805" w:leftChars="0"/>
              <w:rPr>
                <w:highlight w:val="none"/>
              </w:rPr>
            </w:pPr>
            <w:r>
              <w:rPr>
                <w:spacing w:val="-2"/>
                <w:highlight w:val="none"/>
              </w:rPr>
              <w:t>kg</w:t>
            </w:r>
          </w:p>
        </w:tc>
        <w:tc>
          <w:tcPr>
            <w:tcW w:w="2039" w:type="dxa"/>
            <w:vAlign w:val="top"/>
          </w:tcPr>
          <w:p w14:paraId="57011312">
            <w:pPr>
              <w:pStyle w:val="93"/>
              <w:spacing w:before="203"/>
              <w:ind w:left="857" w:leftChars="0"/>
              <w:rPr>
                <w:highlight w:val="none"/>
              </w:rPr>
            </w:pPr>
            <w:r>
              <w:rPr>
                <w:spacing w:val="-2"/>
                <w:highlight w:val="none"/>
              </w:rPr>
              <w:t>46</w:t>
            </w:r>
            <w:r>
              <w:rPr>
                <w:rFonts w:hint="eastAsia"/>
                <w:spacing w:val="-2"/>
                <w:highlight w:val="none"/>
                <w:lang w:val="en-US" w:eastAsia="zh-CN"/>
              </w:rPr>
              <w:t>1</w:t>
            </w:r>
          </w:p>
        </w:tc>
      </w:tr>
      <w:tr w14:paraId="39BC0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091" w:type="dxa"/>
            <w:vAlign w:val="top"/>
          </w:tcPr>
          <w:p w14:paraId="6411884D">
            <w:pPr>
              <w:pStyle w:val="93"/>
              <w:spacing w:before="249" w:line="184" w:lineRule="auto"/>
              <w:ind w:left="444" w:leftChars="0"/>
              <w:rPr>
                <w:spacing w:val="-3"/>
                <w:highlight w:val="none"/>
              </w:rPr>
            </w:pPr>
            <w:r>
              <w:rPr>
                <w:spacing w:val="-4"/>
                <w:highlight w:val="none"/>
              </w:rPr>
              <w:t>71</w:t>
            </w:r>
          </w:p>
        </w:tc>
        <w:tc>
          <w:tcPr>
            <w:tcW w:w="2166" w:type="dxa"/>
            <w:vAlign w:val="top"/>
          </w:tcPr>
          <w:p w14:paraId="6A5851D9">
            <w:pPr>
              <w:pStyle w:val="93"/>
              <w:spacing w:before="194" w:line="219" w:lineRule="auto"/>
              <w:ind w:left="370" w:leftChars="0"/>
              <w:rPr>
                <w:spacing w:val="1"/>
                <w:highlight w:val="none"/>
              </w:rPr>
            </w:pPr>
            <w:r>
              <w:rPr>
                <w:spacing w:val="2"/>
                <w:highlight w:val="none"/>
              </w:rPr>
              <w:t>消防排烟风管</w:t>
            </w:r>
          </w:p>
        </w:tc>
        <w:tc>
          <w:tcPr>
            <w:tcW w:w="1993" w:type="dxa"/>
            <w:vAlign w:val="top"/>
          </w:tcPr>
          <w:p w14:paraId="6FC6A867">
            <w:pPr>
              <w:rPr>
                <w:rFonts w:ascii="Arial"/>
                <w:sz w:val="21"/>
                <w:highlight w:val="none"/>
              </w:rPr>
            </w:pPr>
          </w:p>
        </w:tc>
        <w:tc>
          <w:tcPr>
            <w:tcW w:w="1790" w:type="dxa"/>
            <w:vAlign w:val="top"/>
          </w:tcPr>
          <w:p w14:paraId="645A41CD">
            <w:pPr>
              <w:pStyle w:val="93"/>
              <w:spacing w:before="250" w:line="183" w:lineRule="auto"/>
              <w:ind w:left="805" w:leftChars="0"/>
              <w:rPr>
                <w:highlight w:val="none"/>
              </w:rPr>
            </w:pPr>
            <w:r>
              <w:rPr>
                <w:rFonts w:hint="eastAsia" w:ascii="宋体" w:hAnsi="宋体" w:eastAsia="宋体" w:cs="宋体"/>
                <w:spacing w:val="-1"/>
                <w:highlight w:val="none"/>
              </w:rPr>
              <w:t>㎡</w:t>
            </w:r>
          </w:p>
        </w:tc>
        <w:tc>
          <w:tcPr>
            <w:tcW w:w="2039" w:type="dxa"/>
            <w:vAlign w:val="top"/>
          </w:tcPr>
          <w:p w14:paraId="5DDE9347">
            <w:pPr>
              <w:pStyle w:val="93"/>
              <w:spacing w:before="250" w:line="183" w:lineRule="auto"/>
              <w:ind w:left="857" w:leftChars="0"/>
              <w:rPr>
                <w:highlight w:val="none"/>
              </w:rPr>
            </w:pPr>
            <w:r>
              <w:rPr>
                <w:spacing w:val="-3"/>
                <w:highlight w:val="none"/>
              </w:rPr>
              <w:t>660</w:t>
            </w:r>
          </w:p>
        </w:tc>
      </w:tr>
      <w:tr w14:paraId="0CFDD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091" w:type="dxa"/>
            <w:vAlign w:val="top"/>
          </w:tcPr>
          <w:p w14:paraId="1BFA5B0E">
            <w:pPr>
              <w:pStyle w:val="93"/>
              <w:spacing w:before="252" w:line="183" w:lineRule="auto"/>
              <w:ind w:left="444" w:leftChars="0"/>
              <w:rPr>
                <w:spacing w:val="-3"/>
                <w:highlight w:val="none"/>
              </w:rPr>
            </w:pPr>
            <w:r>
              <w:rPr>
                <w:spacing w:val="-4"/>
                <w:highlight w:val="none"/>
              </w:rPr>
              <w:t>72</w:t>
            </w:r>
          </w:p>
        </w:tc>
        <w:tc>
          <w:tcPr>
            <w:tcW w:w="2166" w:type="dxa"/>
            <w:vAlign w:val="top"/>
          </w:tcPr>
          <w:p w14:paraId="4FC8DFF0">
            <w:pPr>
              <w:pStyle w:val="93"/>
              <w:spacing w:before="196" w:line="219" w:lineRule="auto"/>
              <w:ind w:left="370" w:leftChars="0"/>
              <w:rPr>
                <w:spacing w:val="1"/>
                <w:highlight w:val="none"/>
              </w:rPr>
            </w:pPr>
            <w:r>
              <w:rPr>
                <w:spacing w:val="1"/>
                <w:highlight w:val="none"/>
              </w:rPr>
              <w:t>急启急停按钮</w:t>
            </w:r>
          </w:p>
        </w:tc>
        <w:tc>
          <w:tcPr>
            <w:tcW w:w="1993" w:type="dxa"/>
            <w:vAlign w:val="top"/>
          </w:tcPr>
          <w:p w14:paraId="5F914FE7">
            <w:pPr>
              <w:rPr>
                <w:rFonts w:ascii="Arial"/>
                <w:sz w:val="21"/>
                <w:highlight w:val="none"/>
              </w:rPr>
            </w:pPr>
          </w:p>
        </w:tc>
        <w:tc>
          <w:tcPr>
            <w:tcW w:w="1790" w:type="dxa"/>
            <w:vAlign w:val="top"/>
          </w:tcPr>
          <w:p w14:paraId="5774C565">
            <w:pPr>
              <w:pStyle w:val="93"/>
              <w:spacing w:before="196" w:line="219" w:lineRule="auto"/>
              <w:ind w:left="805" w:leftChars="0"/>
              <w:rPr>
                <w:highlight w:val="none"/>
              </w:rPr>
            </w:pPr>
            <w:r>
              <w:rPr>
                <w:highlight w:val="none"/>
              </w:rPr>
              <w:t>个</w:t>
            </w:r>
          </w:p>
        </w:tc>
        <w:tc>
          <w:tcPr>
            <w:tcW w:w="2039" w:type="dxa"/>
            <w:vAlign w:val="top"/>
          </w:tcPr>
          <w:p w14:paraId="452052C6">
            <w:pPr>
              <w:pStyle w:val="93"/>
              <w:spacing w:before="254" w:line="182" w:lineRule="auto"/>
              <w:ind w:left="968" w:leftChars="0"/>
              <w:rPr>
                <w:highlight w:val="none"/>
              </w:rPr>
            </w:pPr>
            <w:r>
              <w:rPr>
                <w:highlight w:val="none"/>
              </w:rPr>
              <w:t>7</w:t>
            </w:r>
          </w:p>
        </w:tc>
      </w:tr>
      <w:tr w14:paraId="26248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1091" w:type="dxa"/>
            <w:vAlign w:val="top"/>
          </w:tcPr>
          <w:p w14:paraId="4A995556">
            <w:pPr>
              <w:pStyle w:val="93"/>
              <w:spacing w:before="244" w:line="183" w:lineRule="auto"/>
              <w:ind w:left="444" w:leftChars="0"/>
              <w:rPr>
                <w:spacing w:val="-3"/>
                <w:highlight w:val="none"/>
              </w:rPr>
            </w:pPr>
            <w:r>
              <w:rPr>
                <w:spacing w:val="-4"/>
                <w:highlight w:val="none"/>
              </w:rPr>
              <w:t>73</w:t>
            </w:r>
          </w:p>
        </w:tc>
        <w:tc>
          <w:tcPr>
            <w:tcW w:w="2166" w:type="dxa"/>
            <w:vAlign w:val="top"/>
          </w:tcPr>
          <w:p w14:paraId="71121E13">
            <w:pPr>
              <w:pStyle w:val="93"/>
              <w:spacing w:before="186" w:line="219" w:lineRule="auto"/>
              <w:ind w:left="370" w:leftChars="0"/>
              <w:rPr>
                <w:spacing w:val="1"/>
                <w:highlight w:val="none"/>
              </w:rPr>
            </w:pPr>
            <w:r>
              <w:rPr>
                <w:spacing w:val="-2"/>
                <w:highlight w:val="none"/>
              </w:rPr>
              <w:t>气体灭火主机</w:t>
            </w:r>
          </w:p>
        </w:tc>
        <w:tc>
          <w:tcPr>
            <w:tcW w:w="1993" w:type="dxa"/>
            <w:vAlign w:val="top"/>
          </w:tcPr>
          <w:p w14:paraId="06BA5754">
            <w:pPr>
              <w:rPr>
                <w:rFonts w:ascii="Arial"/>
                <w:sz w:val="21"/>
                <w:highlight w:val="none"/>
              </w:rPr>
            </w:pPr>
          </w:p>
        </w:tc>
        <w:tc>
          <w:tcPr>
            <w:tcW w:w="1790" w:type="dxa"/>
            <w:vAlign w:val="top"/>
          </w:tcPr>
          <w:p w14:paraId="00E2FA5F">
            <w:pPr>
              <w:pStyle w:val="93"/>
              <w:spacing w:before="191" w:line="221" w:lineRule="auto"/>
              <w:ind w:left="805" w:leftChars="0"/>
              <w:rPr>
                <w:highlight w:val="none"/>
              </w:rPr>
            </w:pPr>
            <w:r>
              <w:rPr>
                <w:highlight w:val="none"/>
              </w:rPr>
              <w:t>台</w:t>
            </w:r>
          </w:p>
        </w:tc>
        <w:tc>
          <w:tcPr>
            <w:tcW w:w="2039" w:type="dxa"/>
            <w:vAlign w:val="top"/>
          </w:tcPr>
          <w:p w14:paraId="6C052170">
            <w:pPr>
              <w:pStyle w:val="93"/>
              <w:spacing w:before="246" w:line="182" w:lineRule="auto"/>
              <w:ind w:left="968" w:leftChars="0"/>
              <w:rPr>
                <w:highlight w:val="none"/>
              </w:rPr>
            </w:pPr>
            <w:r>
              <w:rPr>
                <w:highlight w:val="none"/>
              </w:rPr>
              <w:t>7</w:t>
            </w:r>
          </w:p>
        </w:tc>
      </w:tr>
    </w:tbl>
    <w:p w14:paraId="0EF38E30">
      <w:pPr>
        <w:rPr>
          <w:rFonts w:ascii="Arial"/>
          <w:sz w:val="21"/>
          <w:highlight w:val="none"/>
        </w:rPr>
      </w:pPr>
    </w:p>
    <w:p w14:paraId="32ED66FD">
      <w:pPr>
        <w:numPr>
          <w:ilvl w:val="0"/>
          <w:numId w:val="0"/>
        </w:numP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注：</w:t>
      </w:r>
    </w:p>
    <w:p w14:paraId="2709FEF3">
      <w:pPr>
        <w:numPr>
          <w:ilvl w:val="0"/>
          <w:numId w:val="0"/>
        </w:numP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1.消火栓、防火阀、感烟探测器、灭火装置须提供CCC认证或消防产品型式检验报告。</w:t>
      </w:r>
    </w:p>
    <w:p w14:paraId="4E0D78F6">
      <w:pPr>
        <w:numPr>
          <w:ilvl w:val="0"/>
          <w:numId w:val="0"/>
        </w:numP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2.热镀锌钢管、钢丝复合管、消防排烟风管需采用国内一线品牌，非指定品牌需提供同等质量证明文件。</w:t>
      </w:r>
    </w:p>
    <w:p w14:paraId="310E36BA">
      <w:pPr>
        <w:numPr>
          <w:ilvl w:val="0"/>
          <w:numId w:val="0"/>
        </w:numP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3.灭火药剂、防火涂料等需符合《中国环境标志产品认证》或ROHS标准。</w:t>
      </w:r>
    </w:p>
    <w:p w14:paraId="65FADBFF">
      <w:pPr>
        <w:numPr>
          <w:ilvl w:val="0"/>
          <w:numId w:val="0"/>
        </w:numPr>
        <w:rPr>
          <w:rFonts w:hint="eastAsia" w:ascii="仿宋" w:hAnsi="仿宋" w:eastAsia="仿宋" w:cs="仿宋"/>
          <w:b/>
          <w:bCs w:val="0"/>
          <w:color w:val="auto"/>
          <w:sz w:val="28"/>
          <w:szCs w:val="28"/>
          <w:highlight w:val="none"/>
          <w:lang w:val="en-US" w:eastAsia="zh-CN"/>
        </w:rPr>
      </w:pPr>
    </w:p>
    <w:p w14:paraId="68B5CBD9">
      <w:pPr>
        <w:numPr>
          <w:ilvl w:val="0"/>
          <w:numId w:val="0"/>
        </w:numPr>
        <w:rPr>
          <w:rFonts w:hint="eastAsia" w:ascii="仿宋" w:hAnsi="仿宋" w:eastAsia="仿宋" w:cs="仿宋"/>
          <w:b/>
          <w:bCs w:val="0"/>
          <w:color w:val="auto"/>
          <w:sz w:val="28"/>
          <w:szCs w:val="28"/>
          <w:highlight w:val="none"/>
          <w:lang w:val="en-US" w:eastAsia="zh-CN"/>
        </w:rPr>
      </w:pPr>
    </w:p>
    <w:p w14:paraId="18700DCF">
      <w:pPr>
        <w:numPr>
          <w:ilvl w:val="0"/>
          <w:numId w:val="0"/>
        </w:numPr>
        <w:rPr>
          <w:rFonts w:hint="eastAsia" w:ascii="仿宋" w:hAnsi="仿宋" w:eastAsia="仿宋" w:cs="仿宋"/>
          <w:b/>
          <w:bCs w:val="0"/>
          <w:color w:val="auto"/>
          <w:sz w:val="28"/>
          <w:szCs w:val="28"/>
          <w:highlight w:val="none"/>
          <w:lang w:val="en-US" w:eastAsia="zh-CN"/>
        </w:rPr>
      </w:pPr>
    </w:p>
    <w:p w14:paraId="1AE75761">
      <w:pPr>
        <w:numPr>
          <w:ilvl w:val="0"/>
          <w:numId w:val="0"/>
        </w:numPr>
        <w:rPr>
          <w:rFonts w:hint="eastAsia"/>
          <w:b/>
          <w:bCs/>
          <w:color w:val="auto"/>
          <w:kern w:val="44"/>
          <w:sz w:val="24"/>
          <w:szCs w:val="24"/>
          <w:highlight w:val="none"/>
          <w:lang w:val="en-US" w:eastAsia="zh-CN"/>
        </w:rPr>
      </w:pPr>
      <w:r>
        <w:rPr>
          <w:rFonts w:hint="eastAsia" w:ascii="仿宋" w:hAnsi="仿宋" w:eastAsia="仿宋" w:cs="仿宋"/>
          <w:b/>
          <w:bCs w:val="0"/>
          <w:color w:val="auto"/>
          <w:sz w:val="28"/>
          <w:szCs w:val="28"/>
          <w:highlight w:val="none"/>
          <w:lang w:val="en-US" w:eastAsia="zh-CN"/>
        </w:rPr>
        <w:t>※二、</w:t>
      </w:r>
      <w:r>
        <w:rPr>
          <w:rFonts w:hint="eastAsia"/>
          <w:b/>
          <w:bCs/>
          <w:color w:val="auto"/>
          <w:kern w:val="44"/>
          <w:sz w:val="24"/>
          <w:szCs w:val="24"/>
          <w:highlight w:val="none"/>
          <w:lang w:val="en-US" w:eastAsia="zh-CN"/>
        </w:rPr>
        <w:t>商务要求</w:t>
      </w:r>
    </w:p>
    <w:tbl>
      <w:tblPr>
        <w:tblStyle w:val="25"/>
        <w:tblpPr w:leftFromText="180" w:rightFromText="180" w:vertAnchor="text" w:horzAnchor="page" w:tblpX="1853" w:tblpY="315"/>
        <w:tblOverlap w:val="never"/>
        <w:tblW w:w="781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9"/>
        <w:gridCol w:w="1331"/>
        <w:gridCol w:w="5849"/>
      </w:tblGrid>
      <w:tr w14:paraId="09A7AA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2" w:hRule="atLeast"/>
        </w:trPr>
        <w:tc>
          <w:tcPr>
            <w:tcW w:w="639" w:type="dxa"/>
            <w:tcBorders>
              <w:bottom w:val="single" w:color="000000" w:sz="6" w:space="0"/>
              <w:right w:val="single" w:color="000000" w:sz="6" w:space="0"/>
            </w:tcBorders>
          </w:tcPr>
          <w:p w14:paraId="2B91911E">
            <w:pPr>
              <w:pStyle w:val="79"/>
              <w:spacing w:before="22"/>
              <w:ind w:left="155" w:right="1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31" w:type="dxa"/>
            <w:tcBorders>
              <w:left w:val="single" w:color="000000" w:sz="6" w:space="0"/>
              <w:bottom w:val="single" w:color="000000" w:sz="6" w:space="0"/>
              <w:right w:val="single" w:color="000000" w:sz="6" w:space="0"/>
            </w:tcBorders>
          </w:tcPr>
          <w:p w14:paraId="729C6BA9">
            <w:pPr>
              <w:pStyle w:val="79"/>
              <w:spacing w:before="14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5849" w:type="dxa"/>
            <w:tcBorders>
              <w:left w:val="single" w:color="000000" w:sz="6" w:space="0"/>
              <w:bottom w:val="single" w:color="000000" w:sz="6" w:space="0"/>
            </w:tcBorders>
            <w:vAlign w:val="center"/>
          </w:tcPr>
          <w:p w14:paraId="0BB78617">
            <w:pPr>
              <w:pStyle w:val="79"/>
              <w:spacing w:before="14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要</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求</w:t>
            </w:r>
          </w:p>
        </w:tc>
      </w:tr>
      <w:tr w14:paraId="61C676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3" w:hRule="atLeast"/>
        </w:trPr>
        <w:tc>
          <w:tcPr>
            <w:tcW w:w="639" w:type="dxa"/>
            <w:tcBorders>
              <w:top w:val="single" w:color="000000" w:sz="6" w:space="0"/>
              <w:bottom w:val="single" w:color="000000" w:sz="6" w:space="0"/>
              <w:right w:val="single" w:color="000000" w:sz="6" w:space="0"/>
            </w:tcBorders>
            <w:vAlign w:val="center"/>
          </w:tcPr>
          <w:p w14:paraId="28F7FA1F">
            <w:pPr>
              <w:pStyle w:val="79"/>
              <w:spacing w:before="140"/>
              <w:ind w:left="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31" w:type="dxa"/>
            <w:tcBorders>
              <w:top w:val="single" w:color="000000" w:sz="6" w:space="0"/>
              <w:left w:val="single" w:color="000000" w:sz="6" w:space="0"/>
              <w:bottom w:val="single" w:color="000000" w:sz="6" w:space="0"/>
              <w:right w:val="single" w:color="000000" w:sz="6" w:space="0"/>
            </w:tcBorders>
            <w:vAlign w:val="center"/>
          </w:tcPr>
          <w:p w14:paraId="5B3E61F4">
            <w:pPr>
              <w:pStyle w:val="79"/>
              <w:spacing w:befor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交货日期</w:t>
            </w:r>
          </w:p>
        </w:tc>
        <w:tc>
          <w:tcPr>
            <w:tcW w:w="5849" w:type="dxa"/>
            <w:tcBorders>
              <w:top w:val="single" w:color="000000" w:sz="6" w:space="0"/>
              <w:left w:val="single" w:color="000000" w:sz="6" w:space="0"/>
              <w:bottom w:val="single" w:color="000000" w:sz="6" w:space="0"/>
            </w:tcBorders>
            <w:vAlign w:val="center"/>
          </w:tcPr>
          <w:p w14:paraId="61E652B5">
            <w:pPr>
              <w:pStyle w:val="79"/>
              <w:spacing w:before="140"/>
              <w:jc w:val="left"/>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合同签订后70日内完成供货安装调试及伴随服务，达到设备投入使用标准。</w:t>
            </w:r>
          </w:p>
        </w:tc>
      </w:tr>
      <w:tr w14:paraId="6BA796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1" w:hRule="atLeast"/>
        </w:trPr>
        <w:tc>
          <w:tcPr>
            <w:tcW w:w="639" w:type="dxa"/>
            <w:tcBorders>
              <w:top w:val="single" w:color="000000" w:sz="6" w:space="0"/>
              <w:bottom w:val="single" w:color="000000" w:sz="6" w:space="0"/>
              <w:right w:val="single" w:color="000000" w:sz="6" w:space="0"/>
            </w:tcBorders>
            <w:vAlign w:val="center"/>
          </w:tcPr>
          <w:p w14:paraId="36480D9E">
            <w:pPr>
              <w:pStyle w:val="79"/>
              <w:spacing w:before="140"/>
              <w:ind w:left="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31" w:type="dxa"/>
            <w:tcBorders>
              <w:top w:val="single" w:color="000000" w:sz="6" w:space="0"/>
              <w:left w:val="single" w:color="000000" w:sz="6" w:space="0"/>
              <w:bottom w:val="single" w:color="000000" w:sz="6" w:space="0"/>
              <w:right w:val="single" w:color="000000" w:sz="6" w:space="0"/>
            </w:tcBorders>
            <w:vAlign w:val="center"/>
          </w:tcPr>
          <w:p w14:paraId="1B83335B">
            <w:pPr>
              <w:pStyle w:val="79"/>
              <w:spacing w:before="140"/>
              <w:ind w:left="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w:t>
            </w:r>
            <w:r>
              <w:rPr>
                <w:rFonts w:hint="eastAsia" w:ascii="宋体" w:hAnsi="宋体" w:eastAsia="宋体" w:cs="宋体"/>
                <w:color w:val="auto"/>
                <w:sz w:val="21"/>
                <w:szCs w:val="21"/>
                <w:highlight w:val="none"/>
              </w:rPr>
              <w:t>地点</w:t>
            </w:r>
          </w:p>
        </w:tc>
        <w:tc>
          <w:tcPr>
            <w:tcW w:w="5849" w:type="dxa"/>
            <w:tcBorders>
              <w:top w:val="single" w:color="000000" w:sz="6" w:space="0"/>
              <w:left w:val="single" w:color="000000" w:sz="6" w:space="0"/>
              <w:bottom w:val="single" w:color="000000" w:sz="6" w:space="0"/>
            </w:tcBorders>
            <w:vAlign w:val="center"/>
          </w:tcPr>
          <w:p w14:paraId="79F7907B">
            <w:pPr>
              <w:pStyle w:val="79"/>
              <w:spacing w:before="140"/>
              <w:ind w:left="29"/>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采购人指定地点，中标人负责将货物安全完好运抵交货地点（货物在途的一切风险及运输、卸货等费用由乙方承担）并保证验收合格。</w:t>
            </w:r>
          </w:p>
        </w:tc>
      </w:tr>
      <w:tr w14:paraId="3F4904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82" w:hRule="atLeast"/>
        </w:trPr>
        <w:tc>
          <w:tcPr>
            <w:tcW w:w="639" w:type="dxa"/>
            <w:tcBorders>
              <w:top w:val="single" w:color="000000" w:sz="6" w:space="0"/>
              <w:bottom w:val="single" w:color="000000" w:sz="6" w:space="0"/>
              <w:right w:val="single" w:color="000000" w:sz="6" w:space="0"/>
            </w:tcBorders>
            <w:vAlign w:val="center"/>
          </w:tcPr>
          <w:p w14:paraId="21CACF97">
            <w:pPr>
              <w:pStyle w:val="79"/>
              <w:spacing w:before="140"/>
              <w:ind w:left="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31" w:type="dxa"/>
            <w:tcBorders>
              <w:top w:val="single" w:color="000000" w:sz="6" w:space="0"/>
              <w:left w:val="single" w:color="000000" w:sz="6" w:space="0"/>
              <w:bottom w:val="single" w:color="000000" w:sz="6" w:space="0"/>
              <w:right w:val="single" w:color="000000" w:sz="6" w:space="0"/>
            </w:tcBorders>
            <w:vAlign w:val="center"/>
          </w:tcPr>
          <w:p w14:paraId="25695202">
            <w:pPr>
              <w:pStyle w:val="79"/>
              <w:spacing w:before="140"/>
              <w:ind w:left="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5849" w:type="dxa"/>
            <w:tcBorders>
              <w:top w:val="single" w:color="000000" w:sz="6" w:space="0"/>
              <w:left w:val="single" w:color="000000" w:sz="6" w:space="0"/>
              <w:bottom w:val="single" w:color="000000" w:sz="6" w:space="0"/>
            </w:tcBorders>
            <w:vAlign w:val="center"/>
          </w:tcPr>
          <w:p w14:paraId="0A3D4D89">
            <w:pPr>
              <w:pStyle w:val="79"/>
              <w:spacing w:before="140"/>
              <w:ind w:left="29"/>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投标单位投标报价不得超过采购预算价格，否则按无效投标处理。供应商的报价应当包含为完成本项目全部工作所需的一切费用，包括成本、利润、税金等。</w:t>
            </w:r>
          </w:p>
        </w:tc>
      </w:tr>
      <w:tr w14:paraId="732FB2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6" w:hRule="atLeast"/>
        </w:trPr>
        <w:tc>
          <w:tcPr>
            <w:tcW w:w="639" w:type="dxa"/>
            <w:tcBorders>
              <w:top w:val="single" w:color="000000" w:sz="6" w:space="0"/>
              <w:bottom w:val="single" w:color="000000" w:sz="6" w:space="0"/>
              <w:right w:val="single" w:color="000000" w:sz="6" w:space="0"/>
            </w:tcBorders>
            <w:vAlign w:val="center"/>
          </w:tcPr>
          <w:p w14:paraId="35F43139">
            <w:pPr>
              <w:pStyle w:val="79"/>
              <w:spacing w:before="140"/>
              <w:ind w:left="2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331" w:type="dxa"/>
            <w:tcBorders>
              <w:top w:val="single" w:color="000000" w:sz="6" w:space="0"/>
              <w:left w:val="single" w:color="000000" w:sz="6" w:space="0"/>
              <w:bottom w:val="single" w:color="000000" w:sz="6" w:space="0"/>
              <w:right w:val="single" w:color="000000" w:sz="6" w:space="0"/>
            </w:tcBorders>
            <w:vAlign w:val="center"/>
          </w:tcPr>
          <w:p w14:paraId="73E875EC">
            <w:pPr>
              <w:pStyle w:val="79"/>
              <w:spacing w:before="140"/>
              <w:ind w:left="2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w:t>
            </w:r>
          </w:p>
        </w:tc>
        <w:tc>
          <w:tcPr>
            <w:tcW w:w="5849" w:type="dxa"/>
            <w:tcBorders>
              <w:top w:val="single" w:color="000000" w:sz="6" w:space="0"/>
              <w:left w:val="single" w:color="000000" w:sz="6" w:space="0"/>
              <w:bottom w:val="single" w:color="000000" w:sz="6" w:space="0"/>
            </w:tcBorders>
            <w:vAlign w:val="center"/>
          </w:tcPr>
          <w:p w14:paraId="5FB3F981">
            <w:pPr>
              <w:pStyle w:val="79"/>
              <w:spacing w:before="140"/>
              <w:ind w:left="29"/>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项目内容全部完成，采购按规定的相关法律法规进行验收</w:t>
            </w:r>
          </w:p>
        </w:tc>
      </w:tr>
      <w:tr w14:paraId="4974D8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6" w:hRule="atLeast"/>
        </w:trPr>
        <w:tc>
          <w:tcPr>
            <w:tcW w:w="639" w:type="dxa"/>
            <w:tcBorders>
              <w:top w:val="single" w:color="000000" w:sz="6" w:space="0"/>
              <w:bottom w:val="single" w:color="000000" w:sz="6" w:space="0"/>
              <w:right w:val="single" w:color="000000" w:sz="6" w:space="0"/>
            </w:tcBorders>
            <w:vAlign w:val="center"/>
          </w:tcPr>
          <w:p w14:paraId="2F35D8F0">
            <w:pPr>
              <w:pStyle w:val="79"/>
              <w:spacing w:before="140"/>
              <w:ind w:left="2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31" w:type="dxa"/>
            <w:tcBorders>
              <w:top w:val="single" w:color="000000" w:sz="6" w:space="0"/>
              <w:left w:val="single" w:color="000000" w:sz="6" w:space="0"/>
              <w:bottom w:val="single" w:color="000000" w:sz="6" w:space="0"/>
              <w:right w:val="single" w:color="000000" w:sz="6" w:space="0"/>
            </w:tcBorders>
            <w:vAlign w:val="center"/>
          </w:tcPr>
          <w:p w14:paraId="5DB945A6">
            <w:pPr>
              <w:pStyle w:val="79"/>
              <w:spacing w:before="140"/>
              <w:ind w:left="2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w:t>
            </w:r>
          </w:p>
        </w:tc>
        <w:tc>
          <w:tcPr>
            <w:tcW w:w="5849" w:type="dxa"/>
            <w:tcBorders>
              <w:top w:val="single" w:color="000000" w:sz="6" w:space="0"/>
              <w:left w:val="single" w:color="000000" w:sz="6" w:space="0"/>
              <w:bottom w:val="single" w:color="000000" w:sz="6" w:space="0"/>
            </w:tcBorders>
            <w:vAlign w:val="center"/>
          </w:tcPr>
          <w:p w14:paraId="2326D17A">
            <w:pPr>
              <w:pStyle w:val="79"/>
              <w:spacing w:before="140"/>
              <w:ind w:left="29"/>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供方应保证所提供的货物是原制造厂商制造的、经过合法销售渠道取得的，满足采购人服务需求的，详见招标文件。</w:t>
            </w:r>
          </w:p>
        </w:tc>
      </w:tr>
      <w:tr w14:paraId="44F30E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6" w:hRule="atLeast"/>
        </w:trPr>
        <w:tc>
          <w:tcPr>
            <w:tcW w:w="639" w:type="dxa"/>
            <w:tcBorders>
              <w:top w:val="single" w:color="000000" w:sz="6" w:space="0"/>
              <w:bottom w:val="single" w:color="000000" w:sz="6" w:space="0"/>
              <w:right w:val="single" w:color="000000" w:sz="6" w:space="0"/>
            </w:tcBorders>
            <w:vAlign w:val="center"/>
          </w:tcPr>
          <w:p w14:paraId="1777CCE7">
            <w:pPr>
              <w:pStyle w:val="79"/>
              <w:spacing w:before="140"/>
              <w:ind w:left="2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331" w:type="dxa"/>
            <w:tcBorders>
              <w:top w:val="single" w:color="000000" w:sz="6" w:space="0"/>
              <w:left w:val="single" w:color="000000" w:sz="6" w:space="0"/>
              <w:bottom w:val="single" w:color="000000" w:sz="6" w:space="0"/>
              <w:right w:val="single" w:color="000000" w:sz="6" w:space="0"/>
            </w:tcBorders>
            <w:vAlign w:val="center"/>
          </w:tcPr>
          <w:p w14:paraId="7418CFFF">
            <w:pPr>
              <w:pStyle w:val="79"/>
              <w:spacing w:before="140"/>
              <w:ind w:left="2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tc>
        <w:tc>
          <w:tcPr>
            <w:tcW w:w="5849" w:type="dxa"/>
            <w:tcBorders>
              <w:top w:val="single" w:color="000000" w:sz="6" w:space="0"/>
              <w:left w:val="single" w:color="000000" w:sz="6" w:space="0"/>
              <w:bottom w:val="single" w:color="000000" w:sz="6" w:space="0"/>
            </w:tcBorders>
            <w:vAlign w:val="center"/>
          </w:tcPr>
          <w:p w14:paraId="189C6354">
            <w:pPr>
              <w:pStyle w:val="79"/>
              <w:spacing w:before="140"/>
              <w:ind w:left="29"/>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w:t>
            </w:r>
            <w:r>
              <w:rPr>
                <w:rFonts w:hint="eastAsia" w:cs="宋体"/>
                <w:color w:val="auto"/>
                <w:sz w:val="21"/>
                <w:szCs w:val="21"/>
                <w:highlight w:val="none"/>
                <w:lang w:val="en-US" w:eastAsia="zh-CN"/>
              </w:rPr>
              <w:t>5日内</w:t>
            </w:r>
            <w:r>
              <w:rPr>
                <w:rFonts w:hint="eastAsia" w:ascii="宋体" w:hAnsi="宋体" w:eastAsia="宋体" w:cs="宋体"/>
                <w:color w:val="auto"/>
                <w:sz w:val="21"/>
                <w:szCs w:val="21"/>
                <w:highlight w:val="none"/>
                <w:lang w:val="en-US" w:eastAsia="zh-CN"/>
              </w:rPr>
              <w:t>，甲方需支付合同总价的40%作为首付款；待项目验收合格后，剩余尾款甲方应在两年内按照每年</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%的比例向乙方支付，每年支付时间</w:t>
            </w:r>
            <w:r>
              <w:rPr>
                <w:rFonts w:hint="eastAsia" w:cs="宋体"/>
                <w:color w:val="auto"/>
                <w:sz w:val="21"/>
                <w:szCs w:val="21"/>
                <w:highlight w:val="none"/>
                <w:lang w:val="en-US" w:eastAsia="zh-CN"/>
              </w:rPr>
              <w:t>由双方协商确定</w:t>
            </w:r>
            <w:r>
              <w:rPr>
                <w:rFonts w:hint="eastAsia" w:ascii="宋体" w:hAnsi="宋体" w:eastAsia="宋体" w:cs="宋体"/>
                <w:color w:val="auto"/>
                <w:sz w:val="21"/>
                <w:szCs w:val="21"/>
                <w:highlight w:val="none"/>
                <w:lang w:val="en-US" w:eastAsia="zh-CN"/>
              </w:rPr>
              <w:t>。</w:t>
            </w:r>
          </w:p>
        </w:tc>
      </w:tr>
      <w:tr w14:paraId="19918E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6" w:hRule="atLeast"/>
        </w:trPr>
        <w:tc>
          <w:tcPr>
            <w:tcW w:w="639" w:type="dxa"/>
            <w:tcBorders>
              <w:top w:val="single" w:color="000000" w:sz="6" w:space="0"/>
              <w:bottom w:val="single" w:color="000000" w:sz="6" w:space="0"/>
              <w:right w:val="single" w:color="000000" w:sz="6" w:space="0"/>
            </w:tcBorders>
            <w:vAlign w:val="center"/>
          </w:tcPr>
          <w:p w14:paraId="3458C885">
            <w:pPr>
              <w:pStyle w:val="79"/>
              <w:spacing w:before="140"/>
              <w:ind w:left="2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331" w:type="dxa"/>
            <w:tcBorders>
              <w:top w:val="single" w:color="000000" w:sz="6" w:space="0"/>
              <w:left w:val="single" w:color="000000" w:sz="6" w:space="0"/>
              <w:bottom w:val="single" w:color="000000" w:sz="6" w:space="0"/>
              <w:right w:val="single" w:color="000000" w:sz="6" w:space="0"/>
            </w:tcBorders>
            <w:vAlign w:val="center"/>
          </w:tcPr>
          <w:p w14:paraId="3620AD03">
            <w:pPr>
              <w:pStyle w:val="79"/>
              <w:spacing w:before="140"/>
              <w:ind w:left="2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5849" w:type="dxa"/>
            <w:tcBorders>
              <w:top w:val="single" w:color="000000" w:sz="6" w:space="0"/>
              <w:left w:val="single" w:color="000000" w:sz="6" w:space="0"/>
              <w:bottom w:val="single" w:color="000000" w:sz="6" w:space="0"/>
            </w:tcBorders>
            <w:vAlign w:val="center"/>
          </w:tcPr>
          <w:p w14:paraId="3698AEE9">
            <w:pPr>
              <w:pStyle w:val="79"/>
              <w:spacing w:before="140"/>
              <w:ind w:left="29"/>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验收合格起，质保一年</w:t>
            </w:r>
            <w:r>
              <w:rPr>
                <w:rFonts w:hint="eastAsia" w:ascii="宋体" w:hAnsi="宋体" w:eastAsia="宋体" w:cs="宋体"/>
                <w:color w:val="auto"/>
                <w:sz w:val="21"/>
                <w:szCs w:val="21"/>
                <w:highlight w:val="none"/>
                <w:lang w:val="en-US" w:eastAsia="zh-CN"/>
              </w:rPr>
              <w:t>。</w:t>
            </w:r>
          </w:p>
        </w:tc>
      </w:tr>
    </w:tbl>
    <w:p w14:paraId="6295FFF0">
      <w:pPr>
        <w:keepLines w:val="0"/>
        <w:pageBreakBefore w:val="0"/>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kinsoku/>
        <w:wordWrap/>
        <w:overflowPunct/>
        <w:topLinePunct w:val="0"/>
        <w:bidi w:val="0"/>
        <w:snapToGrid/>
        <w:spacing w:line="360" w:lineRule="auto"/>
        <w:jc w:val="both"/>
        <w:rPr>
          <w:rFonts w:hint="eastAsia" w:ascii="宋体" w:hAnsi="宋体" w:eastAsia="宋体" w:cs="宋体"/>
          <w:b/>
          <w:bCs/>
          <w:color w:val="auto"/>
          <w:sz w:val="36"/>
          <w:szCs w:val="36"/>
          <w:highlight w:val="none"/>
          <w:lang w:val="en-US" w:eastAsia="zh-CN"/>
        </w:rPr>
      </w:pPr>
    </w:p>
    <w:p w14:paraId="4A62651E">
      <w:pPr>
        <w:rPr>
          <w:rFonts w:ascii="宋体" w:hAnsi="宋体" w:eastAsia="宋体" w:cs="宋体"/>
          <w:color w:val="auto"/>
          <w:szCs w:val="21"/>
          <w:highlight w:val="none"/>
        </w:rPr>
      </w:pPr>
      <w:r>
        <w:rPr>
          <w:rFonts w:hint="eastAsia" w:ascii="宋体" w:hAnsi="宋体" w:eastAsia="宋体" w:cs="宋体"/>
          <w:b/>
          <w:bCs/>
          <w:color w:val="auto"/>
          <w:sz w:val="36"/>
          <w:szCs w:val="36"/>
          <w:highlight w:val="none"/>
          <w:lang w:val="en-US" w:eastAsia="zh-CN"/>
        </w:rPr>
        <w:br w:type="page"/>
      </w:r>
    </w:p>
    <w:p w14:paraId="2781851E">
      <w:pPr>
        <w:widowControl/>
        <w:jc w:val="center"/>
        <w:rPr>
          <w:rFonts w:ascii="宋体" w:hAnsi="宋体" w:cs="宋体"/>
          <w:kern w:val="0"/>
          <w:sz w:val="36"/>
          <w:szCs w:val="17"/>
          <w:highlight w:val="none"/>
        </w:rPr>
      </w:pPr>
      <w:r>
        <w:rPr>
          <w:rStyle w:val="28"/>
          <w:rFonts w:hint="eastAsia" w:ascii="宋体" w:hAnsi="宋体" w:cs="宋体"/>
          <w:kern w:val="44"/>
          <w:sz w:val="36"/>
          <w:szCs w:val="36"/>
          <w:highlight w:val="none"/>
        </w:rPr>
        <w:t>第三章  政府采购政策</w:t>
      </w:r>
    </w:p>
    <w:p w14:paraId="051CDDC1">
      <w:pPr>
        <w:widowControl/>
        <w:rPr>
          <w:rFonts w:ascii="宋体" w:hAnsi="宋体" w:cs="宋体"/>
          <w:kern w:val="0"/>
          <w:sz w:val="32"/>
          <w:szCs w:val="17"/>
          <w:highlight w:val="none"/>
        </w:rPr>
      </w:pPr>
    </w:p>
    <w:p w14:paraId="0B61B292">
      <w:pPr>
        <w:pStyle w:val="15"/>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本项目需要落实的政府采购政策包括：</w:t>
      </w:r>
    </w:p>
    <w:p w14:paraId="7059A1D5">
      <w:pPr>
        <w:widowControl/>
        <w:rPr>
          <w:rFonts w:ascii="宋体" w:hAnsi="宋体" w:cs="宋体"/>
          <w:b/>
          <w:kern w:val="0"/>
          <w:sz w:val="24"/>
          <w:highlight w:val="none"/>
        </w:rPr>
      </w:pPr>
      <w:r>
        <w:rPr>
          <w:rFonts w:hint="eastAsia" w:ascii="宋体" w:hAnsi="宋体" w:cs="宋体"/>
          <w:b/>
          <w:kern w:val="0"/>
          <w:sz w:val="24"/>
          <w:highlight w:val="none"/>
        </w:rPr>
        <w:t>一、促进中小企业发展政策</w:t>
      </w:r>
    </w:p>
    <w:p w14:paraId="1807FC9F">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（一）政策依据</w:t>
      </w:r>
    </w:p>
    <w:p w14:paraId="4DE97DC6">
      <w:pPr>
        <w:pStyle w:val="15"/>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财政部 工业和信息化部《政府采购促进中小企业发展管理办法》（财库﹝2020﹞46号）。</w:t>
      </w:r>
    </w:p>
    <w:p w14:paraId="4E7E024D">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（二）中小企业的认定</w:t>
      </w:r>
    </w:p>
    <w:p w14:paraId="6ACEEB05">
      <w:pPr>
        <w:pStyle w:val="15"/>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1、在中华人民共和国境内依法设立，依据国务院批准的中小企业划分标准确定的中型企业、小型企业和微型企业，但与大企业的负责人为同一人，或者与大企业存在直接控股、管理关系的除外。</w:t>
      </w:r>
    </w:p>
    <w:p w14:paraId="5471CED5">
      <w:pPr>
        <w:pStyle w:val="15"/>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2、符合中小企业划分标准的个体工商户，在政府采购活动中视同中小企业。</w:t>
      </w:r>
    </w:p>
    <w:p w14:paraId="6CF8AB95">
      <w:pPr>
        <w:pStyle w:val="15"/>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3、以联合体形式参加政府采购活动，联合体各方均为中小企业的，联合体视同中小企业。其中，联合体各方均为小微企业的，联合体视同小微企业。</w:t>
      </w:r>
    </w:p>
    <w:p w14:paraId="65B436B8">
      <w:pPr>
        <w:widowControl/>
        <w:ind w:firstLine="439" w:firstLineChars="196"/>
        <w:rPr>
          <w:rFonts w:ascii="宋体" w:hAnsi="宋体" w:cs="宋体"/>
          <w:b/>
          <w:kern w:val="0"/>
          <w:sz w:val="24"/>
          <w:highlight w:val="none"/>
        </w:rPr>
      </w:pPr>
      <w:r>
        <w:rPr>
          <w:rFonts w:hint="eastAsia" w:ascii="宋体" w:hAnsi="宋体" w:cs="宋体"/>
          <w:b/>
          <w:kern w:val="0"/>
          <w:sz w:val="24"/>
          <w:highlight w:val="none"/>
        </w:rPr>
        <w:t>（三）中小企业需提供的证明材料</w:t>
      </w:r>
    </w:p>
    <w:p w14:paraId="2D61A858">
      <w:pPr>
        <w:pStyle w:val="15"/>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中小企业参加政府采购活动，应当出具本采购文件规定的《中小企业声明函》，</w:t>
      </w:r>
    </w:p>
    <w:p w14:paraId="648168AA">
      <w:pPr>
        <w:pStyle w:val="15"/>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否则不得享受相关中小企业扶持政策。任何单位和个人不得要求供应商提供《中小企业声明函》之外的中小企业身份证明文件。</w:t>
      </w:r>
    </w:p>
    <w:p w14:paraId="4BAC33BB">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（四）中小企业扶持政策享受情形</w:t>
      </w:r>
    </w:p>
    <w:p w14:paraId="75EFDBBA">
      <w:pPr>
        <w:pStyle w:val="15"/>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在政府采购活动中，供应商提供的货物、工程或者服务符合下列情形的，享受相</w:t>
      </w:r>
    </w:p>
    <w:p w14:paraId="659B511B">
      <w:pPr>
        <w:pStyle w:val="15"/>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关中小企业扶持政策：</w:t>
      </w:r>
    </w:p>
    <w:p w14:paraId="71B8E4A9">
      <w:pPr>
        <w:pStyle w:val="15"/>
        <w:numPr>
          <w:ilvl w:val="0"/>
          <w:numId w:val="4"/>
        </w:numPr>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在货物采购项目中，货物由中小企业制造，即货物由中小企业生产且使用该</w:t>
      </w:r>
    </w:p>
    <w:p w14:paraId="4AF1A309">
      <w:pPr>
        <w:pStyle w:val="15"/>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中小企业商号或者注册商标；</w:t>
      </w:r>
    </w:p>
    <w:p w14:paraId="5C2A16C9">
      <w:pPr>
        <w:pStyle w:val="15"/>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2、在工程采购项目中，工程由中小企业承建，即工程施工单位为中小企业；</w:t>
      </w:r>
    </w:p>
    <w:p w14:paraId="6BBD9375">
      <w:pPr>
        <w:pStyle w:val="15"/>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3、在服务采购项目中，服务由中小企业承接，即提供服务的人员为中小企业依</w:t>
      </w:r>
    </w:p>
    <w:p w14:paraId="1D50EB14">
      <w:pPr>
        <w:pStyle w:val="15"/>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照《中华人民共和国劳动合同法》订立劳动合同的从业人员。</w:t>
      </w:r>
    </w:p>
    <w:p w14:paraId="431E11CC">
      <w:pPr>
        <w:pStyle w:val="15"/>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在货物采购项目中，供应商提供的货物既有中小企业制造货物，也有大型企业制</w:t>
      </w:r>
    </w:p>
    <w:p w14:paraId="4726E711">
      <w:pPr>
        <w:pStyle w:val="15"/>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造货物的，不享受中小企业扶持政策。</w:t>
      </w:r>
    </w:p>
    <w:p w14:paraId="5E0E0B7F">
      <w:pPr>
        <w:widowControl/>
        <w:ind w:firstLine="439" w:firstLineChars="196"/>
        <w:rPr>
          <w:rFonts w:ascii="宋体" w:hAnsi="宋体" w:cs="宋体"/>
          <w:b/>
          <w:kern w:val="0"/>
          <w:sz w:val="24"/>
          <w:highlight w:val="none"/>
        </w:rPr>
      </w:pPr>
      <w:r>
        <w:rPr>
          <w:rFonts w:hint="eastAsia" w:ascii="宋体" w:hAnsi="宋体" w:cs="宋体"/>
          <w:b/>
          <w:kern w:val="0"/>
          <w:sz w:val="24"/>
          <w:highlight w:val="none"/>
        </w:rPr>
        <w:t>（五）中小企业扶持政策</w:t>
      </w:r>
    </w:p>
    <w:p w14:paraId="599BC169">
      <w:pPr>
        <w:ind w:firstLine="448" w:firstLineChars="200"/>
        <w:rPr>
          <w:rFonts w:ascii="宋体" w:hAnsi="宋体" w:cs="宋体"/>
          <w:sz w:val="24"/>
          <w:highlight w:val="none"/>
        </w:rPr>
      </w:pPr>
      <w:r>
        <w:rPr>
          <w:rFonts w:hint="eastAsia" w:ascii="宋体" w:hAnsi="宋体" w:cs="宋体"/>
          <w:sz w:val="24"/>
          <w:highlight w:val="none"/>
        </w:rPr>
        <w:t>1、对于非专门面向中小企业采购的采购包，应当对符合本章规定的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4C82EC66">
      <w:pPr>
        <w:ind w:firstLine="448" w:firstLineChars="200"/>
        <w:rPr>
          <w:rFonts w:ascii="宋体" w:hAnsi="宋体" w:cs="宋体"/>
          <w:sz w:val="24"/>
          <w:highlight w:val="none"/>
        </w:rPr>
      </w:pPr>
      <w:r>
        <w:rPr>
          <w:rFonts w:hint="eastAsia" w:ascii="宋体" w:hAnsi="宋体" w:cs="宋体"/>
          <w:sz w:val="24"/>
          <w:highlight w:val="none"/>
        </w:rPr>
        <w:t>2、接受大中型企业与小微企业组成联合体或者允许大中型企业向一家或者多家小微企业分包的采购项目，对于联合协议或者分包意向协议约定小微企业的合同份额占到合同总金额40%以上的，应当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0CA1770C">
      <w:pPr>
        <w:ind w:firstLine="448" w:firstLineChars="200"/>
        <w:rPr>
          <w:rFonts w:ascii="宋体" w:hAnsi="宋体" w:cs="宋体"/>
          <w:sz w:val="24"/>
          <w:highlight w:val="none"/>
        </w:rPr>
      </w:pPr>
      <w:r>
        <w:rPr>
          <w:rFonts w:hint="eastAsia" w:ascii="宋体" w:hAnsi="宋体" w:cs="宋体"/>
          <w:sz w:val="24"/>
          <w:highlight w:val="none"/>
        </w:rPr>
        <w:t>3、价格扣除比例或者价格分加分比例对小型企业和微型企业同等对待，不作区分。</w:t>
      </w:r>
    </w:p>
    <w:p w14:paraId="542499CE">
      <w:pPr>
        <w:widowControl/>
        <w:ind w:firstLine="439" w:firstLineChars="196"/>
        <w:rPr>
          <w:rFonts w:ascii="宋体" w:hAnsi="宋体" w:cs="宋体"/>
          <w:b/>
          <w:kern w:val="0"/>
          <w:sz w:val="24"/>
          <w:highlight w:val="none"/>
        </w:rPr>
      </w:pPr>
      <w:r>
        <w:rPr>
          <w:rFonts w:hint="eastAsia" w:ascii="宋体" w:hAnsi="宋体" w:cs="宋体"/>
          <w:b/>
          <w:kern w:val="0"/>
          <w:sz w:val="24"/>
          <w:highlight w:val="none"/>
        </w:rPr>
        <w:t>（六）合同分包要求</w:t>
      </w:r>
    </w:p>
    <w:p w14:paraId="1253BE70">
      <w:pPr>
        <w:ind w:firstLine="448" w:firstLineChars="200"/>
        <w:rPr>
          <w:rFonts w:ascii="宋体" w:hAnsi="宋体" w:cs="宋体"/>
          <w:sz w:val="24"/>
          <w:highlight w:val="none"/>
        </w:rPr>
      </w:pPr>
      <w:r>
        <w:rPr>
          <w:rFonts w:hint="eastAsia" w:ascii="宋体" w:hAnsi="宋体" w:cs="宋体"/>
          <w:sz w:val="24"/>
          <w:highlight w:val="none"/>
        </w:rPr>
        <w:t>1、享受扶持政策获得政府采购合同的，小微企业不得将合同分包给大中型企业，中型企业不得将合同分包给大型企业。</w:t>
      </w:r>
    </w:p>
    <w:p w14:paraId="307CA2E6">
      <w:pPr>
        <w:ind w:firstLine="448" w:firstLineChars="200"/>
        <w:rPr>
          <w:rFonts w:ascii="宋体" w:hAnsi="宋体" w:cs="宋体"/>
          <w:sz w:val="24"/>
          <w:highlight w:val="none"/>
        </w:rPr>
      </w:pPr>
      <w:r>
        <w:rPr>
          <w:rFonts w:hint="eastAsia" w:ascii="宋体" w:hAnsi="宋体" w:cs="宋体"/>
          <w:sz w:val="24"/>
          <w:highlight w:val="none"/>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DDE974E">
      <w:pPr>
        <w:widowControl/>
        <w:ind w:firstLine="448" w:firstLineChars="200"/>
        <w:rPr>
          <w:rFonts w:ascii="宋体" w:hAnsi="宋体" w:cs="宋体"/>
          <w:b/>
          <w:bCs/>
          <w:kern w:val="0"/>
          <w:sz w:val="24"/>
          <w:highlight w:val="none"/>
        </w:rPr>
      </w:pPr>
      <w:r>
        <w:rPr>
          <w:rFonts w:hint="eastAsia" w:ascii="宋体" w:hAnsi="宋体" w:cs="宋体"/>
          <w:b/>
          <w:bCs/>
          <w:kern w:val="0"/>
          <w:sz w:val="24"/>
          <w:highlight w:val="none"/>
        </w:rPr>
        <w:t>（七）法律责任</w:t>
      </w:r>
    </w:p>
    <w:p w14:paraId="5152D108">
      <w:pPr>
        <w:ind w:firstLine="448" w:firstLineChars="200"/>
        <w:rPr>
          <w:rFonts w:ascii="宋体" w:hAnsi="宋体" w:cs="宋体"/>
          <w:sz w:val="24"/>
          <w:highlight w:val="none"/>
        </w:rPr>
      </w:pPr>
      <w:r>
        <w:rPr>
          <w:rFonts w:hint="eastAsia" w:ascii="宋体" w:hAnsi="宋体" w:cs="宋体"/>
          <w:sz w:val="24"/>
          <w:highlight w:val="none"/>
        </w:rPr>
        <w:t>供应商按照本采购文件规定提供声明函内容不实的，属于提供虚假材料谋取中标、成交，依照《中华人民共和国政府采购法》等国家有关规定追究相应责任。</w:t>
      </w:r>
    </w:p>
    <w:p w14:paraId="759B8120">
      <w:pPr>
        <w:rPr>
          <w:rFonts w:ascii="宋体" w:hAnsi="宋体" w:cs="宋体"/>
          <w:b/>
          <w:bCs/>
          <w:sz w:val="24"/>
          <w:highlight w:val="none"/>
        </w:rPr>
      </w:pPr>
    </w:p>
    <w:p w14:paraId="74E06103">
      <w:pPr>
        <w:rPr>
          <w:rFonts w:ascii="宋体" w:hAnsi="宋体" w:cs="宋体"/>
          <w:b/>
          <w:bCs/>
          <w:sz w:val="24"/>
          <w:highlight w:val="none"/>
        </w:rPr>
      </w:pPr>
      <w:r>
        <w:rPr>
          <w:rFonts w:hint="eastAsia" w:ascii="宋体" w:hAnsi="宋体" w:cs="宋体"/>
          <w:b/>
          <w:bCs/>
          <w:sz w:val="24"/>
          <w:highlight w:val="none"/>
        </w:rPr>
        <w:t>二、支持监狱企业发展政策</w:t>
      </w:r>
    </w:p>
    <w:p w14:paraId="552DE05E">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（一）政策依据</w:t>
      </w:r>
    </w:p>
    <w:p w14:paraId="09830454">
      <w:pPr>
        <w:widowControl/>
        <w:ind w:firstLine="448" w:firstLineChars="200"/>
        <w:outlineLvl w:val="1"/>
        <w:rPr>
          <w:rFonts w:ascii="宋体" w:hAnsi="宋体" w:cs="宋体"/>
          <w:kern w:val="0"/>
          <w:sz w:val="24"/>
          <w:highlight w:val="none"/>
        </w:rPr>
      </w:pPr>
      <w:r>
        <w:rPr>
          <w:rFonts w:hint="eastAsia" w:ascii="宋体" w:hAnsi="宋体" w:cs="宋体"/>
          <w:kern w:val="0"/>
          <w:sz w:val="24"/>
          <w:highlight w:val="none"/>
        </w:rPr>
        <w:t>财政部 司法部《关于政府采购支持监狱企业发展有关问题的通知》（财库〔2014〕68号）。</w:t>
      </w:r>
    </w:p>
    <w:p w14:paraId="4FFF1030">
      <w:pPr>
        <w:widowControl/>
        <w:ind w:firstLine="448" w:firstLineChars="200"/>
        <w:jc w:val="left"/>
        <w:rPr>
          <w:rFonts w:ascii="宋体" w:hAnsi="宋体" w:cs="宋体"/>
          <w:b/>
          <w:kern w:val="0"/>
          <w:sz w:val="24"/>
          <w:highlight w:val="none"/>
        </w:rPr>
      </w:pPr>
      <w:r>
        <w:rPr>
          <w:rFonts w:hint="eastAsia" w:ascii="宋体" w:hAnsi="宋体" w:cs="宋体"/>
          <w:b/>
          <w:kern w:val="0"/>
          <w:sz w:val="24"/>
          <w:highlight w:val="none"/>
        </w:rPr>
        <w:t>（二）监狱企业的认定</w:t>
      </w:r>
    </w:p>
    <w:p w14:paraId="1F758EEF">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F13C2A">
      <w:pPr>
        <w:widowControl/>
        <w:ind w:firstLine="439" w:firstLineChars="196"/>
        <w:jc w:val="left"/>
        <w:rPr>
          <w:rFonts w:ascii="宋体" w:hAnsi="宋体" w:cs="宋体"/>
          <w:b/>
          <w:kern w:val="0"/>
          <w:sz w:val="24"/>
          <w:highlight w:val="none"/>
        </w:rPr>
      </w:pPr>
      <w:r>
        <w:rPr>
          <w:rFonts w:hint="eastAsia" w:ascii="宋体" w:hAnsi="宋体" w:cs="宋体"/>
          <w:b/>
          <w:kern w:val="0"/>
          <w:sz w:val="24"/>
          <w:highlight w:val="none"/>
        </w:rPr>
        <w:t>（三）监狱企业需提供的证明材料</w:t>
      </w:r>
    </w:p>
    <w:p w14:paraId="1863A178">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监狱企业参加政府采购活动时，应当提供由省级以上监狱管理局、戒毒管理局（含新疆生产建设兵团）出具的属于监狱企业的证明文件。</w:t>
      </w:r>
    </w:p>
    <w:p w14:paraId="3716989B">
      <w:pPr>
        <w:widowControl/>
        <w:ind w:firstLine="448" w:firstLineChars="200"/>
        <w:jc w:val="left"/>
        <w:rPr>
          <w:rFonts w:ascii="宋体" w:hAnsi="宋体" w:cs="宋体"/>
          <w:b/>
          <w:kern w:val="0"/>
          <w:sz w:val="24"/>
          <w:highlight w:val="none"/>
        </w:rPr>
      </w:pPr>
      <w:r>
        <w:rPr>
          <w:rFonts w:hint="eastAsia" w:ascii="宋体" w:hAnsi="宋体" w:cs="宋体"/>
          <w:b/>
          <w:kern w:val="0"/>
          <w:sz w:val="24"/>
          <w:highlight w:val="none"/>
        </w:rPr>
        <w:t>（四）监狱企业支持政策</w:t>
      </w:r>
    </w:p>
    <w:p w14:paraId="28D26123">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290E4502">
      <w:pPr>
        <w:widowControl/>
        <w:ind w:firstLine="448" w:firstLineChars="200"/>
        <w:jc w:val="left"/>
        <w:rPr>
          <w:rFonts w:ascii="宋体" w:hAnsi="宋体" w:cs="宋体"/>
          <w:kern w:val="0"/>
          <w:sz w:val="24"/>
          <w:highlight w:val="none"/>
        </w:rPr>
      </w:pPr>
    </w:p>
    <w:p w14:paraId="069FD287">
      <w:pPr>
        <w:widowControl/>
        <w:rPr>
          <w:rFonts w:ascii="宋体" w:hAnsi="宋体" w:cs="宋体"/>
          <w:b/>
          <w:kern w:val="0"/>
          <w:sz w:val="24"/>
          <w:highlight w:val="none"/>
        </w:rPr>
      </w:pPr>
      <w:r>
        <w:rPr>
          <w:rFonts w:hint="eastAsia" w:ascii="宋体" w:hAnsi="宋体" w:cs="宋体"/>
          <w:b/>
          <w:kern w:val="0"/>
          <w:sz w:val="24"/>
          <w:highlight w:val="none"/>
        </w:rPr>
        <w:t>三、支持残疾人福利性单位发展政策</w:t>
      </w:r>
    </w:p>
    <w:p w14:paraId="01B6C42E">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（一）政策依据</w:t>
      </w:r>
    </w:p>
    <w:p w14:paraId="26B0F9E6">
      <w:pPr>
        <w:widowControl/>
        <w:ind w:firstLine="439" w:firstLineChars="196"/>
        <w:rPr>
          <w:rFonts w:ascii="宋体" w:hAnsi="宋体" w:cs="宋体"/>
          <w:b/>
          <w:bCs/>
          <w:kern w:val="0"/>
          <w:sz w:val="24"/>
          <w:highlight w:val="none"/>
        </w:rPr>
      </w:pPr>
      <w:r>
        <w:rPr>
          <w:rFonts w:hint="eastAsia" w:ascii="宋体" w:hAnsi="宋体" w:cs="宋体"/>
          <w:kern w:val="0"/>
          <w:sz w:val="24"/>
          <w:highlight w:val="none"/>
        </w:rPr>
        <w:t>财政部 民政部 中国残疾人联合会《关于促进残疾人就业政府采购政策的通知》（财库[2017]141号）。</w:t>
      </w:r>
    </w:p>
    <w:p w14:paraId="5CB96FDA">
      <w:pPr>
        <w:widowControl/>
        <w:ind w:firstLine="439" w:firstLineChars="196"/>
        <w:jc w:val="left"/>
        <w:rPr>
          <w:rFonts w:ascii="宋体" w:hAnsi="宋体" w:cs="宋体"/>
          <w:b/>
          <w:kern w:val="0"/>
          <w:sz w:val="24"/>
          <w:highlight w:val="none"/>
        </w:rPr>
      </w:pPr>
      <w:r>
        <w:rPr>
          <w:rFonts w:hint="eastAsia" w:ascii="宋体" w:hAnsi="宋体" w:cs="宋体"/>
          <w:b/>
          <w:kern w:val="0"/>
          <w:sz w:val="24"/>
          <w:highlight w:val="none"/>
        </w:rPr>
        <w:t>（二）残疾人福利性单位的认定</w:t>
      </w:r>
    </w:p>
    <w:p w14:paraId="1AD75064">
      <w:pPr>
        <w:widowControl/>
        <w:ind w:firstLine="448" w:firstLineChars="200"/>
        <w:jc w:val="left"/>
        <w:rPr>
          <w:rFonts w:ascii="宋体" w:hAnsi="宋体" w:cs="宋体"/>
          <w:sz w:val="24"/>
          <w:highlight w:val="none"/>
        </w:rPr>
      </w:pPr>
      <w:r>
        <w:rPr>
          <w:rFonts w:hint="eastAsia" w:ascii="宋体" w:hAnsi="宋体" w:cs="宋体"/>
          <w:kern w:val="0"/>
          <w:sz w:val="24"/>
          <w:highlight w:val="none"/>
        </w:rPr>
        <w:t>享受政府采购支持政策的残疾人福利性单位应当同时满足以下条件：</w:t>
      </w:r>
    </w:p>
    <w:p w14:paraId="57970B8A">
      <w:pPr>
        <w:widowControl/>
        <w:ind w:firstLine="448" w:firstLineChars="200"/>
        <w:jc w:val="left"/>
        <w:rPr>
          <w:rFonts w:ascii="宋体" w:hAnsi="宋体" w:cs="宋体"/>
          <w:sz w:val="24"/>
          <w:highlight w:val="none"/>
        </w:rPr>
      </w:pPr>
      <w:r>
        <w:rPr>
          <w:rFonts w:hint="eastAsia" w:ascii="宋体" w:hAnsi="宋体" w:cs="宋体"/>
          <w:kern w:val="0"/>
          <w:sz w:val="24"/>
          <w:highlight w:val="none"/>
        </w:rPr>
        <w:t>1、安置的残疾人占本单位在职职工人数的比例不低于25%(含25%)，并且安置的残疾人人数不少于10人(含10人)；</w:t>
      </w:r>
    </w:p>
    <w:p w14:paraId="68A1FA2C">
      <w:pPr>
        <w:widowControl/>
        <w:ind w:firstLine="448" w:firstLineChars="200"/>
        <w:jc w:val="left"/>
        <w:rPr>
          <w:rFonts w:ascii="宋体" w:hAnsi="宋体" w:cs="宋体"/>
          <w:sz w:val="24"/>
          <w:highlight w:val="none"/>
        </w:rPr>
      </w:pPr>
      <w:r>
        <w:rPr>
          <w:rFonts w:hint="eastAsia" w:ascii="宋体" w:hAnsi="宋体" w:cs="宋体"/>
          <w:kern w:val="0"/>
          <w:sz w:val="24"/>
          <w:highlight w:val="none"/>
        </w:rPr>
        <w:t>2、依法与安置的每位残疾人签订了一年以上(含一年)的劳动合同或服务协议；</w:t>
      </w:r>
    </w:p>
    <w:p w14:paraId="363E29E7">
      <w:pPr>
        <w:widowControl/>
        <w:ind w:firstLine="448" w:firstLineChars="200"/>
        <w:jc w:val="left"/>
        <w:rPr>
          <w:rFonts w:ascii="宋体" w:hAnsi="宋体" w:cs="宋体"/>
          <w:sz w:val="24"/>
          <w:highlight w:val="none"/>
        </w:rPr>
      </w:pPr>
      <w:r>
        <w:rPr>
          <w:rFonts w:hint="eastAsia" w:ascii="宋体" w:hAnsi="宋体" w:cs="宋体"/>
          <w:kern w:val="0"/>
          <w:sz w:val="24"/>
          <w:highlight w:val="none"/>
        </w:rPr>
        <w:t>3、为安置的每位残疾人按月足额缴纳了基本养老保险、基本医疗保险、失业保险、工伤保险和生育保险等社会保险费；</w:t>
      </w:r>
    </w:p>
    <w:p w14:paraId="5151F8B7">
      <w:pPr>
        <w:widowControl/>
        <w:ind w:firstLine="448" w:firstLineChars="200"/>
        <w:jc w:val="left"/>
        <w:rPr>
          <w:rFonts w:ascii="宋体" w:hAnsi="宋体" w:cs="宋体"/>
          <w:sz w:val="24"/>
          <w:highlight w:val="none"/>
        </w:rPr>
      </w:pPr>
      <w:r>
        <w:rPr>
          <w:rFonts w:hint="eastAsia" w:ascii="宋体" w:hAnsi="宋体" w:cs="宋体"/>
          <w:kern w:val="0"/>
          <w:sz w:val="24"/>
          <w:highlight w:val="none"/>
        </w:rPr>
        <w:t>4、通过银行等金融机构向安置的每位残疾人，按月支付了不低于单位所在区县适用的经省级人民政府批准的月最低工资标准的工资；</w:t>
      </w:r>
    </w:p>
    <w:p w14:paraId="38794B1F">
      <w:pPr>
        <w:widowControl/>
        <w:ind w:firstLine="448" w:firstLineChars="200"/>
        <w:jc w:val="left"/>
        <w:rPr>
          <w:rFonts w:ascii="宋体" w:hAnsi="宋体" w:cs="宋体"/>
          <w:sz w:val="24"/>
          <w:highlight w:val="none"/>
        </w:rPr>
      </w:pPr>
      <w:r>
        <w:rPr>
          <w:rFonts w:hint="eastAsia" w:ascii="宋体" w:hAnsi="宋体" w:cs="宋体"/>
          <w:kern w:val="0"/>
          <w:sz w:val="24"/>
          <w:highlight w:val="none"/>
        </w:rPr>
        <w:t>5、提供本单位制造的货物、承担的工程或者服务(以下简称产品)，或者提供其他残疾人福利性单位制造的货物(不包括使用非残疾人福利性单位注册商标的货物)。</w:t>
      </w:r>
    </w:p>
    <w:p w14:paraId="424F5D30">
      <w:pPr>
        <w:widowControl/>
        <w:ind w:firstLine="448" w:firstLineChars="200"/>
        <w:jc w:val="left"/>
        <w:rPr>
          <w:rFonts w:ascii="宋体" w:hAnsi="宋体" w:cs="宋体"/>
          <w:sz w:val="24"/>
          <w:highlight w:val="none"/>
        </w:rPr>
      </w:pPr>
      <w:r>
        <w:rPr>
          <w:rFonts w:hint="eastAsia" w:ascii="宋体" w:hAnsi="宋体" w:cs="宋体"/>
          <w:kern w:val="0"/>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4362221">
      <w:pPr>
        <w:widowControl/>
        <w:ind w:firstLine="439" w:firstLineChars="196"/>
        <w:jc w:val="left"/>
        <w:rPr>
          <w:rFonts w:ascii="宋体" w:hAnsi="宋体" w:cs="宋体"/>
          <w:b/>
          <w:kern w:val="0"/>
          <w:sz w:val="24"/>
          <w:highlight w:val="none"/>
        </w:rPr>
      </w:pPr>
      <w:r>
        <w:rPr>
          <w:rFonts w:hint="eastAsia" w:ascii="宋体" w:hAnsi="宋体" w:cs="宋体"/>
          <w:b/>
          <w:kern w:val="0"/>
          <w:sz w:val="24"/>
          <w:highlight w:val="none"/>
        </w:rPr>
        <w:t>（三）残疾人福利性单位需提供的证明材料</w:t>
      </w:r>
    </w:p>
    <w:p w14:paraId="532E10D4">
      <w:pPr>
        <w:widowControl/>
        <w:ind w:firstLine="448" w:firstLineChars="200"/>
        <w:jc w:val="left"/>
        <w:rPr>
          <w:rFonts w:ascii="宋体" w:hAnsi="宋体" w:cs="宋体"/>
          <w:sz w:val="24"/>
          <w:highlight w:val="none"/>
        </w:rPr>
      </w:pPr>
      <w:r>
        <w:rPr>
          <w:rFonts w:hint="eastAsia" w:ascii="宋体" w:hAnsi="宋体" w:cs="宋体"/>
          <w:kern w:val="0"/>
          <w:sz w:val="24"/>
          <w:highlight w:val="none"/>
        </w:rPr>
        <w:t>符合条件的残疾人福利性单位在参加政府采购活动时，应当出具本采购文件规定的《残疾人福利性单位声明函》，并对声明的真实性负责。</w:t>
      </w:r>
    </w:p>
    <w:p w14:paraId="446B2A3B">
      <w:pPr>
        <w:widowControl/>
        <w:ind w:firstLine="439" w:firstLineChars="196"/>
        <w:jc w:val="left"/>
        <w:rPr>
          <w:rFonts w:ascii="宋体" w:hAnsi="宋体" w:cs="宋体"/>
          <w:b/>
          <w:kern w:val="0"/>
          <w:sz w:val="24"/>
          <w:highlight w:val="none"/>
        </w:rPr>
      </w:pPr>
      <w:r>
        <w:rPr>
          <w:rFonts w:hint="eastAsia" w:ascii="宋体" w:hAnsi="宋体" w:cs="宋体"/>
          <w:b/>
          <w:kern w:val="0"/>
          <w:sz w:val="24"/>
          <w:highlight w:val="none"/>
        </w:rPr>
        <w:t>（四）残疾人福利性单位支持政策</w:t>
      </w:r>
    </w:p>
    <w:p w14:paraId="24B0D318">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7533F9BF">
      <w:pPr>
        <w:widowControl/>
        <w:ind w:firstLine="448" w:firstLineChars="200"/>
        <w:jc w:val="left"/>
        <w:rPr>
          <w:rFonts w:ascii="宋体" w:hAnsi="宋体" w:cs="宋体"/>
          <w:b/>
          <w:bCs/>
          <w:kern w:val="0"/>
          <w:sz w:val="24"/>
          <w:highlight w:val="none"/>
        </w:rPr>
      </w:pPr>
      <w:r>
        <w:rPr>
          <w:rFonts w:hint="eastAsia" w:ascii="宋体" w:hAnsi="宋体" w:cs="宋体"/>
          <w:b/>
          <w:bCs/>
          <w:kern w:val="0"/>
          <w:sz w:val="24"/>
          <w:highlight w:val="none"/>
        </w:rPr>
        <w:t>（五）法律责任</w:t>
      </w:r>
    </w:p>
    <w:p w14:paraId="463ED05F">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供应商按照本采购文件规定提供声明函内容不实的，属于提供虚假材料谋取中标、成交，依照《中华人民共和国政府采购法》等国家有关规定追究相应责任。</w:t>
      </w:r>
    </w:p>
    <w:p w14:paraId="76524DCB">
      <w:pPr>
        <w:widowControl/>
        <w:ind w:firstLine="448" w:firstLineChars="200"/>
        <w:jc w:val="left"/>
        <w:rPr>
          <w:rFonts w:ascii="宋体" w:hAnsi="宋体" w:cs="宋体"/>
          <w:kern w:val="0"/>
          <w:sz w:val="24"/>
          <w:highlight w:val="none"/>
        </w:rPr>
      </w:pPr>
    </w:p>
    <w:p w14:paraId="3F178444">
      <w:pPr>
        <w:widowControl/>
        <w:jc w:val="left"/>
        <w:rPr>
          <w:rFonts w:ascii="宋体" w:hAnsi="宋体" w:cs="宋体"/>
          <w:b/>
          <w:bCs/>
          <w:kern w:val="0"/>
          <w:sz w:val="24"/>
          <w:highlight w:val="none"/>
        </w:rPr>
      </w:pPr>
      <w:r>
        <w:rPr>
          <w:rFonts w:hint="eastAsia" w:ascii="宋体" w:hAnsi="宋体" w:cs="宋体"/>
          <w:b/>
          <w:bCs/>
          <w:kern w:val="0"/>
          <w:sz w:val="24"/>
          <w:highlight w:val="none"/>
        </w:rPr>
        <w:t>四、强制、优先采购节能产品、环境标志产品政策</w:t>
      </w:r>
    </w:p>
    <w:p w14:paraId="6BC3A04B">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（一）政策依据</w:t>
      </w:r>
    </w:p>
    <w:p w14:paraId="7B4F2D31">
      <w:pPr>
        <w:pStyle w:val="21"/>
        <w:spacing w:before="0" w:beforeAutospacing="0" w:after="0" w:afterAutospacing="0"/>
        <w:ind w:right="150" w:firstLine="448" w:firstLineChars="200"/>
        <w:jc w:val="both"/>
        <w:rPr>
          <w:highlight w:val="none"/>
        </w:rPr>
      </w:pPr>
      <w:r>
        <w:rPr>
          <w:rFonts w:hint="eastAsia"/>
          <w:highlight w:val="none"/>
        </w:rPr>
        <w:t>1、财政部 发展改革委 生态环境部 市场监管总局《关于调整优化节能产品、环境标志产品政府采购执行机制的通知》（财库〔2019〕9号）。</w:t>
      </w:r>
    </w:p>
    <w:p w14:paraId="6937DE87">
      <w:pPr>
        <w:pStyle w:val="21"/>
        <w:spacing w:before="0" w:beforeAutospacing="0" w:after="0" w:afterAutospacing="0"/>
        <w:ind w:right="150" w:firstLine="448" w:firstLineChars="200"/>
        <w:jc w:val="both"/>
        <w:rPr>
          <w:highlight w:val="none"/>
        </w:rPr>
      </w:pPr>
      <w:r>
        <w:rPr>
          <w:rFonts w:hint="eastAsia"/>
          <w:highlight w:val="none"/>
        </w:rPr>
        <w:t>2、财政部 生态环境部《关于印发环境标志产品政府采购品目清单的通知》（财库〔2019〕18号）。</w:t>
      </w:r>
    </w:p>
    <w:p w14:paraId="00D4030C">
      <w:pPr>
        <w:pStyle w:val="21"/>
        <w:spacing w:before="0" w:beforeAutospacing="0" w:after="0" w:afterAutospacing="0"/>
        <w:ind w:right="150" w:firstLine="448" w:firstLineChars="200"/>
        <w:jc w:val="both"/>
        <w:rPr>
          <w:highlight w:val="none"/>
        </w:rPr>
      </w:pPr>
      <w:r>
        <w:rPr>
          <w:rFonts w:hint="eastAsia"/>
          <w:highlight w:val="none"/>
        </w:rPr>
        <w:t>3、财政部 发展改革委《关于印发节能产品政府采购品目清单的通知》（财库〔2019〕19号）。</w:t>
      </w:r>
    </w:p>
    <w:p w14:paraId="103EC0BF">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（二）节能产品、环境标志产品的品目</w:t>
      </w:r>
    </w:p>
    <w:p w14:paraId="5ABF86DD">
      <w:pPr>
        <w:pStyle w:val="21"/>
        <w:spacing w:before="0" w:beforeAutospacing="0" w:after="0" w:afterAutospacing="0"/>
        <w:ind w:right="150" w:firstLine="448" w:firstLineChars="200"/>
        <w:jc w:val="both"/>
        <w:rPr>
          <w:highlight w:val="none"/>
        </w:rPr>
      </w:pPr>
      <w:r>
        <w:rPr>
          <w:rFonts w:hint="eastAsia"/>
          <w:highlight w:val="none"/>
        </w:rPr>
        <w:t>政府采购节能产品、环境标志产品实施品目清单管理，详见《节能产品政府采购品目清单》、《环境标志产品政府采购品目清单》。</w:t>
      </w:r>
    </w:p>
    <w:p w14:paraId="29A32F60">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（三）节能产品、环境标志产品需提供的证明材料</w:t>
      </w:r>
    </w:p>
    <w:p w14:paraId="0C2EBD35">
      <w:pPr>
        <w:pStyle w:val="8"/>
        <w:rPr>
          <w:rFonts w:ascii="宋体" w:hAnsi="宋体" w:cs="宋体"/>
          <w:sz w:val="24"/>
          <w:szCs w:val="32"/>
          <w:highlight w:val="none"/>
        </w:rPr>
      </w:pPr>
      <w:r>
        <w:rPr>
          <w:rFonts w:hint="eastAsia" w:ascii="宋体" w:hAnsi="宋体" w:cs="宋体"/>
          <w:sz w:val="24"/>
          <w:szCs w:val="32"/>
          <w:highlight w:val="none"/>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06994B15">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（四）节能产品、环境标志产品采购政策</w:t>
      </w:r>
    </w:p>
    <w:p w14:paraId="6EBB3B4D">
      <w:pPr>
        <w:pStyle w:val="21"/>
        <w:spacing w:before="0" w:beforeAutospacing="0" w:after="0" w:afterAutospacing="0"/>
        <w:ind w:right="150" w:firstLine="448" w:firstLineChars="200"/>
        <w:jc w:val="both"/>
        <w:rPr>
          <w:highlight w:val="none"/>
        </w:rPr>
      </w:pPr>
      <w:r>
        <w:rPr>
          <w:rFonts w:hint="eastAsia"/>
          <w:highlight w:val="none"/>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663EB4E0">
      <w:pPr>
        <w:pStyle w:val="8"/>
        <w:ind w:firstLine="448" w:firstLineChars="200"/>
        <w:rPr>
          <w:rFonts w:ascii="宋体" w:hAnsi="宋体" w:cs="宋体"/>
          <w:sz w:val="24"/>
          <w:highlight w:val="none"/>
        </w:rPr>
      </w:pPr>
      <w:r>
        <w:rPr>
          <w:rFonts w:hint="eastAsia" w:ascii="宋体" w:hAnsi="宋体" w:cs="宋体"/>
          <w:sz w:val="24"/>
          <w:highlight w:val="none"/>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14:paraId="7D0C1EEB">
      <w:pPr>
        <w:pStyle w:val="2"/>
        <w:ind w:firstLine="0"/>
        <w:jc w:val="center"/>
        <w:rPr>
          <w:rStyle w:val="28"/>
          <w:rFonts w:asciiTheme="majorEastAsia" w:hAnsiTheme="majorEastAsia" w:eastAsiaTheme="majorEastAsia" w:cstheme="majorEastAsia"/>
          <w:b/>
          <w:bCs/>
          <w:color w:val="auto"/>
          <w:sz w:val="36"/>
          <w:szCs w:val="36"/>
          <w:highlight w:val="none"/>
        </w:rPr>
      </w:pPr>
      <w:r>
        <w:rPr>
          <w:rStyle w:val="28"/>
          <w:rFonts w:hint="eastAsia" w:asciiTheme="majorEastAsia" w:hAnsiTheme="majorEastAsia" w:eastAsiaTheme="majorEastAsia" w:cstheme="majorEastAsia"/>
          <w:b/>
          <w:bCs/>
          <w:color w:val="auto"/>
          <w:sz w:val="36"/>
          <w:szCs w:val="36"/>
          <w:highlight w:val="none"/>
        </w:rPr>
        <w:t>第</w:t>
      </w:r>
      <w:r>
        <w:rPr>
          <w:rStyle w:val="28"/>
          <w:rFonts w:hint="eastAsia" w:asciiTheme="majorEastAsia" w:hAnsiTheme="majorEastAsia" w:eastAsiaTheme="majorEastAsia" w:cstheme="majorEastAsia"/>
          <w:b/>
          <w:bCs/>
          <w:color w:val="auto"/>
          <w:sz w:val="36"/>
          <w:szCs w:val="36"/>
          <w:highlight w:val="none"/>
          <w:lang w:val="en-US" w:eastAsia="zh-CN"/>
        </w:rPr>
        <w:t>四</w:t>
      </w:r>
      <w:r>
        <w:rPr>
          <w:rStyle w:val="28"/>
          <w:rFonts w:hint="eastAsia" w:asciiTheme="majorEastAsia" w:hAnsiTheme="majorEastAsia" w:eastAsiaTheme="majorEastAsia" w:cstheme="majorEastAsia"/>
          <w:b/>
          <w:bCs/>
          <w:color w:val="auto"/>
          <w:sz w:val="36"/>
          <w:szCs w:val="36"/>
          <w:highlight w:val="none"/>
        </w:rPr>
        <w:t>章 资格审查方法与标准</w:t>
      </w:r>
    </w:p>
    <w:p w14:paraId="4281EDE6">
      <w:pPr>
        <w:pStyle w:val="2"/>
        <w:ind w:firstLine="0"/>
        <w:rPr>
          <w:rFonts w:asciiTheme="majorEastAsia" w:hAnsiTheme="majorEastAsia" w:eastAsiaTheme="majorEastAsia" w:cstheme="majorEastAsia"/>
          <w:bCs w:val="0"/>
          <w:color w:val="auto"/>
          <w:kern w:val="2"/>
          <w:sz w:val="24"/>
          <w:szCs w:val="24"/>
          <w:highlight w:val="none"/>
        </w:rPr>
      </w:pPr>
      <w:r>
        <w:rPr>
          <w:rFonts w:hint="eastAsia" w:asciiTheme="majorEastAsia" w:hAnsiTheme="majorEastAsia" w:eastAsiaTheme="majorEastAsia" w:cstheme="majorEastAsia"/>
          <w:bCs w:val="0"/>
          <w:color w:val="auto"/>
          <w:kern w:val="2"/>
          <w:sz w:val="24"/>
          <w:szCs w:val="24"/>
          <w:highlight w:val="none"/>
        </w:rPr>
        <w:t>一、资格审查方法</w:t>
      </w:r>
    </w:p>
    <w:p w14:paraId="59A2C85B">
      <w:pPr>
        <w:pStyle w:val="2"/>
        <w:spacing w:line="360" w:lineRule="auto"/>
        <w:ind w:firstLine="448" w:firstLineChars="200"/>
        <w:rPr>
          <w:rFonts w:asciiTheme="majorEastAsia" w:hAnsiTheme="majorEastAsia" w:eastAsiaTheme="majorEastAsia" w:cstheme="majorEastAsia"/>
          <w:bCs w:val="0"/>
          <w:color w:val="auto"/>
          <w:kern w:val="2"/>
          <w:sz w:val="24"/>
          <w:szCs w:val="24"/>
          <w:highlight w:val="none"/>
        </w:rPr>
      </w:pPr>
      <w:r>
        <w:rPr>
          <w:rFonts w:hint="eastAsia" w:asciiTheme="majorEastAsia" w:hAnsiTheme="majorEastAsia" w:eastAsiaTheme="majorEastAsia" w:cstheme="majorEastAsia"/>
          <w:bCs w:val="0"/>
          <w:color w:val="auto"/>
          <w:kern w:val="2"/>
          <w:sz w:val="24"/>
          <w:szCs w:val="24"/>
          <w:highlight w:val="none"/>
        </w:rPr>
        <w:t>根据采购人与采购代理机构签订的《政府采购委托代理协议》有关约定，本项目委托评标委员会依法对投标人的资格进行审查。资格审查不合格的投标人，投标无效；资格审查合格投标人不足3家的，不得评标。</w:t>
      </w:r>
    </w:p>
    <w:p w14:paraId="714C250A">
      <w:pPr>
        <w:pStyle w:val="2"/>
        <w:ind w:firstLine="0"/>
        <w:rPr>
          <w:rFonts w:asciiTheme="majorEastAsia" w:hAnsiTheme="majorEastAsia" w:eastAsiaTheme="majorEastAsia" w:cstheme="majorEastAsia"/>
          <w:bCs w:val="0"/>
          <w:color w:val="auto"/>
          <w:kern w:val="2"/>
          <w:sz w:val="24"/>
          <w:szCs w:val="24"/>
          <w:highlight w:val="none"/>
        </w:rPr>
      </w:pPr>
      <w:r>
        <w:rPr>
          <w:rFonts w:hint="eastAsia" w:asciiTheme="majorEastAsia" w:hAnsiTheme="majorEastAsia" w:eastAsiaTheme="majorEastAsia" w:cstheme="majorEastAsia"/>
          <w:bCs w:val="0"/>
          <w:color w:val="auto"/>
          <w:kern w:val="2"/>
          <w:sz w:val="24"/>
          <w:szCs w:val="24"/>
          <w:highlight w:val="none"/>
        </w:rPr>
        <w:t>二、资格审查标准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356"/>
        <w:gridCol w:w="5421"/>
      </w:tblGrid>
      <w:tr w14:paraId="7073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vAlign w:val="center"/>
          </w:tcPr>
          <w:p w14:paraId="3046558D">
            <w:pPr>
              <w:spacing w:line="360" w:lineRule="auto"/>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序号</w:t>
            </w:r>
          </w:p>
        </w:tc>
        <w:tc>
          <w:tcPr>
            <w:tcW w:w="2356" w:type="dxa"/>
            <w:vAlign w:val="center"/>
          </w:tcPr>
          <w:p w14:paraId="07F3E5DE">
            <w:pPr>
              <w:spacing w:line="360" w:lineRule="auto"/>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审查内容</w:t>
            </w:r>
          </w:p>
        </w:tc>
        <w:tc>
          <w:tcPr>
            <w:tcW w:w="5421" w:type="dxa"/>
            <w:vAlign w:val="center"/>
          </w:tcPr>
          <w:p w14:paraId="6CA9B629">
            <w:pPr>
              <w:spacing w:line="360" w:lineRule="auto"/>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审查要求</w:t>
            </w:r>
          </w:p>
        </w:tc>
      </w:tr>
      <w:tr w14:paraId="3E1C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7" w:type="dxa"/>
            <w:gridSpan w:val="3"/>
          </w:tcPr>
          <w:p w14:paraId="5FAD7A28">
            <w:pPr>
              <w:spacing w:line="360" w:lineRule="auto"/>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color w:val="auto"/>
                <w:sz w:val="24"/>
                <w:highlight w:val="none"/>
              </w:rPr>
              <w:t>（一）基本资格条件</w:t>
            </w:r>
          </w:p>
        </w:tc>
      </w:tr>
      <w:tr w14:paraId="6A67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419696E7">
            <w:pPr>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2356" w:type="dxa"/>
          </w:tcPr>
          <w:p w14:paraId="7F563D02">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shd w:val="clear" w:color="auto" w:fill="FFFFFF"/>
              </w:rPr>
              <w:t>具有独立承担民事责任的能力</w:t>
            </w:r>
          </w:p>
        </w:tc>
        <w:tc>
          <w:tcPr>
            <w:tcW w:w="5421" w:type="dxa"/>
            <w:vAlign w:val="center"/>
          </w:tcPr>
          <w:p w14:paraId="5508298E">
            <w:pPr>
              <w:autoSpaceDE w:val="0"/>
              <w:autoSpaceDN w:val="0"/>
              <w:adjustRightInd w:val="0"/>
              <w:spacing w:line="360" w:lineRule="auto"/>
              <w:jc w:val="left"/>
              <w:rPr>
                <w:rFonts w:hint="eastAsia" w:asciiTheme="majorEastAsia" w:hAnsiTheme="majorEastAsia" w:eastAsiaTheme="majorEastAsia" w:cstheme="majorEastAsia"/>
                <w:bCs/>
                <w:color w:val="auto"/>
                <w:sz w:val="24"/>
                <w:highlight w:val="none"/>
                <w:lang w:eastAsia="zh-CN"/>
              </w:rPr>
            </w:pPr>
            <w:r>
              <w:rPr>
                <w:rFonts w:hint="eastAsia" w:asciiTheme="majorEastAsia" w:hAnsiTheme="majorEastAsia" w:eastAsiaTheme="majorEastAsia" w:cstheme="majorEastAsia"/>
                <w:bCs/>
                <w:color w:val="auto"/>
                <w:sz w:val="24"/>
                <w:highlight w:val="none"/>
                <w:lang w:eastAsia="zh-CN"/>
              </w:rPr>
              <w:t>具备有效的营业执照，标书内附复印件加盖公章。</w:t>
            </w:r>
          </w:p>
        </w:tc>
      </w:tr>
      <w:tr w14:paraId="1545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390BB98A">
            <w:pPr>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2356" w:type="dxa"/>
          </w:tcPr>
          <w:p w14:paraId="1AE7E421">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shd w:val="clear" w:color="auto" w:fill="FFFFFF"/>
              </w:rPr>
              <w:t>具有良好的商业信誉和健全的财务</w:t>
            </w:r>
            <w:r>
              <w:rPr>
                <w:color w:val="auto"/>
                <w:highlight w:val="none"/>
              </w:rPr>
              <w:fldChar w:fldCharType="begin"/>
            </w:r>
            <w:r>
              <w:rPr>
                <w:color w:val="auto"/>
                <w:highlight w:val="none"/>
              </w:rPr>
              <w:instrText xml:space="preserve"> HYPERLINK "https://baike.so.com/doc/388251-411081.html" \t "_blank"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会计制度</w:t>
            </w:r>
            <w:r>
              <w:rPr>
                <w:rFonts w:hint="eastAsia" w:asciiTheme="majorEastAsia" w:hAnsiTheme="majorEastAsia" w:eastAsiaTheme="majorEastAsia" w:cstheme="majorEastAsia"/>
                <w:color w:val="auto"/>
                <w:sz w:val="24"/>
                <w:highlight w:val="none"/>
              </w:rPr>
              <w:fldChar w:fldCharType="end"/>
            </w:r>
          </w:p>
        </w:tc>
        <w:tc>
          <w:tcPr>
            <w:tcW w:w="5421" w:type="dxa"/>
            <w:vAlign w:val="center"/>
          </w:tcPr>
          <w:p w14:paraId="01F0E91B">
            <w:pPr>
              <w:autoSpaceDE w:val="0"/>
              <w:autoSpaceDN w:val="0"/>
              <w:adjustRightInd w:val="0"/>
              <w:spacing w:line="360" w:lineRule="auto"/>
              <w:rPr>
                <w:rFonts w:hint="eastAsia" w:asciiTheme="majorEastAsia" w:hAnsiTheme="majorEastAsia" w:eastAsiaTheme="majorEastAsia" w:cstheme="majorEastAsia"/>
                <w:bCs/>
                <w:color w:val="auto"/>
                <w:sz w:val="24"/>
                <w:highlight w:val="none"/>
                <w:lang w:eastAsia="zh-CN"/>
              </w:rPr>
            </w:pPr>
            <w:r>
              <w:rPr>
                <w:rFonts w:hint="eastAsia" w:asciiTheme="majorEastAsia" w:hAnsiTheme="majorEastAsia" w:eastAsiaTheme="majorEastAsia" w:cstheme="majorEastAsia"/>
                <w:bCs/>
                <w:color w:val="auto"/>
                <w:sz w:val="24"/>
                <w:highlight w:val="none"/>
                <w:lang w:eastAsia="zh-CN"/>
              </w:rPr>
              <w:t>经营状况良好，提供经第三方会计师事务所审计的完整有效的企业财务审计报告扫描件</w:t>
            </w:r>
            <w:r>
              <w:rPr>
                <w:rFonts w:hint="eastAsia" w:asciiTheme="majorEastAsia" w:hAnsiTheme="majorEastAsia" w:eastAsiaTheme="majorEastAsia" w:cstheme="majorEastAsia"/>
                <w:bCs/>
                <w:color w:val="auto"/>
                <w:sz w:val="24"/>
                <w:highlight w:val="none"/>
                <w:lang w:val="en-US" w:eastAsia="zh-CN"/>
              </w:rPr>
              <w:t>或提供加盖单位公章的财务报表</w:t>
            </w:r>
            <w:r>
              <w:rPr>
                <w:rFonts w:hint="eastAsia" w:asciiTheme="majorEastAsia" w:hAnsiTheme="majorEastAsia" w:eastAsiaTheme="majorEastAsia" w:cstheme="majorEastAsia"/>
                <w:bCs/>
                <w:color w:val="auto"/>
                <w:sz w:val="24"/>
                <w:highlight w:val="none"/>
                <w:lang w:eastAsia="zh-CN"/>
              </w:rPr>
              <w:t>（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tc>
      </w:tr>
      <w:tr w14:paraId="395C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634D258F">
            <w:pPr>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2356" w:type="dxa"/>
          </w:tcPr>
          <w:p w14:paraId="20CF1FDA">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shd w:val="clear" w:color="auto" w:fill="FFFFFF"/>
              </w:rPr>
              <w:t>具有履行合同所必需的设备和专业技术能力</w:t>
            </w:r>
          </w:p>
        </w:tc>
        <w:tc>
          <w:tcPr>
            <w:tcW w:w="5421" w:type="dxa"/>
            <w:vAlign w:val="center"/>
          </w:tcPr>
          <w:p w14:paraId="7D7D7ED8">
            <w:pPr>
              <w:spacing w:line="360" w:lineRule="auto"/>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提供《投标人有关资格条件声明函》。</w:t>
            </w:r>
          </w:p>
        </w:tc>
      </w:tr>
      <w:tr w14:paraId="26DA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40" w:type="dxa"/>
            <w:vAlign w:val="center"/>
          </w:tcPr>
          <w:p w14:paraId="6D2AC929">
            <w:pPr>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p>
        </w:tc>
        <w:tc>
          <w:tcPr>
            <w:tcW w:w="2356" w:type="dxa"/>
          </w:tcPr>
          <w:p w14:paraId="1971C135">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shd w:val="clear" w:color="auto" w:fill="FFFFFF"/>
              </w:rPr>
              <w:t>依法缴纳税收的良好记录</w:t>
            </w:r>
          </w:p>
        </w:tc>
        <w:tc>
          <w:tcPr>
            <w:tcW w:w="5421" w:type="dxa"/>
            <w:vAlign w:val="center"/>
          </w:tcPr>
          <w:p w14:paraId="098B0381">
            <w:pPr>
              <w:spacing w:line="360" w:lineRule="auto"/>
              <w:jc w:val="left"/>
              <w:rPr>
                <w:rFonts w:hint="eastAsia" w:asciiTheme="majorEastAsia" w:hAnsiTheme="majorEastAsia" w:eastAsiaTheme="majorEastAsia" w:cstheme="majorEastAsia"/>
                <w:color w:val="auto"/>
                <w:sz w:val="24"/>
                <w:highlight w:val="none"/>
                <w:lang w:val="zh-CN" w:eastAsia="zh-CN"/>
              </w:rPr>
            </w:pPr>
            <w:r>
              <w:rPr>
                <w:rFonts w:hint="eastAsia" w:asciiTheme="majorEastAsia" w:hAnsiTheme="majorEastAsia" w:eastAsiaTheme="majorEastAsia" w:cstheme="majorEastAsia"/>
                <w:color w:val="auto"/>
                <w:sz w:val="24"/>
                <w:highlight w:val="none"/>
                <w:lang w:val="zh-CN" w:eastAsia="zh-CN"/>
              </w:rPr>
              <w:t>提供投标截止日前，一年内任一月份的缴税凭据或完税证明等扫描件；依法免税的，应提供相应文件（扫描件）证明其依法免税；</w:t>
            </w:r>
          </w:p>
        </w:tc>
      </w:tr>
      <w:tr w14:paraId="6F86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40" w:type="dxa"/>
            <w:vAlign w:val="center"/>
          </w:tcPr>
          <w:p w14:paraId="36285EFA">
            <w:pPr>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p>
        </w:tc>
        <w:tc>
          <w:tcPr>
            <w:tcW w:w="2356" w:type="dxa"/>
          </w:tcPr>
          <w:p w14:paraId="352BEFC1">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shd w:val="clear" w:color="auto" w:fill="FFFFFF"/>
              </w:rPr>
              <w:t>依法缴纳社会保障资金的良好记录</w:t>
            </w:r>
          </w:p>
        </w:tc>
        <w:tc>
          <w:tcPr>
            <w:tcW w:w="5421" w:type="dxa"/>
            <w:vAlign w:val="center"/>
          </w:tcPr>
          <w:p w14:paraId="01E4E789">
            <w:pPr>
              <w:spacing w:line="360" w:lineRule="auto"/>
              <w:jc w:val="left"/>
              <w:rPr>
                <w:rFonts w:hint="eastAsia" w:asciiTheme="majorEastAsia" w:hAnsiTheme="majorEastAsia" w:eastAsiaTheme="majorEastAsia" w:cstheme="majorEastAsia"/>
                <w:color w:val="auto"/>
                <w:sz w:val="24"/>
                <w:highlight w:val="none"/>
                <w:lang w:val="zh-CN" w:eastAsia="zh-CN"/>
              </w:rPr>
            </w:pPr>
            <w:r>
              <w:rPr>
                <w:rFonts w:hint="eastAsia" w:asciiTheme="majorEastAsia" w:hAnsiTheme="majorEastAsia" w:eastAsiaTheme="majorEastAsia" w:cstheme="majorEastAsia"/>
                <w:color w:val="auto"/>
                <w:sz w:val="24"/>
                <w:highlight w:val="none"/>
                <w:lang w:val="zh-CN" w:eastAsia="zh-CN"/>
              </w:rPr>
              <w:t>提供投标截止日前，一年内任一月份缴纳社会保险的凭据扫描件；依法不需要缴纳社会保险的，应提供相应文件（扫描件）证明其依法不需要缴纳社会保险；</w:t>
            </w:r>
          </w:p>
        </w:tc>
      </w:tr>
      <w:tr w14:paraId="3DB9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40" w:type="dxa"/>
            <w:vAlign w:val="center"/>
          </w:tcPr>
          <w:p w14:paraId="551F0451">
            <w:pPr>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w:t>
            </w:r>
          </w:p>
        </w:tc>
        <w:tc>
          <w:tcPr>
            <w:tcW w:w="2356" w:type="dxa"/>
            <w:vAlign w:val="center"/>
          </w:tcPr>
          <w:p w14:paraId="2A7BDD61">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shd w:val="clear" w:color="auto" w:fill="FFFFFF"/>
              </w:rPr>
              <w:t>参加政府采购活动前三年内，在经营活动中没有重大违法记录</w:t>
            </w:r>
          </w:p>
        </w:tc>
        <w:tc>
          <w:tcPr>
            <w:tcW w:w="5421" w:type="dxa"/>
            <w:vAlign w:val="center"/>
          </w:tcPr>
          <w:p w14:paraId="760ADDDB">
            <w:pPr>
              <w:spacing w:line="360" w:lineRule="auto"/>
              <w:jc w:val="left"/>
              <w:rPr>
                <w:rFonts w:hint="eastAsia" w:asciiTheme="majorEastAsia" w:hAnsiTheme="majorEastAsia" w:eastAsiaTheme="majorEastAsia" w:cstheme="majorEastAsia"/>
                <w:color w:val="auto"/>
                <w:sz w:val="24"/>
                <w:highlight w:val="none"/>
                <w:lang w:val="zh-CN" w:eastAsia="zh-CN"/>
              </w:rPr>
            </w:pPr>
            <w:r>
              <w:rPr>
                <w:rFonts w:hint="eastAsia" w:asciiTheme="majorEastAsia" w:hAnsiTheme="majorEastAsia" w:eastAsiaTheme="majorEastAsia" w:cstheme="majorEastAsia"/>
                <w:color w:val="auto"/>
                <w:sz w:val="24"/>
                <w:highlight w:val="none"/>
                <w:lang w:val="zh-CN" w:eastAsia="zh-CN"/>
              </w:rPr>
              <w:t>提供《三年内在经营活动中没有重大违法记录的声明》。</w:t>
            </w:r>
          </w:p>
        </w:tc>
      </w:tr>
      <w:tr w14:paraId="6825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40" w:type="dxa"/>
            <w:vAlign w:val="center"/>
          </w:tcPr>
          <w:p w14:paraId="5CE3D1A5">
            <w:pPr>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w:t>
            </w:r>
          </w:p>
        </w:tc>
        <w:tc>
          <w:tcPr>
            <w:tcW w:w="2356" w:type="dxa"/>
            <w:vAlign w:val="center"/>
          </w:tcPr>
          <w:p w14:paraId="34D89201">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shd w:val="clear" w:color="auto" w:fill="FFFFFF"/>
              </w:rPr>
              <w:t>符合法律、行政法规规定的其他条件</w:t>
            </w:r>
          </w:p>
        </w:tc>
        <w:tc>
          <w:tcPr>
            <w:tcW w:w="5421" w:type="dxa"/>
            <w:vAlign w:val="center"/>
          </w:tcPr>
          <w:p w14:paraId="752FD550">
            <w:pPr>
              <w:spacing w:line="360" w:lineRule="auto"/>
              <w:jc w:val="left"/>
              <w:rPr>
                <w:rFonts w:hint="eastAsia" w:asciiTheme="majorEastAsia" w:hAnsiTheme="majorEastAsia" w:eastAsiaTheme="majorEastAsia" w:cstheme="majorEastAsia"/>
                <w:color w:val="auto"/>
                <w:sz w:val="24"/>
                <w:highlight w:val="none"/>
                <w:lang w:val="zh-CN" w:eastAsia="zh-CN"/>
              </w:rPr>
            </w:pPr>
            <w:r>
              <w:rPr>
                <w:rFonts w:hint="eastAsia" w:asciiTheme="majorEastAsia" w:hAnsiTheme="majorEastAsia" w:eastAsiaTheme="majorEastAsia" w:cstheme="majorEastAsia"/>
                <w:color w:val="auto"/>
                <w:sz w:val="24"/>
                <w:highlight w:val="none"/>
                <w:lang w:val="zh-CN" w:eastAsia="zh-CN"/>
              </w:rPr>
              <w:t>提供《投标人有关资格条件声明函》。</w:t>
            </w:r>
          </w:p>
        </w:tc>
      </w:tr>
      <w:tr w14:paraId="3E7A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7" w:type="dxa"/>
            <w:gridSpan w:val="3"/>
          </w:tcPr>
          <w:p w14:paraId="1496032E">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（二）特定资格条件</w:t>
            </w:r>
          </w:p>
        </w:tc>
      </w:tr>
      <w:tr w14:paraId="6157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740" w:type="dxa"/>
            <w:vAlign w:val="center"/>
          </w:tcPr>
          <w:p w14:paraId="5E998735">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8</w:t>
            </w:r>
          </w:p>
        </w:tc>
        <w:tc>
          <w:tcPr>
            <w:tcW w:w="2356" w:type="dxa"/>
            <w:vAlign w:val="center"/>
          </w:tcPr>
          <w:p w14:paraId="1419A353">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符合招标文件第一章《招标公告》中确定的供应商特定资格条件</w:t>
            </w:r>
          </w:p>
        </w:tc>
        <w:tc>
          <w:tcPr>
            <w:tcW w:w="5421" w:type="dxa"/>
            <w:vAlign w:val="center"/>
          </w:tcPr>
          <w:p w14:paraId="65881E87">
            <w:pPr>
              <w:pStyle w:val="21"/>
              <w:spacing w:beforeAutospacing="0" w:afterAutospacing="0" w:line="500" w:lineRule="atLeast"/>
              <w:jc w:val="both"/>
              <w:rPr>
                <w:rFonts w:hint="eastAsia" w:asciiTheme="majorEastAsia" w:hAnsiTheme="majorEastAsia" w:eastAsiaTheme="majorEastAsia" w:cstheme="majorEastAsia"/>
                <w:color w:val="auto"/>
                <w:kern w:val="2"/>
                <w:sz w:val="24"/>
                <w:szCs w:val="24"/>
                <w:highlight w:val="none"/>
                <w:lang w:val="zh-CN"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1.</w:t>
            </w:r>
            <w:r>
              <w:rPr>
                <w:rFonts w:hint="eastAsia" w:asciiTheme="majorEastAsia" w:hAnsiTheme="majorEastAsia" w:eastAsiaTheme="majorEastAsia" w:cstheme="majorEastAsia"/>
                <w:color w:val="auto"/>
                <w:kern w:val="2"/>
                <w:sz w:val="24"/>
                <w:szCs w:val="24"/>
                <w:highlight w:val="none"/>
                <w:lang w:val="zh-CN" w:eastAsia="zh-CN" w:bidi="ar-SA"/>
              </w:rPr>
              <w:t>本次采购要求供应商须</w:t>
            </w:r>
            <w:r>
              <w:rPr>
                <w:rFonts w:hint="eastAsia" w:asciiTheme="majorEastAsia" w:hAnsiTheme="majorEastAsia" w:eastAsiaTheme="majorEastAsia" w:cstheme="majorEastAsia"/>
                <w:color w:val="auto"/>
                <w:kern w:val="2"/>
                <w:sz w:val="24"/>
                <w:szCs w:val="24"/>
                <w:highlight w:val="none"/>
                <w:lang w:val="en-US" w:eastAsia="zh-CN" w:bidi="ar-SA"/>
              </w:rPr>
              <w:t>具备建设行政主管部门核发的消防设施工程专业承包资质二级及以上（含二级）资质</w:t>
            </w:r>
            <w:r>
              <w:rPr>
                <w:rFonts w:hint="eastAsia" w:asciiTheme="majorEastAsia" w:hAnsiTheme="majorEastAsia" w:eastAsiaTheme="majorEastAsia" w:cstheme="majorEastAsia"/>
                <w:color w:val="auto"/>
                <w:kern w:val="2"/>
                <w:sz w:val="24"/>
                <w:szCs w:val="24"/>
                <w:highlight w:val="none"/>
                <w:lang w:val="zh-CN" w:eastAsia="zh-CN" w:bidi="ar-SA"/>
              </w:rPr>
              <w:t>，</w:t>
            </w:r>
            <w:r>
              <w:rPr>
                <w:rFonts w:hint="eastAsia" w:asciiTheme="majorEastAsia" w:hAnsiTheme="majorEastAsia" w:eastAsiaTheme="majorEastAsia" w:cstheme="majorEastAsia"/>
                <w:color w:val="auto"/>
                <w:kern w:val="2"/>
                <w:sz w:val="24"/>
                <w:szCs w:val="24"/>
                <w:highlight w:val="none"/>
                <w:lang w:val="en-US" w:eastAsia="zh-CN" w:bidi="ar-SA"/>
              </w:rPr>
              <w:t>具备有效的安全生产许可证，</w:t>
            </w:r>
            <w:r>
              <w:rPr>
                <w:rFonts w:hint="eastAsia" w:asciiTheme="majorEastAsia" w:hAnsiTheme="majorEastAsia" w:eastAsiaTheme="majorEastAsia" w:cstheme="majorEastAsia"/>
                <w:color w:val="auto"/>
                <w:kern w:val="2"/>
                <w:sz w:val="24"/>
                <w:szCs w:val="24"/>
                <w:highlight w:val="none"/>
                <w:lang w:val="zh-CN" w:eastAsia="zh-CN" w:bidi="ar-SA"/>
              </w:rPr>
              <w:t>并在人员、设备、资金等方面具有相应的能力；</w:t>
            </w:r>
          </w:p>
          <w:p w14:paraId="1ACB9002">
            <w:pPr>
              <w:pStyle w:val="21"/>
              <w:spacing w:beforeAutospacing="0" w:afterAutospacing="0" w:line="500" w:lineRule="atLeast"/>
              <w:jc w:val="both"/>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kern w:val="2"/>
                <w:sz w:val="24"/>
                <w:szCs w:val="24"/>
                <w:highlight w:val="none"/>
                <w:lang w:val="en-US" w:eastAsia="zh-CN" w:bidi="ar-SA"/>
              </w:rPr>
              <w:t>2.</w:t>
            </w:r>
            <w:r>
              <w:rPr>
                <w:rFonts w:hint="eastAsia" w:asciiTheme="majorEastAsia" w:hAnsiTheme="majorEastAsia" w:eastAsiaTheme="majorEastAsia" w:cstheme="majorEastAsia"/>
                <w:color w:val="auto"/>
                <w:kern w:val="2"/>
                <w:sz w:val="24"/>
                <w:szCs w:val="24"/>
                <w:highlight w:val="none"/>
                <w:lang w:val="zh-CN" w:eastAsia="zh-CN" w:bidi="ar-SA"/>
              </w:rPr>
              <w:t>供应商拟派项目经理须具备建设行政主管部门核发的机电工程专业二级及以上注册建造师资格，具备有效的安全生产考核合格证书，且未在其他正在施工建设的工程中任职；</w:t>
            </w:r>
          </w:p>
        </w:tc>
      </w:tr>
      <w:tr w14:paraId="10DC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7" w:type="dxa"/>
            <w:gridSpan w:val="3"/>
          </w:tcPr>
          <w:p w14:paraId="43CDFAD2">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（三）投标保证金</w:t>
            </w:r>
          </w:p>
        </w:tc>
      </w:tr>
      <w:tr w14:paraId="4D33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2FE9E240">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9</w:t>
            </w:r>
          </w:p>
        </w:tc>
        <w:tc>
          <w:tcPr>
            <w:tcW w:w="2356" w:type="dxa"/>
            <w:vAlign w:val="center"/>
          </w:tcPr>
          <w:p w14:paraId="2962E533">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按照招标文件规定提交投标保证金</w:t>
            </w:r>
          </w:p>
        </w:tc>
        <w:tc>
          <w:tcPr>
            <w:tcW w:w="5421" w:type="dxa"/>
            <w:vAlign w:val="center"/>
          </w:tcPr>
          <w:p w14:paraId="464D4212">
            <w:pPr>
              <w:autoSpaceDE w:val="0"/>
              <w:autoSpaceDN w:val="0"/>
              <w:adjustRightInd w:val="0"/>
              <w:spacing w:line="360" w:lineRule="auto"/>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已按招标文件要求将投标保证金足额转入指定账户或按要求提交投标保函，如提交保函，须在开标前送至或邮寄至采购代理机构验证真伪。</w:t>
            </w:r>
          </w:p>
          <w:p w14:paraId="0A394AAB">
            <w:pPr>
              <w:autoSpaceDE w:val="0"/>
              <w:autoSpaceDN w:val="0"/>
              <w:adjustRightInd w:val="0"/>
              <w:spacing w:line="360" w:lineRule="auto"/>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zh-CN"/>
              </w:rPr>
              <w:t>邮寄地址：通化市滨江东路泰和乾元小区1-13号门市（吉林省鑫瑞诚项目管理有限公司）</w:t>
            </w:r>
          </w:p>
          <w:p w14:paraId="3E35D873">
            <w:pPr>
              <w:autoSpaceDE w:val="0"/>
              <w:autoSpaceDN w:val="0"/>
              <w:adjustRightInd w:val="0"/>
              <w:spacing w:line="360" w:lineRule="auto"/>
              <w:jc w:val="left"/>
              <w:rPr>
                <w:rFonts w:hint="default"/>
                <w:color w:val="auto"/>
                <w:highlight w:val="none"/>
                <w:lang w:val="en-US" w:eastAsia="zh-CN"/>
              </w:rPr>
            </w:pPr>
            <w:r>
              <w:rPr>
                <w:rFonts w:hint="eastAsia" w:asciiTheme="majorEastAsia" w:hAnsiTheme="majorEastAsia" w:eastAsiaTheme="majorEastAsia" w:cstheme="majorEastAsia"/>
                <w:color w:val="auto"/>
                <w:sz w:val="24"/>
                <w:highlight w:val="none"/>
                <w:lang w:val="en-US" w:eastAsia="zh-CN"/>
              </w:rPr>
              <w:t>收件人：于铭    联系电话：0435-3390999</w:t>
            </w:r>
          </w:p>
        </w:tc>
      </w:tr>
      <w:tr w14:paraId="7F8D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7" w:type="dxa"/>
            <w:gridSpan w:val="3"/>
            <w:vAlign w:val="center"/>
          </w:tcPr>
          <w:p w14:paraId="428F156D">
            <w:pPr>
              <w:autoSpaceDE w:val="0"/>
              <w:autoSpaceDN w:val="0"/>
              <w:adjustRightInd w:val="0"/>
              <w:spacing w:line="360" w:lineRule="auto"/>
              <w:jc w:val="left"/>
              <w:rPr>
                <w:rFonts w:hint="eastAsia" w:asciiTheme="majorEastAsia" w:hAnsiTheme="majorEastAsia" w:eastAsiaTheme="majorEastAsia" w:cstheme="majorEastAsia"/>
                <w:color w:val="auto"/>
                <w:sz w:val="24"/>
                <w:highlight w:val="none"/>
                <w:lang w:val="en-US" w:eastAsia="zh-CN"/>
              </w:rPr>
            </w:pPr>
            <w:r>
              <w:rPr>
                <w:rFonts w:hint="eastAsia" w:ascii="宋体" w:hAnsi="宋体" w:cs="宋体" w:eastAsiaTheme="minorEastAsia"/>
                <w:b/>
                <w:bCs/>
                <w:color w:val="auto"/>
                <w:sz w:val="24"/>
                <w:highlight w:val="none"/>
                <w:lang w:val="zh-CN"/>
              </w:rPr>
              <w:t>（四）</w:t>
            </w:r>
            <w:r>
              <w:rPr>
                <w:rFonts w:hint="eastAsia" w:ascii="宋体" w:hAnsi="宋体" w:cs="宋体"/>
                <w:b/>
                <w:bCs/>
                <w:color w:val="auto"/>
                <w:sz w:val="24"/>
                <w:highlight w:val="none"/>
                <w:lang w:val="zh-CN"/>
              </w:rPr>
              <w:t>中小企业</w:t>
            </w:r>
          </w:p>
        </w:tc>
      </w:tr>
      <w:tr w14:paraId="61C5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5210D32D">
            <w:pPr>
              <w:autoSpaceDE w:val="0"/>
              <w:autoSpaceDN w:val="0"/>
              <w:adjustRightInd w:val="0"/>
              <w:jc w:val="center"/>
              <w:rPr>
                <w:rFonts w:hint="eastAsia" w:asciiTheme="majorEastAsia" w:hAnsiTheme="majorEastAsia" w:eastAsiaTheme="majorEastAsia" w:cstheme="majorEastAsia"/>
                <w:color w:val="auto"/>
                <w:sz w:val="24"/>
                <w:highlight w:val="none"/>
                <w:lang w:val="zh-CN"/>
              </w:rPr>
            </w:pPr>
            <w:r>
              <w:rPr>
                <w:rFonts w:hint="eastAsia" w:ascii="宋体" w:hAnsi="宋体" w:cs="宋体"/>
                <w:color w:val="auto"/>
                <w:sz w:val="24"/>
                <w:highlight w:val="none"/>
                <w:lang w:val="zh-CN"/>
              </w:rPr>
              <w:t>10</w:t>
            </w:r>
          </w:p>
        </w:tc>
        <w:tc>
          <w:tcPr>
            <w:tcW w:w="2356" w:type="dxa"/>
            <w:vAlign w:val="center"/>
          </w:tcPr>
          <w:p w14:paraId="239D4ADC">
            <w:pPr>
              <w:autoSpaceDE w:val="0"/>
              <w:autoSpaceDN w:val="0"/>
              <w:adjustRightInd w:val="0"/>
              <w:rPr>
                <w:rFonts w:hint="eastAsia" w:asciiTheme="majorEastAsia" w:hAnsiTheme="majorEastAsia" w:eastAsiaTheme="majorEastAsia" w:cstheme="majorEastAsia"/>
                <w:color w:val="auto"/>
                <w:sz w:val="24"/>
                <w:highlight w:val="none"/>
                <w:lang w:val="zh-CN"/>
              </w:rPr>
            </w:pPr>
            <w:r>
              <w:rPr>
                <w:rFonts w:hint="eastAsia" w:ascii="宋体" w:hAnsi="宋体" w:cs="宋体"/>
                <w:color w:val="auto"/>
                <w:sz w:val="24"/>
                <w:highlight w:val="none"/>
                <w:lang w:val="zh-CN"/>
              </w:rPr>
              <w:t>合格的中小企业</w:t>
            </w:r>
          </w:p>
        </w:tc>
        <w:tc>
          <w:tcPr>
            <w:tcW w:w="5421" w:type="dxa"/>
            <w:vAlign w:val="center"/>
          </w:tcPr>
          <w:p w14:paraId="1CAC63A2">
            <w:pPr>
              <w:autoSpaceDE w:val="0"/>
              <w:autoSpaceDN w:val="0"/>
              <w:adjustRightInd w:val="0"/>
              <w:rPr>
                <w:rFonts w:hint="eastAsia" w:asciiTheme="majorEastAsia" w:hAnsiTheme="majorEastAsia" w:eastAsiaTheme="majorEastAsia" w:cstheme="majorEastAsia"/>
                <w:color w:val="auto"/>
                <w:sz w:val="24"/>
                <w:highlight w:val="none"/>
                <w:lang w:val="en-US" w:eastAsia="zh-CN"/>
              </w:rPr>
            </w:pPr>
            <w:r>
              <w:rPr>
                <w:rFonts w:hint="eastAsia" w:ascii="宋体" w:hAnsi="宋体" w:cs="宋体"/>
                <w:color w:val="auto"/>
                <w:sz w:val="24"/>
                <w:highlight w:val="none"/>
                <w:lang w:val="zh-CN" w:eastAsia="zh-CN"/>
              </w:rPr>
              <w:t>本项目专门面向小微企业采购</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如是中小企业</w:t>
            </w:r>
            <w:r>
              <w:rPr>
                <w:rFonts w:hint="eastAsia" w:ascii="宋体" w:hAnsi="宋体" w:cs="宋体"/>
                <w:color w:val="auto"/>
                <w:sz w:val="24"/>
                <w:highlight w:val="none"/>
                <w:lang w:val="zh-CN"/>
              </w:rPr>
              <w:t>投标人应提供《中小企业声明函》或《残疾人福利性单位声明函》或《省级以上监狱管理局、戒毒管理局（含新疆生产建设兵团）出具的属于监狱企业的证明文件》。提供的《中小企业声明函》应当符合本招标文件第二章采购标的对应中小企业划分标准所属行业的规定。</w:t>
            </w:r>
          </w:p>
        </w:tc>
      </w:tr>
      <w:tr w14:paraId="7BF6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7" w:type="dxa"/>
            <w:gridSpan w:val="3"/>
          </w:tcPr>
          <w:p w14:paraId="19EED770">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（五）其他</w:t>
            </w:r>
          </w:p>
        </w:tc>
      </w:tr>
      <w:tr w14:paraId="39C7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68192C2B">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11</w:t>
            </w:r>
          </w:p>
        </w:tc>
        <w:tc>
          <w:tcPr>
            <w:tcW w:w="2356" w:type="dxa"/>
            <w:vAlign w:val="center"/>
          </w:tcPr>
          <w:p w14:paraId="46696F78">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良好信用记录</w:t>
            </w:r>
          </w:p>
        </w:tc>
        <w:tc>
          <w:tcPr>
            <w:tcW w:w="5421" w:type="dxa"/>
            <w:vAlign w:val="center"/>
          </w:tcPr>
          <w:p w14:paraId="3F6C0756">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宋体" w:hAnsi="宋体" w:eastAsia="宋体" w:cs="宋体"/>
                <w:color w:val="auto"/>
                <w:sz w:val="24"/>
                <w:highlight w:val="none"/>
                <w:lang w:val="zh-CN"/>
              </w:rPr>
              <w:t>资格审查时，评标委员会通过 “信用中国”网站（www.creditchina.gov.cn）、中国政府采购网（www.ccgp.gov.cn）渠道查询投标人信用记录。经查询，列入失信被执行人、</w:t>
            </w:r>
            <w:r>
              <w:rPr>
                <w:rFonts w:hint="eastAsia" w:ascii="宋体" w:hAnsi="宋体" w:cs="宋体"/>
                <w:color w:val="auto"/>
                <w:sz w:val="24"/>
                <w:highlight w:val="none"/>
                <w:lang w:val="zh-CN"/>
              </w:rPr>
              <w:t>重大税收违法失信主体</w:t>
            </w:r>
            <w:r>
              <w:rPr>
                <w:rFonts w:hint="eastAsia" w:ascii="宋体" w:hAnsi="宋体" w:eastAsia="宋体" w:cs="宋体"/>
                <w:color w:val="auto"/>
                <w:sz w:val="24"/>
                <w:highlight w:val="none"/>
                <w:lang w:val="zh-CN"/>
              </w:rPr>
              <w:t>、政府采购严重违法失信行为记录名单</w:t>
            </w:r>
            <w:r>
              <w:rPr>
                <w:rFonts w:hint="eastAsia" w:ascii="宋体" w:hAnsi="宋体" w:eastAsia="宋体" w:cs="宋体"/>
                <w:color w:val="auto"/>
                <w:sz w:val="24"/>
                <w:highlight w:val="none"/>
                <w:lang w:val="zh-CN" w:eastAsia="zh-CN"/>
              </w:rPr>
              <w:t>、违法犯罪行为记录</w:t>
            </w:r>
            <w:r>
              <w:rPr>
                <w:rFonts w:hint="eastAsia" w:ascii="宋体" w:hAnsi="宋体" w:eastAsia="宋体" w:cs="宋体"/>
                <w:color w:val="auto"/>
                <w:sz w:val="24"/>
                <w:highlight w:val="none"/>
                <w:lang w:val="zh-CN"/>
              </w:rPr>
              <w:t>，其投标无效。</w:t>
            </w:r>
            <w:r>
              <w:rPr>
                <w:rFonts w:hint="eastAsia" w:ascii="宋体" w:hAnsi="宋体" w:eastAsia="宋体" w:cs="宋体"/>
                <w:color w:val="auto"/>
                <w:sz w:val="24"/>
                <w:highlight w:val="none"/>
                <w:lang w:val="zh-CN" w:eastAsia="zh-CN"/>
              </w:rPr>
              <w:t>中国裁判文书网（http://wenshu.court.gov.cn/）的无行贿犯罪查询证明，企业、法定代表人存在行贿行为的，不得参与投标。</w:t>
            </w:r>
          </w:p>
        </w:tc>
      </w:tr>
      <w:tr w14:paraId="7EF9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3C244211">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12</w:t>
            </w:r>
          </w:p>
        </w:tc>
        <w:tc>
          <w:tcPr>
            <w:tcW w:w="2356" w:type="dxa"/>
            <w:vAlign w:val="center"/>
          </w:tcPr>
          <w:p w14:paraId="69903D60">
            <w:pPr>
              <w:autoSpaceDE w:val="0"/>
              <w:autoSpaceDN w:val="0"/>
              <w:adjustRightInd w:val="0"/>
              <w:spacing w:line="360" w:lineRule="auto"/>
              <w:rPr>
                <w:rFonts w:asciiTheme="majorEastAsia" w:hAnsiTheme="majorEastAsia" w:eastAsiaTheme="majorEastAsia" w:cstheme="majorEastAsia"/>
                <w:color w:val="auto"/>
                <w:sz w:val="24"/>
                <w:highlight w:val="none"/>
                <w:shd w:val="clear" w:color="auto" w:fill="FFFFFF"/>
                <w:lang w:val="zh-CN"/>
              </w:rPr>
            </w:pPr>
            <w:r>
              <w:rPr>
                <w:rFonts w:hint="eastAsia" w:asciiTheme="majorEastAsia" w:hAnsiTheme="majorEastAsia" w:eastAsiaTheme="majorEastAsia" w:cstheme="majorEastAsia"/>
                <w:color w:val="auto"/>
                <w:sz w:val="24"/>
                <w:highlight w:val="none"/>
              </w:rPr>
              <w:t>为采购项目提供整体设计、规范编制或者项目管理、监理、检测等服务的供应商，不得再参加该采购项目的其他采购活动</w:t>
            </w:r>
          </w:p>
        </w:tc>
        <w:tc>
          <w:tcPr>
            <w:tcW w:w="5421" w:type="dxa"/>
            <w:vAlign w:val="center"/>
          </w:tcPr>
          <w:p w14:paraId="0F74164C">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提供《投标人有关资格条件声明函》。</w:t>
            </w:r>
          </w:p>
        </w:tc>
      </w:tr>
      <w:tr w14:paraId="6BB4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673A3835">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13</w:t>
            </w:r>
          </w:p>
        </w:tc>
        <w:tc>
          <w:tcPr>
            <w:tcW w:w="2356" w:type="dxa"/>
            <w:vAlign w:val="center"/>
          </w:tcPr>
          <w:p w14:paraId="3F31CB21">
            <w:pPr>
              <w:autoSpaceDE w:val="0"/>
              <w:autoSpaceDN w:val="0"/>
              <w:adjustRightInd w:val="0"/>
              <w:spacing w:line="360" w:lineRule="auto"/>
              <w:rPr>
                <w:rFonts w:asciiTheme="majorEastAsia" w:hAnsiTheme="majorEastAsia" w:eastAsiaTheme="majorEastAsia" w:cstheme="majorEastAsia"/>
                <w:color w:val="auto"/>
                <w:sz w:val="24"/>
                <w:highlight w:val="none"/>
                <w:shd w:val="clear" w:color="auto" w:fill="FFFFFF"/>
                <w:lang w:val="zh-CN"/>
              </w:rPr>
            </w:pPr>
            <w:r>
              <w:rPr>
                <w:rFonts w:hint="eastAsia" w:asciiTheme="majorEastAsia" w:hAnsiTheme="majorEastAsia" w:eastAsiaTheme="majorEastAsia" w:cstheme="majorEastAsia"/>
                <w:color w:val="auto"/>
                <w:sz w:val="24"/>
                <w:highlight w:val="none"/>
              </w:rPr>
              <w:t>单位负责人为同一人或者存在直接控股、管理关系的不同供应商，不得参加同一合同项下政府采购活动</w:t>
            </w:r>
          </w:p>
        </w:tc>
        <w:tc>
          <w:tcPr>
            <w:tcW w:w="5421" w:type="dxa"/>
            <w:vAlign w:val="center"/>
          </w:tcPr>
          <w:p w14:paraId="6FC661F5">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在评标过程中发现投标人有违反此项规定的，评标委员会应当认定其投标无效。</w:t>
            </w:r>
          </w:p>
        </w:tc>
      </w:tr>
      <w:tr w14:paraId="2D99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544A26BF">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14</w:t>
            </w:r>
          </w:p>
        </w:tc>
        <w:tc>
          <w:tcPr>
            <w:tcW w:w="2356" w:type="dxa"/>
            <w:vAlign w:val="center"/>
          </w:tcPr>
          <w:p w14:paraId="2AB19202">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不得以他人名义投标、串通投标、以行贿手段谋取中标或者以其他弄虚作假方式投标</w:t>
            </w:r>
          </w:p>
        </w:tc>
        <w:tc>
          <w:tcPr>
            <w:tcW w:w="5421" w:type="dxa"/>
            <w:vAlign w:val="center"/>
          </w:tcPr>
          <w:p w14:paraId="5A79FB1D">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在评标过程中发现投标人有违反此项规定的，评标委员会应当认定其投标无效。</w:t>
            </w:r>
          </w:p>
        </w:tc>
      </w:tr>
      <w:tr w14:paraId="5AFC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7B96A073">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15</w:t>
            </w:r>
          </w:p>
        </w:tc>
        <w:tc>
          <w:tcPr>
            <w:tcW w:w="2356" w:type="dxa"/>
            <w:vAlign w:val="center"/>
          </w:tcPr>
          <w:p w14:paraId="07C41026">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未出现影响采购公正的违法、违规行为</w:t>
            </w:r>
          </w:p>
        </w:tc>
        <w:tc>
          <w:tcPr>
            <w:tcW w:w="5421" w:type="dxa"/>
            <w:vAlign w:val="center"/>
          </w:tcPr>
          <w:p w14:paraId="6C734BC7">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在评标过程中发现投标人有违反此项规定的，评标委员会应当认定其投标无效。</w:t>
            </w:r>
          </w:p>
        </w:tc>
      </w:tr>
    </w:tbl>
    <w:p w14:paraId="20F27B1E">
      <w:pPr>
        <w:autoSpaceDE w:val="0"/>
        <w:autoSpaceDN w:val="0"/>
        <w:adjustRightInd w:val="0"/>
        <w:ind w:firstLine="448" w:firstLineChars="20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注：</w:t>
      </w:r>
    </w:p>
    <w:p w14:paraId="1813EBEF">
      <w:pPr>
        <w:autoSpaceDE w:val="0"/>
        <w:autoSpaceDN w:val="0"/>
        <w:adjustRightInd w:val="0"/>
        <w:ind w:firstLine="448" w:firstLineChars="20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有下列情形之一的，视为投标人串通投标，其投标无效：</w:t>
      </w:r>
    </w:p>
    <w:p w14:paraId="2B72AC4C">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（1）不同投标人的投标文件由同一单位或者个人编制；</w:t>
      </w:r>
    </w:p>
    <w:p w14:paraId="2E64EA1A">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（2）不同投标人委托同一单位或者个人办理投标事宜；</w:t>
      </w:r>
    </w:p>
    <w:p w14:paraId="2DAD491F">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（3）不同投标人的投标文件载明的项目管理成员或者联系人员为同一人；</w:t>
      </w:r>
    </w:p>
    <w:p w14:paraId="129EBBD2">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（4）不同投标人的投标文件异常一致或者投标报价呈规律性差异；</w:t>
      </w:r>
    </w:p>
    <w:p w14:paraId="122D4A14">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（5）不同投标人的投标文件相互混装；</w:t>
      </w:r>
    </w:p>
    <w:p w14:paraId="3003CF3E">
      <w:pPr>
        <w:autoSpaceDE w:val="0"/>
        <w:autoSpaceDN w:val="0"/>
        <w:adjustRightInd w:val="0"/>
        <w:rPr>
          <w:rStyle w:val="28"/>
          <w:rFonts w:asciiTheme="majorEastAsia" w:hAnsiTheme="majorEastAsia" w:eastAsiaTheme="majorEastAsia" w:cstheme="majorEastAsia"/>
          <w:b w:val="0"/>
          <w:color w:val="auto"/>
          <w:sz w:val="24"/>
          <w:highlight w:val="none"/>
        </w:rPr>
      </w:pPr>
      <w:r>
        <w:rPr>
          <w:rFonts w:hint="eastAsia" w:asciiTheme="majorEastAsia" w:hAnsiTheme="majorEastAsia" w:eastAsiaTheme="majorEastAsia" w:cstheme="majorEastAsia"/>
          <w:bCs/>
          <w:color w:val="auto"/>
          <w:sz w:val="24"/>
          <w:highlight w:val="none"/>
        </w:rPr>
        <w:t>　　（6）不同投标人的投标保证金从同一单位或者个人的账户转出。</w:t>
      </w:r>
    </w:p>
    <w:p w14:paraId="6C2A3F40">
      <w:pPr>
        <w:pStyle w:val="2"/>
        <w:ind w:firstLine="0"/>
        <w:jc w:val="center"/>
        <w:rPr>
          <w:rStyle w:val="28"/>
          <w:rFonts w:asciiTheme="majorEastAsia" w:hAnsiTheme="majorEastAsia" w:eastAsiaTheme="majorEastAsia" w:cstheme="majorEastAsia"/>
          <w:b w:val="0"/>
          <w:bCs/>
          <w:color w:val="auto"/>
          <w:sz w:val="30"/>
          <w:szCs w:val="36"/>
          <w:highlight w:val="none"/>
        </w:rPr>
      </w:pPr>
      <w:r>
        <w:rPr>
          <w:rStyle w:val="28"/>
          <w:rFonts w:hint="eastAsia" w:asciiTheme="majorEastAsia" w:hAnsiTheme="majorEastAsia" w:eastAsiaTheme="majorEastAsia" w:cstheme="majorEastAsia"/>
          <w:b/>
          <w:bCs/>
          <w:color w:val="auto"/>
          <w:kern w:val="0"/>
          <w:sz w:val="36"/>
          <w:szCs w:val="36"/>
          <w:highlight w:val="none"/>
        </w:rPr>
        <w:br w:type="page"/>
      </w:r>
      <w:r>
        <w:rPr>
          <w:rStyle w:val="28"/>
          <w:rFonts w:hint="eastAsia" w:asciiTheme="majorEastAsia" w:hAnsiTheme="majorEastAsia" w:eastAsiaTheme="majorEastAsia" w:cstheme="majorEastAsia"/>
          <w:b/>
          <w:bCs/>
          <w:color w:val="auto"/>
          <w:sz w:val="36"/>
          <w:szCs w:val="36"/>
          <w:highlight w:val="none"/>
        </w:rPr>
        <w:t>第</w:t>
      </w:r>
      <w:r>
        <w:rPr>
          <w:rStyle w:val="28"/>
          <w:rFonts w:hint="eastAsia" w:asciiTheme="majorEastAsia" w:hAnsiTheme="majorEastAsia" w:eastAsiaTheme="majorEastAsia" w:cstheme="majorEastAsia"/>
          <w:b/>
          <w:bCs/>
          <w:color w:val="auto"/>
          <w:sz w:val="36"/>
          <w:szCs w:val="36"/>
          <w:highlight w:val="none"/>
          <w:lang w:val="en-US" w:eastAsia="zh-CN"/>
        </w:rPr>
        <w:t>五</w:t>
      </w:r>
      <w:r>
        <w:rPr>
          <w:rStyle w:val="28"/>
          <w:rFonts w:hint="eastAsia" w:asciiTheme="majorEastAsia" w:hAnsiTheme="majorEastAsia" w:eastAsiaTheme="majorEastAsia" w:cstheme="majorEastAsia"/>
          <w:b/>
          <w:bCs/>
          <w:color w:val="auto"/>
          <w:sz w:val="36"/>
          <w:szCs w:val="36"/>
          <w:highlight w:val="none"/>
        </w:rPr>
        <w:t>章  评标方法、程序与标准</w:t>
      </w:r>
    </w:p>
    <w:p w14:paraId="52CFF86E">
      <w:pPr>
        <w:spacing w:line="360" w:lineRule="auto"/>
        <w:jc w:val="left"/>
        <w:outlineLvl w:val="1"/>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一、评</w:t>
      </w:r>
      <w:bookmarkStart w:id="0" w:name="_Toc278891605"/>
      <w:bookmarkStart w:id="1" w:name="_Toc272247708"/>
      <w:bookmarkStart w:id="2" w:name="_Toc494561961"/>
      <w:bookmarkStart w:id="3" w:name="_Toc503878867"/>
      <w:r>
        <w:rPr>
          <w:rFonts w:hint="eastAsia" w:asciiTheme="majorEastAsia" w:hAnsiTheme="majorEastAsia" w:eastAsiaTheme="majorEastAsia" w:cstheme="majorEastAsia"/>
          <w:color w:val="auto"/>
          <w:sz w:val="30"/>
          <w:szCs w:val="30"/>
          <w:highlight w:val="none"/>
          <w:lang w:val="zh-CN"/>
        </w:rPr>
        <w:t>标方法</w:t>
      </w:r>
    </w:p>
    <w:bookmarkEnd w:id="0"/>
    <w:bookmarkEnd w:id="1"/>
    <w:p w14:paraId="56CD6F5E">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本项</w:t>
      </w:r>
      <w:bookmarkEnd w:id="2"/>
      <w:bookmarkEnd w:id="3"/>
      <w:r>
        <w:rPr>
          <w:rFonts w:hint="eastAsia" w:asciiTheme="majorEastAsia" w:hAnsiTheme="majorEastAsia" w:eastAsiaTheme="majorEastAsia" w:cstheme="majorEastAsia"/>
          <w:color w:val="auto"/>
          <w:sz w:val="24"/>
          <w:highlight w:val="none"/>
          <w:lang w:val="zh-CN"/>
        </w:rPr>
        <w:t>目采用综合评分法评标。</w:t>
      </w:r>
    </w:p>
    <w:p w14:paraId="5E29A3F5">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综合评分法，是指投标文件满足招标文件全部实质性要求，且按照评审因素的量化指标评审得分最高的投标人为中标候选人的评标方法。</w:t>
      </w:r>
    </w:p>
    <w:p w14:paraId="2CDC9D7D">
      <w:pPr>
        <w:spacing w:line="360" w:lineRule="auto"/>
        <w:jc w:val="left"/>
        <w:outlineLvl w:val="1"/>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kern w:val="0"/>
          <w:sz w:val="30"/>
          <w:szCs w:val="30"/>
          <w:highlight w:val="none"/>
          <w:lang w:val="zh-CN"/>
        </w:rPr>
        <w:t>二、</w:t>
      </w:r>
      <w:bookmarkStart w:id="4" w:name="_Toc503878868"/>
      <w:bookmarkStart w:id="5" w:name="_Toc278891606"/>
      <w:bookmarkStart w:id="6" w:name="_Toc272247709"/>
      <w:bookmarkStart w:id="7" w:name="_Toc494561962"/>
      <w:r>
        <w:rPr>
          <w:rFonts w:hint="eastAsia" w:asciiTheme="majorEastAsia" w:hAnsiTheme="majorEastAsia" w:eastAsiaTheme="majorEastAsia" w:cstheme="majorEastAsia"/>
          <w:color w:val="auto"/>
          <w:kern w:val="0"/>
          <w:sz w:val="30"/>
          <w:szCs w:val="30"/>
          <w:highlight w:val="none"/>
          <w:lang w:val="zh-CN"/>
        </w:rPr>
        <w:t>评标程序</w:t>
      </w:r>
    </w:p>
    <w:p w14:paraId="0F7EF3F6">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评标</w:t>
      </w:r>
      <w:bookmarkEnd w:id="4"/>
      <w:bookmarkEnd w:id="5"/>
      <w:bookmarkEnd w:id="6"/>
      <w:bookmarkEnd w:id="7"/>
      <w:r>
        <w:rPr>
          <w:rFonts w:hint="eastAsia" w:asciiTheme="majorEastAsia" w:hAnsiTheme="majorEastAsia" w:eastAsiaTheme="majorEastAsia" w:cstheme="majorEastAsia"/>
          <w:color w:val="auto"/>
          <w:sz w:val="24"/>
          <w:highlight w:val="none"/>
          <w:lang w:val="zh-CN"/>
        </w:rPr>
        <w:t>委员会按以下工作程序进行评标：符合性审查、同一品牌产品的审查、澄清有关问题、综合比较与评价、复核评标结果、推荐中标候选人名单、</w:t>
      </w:r>
      <w:r>
        <w:rPr>
          <w:rFonts w:hint="eastAsia" w:asciiTheme="majorEastAsia" w:hAnsiTheme="majorEastAsia" w:eastAsiaTheme="majorEastAsia" w:cstheme="majorEastAsia"/>
          <w:color w:val="auto"/>
          <w:sz w:val="24"/>
          <w:highlight w:val="none"/>
          <w:shd w:val="clear" w:color="auto" w:fill="FFFFFF"/>
        </w:rPr>
        <w:t>编写评标报告</w:t>
      </w:r>
      <w:r>
        <w:rPr>
          <w:rFonts w:hint="eastAsia" w:asciiTheme="majorEastAsia" w:hAnsiTheme="majorEastAsia" w:eastAsiaTheme="majorEastAsia" w:cstheme="majorEastAsia"/>
          <w:color w:val="auto"/>
          <w:sz w:val="24"/>
          <w:highlight w:val="none"/>
          <w:lang w:val="zh-CN"/>
        </w:rPr>
        <w:t>和确定中标人。</w:t>
      </w:r>
    </w:p>
    <w:p w14:paraId="71AAF325">
      <w:pPr>
        <w:autoSpaceDE w:val="0"/>
        <w:autoSpaceDN w:val="0"/>
        <w:adjustRightInd w:val="0"/>
        <w:spacing w:line="360" w:lineRule="auto"/>
        <w:ind w:firstLine="448" w:firstLineChars="200"/>
        <w:rPr>
          <w:rFonts w:asciiTheme="majorEastAsia" w:hAnsiTheme="majorEastAsia" w:eastAsiaTheme="majorEastAsia" w:cstheme="majorEastAsia"/>
          <w:b/>
          <w:bCs/>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（一）符合性审查</w:t>
      </w:r>
    </w:p>
    <w:p w14:paraId="7BFADFF8">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评标委员会应当对符合资格的投标人的投标文件进行符合性审查，以确定其是否满足招标文件的实质性要求。有下列情形之一的，符合性审查不合格，其投标无效。</w:t>
      </w:r>
    </w:p>
    <w:tbl>
      <w:tblPr>
        <w:tblStyle w:val="25"/>
        <w:tblpPr w:leftFromText="180" w:rightFromText="180" w:vertAnchor="text" w:horzAnchor="page" w:tblpX="1711" w:tblpY="270"/>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419940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F4F4090">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7797" w:type="dxa"/>
            <w:vAlign w:val="center"/>
          </w:tcPr>
          <w:p w14:paraId="1CE52107">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符合性审查不合格情形</w:t>
            </w:r>
          </w:p>
        </w:tc>
      </w:tr>
      <w:tr w14:paraId="3E8D3C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65432B3F">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（一）有效性审查</w:t>
            </w:r>
          </w:p>
        </w:tc>
      </w:tr>
      <w:tr w14:paraId="2C09B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C8407EC">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w:t>
            </w:r>
          </w:p>
        </w:tc>
        <w:tc>
          <w:tcPr>
            <w:tcW w:w="7797" w:type="dxa"/>
            <w:vAlign w:val="center"/>
          </w:tcPr>
          <w:p w14:paraId="40894BE3">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投标文件未按招标文件要求签署的。</w:t>
            </w:r>
          </w:p>
        </w:tc>
      </w:tr>
      <w:tr w14:paraId="5F145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76498E3">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2</w:t>
            </w:r>
          </w:p>
        </w:tc>
        <w:tc>
          <w:tcPr>
            <w:tcW w:w="7797" w:type="dxa"/>
            <w:vAlign w:val="center"/>
          </w:tcPr>
          <w:p w14:paraId="7D6903CD">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投标报价超过招标文件中规定的预算金额或者最高限价的。</w:t>
            </w:r>
          </w:p>
        </w:tc>
      </w:tr>
      <w:tr w14:paraId="418447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4E23F65">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3</w:t>
            </w:r>
          </w:p>
        </w:tc>
        <w:tc>
          <w:tcPr>
            <w:tcW w:w="7797" w:type="dxa"/>
            <w:vAlign w:val="center"/>
          </w:tcPr>
          <w:p w14:paraId="27F4B676">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提报了两个或两个以上报价方案的（招标文件中要求提供备选方案的除外）。</w:t>
            </w:r>
          </w:p>
        </w:tc>
      </w:tr>
      <w:tr w14:paraId="335D2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475A1A72">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（二）完整性审查</w:t>
            </w:r>
          </w:p>
        </w:tc>
      </w:tr>
      <w:tr w14:paraId="1A98E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DA3B3A2">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4</w:t>
            </w:r>
          </w:p>
        </w:tc>
        <w:tc>
          <w:tcPr>
            <w:tcW w:w="7797" w:type="dxa"/>
            <w:vAlign w:val="center"/>
          </w:tcPr>
          <w:p w14:paraId="119F4B5E">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未按招标文件要求提供《投标函》《</w:t>
            </w:r>
            <w:r>
              <w:rPr>
                <w:rFonts w:hint="eastAsia" w:asciiTheme="majorEastAsia" w:hAnsiTheme="majorEastAsia" w:eastAsiaTheme="majorEastAsia" w:cstheme="majorEastAsia"/>
                <w:color w:val="auto"/>
                <w:kern w:val="0"/>
                <w:sz w:val="24"/>
                <w:highlight w:val="none"/>
              </w:rPr>
              <w:t>法定代表人授权书</w:t>
            </w:r>
            <w:r>
              <w:rPr>
                <w:rFonts w:hint="eastAsia" w:asciiTheme="majorEastAsia" w:hAnsiTheme="majorEastAsia" w:eastAsiaTheme="majorEastAsia" w:cstheme="majorEastAsia"/>
                <w:color w:val="auto"/>
                <w:sz w:val="24"/>
                <w:highlight w:val="none"/>
                <w:lang w:val="zh-CN"/>
              </w:rPr>
              <w:t>》《商务条款偏离表》《</w:t>
            </w:r>
            <w:r>
              <w:rPr>
                <w:rFonts w:hint="eastAsia" w:asciiTheme="majorEastAsia" w:hAnsiTheme="majorEastAsia" w:eastAsiaTheme="majorEastAsia" w:cstheme="majorEastAsia"/>
                <w:color w:val="auto"/>
                <w:kern w:val="0"/>
                <w:sz w:val="24"/>
                <w:highlight w:val="none"/>
              </w:rPr>
              <w:t>技术条款偏离表</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color w:val="auto"/>
                <w:sz w:val="24"/>
                <w:highlight w:val="none"/>
                <w:lang w:val="zh-CN"/>
              </w:rPr>
              <w:t>开标一览表》《投标报价明细表》或所提供的上述材料不符合招标文件要求的。</w:t>
            </w:r>
          </w:p>
        </w:tc>
      </w:tr>
      <w:tr w14:paraId="09FA6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6E137A7F">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（三）响应程度</w:t>
            </w:r>
          </w:p>
        </w:tc>
      </w:tr>
      <w:tr w14:paraId="4C3B0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41D6FC1">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5</w:t>
            </w:r>
          </w:p>
        </w:tc>
        <w:tc>
          <w:tcPr>
            <w:tcW w:w="7797" w:type="dxa"/>
            <w:vAlign w:val="center"/>
          </w:tcPr>
          <w:p w14:paraId="0B9E9405">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不满足招标文件</w:t>
            </w:r>
            <w:r>
              <w:rPr>
                <w:rFonts w:hint="eastAsia" w:asciiTheme="majorEastAsia" w:hAnsiTheme="majorEastAsia" w:eastAsiaTheme="majorEastAsia" w:cstheme="majorEastAsia"/>
                <w:color w:val="auto"/>
                <w:sz w:val="24"/>
                <w:highlight w:val="none"/>
                <w:lang w:val="en-US" w:eastAsia="zh-CN"/>
              </w:rPr>
              <w:t>技术</w:t>
            </w:r>
            <w:r>
              <w:rPr>
                <w:rFonts w:hint="eastAsia" w:asciiTheme="majorEastAsia" w:hAnsiTheme="majorEastAsia" w:eastAsiaTheme="majorEastAsia" w:cstheme="majorEastAsia"/>
                <w:color w:val="auto"/>
                <w:sz w:val="24"/>
                <w:highlight w:val="none"/>
                <w:lang w:val="zh-CN"/>
              </w:rPr>
              <w:t>部分实质性条款要求的。</w:t>
            </w:r>
          </w:p>
        </w:tc>
      </w:tr>
      <w:tr w14:paraId="02E64D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78761A1">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6</w:t>
            </w:r>
          </w:p>
        </w:tc>
        <w:tc>
          <w:tcPr>
            <w:tcW w:w="7797" w:type="dxa"/>
            <w:vAlign w:val="center"/>
          </w:tcPr>
          <w:p w14:paraId="12FB83EB">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不满足招标文件商务部分实质性条款要求的。</w:t>
            </w:r>
          </w:p>
        </w:tc>
      </w:tr>
      <w:tr w14:paraId="0F5C1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5BD24C0">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7</w:t>
            </w:r>
          </w:p>
        </w:tc>
        <w:tc>
          <w:tcPr>
            <w:tcW w:w="7797" w:type="dxa"/>
            <w:vAlign w:val="center"/>
          </w:tcPr>
          <w:p w14:paraId="303E0AD6">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所投货物是通过中国海关报关验放进入中国境内且产自关境外的（招标文件中标明允许采购进口产品的除外）。</w:t>
            </w:r>
          </w:p>
        </w:tc>
      </w:tr>
      <w:tr w14:paraId="65235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AF5C03A">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8</w:t>
            </w:r>
          </w:p>
        </w:tc>
        <w:tc>
          <w:tcPr>
            <w:tcW w:w="7797" w:type="dxa"/>
            <w:vAlign w:val="center"/>
          </w:tcPr>
          <w:p w14:paraId="0EB68872">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本次投标产品类别属于政府强制采购产品类别的，未按要求提供依据国家确定的认证机构出具的、处于有效期之内的节能产品或环境标志产品认证证书。</w:t>
            </w:r>
          </w:p>
        </w:tc>
      </w:tr>
      <w:tr w14:paraId="62294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F6CAA8E">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9</w:t>
            </w:r>
          </w:p>
        </w:tc>
        <w:tc>
          <w:tcPr>
            <w:tcW w:w="7797" w:type="dxa"/>
            <w:vAlign w:val="center"/>
          </w:tcPr>
          <w:p w14:paraId="0CE2754E">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投标文件含有采购人不能接受的附加条件的。</w:t>
            </w:r>
          </w:p>
        </w:tc>
      </w:tr>
      <w:tr w14:paraId="055D8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8423EC1">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w:t>
            </w:r>
          </w:p>
        </w:tc>
        <w:tc>
          <w:tcPr>
            <w:tcW w:w="7797" w:type="dxa"/>
            <w:vAlign w:val="center"/>
          </w:tcPr>
          <w:p w14:paraId="6038DE10">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投标有效期少于招标文件中载明的投标有效期的。</w:t>
            </w:r>
          </w:p>
        </w:tc>
      </w:tr>
      <w:tr w14:paraId="0D24BC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A8C9AB8">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w:t>
            </w:r>
          </w:p>
        </w:tc>
        <w:tc>
          <w:tcPr>
            <w:tcW w:w="7797" w:type="dxa"/>
            <w:vAlign w:val="center"/>
          </w:tcPr>
          <w:p w14:paraId="74412810">
            <w:pPr>
              <w:autoSpaceDE w:val="0"/>
              <w:autoSpaceDN w:val="0"/>
              <w:adjustRightInd w:val="0"/>
              <w:spacing w:line="360" w:lineRule="auto"/>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sz w:val="24"/>
                <w:highlight w:val="none"/>
                <w:shd w:val="clear" w:color="auto" w:fill="FFFFFF"/>
              </w:rPr>
              <w:t>法律、法规和招标文件规定的其他无效情形。</w:t>
            </w:r>
          </w:p>
        </w:tc>
      </w:tr>
    </w:tbl>
    <w:p w14:paraId="62792BC4">
      <w:pPr>
        <w:autoSpaceDE w:val="0"/>
        <w:autoSpaceDN w:val="0"/>
        <w:adjustRightInd w:val="0"/>
        <w:spacing w:line="360" w:lineRule="auto"/>
        <w:ind w:firstLine="112" w:firstLineChars="5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sz w:val="24"/>
          <w:highlight w:val="none"/>
          <w:lang w:val="zh-CN"/>
        </w:rPr>
        <w:t xml:space="preserve">    (二)同一品牌产品的审查</w:t>
      </w:r>
    </w:p>
    <w:p w14:paraId="1E64751D">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1．单一产品采购项目。如果有多家供应商投标同一品牌产品的，应当作为一个供应商计算，当供应商不足三家的，采购项目废标。</w:t>
      </w:r>
    </w:p>
    <w:p w14:paraId="091DD22E">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2．非单一产品采购项目。以核心产品为标准计算同一品牌供应商家数，即核心产品报价同一品牌产品，多家供应商应当作为一个供应商计算。</w:t>
      </w:r>
    </w:p>
    <w:p w14:paraId="1EA8765B">
      <w:pPr>
        <w:spacing w:line="360" w:lineRule="auto"/>
        <w:ind w:firstLine="448" w:firstLineChars="200"/>
        <w:rPr>
          <w:rFonts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sz w:val="24"/>
          <w:highlight w:val="none"/>
        </w:rPr>
        <w:t>3．提供相同品牌产品且通过资格审查、符合性审查的不同投标人参加同一合同项下投标的，按一家投标人计算，评审后得分最高的同品牌投标人获得中标人推荐资格；评审得分相同的，依次按照报价高低、</w:t>
      </w:r>
      <w:r>
        <w:rPr>
          <w:rFonts w:hint="eastAsia" w:asciiTheme="majorEastAsia" w:hAnsiTheme="majorEastAsia" w:eastAsiaTheme="majorEastAsia" w:cstheme="majorEastAsia"/>
          <w:color w:val="auto"/>
          <w:sz w:val="24"/>
          <w:highlight w:val="none"/>
          <w:shd w:val="clear" w:color="auto" w:fill="FFFFFF"/>
        </w:rPr>
        <w:t>投标产品的技术指标优劣、服务承诺优劣、递交投标文件时间先后</w:t>
      </w:r>
      <w:r>
        <w:rPr>
          <w:rFonts w:hint="eastAsia" w:asciiTheme="majorEastAsia" w:hAnsiTheme="majorEastAsia" w:eastAsiaTheme="majorEastAsia" w:cstheme="majorEastAsia"/>
          <w:color w:val="auto"/>
          <w:sz w:val="24"/>
          <w:highlight w:val="none"/>
          <w:shd w:val="clear" w:color="auto" w:fill="FFFFFF"/>
          <w:lang w:val="zh-CN"/>
        </w:rPr>
        <w:t>（以投标人提交投标文件登记表为准）</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其他同品牌投标人不作为中标候选人。</w:t>
      </w:r>
    </w:p>
    <w:p w14:paraId="73A8D316">
      <w:pPr>
        <w:autoSpaceDE w:val="0"/>
        <w:autoSpaceDN w:val="0"/>
        <w:adjustRightInd w:val="0"/>
        <w:spacing w:line="360" w:lineRule="auto"/>
        <w:ind w:firstLine="448" w:firstLineChars="200"/>
        <w:rPr>
          <w:rFonts w:asciiTheme="majorEastAsia" w:hAnsiTheme="majorEastAsia" w:eastAsiaTheme="majorEastAsia" w:cstheme="majorEastAsia"/>
          <w:b/>
          <w:bCs/>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（三）澄清有关问题</w:t>
      </w:r>
    </w:p>
    <w:p w14:paraId="647F3CFB">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1.对于投标文件中含义不明确、同类问题表述不一致或者有明显文字和计算错误的内容，评标委员会应当以书面形式要求投标人作出必要的澄清、说明或者补正。</w:t>
      </w:r>
    </w:p>
    <w:p w14:paraId="4B89504B">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5D86FFB1">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2.</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val="zh-CN"/>
        </w:rPr>
        <w:t>投标文件报价出现前后不一致的，除招标文件另有规定外，按照下列规定修正：</w:t>
      </w:r>
    </w:p>
    <w:p w14:paraId="04458AB4">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（1）投标文件中开标一览表（报价表）内容与投标文件中相应内容不一致的，以开标一览表（报价表）为准；</w:t>
      </w:r>
    </w:p>
    <w:p w14:paraId="386B455E">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（2）大写金额和小写金额不一致的，以大写金额为准；</w:t>
      </w:r>
    </w:p>
    <w:p w14:paraId="7B53D856">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（3）单价金额小数点或者百分比有明显错位的，以开标一览表的总价为准，并修改单价；</w:t>
      </w:r>
    </w:p>
    <w:p w14:paraId="63DD223C">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（4）总价金额与按单价汇总金额不一致的，以单价金额计算结果为准。</w:t>
      </w:r>
    </w:p>
    <w:p w14:paraId="30CD3A87">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同时出现两种以上不一致的，按照前款规定的顺序修正。修正后的报价应当采用书面形式，并加盖公章，或者由法定代表人或其授权的代表签字进行确认后产生约束力，投标人不确认的，其投标无效。</w:t>
      </w:r>
    </w:p>
    <w:p w14:paraId="16458F2A">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3.</w:t>
      </w:r>
      <w:r>
        <w:rPr>
          <w:rStyle w:val="45"/>
          <w:rFonts w:hint="eastAsia" w:asciiTheme="majorEastAsia" w:hAnsiTheme="majorEastAsia" w:eastAsiaTheme="majorEastAsia" w:cstheme="majorEastAsia"/>
          <w:color w:val="auto"/>
          <w:sz w:val="24"/>
          <w:highlight w:val="none"/>
          <w:shd w:val="clear" w:color="auto" w:fill="FFFFFF"/>
        </w:rPr>
        <w:t> </w:t>
      </w:r>
      <w:r>
        <w:rPr>
          <w:rFonts w:hint="eastAsia" w:asciiTheme="majorEastAsia" w:hAnsiTheme="majorEastAsia" w:eastAsiaTheme="majorEastAsia" w:cstheme="majorEastAsia"/>
          <w:color w:val="auto"/>
          <w:sz w:val="24"/>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0902A3">
      <w:pPr>
        <w:spacing w:line="360" w:lineRule="auto"/>
        <w:ind w:firstLine="448" w:firstLineChars="200"/>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bCs/>
          <w:color w:val="auto"/>
          <w:sz w:val="24"/>
          <w:highlight w:val="none"/>
          <w:lang w:val="zh-CN"/>
        </w:rPr>
        <w:t>（四）综合比较与评价</w:t>
      </w:r>
    </w:p>
    <w:p w14:paraId="58E63E73">
      <w:pPr>
        <w:autoSpaceDE w:val="0"/>
        <w:autoSpaceDN w:val="0"/>
        <w:adjustRightInd w:val="0"/>
        <w:spacing w:line="360" w:lineRule="auto"/>
        <w:ind w:firstLine="448" w:firstLineChars="200"/>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sz w:val="24"/>
          <w:highlight w:val="none"/>
          <w:lang w:val="zh-CN"/>
        </w:rPr>
        <w:t>评标委员会应当按照招标文件中规定的评标方法和标准，对符合性审查合格的投标文件进行商务和技术评估，综合比较与评价。</w:t>
      </w:r>
    </w:p>
    <w:p w14:paraId="7D3F2AF1">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（五）复核评标结果</w:t>
      </w:r>
    </w:p>
    <w:p w14:paraId="3DC15B2E">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评标结果汇总完成后，除下列情形外，任何人不得修改评标结果：</w:t>
      </w:r>
    </w:p>
    <w:p w14:paraId="6DB08BC3">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（1）资格性检查认定错误</w:t>
      </w:r>
      <w:r>
        <w:rPr>
          <w:rFonts w:hint="eastAsia" w:asciiTheme="majorEastAsia" w:hAnsiTheme="majorEastAsia" w:eastAsiaTheme="majorEastAsia" w:cstheme="majorEastAsia"/>
          <w:color w:val="auto"/>
          <w:sz w:val="24"/>
          <w:highlight w:val="none"/>
        </w:rPr>
        <w:t>的</w:t>
      </w:r>
      <w:r>
        <w:rPr>
          <w:rFonts w:hint="eastAsia" w:asciiTheme="majorEastAsia" w:hAnsiTheme="majorEastAsia" w:eastAsiaTheme="majorEastAsia" w:cstheme="majorEastAsia"/>
          <w:color w:val="auto"/>
          <w:sz w:val="24"/>
          <w:highlight w:val="none"/>
          <w:lang w:val="zh-CN"/>
        </w:rPr>
        <w:t>；</w:t>
      </w:r>
    </w:p>
    <w:p w14:paraId="2029B995">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）分值汇总计算错误的；</w:t>
      </w:r>
    </w:p>
    <w:p w14:paraId="11650AF2">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lang w:val="zh-CN"/>
        </w:rPr>
        <w:t>）分项评分超出评分标准范围的；</w:t>
      </w:r>
    </w:p>
    <w:p w14:paraId="693D8699">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4</w:t>
      </w:r>
      <w:r>
        <w:rPr>
          <w:rFonts w:hint="eastAsia" w:asciiTheme="majorEastAsia" w:hAnsiTheme="majorEastAsia" w:eastAsiaTheme="majorEastAsia" w:cstheme="majorEastAsia"/>
          <w:color w:val="auto"/>
          <w:sz w:val="24"/>
          <w:highlight w:val="none"/>
          <w:lang w:val="zh-CN"/>
        </w:rPr>
        <w:t>）评标委员会成员对客观评审因素评分不一致的；</w:t>
      </w:r>
    </w:p>
    <w:p w14:paraId="61DCA65F">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5</w:t>
      </w:r>
      <w:r>
        <w:rPr>
          <w:rFonts w:hint="eastAsia" w:asciiTheme="majorEastAsia" w:hAnsiTheme="majorEastAsia" w:eastAsiaTheme="majorEastAsia" w:cstheme="majorEastAsia"/>
          <w:color w:val="auto"/>
          <w:sz w:val="24"/>
          <w:highlight w:val="none"/>
          <w:lang w:val="zh-CN"/>
        </w:rPr>
        <w:t>）经评标委员会认定评分畸高、畸低的。</w:t>
      </w:r>
    </w:p>
    <w:p w14:paraId="0D5DB8AC">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B42F476">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（六）推荐中标候选人名单</w:t>
      </w:r>
    </w:p>
    <w:p w14:paraId="7DB3138F">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货物评分由高到低顺序排列；得分、投标报价（指投标报价经算术修正和落实政府采购政策需进行的价格扣除后的投标价格）且技术货物评分相同的，按所投产品列入政府优先采购产品类别认证证书多少顺序排列；以上均相同的，按提交电子投标文件时间先后</w:t>
      </w:r>
      <w:r>
        <w:rPr>
          <w:rFonts w:hint="eastAsia" w:asciiTheme="majorEastAsia" w:hAnsiTheme="majorEastAsia" w:eastAsiaTheme="majorEastAsia" w:cstheme="majorEastAsia"/>
          <w:color w:val="auto"/>
          <w:sz w:val="24"/>
          <w:highlight w:val="none"/>
          <w:shd w:val="clear" w:color="auto" w:fill="FFFFFF"/>
          <w:lang w:val="zh-CN"/>
        </w:rPr>
        <w:t>（以投标人提交投标文件登记表为准）</w:t>
      </w:r>
      <w:r>
        <w:rPr>
          <w:rFonts w:hint="eastAsia" w:asciiTheme="majorEastAsia" w:hAnsiTheme="majorEastAsia" w:eastAsiaTheme="majorEastAsia" w:cstheme="majorEastAsia"/>
          <w:color w:val="auto"/>
          <w:sz w:val="24"/>
          <w:highlight w:val="none"/>
          <w:lang w:val="zh-CN"/>
        </w:rPr>
        <w:t>顺序排列。分包采购的，每包评标结果按上述规则排列。</w:t>
      </w:r>
    </w:p>
    <w:p w14:paraId="002BE0CC">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2.评标委员会按照评标结果排列顺序确定中标候选人排名</w:t>
      </w:r>
      <w:r>
        <w:rPr>
          <w:rFonts w:hint="eastAsia" w:asciiTheme="majorEastAsia" w:hAnsiTheme="majorEastAsia" w:eastAsiaTheme="majorEastAsia" w:cstheme="majorEastAsia"/>
          <w:color w:val="auto"/>
          <w:sz w:val="24"/>
          <w:highlight w:val="none"/>
          <w:lang w:val="zh-CN"/>
        </w:rPr>
        <w:t>。</w:t>
      </w:r>
    </w:p>
    <w:p w14:paraId="0861E590">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（七）编写评标报告</w:t>
      </w:r>
    </w:p>
    <w:p w14:paraId="4D188E94">
      <w:pPr>
        <w:tabs>
          <w:tab w:val="left" w:pos="616"/>
        </w:tabs>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shd w:val="clear" w:color="auto" w:fill="FFFFFF"/>
        </w:rPr>
        <w:t>评标委员会根据全体评标成员签字的原始评标记录和评标结果编写评标报告。</w:t>
      </w:r>
      <w:r>
        <w:rPr>
          <w:rFonts w:hint="eastAsia" w:asciiTheme="majorEastAsia" w:hAnsiTheme="majorEastAsia" w:eastAsiaTheme="majorEastAsia" w:cstheme="majorEastAsia"/>
          <w:color w:val="auto"/>
          <w:sz w:val="24"/>
          <w:highlight w:val="none"/>
          <w:lang w:val="zh-CN"/>
        </w:rPr>
        <w:t>评标委员会应当在评标报告上签字，对自己的评审意见承担法律责任。对评标报告有异议的，应当在评标报告上签署不同意见，并说明理由，否则视为同意评标报告。</w:t>
      </w:r>
    </w:p>
    <w:p w14:paraId="39BEA9F9">
      <w:pPr>
        <w:autoSpaceDE w:val="0"/>
        <w:autoSpaceDN w:val="0"/>
        <w:adjustRightInd w:val="0"/>
        <w:spacing w:line="360" w:lineRule="auto"/>
        <w:ind w:firstLine="448" w:firstLineChars="200"/>
        <w:rPr>
          <w:rFonts w:asciiTheme="majorEastAsia" w:hAnsiTheme="majorEastAsia" w:eastAsiaTheme="majorEastAsia" w:cstheme="majorEastAsia"/>
          <w:b/>
          <w:bCs/>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（八）确定中标人</w:t>
      </w:r>
    </w:p>
    <w:p w14:paraId="4F072760">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采购人应当自收到评标报告之日起５个工作日内，在评标报告确定的中标候选人名单中按顺序确定中标人。采购人也可以书面授权评标委员会直接确定成交供应商。</w:t>
      </w:r>
    </w:p>
    <w:p w14:paraId="02773A7C">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采购人在收到评标报告5个工作日内未按评标报告推荐的中标候选人顺序确定中标人，又不能说明合法理由的，视同按评标报告推荐的顺序确定排名第一的中标候选人为中标人。</w:t>
      </w:r>
    </w:p>
    <w:p w14:paraId="793995EF">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sz w:val="24"/>
          <w:highlight w:val="none"/>
          <w:shd w:val="clear" w:color="auto" w:fill="FFFFFF"/>
        </w:rPr>
        <w:t>注：</w:t>
      </w:r>
    </w:p>
    <w:p w14:paraId="76DA1322">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sz w:val="24"/>
          <w:highlight w:val="none"/>
          <w:shd w:val="clear" w:color="auto" w:fill="FFFFFF"/>
        </w:rPr>
        <w:t>在招标采购中，出现下列情形之一的，应予废标：</w:t>
      </w:r>
    </w:p>
    <w:p w14:paraId="083A15FC">
      <w:pPr>
        <w:tabs>
          <w:tab w:val="left" w:pos="616"/>
        </w:tabs>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zh-CN"/>
        </w:rPr>
        <w:t>）符合专业条件的供应商或者对招标文件作实质响应的供应商不足三家的；</w:t>
      </w:r>
    </w:p>
    <w:p w14:paraId="0F7265D9">
      <w:pPr>
        <w:tabs>
          <w:tab w:val="left" w:pos="616"/>
        </w:tabs>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）出现影响采购公正的违法、违规行为的；</w:t>
      </w:r>
    </w:p>
    <w:p w14:paraId="3A804EFF">
      <w:pPr>
        <w:tabs>
          <w:tab w:val="left" w:pos="616"/>
        </w:tabs>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lang w:val="zh-CN"/>
        </w:rPr>
        <w:t>）投标人的报价均超过了采购预算，采购人不能支付的；</w:t>
      </w:r>
    </w:p>
    <w:p w14:paraId="36C3339F">
      <w:pPr>
        <w:tabs>
          <w:tab w:val="left" w:pos="616"/>
        </w:tabs>
        <w:spacing w:line="360" w:lineRule="auto"/>
        <w:ind w:firstLine="448" w:firstLineChars="200"/>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4</w:t>
      </w:r>
      <w:r>
        <w:rPr>
          <w:rFonts w:hint="eastAsia" w:asciiTheme="majorEastAsia" w:hAnsiTheme="majorEastAsia" w:eastAsiaTheme="majorEastAsia" w:cstheme="majorEastAsia"/>
          <w:color w:val="auto"/>
          <w:sz w:val="24"/>
          <w:highlight w:val="none"/>
          <w:lang w:val="zh-CN"/>
        </w:rPr>
        <w:t>）因重大</w:t>
      </w:r>
      <w:r>
        <w:rPr>
          <w:rFonts w:hint="eastAsia" w:asciiTheme="majorEastAsia" w:hAnsiTheme="majorEastAsia" w:eastAsiaTheme="majorEastAsia" w:cstheme="majorEastAsia"/>
          <w:color w:val="auto"/>
          <w:sz w:val="24"/>
          <w:highlight w:val="none"/>
          <w:shd w:val="clear" w:color="auto" w:fill="FFFFFF"/>
        </w:rPr>
        <w:t>变故，采购任务取消的。</w:t>
      </w:r>
    </w:p>
    <w:p w14:paraId="37FE3189">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shd w:val="clear" w:color="auto" w:fill="FFFFFF"/>
        </w:rPr>
        <w:t>废标后，采购人应当将废标理由通知所有投标人。</w:t>
      </w:r>
    </w:p>
    <w:p w14:paraId="0FC78ED0">
      <w:pPr>
        <w:spacing w:line="360" w:lineRule="auto"/>
        <w:jc w:val="left"/>
        <w:outlineLvl w:val="1"/>
        <w:rPr>
          <w:rFonts w:asciiTheme="majorEastAsia" w:hAnsiTheme="majorEastAsia" w:eastAsiaTheme="majorEastAsia" w:cstheme="majorEastAsia"/>
          <w:color w:val="auto"/>
          <w:kern w:val="0"/>
          <w:sz w:val="30"/>
          <w:szCs w:val="30"/>
          <w:highlight w:val="none"/>
          <w:lang w:val="zh-CN"/>
        </w:rPr>
      </w:pPr>
      <w:r>
        <w:rPr>
          <w:rFonts w:hint="eastAsia" w:asciiTheme="majorEastAsia" w:hAnsiTheme="majorEastAsia" w:eastAsiaTheme="majorEastAsia" w:cstheme="majorEastAsia"/>
          <w:color w:val="auto"/>
          <w:kern w:val="0"/>
          <w:sz w:val="30"/>
          <w:szCs w:val="30"/>
          <w:highlight w:val="none"/>
          <w:lang w:val="zh-CN"/>
        </w:rPr>
        <w:t>三、评标标准</w:t>
      </w:r>
    </w:p>
    <w:p w14:paraId="2BE12DD7">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zh-CN"/>
        </w:rPr>
        <w:t>本项目评分满分100分，由价格评分、技术评分和商务评分三部分构成，具体评分细则附后，每项评分按四舍五入原则精确到小数点后两位。</w:t>
      </w:r>
    </w:p>
    <w:p w14:paraId="13206604">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2.价格评分按以下两个步骤进行：</w:t>
      </w:r>
    </w:p>
    <w:p w14:paraId="646B68F5">
      <w:pPr>
        <w:tabs>
          <w:tab w:val="left" w:pos="616"/>
        </w:tabs>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2.</w:t>
      </w: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zh-CN"/>
        </w:rPr>
        <w:t xml:space="preserve"> 落实政府采购政策需进行的价格扣除</w:t>
      </w:r>
    </w:p>
    <w:p w14:paraId="0FAB9CB6">
      <w:pPr>
        <w:tabs>
          <w:tab w:val="left" w:pos="616"/>
        </w:tabs>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对于非专门面</w:t>
      </w:r>
      <w:r>
        <w:rPr>
          <w:rFonts w:hint="eastAsia" w:asciiTheme="majorEastAsia" w:hAnsiTheme="majorEastAsia" w:eastAsiaTheme="majorEastAsia" w:cstheme="majorEastAsia"/>
          <w:color w:val="auto"/>
          <w:sz w:val="24"/>
          <w:highlight w:val="none"/>
        </w:rPr>
        <w:t>向中小微企业采购的项目，依照《政府采购促进中小企业发展暂行办法》的规定，凡符合要求的有效投标人，按照以下比例给予相应的价格扣除：</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426"/>
        <w:gridCol w:w="2561"/>
        <w:gridCol w:w="2681"/>
      </w:tblGrid>
      <w:tr w14:paraId="30FE2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9" w:type="dxa"/>
            <w:vAlign w:val="center"/>
          </w:tcPr>
          <w:p w14:paraId="3C34D2AE">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en-GB"/>
              </w:rPr>
            </w:pPr>
            <w:r>
              <w:rPr>
                <w:rFonts w:hint="eastAsia" w:asciiTheme="majorEastAsia" w:hAnsiTheme="majorEastAsia" w:eastAsiaTheme="majorEastAsia" w:cstheme="majorEastAsia"/>
                <w:color w:val="auto"/>
                <w:sz w:val="24"/>
                <w:highlight w:val="none"/>
                <w:lang w:val="en-GB"/>
              </w:rPr>
              <w:t>序号</w:t>
            </w:r>
          </w:p>
        </w:tc>
        <w:tc>
          <w:tcPr>
            <w:tcW w:w="2426" w:type="dxa"/>
            <w:vAlign w:val="center"/>
          </w:tcPr>
          <w:p w14:paraId="4BEB95EE">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en-GB"/>
              </w:rPr>
            </w:pPr>
            <w:r>
              <w:rPr>
                <w:rFonts w:hint="eastAsia" w:asciiTheme="majorEastAsia" w:hAnsiTheme="majorEastAsia" w:eastAsiaTheme="majorEastAsia" w:cstheme="majorEastAsia"/>
                <w:color w:val="auto"/>
                <w:sz w:val="24"/>
                <w:highlight w:val="none"/>
                <w:lang w:val="en-GB"/>
              </w:rPr>
              <w:t>情形</w:t>
            </w:r>
          </w:p>
        </w:tc>
        <w:tc>
          <w:tcPr>
            <w:tcW w:w="2561" w:type="dxa"/>
            <w:vAlign w:val="center"/>
          </w:tcPr>
          <w:p w14:paraId="6EB905BC">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en-GB"/>
              </w:rPr>
            </w:pPr>
            <w:r>
              <w:rPr>
                <w:rFonts w:hint="eastAsia" w:asciiTheme="majorEastAsia" w:hAnsiTheme="majorEastAsia" w:eastAsiaTheme="majorEastAsia" w:cstheme="majorEastAsia"/>
                <w:color w:val="auto"/>
                <w:sz w:val="24"/>
                <w:highlight w:val="none"/>
                <w:lang w:val="zh-CN"/>
              </w:rPr>
              <w:t>价格扣除</w:t>
            </w:r>
            <w:r>
              <w:rPr>
                <w:rFonts w:hint="eastAsia" w:asciiTheme="majorEastAsia" w:hAnsiTheme="majorEastAsia" w:eastAsiaTheme="majorEastAsia" w:cstheme="majorEastAsia"/>
                <w:color w:val="auto"/>
                <w:sz w:val="24"/>
                <w:highlight w:val="none"/>
                <w:lang w:val="en-GB"/>
              </w:rPr>
              <w:t>比例</w:t>
            </w:r>
          </w:p>
        </w:tc>
        <w:tc>
          <w:tcPr>
            <w:tcW w:w="2681" w:type="dxa"/>
            <w:vAlign w:val="center"/>
          </w:tcPr>
          <w:p w14:paraId="677ADB8E">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en-GB"/>
              </w:rPr>
            </w:pPr>
            <w:r>
              <w:rPr>
                <w:rFonts w:hint="eastAsia" w:asciiTheme="majorEastAsia" w:hAnsiTheme="majorEastAsia" w:eastAsiaTheme="majorEastAsia" w:cstheme="majorEastAsia"/>
                <w:color w:val="auto"/>
                <w:sz w:val="24"/>
                <w:highlight w:val="none"/>
                <w:lang w:val="en-GB"/>
              </w:rPr>
              <w:t>计算公式</w:t>
            </w:r>
          </w:p>
        </w:tc>
      </w:tr>
      <w:tr w14:paraId="40B91A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vAlign w:val="center"/>
          </w:tcPr>
          <w:p w14:paraId="18B64671">
            <w:pPr>
              <w:spacing w:line="360" w:lineRule="auto"/>
              <w:jc w:val="center"/>
              <w:rPr>
                <w:rFonts w:asciiTheme="majorEastAsia" w:hAnsiTheme="majorEastAsia" w:eastAsiaTheme="majorEastAsia" w:cstheme="majorEastAsia"/>
                <w:bCs/>
                <w:color w:val="auto"/>
                <w:sz w:val="24"/>
                <w:highlight w:val="none"/>
                <w:lang w:val="en-GB"/>
              </w:rPr>
            </w:pPr>
            <w:r>
              <w:rPr>
                <w:rFonts w:hint="eastAsia" w:asciiTheme="majorEastAsia" w:hAnsiTheme="majorEastAsia" w:eastAsiaTheme="majorEastAsia" w:cstheme="majorEastAsia"/>
                <w:bCs/>
                <w:color w:val="auto"/>
                <w:sz w:val="24"/>
                <w:highlight w:val="none"/>
                <w:lang w:val="en-GB"/>
              </w:rPr>
              <w:t>1</w:t>
            </w:r>
          </w:p>
        </w:tc>
        <w:tc>
          <w:tcPr>
            <w:tcW w:w="2426" w:type="dxa"/>
            <w:vAlign w:val="center"/>
          </w:tcPr>
          <w:p w14:paraId="1FF38A66">
            <w:pPr>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非联合体供应商</w:t>
            </w:r>
          </w:p>
          <w:p w14:paraId="464D2A49">
            <w:pPr>
              <w:spacing w:line="360" w:lineRule="auto"/>
              <w:jc w:val="center"/>
              <w:rPr>
                <w:rFonts w:asciiTheme="majorEastAsia" w:hAnsiTheme="majorEastAsia" w:eastAsiaTheme="majorEastAsia" w:cstheme="majorEastAsia"/>
                <w:b/>
                <w:color w:val="auto"/>
                <w:sz w:val="24"/>
                <w:highlight w:val="none"/>
                <w:lang w:val="en-GB"/>
              </w:rPr>
            </w:pPr>
            <w:r>
              <w:rPr>
                <w:rFonts w:hint="eastAsia" w:asciiTheme="majorEastAsia" w:hAnsiTheme="majorEastAsia" w:eastAsiaTheme="majorEastAsia" w:cstheme="majorEastAsia"/>
                <w:color w:val="auto"/>
                <w:sz w:val="24"/>
                <w:highlight w:val="none"/>
                <w:lang w:val="zh-CN"/>
              </w:rPr>
              <w:t>（供应商须为小型、</w:t>
            </w:r>
            <w:r>
              <w:rPr>
                <w:rFonts w:hint="eastAsia" w:asciiTheme="majorEastAsia" w:hAnsiTheme="majorEastAsia" w:eastAsiaTheme="majorEastAsia" w:cstheme="majorEastAsia"/>
                <w:color w:val="auto"/>
                <w:sz w:val="24"/>
                <w:highlight w:val="none"/>
                <w:lang w:val="en-GB"/>
              </w:rPr>
              <w:t>微型企业）</w:t>
            </w:r>
          </w:p>
        </w:tc>
        <w:tc>
          <w:tcPr>
            <w:tcW w:w="2561" w:type="dxa"/>
            <w:vAlign w:val="center"/>
          </w:tcPr>
          <w:p w14:paraId="5BB33105">
            <w:pPr>
              <w:spacing w:line="360" w:lineRule="auto"/>
              <w:jc w:val="center"/>
              <w:rPr>
                <w:rFonts w:asciiTheme="majorEastAsia" w:hAnsiTheme="majorEastAsia" w:eastAsiaTheme="majorEastAsia" w:cstheme="majorEastAsia"/>
                <w:b/>
                <w:color w:val="auto"/>
                <w:sz w:val="24"/>
                <w:highlight w:val="none"/>
                <w:lang w:val="en-GB"/>
              </w:rPr>
            </w:pPr>
            <w:r>
              <w:rPr>
                <w:rFonts w:hint="eastAsia" w:asciiTheme="majorEastAsia" w:hAnsiTheme="majorEastAsia" w:eastAsiaTheme="majorEastAsia" w:cstheme="majorEastAsia"/>
                <w:color w:val="auto"/>
                <w:sz w:val="24"/>
                <w:highlight w:val="none"/>
              </w:rPr>
              <w:t>对小型和微型企业产品的价格扣除</w:t>
            </w:r>
            <w:r>
              <w:rPr>
                <w:rFonts w:hint="eastAsia" w:asciiTheme="majorEastAsia" w:hAnsiTheme="majorEastAsia" w:eastAsiaTheme="majorEastAsia" w:cstheme="majorEastAsia"/>
                <w:color w:val="auto"/>
                <w:sz w:val="24"/>
                <w:highlight w:val="none"/>
                <w:u w:val="single"/>
                <w:lang w:val="en-US" w:eastAsia="zh-CN"/>
              </w:rPr>
              <w:t>10</w:t>
            </w:r>
            <w:r>
              <w:rPr>
                <w:rFonts w:hint="eastAsia" w:asciiTheme="majorEastAsia" w:hAnsiTheme="majorEastAsia" w:eastAsiaTheme="majorEastAsia" w:cstheme="majorEastAsia"/>
                <w:color w:val="auto"/>
                <w:sz w:val="24"/>
                <w:highlight w:val="none"/>
              </w:rPr>
              <w:t>%</w:t>
            </w:r>
          </w:p>
        </w:tc>
        <w:tc>
          <w:tcPr>
            <w:tcW w:w="2681" w:type="dxa"/>
            <w:vMerge w:val="restart"/>
            <w:vAlign w:val="center"/>
          </w:tcPr>
          <w:p w14:paraId="4A90FA53">
            <w:pPr>
              <w:spacing w:line="360" w:lineRule="auto"/>
              <w:jc w:val="center"/>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lang w:val="en-GB"/>
              </w:rPr>
              <w:t>评标价＝总投标报价—</w:t>
            </w:r>
            <w:r>
              <w:rPr>
                <w:rFonts w:hint="eastAsia" w:asciiTheme="majorEastAsia" w:hAnsiTheme="majorEastAsia" w:eastAsiaTheme="majorEastAsia" w:cstheme="majorEastAsia"/>
                <w:color w:val="auto"/>
                <w:sz w:val="24"/>
                <w:highlight w:val="none"/>
              </w:rPr>
              <w:t>小型</w:t>
            </w:r>
            <w:r>
              <w:rPr>
                <w:rFonts w:hint="eastAsia" w:asciiTheme="majorEastAsia" w:hAnsiTheme="majorEastAsia" w:eastAsiaTheme="majorEastAsia" w:cstheme="majorEastAsia"/>
                <w:color w:val="auto"/>
                <w:sz w:val="24"/>
                <w:highlight w:val="none"/>
                <w:lang w:val="en-GB"/>
              </w:rPr>
              <w:t>和微</w:t>
            </w:r>
            <w:r>
              <w:rPr>
                <w:rFonts w:hint="eastAsia" w:asciiTheme="majorEastAsia" w:hAnsiTheme="majorEastAsia" w:eastAsiaTheme="majorEastAsia" w:cstheme="majorEastAsia"/>
                <w:color w:val="auto"/>
                <w:sz w:val="24"/>
                <w:highlight w:val="none"/>
              </w:rPr>
              <w:t>型企业产品的价格</w:t>
            </w:r>
            <w:r>
              <w:rPr>
                <w:rFonts w:hint="eastAsia" w:asciiTheme="majorEastAsia" w:hAnsiTheme="majorEastAsia" w:eastAsiaTheme="majorEastAsia" w:cstheme="majorEastAsia"/>
                <w:color w:val="auto"/>
                <w:sz w:val="24"/>
                <w:highlight w:val="none"/>
                <w:lang w:val="en-GB"/>
              </w:rPr>
              <w:t>×</w:t>
            </w:r>
            <w:r>
              <w:rPr>
                <w:rFonts w:hint="eastAsia" w:asciiTheme="majorEastAsia" w:hAnsiTheme="majorEastAsia" w:eastAsiaTheme="majorEastAsia" w:cstheme="majorEastAsia"/>
                <w:color w:val="auto"/>
                <w:sz w:val="24"/>
                <w:highlight w:val="none"/>
                <w:u w:val="single"/>
                <w:lang w:val="en-US" w:eastAsia="zh-CN"/>
              </w:rPr>
              <w:t>10</w:t>
            </w:r>
            <w:r>
              <w:rPr>
                <w:rFonts w:hint="eastAsia" w:asciiTheme="majorEastAsia" w:hAnsiTheme="majorEastAsia" w:eastAsiaTheme="majorEastAsia" w:cstheme="majorEastAsia"/>
                <w:color w:val="auto"/>
                <w:sz w:val="24"/>
                <w:highlight w:val="none"/>
                <w:u w:val="single"/>
              </w:rPr>
              <w:t>%</w:t>
            </w:r>
          </w:p>
          <w:p w14:paraId="665EBC76">
            <w:pPr>
              <w:spacing w:line="360" w:lineRule="auto"/>
              <w:jc w:val="center"/>
              <w:rPr>
                <w:rFonts w:asciiTheme="majorEastAsia" w:hAnsiTheme="majorEastAsia" w:eastAsiaTheme="majorEastAsia" w:cstheme="majorEastAsia"/>
                <w:color w:val="auto"/>
                <w:sz w:val="24"/>
                <w:highlight w:val="none"/>
                <w:u w:val="single"/>
                <w:lang w:val="en-GB"/>
              </w:rPr>
            </w:pPr>
          </w:p>
        </w:tc>
      </w:tr>
      <w:tr w14:paraId="235CA8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vAlign w:val="center"/>
          </w:tcPr>
          <w:p w14:paraId="0D1778DA">
            <w:pPr>
              <w:spacing w:line="360" w:lineRule="auto"/>
              <w:jc w:val="center"/>
              <w:rPr>
                <w:rFonts w:asciiTheme="majorEastAsia" w:hAnsiTheme="majorEastAsia" w:eastAsiaTheme="majorEastAsia" w:cstheme="majorEastAsia"/>
                <w:bCs/>
                <w:color w:val="auto"/>
                <w:sz w:val="24"/>
                <w:highlight w:val="none"/>
                <w:lang w:val="en-GB"/>
              </w:rPr>
            </w:pPr>
            <w:r>
              <w:rPr>
                <w:rFonts w:hint="eastAsia" w:asciiTheme="majorEastAsia" w:hAnsiTheme="majorEastAsia" w:eastAsiaTheme="majorEastAsia" w:cstheme="majorEastAsia"/>
                <w:bCs/>
                <w:color w:val="auto"/>
                <w:sz w:val="24"/>
                <w:highlight w:val="none"/>
                <w:lang w:val="en-GB"/>
              </w:rPr>
              <w:t>2</w:t>
            </w:r>
          </w:p>
        </w:tc>
        <w:tc>
          <w:tcPr>
            <w:tcW w:w="2426" w:type="dxa"/>
            <w:vAlign w:val="center"/>
          </w:tcPr>
          <w:p w14:paraId="0C9F3248">
            <w:pPr>
              <w:spacing w:line="360" w:lineRule="auto"/>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lang w:val="en-GB"/>
              </w:rPr>
              <w:t>联合体各方均为小型、微型企业</w:t>
            </w:r>
          </w:p>
        </w:tc>
        <w:tc>
          <w:tcPr>
            <w:tcW w:w="2561" w:type="dxa"/>
            <w:vAlign w:val="center"/>
          </w:tcPr>
          <w:p w14:paraId="706D2015">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对小型和微型企业产品的价格扣除</w:t>
            </w:r>
            <w:r>
              <w:rPr>
                <w:rFonts w:hint="eastAsia" w:asciiTheme="majorEastAsia" w:hAnsiTheme="majorEastAsia" w:eastAsiaTheme="majorEastAsia" w:cstheme="majorEastAsia"/>
                <w:color w:val="auto"/>
                <w:sz w:val="24"/>
                <w:highlight w:val="none"/>
                <w:u w:val="single"/>
                <w:lang w:val="en-US" w:eastAsia="zh-CN"/>
              </w:rPr>
              <w:t>10</w:t>
            </w:r>
            <w:r>
              <w:rPr>
                <w:rFonts w:hint="eastAsia" w:asciiTheme="majorEastAsia" w:hAnsiTheme="majorEastAsia" w:eastAsiaTheme="majorEastAsia" w:cstheme="majorEastAsia"/>
                <w:color w:val="auto"/>
                <w:sz w:val="24"/>
                <w:highlight w:val="none"/>
              </w:rPr>
              <w:t>%</w:t>
            </w:r>
          </w:p>
          <w:p w14:paraId="1B0DE69A">
            <w:pPr>
              <w:spacing w:line="360" w:lineRule="auto"/>
              <w:jc w:val="center"/>
              <w:rPr>
                <w:rFonts w:asciiTheme="majorEastAsia" w:hAnsiTheme="majorEastAsia" w:eastAsiaTheme="majorEastAsia" w:cstheme="majorEastAsia"/>
                <w:b/>
                <w:color w:val="auto"/>
                <w:sz w:val="24"/>
                <w:highlight w:val="none"/>
                <w:lang w:val="en-GB"/>
              </w:rPr>
            </w:pPr>
            <w:r>
              <w:rPr>
                <w:rFonts w:hint="eastAsia" w:asciiTheme="majorEastAsia" w:hAnsiTheme="majorEastAsia" w:eastAsiaTheme="majorEastAsia" w:cstheme="majorEastAsia"/>
                <w:color w:val="auto"/>
                <w:sz w:val="24"/>
                <w:highlight w:val="none"/>
              </w:rPr>
              <w:t>（不再享受序号3的价格折扣）</w:t>
            </w:r>
          </w:p>
        </w:tc>
        <w:tc>
          <w:tcPr>
            <w:tcW w:w="2681" w:type="dxa"/>
            <w:vMerge w:val="continue"/>
          </w:tcPr>
          <w:p w14:paraId="579866D3">
            <w:pPr>
              <w:spacing w:line="360" w:lineRule="auto"/>
              <w:rPr>
                <w:rFonts w:asciiTheme="majorEastAsia" w:hAnsiTheme="majorEastAsia" w:eastAsiaTheme="majorEastAsia" w:cstheme="majorEastAsia"/>
                <w:color w:val="auto"/>
                <w:sz w:val="24"/>
                <w:highlight w:val="none"/>
                <w:lang w:val="en-GB"/>
              </w:rPr>
            </w:pPr>
          </w:p>
        </w:tc>
      </w:tr>
      <w:tr w14:paraId="08B80D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39" w:type="dxa"/>
            <w:vAlign w:val="center"/>
          </w:tcPr>
          <w:p w14:paraId="4A4D27F6">
            <w:pPr>
              <w:spacing w:line="360" w:lineRule="auto"/>
              <w:jc w:val="center"/>
              <w:rPr>
                <w:rFonts w:asciiTheme="majorEastAsia" w:hAnsiTheme="majorEastAsia" w:eastAsiaTheme="majorEastAsia" w:cstheme="majorEastAsia"/>
                <w:bCs/>
                <w:color w:val="auto"/>
                <w:sz w:val="24"/>
                <w:highlight w:val="none"/>
                <w:lang w:val="en-GB"/>
              </w:rPr>
            </w:pPr>
            <w:r>
              <w:rPr>
                <w:rFonts w:hint="eastAsia" w:asciiTheme="majorEastAsia" w:hAnsiTheme="majorEastAsia" w:eastAsiaTheme="majorEastAsia" w:cstheme="majorEastAsia"/>
                <w:bCs/>
                <w:color w:val="auto"/>
                <w:sz w:val="24"/>
                <w:highlight w:val="none"/>
                <w:lang w:val="en-GB"/>
              </w:rPr>
              <w:t>3</w:t>
            </w:r>
          </w:p>
        </w:tc>
        <w:tc>
          <w:tcPr>
            <w:tcW w:w="2426" w:type="dxa"/>
            <w:vAlign w:val="center"/>
          </w:tcPr>
          <w:p w14:paraId="7ADB2A77">
            <w:pPr>
              <w:spacing w:line="360" w:lineRule="auto"/>
              <w:jc w:val="center"/>
              <w:rPr>
                <w:rFonts w:asciiTheme="majorEastAsia" w:hAnsiTheme="majorEastAsia" w:eastAsiaTheme="majorEastAsia" w:cstheme="majorEastAsia"/>
                <w:b/>
                <w:color w:val="auto"/>
                <w:sz w:val="24"/>
                <w:highlight w:val="none"/>
                <w:lang w:val="en-GB"/>
              </w:rPr>
            </w:pPr>
            <w:r>
              <w:rPr>
                <w:rFonts w:hint="eastAsia" w:asciiTheme="majorEastAsia" w:hAnsiTheme="majorEastAsia" w:eastAsiaTheme="majorEastAsia" w:cstheme="majorEastAsia"/>
                <w:color w:val="auto"/>
                <w:sz w:val="24"/>
                <w:highlight w:val="none"/>
                <w:lang w:val="en-GB"/>
              </w:rPr>
              <w:t>联合体一方为小型、微型企业且小型、微型企业协议合同金额占联合体协议合同总金额30%以上的</w:t>
            </w:r>
          </w:p>
        </w:tc>
        <w:tc>
          <w:tcPr>
            <w:tcW w:w="2561" w:type="dxa"/>
            <w:vAlign w:val="center"/>
          </w:tcPr>
          <w:p w14:paraId="02481F8E">
            <w:pPr>
              <w:spacing w:line="360" w:lineRule="auto"/>
              <w:jc w:val="center"/>
              <w:rPr>
                <w:rFonts w:asciiTheme="majorEastAsia" w:hAnsiTheme="majorEastAsia" w:eastAsiaTheme="majorEastAsia" w:cstheme="majorEastAsia"/>
                <w:color w:val="auto"/>
                <w:sz w:val="24"/>
                <w:highlight w:val="none"/>
                <w:lang w:val="en-GB"/>
              </w:rPr>
            </w:pPr>
            <w:r>
              <w:rPr>
                <w:rFonts w:hint="eastAsia" w:asciiTheme="majorEastAsia" w:hAnsiTheme="majorEastAsia" w:eastAsiaTheme="majorEastAsia" w:cstheme="majorEastAsia"/>
                <w:color w:val="auto"/>
                <w:sz w:val="24"/>
                <w:highlight w:val="none"/>
                <w:lang w:val="en-GB"/>
              </w:rPr>
              <w:t>对联合体总金额扣除</w:t>
            </w:r>
          </w:p>
          <w:p w14:paraId="674CA46D">
            <w:pPr>
              <w:spacing w:line="360" w:lineRule="auto"/>
              <w:jc w:val="center"/>
              <w:rPr>
                <w:rFonts w:asciiTheme="majorEastAsia" w:hAnsiTheme="majorEastAsia" w:eastAsiaTheme="majorEastAsia" w:cstheme="majorEastAsia"/>
                <w:b/>
                <w:color w:val="auto"/>
                <w:sz w:val="24"/>
                <w:highlight w:val="none"/>
                <w:lang w:val="en-GB"/>
              </w:rPr>
            </w:pPr>
            <w:r>
              <w:rPr>
                <w:rFonts w:hint="eastAsia" w:asciiTheme="majorEastAsia" w:hAnsiTheme="majorEastAsia" w:eastAsiaTheme="majorEastAsia" w:cstheme="majorEastAsia"/>
                <w:color w:val="auto"/>
                <w:sz w:val="24"/>
                <w:highlight w:val="none"/>
                <w:u w:val="single"/>
              </w:rPr>
              <w:t xml:space="preserve"> 2  </w:t>
            </w:r>
            <w:r>
              <w:rPr>
                <w:rFonts w:hint="eastAsia" w:asciiTheme="majorEastAsia" w:hAnsiTheme="majorEastAsia" w:eastAsiaTheme="majorEastAsia" w:cstheme="majorEastAsia"/>
                <w:color w:val="auto"/>
                <w:sz w:val="24"/>
                <w:highlight w:val="none"/>
              </w:rPr>
              <w:t>%</w:t>
            </w:r>
          </w:p>
        </w:tc>
        <w:tc>
          <w:tcPr>
            <w:tcW w:w="2681" w:type="dxa"/>
            <w:vAlign w:val="center"/>
          </w:tcPr>
          <w:p w14:paraId="78FCA35A">
            <w:pPr>
              <w:spacing w:line="360" w:lineRule="auto"/>
              <w:jc w:val="center"/>
              <w:rPr>
                <w:rFonts w:asciiTheme="majorEastAsia" w:hAnsiTheme="majorEastAsia" w:eastAsiaTheme="majorEastAsia" w:cstheme="majorEastAsia"/>
                <w:color w:val="auto"/>
                <w:sz w:val="24"/>
                <w:highlight w:val="none"/>
                <w:lang w:val="en-GB"/>
              </w:rPr>
            </w:pPr>
            <w:r>
              <w:rPr>
                <w:rFonts w:hint="eastAsia" w:asciiTheme="majorEastAsia" w:hAnsiTheme="majorEastAsia" w:eastAsiaTheme="majorEastAsia" w:cstheme="majorEastAsia"/>
                <w:color w:val="auto"/>
                <w:sz w:val="24"/>
                <w:highlight w:val="none"/>
                <w:lang w:val="en-GB"/>
              </w:rPr>
              <w:t>评标价＝总投标报价×（</w:t>
            </w: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u w:val="single"/>
              </w:rPr>
              <w:t>2%</w:t>
            </w:r>
            <w:r>
              <w:rPr>
                <w:rFonts w:hint="eastAsia" w:asciiTheme="majorEastAsia" w:hAnsiTheme="majorEastAsia" w:eastAsiaTheme="majorEastAsia" w:cstheme="majorEastAsia"/>
                <w:color w:val="auto"/>
                <w:sz w:val="24"/>
                <w:highlight w:val="none"/>
                <w:lang w:val="en-GB"/>
              </w:rPr>
              <w:t>）</w:t>
            </w:r>
          </w:p>
        </w:tc>
      </w:tr>
    </w:tbl>
    <w:p w14:paraId="2623E19F">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注： </w:t>
      </w:r>
    </w:p>
    <w:p w14:paraId="6BA9BE58">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（1）中型企业不享受以上优惠；</w:t>
      </w:r>
    </w:p>
    <w:p w14:paraId="36E9AB3C">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（2）小型、微型企业提供中型企业制造的货物的，视同为中型企业；</w:t>
      </w:r>
    </w:p>
    <w:p w14:paraId="6EBAD80B">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（3）小型、微型企业产品包括货物及其提供的货物与工程，无法认定小型、微型企业的，不享受价格扣除；</w:t>
      </w:r>
    </w:p>
    <w:p w14:paraId="640E4E07">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（4）监狱企业视同小型、微型企业，监狱企业投标的提供由省级以上监狱管理局、戒毒管理局(含新疆生产建设兵团)出具的属于监狱企业的证明文件，不再提供《中小微企业声明函》；</w:t>
      </w:r>
    </w:p>
    <w:p w14:paraId="37446E28">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（5）残疾人福利性单位视同小型、微型企业，残疾人福利性单位属于小型、微型企业的，不重复享受政策。符合条件的残疾人福利性单位在参加政府采购活动时，应当提供《残疾人福利性单位声明函》。</w:t>
      </w:r>
    </w:p>
    <w:p w14:paraId="5B69C030">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 价格评分的计算</w:t>
      </w:r>
    </w:p>
    <w:p w14:paraId="4E0DE71C">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0A496FF2">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价格评分=（评标基准价／评标价）×价格评分分值</w:t>
      </w:r>
    </w:p>
    <w:p w14:paraId="6527AD54">
      <w:pPr>
        <w:spacing w:line="360" w:lineRule="auto"/>
        <w:ind w:firstLine="448" w:firstLineChars="200"/>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评标价仅用于计算价格评分，中标金额以实际投标价为准。</w:t>
      </w:r>
    </w:p>
    <w:p w14:paraId="559A677C">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技术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5B55F077">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4.</w:t>
      </w:r>
      <w:r>
        <w:rPr>
          <w:rFonts w:hint="eastAsia" w:asciiTheme="majorEastAsia" w:hAnsiTheme="majorEastAsia" w:eastAsiaTheme="majorEastAsia" w:cstheme="majorEastAsia"/>
          <w:color w:val="auto"/>
          <w:sz w:val="24"/>
          <w:highlight w:val="none"/>
          <w:lang w:val="zh-CN"/>
        </w:rPr>
        <w:t>投标人得分为评标委员会所有成员评分之和的算数平均分。</w:t>
      </w:r>
    </w:p>
    <w:p w14:paraId="00EA0480">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p>
    <w:p w14:paraId="74C7C065">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3CF7CFB7">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402B1610">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565FCB47">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60F80EF8">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58DCEB06">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3B065ED0">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44BCAF2E">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743DE8CE">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54A71401">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01F2C5FB">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19F67EDD">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03E01082">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2096B1DD">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0EB3222D">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6C3EABF8">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2E1C478A">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5DDE6971">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247FEB60">
      <w:pPr>
        <w:autoSpaceDE w:val="0"/>
        <w:autoSpaceDN w:val="0"/>
        <w:adjustRightInd w:val="0"/>
        <w:spacing w:line="360" w:lineRule="auto"/>
        <w:jc w:val="center"/>
        <w:rPr>
          <w:rFonts w:hint="eastAsia" w:asciiTheme="majorEastAsia" w:hAnsiTheme="majorEastAsia" w:eastAsiaTheme="majorEastAsia" w:cstheme="majorEastAsia"/>
          <w:b/>
          <w:bCs/>
          <w:color w:val="auto"/>
          <w:sz w:val="30"/>
          <w:szCs w:val="30"/>
          <w:highlight w:val="none"/>
          <w:lang w:val="zh-CN"/>
        </w:rPr>
      </w:pPr>
    </w:p>
    <w:p w14:paraId="7C7D0049">
      <w:pPr>
        <w:autoSpaceDE w:val="0"/>
        <w:autoSpaceDN w:val="0"/>
        <w:adjustRightInd w:val="0"/>
        <w:spacing w:line="360" w:lineRule="auto"/>
        <w:jc w:val="both"/>
        <w:rPr>
          <w:rFonts w:hint="eastAsia" w:asciiTheme="majorEastAsia" w:hAnsiTheme="majorEastAsia" w:eastAsiaTheme="majorEastAsia" w:cstheme="majorEastAsia"/>
          <w:b/>
          <w:bCs/>
          <w:color w:val="auto"/>
          <w:sz w:val="30"/>
          <w:szCs w:val="30"/>
          <w:highlight w:val="none"/>
          <w:lang w:val="zh-CN"/>
        </w:rPr>
      </w:pPr>
    </w:p>
    <w:p w14:paraId="137EFDF8">
      <w:pPr>
        <w:autoSpaceDE w:val="0"/>
        <w:autoSpaceDN w:val="0"/>
        <w:adjustRightInd w:val="0"/>
        <w:spacing w:line="360" w:lineRule="auto"/>
        <w:jc w:val="center"/>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评分细则</w:t>
      </w:r>
    </w:p>
    <w:tbl>
      <w:tblPr>
        <w:tblStyle w:val="25"/>
        <w:tblW w:w="93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508"/>
        <w:gridCol w:w="5549"/>
        <w:gridCol w:w="630"/>
        <w:gridCol w:w="990"/>
      </w:tblGrid>
      <w:tr w14:paraId="5271A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dxa"/>
            <w:tcBorders>
              <w:top w:val="single" w:color="auto" w:sz="8" w:space="0"/>
              <w:left w:val="single" w:color="auto" w:sz="8" w:space="0"/>
              <w:bottom w:val="single" w:color="auto" w:sz="4" w:space="0"/>
              <w:right w:val="single" w:color="auto" w:sz="4" w:space="0"/>
            </w:tcBorders>
            <w:vAlign w:val="center"/>
          </w:tcPr>
          <w:p w14:paraId="1BD45D87">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508" w:type="dxa"/>
            <w:tcBorders>
              <w:top w:val="single" w:color="auto" w:sz="8" w:space="0"/>
              <w:left w:val="single" w:color="auto" w:sz="4" w:space="0"/>
              <w:bottom w:val="single" w:color="auto" w:sz="4" w:space="0"/>
              <w:right w:val="single" w:color="auto" w:sz="4" w:space="0"/>
            </w:tcBorders>
            <w:vAlign w:val="center"/>
          </w:tcPr>
          <w:p w14:paraId="4F39E606">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评审因素</w:t>
            </w:r>
          </w:p>
        </w:tc>
        <w:tc>
          <w:tcPr>
            <w:tcW w:w="5549" w:type="dxa"/>
            <w:tcBorders>
              <w:top w:val="single" w:color="auto" w:sz="8" w:space="0"/>
              <w:left w:val="single" w:color="auto" w:sz="4" w:space="0"/>
              <w:bottom w:val="single" w:color="auto" w:sz="4" w:space="0"/>
              <w:right w:val="single" w:color="auto" w:sz="4" w:space="0"/>
            </w:tcBorders>
            <w:vAlign w:val="center"/>
          </w:tcPr>
          <w:p w14:paraId="607259E2">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评分标准</w:t>
            </w:r>
          </w:p>
        </w:tc>
        <w:tc>
          <w:tcPr>
            <w:tcW w:w="630" w:type="dxa"/>
            <w:tcBorders>
              <w:top w:val="single" w:color="auto" w:sz="8" w:space="0"/>
              <w:left w:val="single" w:color="auto" w:sz="4" w:space="0"/>
              <w:bottom w:val="single" w:color="auto" w:sz="4" w:space="0"/>
              <w:right w:val="single" w:color="auto" w:sz="4" w:space="0"/>
            </w:tcBorders>
            <w:vAlign w:val="center"/>
          </w:tcPr>
          <w:p w14:paraId="41080B3D">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分值</w:t>
            </w:r>
          </w:p>
        </w:tc>
        <w:tc>
          <w:tcPr>
            <w:tcW w:w="990" w:type="dxa"/>
            <w:tcBorders>
              <w:top w:val="single" w:color="auto" w:sz="8" w:space="0"/>
              <w:left w:val="single" w:color="auto" w:sz="4" w:space="0"/>
              <w:bottom w:val="single" w:color="auto" w:sz="4" w:space="0"/>
              <w:right w:val="single" w:color="auto" w:sz="8" w:space="0"/>
            </w:tcBorders>
            <w:vAlign w:val="center"/>
          </w:tcPr>
          <w:p w14:paraId="3A2342AC">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主、客观项</w:t>
            </w:r>
          </w:p>
        </w:tc>
      </w:tr>
      <w:tr w14:paraId="11AF7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1" w:type="dxa"/>
            <w:gridSpan w:val="5"/>
            <w:tcBorders>
              <w:top w:val="single" w:color="auto" w:sz="4" w:space="0"/>
              <w:left w:val="single" w:color="auto" w:sz="8" w:space="0"/>
              <w:bottom w:val="single" w:color="auto" w:sz="4" w:space="0"/>
              <w:right w:val="single" w:color="auto" w:sz="8" w:space="0"/>
            </w:tcBorders>
            <w:vAlign w:val="center"/>
          </w:tcPr>
          <w:p w14:paraId="00DEC595">
            <w:pPr>
              <w:autoSpaceDE w:val="0"/>
              <w:autoSpaceDN w:val="0"/>
              <w:adjustRightIn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zh-CN"/>
              </w:rPr>
              <w:t>（一）价格评分（</w:t>
            </w:r>
            <w:r>
              <w:rPr>
                <w:rFonts w:hint="eastAsia" w:asciiTheme="majorEastAsia" w:hAnsiTheme="majorEastAsia" w:eastAsiaTheme="majorEastAsia" w:cstheme="majorEastAsia"/>
                <w:b/>
                <w:bCs/>
                <w:color w:val="auto"/>
                <w:sz w:val="24"/>
                <w:highlight w:val="none"/>
                <w:lang w:val="en-US" w:eastAsia="zh-CN"/>
              </w:rPr>
              <w:t>30</w:t>
            </w:r>
            <w:r>
              <w:rPr>
                <w:rFonts w:hint="eastAsia" w:asciiTheme="majorEastAsia" w:hAnsiTheme="majorEastAsia" w:eastAsiaTheme="majorEastAsia" w:cstheme="majorEastAsia"/>
                <w:b/>
                <w:bCs/>
                <w:color w:val="auto"/>
                <w:sz w:val="24"/>
                <w:highlight w:val="none"/>
                <w:lang w:val="zh-CN"/>
              </w:rPr>
              <w:t>分）</w:t>
            </w:r>
          </w:p>
        </w:tc>
      </w:tr>
      <w:tr w14:paraId="2070F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664" w:type="dxa"/>
            <w:tcBorders>
              <w:top w:val="single" w:color="auto" w:sz="4" w:space="0"/>
              <w:left w:val="single" w:color="auto" w:sz="8" w:space="0"/>
              <w:bottom w:val="single" w:color="auto" w:sz="4" w:space="0"/>
              <w:right w:val="single" w:color="auto" w:sz="4" w:space="0"/>
            </w:tcBorders>
            <w:vAlign w:val="center"/>
          </w:tcPr>
          <w:p w14:paraId="7FC6CA5C">
            <w:pPr>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1508" w:type="dxa"/>
            <w:tcBorders>
              <w:top w:val="single" w:color="auto" w:sz="4" w:space="0"/>
              <w:left w:val="single" w:color="auto" w:sz="4" w:space="0"/>
              <w:bottom w:val="single" w:color="auto" w:sz="4" w:space="0"/>
              <w:right w:val="single" w:color="auto" w:sz="4" w:space="0"/>
            </w:tcBorders>
            <w:vAlign w:val="center"/>
          </w:tcPr>
          <w:p w14:paraId="184F43CE">
            <w:pPr>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价格评分</w:t>
            </w:r>
          </w:p>
        </w:tc>
        <w:tc>
          <w:tcPr>
            <w:tcW w:w="5549" w:type="dxa"/>
            <w:tcBorders>
              <w:top w:val="single" w:color="auto" w:sz="4" w:space="0"/>
              <w:left w:val="single" w:color="auto" w:sz="4" w:space="0"/>
              <w:bottom w:val="single" w:color="auto" w:sz="4" w:space="0"/>
              <w:right w:val="single" w:color="auto" w:sz="4" w:space="0"/>
            </w:tcBorders>
            <w:vAlign w:val="center"/>
          </w:tcPr>
          <w:p w14:paraId="0D0F98C7">
            <w:pPr>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6D3E8467">
            <w:pPr>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价格评分</w:t>
            </w:r>
            <w:r>
              <w:rPr>
                <w:rFonts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rPr>
              <w:t>（评标基准价／评标价）×价格评分分值。</w:t>
            </w:r>
          </w:p>
        </w:tc>
        <w:tc>
          <w:tcPr>
            <w:tcW w:w="630" w:type="dxa"/>
            <w:tcBorders>
              <w:top w:val="single" w:color="auto" w:sz="4" w:space="0"/>
              <w:left w:val="single" w:color="auto" w:sz="4" w:space="0"/>
              <w:bottom w:val="single" w:color="auto" w:sz="4" w:space="0"/>
              <w:right w:val="single" w:color="auto" w:sz="4" w:space="0"/>
            </w:tcBorders>
            <w:vAlign w:val="center"/>
          </w:tcPr>
          <w:p w14:paraId="416D71F9">
            <w:pPr>
              <w:jc w:val="center"/>
              <w:rPr>
                <w:rFonts w:hint="default"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eastAsia="zh-CN"/>
              </w:rPr>
              <w:t>30</w:t>
            </w:r>
          </w:p>
        </w:tc>
        <w:tc>
          <w:tcPr>
            <w:tcW w:w="990" w:type="dxa"/>
            <w:tcBorders>
              <w:top w:val="single" w:color="auto" w:sz="4" w:space="0"/>
              <w:left w:val="single" w:color="auto" w:sz="4" w:space="0"/>
              <w:bottom w:val="single" w:color="auto" w:sz="4" w:space="0"/>
              <w:right w:val="single" w:color="auto" w:sz="8" w:space="0"/>
            </w:tcBorders>
            <w:vAlign w:val="center"/>
          </w:tcPr>
          <w:p w14:paraId="135F5B12">
            <w:pPr>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客观项</w:t>
            </w:r>
          </w:p>
        </w:tc>
      </w:tr>
      <w:tr w14:paraId="7B6FE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341" w:type="dxa"/>
            <w:gridSpan w:val="5"/>
            <w:tcBorders>
              <w:top w:val="single" w:color="auto" w:sz="4" w:space="0"/>
              <w:left w:val="single" w:color="auto" w:sz="8" w:space="0"/>
              <w:bottom w:val="single" w:color="auto" w:sz="4" w:space="0"/>
              <w:right w:val="single" w:color="auto" w:sz="8" w:space="0"/>
            </w:tcBorders>
            <w:vAlign w:val="center"/>
          </w:tcPr>
          <w:p w14:paraId="0096243F">
            <w:pPr>
              <w:autoSpaceDE w:val="0"/>
              <w:autoSpaceDN w:val="0"/>
              <w:adjustRightIn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zh-CN"/>
              </w:rPr>
              <w:t>（二）技术评分（</w:t>
            </w:r>
            <w:r>
              <w:rPr>
                <w:rFonts w:hint="eastAsia" w:asciiTheme="majorEastAsia" w:hAnsiTheme="majorEastAsia" w:eastAsiaTheme="majorEastAsia" w:cstheme="majorEastAsia"/>
                <w:b/>
                <w:bCs/>
                <w:color w:val="auto"/>
                <w:sz w:val="24"/>
                <w:highlight w:val="none"/>
                <w:lang w:val="en-US" w:eastAsia="zh-CN"/>
              </w:rPr>
              <w:t>55</w:t>
            </w:r>
            <w:r>
              <w:rPr>
                <w:rFonts w:hint="eastAsia" w:asciiTheme="majorEastAsia" w:hAnsiTheme="majorEastAsia" w:eastAsiaTheme="majorEastAsia" w:cstheme="majorEastAsia"/>
                <w:b/>
                <w:bCs/>
                <w:color w:val="auto"/>
                <w:sz w:val="24"/>
                <w:highlight w:val="none"/>
                <w:lang w:val="zh-CN"/>
              </w:rPr>
              <w:t>分）</w:t>
            </w:r>
          </w:p>
        </w:tc>
      </w:tr>
      <w:tr w14:paraId="6ACDE3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64" w:type="dxa"/>
            <w:tcBorders>
              <w:top w:val="single" w:color="auto" w:sz="4" w:space="0"/>
              <w:left w:val="single" w:color="auto" w:sz="8" w:space="0"/>
              <w:right w:val="single" w:color="auto" w:sz="4" w:space="0"/>
            </w:tcBorders>
            <w:vAlign w:val="center"/>
          </w:tcPr>
          <w:p w14:paraId="2111E92F">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w:t>
            </w:r>
          </w:p>
        </w:tc>
        <w:tc>
          <w:tcPr>
            <w:tcW w:w="1508" w:type="dxa"/>
            <w:tcBorders>
              <w:top w:val="single" w:color="auto" w:sz="4" w:space="0"/>
              <w:left w:val="single" w:color="auto" w:sz="4" w:space="0"/>
              <w:right w:val="single" w:color="auto" w:sz="4" w:space="0"/>
            </w:tcBorders>
            <w:vAlign w:val="center"/>
          </w:tcPr>
          <w:p w14:paraId="2C5AC8BB">
            <w:pPr>
              <w:jc w:val="center"/>
              <w:rPr>
                <w:rFonts w:hint="eastAsia" w:asciiTheme="majorEastAsia" w:hAnsiTheme="majorEastAsia" w:eastAsiaTheme="majorEastAsia" w:cstheme="majorEastAsia"/>
                <w:color w:val="auto"/>
                <w:sz w:val="21"/>
                <w:szCs w:val="21"/>
                <w:highlight w:val="none"/>
                <w:lang w:val="en-US" w:eastAsia="zh-CN"/>
              </w:rPr>
            </w:pPr>
            <w:r>
              <w:rPr>
                <w:rFonts w:hint="eastAsia" w:eastAsia="宋体"/>
                <w:color w:val="auto"/>
                <w:highlight w:val="none"/>
                <w:lang w:val="en-US" w:eastAsia="zh-CN"/>
              </w:rPr>
              <w:t>材质标准</w:t>
            </w:r>
          </w:p>
        </w:tc>
        <w:tc>
          <w:tcPr>
            <w:tcW w:w="5549" w:type="dxa"/>
            <w:tcBorders>
              <w:top w:val="single" w:color="auto" w:sz="4" w:space="0"/>
              <w:left w:val="single" w:color="auto" w:sz="4" w:space="0"/>
              <w:bottom w:val="single" w:color="auto" w:sz="4" w:space="0"/>
              <w:right w:val="single" w:color="auto" w:sz="4" w:space="0"/>
            </w:tcBorders>
            <w:vAlign w:val="top"/>
          </w:tcPr>
          <w:p w14:paraId="3787FCCD">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1.管材类（热镀锌钢管、螺纹钢管）：壁厚、镀锌层厚度符合 GB/T 3091-2015；  </w:t>
            </w:r>
          </w:p>
          <w:p w14:paraId="756C37FC">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2.阀门类(沟槽蝶阀）：密封性能达到GB/T 13927-2008压力测试要求；  </w:t>
            </w:r>
          </w:p>
          <w:p w14:paraId="4158D499">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3.消防排烟风管：耐火极限≥1小时（GB /T17428-2009）。  </w:t>
            </w:r>
          </w:p>
          <w:p w14:paraId="602266E4">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参数不达标或未提供检测报告，每项扣2分。 </w:t>
            </w:r>
          </w:p>
        </w:tc>
        <w:tc>
          <w:tcPr>
            <w:tcW w:w="630" w:type="dxa"/>
            <w:tcBorders>
              <w:top w:val="single" w:color="auto" w:sz="4" w:space="0"/>
              <w:left w:val="single" w:color="auto" w:sz="4" w:space="0"/>
              <w:right w:val="single" w:color="auto" w:sz="4" w:space="0"/>
            </w:tcBorders>
            <w:vAlign w:val="center"/>
          </w:tcPr>
          <w:p w14:paraId="6BDBE1C4">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p>
        </w:tc>
        <w:tc>
          <w:tcPr>
            <w:tcW w:w="990" w:type="dxa"/>
            <w:tcBorders>
              <w:top w:val="single" w:color="auto" w:sz="4" w:space="0"/>
              <w:left w:val="single" w:color="auto" w:sz="4" w:space="0"/>
              <w:right w:val="single" w:color="auto" w:sz="8" w:space="0"/>
            </w:tcBorders>
            <w:vAlign w:val="center"/>
          </w:tcPr>
          <w:p w14:paraId="16183A27">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客观项</w:t>
            </w:r>
          </w:p>
        </w:tc>
      </w:tr>
      <w:tr w14:paraId="744C3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64" w:type="dxa"/>
            <w:tcBorders>
              <w:top w:val="single" w:color="auto" w:sz="4" w:space="0"/>
              <w:left w:val="single" w:color="auto" w:sz="8" w:space="0"/>
              <w:right w:val="single" w:color="auto" w:sz="4" w:space="0"/>
            </w:tcBorders>
            <w:vAlign w:val="center"/>
          </w:tcPr>
          <w:p w14:paraId="1B758DEB">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w:t>
            </w:r>
          </w:p>
        </w:tc>
        <w:tc>
          <w:tcPr>
            <w:tcW w:w="1508" w:type="dxa"/>
            <w:tcBorders>
              <w:top w:val="single" w:color="auto" w:sz="4" w:space="0"/>
              <w:left w:val="single" w:color="auto" w:sz="4" w:space="0"/>
              <w:right w:val="single" w:color="auto" w:sz="4" w:space="0"/>
            </w:tcBorders>
            <w:vAlign w:val="center"/>
          </w:tcPr>
          <w:p w14:paraId="144336BE">
            <w:pPr>
              <w:jc w:val="center"/>
              <w:rPr>
                <w:rFonts w:hint="eastAsia" w:asciiTheme="majorEastAsia" w:hAnsiTheme="majorEastAsia" w:eastAsiaTheme="majorEastAsia" w:cstheme="majorEastAsia"/>
                <w:color w:val="auto"/>
                <w:sz w:val="21"/>
                <w:szCs w:val="21"/>
                <w:highlight w:val="none"/>
                <w:lang w:val="en-US" w:eastAsia="zh-CN"/>
              </w:rPr>
            </w:pPr>
            <w:r>
              <w:rPr>
                <w:rFonts w:hint="default"/>
                <w:color w:val="auto"/>
                <w:highlight w:val="none"/>
                <w:lang w:val="en-US" w:eastAsia="zh-CN"/>
              </w:rPr>
              <w:t>性能检测</w:t>
            </w:r>
          </w:p>
        </w:tc>
        <w:tc>
          <w:tcPr>
            <w:tcW w:w="5549" w:type="dxa"/>
            <w:tcBorders>
              <w:top w:val="single" w:color="auto" w:sz="4" w:space="0"/>
              <w:left w:val="single" w:color="auto" w:sz="4" w:space="0"/>
              <w:bottom w:val="single" w:color="auto" w:sz="4" w:space="0"/>
              <w:right w:val="single" w:color="auto" w:sz="4" w:space="0"/>
            </w:tcBorders>
            <w:vAlign w:val="top"/>
          </w:tcPr>
          <w:p w14:paraId="1BE54101">
            <w:pPr>
              <w:jc w:val="left"/>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1.消防泵</w:t>
            </w:r>
            <w:r>
              <w:rPr>
                <w:rFonts w:hint="default" w:asciiTheme="majorEastAsia" w:hAnsiTheme="majorEastAsia" w:eastAsiaTheme="majorEastAsia" w:cstheme="majorEastAsia"/>
                <w:color w:val="auto"/>
                <w:sz w:val="21"/>
                <w:szCs w:val="21"/>
                <w:highlight w:val="none"/>
                <w:lang w:val="en-US" w:eastAsia="zh-CN"/>
              </w:rPr>
              <w:t>类（消防泵、</w:t>
            </w:r>
            <w:r>
              <w:rPr>
                <w:rFonts w:hint="eastAsia" w:asciiTheme="majorEastAsia" w:hAnsiTheme="majorEastAsia" w:eastAsiaTheme="majorEastAsia" w:cstheme="majorEastAsia"/>
                <w:color w:val="auto"/>
                <w:sz w:val="21"/>
                <w:szCs w:val="21"/>
                <w:highlight w:val="none"/>
                <w:lang w:val="en-US" w:eastAsia="zh-CN"/>
              </w:rPr>
              <w:t>稳压泵</w:t>
            </w:r>
            <w:r>
              <w:rPr>
                <w:rFonts w:hint="default" w:asciiTheme="majorEastAsia" w:hAnsiTheme="majorEastAsia" w:eastAsiaTheme="majorEastAsia" w:cstheme="majorEastAsia"/>
                <w:color w:val="auto"/>
                <w:sz w:val="21"/>
                <w:szCs w:val="21"/>
                <w:highlight w:val="none"/>
                <w:lang w:val="en-US" w:eastAsia="zh-CN"/>
              </w:rPr>
              <w:t>）：提供第三方</w:t>
            </w:r>
            <w:r>
              <w:rPr>
                <w:rFonts w:hint="eastAsia" w:asciiTheme="majorEastAsia" w:hAnsiTheme="majorEastAsia" w:eastAsiaTheme="majorEastAsia" w:cstheme="majorEastAsia"/>
                <w:color w:val="auto"/>
                <w:sz w:val="21"/>
                <w:szCs w:val="21"/>
                <w:highlight w:val="none"/>
                <w:lang w:val="en-US" w:eastAsia="zh-CN"/>
              </w:rPr>
              <w:t>检验</w:t>
            </w:r>
            <w:r>
              <w:rPr>
                <w:rFonts w:hint="default" w:asciiTheme="majorEastAsia" w:hAnsiTheme="majorEastAsia" w:eastAsiaTheme="majorEastAsia" w:cstheme="majorEastAsia"/>
                <w:color w:val="auto"/>
                <w:sz w:val="21"/>
                <w:szCs w:val="21"/>
                <w:highlight w:val="none"/>
                <w:lang w:val="en-US" w:eastAsia="zh-CN"/>
              </w:rPr>
              <w:t xml:space="preserve">报告；  </w:t>
            </w:r>
          </w:p>
          <w:p w14:paraId="1F0BDE0A">
            <w:pPr>
              <w:jc w:val="left"/>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w:t>
            </w:r>
            <w:r>
              <w:rPr>
                <w:rFonts w:hint="default" w:asciiTheme="majorEastAsia" w:hAnsiTheme="majorEastAsia" w:eastAsiaTheme="majorEastAsia" w:cstheme="majorEastAsia"/>
                <w:color w:val="auto"/>
                <w:sz w:val="21"/>
                <w:szCs w:val="21"/>
                <w:highlight w:val="none"/>
                <w:lang w:val="en-US" w:eastAsia="zh-CN"/>
              </w:rPr>
              <w:t>电气设备（</w:t>
            </w:r>
            <w:r>
              <w:rPr>
                <w:rFonts w:hint="eastAsia" w:asciiTheme="majorEastAsia" w:hAnsiTheme="majorEastAsia" w:eastAsiaTheme="majorEastAsia" w:cstheme="majorEastAsia"/>
                <w:color w:val="auto"/>
                <w:sz w:val="21"/>
                <w:szCs w:val="21"/>
                <w:highlight w:val="none"/>
                <w:lang w:val="en-US" w:eastAsia="zh-CN"/>
              </w:rPr>
              <w:t>报警类电线</w:t>
            </w:r>
            <w:r>
              <w:rPr>
                <w:rFonts w:hint="default" w:asciiTheme="majorEastAsia" w:hAnsiTheme="majorEastAsia" w:eastAsiaTheme="majorEastAsia" w:cstheme="majorEastAsia"/>
                <w:color w:val="auto"/>
                <w:sz w:val="21"/>
                <w:szCs w:val="21"/>
                <w:highlight w:val="none"/>
                <w:lang w:val="en-US" w:eastAsia="zh-CN"/>
              </w:rPr>
              <w:t xml:space="preserve">）：提供绝缘电阻、耐压试验报告（GB </w:t>
            </w:r>
            <w:r>
              <w:rPr>
                <w:rFonts w:hint="eastAsia" w:asciiTheme="majorEastAsia" w:hAnsiTheme="majorEastAsia" w:eastAsiaTheme="majorEastAsia" w:cstheme="majorEastAsia"/>
                <w:color w:val="auto"/>
                <w:sz w:val="21"/>
                <w:szCs w:val="21"/>
                <w:highlight w:val="none"/>
                <w:lang w:val="en-US" w:eastAsia="zh-CN"/>
              </w:rPr>
              <w:t>/T 8734.3-2016</w:t>
            </w:r>
            <w:r>
              <w:rPr>
                <w:rFonts w:hint="default" w:asciiTheme="majorEastAsia" w:hAnsiTheme="majorEastAsia" w:eastAsiaTheme="majorEastAsia" w:cstheme="majorEastAsia"/>
                <w:color w:val="auto"/>
                <w:sz w:val="21"/>
                <w:szCs w:val="21"/>
                <w:highlight w:val="none"/>
                <w:lang w:val="en-US" w:eastAsia="zh-CN"/>
              </w:rPr>
              <w:t xml:space="preserve">）；  </w:t>
            </w:r>
          </w:p>
          <w:p w14:paraId="228E45F8">
            <w:pPr>
              <w:jc w:val="left"/>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w:t>
            </w:r>
            <w:r>
              <w:rPr>
                <w:rFonts w:hint="default" w:asciiTheme="majorEastAsia" w:hAnsiTheme="majorEastAsia" w:eastAsiaTheme="majorEastAsia" w:cstheme="majorEastAsia"/>
                <w:color w:val="auto"/>
                <w:sz w:val="21"/>
                <w:szCs w:val="21"/>
                <w:highlight w:val="none"/>
                <w:lang w:val="en-US" w:eastAsia="zh-CN"/>
              </w:rPr>
              <w:t>排烟风机：提供高温运行（280℃/1h）测试报告（</w:t>
            </w:r>
            <w:r>
              <w:rPr>
                <w:rFonts w:hint="eastAsia" w:asciiTheme="majorEastAsia" w:hAnsiTheme="majorEastAsia" w:eastAsiaTheme="majorEastAsia" w:cstheme="majorEastAsia"/>
                <w:color w:val="auto"/>
                <w:sz w:val="21"/>
                <w:szCs w:val="21"/>
                <w:highlight w:val="none"/>
                <w:lang w:val="en-US" w:eastAsia="zh-CN"/>
              </w:rPr>
              <w:t>GA211-2009</w:t>
            </w:r>
            <w:r>
              <w:rPr>
                <w:rFonts w:hint="default" w:asciiTheme="majorEastAsia" w:hAnsiTheme="majorEastAsia" w:eastAsiaTheme="majorEastAsia" w:cstheme="majorEastAsia"/>
                <w:color w:val="auto"/>
                <w:sz w:val="21"/>
                <w:szCs w:val="21"/>
                <w:highlight w:val="none"/>
                <w:lang w:val="en-US" w:eastAsia="zh-CN"/>
              </w:rPr>
              <w:t xml:space="preserve">）。  </w:t>
            </w:r>
          </w:p>
          <w:p w14:paraId="4A7DAA3B">
            <w:pPr>
              <w:jc w:val="left"/>
              <w:rPr>
                <w:rFonts w:hint="default" w:asciiTheme="majorEastAsia" w:hAnsiTheme="majorEastAsia" w:eastAsiaTheme="majorEastAsia" w:cstheme="majorEastAsia"/>
                <w:color w:val="auto"/>
                <w:sz w:val="21"/>
                <w:szCs w:val="21"/>
                <w:highlight w:val="none"/>
                <w:lang w:val="en-US" w:eastAsia="zh-CN"/>
              </w:rPr>
            </w:pPr>
            <w:r>
              <w:rPr>
                <w:rFonts w:hint="default" w:asciiTheme="majorEastAsia" w:hAnsiTheme="majorEastAsia" w:eastAsiaTheme="majorEastAsia" w:cstheme="majorEastAsia"/>
                <w:color w:val="auto"/>
                <w:sz w:val="21"/>
                <w:szCs w:val="21"/>
                <w:highlight w:val="none"/>
                <w:lang w:val="en-US" w:eastAsia="zh-CN"/>
              </w:rPr>
              <w:t xml:space="preserve">每缺一份报告扣2分。  </w:t>
            </w:r>
          </w:p>
        </w:tc>
        <w:tc>
          <w:tcPr>
            <w:tcW w:w="630" w:type="dxa"/>
            <w:tcBorders>
              <w:top w:val="single" w:color="auto" w:sz="4" w:space="0"/>
              <w:left w:val="single" w:color="auto" w:sz="4" w:space="0"/>
              <w:right w:val="single" w:color="auto" w:sz="4" w:space="0"/>
            </w:tcBorders>
            <w:vAlign w:val="center"/>
          </w:tcPr>
          <w:p w14:paraId="6DA4118E">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p>
        </w:tc>
        <w:tc>
          <w:tcPr>
            <w:tcW w:w="990" w:type="dxa"/>
            <w:tcBorders>
              <w:top w:val="single" w:color="auto" w:sz="4" w:space="0"/>
              <w:left w:val="single" w:color="auto" w:sz="4" w:space="0"/>
              <w:right w:val="single" w:color="auto" w:sz="8" w:space="0"/>
            </w:tcBorders>
            <w:vAlign w:val="center"/>
          </w:tcPr>
          <w:p w14:paraId="150D02E6">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客观项</w:t>
            </w:r>
          </w:p>
        </w:tc>
      </w:tr>
      <w:tr w14:paraId="14DD7A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64" w:type="dxa"/>
            <w:tcBorders>
              <w:top w:val="single" w:color="auto" w:sz="4" w:space="0"/>
              <w:left w:val="single" w:color="auto" w:sz="8" w:space="0"/>
              <w:right w:val="single" w:color="auto" w:sz="4" w:space="0"/>
            </w:tcBorders>
            <w:vAlign w:val="center"/>
          </w:tcPr>
          <w:p w14:paraId="1A2CDD88">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w:t>
            </w:r>
          </w:p>
        </w:tc>
        <w:tc>
          <w:tcPr>
            <w:tcW w:w="1508" w:type="dxa"/>
            <w:tcBorders>
              <w:top w:val="single" w:color="auto" w:sz="4" w:space="0"/>
              <w:left w:val="single" w:color="auto" w:sz="4" w:space="0"/>
              <w:right w:val="single" w:color="auto" w:sz="4" w:space="0"/>
            </w:tcBorders>
            <w:vAlign w:val="center"/>
          </w:tcPr>
          <w:p w14:paraId="6408638E">
            <w:pPr>
              <w:jc w:val="center"/>
              <w:rPr>
                <w:rFonts w:hint="eastAsia" w:asciiTheme="majorEastAsia" w:hAnsiTheme="majorEastAsia" w:eastAsiaTheme="majorEastAsia" w:cstheme="majorEastAsia"/>
                <w:color w:val="auto"/>
                <w:sz w:val="21"/>
                <w:szCs w:val="21"/>
                <w:highlight w:val="none"/>
                <w:lang w:val="en-US" w:eastAsia="zh-CN"/>
              </w:rPr>
            </w:pPr>
            <w:r>
              <w:rPr>
                <w:rFonts w:hint="eastAsia"/>
                <w:color w:val="auto"/>
                <w:highlight w:val="none"/>
                <w:lang w:val="en-US" w:eastAsia="zh-CN"/>
              </w:rPr>
              <w:t>品牌</w:t>
            </w:r>
            <w:r>
              <w:rPr>
                <w:rFonts w:hint="default"/>
                <w:color w:val="auto"/>
                <w:highlight w:val="none"/>
                <w:lang w:val="en-US" w:eastAsia="zh-CN"/>
              </w:rPr>
              <w:t>兼容性证明</w:t>
            </w:r>
          </w:p>
        </w:tc>
        <w:tc>
          <w:tcPr>
            <w:tcW w:w="5549" w:type="dxa"/>
            <w:tcBorders>
              <w:top w:val="single" w:color="auto" w:sz="4" w:space="0"/>
              <w:left w:val="single" w:color="auto" w:sz="4" w:space="0"/>
              <w:bottom w:val="single" w:color="auto" w:sz="4" w:space="0"/>
              <w:right w:val="single" w:color="auto" w:sz="4" w:space="0"/>
            </w:tcBorders>
            <w:vAlign w:val="top"/>
          </w:tcPr>
          <w:p w14:paraId="5F570245">
            <w:pPr>
              <w:jc w:val="left"/>
              <w:rPr>
                <w:rFonts w:hint="default"/>
                <w:color w:val="auto"/>
                <w:highlight w:val="none"/>
                <w:lang w:val="en-US" w:eastAsia="zh-CN"/>
              </w:rPr>
            </w:pPr>
            <w:r>
              <w:rPr>
                <w:rFonts w:hint="default"/>
                <w:color w:val="auto"/>
                <w:highlight w:val="none"/>
                <w:lang w:val="en-US" w:eastAsia="zh-CN"/>
              </w:rPr>
              <w:t>消防联动设备（多线模块、</w:t>
            </w:r>
            <w:r>
              <w:rPr>
                <w:rFonts w:hint="eastAsia"/>
                <w:color w:val="auto"/>
                <w:highlight w:val="none"/>
                <w:lang w:val="en-US" w:eastAsia="zh-CN"/>
              </w:rPr>
              <w:t>控制模块</w:t>
            </w:r>
            <w:r>
              <w:rPr>
                <w:rFonts w:hint="default"/>
                <w:color w:val="auto"/>
                <w:highlight w:val="none"/>
                <w:lang w:val="en-US" w:eastAsia="zh-CN"/>
              </w:rPr>
              <w:t>、气体灭火主机）需提供与</w:t>
            </w:r>
            <w:r>
              <w:rPr>
                <w:rFonts w:hint="eastAsia"/>
                <w:color w:val="auto"/>
                <w:highlight w:val="none"/>
                <w:lang w:val="en-US" w:eastAsia="zh-CN"/>
              </w:rPr>
              <w:t>原</w:t>
            </w:r>
            <w:r>
              <w:rPr>
                <w:rFonts w:hint="default"/>
                <w:color w:val="auto"/>
                <w:highlight w:val="none"/>
                <w:lang w:val="en-US" w:eastAsia="zh-CN"/>
              </w:rPr>
              <w:t>火灾自动报警系统</w:t>
            </w:r>
            <w:r>
              <w:rPr>
                <w:rFonts w:hint="eastAsia"/>
                <w:color w:val="auto"/>
                <w:highlight w:val="none"/>
                <w:lang w:val="en-US" w:eastAsia="zh-CN"/>
              </w:rPr>
              <w:t>为同一品牌检测报告</w:t>
            </w:r>
            <w:r>
              <w:rPr>
                <w:rFonts w:hint="default"/>
                <w:color w:val="auto"/>
                <w:highlight w:val="none"/>
                <w:lang w:val="en-US" w:eastAsia="zh-CN"/>
              </w:rPr>
              <w:t>，每缺一份报告扣</w:t>
            </w:r>
            <w:r>
              <w:rPr>
                <w:rFonts w:hint="eastAsia"/>
                <w:color w:val="auto"/>
                <w:highlight w:val="none"/>
                <w:lang w:val="en-US" w:eastAsia="zh-CN"/>
              </w:rPr>
              <w:t>1</w:t>
            </w:r>
            <w:r>
              <w:rPr>
                <w:rFonts w:hint="default"/>
                <w:color w:val="auto"/>
                <w:highlight w:val="none"/>
                <w:lang w:val="en-US" w:eastAsia="zh-CN"/>
              </w:rPr>
              <w:t xml:space="preserve">分。  </w:t>
            </w:r>
          </w:p>
        </w:tc>
        <w:tc>
          <w:tcPr>
            <w:tcW w:w="630" w:type="dxa"/>
            <w:tcBorders>
              <w:top w:val="single" w:color="auto" w:sz="4" w:space="0"/>
              <w:left w:val="single" w:color="auto" w:sz="4" w:space="0"/>
              <w:right w:val="single" w:color="auto" w:sz="4" w:space="0"/>
            </w:tcBorders>
            <w:vAlign w:val="center"/>
          </w:tcPr>
          <w:p w14:paraId="1F508EFA">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p>
        </w:tc>
        <w:tc>
          <w:tcPr>
            <w:tcW w:w="990" w:type="dxa"/>
            <w:tcBorders>
              <w:top w:val="single" w:color="auto" w:sz="4" w:space="0"/>
              <w:left w:val="single" w:color="auto" w:sz="4" w:space="0"/>
              <w:right w:val="single" w:color="auto" w:sz="8" w:space="0"/>
            </w:tcBorders>
            <w:vAlign w:val="center"/>
          </w:tcPr>
          <w:p w14:paraId="08CCEDCA">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客观项</w:t>
            </w:r>
          </w:p>
        </w:tc>
      </w:tr>
      <w:tr w14:paraId="36D71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64" w:type="dxa"/>
            <w:tcBorders>
              <w:top w:val="single" w:color="auto" w:sz="4" w:space="0"/>
              <w:left w:val="single" w:color="auto" w:sz="8" w:space="0"/>
              <w:right w:val="single" w:color="auto" w:sz="4" w:space="0"/>
            </w:tcBorders>
            <w:vAlign w:val="center"/>
          </w:tcPr>
          <w:p w14:paraId="2413F8B4">
            <w:p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w:t>
            </w:r>
          </w:p>
        </w:tc>
        <w:tc>
          <w:tcPr>
            <w:tcW w:w="1508" w:type="dxa"/>
            <w:tcBorders>
              <w:top w:val="single" w:color="auto" w:sz="4" w:space="0"/>
              <w:left w:val="single" w:color="auto" w:sz="4" w:space="0"/>
              <w:right w:val="single" w:color="auto" w:sz="4" w:space="0"/>
            </w:tcBorders>
            <w:vAlign w:val="center"/>
          </w:tcPr>
          <w:p w14:paraId="7559E08D">
            <w:pPr>
              <w:jc w:val="center"/>
              <w:rPr>
                <w:rFonts w:hint="default"/>
                <w:color w:val="auto"/>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实施方案</w:t>
            </w:r>
          </w:p>
        </w:tc>
        <w:tc>
          <w:tcPr>
            <w:tcW w:w="5549" w:type="dxa"/>
            <w:tcBorders>
              <w:top w:val="single" w:color="auto" w:sz="4" w:space="0"/>
              <w:left w:val="single" w:color="auto" w:sz="4" w:space="0"/>
              <w:bottom w:val="single" w:color="auto" w:sz="4" w:space="0"/>
              <w:right w:val="single" w:color="auto" w:sz="4" w:space="0"/>
            </w:tcBorders>
            <w:vAlign w:val="center"/>
          </w:tcPr>
          <w:p w14:paraId="3DABF010">
            <w:pPr>
              <w:jc w:val="left"/>
              <w:rPr>
                <w:rFonts w:hint="eastAsia"/>
                <w:color w:val="auto"/>
                <w:highlight w:val="none"/>
              </w:rPr>
            </w:pPr>
            <w:r>
              <w:rPr>
                <w:rFonts w:hint="eastAsia"/>
                <w:color w:val="auto"/>
                <w:highlight w:val="none"/>
              </w:rPr>
              <w:t>根据供应商针对本项目所提供的项目实施方案，包括但不限于交货进度安排，项目验收方案，进度计划、质量保证措施进行综合评审：</w:t>
            </w:r>
          </w:p>
          <w:p w14:paraId="4E34FD11">
            <w:pPr>
              <w:jc w:val="left"/>
              <w:rPr>
                <w:rFonts w:hint="eastAsia"/>
                <w:color w:val="auto"/>
                <w:highlight w:val="none"/>
              </w:rPr>
            </w:pPr>
            <w:r>
              <w:rPr>
                <w:rFonts w:hint="eastAsia"/>
                <w:color w:val="auto"/>
                <w:highlight w:val="none"/>
              </w:rPr>
              <w:t>①交货及进度安排非常合理，项目验收方案非常详细，质量保证措施非常完善、系统全面，可行性非常强的得</w:t>
            </w:r>
            <w:r>
              <w:rPr>
                <w:rFonts w:hint="eastAsia"/>
                <w:color w:val="auto"/>
                <w:highlight w:val="none"/>
                <w:lang w:val="en-US" w:eastAsia="zh-CN"/>
              </w:rPr>
              <w:t>7-10</w:t>
            </w:r>
            <w:r>
              <w:rPr>
                <w:rFonts w:hint="eastAsia"/>
                <w:color w:val="auto"/>
                <w:highlight w:val="none"/>
              </w:rPr>
              <w:t xml:space="preserve">分； </w:t>
            </w:r>
          </w:p>
          <w:p w14:paraId="16298F77">
            <w:pPr>
              <w:jc w:val="left"/>
              <w:rPr>
                <w:rFonts w:hint="eastAsia"/>
                <w:color w:val="auto"/>
                <w:highlight w:val="none"/>
              </w:rPr>
            </w:pPr>
            <w:r>
              <w:rPr>
                <w:rFonts w:hint="eastAsia"/>
                <w:color w:val="auto"/>
                <w:highlight w:val="none"/>
              </w:rPr>
              <w:t>②交货及进度安排较为合理，项目验收方案详细，质量保证措施较为完善、系统全面，可行性较强的得</w:t>
            </w:r>
            <w:r>
              <w:rPr>
                <w:rFonts w:hint="eastAsia"/>
                <w:color w:val="auto"/>
                <w:highlight w:val="none"/>
                <w:lang w:val="en-US" w:eastAsia="zh-CN"/>
              </w:rPr>
              <w:t>4-6</w:t>
            </w:r>
            <w:r>
              <w:rPr>
                <w:rFonts w:hint="eastAsia"/>
                <w:color w:val="auto"/>
                <w:highlight w:val="none"/>
              </w:rPr>
              <w:t xml:space="preserve">分； </w:t>
            </w:r>
          </w:p>
          <w:p w14:paraId="40CB9047">
            <w:pPr>
              <w:jc w:val="left"/>
              <w:rPr>
                <w:rFonts w:hint="eastAsia"/>
                <w:color w:val="auto"/>
                <w:highlight w:val="none"/>
              </w:rPr>
            </w:pPr>
            <w:r>
              <w:rPr>
                <w:rFonts w:hint="eastAsia"/>
                <w:color w:val="auto"/>
                <w:highlight w:val="none"/>
              </w:rPr>
              <w:t>③交货及进度安排基本合理，项目验收方案不太详细，质量保证措施基本完善，具有一定可行性的得</w:t>
            </w:r>
            <w:r>
              <w:rPr>
                <w:rFonts w:hint="eastAsia"/>
                <w:color w:val="auto"/>
                <w:highlight w:val="none"/>
                <w:lang w:val="en-US" w:eastAsia="zh-CN"/>
              </w:rPr>
              <w:t>1-3</w:t>
            </w:r>
            <w:r>
              <w:rPr>
                <w:rFonts w:hint="eastAsia"/>
                <w:color w:val="auto"/>
                <w:highlight w:val="none"/>
              </w:rPr>
              <w:t xml:space="preserve">分； </w:t>
            </w:r>
          </w:p>
          <w:p w14:paraId="78021859">
            <w:pPr>
              <w:jc w:val="left"/>
              <w:rPr>
                <w:rFonts w:hint="default"/>
                <w:color w:val="auto"/>
                <w:highlight w:val="none"/>
                <w:lang w:val="en-US" w:eastAsia="zh-CN"/>
              </w:rPr>
            </w:pPr>
            <w:r>
              <w:rPr>
                <w:rFonts w:hint="eastAsia"/>
                <w:color w:val="auto"/>
                <w:highlight w:val="none"/>
              </w:rPr>
              <w:t>④未提供对应方案不得分。</w:t>
            </w:r>
          </w:p>
        </w:tc>
        <w:tc>
          <w:tcPr>
            <w:tcW w:w="630" w:type="dxa"/>
            <w:tcBorders>
              <w:top w:val="single" w:color="auto" w:sz="4" w:space="0"/>
              <w:left w:val="single" w:color="auto" w:sz="4" w:space="0"/>
              <w:right w:val="single" w:color="auto" w:sz="4" w:space="0"/>
            </w:tcBorders>
            <w:vAlign w:val="center"/>
          </w:tcPr>
          <w:p w14:paraId="4D3DE5E5">
            <w:pPr>
              <w:widowControl/>
              <w:jc w:val="center"/>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10</w:t>
            </w:r>
          </w:p>
        </w:tc>
        <w:tc>
          <w:tcPr>
            <w:tcW w:w="990" w:type="dxa"/>
            <w:tcBorders>
              <w:top w:val="single" w:color="auto" w:sz="4" w:space="0"/>
              <w:left w:val="single" w:color="auto" w:sz="4" w:space="0"/>
              <w:right w:val="single" w:color="auto" w:sz="8" w:space="0"/>
            </w:tcBorders>
            <w:vAlign w:val="center"/>
          </w:tcPr>
          <w:p w14:paraId="2BBF910C">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主观项</w:t>
            </w:r>
          </w:p>
        </w:tc>
      </w:tr>
      <w:tr w14:paraId="60D9AC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64" w:type="dxa"/>
            <w:tcBorders>
              <w:top w:val="single" w:color="auto" w:sz="4" w:space="0"/>
              <w:left w:val="single" w:color="auto" w:sz="8" w:space="0"/>
              <w:right w:val="single" w:color="auto" w:sz="4" w:space="0"/>
            </w:tcBorders>
            <w:vAlign w:val="center"/>
          </w:tcPr>
          <w:p w14:paraId="3462713D">
            <w:p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w:t>
            </w:r>
          </w:p>
        </w:tc>
        <w:tc>
          <w:tcPr>
            <w:tcW w:w="1508" w:type="dxa"/>
            <w:tcBorders>
              <w:top w:val="single" w:color="auto" w:sz="4" w:space="0"/>
              <w:left w:val="single" w:color="auto" w:sz="4" w:space="0"/>
              <w:right w:val="single" w:color="auto" w:sz="4" w:space="0"/>
            </w:tcBorders>
            <w:vAlign w:val="center"/>
          </w:tcPr>
          <w:p w14:paraId="4FB34507">
            <w:p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人员培训和技术支持</w:t>
            </w:r>
          </w:p>
        </w:tc>
        <w:tc>
          <w:tcPr>
            <w:tcW w:w="5549" w:type="dxa"/>
            <w:tcBorders>
              <w:top w:val="single" w:color="auto" w:sz="4" w:space="0"/>
              <w:left w:val="single" w:color="auto" w:sz="4" w:space="0"/>
              <w:bottom w:val="single" w:color="auto" w:sz="4" w:space="0"/>
              <w:right w:val="single" w:color="auto" w:sz="4" w:space="0"/>
            </w:tcBorders>
            <w:vAlign w:val="center"/>
          </w:tcPr>
          <w:p w14:paraId="24F667B9">
            <w:pPr>
              <w:jc w:val="left"/>
              <w:rPr>
                <w:rFonts w:hint="eastAsia"/>
                <w:color w:val="auto"/>
                <w:highlight w:val="none"/>
                <w:lang w:val="en-US" w:eastAsia="zh-CN"/>
              </w:rPr>
            </w:pPr>
            <w:r>
              <w:rPr>
                <w:rFonts w:hint="eastAsia"/>
                <w:color w:val="auto"/>
                <w:highlight w:val="none"/>
              </w:rPr>
              <w:t>具有可行的技术培训措施和完整的培训方案，列出详细的培训内容、培训方式等说明，保证使用单位能熟练操作、维护和正常使用。包括但不限于技术人员安排、培训内容重点难点、培训结果保障措施及课时安排、培训时间安排等内容。</w:t>
            </w:r>
            <w:r>
              <w:rPr>
                <w:rFonts w:hint="eastAsia"/>
                <w:color w:val="auto"/>
                <w:highlight w:val="none"/>
                <w:lang w:val="en-US" w:eastAsia="zh-CN"/>
              </w:rPr>
              <w:t xml:space="preserve">方案内容全面，方案描述详细，可行性高，得4-5分； </w:t>
            </w:r>
          </w:p>
          <w:p w14:paraId="225BB4FB">
            <w:pPr>
              <w:jc w:val="left"/>
              <w:rPr>
                <w:rFonts w:hint="eastAsia"/>
                <w:color w:val="auto"/>
                <w:highlight w:val="none"/>
                <w:lang w:val="en-US" w:eastAsia="zh-CN"/>
              </w:rPr>
            </w:pPr>
            <w:r>
              <w:rPr>
                <w:rFonts w:hint="eastAsia"/>
                <w:color w:val="auto"/>
                <w:highlight w:val="none"/>
                <w:lang w:val="en-US" w:eastAsia="zh-CN"/>
              </w:rPr>
              <w:t xml:space="preserve">方案内容全面，方案描述相对简单，具有可行性，得2-3分； </w:t>
            </w:r>
          </w:p>
          <w:p w14:paraId="5C782107">
            <w:pPr>
              <w:jc w:val="left"/>
              <w:rPr>
                <w:rFonts w:hint="default"/>
                <w:color w:val="auto"/>
                <w:highlight w:val="none"/>
                <w:lang w:val="en-US" w:eastAsia="zh-CN"/>
              </w:rPr>
            </w:pPr>
            <w:r>
              <w:rPr>
                <w:rFonts w:hint="eastAsia"/>
                <w:color w:val="auto"/>
                <w:highlight w:val="none"/>
                <w:lang w:val="en-US" w:eastAsia="zh-CN"/>
              </w:rPr>
              <w:t>方案内容基本全面，有方案描述，具有可行性，得1分，未提供得0分；</w:t>
            </w:r>
            <w:r>
              <w:rPr>
                <w:rFonts w:hint="eastAsia"/>
                <w:color w:val="auto"/>
                <w:highlight w:val="none"/>
              </w:rPr>
              <w:t xml:space="preserve"> </w:t>
            </w:r>
          </w:p>
        </w:tc>
        <w:tc>
          <w:tcPr>
            <w:tcW w:w="630" w:type="dxa"/>
            <w:tcBorders>
              <w:top w:val="single" w:color="auto" w:sz="4" w:space="0"/>
              <w:left w:val="single" w:color="auto" w:sz="4" w:space="0"/>
              <w:right w:val="single" w:color="auto" w:sz="4" w:space="0"/>
            </w:tcBorders>
            <w:vAlign w:val="center"/>
          </w:tcPr>
          <w:p w14:paraId="05A5C7F9">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990" w:type="dxa"/>
            <w:tcBorders>
              <w:top w:val="single" w:color="auto" w:sz="4" w:space="0"/>
              <w:left w:val="single" w:color="auto" w:sz="4" w:space="0"/>
              <w:right w:val="single" w:color="auto" w:sz="8" w:space="0"/>
            </w:tcBorders>
            <w:vAlign w:val="center"/>
          </w:tcPr>
          <w:p w14:paraId="108E5004">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主观项</w:t>
            </w:r>
          </w:p>
        </w:tc>
      </w:tr>
      <w:tr w14:paraId="572278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64" w:type="dxa"/>
            <w:tcBorders>
              <w:top w:val="single" w:color="auto" w:sz="4" w:space="0"/>
              <w:left w:val="single" w:color="auto" w:sz="8" w:space="0"/>
              <w:right w:val="single" w:color="auto" w:sz="4" w:space="0"/>
            </w:tcBorders>
            <w:vAlign w:val="center"/>
          </w:tcPr>
          <w:p w14:paraId="1523BC2D">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6</w:t>
            </w:r>
          </w:p>
        </w:tc>
        <w:tc>
          <w:tcPr>
            <w:tcW w:w="1508" w:type="dxa"/>
            <w:tcBorders>
              <w:top w:val="single" w:color="auto" w:sz="4" w:space="0"/>
              <w:left w:val="single" w:color="auto" w:sz="4" w:space="0"/>
              <w:right w:val="single" w:color="auto" w:sz="4" w:space="0"/>
            </w:tcBorders>
            <w:vAlign w:val="center"/>
          </w:tcPr>
          <w:p w14:paraId="3205970A">
            <w:pPr>
              <w:jc w:val="center"/>
              <w:rPr>
                <w:rFonts w:hint="eastAsia" w:asciiTheme="majorEastAsia" w:hAnsiTheme="majorEastAsia" w:eastAsiaTheme="majorEastAsia" w:cstheme="majorEastAsia"/>
                <w:color w:val="auto"/>
                <w:sz w:val="21"/>
                <w:szCs w:val="21"/>
                <w:highlight w:val="none"/>
                <w:lang w:val="en-US" w:eastAsia="zh-CN"/>
              </w:rPr>
            </w:pPr>
            <w:r>
              <w:rPr>
                <w:rFonts w:hint="eastAsia"/>
                <w:color w:val="auto"/>
                <w:highlight w:val="none"/>
                <w:lang w:val="en-US" w:eastAsia="zh-CN"/>
              </w:rPr>
              <w:t>安装工艺</w:t>
            </w:r>
          </w:p>
        </w:tc>
        <w:tc>
          <w:tcPr>
            <w:tcW w:w="5549" w:type="dxa"/>
            <w:tcBorders>
              <w:top w:val="single" w:color="auto" w:sz="4" w:space="0"/>
              <w:left w:val="single" w:color="auto" w:sz="4" w:space="0"/>
              <w:bottom w:val="single" w:color="auto" w:sz="4" w:space="0"/>
              <w:right w:val="single" w:color="auto" w:sz="4" w:space="0"/>
            </w:tcBorders>
            <w:vAlign w:val="center"/>
          </w:tcPr>
          <w:p w14:paraId="0CA7103D">
            <w:pPr>
              <w:jc w:val="left"/>
              <w:rPr>
                <w:rFonts w:hint="eastAsia"/>
                <w:color w:val="auto"/>
                <w:highlight w:val="none"/>
                <w:lang w:val="en-US" w:eastAsia="zh-CN"/>
              </w:rPr>
            </w:pPr>
            <w:r>
              <w:rPr>
                <w:rFonts w:hint="eastAsia"/>
                <w:color w:val="auto"/>
                <w:highlight w:val="none"/>
                <w:lang w:val="en-US" w:eastAsia="zh-CN"/>
              </w:rPr>
              <w:t>安装方案合理，施工步骤清晰，符合安全规范</w:t>
            </w:r>
            <w:r>
              <w:rPr>
                <w:rFonts w:hint="eastAsia"/>
                <w:color w:val="auto"/>
                <w:highlight w:val="none"/>
              </w:rPr>
              <w:t>进行综合评审。</w:t>
            </w:r>
            <w:r>
              <w:rPr>
                <w:rFonts w:hint="eastAsia"/>
                <w:color w:val="auto"/>
                <w:highlight w:val="none"/>
                <w:lang w:val="en-US" w:eastAsia="zh-CN"/>
              </w:rPr>
              <w:t xml:space="preserve"> </w:t>
            </w:r>
          </w:p>
          <w:p w14:paraId="447A32A2">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方案内容全面，方案描述详细，得4-5分； </w:t>
            </w:r>
          </w:p>
          <w:p w14:paraId="1FD5FCE1">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方案内容全面，方案描述相对简单，得2-3分； </w:t>
            </w:r>
          </w:p>
          <w:p w14:paraId="427B37CD">
            <w:pPr>
              <w:jc w:val="left"/>
              <w:rPr>
                <w:rFonts w:hint="eastAsia"/>
                <w:color w:val="auto"/>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方案内容基本全面，有方案描述，得1分，</w:t>
            </w:r>
            <w:r>
              <w:rPr>
                <w:rFonts w:hint="eastAsia" w:asciiTheme="majorEastAsia" w:hAnsiTheme="majorEastAsia" w:eastAsiaTheme="majorEastAsia" w:cstheme="majorEastAsia"/>
                <w:color w:val="auto"/>
                <w:kern w:val="2"/>
                <w:sz w:val="21"/>
                <w:szCs w:val="21"/>
                <w:highlight w:val="none"/>
                <w:lang w:val="en-US" w:eastAsia="zh-CN" w:bidi="ar-SA"/>
              </w:rPr>
              <w:t>未提供得0分；</w:t>
            </w:r>
          </w:p>
        </w:tc>
        <w:tc>
          <w:tcPr>
            <w:tcW w:w="630" w:type="dxa"/>
            <w:tcBorders>
              <w:top w:val="single" w:color="auto" w:sz="4" w:space="0"/>
              <w:left w:val="single" w:color="auto" w:sz="4" w:space="0"/>
              <w:right w:val="single" w:color="auto" w:sz="4" w:space="0"/>
            </w:tcBorders>
            <w:vAlign w:val="center"/>
          </w:tcPr>
          <w:p w14:paraId="26EBAD94">
            <w:pPr>
              <w:widowControl/>
              <w:jc w:val="center"/>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990" w:type="dxa"/>
            <w:tcBorders>
              <w:top w:val="single" w:color="auto" w:sz="4" w:space="0"/>
              <w:left w:val="single" w:color="auto" w:sz="4" w:space="0"/>
              <w:right w:val="single" w:color="auto" w:sz="8" w:space="0"/>
            </w:tcBorders>
            <w:vAlign w:val="center"/>
          </w:tcPr>
          <w:p w14:paraId="4B83513C">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主观项</w:t>
            </w:r>
          </w:p>
        </w:tc>
      </w:tr>
      <w:tr w14:paraId="01F01D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664" w:type="dxa"/>
            <w:tcBorders>
              <w:top w:val="single" w:color="auto" w:sz="4" w:space="0"/>
              <w:left w:val="single" w:color="auto" w:sz="8" w:space="0"/>
              <w:right w:val="single" w:color="auto" w:sz="4" w:space="0"/>
            </w:tcBorders>
            <w:vAlign w:val="center"/>
          </w:tcPr>
          <w:p w14:paraId="6207EB78">
            <w:p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7</w:t>
            </w:r>
          </w:p>
        </w:tc>
        <w:tc>
          <w:tcPr>
            <w:tcW w:w="1508" w:type="dxa"/>
            <w:tcBorders>
              <w:top w:val="single" w:color="auto" w:sz="4" w:space="0"/>
              <w:left w:val="single" w:color="auto" w:sz="4" w:space="0"/>
              <w:right w:val="single" w:color="auto" w:sz="4" w:space="0"/>
            </w:tcBorders>
            <w:vAlign w:val="center"/>
          </w:tcPr>
          <w:p w14:paraId="1CDDBC82">
            <w:p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s="Arial"/>
                <w:color w:val="auto"/>
                <w:kern w:val="2"/>
                <w:sz w:val="21"/>
                <w:szCs w:val="21"/>
                <w:highlight w:val="none"/>
                <w:lang w:val="en-US" w:eastAsia="zh-CN"/>
              </w:rPr>
              <w:t>应急故障解决方案</w:t>
            </w:r>
          </w:p>
        </w:tc>
        <w:tc>
          <w:tcPr>
            <w:tcW w:w="5549" w:type="dxa"/>
            <w:tcBorders>
              <w:top w:val="single" w:color="auto" w:sz="4" w:space="0"/>
              <w:left w:val="single" w:color="auto" w:sz="4" w:space="0"/>
              <w:bottom w:val="single" w:color="auto" w:sz="4" w:space="0"/>
              <w:right w:val="single" w:color="auto" w:sz="4" w:space="0"/>
            </w:tcBorders>
            <w:vAlign w:val="center"/>
          </w:tcPr>
          <w:p w14:paraId="1DB9A203">
            <w:pPr>
              <w:jc w:val="left"/>
              <w:rPr>
                <w:rFonts w:hint="eastAsia"/>
                <w:color w:val="auto"/>
                <w:highlight w:val="none"/>
              </w:rPr>
            </w:pPr>
            <w:r>
              <w:rPr>
                <w:rFonts w:hint="eastAsia"/>
                <w:color w:val="auto"/>
                <w:highlight w:val="none"/>
              </w:rPr>
              <w:t xml:space="preserve">应急故障（如可能发生的应急事故情况分析、应急响应时间、紧急安全保障措施、临时处理措施、故障或事故解决处理措施等）进行综合评审。 </w:t>
            </w:r>
          </w:p>
          <w:p w14:paraId="5DF800ED">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方案内容全面，方案描述详细，可行性高，得4-5分； </w:t>
            </w:r>
          </w:p>
          <w:p w14:paraId="4FE53B5F">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方案内容全面，方案描述相对简单，具有可行性，得2-3分； </w:t>
            </w:r>
          </w:p>
          <w:p w14:paraId="1B3EB28B">
            <w:pPr>
              <w:jc w:val="left"/>
              <w:rPr>
                <w:rFonts w:hint="default"/>
                <w:color w:val="auto"/>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方案内容基本全面，有方案描述，具有可行性，得1分，</w:t>
            </w:r>
            <w:r>
              <w:rPr>
                <w:rFonts w:hint="eastAsia" w:asciiTheme="majorEastAsia" w:hAnsiTheme="majorEastAsia" w:eastAsiaTheme="majorEastAsia" w:cstheme="majorEastAsia"/>
                <w:color w:val="auto"/>
                <w:kern w:val="2"/>
                <w:sz w:val="21"/>
                <w:szCs w:val="21"/>
                <w:highlight w:val="none"/>
                <w:lang w:val="en-US" w:eastAsia="zh-CN" w:bidi="ar-SA"/>
              </w:rPr>
              <w:t>未提供得0分；</w:t>
            </w:r>
          </w:p>
        </w:tc>
        <w:tc>
          <w:tcPr>
            <w:tcW w:w="630" w:type="dxa"/>
            <w:tcBorders>
              <w:top w:val="single" w:color="auto" w:sz="4" w:space="0"/>
              <w:left w:val="single" w:color="auto" w:sz="4" w:space="0"/>
              <w:right w:val="single" w:color="auto" w:sz="4" w:space="0"/>
            </w:tcBorders>
            <w:vAlign w:val="center"/>
          </w:tcPr>
          <w:p w14:paraId="4E0C6600">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990" w:type="dxa"/>
            <w:tcBorders>
              <w:top w:val="single" w:color="auto" w:sz="4" w:space="0"/>
              <w:left w:val="single" w:color="auto" w:sz="4" w:space="0"/>
              <w:right w:val="single" w:color="auto" w:sz="8" w:space="0"/>
            </w:tcBorders>
            <w:vAlign w:val="center"/>
          </w:tcPr>
          <w:p w14:paraId="202BB187">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主观项</w:t>
            </w:r>
          </w:p>
        </w:tc>
      </w:tr>
      <w:tr w14:paraId="4F91A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tcBorders>
              <w:top w:val="single" w:color="auto" w:sz="4" w:space="0"/>
              <w:left w:val="single" w:color="auto" w:sz="8" w:space="0"/>
              <w:right w:val="single" w:color="auto" w:sz="4" w:space="0"/>
            </w:tcBorders>
            <w:vAlign w:val="center"/>
          </w:tcPr>
          <w:p w14:paraId="08FD34F8">
            <w:pPr>
              <w:snapToGrid w:val="0"/>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8</w:t>
            </w:r>
          </w:p>
        </w:tc>
        <w:tc>
          <w:tcPr>
            <w:tcW w:w="1508" w:type="dxa"/>
            <w:tcBorders>
              <w:top w:val="single" w:color="auto" w:sz="4" w:space="0"/>
              <w:left w:val="single" w:color="auto" w:sz="4" w:space="0"/>
              <w:right w:val="single" w:color="auto" w:sz="4" w:space="0"/>
            </w:tcBorders>
            <w:vAlign w:val="center"/>
          </w:tcPr>
          <w:p w14:paraId="1FC9E02E">
            <w:pPr>
              <w:snapToGrid w:val="0"/>
              <w:jc w:val="center"/>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kern w:val="0"/>
                <w:highlight w:val="none"/>
              </w:rPr>
              <w:t>安全保障措施</w:t>
            </w:r>
          </w:p>
        </w:tc>
        <w:tc>
          <w:tcPr>
            <w:tcW w:w="5549" w:type="dxa"/>
            <w:tcBorders>
              <w:top w:val="single" w:color="auto" w:sz="4" w:space="0"/>
              <w:left w:val="single" w:color="auto" w:sz="4" w:space="0"/>
              <w:bottom w:val="single" w:color="auto" w:sz="4" w:space="0"/>
              <w:right w:val="single" w:color="auto" w:sz="4" w:space="0"/>
            </w:tcBorders>
            <w:vAlign w:val="center"/>
          </w:tcPr>
          <w:p w14:paraId="32691FE0">
            <w:pPr>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针对本项目提供安全保障措施，包括但不限于安全保证方案。</w:t>
            </w:r>
          </w:p>
          <w:p w14:paraId="42EB85A5">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方案内容全面，方案描述详细，可行性高，得4-5分； </w:t>
            </w:r>
          </w:p>
          <w:p w14:paraId="3F9D39CC">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方案内容全面，方案描述相对简单，具有可行性，得2-3分； </w:t>
            </w:r>
          </w:p>
          <w:p w14:paraId="4C409EF5">
            <w:pPr>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方案内容基本全面，有方案描述，具有可行性，得1分，</w:t>
            </w:r>
            <w:r>
              <w:rPr>
                <w:rFonts w:hint="eastAsia" w:asciiTheme="majorEastAsia" w:hAnsiTheme="majorEastAsia" w:eastAsiaTheme="majorEastAsia" w:cstheme="majorEastAsia"/>
                <w:color w:val="auto"/>
                <w:kern w:val="2"/>
                <w:sz w:val="21"/>
                <w:szCs w:val="21"/>
                <w:highlight w:val="none"/>
                <w:lang w:val="en-US" w:eastAsia="zh-CN" w:bidi="ar-SA"/>
              </w:rPr>
              <w:t>未提供得0分；</w:t>
            </w:r>
          </w:p>
        </w:tc>
        <w:tc>
          <w:tcPr>
            <w:tcW w:w="630" w:type="dxa"/>
            <w:tcBorders>
              <w:top w:val="single" w:color="auto" w:sz="4" w:space="0"/>
              <w:left w:val="single" w:color="auto" w:sz="4" w:space="0"/>
              <w:right w:val="single" w:color="auto" w:sz="4" w:space="0"/>
            </w:tcBorders>
            <w:vAlign w:val="center"/>
          </w:tcPr>
          <w:p w14:paraId="6D55DF79">
            <w:pPr>
              <w:widowControl/>
              <w:jc w:val="center"/>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990" w:type="dxa"/>
            <w:tcBorders>
              <w:top w:val="single" w:color="auto" w:sz="4" w:space="0"/>
              <w:left w:val="single" w:color="auto" w:sz="4" w:space="0"/>
              <w:right w:val="single" w:color="auto" w:sz="8" w:space="0"/>
            </w:tcBorders>
            <w:vAlign w:val="center"/>
          </w:tcPr>
          <w:p w14:paraId="588D9884">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主观项</w:t>
            </w:r>
          </w:p>
        </w:tc>
      </w:tr>
      <w:tr w14:paraId="51840A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64" w:type="dxa"/>
            <w:vMerge w:val="restart"/>
            <w:tcBorders>
              <w:top w:val="single" w:color="auto" w:sz="4" w:space="0"/>
              <w:left w:val="single" w:color="auto" w:sz="8" w:space="0"/>
              <w:right w:val="single" w:color="auto" w:sz="4" w:space="0"/>
            </w:tcBorders>
            <w:vAlign w:val="center"/>
          </w:tcPr>
          <w:p w14:paraId="0B16A65B">
            <w:pPr>
              <w:snapToGrid w:val="0"/>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9</w:t>
            </w:r>
          </w:p>
        </w:tc>
        <w:tc>
          <w:tcPr>
            <w:tcW w:w="1508" w:type="dxa"/>
            <w:vMerge w:val="restart"/>
            <w:tcBorders>
              <w:top w:val="single" w:color="auto" w:sz="4" w:space="0"/>
              <w:left w:val="single" w:color="auto" w:sz="4" w:space="0"/>
              <w:right w:val="single" w:color="auto" w:sz="4" w:space="0"/>
            </w:tcBorders>
            <w:vAlign w:val="center"/>
          </w:tcPr>
          <w:p w14:paraId="0D2318F4">
            <w:pPr>
              <w:jc w:val="center"/>
              <w:rPr>
                <w:rFonts w:hint="eastAsia" w:ascii="宋体" w:hAnsi="宋体"/>
                <w:kern w:val="0"/>
                <w:highlight w:val="none"/>
              </w:rPr>
            </w:pPr>
            <w:r>
              <w:rPr>
                <w:rFonts w:hint="eastAsia" w:asciiTheme="majorEastAsia" w:hAnsiTheme="majorEastAsia" w:eastAsiaTheme="majorEastAsia" w:cstheme="majorEastAsia"/>
                <w:color w:val="auto"/>
                <w:kern w:val="2"/>
                <w:sz w:val="21"/>
                <w:szCs w:val="21"/>
                <w:highlight w:val="none"/>
                <w:lang w:val="en-US" w:eastAsia="zh-CN" w:bidi="ar-SA"/>
              </w:rPr>
              <w:t>售后服务</w:t>
            </w:r>
          </w:p>
        </w:tc>
        <w:tc>
          <w:tcPr>
            <w:tcW w:w="5549" w:type="dxa"/>
            <w:tcBorders>
              <w:top w:val="single" w:color="auto" w:sz="4" w:space="0"/>
              <w:left w:val="single" w:color="auto" w:sz="4" w:space="0"/>
              <w:bottom w:val="single" w:color="auto" w:sz="4" w:space="0"/>
              <w:right w:val="single" w:color="auto" w:sz="4" w:space="0"/>
            </w:tcBorders>
            <w:vAlign w:val="center"/>
          </w:tcPr>
          <w:p w14:paraId="1C6379FD">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1.售后服务机构设置情况：应能提供良好的售后服务和技术支持并能提供相应的保证措施及证明材料。</w:t>
            </w:r>
          </w:p>
          <w:p w14:paraId="5BF6CA10">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方案内容全面，方案描述详细，可行性高，得4-5分； </w:t>
            </w:r>
          </w:p>
          <w:p w14:paraId="65681995">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方案内容全面，方案描述相对简单，具有可行性，得2-3分； </w:t>
            </w:r>
          </w:p>
          <w:p w14:paraId="155B05FE">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方案内容基本全面，有方案描述，具有可行性，得1分，</w:t>
            </w:r>
            <w:r>
              <w:rPr>
                <w:rFonts w:hint="eastAsia" w:asciiTheme="majorEastAsia" w:hAnsiTheme="majorEastAsia" w:eastAsiaTheme="majorEastAsia" w:cstheme="majorEastAsia"/>
                <w:color w:val="auto"/>
                <w:kern w:val="2"/>
                <w:sz w:val="21"/>
                <w:szCs w:val="21"/>
                <w:highlight w:val="none"/>
                <w:lang w:val="en-US" w:eastAsia="zh-CN" w:bidi="ar-SA"/>
              </w:rPr>
              <w:t>未提供得0分；</w:t>
            </w:r>
          </w:p>
        </w:tc>
        <w:tc>
          <w:tcPr>
            <w:tcW w:w="630" w:type="dxa"/>
            <w:tcBorders>
              <w:top w:val="single" w:color="auto" w:sz="4" w:space="0"/>
              <w:left w:val="single" w:color="auto" w:sz="4" w:space="0"/>
              <w:right w:val="single" w:color="auto" w:sz="4" w:space="0"/>
            </w:tcBorders>
            <w:vAlign w:val="center"/>
          </w:tcPr>
          <w:p w14:paraId="0BE53177">
            <w:pPr>
              <w:widowControl/>
              <w:jc w:val="center"/>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5</w:t>
            </w:r>
          </w:p>
        </w:tc>
        <w:tc>
          <w:tcPr>
            <w:tcW w:w="990" w:type="dxa"/>
            <w:vMerge w:val="restart"/>
            <w:tcBorders>
              <w:top w:val="single" w:color="auto" w:sz="4" w:space="0"/>
              <w:left w:val="single" w:color="auto" w:sz="4" w:space="0"/>
              <w:right w:val="single" w:color="auto" w:sz="8" w:space="0"/>
            </w:tcBorders>
            <w:vAlign w:val="center"/>
          </w:tcPr>
          <w:p w14:paraId="76BF7CCA">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主观项</w:t>
            </w:r>
          </w:p>
        </w:tc>
      </w:tr>
      <w:tr w14:paraId="49F69A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64" w:type="dxa"/>
            <w:vMerge w:val="continue"/>
            <w:tcBorders>
              <w:left w:val="single" w:color="auto" w:sz="8" w:space="0"/>
              <w:right w:val="single" w:color="auto" w:sz="4" w:space="0"/>
            </w:tcBorders>
            <w:vAlign w:val="center"/>
          </w:tcPr>
          <w:p w14:paraId="61DED536">
            <w:pPr>
              <w:snapToGrid w:val="0"/>
              <w:jc w:val="center"/>
              <w:rPr>
                <w:rFonts w:hint="default" w:asciiTheme="majorEastAsia" w:hAnsiTheme="majorEastAsia" w:eastAsiaTheme="majorEastAsia" w:cstheme="majorEastAsia"/>
                <w:color w:val="auto"/>
                <w:sz w:val="21"/>
                <w:szCs w:val="21"/>
                <w:highlight w:val="none"/>
                <w:lang w:val="en-US" w:eastAsia="zh-CN"/>
              </w:rPr>
            </w:pPr>
          </w:p>
        </w:tc>
        <w:tc>
          <w:tcPr>
            <w:tcW w:w="1508" w:type="dxa"/>
            <w:vMerge w:val="continue"/>
            <w:tcBorders>
              <w:left w:val="single" w:color="auto" w:sz="4" w:space="0"/>
              <w:right w:val="single" w:color="auto" w:sz="4" w:space="0"/>
            </w:tcBorders>
            <w:vAlign w:val="center"/>
          </w:tcPr>
          <w:p w14:paraId="48BBDF38">
            <w:pPr>
              <w:jc w:val="left"/>
              <w:rPr>
                <w:rFonts w:hint="eastAsia" w:ascii="宋体" w:hAnsi="宋体"/>
                <w:kern w:val="0"/>
                <w:highlight w:val="none"/>
              </w:rPr>
            </w:pPr>
          </w:p>
        </w:tc>
        <w:tc>
          <w:tcPr>
            <w:tcW w:w="5549" w:type="dxa"/>
            <w:tcBorders>
              <w:top w:val="single" w:color="auto" w:sz="4" w:space="0"/>
              <w:left w:val="single" w:color="auto" w:sz="4" w:space="0"/>
              <w:bottom w:val="single" w:color="auto" w:sz="4" w:space="0"/>
              <w:right w:val="single" w:color="auto" w:sz="4" w:space="0"/>
            </w:tcBorders>
            <w:vAlign w:val="center"/>
          </w:tcPr>
          <w:p w14:paraId="01111594">
            <w:pPr>
              <w:keepNext w:val="0"/>
              <w:keepLines w:val="0"/>
              <w:widowControl/>
              <w:numPr>
                <w:ilvl w:val="0"/>
                <w:numId w:val="0"/>
              </w:numPr>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2.售后服务人员的安排计划、响应时间、响应程度及保证措施。</w:t>
            </w:r>
          </w:p>
          <w:p w14:paraId="3C2A72A1">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方案内容全面，方案描述详细，可行性高，得4-5分； </w:t>
            </w:r>
          </w:p>
          <w:p w14:paraId="2849BCD6">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方案内容全面，方案描述相对简单，具有可行性，得2-3分； </w:t>
            </w:r>
          </w:p>
          <w:p w14:paraId="4644245D">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方案内容基本全面，有方案描述，具有可行性，得1分，</w:t>
            </w:r>
            <w:r>
              <w:rPr>
                <w:rFonts w:hint="eastAsia" w:asciiTheme="majorEastAsia" w:hAnsiTheme="majorEastAsia" w:eastAsiaTheme="majorEastAsia" w:cstheme="majorEastAsia"/>
                <w:color w:val="auto"/>
                <w:kern w:val="2"/>
                <w:sz w:val="21"/>
                <w:szCs w:val="21"/>
                <w:highlight w:val="none"/>
                <w:lang w:val="en-US" w:eastAsia="zh-CN" w:bidi="ar-SA"/>
              </w:rPr>
              <w:t>未提供得0分；</w:t>
            </w:r>
          </w:p>
        </w:tc>
        <w:tc>
          <w:tcPr>
            <w:tcW w:w="630" w:type="dxa"/>
            <w:tcBorders>
              <w:top w:val="single" w:color="auto" w:sz="4" w:space="0"/>
              <w:left w:val="single" w:color="auto" w:sz="4" w:space="0"/>
              <w:right w:val="single" w:color="auto" w:sz="4" w:space="0"/>
            </w:tcBorders>
            <w:vAlign w:val="center"/>
          </w:tcPr>
          <w:p w14:paraId="7CFFA713">
            <w:pPr>
              <w:jc w:val="center"/>
              <w:rPr>
                <w:rFonts w:hint="default" w:ascii="宋体" w:hAnsi="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w:t>
            </w:r>
          </w:p>
        </w:tc>
        <w:tc>
          <w:tcPr>
            <w:tcW w:w="990" w:type="dxa"/>
            <w:vMerge w:val="continue"/>
            <w:tcBorders>
              <w:left w:val="single" w:color="auto" w:sz="4" w:space="0"/>
              <w:right w:val="single" w:color="auto" w:sz="8" w:space="0"/>
            </w:tcBorders>
            <w:vAlign w:val="center"/>
          </w:tcPr>
          <w:p w14:paraId="25788AA2">
            <w:pPr>
              <w:jc w:val="center"/>
              <w:rPr>
                <w:rFonts w:hint="eastAsia" w:asciiTheme="majorEastAsia" w:hAnsiTheme="majorEastAsia" w:eastAsiaTheme="majorEastAsia" w:cstheme="majorEastAsia"/>
                <w:color w:val="auto"/>
                <w:kern w:val="2"/>
                <w:sz w:val="21"/>
                <w:szCs w:val="21"/>
                <w:highlight w:val="none"/>
                <w:lang w:val="en-US" w:eastAsia="zh-CN" w:bidi="ar-SA"/>
              </w:rPr>
            </w:pPr>
          </w:p>
        </w:tc>
      </w:tr>
      <w:tr w14:paraId="5595B8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1" w:type="dxa"/>
            <w:gridSpan w:val="5"/>
            <w:tcBorders>
              <w:top w:val="single" w:color="auto" w:sz="4" w:space="0"/>
              <w:left w:val="single" w:color="auto" w:sz="8" w:space="0"/>
              <w:bottom w:val="single" w:color="auto" w:sz="4" w:space="0"/>
              <w:right w:val="single" w:color="auto" w:sz="8" w:space="0"/>
            </w:tcBorders>
            <w:vAlign w:val="center"/>
          </w:tcPr>
          <w:p w14:paraId="19BB5887">
            <w:pPr>
              <w:autoSpaceDE w:val="0"/>
              <w:autoSpaceDN w:val="0"/>
              <w:adjustRightIn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zh-CN"/>
              </w:rPr>
              <w:t>（三）商务评分（</w:t>
            </w:r>
            <w:r>
              <w:rPr>
                <w:rFonts w:hint="eastAsia" w:asciiTheme="majorEastAsia" w:hAnsiTheme="majorEastAsia" w:eastAsiaTheme="majorEastAsia" w:cstheme="majorEastAsia"/>
                <w:b/>
                <w:bCs/>
                <w:color w:val="auto"/>
                <w:sz w:val="24"/>
                <w:highlight w:val="none"/>
                <w:lang w:val="en-US" w:eastAsia="zh-CN"/>
              </w:rPr>
              <w:t>15分</w:t>
            </w:r>
            <w:r>
              <w:rPr>
                <w:rFonts w:hint="eastAsia" w:asciiTheme="majorEastAsia" w:hAnsiTheme="majorEastAsia" w:eastAsiaTheme="majorEastAsia" w:cstheme="majorEastAsia"/>
                <w:b/>
                <w:bCs/>
                <w:color w:val="auto"/>
                <w:sz w:val="24"/>
                <w:highlight w:val="none"/>
                <w:lang w:val="zh-CN"/>
              </w:rPr>
              <w:t>）</w:t>
            </w:r>
          </w:p>
        </w:tc>
      </w:tr>
      <w:tr w14:paraId="34C770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64" w:type="dxa"/>
            <w:tcBorders>
              <w:top w:val="single" w:color="auto" w:sz="4" w:space="0"/>
              <w:left w:val="single" w:color="auto" w:sz="8" w:space="0"/>
              <w:bottom w:val="single" w:color="auto" w:sz="4" w:space="0"/>
              <w:right w:val="single" w:color="auto" w:sz="4" w:space="0"/>
            </w:tcBorders>
            <w:vAlign w:val="center"/>
          </w:tcPr>
          <w:p w14:paraId="688E5BDB">
            <w:p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w:t>
            </w:r>
          </w:p>
        </w:tc>
        <w:tc>
          <w:tcPr>
            <w:tcW w:w="1508" w:type="dxa"/>
            <w:tcBorders>
              <w:top w:val="single" w:color="auto" w:sz="4" w:space="0"/>
              <w:left w:val="single" w:color="auto" w:sz="4" w:space="0"/>
              <w:bottom w:val="single" w:color="auto" w:sz="4" w:space="0"/>
              <w:right w:val="single" w:color="auto" w:sz="4" w:space="0"/>
            </w:tcBorders>
            <w:vAlign w:val="center"/>
          </w:tcPr>
          <w:p w14:paraId="4BFBDAAA">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宋体" w:hAnsi="宋体" w:cs="宋体"/>
                <w:bCs/>
                <w:szCs w:val="21"/>
                <w:highlight w:val="none"/>
              </w:rPr>
              <w:t>企业业绩</w:t>
            </w:r>
          </w:p>
        </w:tc>
        <w:tc>
          <w:tcPr>
            <w:tcW w:w="5549" w:type="dxa"/>
            <w:tcBorders>
              <w:top w:val="single" w:color="auto" w:sz="4" w:space="0"/>
              <w:left w:val="single" w:color="auto" w:sz="4" w:space="0"/>
              <w:bottom w:val="single" w:color="auto" w:sz="4" w:space="0"/>
              <w:right w:val="single" w:color="auto" w:sz="4" w:space="0"/>
            </w:tcBorders>
            <w:vAlign w:val="center"/>
          </w:tcPr>
          <w:p w14:paraId="67EE1DE7">
            <w:pPr>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宋体" w:hAnsi="宋体" w:cs="宋体"/>
                <w:bCs/>
                <w:szCs w:val="21"/>
                <w:highlight w:val="none"/>
              </w:rPr>
              <w:t>近年（</w:t>
            </w:r>
            <w:r>
              <w:rPr>
                <w:rFonts w:hint="eastAsia" w:ascii="宋体" w:hAnsi="宋体" w:cs="宋体"/>
                <w:bCs/>
                <w:szCs w:val="21"/>
                <w:highlight w:val="none"/>
                <w:lang w:val="en-US" w:eastAsia="zh-CN"/>
              </w:rPr>
              <w:t>2022</w:t>
            </w:r>
            <w:r>
              <w:rPr>
                <w:rFonts w:hint="eastAsia" w:ascii="宋体" w:hAnsi="宋体" w:cs="宋体"/>
                <w:bCs/>
                <w:szCs w:val="21"/>
                <w:highlight w:val="none"/>
              </w:rPr>
              <w:t>年-至今）完成过同类或类似业绩，标书内附</w:t>
            </w:r>
            <w:r>
              <w:rPr>
                <w:rFonts w:hint="eastAsia" w:ascii="宋体" w:hAnsi="宋体" w:cs="宋体"/>
                <w:bCs/>
                <w:szCs w:val="21"/>
                <w:highlight w:val="none"/>
                <w:lang w:eastAsia="zh-CN"/>
              </w:rPr>
              <w:t>中标通知书或合同</w:t>
            </w:r>
            <w:r>
              <w:rPr>
                <w:rFonts w:hint="eastAsia" w:ascii="宋体" w:hAnsi="宋体" w:cs="宋体"/>
                <w:bCs/>
                <w:szCs w:val="21"/>
                <w:highlight w:val="none"/>
              </w:rPr>
              <w:t>复印件加盖公章；有一项合格的业绩得</w:t>
            </w:r>
            <w:r>
              <w:rPr>
                <w:rFonts w:hint="eastAsia" w:ascii="宋体" w:hAnsi="宋体" w:cs="宋体"/>
                <w:bCs/>
                <w:szCs w:val="21"/>
                <w:highlight w:val="none"/>
                <w:lang w:val="en-US" w:eastAsia="zh-CN"/>
              </w:rPr>
              <w:t>2</w:t>
            </w:r>
            <w:r>
              <w:rPr>
                <w:rFonts w:hint="eastAsia" w:ascii="宋体" w:hAnsi="宋体" w:cs="宋体"/>
                <w:bCs/>
                <w:szCs w:val="21"/>
                <w:highlight w:val="none"/>
              </w:rPr>
              <w:t>分；满分</w:t>
            </w:r>
            <w:r>
              <w:rPr>
                <w:rFonts w:hint="eastAsia" w:ascii="宋体" w:hAnsi="宋体" w:cs="宋体"/>
                <w:bCs/>
                <w:szCs w:val="21"/>
                <w:highlight w:val="none"/>
                <w:lang w:val="en-US" w:eastAsia="zh-CN"/>
              </w:rPr>
              <w:t>4</w:t>
            </w:r>
            <w:r>
              <w:rPr>
                <w:rFonts w:hint="eastAsia" w:ascii="宋体" w:hAnsi="宋体" w:cs="宋体"/>
                <w:bCs/>
                <w:szCs w:val="21"/>
                <w:highlight w:val="none"/>
              </w:rPr>
              <w:t>分。</w:t>
            </w:r>
          </w:p>
        </w:tc>
        <w:tc>
          <w:tcPr>
            <w:tcW w:w="630" w:type="dxa"/>
            <w:tcBorders>
              <w:top w:val="single" w:color="auto" w:sz="4" w:space="0"/>
              <w:left w:val="single" w:color="auto" w:sz="4" w:space="0"/>
              <w:bottom w:val="single" w:color="auto" w:sz="4" w:space="0"/>
              <w:right w:val="single" w:color="auto" w:sz="4" w:space="0"/>
            </w:tcBorders>
            <w:vAlign w:val="center"/>
          </w:tcPr>
          <w:p w14:paraId="1BB31D1C">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990" w:type="dxa"/>
            <w:tcBorders>
              <w:top w:val="single" w:color="auto" w:sz="4" w:space="0"/>
              <w:left w:val="single" w:color="auto" w:sz="4" w:space="0"/>
              <w:bottom w:val="single" w:color="auto" w:sz="4" w:space="0"/>
              <w:right w:val="single" w:color="auto" w:sz="8" w:space="0"/>
            </w:tcBorders>
            <w:vAlign w:val="center"/>
          </w:tcPr>
          <w:p w14:paraId="1534D861">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客观项</w:t>
            </w:r>
          </w:p>
        </w:tc>
      </w:tr>
      <w:tr w14:paraId="0B8E43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64" w:type="dxa"/>
            <w:tcBorders>
              <w:top w:val="single" w:color="auto" w:sz="4" w:space="0"/>
              <w:left w:val="single" w:color="auto" w:sz="8" w:space="0"/>
              <w:bottom w:val="single" w:color="auto" w:sz="4" w:space="0"/>
              <w:right w:val="single" w:color="auto" w:sz="4" w:space="0"/>
            </w:tcBorders>
            <w:vAlign w:val="center"/>
          </w:tcPr>
          <w:p w14:paraId="69BC17A6">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w:t>
            </w:r>
          </w:p>
        </w:tc>
        <w:tc>
          <w:tcPr>
            <w:tcW w:w="1508" w:type="dxa"/>
            <w:tcBorders>
              <w:top w:val="single" w:color="auto" w:sz="4" w:space="0"/>
              <w:left w:val="single" w:color="auto" w:sz="4" w:space="0"/>
              <w:bottom w:val="single" w:color="auto" w:sz="4" w:space="0"/>
              <w:right w:val="single" w:color="auto" w:sz="4" w:space="0"/>
            </w:tcBorders>
            <w:vAlign w:val="center"/>
          </w:tcPr>
          <w:p w14:paraId="56F8D4BC">
            <w:pPr>
              <w:jc w:val="center"/>
              <w:rPr>
                <w:rFonts w:hint="default" w:ascii="宋体" w:hAnsi="宋体" w:eastAsia="宋体"/>
                <w:kern w:val="0"/>
                <w:highlight w:val="none"/>
                <w:lang w:val="en-US" w:eastAsia="zh-CN"/>
              </w:rPr>
            </w:pPr>
            <w:r>
              <w:rPr>
                <w:rFonts w:hint="eastAsia" w:ascii="宋体" w:hAnsi="宋体"/>
                <w:kern w:val="0"/>
                <w:highlight w:val="none"/>
                <w:lang w:val="en-US" w:eastAsia="zh-CN"/>
              </w:rPr>
              <w:t>人员配置</w:t>
            </w:r>
          </w:p>
        </w:tc>
        <w:tc>
          <w:tcPr>
            <w:tcW w:w="5549" w:type="dxa"/>
            <w:tcBorders>
              <w:top w:val="single" w:color="auto" w:sz="4" w:space="0"/>
              <w:left w:val="single" w:color="auto" w:sz="4" w:space="0"/>
              <w:bottom w:val="single" w:color="auto" w:sz="4" w:space="0"/>
              <w:right w:val="single" w:color="auto" w:sz="4" w:space="0"/>
            </w:tcBorders>
            <w:vAlign w:val="center"/>
          </w:tcPr>
          <w:p w14:paraId="673E5849">
            <w:pPr>
              <w:jc w:val="left"/>
              <w:rPr>
                <w:rFonts w:hint="eastAsia" w:ascii="宋体" w:hAnsi="宋体" w:cs="宋体"/>
                <w:bCs/>
                <w:szCs w:val="21"/>
                <w:highlight w:val="none"/>
                <w:lang w:eastAsia="zh-CN"/>
              </w:rPr>
            </w:pPr>
            <w:r>
              <w:rPr>
                <w:rFonts w:hint="eastAsia" w:ascii="宋体" w:hAnsi="宋体" w:cs="宋体"/>
                <w:bCs/>
                <w:szCs w:val="21"/>
                <w:highlight w:val="none"/>
              </w:rPr>
              <w:t>配备</w:t>
            </w:r>
            <w:r>
              <w:rPr>
                <w:rFonts w:hint="eastAsia" w:ascii="宋体" w:hAnsi="宋体" w:cs="宋体"/>
                <w:bCs/>
                <w:szCs w:val="21"/>
                <w:highlight w:val="none"/>
                <w:lang w:eastAsia="zh-CN"/>
              </w:rPr>
              <w:t>材料员、安全员、施工员、质量员等，每配备</w:t>
            </w:r>
            <w:r>
              <w:rPr>
                <w:rFonts w:hint="eastAsia" w:ascii="宋体" w:hAnsi="宋体" w:cs="宋体"/>
                <w:bCs/>
                <w:szCs w:val="21"/>
                <w:highlight w:val="none"/>
                <w:lang w:val="en-US" w:eastAsia="zh-CN"/>
              </w:rPr>
              <w:t>1人得2分；</w:t>
            </w:r>
            <w:r>
              <w:rPr>
                <w:rFonts w:hint="eastAsia" w:ascii="宋体" w:hAnsi="宋体" w:cs="宋体"/>
                <w:bCs/>
                <w:szCs w:val="21"/>
                <w:highlight w:val="none"/>
              </w:rPr>
              <w:t>最高得</w:t>
            </w:r>
            <w:r>
              <w:rPr>
                <w:rFonts w:hint="eastAsia" w:ascii="宋体" w:hAnsi="宋体" w:cs="宋体"/>
                <w:bCs/>
                <w:szCs w:val="21"/>
                <w:highlight w:val="none"/>
                <w:lang w:val="en-US" w:eastAsia="zh-CN"/>
              </w:rPr>
              <w:t>4</w:t>
            </w:r>
            <w:r>
              <w:rPr>
                <w:rFonts w:hint="eastAsia" w:ascii="宋体" w:hAnsi="宋体" w:cs="宋体"/>
                <w:bCs/>
                <w:szCs w:val="21"/>
                <w:highlight w:val="none"/>
              </w:rPr>
              <w:t>分</w:t>
            </w:r>
            <w:r>
              <w:rPr>
                <w:rFonts w:hint="eastAsia" w:ascii="宋体" w:hAnsi="宋体" w:cs="宋体"/>
                <w:bCs/>
                <w:szCs w:val="21"/>
                <w:highlight w:val="none"/>
                <w:lang w:eastAsia="zh-CN"/>
              </w:rPr>
              <w:t>。</w:t>
            </w:r>
          </w:p>
          <w:p w14:paraId="7F6135EB">
            <w:pPr>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宋体" w:hAnsi="宋体" w:cs="宋体"/>
                <w:bCs/>
                <w:szCs w:val="21"/>
                <w:highlight w:val="none"/>
              </w:rPr>
              <w:t xml:space="preserve">注：提供资格证书等相关证明材料复印件，并提供本单位为其缴纳的社保证明材料或劳动合同，否则不予计取； </w:t>
            </w:r>
          </w:p>
        </w:tc>
        <w:tc>
          <w:tcPr>
            <w:tcW w:w="630" w:type="dxa"/>
            <w:tcBorders>
              <w:top w:val="single" w:color="auto" w:sz="4" w:space="0"/>
              <w:left w:val="single" w:color="auto" w:sz="4" w:space="0"/>
              <w:bottom w:val="single" w:color="auto" w:sz="4" w:space="0"/>
              <w:right w:val="single" w:color="auto" w:sz="4" w:space="0"/>
            </w:tcBorders>
            <w:vAlign w:val="center"/>
          </w:tcPr>
          <w:p w14:paraId="129F9DC4">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990" w:type="dxa"/>
            <w:tcBorders>
              <w:top w:val="single" w:color="auto" w:sz="4" w:space="0"/>
              <w:left w:val="single" w:color="auto" w:sz="4" w:space="0"/>
              <w:bottom w:val="single" w:color="auto" w:sz="4" w:space="0"/>
              <w:right w:val="single" w:color="auto" w:sz="8" w:space="0"/>
            </w:tcBorders>
            <w:vAlign w:val="center"/>
          </w:tcPr>
          <w:p w14:paraId="5541F216">
            <w:p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客观项</w:t>
            </w:r>
          </w:p>
        </w:tc>
      </w:tr>
      <w:tr w14:paraId="1B7CCC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64" w:type="dxa"/>
            <w:tcBorders>
              <w:top w:val="single" w:color="auto" w:sz="4" w:space="0"/>
              <w:left w:val="single" w:color="auto" w:sz="8" w:space="0"/>
              <w:bottom w:val="single" w:color="auto" w:sz="4" w:space="0"/>
              <w:right w:val="single" w:color="auto" w:sz="4" w:space="0"/>
            </w:tcBorders>
            <w:vAlign w:val="center"/>
          </w:tcPr>
          <w:p w14:paraId="44C25874">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w:t>
            </w:r>
          </w:p>
        </w:tc>
        <w:tc>
          <w:tcPr>
            <w:tcW w:w="1508" w:type="dxa"/>
            <w:tcBorders>
              <w:top w:val="single" w:color="auto" w:sz="4" w:space="0"/>
              <w:left w:val="single" w:color="auto" w:sz="4" w:space="0"/>
              <w:bottom w:val="single" w:color="auto" w:sz="4" w:space="0"/>
              <w:right w:val="single" w:color="auto" w:sz="4" w:space="0"/>
            </w:tcBorders>
            <w:vAlign w:val="center"/>
          </w:tcPr>
          <w:p w14:paraId="597FDD8C">
            <w:pPr>
              <w:jc w:val="center"/>
              <w:rPr>
                <w:rFonts w:hint="eastAsia" w:ascii="宋体" w:hAnsi="宋体" w:cs="宋体"/>
                <w:bCs/>
                <w:szCs w:val="21"/>
                <w:highlight w:val="none"/>
              </w:rPr>
            </w:pPr>
            <w:r>
              <w:rPr>
                <w:rFonts w:hint="eastAsia" w:ascii="宋体" w:hAnsi="宋体"/>
                <w:kern w:val="0"/>
                <w:highlight w:val="none"/>
              </w:rPr>
              <w:t>企业认证</w:t>
            </w:r>
          </w:p>
        </w:tc>
        <w:tc>
          <w:tcPr>
            <w:tcW w:w="5549" w:type="dxa"/>
            <w:tcBorders>
              <w:top w:val="single" w:color="auto" w:sz="4" w:space="0"/>
              <w:left w:val="single" w:color="auto" w:sz="4" w:space="0"/>
              <w:bottom w:val="single" w:color="auto" w:sz="4" w:space="0"/>
              <w:right w:val="single" w:color="auto" w:sz="4" w:space="0"/>
            </w:tcBorders>
            <w:vAlign w:val="center"/>
          </w:tcPr>
          <w:p w14:paraId="1766F3FD">
            <w:pPr>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具有有效期内的质量管理体系认证证书，职业健康安全体系认证证书，提供一项得2分，提供二项得4分。</w:t>
            </w:r>
          </w:p>
          <w:p w14:paraId="2E200C51">
            <w:pPr>
              <w:jc w:val="left"/>
              <w:rPr>
                <w:rFonts w:hint="eastAsia" w:ascii="宋体" w:hAnsi="宋体" w:cs="宋体"/>
                <w:bCs/>
                <w:szCs w:val="21"/>
                <w:highlight w:val="none"/>
              </w:rPr>
            </w:pPr>
            <w:r>
              <w:rPr>
                <w:rFonts w:hint="eastAsia" w:asciiTheme="majorEastAsia" w:hAnsiTheme="majorEastAsia" w:eastAsiaTheme="majorEastAsia" w:cstheme="majorEastAsia"/>
                <w:color w:val="auto"/>
                <w:kern w:val="2"/>
                <w:sz w:val="21"/>
                <w:szCs w:val="21"/>
                <w:highlight w:val="none"/>
                <w:lang w:val="en-US" w:eastAsia="zh-CN" w:bidi="ar-SA"/>
              </w:rPr>
              <w:t>注：须提供相关认证证书复印件，未提供不得分。</w:t>
            </w:r>
          </w:p>
        </w:tc>
        <w:tc>
          <w:tcPr>
            <w:tcW w:w="630" w:type="dxa"/>
            <w:tcBorders>
              <w:top w:val="single" w:color="auto" w:sz="4" w:space="0"/>
              <w:left w:val="single" w:color="auto" w:sz="4" w:space="0"/>
              <w:bottom w:val="single" w:color="auto" w:sz="4" w:space="0"/>
              <w:right w:val="single" w:color="auto" w:sz="4" w:space="0"/>
            </w:tcBorders>
            <w:vAlign w:val="center"/>
          </w:tcPr>
          <w:p w14:paraId="033F1EAD">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990" w:type="dxa"/>
            <w:tcBorders>
              <w:top w:val="single" w:color="auto" w:sz="4" w:space="0"/>
              <w:left w:val="single" w:color="auto" w:sz="4" w:space="0"/>
              <w:bottom w:val="single" w:color="auto" w:sz="4" w:space="0"/>
              <w:right w:val="single" w:color="auto" w:sz="8" w:space="0"/>
            </w:tcBorders>
            <w:vAlign w:val="center"/>
          </w:tcPr>
          <w:p w14:paraId="28268BCD">
            <w:p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客观项</w:t>
            </w:r>
          </w:p>
        </w:tc>
      </w:tr>
      <w:tr w14:paraId="65338F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64" w:type="dxa"/>
            <w:tcBorders>
              <w:top w:val="single" w:color="auto" w:sz="4" w:space="0"/>
              <w:left w:val="single" w:color="auto" w:sz="8" w:space="0"/>
              <w:bottom w:val="single" w:color="auto" w:sz="4" w:space="0"/>
              <w:right w:val="single" w:color="auto" w:sz="4" w:space="0"/>
            </w:tcBorders>
            <w:vAlign w:val="center"/>
          </w:tcPr>
          <w:p w14:paraId="60AFA537">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w:t>
            </w:r>
          </w:p>
        </w:tc>
        <w:tc>
          <w:tcPr>
            <w:tcW w:w="1508" w:type="dxa"/>
            <w:tcBorders>
              <w:top w:val="single" w:color="auto" w:sz="4" w:space="0"/>
              <w:left w:val="single" w:color="auto" w:sz="4" w:space="0"/>
              <w:bottom w:val="single" w:color="auto" w:sz="4" w:space="0"/>
              <w:right w:val="single" w:color="auto" w:sz="4" w:space="0"/>
            </w:tcBorders>
            <w:vAlign w:val="center"/>
          </w:tcPr>
          <w:p w14:paraId="0F8B1108">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优惠条件 </w:t>
            </w:r>
          </w:p>
        </w:tc>
        <w:tc>
          <w:tcPr>
            <w:tcW w:w="5549" w:type="dxa"/>
            <w:tcBorders>
              <w:top w:val="single" w:color="auto" w:sz="4" w:space="0"/>
              <w:left w:val="single" w:color="auto" w:sz="4" w:space="0"/>
              <w:bottom w:val="single" w:color="auto" w:sz="4" w:space="0"/>
              <w:right w:val="single" w:color="auto" w:sz="4" w:space="0"/>
            </w:tcBorders>
            <w:vAlign w:val="center"/>
          </w:tcPr>
          <w:p w14:paraId="30606153">
            <w:pPr>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zh-CN" w:eastAsia="zh-CN" w:bidi="ar-SA"/>
              </w:rPr>
              <w:t>评委对供应商提供</w:t>
            </w:r>
            <w:r>
              <w:rPr>
                <w:rFonts w:hint="eastAsia" w:asciiTheme="majorEastAsia" w:hAnsiTheme="majorEastAsia" w:eastAsiaTheme="majorEastAsia" w:cstheme="majorEastAsia"/>
                <w:color w:val="auto"/>
                <w:kern w:val="2"/>
                <w:sz w:val="21"/>
                <w:szCs w:val="21"/>
                <w:highlight w:val="none"/>
                <w:lang w:val="en-US" w:eastAsia="zh-CN" w:bidi="ar-SA"/>
              </w:rPr>
              <w:t>的优惠条件</w:t>
            </w:r>
            <w:r>
              <w:rPr>
                <w:rFonts w:hint="eastAsia" w:asciiTheme="majorEastAsia" w:hAnsiTheme="majorEastAsia" w:eastAsiaTheme="majorEastAsia" w:cstheme="majorEastAsia"/>
                <w:color w:val="auto"/>
                <w:kern w:val="2"/>
                <w:sz w:val="21"/>
                <w:szCs w:val="21"/>
                <w:highlight w:val="none"/>
                <w:lang w:val="zh-CN" w:eastAsia="zh-CN" w:bidi="ar-SA"/>
              </w:rPr>
              <w:t>进行综合评定，供应商提供</w:t>
            </w:r>
            <w:r>
              <w:rPr>
                <w:rFonts w:hint="eastAsia" w:asciiTheme="majorEastAsia" w:hAnsiTheme="majorEastAsia" w:eastAsiaTheme="majorEastAsia" w:cstheme="majorEastAsia"/>
                <w:color w:val="auto"/>
                <w:kern w:val="2"/>
                <w:sz w:val="21"/>
                <w:szCs w:val="21"/>
                <w:highlight w:val="none"/>
                <w:lang w:val="en-US" w:eastAsia="zh-CN" w:bidi="ar-SA"/>
              </w:rPr>
              <w:t>具有实质性内容的优惠条件</w:t>
            </w:r>
            <w:r>
              <w:rPr>
                <w:rFonts w:hint="eastAsia" w:asciiTheme="majorEastAsia" w:hAnsiTheme="majorEastAsia" w:eastAsiaTheme="majorEastAsia" w:cstheme="majorEastAsia"/>
                <w:color w:val="auto"/>
                <w:kern w:val="2"/>
                <w:sz w:val="21"/>
                <w:szCs w:val="21"/>
                <w:highlight w:val="none"/>
                <w:lang w:val="zh-CN" w:eastAsia="zh-CN" w:bidi="ar-SA"/>
              </w:rPr>
              <w:t>，每有一项得1分，满分</w:t>
            </w:r>
            <w:r>
              <w:rPr>
                <w:rFonts w:hint="eastAsia" w:asciiTheme="majorEastAsia" w:hAnsiTheme="majorEastAsia" w:eastAsiaTheme="majorEastAsia" w:cstheme="majorEastAsia"/>
                <w:color w:val="auto"/>
                <w:kern w:val="2"/>
                <w:sz w:val="21"/>
                <w:szCs w:val="21"/>
                <w:highlight w:val="none"/>
                <w:lang w:val="en-US" w:eastAsia="zh-CN" w:bidi="ar-SA"/>
              </w:rPr>
              <w:t>3</w:t>
            </w:r>
            <w:r>
              <w:rPr>
                <w:rFonts w:hint="eastAsia" w:asciiTheme="majorEastAsia" w:hAnsiTheme="majorEastAsia" w:eastAsiaTheme="majorEastAsia" w:cstheme="majorEastAsia"/>
                <w:color w:val="auto"/>
                <w:kern w:val="2"/>
                <w:sz w:val="21"/>
                <w:szCs w:val="21"/>
                <w:highlight w:val="none"/>
                <w:lang w:val="zh-CN" w:eastAsia="zh-CN" w:bidi="ar-SA"/>
              </w:rPr>
              <w:t>分。</w:t>
            </w:r>
          </w:p>
        </w:tc>
        <w:tc>
          <w:tcPr>
            <w:tcW w:w="630" w:type="dxa"/>
            <w:tcBorders>
              <w:top w:val="single" w:color="auto" w:sz="4" w:space="0"/>
              <w:left w:val="single" w:color="auto" w:sz="4" w:space="0"/>
              <w:bottom w:val="single" w:color="auto" w:sz="4" w:space="0"/>
              <w:right w:val="single" w:color="auto" w:sz="4" w:space="0"/>
            </w:tcBorders>
            <w:vAlign w:val="center"/>
          </w:tcPr>
          <w:p w14:paraId="0DA93335">
            <w:pPr>
              <w:widowControl/>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990" w:type="dxa"/>
            <w:tcBorders>
              <w:top w:val="single" w:color="auto" w:sz="4" w:space="0"/>
              <w:left w:val="single" w:color="auto" w:sz="4" w:space="0"/>
              <w:bottom w:val="single" w:color="auto" w:sz="4" w:space="0"/>
              <w:right w:val="single" w:color="auto" w:sz="8" w:space="0"/>
            </w:tcBorders>
            <w:vAlign w:val="center"/>
          </w:tcPr>
          <w:p w14:paraId="1C075750">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主观项</w:t>
            </w:r>
          </w:p>
        </w:tc>
      </w:tr>
      <w:tr w14:paraId="3D5D68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1" w:type="dxa"/>
            <w:gridSpan w:val="5"/>
            <w:tcBorders>
              <w:top w:val="single" w:color="auto" w:sz="4" w:space="0"/>
              <w:left w:val="single" w:color="auto" w:sz="8" w:space="0"/>
              <w:bottom w:val="single" w:color="auto" w:sz="8" w:space="0"/>
              <w:right w:val="single" w:color="auto" w:sz="8" w:space="0"/>
            </w:tcBorders>
            <w:vAlign w:val="center"/>
          </w:tcPr>
          <w:p w14:paraId="4A44756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w:t>
            </w:r>
          </w:p>
          <w:p w14:paraId="2C2F271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1.评分标准中有分值区间的，包含区间上限本数，不含下限本数。</w:t>
            </w:r>
          </w:p>
          <w:p w14:paraId="37C14B67">
            <w:pPr>
              <w:widowControl/>
              <w:jc w:val="left"/>
              <w:rPr>
                <w:rFonts w:hint="default" w:ascii="宋体" w:hAnsi="宋体" w:eastAsia="宋体" w:cs="宋体"/>
                <w:b/>
                <w:bCs w:val="0"/>
                <w:color w:val="auto"/>
                <w:kern w:val="0"/>
                <w:sz w:val="21"/>
                <w:szCs w:val="21"/>
                <w:highlight w:val="none"/>
                <w:lang w:val="en-US" w:eastAsia="zh-CN" w:bidi="ar-SA"/>
              </w:rPr>
            </w:pPr>
            <w:r>
              <w:rPr>
                <w:rFonts w:hint="eastAsia" w:ascii="宋体" w:hAnsi="宋体" w:cs="宋体"/>
                <w:color w:val="auto"/>
                <w:kern w:val="0"/>
                <w:szCs w:val="21"/>
                <w:highlight w:val="none"/>
              </w:rPr>
              <w:t>2.评分因素有时间限制（如投标截止日前三年内）的，所提供的合同、证书、证明等材料的时间，以签署日期、颁发日期或出具日期为准。</w:t>
            </w:r>
          </w:p>
        </w:tc>
      </w:tr>
    </w:tbl>
    <w:p w14:paraId="1A7B469A">
      <w:pPr>
        <w:rPr>
          <w:rFonts w:asciiTheme="majorEastAsia" w:hAnsiTheme="majorEastAsia" w:eastAsiaTheme="majorEastAsia" w:cstheme="majorEastAsia"/>
          <w:color w:val="auto"/>
          <w:sz w:val="20"/>
          <w:highlight w:val="none"/>
        </w:rPr>
      </w:pPr>
    </w:p>
    <w:p w14:paraId="7A1D5404">
      <w:pPr>
        <w:pStyle w:val="2"/>
        <w:ind w:firstLine="0"/>
        <w:jc w:val="center"/>
        <w:rPr>
          <w:rStyle w:val="28"/>
          <w:rFonts w:asciiTheme="majorEastAsia" w:hAnsiTheme="majorEastAsia" w:eastAsiaTheme="majorEastAsia" w:cstheme="majorEastAsia"/>
          <w:b/>
          <w:bCs/>
          <w:color w:val="auto"/>
          <w:sz w:val="36"/>
          <w:szCs w:val="36"/>
          <w:highlight w:val="none"/>
        </w:rPr>
      </w:pPr>
      <w:r>
        <w:rPr>
          <w:rStyle w:val="28"/>
          <w:rFonts w:hint="eastAsia" w:asciiTheme="majorEastAsia" w:hAnsiTheme="majorEastAsia" w:eastAsiaTheme="majorEastAsia" w:cstheme="majorEastAsia"/>
          <w:b/>
          <w:bCs/>
          <w:color w:val="auto"/>
          <w:kern w:val="0"/>
          <w:sz w:val="36"/>
          <w:szCs w:val="36"/>
          <w:highlight w:val="none"/>
        </w:rPr>
        <w:br w:type="page"/>
      </w:r>
      <w:r>
        <w:rPr>
          <w:rStyle w:val="28"/>
          <w:rFonts w:hint="eastAsia" w:asciiTheme="majorEastAsia" w:hAnsiTheme="majorEastAsia" w:eastAsiaTheme="majorEastAsia" w:cstheme="majorEastAsia"/>
          <w:b/>
          <w:bCs/>
          <w:color w:val="auto"/>
          <w:sz w:val="36"/>
          <w:szCs w:val="36"/>
          <w:highlight w:val="none"/>
        </w:rPr>
        <w:t>第</w:t>
      </w:r>
      <w:r>
        <w:rPr>
          <w:rStyle w:val="28"/>
          <w:rFonts w:hint="eastAsia" w:asciiTheme="majorEastAsia" w:hAnsiTheme="majorEastAsia" w:eastAsiaTheme="majorEastAsia" w:cstheme="majorEastAsia"/>
          <w:b/>
          <w:bCs/>
          <w:color w:val="auto"/>
          <w:sz w:val="36"/>
          <w:szCs w:val="36"/>
          <w:highlight w:val="none"/>
          <w:lang w:val="en-US" w:eastAsia="zh-CN"/>
        </w:rPr>
        <w:t>六</w:t>
      </w:r>
      <w:r>
        <w:rPr>
          <w:rStyle w:val="28"/>
          <w:rFonts w:hint="eastAsia" w:asciiTheme="majorEastAsia" w:hAnsiTheme="majorEastAsia" w:eastAsiaTheme="majorEastAsia" w:cstheme="majorEastAsia"/>
          <w:b/>
          <w:bCs/>
          <w:color w:val="auto"/>
          <w:sz w:val="36"/>
          <w:szCs w:val="36"/>
          <w:highlight w:val="none"/>
        </w:rPr>
        <w:t>章  投标人须知</w:t>
      </w:r>
    </w:p>
    <w:p w14:paraId="5FE7F424">
      <w:pPr>
        <w:jc w:val="center"/>
        <w:outlineLvl w:val="1"/>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30"/>
          <w:szCs w:val="30"/>
          <w:highlight w:val="none"/>
          <w:lang w:val="zh-CN"/>
        </w:rPr>
        <w:t>一、总则</w:t>
      </w:r>
    </w:p>
    <w:p w14:paraId="110FF496">
      <w:pPr>
        <w:adjustRightInd w:val="0"/>
        <w:snapToGrid w:val="0"/>
        <w:spacing w:line="360" w:lineRule="auto"/>
        <w:ind w:firstLine="441" w:firstLineChars="197"/>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1. 定义</w:t>
      </w:r>
    </w:p>
    <w:p w14:paraId="1CF845B6">
      <w:pPr>
        <w:adjustRightInd w:val="0"/>
        <w:snapToGrid w:val="0"/>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1.1 “采购人”是指依法进行政府采购的国家机关、事业单位、团体组织。本项目采购人详见本招标文件中第一章《招标公告》。 </w:t>
      </w:r>
    </w:p>
    <w:p w14:paraId="1DBCBCF9">
      <w:pPr>
        <w:adjustRightInd w:val="0"/>
        <w:snapToGrid w:val="0"/>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 “采购代理机构”是指依据《政府采购委托代理协议》，受采购人委托具体组织本次招标采购活动的单位，即</w:t>
      </w:r>
      <w:r>
        <w:rPr>
          <w:rFonts w:hint="eastAsia" w:asciiTheme="majorEastAsia" w:hAnsiTheme="majorEastAsia" w:eastAsiaTheme="majorEastAsia" w:cstheme="majorEastAsia"/>
          <w:color w:val="auto"/>
          <w:sz w:val="24"/>
          <w:highlight w:val="none"/>
          <w:lang w:eastAsia="zh-CN"/>
        </w:rPr>
        <w:t>吉林省鑫瑞诚项目管理有限公司</w:t>
      </w:r>
      <w:r>
        <w:rPr>
          <w:rFonts w:hint="eastAsia" w:asciiTheme="majorEastAsia" w:hAnsiTheme="majorEastAsia" w:eastAsiaTheme="majorEastAsia" w:cstheme="majorEastAsia"/>
          <w:color w:val="auto"/>
          <w:sz w:val="24"/>
          <w:highlight w:val="none"/>
        </w:rPr>
        <w:t>。</w:t>
      </w:r>
    </w:p>
    <w:p w14:paraId="0DEF1512">
      <w:pPr>
        <w:adjustRightInd w:val="0"/>
        <w:snapToGrid w:val="0"/>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1.3“货物”是指本招标文件中所属产品及相关服务。</w:t>
      </w:r>
    </w:p>
    <w:p w14:paraId="2AB7137A">
      <w:pPr>
        <w:adjustRightInd w:val="0"/>
        <w:snapToGrid w:val="0"/>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1.4 “投标人（供应商）”是指响应招标、参加投标竞争的法人、其他组织或者自然人。</w:t>
      </w:r>
    </w:p>
    <w:p w14:paraId="36C265ED">
      <w:pPr>
        <w:adjustRightInd w:val="0"/>
        <w:snapToGrid w:val="0"/>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1.5 “合格投标人”是指</w:t>
      </w:r>
      <w:r>
        <w:rPr>
          <w:rFonts w:hint="eastAsia" w:asciiTheme="majorEastAsia" w:hAnsiTheme="majorEastAsia" w:eastAsiaTheme="majorEastAsia" w:cstheme="majorEastAsia"/>
          <w:bCs/>
          <w:color w:val="auto"/>
          <w:sz w:val="24"/>
          <w:highlight w:val="none"/>
        </w:rPr>
        <w:t>投标文件提交成功、解密成功、能正常导入电子开标系统，且</w:t>
      </w:r>
      <w:r>
        <w:rPr>
          <w:rFonts w:hint="eastAsia" w:asciiTheme="majorEastAsia" w:hAnsiTheme="majorEastAsia" w:eastAsiaTheme="majorEastAsia" w:cstheme="majorEastAsia"/>
          <w:color w:val="auto"/>
          <w:sz w:val="24"/>
          <w:highlight w:val="none"/>
        </w:rPr>
        <w:t>资格审查和符合性审查合格的投标人。</w:t>
      </w:r>
    </w:p>
    <w:p w14:paraId="60C1BC59">
      <w:pPr>
        <w:adjustRightInd w:val="0"/>
        <w:snapToGrid w:val="0"/>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1.6 本招标文件各部分规定的期间以时、日、月、年计算。期间开始的时和日，不计算在期间内，而从次日开始计算。期间届满的最后一天是节假日的，以节假日后的第一日为期间届满的日期。</w:t>
      </w:r>
    </w:p>
    <w:p w14:paraId="5585F17F">
      <w:pPr>
        <w:pStyle w:val="46"/>
        <w:numPr>
          <w:ilvl w:val="0"/>
          <w:numId w:val="0"/>
        </w:numPr>
        <w:tabs>
          <w:tab w:val="left" w:pos="720"/>
          <w:tab w:val="clear" w:pos="709"/>
        </w:tabs>
        <w:spacing w:line="360" w:lineRule="auto"/>
        <w:ind w:firstLine="448" w:firstLineChars="200"/>
        <w:rPr>
          <w:rFonts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2.投标人参加政府采购的条件</w:t>
      </w:r>
    </w:p>
    <w:p w14:paraId="44BEE08E">
      <w:pPr>
        <w:adjustRightInd w:val="0"/>
        <w:snapToGrid w:val="0"/>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2.1在投标前供应商在政府采购云平台注册入库成为正式供应商后，通过政府采购云平台递交电子投标文件（在平台上按《政府采购项目电子交易管理操作指南-供应商》进行投标操作）。</w:t>
      </w:r>
    </w:p>
    <w:p w14:paraId="3C72B961">
      <w:pPr>
        <w:spacing w:line="360" w:lineRule="auto"/>
        <w:ind w:firstLine="439" w:firstLineChars="196"/>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 符合招标文件第一章《招标公告》中规定的投标人资格条件。</w:t>
      </w:r>
    </w:p>
    <w:p w14:paraId="6DC83D8D">
      <w:pPr>
        <w:pStyle w:val="46"/>
        <w:numPr>
          <w:ilvl w:val="0"/>
          <w:numId w:val="0"/>
        </w:numPr>
        <w:tabs>
          <w:tab w:val="left" w:pos="720"/>
          <w:tab w:val="clear" w:pos="709"/>
        </w:tabs>
        <w:spacing w:line="360" w:lineRule="auto"/>
        <w:ind w:firstLine="448" w:firstLineChars="200"/>
        <w:rPr>
          <w:rFonts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3.合格的货物及相关服务</w:t>
      </w:r>
    </w:p>
    <w:p w14:paraId="548D4D7D">
      <w:pPr>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3.1政府采购应当采购本国货物。按照财政部《政府采购进口产品管理办法》规定确需采购进口产品的，实行审核管理。经审核允许采购进口产品的，不得排斥符合要求的本国产品。在招标文件中未标明采购进口产品的，均为采购本国产品。投标人必须投标本国产品，投标进口产品的，投标文件无效。进口产品是指通过中国海关报关验放进入中国境内且产自关境外的产品。</w:t>
      </w:r>
    </w:p>
    <w:p w14:paraId="504DD903">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3.2.投标人所提供的货物应当没有侵犯任何第三方的知识产权、技术秘密等合法权利，不存在任何抵押、留置、查封等产权瑕疵。 </w:t>
      </w:r>
    </w:p>
    <w:p w14:paraId="1E868BE2">
      <w:pPr>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3.3投标人提供的货物和相关服务应当符合招标文件的要求，并且其质量完全符合国家标准、行业标准或地方标准。</w:t>
      </w:r>
    </w:p>
    <w:p w14:paraId="2848BCD2">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1DD90169">
      <w:pPr>
        <w:adjustRightInd w:val="0"/>
        <w:snapToGrid w:val="0"/>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4.联合体投标</w:t>
      </w:r>
    </w:p>
    <w:p w14:paraId="3EDB3049">
      <w:pPr>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如果招标文件第一章《招标公告》中没有特殊说明，本次招标允许由2个以上投标人组成1个联合体以1个投标人身份共同投标。联合体各方应符合下列要求：</w:t>
      </w:r>
    </w:p>
    <w:p w14:paraId="1F89F876">
      <w:pPr>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1C9792BA">
      <w:pPr>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4.2 联合体各方之间应当签订《联合体协议书》并在投标文件内提交，明确约定联合体各方承担的工作和相应的责任。该协议书对联合体各方均具有法律约束力。</w:t>
      </w:r>
    </w:p>
    <w:p w14:paraId="28E6C74F">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4.3 联合体各方应按招标文件提供的格式签订《联合体协议书》，明确各方权利义务，并承诺就中标项目向采购人承担连带责任。</w:t>
      </w:r>
    </w:p>
    <w:p w14:paraId="32BBCFA2">
      <w:pPr>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4.4 联合体中标后，联合体各方应当共同与采购人签订采购合同，就采购合同约定的事项对采购人承担连带责任。</w:t>
      </w:r>
    </w:p>
    <w:p w14:paraId="5030DA4E">
      <w:pPr>
        <w:adjustRightInd w:val="0"/>
        <w:snapToGrid w:val="0"/>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5.投标费用</w:t>
      </w:r>
    </w:p>
    <w:p w14:paraId="4092C46E">
      <w:pPr>
        <w:adjustRightInd w:val="0"/>
        <w:snapToGrid w:val="0"/>
        <w:spacing w:line="360" w:lineRule="auto"/>
        <w:ind w:firstLine="441" w:firstLineChars="197"/>
        <w:rPr>
          <w:rFonts w:asciiTheme="majorEastAsia" w:hAnsiTheme="majorEastAsia" w:eastAsiaTheme="majorEastAsia" w:cstheme="majorEastAsia"/>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.1</w:t>
      </w:r>
      <w:r>
        <w:rPr>
          <w:rFonts w:hint="eastAsia" w:ascii="宋体" w:hAnsi="宋体" w:cs="宋体"/>
          <w:color w:val="auto"/>
          <w:sz w:val="24"/>
          <w:highlight w:val="none"/>
        </w:rPr>
        <w:t>投标人应承担所有与准备和参加投标有关的费用，采购人和</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在任何情况下均无义务和责任承担这些费用。</w:t>
      </w:r>
      <w:r>
        <w:rPr>
          <w:rFonts w:hint="eastAsia" w:ascii="宋体" w:hAnsi="宋体" w:cs="宋体"/>
          <w:color w:val="auto"/>
          <w:sz w:val="24"/>
          <w:highlight w:val="none"/>
          <w:lang w:val="en-US" w:eastAsia="zh-CN"/>
        </w:rPr>
        <w:t>代理服务费：参照国家计委计价格〔2002〕1980号文《招标代理服务费管理暂行办法》及国家发展和改革委员会办公厅发改办价格〔2003〕857号文、国家发展改革委发改价格【2015】299号文的取费标准，结合市场调节价向</w:t>
      </w:r>
      <w:r>
        <w:rPr>
          <w:rFonts w:hint="eastAsia" w:ascii="宋体" w:hAnsi="宋体" w:cs="宋体"/>
          <w:b/>
          <w:bCs/>
          <w:color w:val="auto"/>
          <w:sz w:val="24"/>
          <w:highlight w:val="none"/>
          <w:lang w:val="en-US" w:eastAsia="zh-CN"/>
        </w:rPr>
        <w:t>中标人收取</w:t>
      </w:r>
      <w:r>
        <w:rPr>
          <w:rFonts w:hint="eastAsia" w:ascii="宋体" w:hAnsi="宋体" w:cs="宋体"/>
          <w:color w:val="auto"/>
          <w:sz w:val="24"/>
          <w:highlight w:val="none"/>
          <w:lang w:val="en-US" w:eastAsia="zh-CN"/>
        </w:rPr>
        <w:t>，投标报价应考虑招标代理费用，不能超过招标预算。</w:t>
      </w:r>
    </w:p>
    <w:p w14:paraId="0003E409">
      <w:pPr>
        <w:adjustRightInd w:val="0"/>
        <w:snapToGrid w:val="0"/>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6.信息发布</w:t>
      </w:r>
    </w:p>
    <w:p w14:paraId="7423F598">
      <w:pPr>
        <w:adjustRightInd w:val="0"/>
        <w:snapToGrid w:val="0"/>
        <w:spacing w:line="360" w:lineRule="auto"/>
        <w:ind w:firstLine="441" w:firstLineChars="197"/>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采购项目需要公开的有关信息，包括招标公告、中标公告、更正公告等与招标活动有关的通知，采购代理机构将通过政采云平台（同步推送到吉林省政府采购网）、中国采购与招标网等政府采购信息发布媒体公开发布。投标人在参与本采购项目招投标活动期间，请及时关注以上媒体上的相关信息，投标人因没有及时关注而未能如期获取相关信息，是投标人的风险，采购代理机构对此不承担任何责任。</w:t>
      </w:r>
    </w:p>
    <w:p w14:paraId="6D31A610">
      <w:pPr>
        <w:spacing w:line="360" w:lineRule="auto"/>
        <w:jc w:val="center"/>
        <w:outlineLvl w:val="1"/>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kern w:val="0"/>
          <w:sz w:val="30"/>
          <w:szCs w:val="30"/>
          <w:highlight w:val="none"/>
          <w:lang w:val="zh-CN"/>
        </w:rPr>
        <w:t>二、招标文件</w:t>
      </w:r>
    </w:p>
    <w:p w14:paraId="0CABBD5C">
      <w:pPr>
        <w:pStyle w:val="46"/>
        <w:numPr>
          <w:ilvl w:val="0"/>
          <w:numId w:val="0"/>
        </w:numPr>
        <w:tabs>
          <w:tab w:val="left" w:pos="900"/>
          <w:tab w:val="left" w:pos="1573"/>
        </w:tabs>
        <w:spacing w:line="360" w:lineRule="auto"/>
        <w:ind w:firstLine="441" w:firstLineChars="197"/>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7.招标文件</w:t>
      </w:r>
    </w:p>
    <w:p w14:paraId="20FA07CF">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招标文件包括下述内容：                           </w:t>
      </w:r>
    </w:p>
    <w:p w14:paraId="2256B4AC">
      <w:pPr>
        <w:adjustRightInd w:val="0"/>
        <w:snapToGrid w:val="0"/>
        <w:spacing w:line="360" w:lineRule="auto"/>
        <w:ind w:firstLine="441" w:firstLineChars="197"/>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招标文件包括下述内容：                           </w:t>
      </w:r>
    </w:p>
    <w:p w14:paraId="39D9C07F">
      <w:pPr>
        <w:adjustRightInd w:val="0"/>
        <w:snapToGrid w:val="0"/>
        <w:spacing w:line="360" w:lineRule="auto"/>
        <w:ind w:firstLine="441" w:firstLineChars="197"/>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第一章   招标公告</w:t>
      </w:r>
    </w:p>
    <w:p w14:paraId="27E04BF6">
      <w:pPr>
        <w:adjustRightInd w:val="0"/>
        <w:snapToGrid w:val="0"/>
        <w:spacing w:line="360" w:lineRule="auto"/>
        <w:ind w:firstLine="441" w:firstLineChars="197"/>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第二章   项目招标需求</w:t>
      </w:r>
    </w:p>
    <w:p w14:paraId="52C85870">
      <w:pPr>
        <w:adjustRightInd w:val="0"/>
        <w:snapToGrid w:val="0"/>
        <w:spacing w:line="360" w:lineRule="auto"/>
        <w:ind w:firstLine="441" w:firstLineChars="197"/>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第三章   政府采购政策</w:t>
      </w:r>
    </w:p>
    <w:p w14:paraId="1F65006B">
      <w:pPr>
        <w:adjustRightInd w:val="0"/>
        <w:snapToGrid w:val="0"/>
        <w:spacing w:line="360" w:lineRule="auto"/>
        <w:ind w:firstLine="441" w:firstLineChars="197"/>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第四章   资格审查方法与标准</w:t>
      </w:r>
    </w:p>
    <w:p w14:paraId="0E8DCB7F">
      <w:pPr>
        <w:adjustRightInd w:val="0"/>
        <w:snapToGrid w:val="0"/>
        <w:spacing w:line="360" w:lineRule="auto"/>
        <w:ind w:firstLine="441" w:firstLineChars="197"/>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第五章   评标方法、程序与标准</w:t>
      </w:r>
    </w:p>
    <w:p w14:paraId="037981F7">
      <w:pPr>
        <w:adjustRightInd w:val="0"/>
        <w:snapToGrid w:val="0"/>
        <w:spacing w:line="360" w:lineRule="auto"/>
        <w:ind w:firstLine="441" w:firstLineChars="197"/>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第六章   投标人须知</w:t>
      </w:r>
    </w:p>
    <w:p w14:paraId="3EC95022">
      <w:pPr>
        <w:adjustRightInd w:val="0"/>
        <w:snapToGrid w:val="0"/>
        <w:spacing w:line="360" w:lineRule="auto"/>
        <w:ind w:firstLine="441" w:firstLineChars="197"/>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第七章   合同文本</w:t>
      </w:r>
    </w:p>
    <w:p w14:paraId="0B3552D1">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第八章   投标文件格式 </w:t>
      </w:r>
    </w:p>
    <w:p w14:paraId="0A89FD44">
      <w:pPr>
        <w:pStyle w:val="46"/>
        <w:numPr>
          <w:ilvl w:val="0"/>
          <w:numId w:val="0"/>
        </w:numPr>
        <w:tabs>
          <w:tab w:val="left" w:pos="720"/>
          <w:tab w:val="clear" w:pos="709"/>
        </w:tabs>
        <w:snapToGrid w:val="0"/>
        <w:spacing w:line="360" w:lineRule="auto"/>
        <w:ind w:firstLine="441" w:firstLineChars="197"/>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8.现场考察</w:t>
      </w:r>
    </w:p>
    <w:p w14:paraId="0DACAED2">
      <w:pPr>
        <w:adjustRightInd w:val="0"/>
        <w:snapToGrid w:val="0"/>
        <w:spacing w:line="360" w:lineRule="auto"/>
        <w:ind w:firstLine="448" w:firstLineChars="20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8.1 招标文件第一章《招标公告》中约定现场考察的，由采购人组织所有潜在投标人考察项目现场，但不得单独或者分别组织只有一个投标人参加的现场考察。所有投标人应按《招标公告》规定的时间、地点前往参加现场考察活动。投标人如不参加，其风险由投标人自行承担，采购人与采购代理机构不承担任何责任，未参与现场考察不作为否定投标人资格的理由。</w:t>
      </w:r>
    </w:p>
    <w:p w14:paraId="5E7E7B52">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8.2 采购人向投标人口头介绍的情况及提供的有关现场的资料和数据，供投标人在编制投标文件时参考。采购人或采购代理机构不对投标人据此作出的判断和决策负责。</w:t>
      </w:r>
    </w:p>
    <w:p w14:paraId="62F8DABC">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5D6C2662">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8.4 投标人现场考察所发生的费用自理。投标人现场考察时应注意人身、财产安全，否则责任自负。       </w:t>
      </w:r>
    </w:p>
    <w:p w14:paraId="76DC1472">
      <w:pPr>
        <w:pStyle w:val="46"/>
        <w:numPr>
          <w:ilvl w:val="0"/>
          <w:numId w:val="0"/>
        </w:numPr>
        <w:tabs>
          <w:tab w:val="left" w:pos="720"/>
          <w:tab w:val="clear" w:pos="709"/>
        </w:tabs>
        <w:snapToGrid w:val="0"/>
        <w:spacing w:line="360" w:lineRule="auto"/>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 xml:space="preserve">    </w:t>
      </w:r>
      <w:r>
        <w:rPr>
          <w:rFonts w:hint="eastAsia" w:asciiTheme="majorEastAsia" w:hAnsiTheme="majorEastAsia" w:eastAsiaTheme="majorEastAsia" w:cstheme="majorEastAsia"/>
          <w:b/>
          <w:color w:val="auto"/>
          <w:sz w:val="24"/>
          <w:szCs w:val="24"/>
          <w:highlight w:val="none"/>
        </w:rPr>
        <w:t>9.开标前答疑会</w:t>
      </w:r>
    </w:p>
    <w:p w14:paraId="40F1A8A4">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9.1 开标前答疑会由采购代理机构负责组织。所有潜在投标人应按招标文件第一章招标公告规定的时间、地点参加。投标人如不参加，其风险由投标人自行承担，采购人与采购代理机构不承担任何责任，未参加开标前答疑会不作为否定投标人资格的理由。</w:t>
      </w:r>
    </w:p>
    <w:p w14:paraId="667C8C9F">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9.2 采购人与采购代理机构对参加开标前答疑会的投标人就招标文件提出的询问做出答复。如果供应商对答复不满意的，可在法律规定期限内提出书面质疑。   </w:t>
      </w:r>
    </w:p>
    <w:p w14:paraId="77F63E7E">
      <w:pPr>
        <w:pStyle w:val="46"/>
        <w:numPr>
          <w:ilvl w:val="0"/>
          <w:numId w:val="0"/>
        </w:numPr>
        <w:tabs>
          <w:tab w:val="left" w:pos="720"/>
          <w:tab w:val="clear" w:pos="709"/>
        </w:tabs>
        <w:snapToGrid w:val="0"/>
        <w:spacing w:line="360" w:lineRule="auto"/>
        <w:ind w:firstLine="441" w:firstLineChars="197"/>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10.招标文件的澄清、修改</w:t>
      </w:r>
    </w:p>
    <w:p w14:paraId="566442E8">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10.1 采购人或者采购代理机构可以对已发出的招标文件进行必要的澄清或者修改。澄清或者修改的内容可能影响投标文件编制的，采购人或者采购代理机构应当在投标截止时间至少15日前，通知所有获取招标文件的潜在投标人；不足15日的，采购人或者采购代理机构应当顺延提交投标文件的截止时间。</w:t>
      </w:r>
    </w:p>
    <w:p w14:paraId="5CE63F9D">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10.2 招标文件的澄清、修改均由采购代理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采购代理机构和投标人的权利及义务将受到新的截止期的约束。如更正公告有重新发布电子招标文件的，供应商应下载最新发布的电子招标文件制作投标文件。未按照重新发布的招标文件编制投标文件的，是投标人的风险。</w:t>
      </w:r>
    </w:p>
    <w:p w14:paraId="78E62F1F">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bCs/>
          <w:color w:val="auto"/>
          <w:sz w:val="24"/>
          <w:highlight w:val="none"/>
        </w:rPr>
        <w:t>10.3 除上述规定以外的其他任何澄清、修改方式及澄清、修改内容均属无效，不得作为投标的依据，否则，由此导致的风险由投标人自行承担，采购代理机构不承担任何责任。</w:t>
      </w:r>
    </w:p>
    <w:p w14:paraId="4BC9F00D">
      <w:pPr>
        <w:spacing w:line="360" w:lineRule="auto"/>
        <w:jc w:val="center"/>
        <w:outlineLvl w:val="1"/>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kern w:val="0"/>
          <w:sz w:val="30"/>
          <w:szCs w:val="30"/>
          <w:highlight w:val="none"/>
          <w:lang w:val="zh-CN"/>
        </w:rPr>
        <w:t>三、投标文件</w:t>
      </w:r>
    </w:p>
    <w:p w14:paraId="4465AD89">
      <w:pPr>
        <w:pStyle w:val="46"/>
        <w:numPr>
          <w:ilvl w:val="0"/>
          <w:numId w:val="0"/>
        </w:numPr>
        <w:tabs>
          <w:tab w:val="left" w:pos="720"/>
          <w:tab w:val="clear" w:pos="709"/>
        </w:tabs>
        <w:snapToGrid w:val="0"/>
        <w:spacing w:line="360" w:lineRule="auto"/>
        <w:ind w:firstLine="441" w:firstLineChars="197"/>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11.投标文件的制作</w:t>
      </w:r>
    </w:p>
    <w:p w14:paraId="5CA58B0B">
      <w:pPr>
        <w:autoSpaceDE w:val="0"/>
        <w:autoSpaceDN w:val="0"/>
        <w:adjustRightInd w:val="0"/>
        <w:spacing w:line="360" w:lineRule="auto"/>
        <w:ind w:firstLine="448"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11.1 投标人应当自行登录政府采购云平台下载“投标文件制作软件，通过软件制作、生成投标文件。</w:t>
      </w:r>
    </w:p>
    <w:p w14:paraId="31A8BBA5">
      <w:pPr>
        <w:autoSpaceDE w:val="0"/>
        <w:autoSpaceDN w:val="0"/>
        <w:adjustRightInd w:val="0"/>
        <w:spacing w:line="360" w:lineRule="auto"/>
        <w:ind w:firstLine="448"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11.2 投标人制作电子投标文件时应按照招标文件的要求和投标文件制作软件的提示编制电子投标文件，保证目录清晰、内容完整。未按招标文件的要求编制投标文件的，是投标人的风险。</w:t>
      </w:r>
    </w:p>
    <w:p w14:paraId="60361FE7">
      <w:pPr>
        <w:autoSpaceDE w:val="0"/>
        <w:autoSpaceDN w:val="0"/>
        <w:adjustRightInd w:val="0"/>
        <w:spacing w:line="360" w:lineRule="auto"/>
        <w:ind w:firstLine="448"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11.3 招标内容分多个采购包的，投标人应当按采购包分别编制独立的投标文件，并按采购包分别提交投标文件。</w:t>
      </w:r>
    </w:p>
    <w:p w14:paraId="474ADB1B">
      <w:pPr>
        <w:autoSpaceDE w:val="0"/>
        <w:autoSpaceDN w:val="0"/>
        <w:adjustRightInd w:val="0"/>
        <w:spacing w:line="360" w:lineRule="auto"/>
        <w:ind w:firstLine="448"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11.4 电子投标文件签章完成后，生成加密电子投标文件。加密的投标文件必须在投标截止时间前完成上传，加密和解密必须使用同一数字证书。</w:t>
      </w:r>
    </w:p>
    <w:p w14:paraId="33F923C2">
      <w:pPr>
        <w:autoSpaceDE w:val="0"/>
        <w:autoSpaceDN w:val="0"/>
        <w:adjustRightInd w:val="0"/>
        <w:spacing w:line="360" w:lineRule="auto"/>
        <w:ind w:firstLine="448" w:firstLineChars="200"/>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Cs/>
          <w:color w:val="auto"/>
          <w:sz w:val="24"/>
          <w:highlight w:val="none"/>
        </w:rPr>
        <w:t>因投标人原因导致投标文件无法解密，由投标人自行承担责任。</w:t>
      </w:r>
    </w:p>
    <w:p w14:paraId="13AEFED8">
      <w:pPr>
        <w:pStyle w:val="46"/>
        <w:numPr>
          <w:ilvl w:val="0"/>
          <w:numId w:val="0"/>
        </w:numPr>
        <w:tabs>
          <w:tab w:val="left" w:pos="720"/>
          <w:tab w:val="clear" w:pos="709"/>
        </w:tabs>
        <w:snapToGrid w:val="0"/>
        <w:spacing w:line="360" w:lineRule="auto"/>
        <w:ind w:firstLine="441" w:firstLineChars="197"/>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12.投标文件的语言和计量单位</w:t>
      </w:r>
    </w:p>
    <w:p w14:paraId="50B18816">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12.1 投标人提交的投标文件（包括技术文件和资料、图纸中的说明）以及投标人与采购代理机构就有关投标的所有来往函电均应使用中文简体字。</w:t>
      </w:r>
    </w:p>
    <w:p w14:paraId="3E406B76">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538F18BC">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12.3 投标文件所使用的计量单位，应使用中华人民共和国法定计量单位。</w:t>
      </w:r>
    </w:p>
    <w:p w14:paraId="3DCFB3F7">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12.4 投标人违反上述规定的，导致评标委员会据此认定未实质性响应招标文件要求或对应评审因素得分受到影响的，是投标人的风险。</w:t>
      </w:r>
    </w:p>
    <w:p w14:paraId="4F05A8DB">
      <w:pPr>
        <w:pStyle w:val="46"/>
        <w:numPr>
          <w:ilvl w:val="0"/>
          <w:numId w:val="0"/>
        </w:numPr>
        <w:tabs>
          <w:tab w:val="left" w:pos="720"/>
          <w:tab w:val="clear" w:pos="709"/>
        </w:tabs>
        <w:snapToGrid w:val="0"/>
        <w:spacing w:line="360" w:lineRule="auto"/>
        <w:ind w:firstLine="441" w:firstLineChars="197"/>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13.投标文件的组成及要求</w:t>
      </w:r>
    </w:p>
    <w:p w14:paraId="1678AE9D">
      <w:pPr>
        <w:pStyle w:val="46"/>
        <w:numPr>
          <w:ilvl w:val="0"/>
          <w:numId w:val="0"/>
        </w:numPr>
        <w:tabs>
          <w:tab w:val="left" w:pos="720"/>
          <w:tab w:val="clear" w:pos="709"/>
        </w:tabs>
        <w:snapToGrid w:val="0"/>
        <w:spacing w:line="360" w:lineRule="auto"/>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13.1 投标文件的组成</w:t>
      </w:r>
    </w:p>
    <w:p w14:paraId="1FAAB4EA">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投标人编制的投标文件应包括但不限于下列内容：</w:t>
      </w:r>
    </w:p>
    <w:p w14:paraId="5CD8CEE4">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第一部分  资格审查文件</w:t>
      </w:r>
    </w:p>
    <w:p w14:paraId="6C52FFC1">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第二部分  商务文件</w:t>
      </w:r>
    </w:p>
    <w:p w14:paraId="46F7BD80">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第三部分  技术文件</w:t>
      </w:r>
    </w:p>
    <w:p w14:paraId="314702D3">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第四部分  报价文件</w:t>
      </w:r>
    </w:p>
    <w:p w14:paraId="2695ACB1">
      <w:pPr>
        <w:pStyle w:val="46"/>
        <w:numPr>
          <w:ilvl w:val="0"/>
          <w:numId w:val="0"/>
        </w:numPr>
        <w:tabs>
          <w:tab w:val="left" w:pos="720"/>
          <w:tab w:val="clear" w:pos="709"/>
        </w:tabs>
        <w:snapToGrid w:val="0"/>
        <w:spacing w:line="360" w:lineRule="auto"/>
        <w:ind w:firstLine="441" w:firstLineChars="197"/>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 xml:space="preserve">上述各部分内容及格式详见招标文件第七章《投标文件格式》。      </w:t>
      </w:r>
    </w:p>
    <w:p w14:paraId="3CF96EE8">
      <w:pPr>
        <w:pStyle w:val="46"/>
        <w:numPr>
          <w:ilvl w:val="0"/>
          <w:numId w:val="0"/>
        </w:numPr>
        <w:tabs>
          <w:tab w:val="left" w:pos="720"/>
          <w:tab w:val="clear" w:pos="709"/>
        </w:tabs>
        <w:snapToGrid w:val="0"/>
        <w:spacing w:line="360" w:lineRule="auto"/>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13.2  投标保证金</w:t>
      </w:r>
    </w:p>
    <w:p w14:paraId="6B0C6828">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13.2.1 投标保证金是投标文件的一部分。</w:t>
      </w:r>
    </w:p>
    <w:p w14:paraId="190811AB">
      <w:pPr>
        <w:wordWrap w:val="0"/>
        <w:autoSpaceDE w:val="0"/>
        <w:adjustRightInd w:val="0"/>
        <w:snapToGrid w:val="0"/>
        <w:spacing w:line="360" w:lineRule="auto"/>
        <w:ind w:firstLine="448" w:firstLineChars="200"/>
        <w:jc w:val="left"/>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13.2.2 投标保证金数额为</w:t>
      </w:r>
      <w:r>
        <w:rPr>
          <w:rFonts w:hint="eastAsia" w:asciiTheme="majorEastAsia" w:hAnsiTheme="majorEastAsia" w:eastAsiaTheme="majorEastAsia" w:cstheme="majorEastAsia"/>
          <w:bCs/>
          <w:color w:val="auto"/>
          <w:sz w:val="24"/>
          <w:highlight w:val="none"/>
          <w:lang w:eastAsia="zh-CN"/>
        </w:rPr>
        <w:t>不超过</w:t>
      </w:r>
      <w:r>
        <w:rPr>
          <w:rFonts w:hint="eastAsia" w:asciiTheme="majorEastAsia" w:hAnsiTheme="majorEastAsia" w:eastAsiaTheme="majorEastAsia" w:cstheme="majorEastAsia"/>
          <w:bCs/>
          <w:color w:val="auto"/>
          <w:sz w:val="24"/>
          <w:highlight w:val="none"/>
        </w:rPr>
        <w:t>采购项目预算金额的2%</w:t>
      </w:r>
      <w:r>
        <w:rPr>
          <w:rFonts w:hint="eastAsia" w:asciiTheme="majorEastAsia" w:hAnsiTheme="majorEastAsia" w:eastAsiaTheme="majorEastAsia" w:cstheme="majorEastAsia"/>
          <w:bCs/>
          <w:color w:val="auto"/>
          <w:sz w:val="24"/>
          <w:highlight w:val="none"/>
          <w:lang w:val="zh-CN"/>
        </w:rPr>
        <w:t>（取整数到百），具体金额按照本采购项目</w:t>
      </w:r>
      <w:r>
        <w:rPr>
          <w:rFonts w:hint="eastAsia" w:asciiTheme="majorEastAsia" w:hAnsiTheme="majorEastAsia" w:eastAsiaTheme="majorEastAsia" w:cstheme="majorEastAsia"/>
          <w:bCs/>
          <w:color w:val="auto"/>
          <w:sz w:val="24"/>
          <w:highlight w:val="none"/>
        </w:rPr>
        <w:t>招标公告中规定的投标保证金数额及账号提交。投标保证金应当在提交投标文件截止时间前，保证金的形式：投投标保证金的形式：应当以基本账户转账、 支票、汇票、本票</w:t>
      </w:r>
      <w:r>
        <w:rPr>
          <w:rFonts w:hint="eastAsia" w:asciiTheme="majorEastAsia" w:hAnsiTheme="majorEastAsia" w:eastAsiaTheme="majorEastAsia" w:cstheme="majorEastAsia"/>
          <w:bCs/>
          <w:color w:val="auto"/>
          <w:sz w:val="24"/>
          <w:highlight w:val="none"/>
          <w:lang w:eastAsia="zh-CN"/>
        </w:rPr>
        <w:t>（</w:t>
      </w:r>
      <w:r>
        <w:rPr>
          <w:rFonts w:hint="eastAsia" w:asciiTheme="majorEastAsia" w:hAnsiTheme="majorEastAsia" w:eastAsiaTheme="majorEastAsia" w:cstheme="majorEastAsia"/>
          <w:bCs/>
          <w:color w:val="auto"/>
          <w:sz w:val="24"/>
          <w:highlight w:val="none"/>
          <w:lang w:val="en-US" w:eastAsia="zh-CN"/>
        </w:rPr>
        <w:t>汇款方式转账以资金到账时间为准</w:t>
      </w:r>
      <w:r>
        <w:rPr>
          <w:rFonts w:hint="eastAsia" w:asciiTheme="majorEastAsia" w:hAnsiTheme="majorEastAsia" w:eastAsiaTheme="majorEastAsia" w:cstheme="majorEastAsia"/>
          <w:bCs/>
          <w:color w:val="auto"/>
          <w:sz w:val="24"/>
          <w:highlight w:val="none"/>
          <w:lang w:eastAsia="zh-CN"/>
        </w:rPr>
        <w:t>）</w:t>
      </w:r>
      <w:r>
        <w:rPr>
          <w:rFonts w:hint="eastAsia" w:asciiTheme="majorEastAsia" w:hAnsiTheme="majorEastAsia" w:eastAsiaTheme="majorEastAsia" w:cstheme="majorEastAsia"/>
          <w:bCs/>
          <w:color w:val="auto"/>
          <w:sz w:val="24"/>
          <w:highlight w:val="none"/>
        </w:rPr>
        <w:t>或者金融机构、担保机构出具的保函等非现金形式提交。</w:t>
      </w:r>
    </w:p>
    <w:p w14:paraId="635DFB32">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rPr>
        <w:t>采用非保函方式的，投标人在提交投标保证金时</w:t>
      </w:r>
      <w:r>
        <w:rPr>
          <w:rFonts w:hint="eastAsia" w:asciiTheme="majorEastAsia" w:hAnsiTheme="majorEastAsia" w:eastAsiaTheme="majorEastAsia" w:cstheme="majorEastAsia"/>
          <w:color w:val="auto"/>
          <w:sz w:val="24"/>
          <w:highlight w:val="none"/>
          <w:lang w:val="zh-CN"/>
        </w:rPr>
        <w:t>，须在</w:t>
      </w:r>
      <w:r>
        <w:rPr>
          <w:rFonts w:hint="eastAsia" w:asciiTheme="majorEastAsia" w:hAnsiTheme="majorEastAsia" w:eastAsiaTheme="majorEastAsia" w:cstheme="majorEastAsia"/>
          <w:color w:val="auto"/>
          <w:sz w:val="24"/>
          <w:highlight w:val="none"/>
        </w:rPr>
        <w:t>存款单备注中注明本项目名称（可简写）、编号和投标保证金便于采购代理机构查询相关信息。</w:t>
      </w:r>
      <w:r>
        <w:rPr>
          <w:rFonts w:hint="eastAsia" w:asciiTheme="majorEastAsia" w:hAnsiTheme="majorEastAsia" w:eastAsiaTheme="majorEastAsia" w:cstheme="majorEastAsia"/>
          <w:bCs/>
          <w:color w:val="auto"/>
          <w:sz w:val="24"/>
          <w:highlight w:val="none"/>
        </w:rPr>
        <w:t>采用保函形式的，投标人应当在提交投标文件截止时间前30分钟内，向采购代理机构递交保函原件。</w:t>
      </w:r>
    </w:p>
    <w:p w14:paraId="0C9E2560">
      <w:pPr>
        <w:adjustRightInd w:val="0"/>
        <w:snapToGrid w:val="0"/>
        <w:spacing w:line="360" w:lineRule="auto"/>
        <w:ind w:firstLine="441" w:firstLineChars="197"/>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Cs/>
          <w:color w:val="auto"/>
          <w:sz w:val="24"/>
          <w:highlight w:val="none"/>
        </w:rPr>
        <w:t xml:space="preserve">13.2.3 </w:t>
      </w:r>
      <w:r>
        <w:rPr>
          <w:rFonts w:hint="eastAsia" w:asciiTheme="majorEastAsia" w:hAnsiTheme="majorEastAsia" w:eastAsiaTheme="majorEastAsia" w:cstheme="majorEastAsia"/>
          <w:b/>
          <w:bCs/>
          <w:color w:val="auto"/>
          <w:sz w:val="24"/>
          <w:highlight w:val="none"/>
        </w:rPr>
        <w:t>投标人为联合体的，可以由联合体任何一方提交投标保证金，其提交的投标保证金对联合体各方均具有约束力。</w:t>
      </w:r>
    </w:p>
    <w:p w14:paraId="302CD2C4">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13.2.4 未按招标文件要求提交投标保证金，或提交保证金的账户名称与投标人名称不一致，或提交投标保证金的账号与注册会员时在系统中提供的账号</w:t>
      </w:r>
      <w:r>
        <w:rPr>
          <w:rFonts w:hint="eastAsia" w:asciiTheme="majorEastAsia" w:hAnsiTheme="majorEastAsia" w:eastAsiaTheme="majorEastAsia" w:cstheme="majorEastAsia"/>
          <w:color w:val="auto"/>
          <w:kern w:val="0"/>
          <w:sz w:val="24"/>
          <w:highlight w:val="none"/>
          <w:shd w:val="clear" w:color="auto" w:fill="FFFFFF"/>
        </w:rPr>
        <w:t>（诚信库基本户）</w:t>
      </w:r>
      <w:r>
        <w:rPr>
          <w:rFonts w:hint="eastAsia" w:asciiTheme="majorEastAsia" w:hAnsiTheme="majorEastAsia" w:eastAsiaTheme="majorEastAsia" w:cstheme="majorEastAsia"/>
          <w:bCs/>
          <w:color w:val="auto"/>
          <w:sz w:val="24"/>
          <w:highlight w:val="none"/>
        </w:rPr>
        <w:t>不一致的，按照无效投标处理。</w:t>
      </w:r>
    </w:p>
    <w:p w14:paraId="263E3CBB">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13.2.5 投标人在投标截止时间前撤回已提交的投标文件的，采购代理机构应当自收到投标人书面撤回通知之日起5个工作日内，退还已收取的投标保证金，但因投标人自身原因导致无法及时退还的除外。</w:t>
      </w:r>
    </w:p>
    <w:p w14:paraId="4D69642F">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采购代理机构应当自中标通知书发出之日起5个工作日内退还未中标人的投标保证金；自供应商向采购代理机构提供采购合同原件、《投标保证金退还申请单》原件（格式见第八章）5个工作日内退还中标人的投标保证金，但因供应商自身原因导致无法及时退还的除外。</w:t>
      </w:r>
    </w:p>
    <w:p w14:paraId="3A7683BD">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13.2.6采用电汇、转账或者网银等方式提交的，投标保证金将直接退还至投标人提交时的账户，不以现金方式退还。</w:t>
      </w:r>
    </w:p>
    <w:p w14:paraId="4BBFBD5B">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13.2.7投标人有下列情形之一的，采购代理机构不予退还其提交的投标保证金；情节严重的，由财政部门将其列入不良行为记录名单，在一至三年内禁止参加政府采购活动，并予以通报：</w:t>
      </w:r>
    </w:p>
    <w:p w14:paraId="3D79F194">
      <w:pPr>
        <w:adjustRightInd w:val="0"/>
        <w:snapToGrid w:val="0"/>
        <w:spacing w:line="360" w:lineRule="auto"/>
        <w:ind w:firstLine="448" w:firstLineChars="20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（1）在投标文件有效期内撤销投标文件的； </w:t>
      </w:r>
    </w:p>
    <w:p w14:paraId="0C11C64C">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（2）在投标文件中提供虚假材料的； </w:t>
      </w:r>
    </w:p>
    <w:p w14:paraId="4A9A186D">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（3）中标后无正当理由不与采购人签订合同的；</w:t>
      </w:r>
    </w:p>
    <w:p w14:paraId="100C5540">
      <w:pPr>
        <w:adjustRightInd w:val="0"/>
        <w:snapToGrid w:val="0"/>
        <w:spacing w:line="360" w:lineRule="auto"/>
        <w:ind w:firstLine="441"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color w:val="auto"/>
          <w:sz w:val="24"/>
          <w:highlight w:val="none"/>
        </w:rPr>
        <w:t>（4）法律、法规和本招标文件规定的其他情形。</w:t>
      </w:r>
    </w:p>
    <w:p w14:paraId="65C036CA">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13.3 投标报价</w:t>
      </w:r>
    </w:p>
    <w:p w14:paraId="4BB4F015">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13.3.1 所有投标报价均以</w:t>
      </w:r>
      <w:r>
        <w:rPr>
          <w:rFonts w:hint="eastAsia" w:asciiTheme="majorEastAsia" w:hAnsiTheme="majorEastAsia" w:eastAsiaTheme="majorEastAsia" w:cstheme="majorEastAsia"/>
          <w:b/>
          <w:color w:val="auto"/>
          <w:sz w:val="24"/>
          <w:szCs w:val="24"/>
          <w:highlight w:val="none"/>
        </w:rPr>
        <w:t>人民币元</w:t>
      </w:r>
      <w:r>
        <w:rPr>
          <w:rFonts w:hint="eastAsia" w:asciiTheme="majorEastAsia" w:hAnsiTheme="majorEastAsia" w:eastAsiaTheme="majorEastAsia" w:cstheme="majorEastAsia"/>
          <w:bCs/>
          <w:color w:val="auto"/>
          <w:sz w:val="24"/>
          <w:szCs w:val="24"/>
          <w:highlight w:val="none"/>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36FDD80F">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13.3.2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14:paraId="0C373539">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13.3.3 如果招标文件第二章《项目招标需求》中没有特殊说明，本次招标将不接受可选择或可调整的投标和报价，任何有选择的或可调整的投标方案和报价将被视为非响应性投标，其投标无效。</w:t>
      </w:r>
    </w:p>
    <w:p w14:paraId="1F87B0C5">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13.4 分包</w:t>
      </w:r>
    </w:p>
    <w:p w14:paraId="206FCDEC">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bCs/>
          <w:color w:val="auto"/>
          <w:sz w:val="24"/>
          <w:szCs w:val="24"/>
          <w:highlight w:val="none"/>
          <w:lang w:val="zh-CN"/>
        </w:rPr>
      </w:pPr>
      <w:r>
        <w:rPr>
          <w:rFonts w:hint="eastAsia" w:asciiTheme="majorEastAsia" w:hAnsiTheme="majorEastAsia" w:eastAsiaTheme="majorEastAsia" w:cstheme="majorEastAsia"/>
          <w:bCs/>
          <w:color w:val="auto"/>
          <w:sz w:val="24"/>
          <w:szCs w:val="24"/>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370AAABE">
      <w:pPr>
        <w:pStyle w:val="46"/>
        <w:numPr>
          <w:ilvl w:val="0"/>
          <w:numId w:val="0"/>
        </w:numPr>
        <w:tabs>
          <w:tab w:val="left" w:pos="900"/>
        </w:tabs>
        <w:spacing w:line="360" w:lineRule="auto"/>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
          <w:color w:val="auto"/>
          <w:sz w:val="24"/>
          <w:szCs w:val="24"/>
          <w:highlight w:val="none"/>
        </w:rPr>
        <w:t>14.投标文件的有效期</w:t>
      </w:r>
    </w:p>
    <w:p w14:paraId="51D3F65D">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14.1 本项目投标有效期为90日。投标文件中承诺的投标有效期应当不少于招标文件中载明的投标有效期。投标有效期不足的，按照无效投标处理。</w:t>
      </w:r>
    </w:p>
    <w:p w14:paraId="339BC73E">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14.2 特殊情况下，在原投标有效期截止之前，采购代理机构或采购人可要求投标人延长投标有效期。这种要求与答复均应以书面形式提交。投标人可拒绝采购代理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1B7E1F1D">
      <w:pPr>
        <w:pStyle w:val="46"/>
        <w:numPr>
          <w:ilvl w:val="0"/>
          <w:numId w:val="0"/>
        </w:numPr>
        <w:tabs>
          <w:tab w:val="left" w:pos="900"/>
        </w:tabs>
        <w:spacing w:line="360" w:lineRule="auto"/>
        <w:ind w:firstLine="448" w:firstLineChars="200"/>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15. 投标文件的签署及规定</w:t>
      </w:r>
    </w:p>
    <w:p w14:paraId="35F52D3E">
      <w:pPr>
        <w:snapToGrid w:val="0"/>
        <w:spacing w:line="360" w:lineRule="auto"/>
        <w:ind w:left="-2" w:firstLine="448" w:firstLineChars="20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15.1 投标文件的各项组成资料均应遵守本条规定。</w:t>
      </w:r>
    </w:p>
    <w:p w14:paraId="67FD1608">
      <w:pPr>
        <w:snapToGrid w:val="0"/>
        <w:spacing w:line="360" w:lineRule="auto"/>
        <w:ind w:left="-2" w:firstLine="448" w:firstLineChars="200"/>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Cs/>
          <w:color w:val="auto"/>
          <w:sz w:val="24"/>
          <w:highlight w:val="none"/>
        </w:rPr>
        <w:t>15.2电子投标文件编制完成后，投标人应当加盖单位电子签章（蓝色CA数字证书）和法定代表人电子签章（红色CA数字证书）。</w:t>
      </w:r>
      <w:r>
        <w:rPr>
          <w:rFonts w:hint="eastAsia" w:asciiTheme="majorEastAsia" w:hAnsiTheme="majorEastAsia" w:eastAsiaTheme="majorEastAsia" w:cstheme="majorEastAsia"/>
          <w:b/>
          <w:bCs/>
          <w:color w:val="auto"/>
          <w:sz w:val="24"/>
          <w:highlight w:val="none"/>
        </w:rPr>
        <w:t>联合体投标的，电子投标文件应由联合体各成员共同签章。</w:t>
      </w:r>
    </w:p>
    <w:p w14:paraId="5D1378C5">
      <w:pPr>
        <w:snapToGrid w:val="0"/>
        <w:spacing w:line="360" w:lineRule="auto"/>
        <w:ind w:left="-2" w:firstLine="448" w:firstLineChars="20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15.3投标人名称应填写投标人全称，同时加盖单位电子签章（蓝色CA数字证书）。</w:t>
      </w:r>
    </w:p>
    <w:p w14:paraId="4BCB83F4">
      <w:pPr>
        <w:snapToGrid w:val="0"/>
        <w:spacing w:line="360" w:lineRule="auto"/>
        <w:ind w:left="-2" w:firstLine="448" w:firstLineChars="20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15.4投标文件必须由法定代表人或其授权代表签署。</w:t>
      </w:r>
    </w:p>
    <w:p w14:paraId="17E97A5A">
      <w:pPr>
        <w:snapToGrid w:val="0"/>
        <w:spacing w:line="360" w:lineRule="auto"/>
        <w:ind w:left="-2" w:firstLine="448" w:firstLineChars="200"/>
        <w:rPr>
          <w:rFonts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bCs/>
          <w:color w:val="auto"/>
          <w:sz w:val="24"/>
          <w:highlight w:val="none"/>
        </w:rPr>
        <w:t>15.5 投标人代表无电子名章的，可手签相应文件后上传扫描件并加盖投标人电子签章。</w:t>
      </w:r>
    </w:p>
    <w:p w14:paraId="0E625BC9">
      <w:pPr>
        <w:pStyle w:val="46"/>
        <w:numPr>
          <w:ilvl w:val="0"/>
          <w:numId w:val="0"/>
        </w:numPr>
        <w:tabs>
          <w:tab w:val="left" w:pos="900"/>
        </w:tabs>
        <w:snapToGrid w:val="0"/>
        <w:spacing w:line="360" w:lineRule="auto"/>
        <w:ind w:firstLine="568" w:firstLineChars="200"/>
        <w:jc w:val="center"/>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kern w:val="0"/>
          <w:sz w:val="30"/>
          <w:szCs w:val="30"/>
          <w:highlight w:val="none"/>
          <w:lang w:val="zh-CN"/>
        </w:rPr>
        <w:t>四、投标文件提交</w:t>
      </w:r>
    </w:p>
    <w:p w14:paraId="49382F7C">
      <w:pPr>
        <w:pStyle w:val="46"/>
        <w:numPr>
          <w:ilvl w:val="0"/>
          <w:numId w:val="0"/>
        </w:numPr>
        <w:tabs>
          <w:tab w:val="left" w:pos="900"/>
        </w:tabs>
        <w:spacing w:line="360" w:lineRule="auto"/>
        <w:ind w:firstLine="448" w:firstLineChars="200"/>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16.投标文件提交</w:t>
      </w:r>
    </w:p>
    <w:p w14:paraId="111CFE88">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szCs w:val="24"/>
          <w:highlight w:val="none"/>
        </w:rPr>
        <w:t>投标人应在招标文件规定的投标截止时间前，通过政府采购云平台（</w:t>
      </w:r>
      <w:r>
        <w:rPr>
          <w:rFonts w:hint="eastAsia" w:asciiTheme="majorEastAsia" w:hAnsiTheme="majorEastAsia" w:eastAsiaTheme="majorEastAsia" w:cstheme="majorEastAsia"/>
          <w:color w:val="auto"/>
          <w:sz w:val="24"/>
          <w:szCs w:val="24"/>
          <w:highlight w:val="none"/>
          <w:lang w:val="zh-CN"/>
        </w:rPr>
        <w:t>http</w:t>
      </w:r>
      <w:r>
        <w:rPr>
          <w:rFonts w:hint="eastAsia" w:asciiTheme="majorEastAsia" w:hAnsiTheme="majorEastAsia" w:eastAsiaTheme="majorEastAsia" w:cstheme="majorEastAsia"/>
          <w:color w:val="auto"/>
          <w:sz w:val="24"/>
          <w:szCs w:val="24"/>
          <w:highlight w:val="none"/>
        </w:rPr>
        <w:t>s</w:t>
      </w:r>
      <w:r>
        <w:rPr>
          <w:rFonts w:hint="eastAsia" w:asciiTheme="majorEastAsia" w:hAnsiTheme="majorEastAsia" w:eastAsiaTheme="majorEastAsia" w:cstheme="majorEastAsia"/>
          <w:color w:val="auto"/>
          <w:sz w:val="24"/>
          <w:szCs w:val="24"/>
          <w:highlight w:val="none"/>
          <w:lang w:val="zh-CN"/>
        </w:rPr>
        <w:t>://www.zcygov.cn</w:t>
      </w:r>
      <w:r>
        <w:rPr>
          <w:rFonts w:hint="eastAsia" w:asciiTheme="majorEastAsia" w:hAnsiTheme="majorEastAsia" w:eastAsiaTheme="majorEastAsia" w:cstheme="majorEastAsia"/>
          <w:color w:val="auto"/>
          <w:sz w:val="24"/>
          <w:szCs w:val="24"/>
          <w:highlight w:val="none"/>
        </w:rPr>
        <w:t>）上传加密电子投标文件，逾期系统自动关闭投标文件上传通道。投标人未在投标截止时间前上传的，责任由投标人自行承担。为防止系统堵塞，建议投标人于在投标截止1日前完成投标文件的提交。</w:t>
      </w:r>
    </w:p>
    <w:p w14:paraId="21FCEA31">
      <w:pPr>
        <w:pStyle w:val="46"/>
        <w:numPr>
          <w:ilvl w:val="0"/>
          <w:numId w:val="0"/>
        </w:numPr>
        <w:tabs>
          <w:tab w:val="left" w:pos="900"/>
        </w:tabs>
        <w:spacing w:line="360" w:lineRule="auto"/>
        <w:ind w:firstLine="441" w:firstLineChars="197"/>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17.投标文件的补充、修改和撤回</w:t>
      </w:r>
    </w:p>
    <w:p w14:paraId="6FCD10CF">
      <w:pPr>
        <w:spacing w:line="360" w:lineRule="auto"/>
        <w:ind w:firstLine="448" w:firstLineChars="200"/>
        <w:jc w:val="left"/>
        <w:outlineLvl w:val="1"/>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17.1 投标人在招标文件规定的投标截止时间前，可以对已上传的投标文件进行补充、修改或撤回，且不影响其保证金的退回。</w:t>
      </w:r>
    </w:p>
    <w:p w14:paraId="31F25C64">
      <w:pPr>
        <w:spacing w:line="360" w:lineRule="auto"/>
        <w:jc w:val="left"/>
        <w:outlineLvl w:val="1"/>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 xml:space="preserve">  </w:t>
      </w:r>
      <w:r>
        <w:rPr>
          <w:rFonts w:hint="eastAsia" w:asciiTheme="majorEastAsia" w:hAnsiTheme="majorEastAsia" w:eastAsiaTheme="majorEastAsia" w:cstheme="majorEastAsia"/>
          <w:color w:val="auto"/>
          <w:sz w:val="24"/>
          <w:highlight w:val="none"/>
        </w:rPr>
        <w:t xml:space="preserve">  17.2 投标人需要修改已上传投标文件的，应当先撤回投标文件，并在投标截止时间之前上传修改后的投标文件，投标人的投标文件以最后上传的为准。</w:t>
      </w:r>
    </w:p>
    <w:p w14:paraId="55076601">
      <w:pPr>
        <w:spacing w:line="360" w:lineRule="auto"/>
        <w:ind w:firstLine="448" w:firstLineChars="200"/>
        <w:jc w:val="left"/>
        <w:outlineLvl w:val="1"/>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 xml:space="preserve">17.3 </w:t>
      </w:r>
      <w:r>
        <w:rPr>
          <w:rFonts w:hint="eastAsia" w:asciiTheme="majorEastAsia" w:hAnsiTheme="majorEastAsia" w:eastAsiaTheme="majorEastAsia" w:cstheme="majorEastAsia"/>
          <w:color w:val="auto"/>
          <w:kern w:val="0"/>
          <w:sz w:val="24"/>
          <w:highlight w:val="none"/>
          <w:shd w:val="clear" w:color="auto" w:fill="FFFFFF"/>
        </w:rPr>
        <w:t>已提交</w:t>
      </w:r>
      <w:r>
        <w:rPr>
          <w:rFonts w:hint="eastAsia" w:asciiTheme="majorEastAsia" w:hAnsiTheme="majorEastAsia" w:eastAsiaTheme="majorEastAsia" w:cstheme="majorEastAsia"/>
          <w:color w:val="auto"/>
          <w:sz w:val="24"/>
          <w:highlight w:val="none"/>
        </w:rPr>
        <w:t>投标文件的供应商如果放弃参加本采购项目，须在提交投标文件截止时间前撤回已上传的投标文件。</w:t>
      </w:r>
    </w:p>
    <w:p w14:paraId="1F930443">
      <w:pPr>
        <w:spacing w:line="360" w:lineRule="auto"/>
        <w:ind w:left="0" w:leftChars="0" w:firstLine="0" w:firstLineChars="0"/>
        <w:jc w:val="center"/>
        <w:outlineLvl w:val="1"/>
        <w:rPr>
          <w:rFonts w:asciiTheme="majorEastAsia" w:hAnsiTheme="majorEastAsia" w:eastAsiaTheme="majorEastAsia" w:cstheme="majorEastAsia"/>
          <w:color w:val="auto"/>
          <w:kern w:val="0"/>
          <w:sz w:val="30"/>
          <w:szCs w:val="30"/>
          <w:highlight w:val="none"/>
          <w:lang w:val="zh-CN"/>
        </w:rPr>
      </w:pPr>
      <w:r>
        <w:rPr>
          <w:rFonts w:hint="eastAsia" w:asciiTheme="majorEastAsia" w:hAnsiTheme="majorEastAsia" w:eastAsiaTheme="majorEastAsia" w:cstheme="majorEastAsia"/>
          <w:color w:val="auto"/>
          <w:kern w:val="0"/>
          <w:sz w:val="30"/>
          <w:szCs w:val="30"/>
          <w:highlight w:val="none"/>
          <w:lang w:val="zh-CN"/>
        </w:rPr>
        <w:t>五、开标与评标</w:t>
      </w:r>
    </w:p>
    <w:p w14:paraId="4B9A9B04">
      <w:pPr>
        <w:pStyle w:val="46"/>
        <w:numPr>
          <w:ilvl w:val="0"/>
          <w:numId w:val="0"/>
        </w:numPr>
        <w:tabs>
          <w:tab w:val="left" w:pos="900"/>
        </w:tabs>
        <w:spacing w:line="360" w:lineRule="auto"/>
        <w:ind w:firstLine="441" w:firstLineChars="197"/>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18.开标</w:t>
      </w:r>
    </w:p>
    <w:p w14:paraId="6C2F1B40">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18.1 </w:t>
      </w:r>
      <w:r>
        <w:rPr>
          <w:rFonts w:hint="eastAsia" w:asciiTheme="majorEastAsia" w:hAnsiTheme="majorEastAsia" w:eastAsiaTheme="majorEastAsia" w:cstheme="majorEastAsia"/>
          <w:color w:val="auto"/>
          <w:kern w:val="0"/>
          <w:sz w:val="24"/>
          <w:szCs w:val="24"/>
          <w:highlight w:val="none"/>
          <w:shd w:val="clear" w:color="auto" w:fill="FFFFFF"/>
        </w:rPr>
        <w:t>采购代理机构按招标文件规定的时间、地点主持开标，邀请采购人、投标人代表及有关方面代表参加。</w:t>
      </w:r>
      <w:r>
        <w:rPr>
          <w:rFonts w:hint="eastAsia" w:asciiTheme="majorEastAsia" w:hAnsiTheme="majorEastAsia" w:eastAsiaTheme="majorEastAsia" w:cstheme="majorEastAsia"/>
          <w:color w:val="auto"/>
          <w:sz w:val="24"/>
          <w:szCs w:val="24"/>
          <w:highlight w:val="none"/>
        </w:rPr>
        <w:t>投标人未参加开标的，视同认可开标结果。</w:t>
      </w:r>
    </w:p>
    <w:p w14:paraId="251D93A8">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18.2 投标人不足3家的，不得开标。</w:t>
      </w:r>
    </w:p>
    <w:p w14:paraId="41A38A78">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18.3 开标过程应当由采购代理机构负责记录。</w:t>
      </w:r>
    </w:p>
    <w:p w14:paraId="1FF75354">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D1FE240">
      <w:pPr>
        <w:pStyle w:val="46"/>
        <w:numPr>
          <w:ilvl w:val="0"/>
          <w:numId w:val="0"/>
        </w:numPr>
        <w:tabs>
          <w:tab w:val="left" w:pos="900"/>
        </w:tabs>
        <w:spacing w:line="360" w:lineRule="auto"/>
        <w:ind w:left="382" w:leftChars="197" w:firstLine="112" w:firstLineChars="50"/>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19.投标文件解密</w:t>
      </w:r>
    </w:p>
    <w:p w14:paraId="51BCFC67">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19.1 投标人应当在招标文件规定的投标文件解密时间内对已上传的加密投标文件进行现场解密。如无特殊情况，解密工作须在投标截止时间后30分钟内完成。</w:t>
      </w:r>
    </w:p>
    <w:p w14:paraId="130E8A00">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19.2投标人授权代表现场解密时应当使用制作加密电子投标文件的同一把数字证书对已上传的投标文件进行解密。</w:t>
      </w:r>
    </w:p>
    <w:p w14:paraId="4AD21FB0">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19.3因投标人自身原因，逾期未能成功解密的，视为逾期未提交投标文件，其投标无效。</w:t>
      </w:r>
    </w:p>
    <w:p w14:paraId="1833BABF">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19.4开标时，投标人须携带U盘（内附制作投标文件时与加密投标文件同时生成的非加密投标文件）1份，若因采购代理机构设备、网络等出现故障导致所有投标人无法正常完成投标文件解密时使用。</w:t>
      </w:r>
    </w:p>
    <w:p w14:paraId="0E7FF032">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19.5 投标文件解密期间，因采购代理机构设备、网络等出现故障导致所有投标人无法正常完成投标文件解密的，采购代理机构有权采取措施如延期、接受无法从网上上传的非加密投标文件等，以保障政府采购活动的公开、公平和公正，投标人不得对此持有异议。投标人不接受上述规定的，视为投标无效。</w:t>
      </w:r>
    </w:p>
    <w:p w14:paraId="0BFE9408">
      <w:pPr>
        <w:pStyle w:val="46"/>
        <w:numPr>
          <w:ilvl w:val="0"/>
          <w:numId w:val="0"/>
        </w:numPr>
        <w:tabs>
          <w:tab w:val="left" w:pos="900"/>
        </w:tabs>
        <w:spacing w:line="360" w:lineRule="auto"/>
        <w:ind w:left="382" w:leftChars="197" w:firstLine="112" w:firstLineChars="50"/>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20. 组建评标委员会</w:t>
      </w:r>
    </w:p>
    <w:p w14:paraId="51B6418A">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20.1 评标委员会由采购代理机构依法组建，成员人数应当为5人及以上单数。采购预算金额在1000万元及以上、技术复杂或社会影响较大的项目，评标委员会成员人数应当为7人及以上单数。评标委员会成员名单在中标结果确定前保密。</w:t>
      </w:r>
    </w:p>
    <w:p w14:paraId="7FA14E98">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20.2 评标委员会成员依法从政府采购专家库中随机抽取。对技术复杂、专业性强的采购项目，通过随机方式难以确定合适评审专家的，经主管预算单位同意，采购人可以自行选定相应专业领域的评审专家。</w:t>
      </w:r>
    </w:p>
    <w:p w14:paraId="1F2E1ABC">
      <w:pPr>
        <w:pStyle w:val="46"/>
        <w:numPr>
          <w:ilvl w:val="0"/>
          <w:numId w:val="0"/>
        </w:numPr>
        <w:tabs>
          <w:tab w:val="left" w:pos="900"/>
        </w:tabs>
        <w:spacing w:line="360" w:lineRule="auto"/>
        <w:ind w:left="382" w:leftChars="197"/>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21. 资格审查</w:t>
      </w:r>
    </w:p>
    <w:p w14:paraId="22734897">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资格审查方法和标准详见招标文件第三章《资格审查方法和标准》。</w:t>
      </w:r>
    </w:p>
    <w:p w14:paraId="6A10AB38">
      <w:pPr>
        <w:pStyle w:val="46"/>
        <w:numPr>
          <w:ilvl w:val="0"/>
          <w:numId w:val="0"/>
        </w:numPr>
        <w:tabs>
          <w:tab w:val="left" w:pos="900"/>
        </w:tabs>
        <w:spacing w:line="360" w:lineRule="auto"/>
        <w:ind w:left="382" w:leftChars="197"/>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22. 评标方法、程序和标准</w:t>
      </w:r>
    </w:p>
    <w:p w14:paraId="7A86775E">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评标方法、程序和标准详见招标文件第四章《评标方法、程序和标准》。</w:t>
      </w:r>
    </w:p>
    <w:p w14:paraId="44F11831">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23.确定中标人</w:t>
      </w:r>
    </w:p>
    <w:p w14:paraId="0A47056A">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确定中标人的方法详见招标文件第四章《评标方法、程序和标准》。</w:t>
      </w:r>
    </w:p>
    <w:p w14:paraId="11336CC9">
      <w:pPr>
        <w:spacing w:line="360" w:lineRule="auto"/>
        <w:ind w:firstLine="3692" w:firstLineChars="1300"/>
        <w:jc w:val="left"/>
        <w:outlineLvl w:val="1"/>
        <w:rPr>
          <w:rFonts w:asciiTheme="majorEastAsia" w:hAnsiTheme="majorEastAsia" w:eastAsiaTheme="majorEastAsia" w:cstheme="majorEastAsia"/>
          <w:color w:val="auto"/>
          <w:kern w:val="0"/>
          <w:sz w:val="30"/>
          <w:szCs w:val="30"/>
          <w:highlight w:val="none"/>
          <w:lang w:val="zh-CN"/>
        </w:rPr>
      </w:pPr>
    </w:p>
    <w:p w14:paraId="3D1B320B">
      <w:pPr>
        <w:spacing w:line="360" w:lineRule="auto"/>
        <w:ind w:firstLine="3692" w:firstLineChars="1300"/>
        <w:jc w:val="left"/>
        <w:outlineLvl w:val="1"/>
        <w:rPr>
          <w:rFonts w:asciiTheme="majorEastAsia" w:hAnsiTheme="majorEastAsia" w:eastAsiaTheme="majorEastAsia" w:cstheme="majorEastAsia"/>
          <w:color w:val="auto"/>
          <w:kern w:val="0"/>
          <w:sz w:val="30"/>
          <w:szCs w:val="30"/>
          <w:highlight w:val="none"/>
          <w:lang w:val="zh-CN"/>
        </w:rPr>
      </w:pPr>
    </w:p>
    <w:p w14:paraId="0CD9A990">
      <w:pPr>
        <w:spacing w:line="360" w:lineRule="auto"/>
        <w:jc w:val="center"/>
        <w:outlineLvl w:val="1"/>
        <w:rPr>
          <w:rFonts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30"/>
          <w:szCs w:val="30"/>
          <w:highlight w:val="none"/>
          <w:lang w:val="zh-CN"/>
        </w:rPr>
        <w:t>六、签订合同</w:t>
      </w:r>
    </w:p>
    <w:p w14:paraId="026374ED">
      <w:pPr>
        <w:pStyle w:val="46"/>
        <w:numPr>
          <w:ilvl w:val="0"/>
          <w:numId w:val="0"/>
        </w:numPr>
        <w:tabs>
          <w:tab w:val="left" w:pos="900"/>
        </w:tabs>
        <w:snapToGrid w:val="0"/>
        <w:spacing w:line="360" w:lineRule="auto"/>
        <w:ind w:firstLine="444" w:firstLineChars="1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24.中标通知</w:t>
      </w:r>
    </w:p>
    <w:p w14:paraId="1DD07C1F">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24.1 中标人确定后，采购代理机构应于2个工作日内，在刊登本次招标公告的媒体上发布中标公告，并发出中标通知书，但该中标结果的有效性不依赖于未中标的投标人是否已经收到该通知。</w:t>
      </w:r>
    </w:p>
    <w:p w14:paraId="0E324258">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24.2 中标通知书对采购人和中标人具有同等法律效力。中标通知书发出以后，采购人改变中标结果或者中标人放弃中标，应当承担相应的法律责任。</w:t>
      </w:r>
    </w:p>
    <w:p w14:paraId="05DA7C15">
      <w:pPr>
        <w:pStyle w:val="46"/>
        <w:numPr>
          <w:ilvl w:val="0"/>
          <w:numId w:val="0"/>
        </w:numPr>
        <w:tabs>
          <w:tab w:val="left" w:pos="900"/>
        </w:tabs>
        <w:snapToGrid w:val="0"/>
        <w:spacing w:line="360" w:lineRule="auto"/>
        <w:ind w:firstLine="444" w:firstLineChars="198"/>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25.履约保证金</w:t>
      </w:r>
    </w:p>
    <w:p w14:paraId="19937947">
      <w:pPr>
        <w:pStyle w:val="46"/>
        <w:numPr>
          <w:ilvl w:val="0"/>
          <w:numId w:val="0"/>
        </w:numPr>
        <w:tabs>
          <w:tab w:val="left" w:pos="900"/>
        </w:tabs>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25.1履约保证金数额不超过中标金额的</w:t>
      </w:r>
      <w:r>
        <w:rPr>
          <w:rFonts w:hint="eastAsia" w:asciiTheme="majorEastAsia" w:hAnsiTheme="majorEastAsia" w:eastAsiaTheme="majorEastAsia" w:cstheme="majorEastAsia"/>
          <w:color w:val="auto"/>
          <w:sz w:val="24"/>
          <w:szCs w:val="24"/>
          <w:highlight w:val="none"/>
          <w:lang w:val="en-US" w:eastAsia="zh-CN"/>
        </w:rPr>
        <w:t>10</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zh-CN"/>
        </w:rPr>
        <w:t>（取整数到百），具体金额</w:t>
      </w:r>
      <w:r>
        <w:rPr>
          <w:rFonts w:hint="eastAsia" w:asciiTheme="majorEastAsia" w:hAnsiTheme="majorEastAsia" w:eastAsiaTheme="majorEastAsia" w:cstheme="majorEastAsia"/>
          <w:color w:val="auto"/>
          <w:sz w:val="24"/>
          <w:szCs w:val="24"/>
          <w:highlight w:val="none"/>
        </w:rPr>
        <w:t>以实际签订合同为准</w:t>
      </w:r>
      <w:r>
        <w:rPr>
          <w:rFonts w:hint="eastAsia" w:asciiTheme="majorEastAsia" w:hAnsiTheme="majorEastAsia" w:eastAsiaTheme="majorEastAsia" w:cstheme="majorEastAsia"/>
          <w:color w:val="auto"/>
          <w:sz w:val="24"/>
          <w:szCs w:val="24"/>
          <w:highlight w:val="none"/>
          <w:lang w:val="zh-CN"/>
        </w:rPr>
        <w:t>。</w:t>
      </w:r>
      <w:r>
        <w:rPr>
          <w:rFonts w:hint="eastAsia" w:asciiTheme="majorEastAsia" w:hAnsiTheme="majorEastAsia" w:eastAsiaTheme="majorEastAsia" w:cstheme="majorEastAsia"/>
          <w:color w:val="auto"/>
          <w:sz w:val="24"/>
          <w:szCs w:val="24"/>
          <w:highlight w:val="none"/>
        </w:rPr>
        <w:t>如需缴纳履约保证金，</w:t>
      </w:r>
      <w:r>
        <w:rPr>
          <w:rFonts w:hint="eastAsia" w:asciiTheme="majorEastAsia" w:hAnsiTheme="majorEastAsia" w:eastAsiaTheme="majorEastAsia" w:cstheme="majorEastAsia"/>
          <w:color w:val="auto"/>
          <w:sz w:val="24"/>
          <w:szCs w:val="24"/>
          <w:highlight w:val="none"/>
          <w:lang w:val="zh-CN"/>
        </w:rPr>
        <w:t>中标人应在中标结果确定后签订政府采购合同前向</w:t>
      </w:r>
      <w:r>
        <w:rPr>
          <w:rFonts w:hint="eastAsia" w:asciiTheme="majorEastAsia" w:hAnsiTheme="majorEastAsia" w:eastAsiaTheme="majorEastAsia" w:cstheme="majorEastAsia"/>
          <w:color w:val="auto"/>
          <w:sz w:val="24"/>
          <w:szCs w:val="24"/>
          <w:highlight w:val="none"/>
        </w:rPr>
        <w:t>采购单位</w:t>
      </w:r>
      <w:r>
        <w:rPr>
          <w:rFonts w:hint="eastAsia" w:asciiTheme="majorEastAsia" w:hAnsiTheme="majorEastAsia" w:eastAsiaTheme="majorEastAsia" w:cstheme="majorEastAsia"/>
          <w:color w:val="auto"/>
          <w:sz w:val="24"/>
          <w:szCs w:val="24"/>
          <w:highlight w:val="none"/>
          <w:lang w:val="zh-CN"/>
        </w:rPr>
        <w:t>交履约保证</w:t>
      </w:r>
      <w:r>
        <w:rPr>
          <w:rFonts w:hint="eastAsia" w:asciiTheme="majorEastAsia" w:hAnsiTheme="majorEastAsia" w:eastAsiaTheme="majorEastAsia" w:cstheme="majorEastAsia"/>
          <w:color w:val="auto"/>
          <w:sz w:val="24"/>
          <w:szCs w:val="24"/>
          <w:highlight w:val="none"/>
        </w:rPr>
        <w:t>金。履约保证金提交可</w:t>
      </w:r>
      <w:r>
        <w:rPr>
          <w:rFonts w:hint="eastAsia" w:asciiTheme="majorEastAsia" w:hAnsiTheme="majorEastAsia" w:eastAsiaTheme="majorEastAsia" w:cstheme="majorEastAsia"/>
          <w:bCs/>
          <w:color w:val="auto"/>
          <w:sz w:val="24"/>
          <w:highlight w:val="none"/>
        </w:rPr>
        <w:t>采用以下两种中的任何一种非现金形式提交：一是电汇、转账或者网银等，以资金到账为准；二是金融机构、担保机构出具的保函</w:t>
      </w:r>
      <w:r>
        <w:rPr>
          <w:rFonts w:hint="eastAsia" w:asciiTheme="majorEastAsia" w:hAnsiTheme="majorEastAsia" w:eastAsiaTheme="majorEastAsia" w:cstheme="majorEastAsia"/>
          <w:color w:val="auto"/>
          <w:sz w:val="24"/>
          <w:szCs w:val="24"/>
          <w:highlight w:val="none"/>
        </w:rPr>
        <w:t>。</w:t>
      </w:r>
    </w:p>
    <w:p w14:paraId="11EF2A58">
      <w:pPr>
        <w:pStyle w:val="46"/>
        <w:numPr>
          <w:ilvl w:val="0"/>
          <w:numId w:val="0"/>
        </w:numPr>
        <w:tabs>
          <w:tab w:val="left" w:pos="900"/>
        </w:tabs>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26.签订合同</w:t>
      </w:r>
    </w:p>
    <w:p w14:paraId="57AD23F7">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sz w:val="24"/>
          <w:highlight w:val="none"/>
        </w:rPr>
        <w:t xml:space="preserve">26.1 </w:t>
      </w:r>
      <w:r>
        <w:rPr>
          <w:rFonts w:hint="eastAsia" w:asciiTheme="majorEastAsia" w:hAnsiTheme="majorEastAsia" w:eastAsiaTheme="majorEastAsia" w:cstheme="majorEastAsia"/>
          <w:color w:val="auto"/>
          <w:sz w:val="24"/>
          <w:highlight w:val="none"/>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Theme="majorEastAsia" w:hAnsiTheme="majorEastAsia" w:eastAsiaTheme="majorEastAsia" w:cstheme="majorEastAsia"/>
          <w:color w:val="auto"/>
          <w:sz w:val="24"/>
          <w:highlight w:val="none"/>
        </w:rPr>
        <w:t>中标人不得再与采购人签订背离合同实质性内容的其他协议或声明。</w:t>
      </w:r>
    </w:p>
    <w:p w14:paraId="34E0A618">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26.2 采购人应当自政府采购合同签订之日起2个工作日内，将政府采购合同在省级以上人民政府财政部门指定的媒体上公告，但政府采购合同中涉及国家秘密、商业秘密的内容除外。</w:t>
      </w:r>
    </w:p>
    <w:p w14:paraId="5643CDFB">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rPr>
        <w:t>26.3 采购人应当自政府采购合同签订之日起7个工作日内，将政府采购合同副本报同级政府采购监督管理部门备案。</w:t>
      </w:r>
    </w:p>
    <w:p w14:paraId="6CEA0FF1">
      <w:pPr>
        <w:spacing w:line="360" w:lineRule="auto"/>
        <w:ind w:firstLine="3124" w:firstLineChars="1100"/>
        <w:jc w:val="left"/>
        <w:outlineLvl w:val="1"/>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kern w:val="0"/>
          <w:sz w:val="30"/>
          <w:szCs w:val="30"/>
          <w:highlight w:val="none"/>
          <w:lang w:val="zh-CN"/>
        </w:rPr>
        <w:t>七、询问、质疑和投诉</w:t>
      </w:r>
    </w:p>
    <w:p w14:paraId="3212CE0C">
      <w:pPr>
        <w:pStyle w:val="46"/>
        <w:numPr>
          <w:ilvl w:val="0"/>
          <w:numId w:val="0"/>
        </w:numPr>
        <w:tabs>
          <w:tab w:val="left" w:pos="900"/>
        </w:tabs>
        <w:spacing w:line="360" w:lineRule="auto"/>
        <w:ind w:firstLine="448" w:firstLineChars="200"/>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27.询问</w:t>
      </w:r>
    </w:p>
    <w:p w14:paraId="3C7E8F61">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供应商对政府采购活动事项有疑问的，可以向采购人或者采购代理机构提出询问，采购人或者采购代理机构应当在3个工作日内对投标人依法提出的询问作出答复，但答复的内容不得涉及商业秘密。</w:t>
      </w:r>
    </w:p>
    <w:p w14:paraId="2E7DB93B">
      <w:pPr>
        <w:pStyle w:val="46"/>
        <w:numPr>
          <w:ilvl w:val="0"/>
          <w:numId w:val="0"/>
        </w:numPr>
        <w:tabs>
          <w:tab w:val="left" w:pos="900"/>
        </w:tabs>
        <w:spacing w:line="360" w:lineRule="auto"/>
        <w:ind w:firstLine="448" w:firstLineChars="200"/>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28.质疑</w:t>
      </w:r>
    </w:p>
    <w:p w14:paraId="4ECC8AC5">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28.1 供应商认为采购文件、采购过程、中标结果使自己的权益受到损害的，可以在知道或者应知其权益受到损害之日起7个工作日内，以书面形式向采购人、采购代理机构提出质疑。</w:t>
      </w:r>
    </w:p>
    <w:p w14:paraId="19BF629A">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供应商应在法定质疑期内一次性提出针对同一采购程序环节的质疑。</w:t>
      </w:r>
    </w:p>
    <w:p w14:paraId="53BD901C">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28.2 提出质疑的供应商（以下简称质疑供应商）应当是参与所质疑项目采购活动的供应商。</w:t>
      </w:r>
    </w:p>
    <w:p w14:paraId="69376A5F">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潜在供应商已依法获取（是指登录“政采云”平台下载采购文件）其可质疑的采购文件的，可以对该文件提出质疑。对采购文件提出质疑的，应当在获取采购文件或者采购文件公告期限届满之日起7个工作日内提出。</w:t>
      </w:r>
    </w:p>
    <w:p w14:paraId="49D39850">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28.3 供应商提出质疑应当提交质疑函和必要的证明材料。质疑函应当包括下列内容：</w:t>
      </w:r>
    </w:p>
    <w:p w14:paraId="64E20F77">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（1）供应商的姓名或者名称、地址、邮编、联系人及联系电话；</w:t>
      </w:r>
    </w:p>
    <w:p w14:paraId="5CCBF54D">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（2）质疑项目的名称、编号；</w:t>
      </w:r>
    </w:p>
    <w:p w14:paraId="6882DB02">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（3）具体、明确的质疑事项和与质疑事项相关的请求；</w:t>
      </w:r>
    </w:p>
    <w:p w14:paraId="0DF5F0EA">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（4）事实依据；</w:t>
      </w:r>
    </w:p>
    <w:p w14:paraId="410501FF">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（5）必要的法律依据；</w:t>
      </w:r>
    </w:p>
    <w:p w14:paraId="0921B36D">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（6）提出质疑的日期。</w:t>
      </w:r>
    </w:p>
    <w:p w14:paraId="24D72504">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供应商为自然人的，应当由本人签字；供应商为法人或者其他组织的，应当由法定代表人、主要负责人，或者其授权代表签字或者盖章，并加盖公章。</w:t>
      </w:r>
    </w:p>
    <w:p w14:paraId="57B45399">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28.4 采购人、采购代理机构不得拒收质疑供应商在法定质疑期内发出的质疑函，应当在收到质疑函后7个工作日内作出答复，并以书面形式通知质疑供应商和其他有关供应商。</w:t>
      </w:r>
    </w:p>
    <w:p w14:paraId="5871DAA0">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28.5政府采购评审专家应当配合采购人或者采购代理机构答复供应商的询问和质疑。        </w:t>
      </w:r>
    </w:p>
    <w:p w14:paraId="3707C258">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28.6询问或者质疑事项可能影响中标结果的，采购人应当暂停签订合同，已经签订合同的，应当中止履行合同。</w:t>
      </w:r>
    </w:p>
    <w:p w14:paraId="256F48D3">
      <w:pPr>
        <w:pStyle w:val="46"/>
        <w:numPr>
          <w:ilvl w:val="0"/>
          <w:numId w:val="0"/>
        </w:numPr>
        <w:tabs>
          <w:tab w:val="left" w:pos="900"/>
        </w:tabs>
        <w:spacing w:line="360" w:lineRule="auto"/>
        <w:ind w:left="384" w:leftChars="198" w:firstLine="112" w:firstLineChars="50"/>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29.投诉</w:t>
      </w:r>
    </w:p>
    <w:p w14:paraId="6859C75B">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29.1质疑供应商对采购人、采购代理机构的答复不满意，或者采购人、采购代理机构未在规定时间内作出答复的，可以在答复期满后15个工作日内向</w:t>
      </w:r>
      <w:r>
        <w:rPr>
          <w:rFonts w:hint="eastAsia" w:asciiTheme="majorEastAsia" w:hAnsiTheme="majorEastAsia" w:eastAsiaTheme="majorEastAsia" w:cstheme="majorEastAsia"/>
          <w:color w:val="auto"/>
          <w:sz w:val="24"/>
          <w:szCs w:val="24"/>
          <w:highlight w:val="none"/>
          <w:lang w:val="en-US" w:eastAsia="zh-CN"/>
        </w:rPr>
        <w:t>东昌区市</w:t>
      </w:r>
      <w:r>
        <w:rPr>
          <w:rFonts w:hint="eastAsia" w:asciiTheme="majorEastAsia" w:hAnsiTheme="majorEastAsia" w:eastAsiaTheme="majorEastAsia" w:cstheme="majorEastAsia"/>
          <w:color w:val="auto"/>
          <w:sz w:val="24"/>
          <w:szCs w:val="24"/>
          <w:highlight w:val="none"/>
        </w:rPr>
        <w:t>财政局</w:t>
      </w:r>
      <w:r>
        <w:rPr>
          <w:rFonts w:hint="eastAsia" w:asciiTheme="majorEastAsia" w:hAnsiTheme="majorEastAsia" w:eastAsiaTheme="majorEastAsia" w:cstheme="majorEastAsia"/>
          <w:color w:val="auto"/>
          <w:sz w:val="24"/>
          <w:szCs w:val="24"/>
          <w:highlight w:val="none"/>
          <w:lang w:val="en-US" w:eastAsia="zh-CN"/>
        </w:rPr>
        <w:t>采购办</w:t>
      </w:r>
      <w:r>
        <w:rPr>
          <w:rFonts w:hint="eastAsia" w:asciiTheme="majorEastAsia" w:hAnsiTheme="majorEastAsia" w:eastAsiaTheme="majorEastAsia" w:cstheme="majorEastAsia"/>
          <w:color w:val="auto"/>
          <w:sz w:val="24"/>
          <w:szCs w:val="24"/>
          <w:highlight w:val="none"/>
        </w:rPr>
        <w:t>提起投诉。</w:t>
      </w:r>
    </w:p>
    <w:p w14:paraId="0D765081">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29.2供应商投诉的事项不得超出已质疑事项的范围，但基于质疑答复内容提出的投诉事项除外。</w:t>
      </w:r>
    </w:p>
    <w:p w14:paraId="56C5F796">
      <w:pPr>
        <w:spacing w:line="360" w:lineRule="auto"/>
        <w:ind w:left="0" w:leftChars="0" w:firstLine="0" w:firstLineChars="0"/>
        <w:jc w:val="center"/>
        <w:outlineLvl w:val="1"/>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lang w:val="zh-CN"/>
        </w:rPr>
        <w:t>八、保密和披露</w:t>
      </w:r>
    </w:p>
    <w:p w14:paraId="1BA4D21A">
      <w:pPr>
        <w:pStyle w:val="46"/>
        <w:numPr>
          <w:ilvl w:val="0"/>
          <w:numId w:val="0"/>
        </w:numPr>
        <w:tabs>
          <w:tab w:val="left" w:pos="900"/>
        </w:tabs>
        <w:spacing w:line="360" w:lineRule="auto"/>
        <w:ind w:firstLine="448" w:firstLineChars="200"/>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30.保密和披露</w:t>
      </w:r>
    </w:p>
    <w:p w14:paraId="73CDC278">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30.1 投标人自下载招标文件之日起，须承诺承担本招标项目下保密义务，不得将因本次招标获得的信息外传。</w:t>
      </w:r>
    </w:p>
    <w:p w14:paraId="406F665E">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30.2 在国家机关调查、审查、审计时以及其他符合法律规定的情形下，采购代理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54A64A11">
      <w:pPr>
        <w:pStyle w:val="46"/>
        <w:numPr>
          <w:ilvl w:val="0"/>
          <w:numId w:val="0"/>
        </w:numPr>
        <w:tabs>
          <w:tab w:val="left" w:pos="900"/>
        </w:tabs>
        <w:snapToGrid w:val="0"/>
        <w:spacing w:line="360" w:lineRule="auto"/>
        <w:ind w:left="0" w:leftChars="0" w:firstLine="0" w:firstLineChars="0"/>
        <w:jc w:val="center"/>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kern w:val="0"/>
          <w:sz w:val="30"/>
          <w:szCs w:val="30"/>
          <w:highlight w:val="none"/>
          <w:lang w:val="zh-CN"/>
        </w:rPr>
        <w:t>九、法律适用</w:t>
      </w:r>
    </w:p>
    <w:p w14:paraId="4C981DE5">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31.采购人、采购代理机构及投标人的一切招标投标活动均适用《中华人民共和国政府采购法》《中华人民共和国政府采购法实施条例》《政府采购货物和服务招标投标管理办法》</w:t>
      </w:r>
      <w:r>
        <w:rPr>
          <w:rFonts w:hint="eastAsia" w:asciiTheme="majorEastAsia" w:hAnsiTheme="majorEastAsia" w:eastAsiaTheme="majorEastAsia" w:cstheme="majorEastAsia"/>
          <w:color w:val="auto"/>
          <w:sz w:val="24"/>
          <w:highlight w:val="none"/>
        </w:rPr>
        <w:t>(财政部令第87号)</w:t>
      </w:r>
      <w:r>
        <w:rPr>
          <w:rFonts w:hint="eastAsia" w:asciiTheme="majorEastAsia" w:hAnsiTheme="majorEastAsia" w:eastAsiaTheme="majorEastAsia" w:cstheme="majorEastAsia"/>
          <w:color w:val="auto"/>
          <w:sz w:val="24"/>
          <w:szCs w:val="24"/>
          <w:highlight w:val="none"/>
        </w:rPr>
        <w:t>及相关法律法规。</w:t>
      </w:r>
    </w:p>
    <w:p w14:paraId="0933C9F3">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32.政府采购合同的履行、违约责任和解决争议的方法等适用《中华人民共和国合同法》。</w:t>
      </w:r>
    </w:p>
    <w:p w14:paraId="3A746610">
      <w:pPr>
        <w:spacing w:line="360" w:lineRule="auto"/>
        <w:jc w:val="center"/>
        <w:outlineLvl w:val="1"/>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30"/>
          <w:szCs w:val="30"/>
          <w:highlight w:val="none"/>
          <w:lang w:val="zh-CN"/>
        </w:rPr>
        <w:t>十、招标文件的解释权</w:t>
      </w:r>
    </w:p>
    <w:p w14:paraId="401ADAF5">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 招标文件各章就同一事项规定不一致的，按照第一章、第二章、第七章、第三章、第四章、第五章、第六章的优先顺序确定。</w:t>
      </w:r>
    </w:p>
    <w:p w14:paraId="35C27E5A">
      <w:pPr>
        <w:pStyle w:val="46"/>
        <w:numPr>
          <w:ilvl w:val="0"/>
          <w:numId w:val="0"/>
        </w:numPr>
        <w:tabs>
          <w:tab w:val="left" w:pos="900"/>
        </w:tabs>
        <w:snapToGrid w:val="0"/>
        <w:spacing w:line="360" w:lineRule="auto"/>
        <w:ind w:firstLine="448" w:firstLineChars="200"/>
        <w:rPr>
          <w:rStyle w:val="28"/>
          <w:rFonts w:asciiTheme="majorEastAsia" w:hAnsiTheme="majorEastAsia" w:eastAsiaTheme="majorEastAsia" w:cstheme="majorEastAsia"/>
          <w:b w:val="0"/>
          <w:bCs w:val="0"/>
          <w:color w:val="auto"/>
          <w:szCs w:val="24"/>
          <w:highlight w:val="none"/>
        </w:rPr>
      </w:pPr>
      <w:r>
        <w:rPr>
          <w:rFonts w:hint="eastAsia" w:asciiTheme="majorEastAsia" w:hAnsiTheme="majorEastAsia" w:eastAsiaTheme="majorEastAsia" w:cstheme="majorEastAsia"/>
          <w:color w:val="auto"/>
          <w:sz w:val="24"/>
          <w:highlight w:val="none"/>
        </w:rPr>
        <w:t>34. 招标文件的最终解释权为采购人、采购代理机构所有。</w:t>
      </w:r>
    </w:p>
    <w:p w14:paraId="12F023E5">
      <w:pPr>
        <w:pStyle w:val="46"/>
        <w:numPr>
          <w:ilvl w:val="0"/>
          <w:numId w:val="0"/>
        </w:numPr>
        <w:tabs>
          <w:tab w:val="left" w:pos="900"/>
        </w:tabs>
        <w:snapToGrid w:val="0"/>
        <w:ind w:firstLine="448" w:firstLineChars="200"/>
        <w:rPr>
          <w:rStyle w:val="28"/>
          <w:rFonts w:asciiTheme="majorEastAsia" w:hAnsiTheme="majorEastAsia" w:eastAsiaTheme="majorEastAsia" w:cstheme="majorEastAsia"/>
          <w:b w:val="0"/>
          <w:bCs w:val="0"/>
          <w:color w:val="auto"/>
          <w:sz w:val="24"/>
          <w:szCs w:val="24"/>
          <w:highlight w:val="none"/>
        </w:rPr>
      </w:pPr>
    </w:p>
    <w:p w14:paraId="35E0ED2F">
      <w:pPr>
        <w:pStyle w:val="46"/>
        <w:numPr>
          <w:ilvl w:val="0"/>
          <w:numId w:val="0"/>
        </w:numPr>
        <w:tabs>
          <w:tab w:val="left" w:pos="900"/>
        </w:tabs>
        <w:snapToGrid w:val="0"/>
        <w:jc w:val="cente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t>十一、招标代理费的缴纳</w:t>
      </w:r>
    </w:p>
    <w:p w14:paraId="12B6C25C">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35.结合</w:t>
      </w:r>
      <w:r>
        <w:rPr>
          <w:color w:val="auto"/>
          <w:highlight w:val="none"/>
        </w:rPr>
        <w:fldChar w:fldCharType="begin"/>
      </w:r>
      <w:r>
        <w:rPr>
          <w:color w:val="auto"/>
          <w:highlight w:val="none"/>
        </w:rPr>
        <w:instrText xml:space="preserve"> HYPERLINK "http://www.baidu.com/link?url=vJvhpbUr23IuyrW7JYLXQ3S_30ji_ncw_ZYXGkWpKrEA3Z1qJMKsC2G_s9QlTHiaAEG16s0Vq9Ovv68-uwPtd-9XJmoRczKrOYc1C_Sqs2y" \t "https://www.baidu.com/_blank" </w:instrText>
      </w:r>
      <w:r>
        <w:rPr>
          <w:color w:val="auto"/>
          <w:highlight w:val="none"/>
        </w:rPr>
        <w:fldChar w:fldCharType="separate"/>
      </w:r>
      <w:r>
        <w:rPr>
          <w:rFonts w:asciiTheme="majorEastAsia" w:hAnsiTheme="majorEastAsia" w:eastAsiaTheme="majorEastAsia" w:cstheme="majorEastAsia"/>
          <w:color w:val="auto"/>
          <w:sz w:val="24"/>
          <w:highlight w:val="none"/>
        </w:rPr>
        <w:t>国家发改委299号文(发改价格〔2015〕299号) </w:t>
      </w:r>
      <w:r>
        <w:rPr>
          <w:rFonts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t>参考市场调节价</w:t>
      </w:r>
      <w:r>
        <w:rPr>
          <w:rFonts w:hint="eastAsia" w:asciiTheme="majorEastAsia" w:hAnsiTheme="majorEastAsia" w:eastAsiaTheme="majorEastAsia" w:cstheme="majorEastAsia"/>
          <w:color w:val="auto"/>
          <w:sz w:val="24"/>
          <w:highlight w:val="none"/>
          <w:lang w:val="zh-CN"/>
        </w:rPr>
        <w:t>，以中标价的</w:t>
      </w:r>
      <w:r>
        <w:rPr>
          <w:rFonts w:hint="eastAsia" w:asciiTheme="majorEastAsia" w:hAnsiTheme="majorEastAsia" w:eastAsiaTheme="majorEastAsia" w:cstheme="majorEastAsia"/>
          <w:color w:val="auto"/>
          <w:sz w:val="24"/>
          <w:highlight w:val="none"/>
          <w:lang w:val="en-US" w:eastAsia="zh-CN"/>
        </w:rPr>
        <w:t>1.5%向中标人收取，</w:t>
      </w:r>
      <w:r>
        <w:rPr>
          <w:rFonts w:hint="eastAsia" w:asciiTheme="majorEastAsia" w:hAnsiTheme="majorEastAsia" w:eastAsiaTheme="majorEastAsia" w:cstheme="majorEastAsia"/>
          <w:color w:val="auto"/>
          <w:sz w:val="24"/>
          <w:highlight w:val="none"/>
        </w:rPr>
        <w:t>投标人报价时应考虑此项费用，且报价不能超过采购预算。</w:t>
      </w:r>
    </w:p>
    <w:p w14:paraId="4E1ADD23">
      <w:pPr>
        <w:pStyle w:val="46"/>
        <w:numPr>
          <w:ilvl w:val="0"/>
          <w:numId w:val="0"/>
        </w:numPr>
        <w:tabs>
          <w:tab w:val="left" w:pos="900"/>
        </w:tabs>
        <w:snapToGrid w:val="0"/>
        <w:spacing w:line="360" w:lineRule="auto"/>
        <w:ind w:firstLine="688" w:firstLineChars="200"/>
        <w:jc w:val="center"/>
        <w:rPr>
          <w:rStyle w:val="28"/>
          <w:rFonts w:hint="eastAsia" w:asciiTheme="majorEastAsia" w:hAnsiTheme="majorEastAsia" w:eastAsiaTheme="majorEastAsia" w:cstheme="majorEastAsia"/>
          <w:color w:val="auto"/>
          <w:sz w:val="36"/>
          <w:szCs w:val="36"/>
          <w:highlight w:val="none"/>
        </w:rPr>
      </w:pPr>
    </w:p>
    <w:p w14:paraId="2214D068">
      <w:pPr>
        <w:pStyle w:val="46"/>
        <w:numPr>
          <w:ilvl w:val="0"/>
          <w:numId w:val="0"/>
        </w:numPr>
        <w:tabs>
          <w:tab w:val="left" w:pos="900"/>
        </w:tabs>
        <w:snapToGrid w:val="0"/>
        <w:spacing w:line="360" w:lineRule="auto"/>
        <w:ind w:firstLine="688" w:firstLineChars="200"/>
        <w:jc w:val="center"/>
        <w:rPr>
          <w:rStyle w:val="28"/>
          <w:rFonts w:hint="eastAsia" w:asciiTheme="majorEastAsia" w:hAnsiTheme="majorEastAsia" w:eastAsiaTheme="majorEastAsia" w:cstheme="majorEastAsia"/>
          <w:color w:val="auto"/>
          <w:sz w:val="36"/>
          <w:szCs w:val="36"/>
          <w:highlight w:val="none"/>
        </w:rPr>
      </w:pPr>
    </w:p>
    <w:p w14:paraId="409444FF">
      <w:pPr>
        <w:pStyle w:val="46"/>
        <w:numPr>
          <w:ilvl w:val="0"/>
          <w:numId w:val="0"/>
        </w:numPr>
        <w:tabs>
          <w:tab w:val="left" w:pos="900"/>
        </w:tabs>
        <w:snapToGrid w:val="0"/>
        <w:spacing w:line="360" w:lineRule="auto"/>
        <w:ind w:firstLine="688" w:firstLineChars="200"/>
        <w:jc w:val="center"/>
        <w:rPr>
          <w:rStyle w:val="28"/>
          <w:rFonts w:hint="eastAsia" w:asciiTheme="majorEastAsia" w:hAnsiTheme="majorEastAsia" w:eastAsiaTheme="majorEastAsia" w:cstheme="majorEastAsia"/>
          <w:color w:val="auto"/>
          <w:sz w:val="36"/>
          <w:szCs w:val="36"/>
          <w:highlight w:val="none"/>
        </w:rPr>
      </w:pPr>
    </w:p>
    <w:p w14:paraId="396D759F">
      <w:pPr>
        <w:pStyle w:val="46"/>
        <w:numPr>
          <w:ilvl w:val="0"/>
          <w:numId w:val="0"/>
        </w:numPr>
        <w:tabs>
          <w:tab w:val="left" w:pos="900"/>
        </w:tabs>
        <w:snapToGrid w:val="0"/>
        <w:spacing w:line="360" w:lineRule="auto"/>
        <w:ind w:firstLine="688" w:firstLineChars="200"/>
        <w:jc w:val="center"/>
        <w:rPr>
          <w:rStyle w:val="28"/>
          <w:rFonts w:hint="eastAsia" w:asciiTheme="majorEastAsia" w:hAnsiTheme="majorEastAsia" w:eastAsiaTheme="majorEastAsia" w:cstheme="majorEastAsia"/>
          <w:color w:val="auto"/>
          <w:sz w:val="36"/>
          <w:szCs w:val="36"/>
          <w:highlight w:val="none"/>
        </w:rPr>
      </w:pPr>
    </w:p>
    <w:p w14:paraId="074D7B3C">
      <w:pPr>
        <w:pStyle w:val="46"/>
        <w:numPr>
          <w:ilvl w:val="0"/>
          <w:numId w:val="0"/>
        </w:numPr>
        <w:tabs>
          <w:tab w:val="left" w:pos="900"/>
        </w:tabs>
        <w:snapToGrid w:val="0"/>
        <w:spacing w:line="360" w:lineRule="auto"/>
        <w:ind w:firstLine="688" w:firstLineChars="200"/>
        <w:jc w:val="center"/>
        <w:rPr>
          <w:rStyle w:val="28"/>
          <w:rFonts w:hint="eastAsia" w:asciiTheme="majorEastAsia" w:hAnsiTheme="majorEastAsia" w:eastAsiaTheme="majorEastAsia" w:cstheme="majorEastAsia"/>
          <w:color w:val="auto"/>
          <w:sz w:val="36"/>
          <w:szCs w:val="36"/>
          <w:highlight w:val="none"/>
        </w:rPr>
      </w:pPr>
    </w:p>
    <w:p w14:paraId="603EF32C">
      <w:pPr>
        <w:pStyle w:val="46"/>
        <w:numPr>
          <w:ilvl w:val="0"/>
          <w:numId w:val="0"/>
        </w:numPr>
        <w:tabs>
          <w:tab w:val="left" w:pos="900"/>
        </w:tabs>
        <w:snapToGrid w:val="0"/>
        <w:spacing w:line="360" w:lineRule="auto"/>
        <w:ind w:firstLine="688" w:firstLineChars="200"/>
        <w:jc w:val="center"/>
        <w:rPr>
          <w:rStyle w:val="28"/>
          <w:rFonts w:hint="eastAsia" w:asciiTheme="majorEastAsia" w:hAnsiTheme="majorEastAsia" w:eastAsiaTheme="majorEastAsia" w:cstheme="majorEastAsia"/>
          <w:color w:val="auto"/>
          <w:sz w:val="36"/>
          <w:szCs w:val="36"/>
          <w:highlight w:val="none"/>
        </w:rPr>
      </w:pPr>
    </w:p>
    <w:p w14:paraId="38EA393E">
      <w:pPr>
        <w:pStyle w:val="46"/>
        <w:numPr>
          <w:ilvl w:val="0"/>
          <w:numId w:val="0"/>
        </w:numPr>
        <w:tabs>
          <w:tab w:val="left" w:pos="900"/>
        </w:tabs>
        <w:snapToGrid w:val="0"/>
        <w:spacing w:line="360" w:lineRule="auto"/>
        <w:ind w:firstLine="688" w:firstLineChars="200"/>
        <w:jc w:val="center"/>
        <w:rPr>
          <w:rStyle w:val="28"/>
          <w:rFonts w:hint="eastAsia" w:asciiTheme="majorEastAsia" w:hAnsiTheme="majorEastAsia" w:eastAsiaTheme="majorEastAsia" w:cstheme="majorEastAsia"/>
          <w:color w:val="auto"/>
          <w:sz w:val="36"/>
          <w:szCs w:val="36"/>
          <w:highlight w:val="none"/>
        </w:rPr>
      </w:pPr>
    </w:p>
    <w:p w14:paraId="7181481C">
      <w:pPr>
        <w:pStyle w:val="46"/>
        <w:numPr>
          <w:ilvl w:val="0"/>
          <w:numId w:val="0"/>
        </w:numPr>
        <w:tabs>
          <w:tab w:val="left" w:pos="900"/>
        </w:tabs>
        <w:snapToGrid w:val="0"/>
        <w:spacing w:line="360" w:lineRule="auto"/>
        <w:ind w:firstLine="688" w:firstLineChars="200"/>
        <w:jc w:val="center"/>
        <w:rPr>
          <w:rStyle w:val="28"/>
          <w:rFonts w:hint="eastAsia" w:asciiTheme="majorEastAsia" w:hAnsiTheme="majorEastAsia" w:eastAsiaTheme="majorEastAsia" w:cstheme="majorEastAsia"/>
          <w:color w:val="auto"/>
          <w:sz w:val="36"/>
          <w:szCs w:val="36"/>
          <w:highlight w:val="none"/>
        </w:rPr>
      </w:pPr>
    </w:p>
    <w:p w14:paraId="685846D8">
      <w:pPr>
        <w:pStyle w:val="46"/>
        <w:numPr>
          <w:ilvl w:val="0"/>
          <w:numId w:val="0"/>
        </w:numPr>
        <w:tabs>
          <w:tab w:val="left" w:pos="900"/>
        </w:tabs>
        <w:snapToGrid w:val="0"/>
        <w:spacing w:line="360" w:lineRule="auto"/>
        <w:jc w:val="both"/>
        <w:rPr>
          <w:rStyle w:val="28"/>
          <w:rFonts w:hint="eastAsia" w:asciiTheme="majorEastAsia" w:hAnsiTheme="majorEastAsia" w:eastAsiaTheme="majorEastAsia" w:cstheme="majorEastAsia"/>
          <w:color w:val="auto"/>
          <w:sz w:val="36"/>
          <w:szCs w:val="36"/>
          <w:highlight w:val="none"/>
        </w:rPr>
      </w:pPr>
    </w:p>
    <w:p w14:paraId="7AD7AB5A">
      <w:pPr>
        <w:pStyle w:val="46"/>
        <w:numPr>
          <w:ilvl w:val="0"/>
          <w:numId w:val="0"/>
        </w:numPr>
        <w:tabs>
          <w:tab w:val="left" w:pos="900"/>
        </w:tabs>
        <w:snapToGrid w:val="0"/>
        <w:spacing w:line="360" w:lineRule="auto"/>
        <w:ind w:firstLine="688" w:firstLineChars="200"/>
        <w:jc w:val="center"/>
        <w:rPr>
          <w:rStyle w:val="28"/>
          <w:rFonts w:asciiTheme="majorEastAsia" w:hAnsiTheme="majorEastAsia" w:eastAsiaTheme="majorEastAsia" w:cstheme="majorEastAsia"/>
          <w:color w:val="auto"/>
          <w:sz w:val="36"/>
          <w:szCs w:val="36"/>
          <w:highlight w:val="none"/>
        </w:rPr>
      </w:pPr>
      <w:r>
        <w:rPr>
          <w:rStyle w:val="28"/>
          <w:rFonts w:hint="eastAsia" w:asciiTheme="majorEastAsia" w:hAnsiTheme="majorEastAsia" w:eastAsiaTheme="majorEastAsia" w:cstheme="majorEastAsia"/>
          <w:color w:val="auto"/>
          <w:sz w:val="36"/>
          <w:szCs w:val="36"/>
          <w:highlight w:val="none"/>
        </w:rPr>
        <w:t>第</w:t>
      </w:r>
      <w:r>
        <w:rPr>
          <w:rStyle w:val="28"/>
          <w:rFonts w:hint="eastAsia" w:asciiTheme="majorEastAsia" w:hAnsiTheme="majorEastAsia" w:eastAsiaTheme="majorEastAsia" w:cstheme="majorEastAsia"/>
          <w:color w:val="auto"/>
          <w:sz w:val="36"/>
          <w:szCs w:val="36"/>
          <w:highlight w:val="none"/>
          <w:lang w:val="en-US" w:eastAsia="zh-CN"/>
        </w:rPr>
        <w:t>七</w:t>
      </w:r>
      <w:r>
        <w:rPr>
          <w:rStyle w:val="28"/>
          <w:rFonts w:hint="eastAsia" w:asciiTheme="majorEastAsia" w:hAnsiTheme="majorEastAsia" w:eastAsiaTheme="majorEastAsia" w:cstheme="majorEastAsia"/>
          <w:color w:val="auto"/>
          <w:sz w:val="36"/>
          <w:szCs w:val="36"/>
          <w:highlight w:val="none"/>
        </w:rPr>
        <w:t>章  合同文本</w:t>
      </w:r>
    </w:p>
    <w:p w14:paraId="117E76AD">
      <w:pPr>
        <w:rPr>
          <w:rFonts w:asciiTheme="majorEastAsia" w:hAnsiTheme="majorEastAsia" w:eastAsiaTheme="majorEastAsia" w:cstheme="majorEastAsia"/>
          <w:color w:val="auto"/>
          <w:highlight w:val="none"/>
        </w:rPr>
      </w:pPr>
    </w:p>
    <w:p w14:paraId="5976D157">
      <w:pPr>
        <w:rPr>
          <w:rFonts w:asciiTheme="majorEastAsia" w:hAnsiTheme="majorEastAsia" w:eastAsiaTheme="majorEastAsia" w:cstheme="majorEastAsia"/>
          <w:color w:val="auto"/>
          <w:highlight w:val="none"/>
        </w:rPr>
      </w:pPr>
    </w:p>
    <w:p w14:paraId="0F5423A3">
      <w:pPr>
        <w:rPr>
          <w:rFonts w:asciiTheme="majorEastAsia" w:hAnsiTheme="majorEastAsia" w:eastAsiaTheme="majorEastAsia" w:cstheme="majorEastAsia"/>
          <w:color w:val="auto"/>
          <w:sz w:val="24"/>
          <w:highlight w:val="none"/>
        </w:rPr>
      </w:pPr>
    </w:p>
    <w:p w14:paraId="5E360ACB">
      <w:pPr>
        <w:rPr>
          <w:rFonts w:asciiTheme="majorEastAsia" w:hAnsiTheme="majorEastAsia" w:eastAsiaTheme="majorEastAsia" w:cstheme="majorEastAsia"/>
          <w:color w:val="auto"/>
          <w:sz w:val="24"/>
          <w:highlight w:val="none"/>
        </w:rPr>
      </w:pPr>
    </w:p>
    <w:p w14:paraId="4DDE9BAC">
      <w:pPr>
        <w:rPr>
          <w:rFonts w:asciiTheme="majorEastAsia" w:hAnsiTheme="majorEastAsia" w:eastAsiaTheme="majorEastAsia" w:cstheme="majorEastAsia"/>
          <w:color w:val="auto"/>
          <w:sz w:val="24"/>
          <w:highlight w:val="none"/>
        </w:rPr>
      </w:pPr>
    </w:p>
    <w:p w14:paraId="0821781D">
      <w:pPr>
        <w:rPr>
          <w:rFonts w:asciiTheme="majorEastAsia" w:hAnsiTheme="majorEastAsia" w:eastAsiaTheme="majorEastAsia" w:cstheme="majorEastAsia"/>
          <w:color w:val="auto"/>
          <w:sz w:val="24"/>
          <w:highlight w:val="none"/>
        </w:rPr>
      </w:pPr>
    </w:p>
    <w:p w14:paraId="40C7F779">
      <w:pPr>
        <w:rPr>
          <w:rFonts w:asciiTheme="majorEastAsia" w:hAnsiTheme="majorEastAsia" w:eastAsiaTheme="majorEastAsia" w:cstheme="majorEastAsia"/>
          <w:color w:val="auto"/>
          <w:sz w:val="24"/>
          <w:highlight w:val="none"/>
        </w:rPr>
      </w:pPr>
    </w:p>
    <w:p w14:paraId="65CD1F5A">
      <w:pPr>
        <w:rPr>
          <w:rFonts w:asciiTheme="majorEastAsia" w:hAnsiTheme="majorEastAsia" w:eastAsiaTheme="majorEastAsia" w:cstheme="majorEastAsia"/>
          <w:color w:val="auto"/>
          <w:sz w:val="24"/>
          <w:highlight w:val="none"/>
        </w:rPr>
      </w:pPr>
    </w:p>
    <w:p w14:paraId="27F49E65">
      <w:pPr>
        <w:rPr>
          <w:rFonts w:asciiTheme="majorEastAsia" w:hAnsiTheme="majorEastAsia" w:eastAsiaTheme="majorEastAsia" w:cstheme="majorEastAsia"/>
          <w:color w:val="auto"/>
          <w:highlight w:val="none"/>
        </w:rPr>
      </w:pPr>
    </w:p>
    <w:p w14:paraId="31B9B549">
      <w:pPr>
        <w:rPr>
          <w:rFonts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 xml:space="preserve">采购项目编号：                              </w:t>
      </w:r>
    </w:p>
    <w:p w14:paraId="00CEE409">
      <w:pPr>
        <w:rPr>
          <w:rFonts w:asciiTheme="majorEastAsia" w:hAnsiTheme="majorEastAsia" w:eastAsiaTheme="majorEastAsia" w:cstheme="majorEastAsia"/>
          <w:color w:val="auto"/>
          <w:sz w:val="32"/>
          <w:szCs w:val="32"/>
          <w:highlight w:val="none"/>
        </w:rPr>
      </w:pPr>
    </w:p>
    <w:p w14:paraId="2C810F43">
      <w:pP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32"/>
          <w:szCs w:val="32"/>
          <w:highlight w:val="none"/>
        </w:rPr>
        <w:t xml:space="preserve">采购项目名称：     </w:t>
      </w:r>
      <w:r>
        <w:rPr>
          <w:rFonts w:hint="eastAsia" w:asciiTheme="majorEastAsia" w:hAnsiTheme="majorEastAsia" w:eastAsiaTheme="majorEastAsia" w:cstheme="majorEastAsia"/>
          <w:color w:val="auto"/>
          <w:highlight w:val="none"/>
        </w:rPr>
        <w:t xml:space="preserve">                             </w:t>
      </w:r>
    </w:p>
    <w:p w14:paraId="652AEE59">
      <w:pPr>
        <w:rPr>
          <w:rFonts w:asciiTheme="majorEastAsia" w:hAnsiTheme="majorEastAsia" w:eastAsiaTheme="majorEastAsia" w:cstheme="majorEastAsia"/>
          <w:color w:val="auto"/>
          <w:highlight w:val="none"/>
        </w:rPr>
      </w:pPr>
    </w:p>
    <w:p w14:paraId="4F9B9FEB">
      <w:pP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w:t>
      </w:r>
    </w:p>
    <w:p w14:paraId="605B4377">
      <w:pPr>
        <w:rPr>
          <w:rFonts w:asciiTheme="majorEastAsia" w:hAnsiTheme="majorEastAsia" w:eastAsiaTheme="majorEastAsia" w:cstheme="majorEastAsia"/>
          <w:color w:val="auto"/>
          <w:highlight w:val="none"/>
        </w:rPr>
      </w:pPr>
    </w:p>
    <w:p w14:paraId="5E7B305E">
      <w:pPr>
        <w:rPr>
          <w:rFonts w:asciiTheme="majorEastAsia" w:hAnsiTheme="majorEastAsia" w:eastAsiaTheme="majorEastAsia" w:cstheme="majorEastAsia"/>
          <w:color w:val="auto"/>
          <w:highlight w:val="none"/>
        </w:rPr>
      </w:pPr>
    </w:p>
    <w:p w14:paraId="07D25390">
      <w:pPr>
        <w:rPr>
          <w:rFonts w:asciiTheme="majorEastAsia" w:hAnsiTheme="majorEastAsia" w:eastAsiaTheme="majorEastAsia" w:cstheme="majorEastAsia"/>
          <w:color w:val="auto"/>
          <w:highlight w:val="none"/>
        </w:rPr>
      </w:pPr>
    </w:p>
    <w:p w14:paraId="78E50DAF">
      <w:pPr>
        <w:rPr>
          <w:rFonts w:asciiTheme="majorEastAsia" w:hAnsiTheme="majorEastAsia" w:eastAsiaTheme="majorEastAsia" w:cstheme="majorEastAsia"/>
          <w:color w:val="auto"/>
          <w:highlight w:val="none"/>
        </w:rPr>
      </w:pPr>
    </w:p>
    <w:p w14:paraId="34F5A565">
      <w:pPr>
        <w:rPr>
          <w:rFonts w:asciiTheme="majorEastAsia" w:hAnsiTheme="majorEastAsia" w:eastAsiaTheme="majorEastAsia" w:cstheme="majorEastAsia"/>
          <w:color w:val="auto"/>
          <w:highlight w:val="none"/>
        </w:rPr>
      </w:pPr>
    </w:p>
    <w:p w14:paraId="04AC4E52">
      <w:pPr>
        <w:rPr>
          <w:rFonts w:asciiTheme="majorEastAsia" w:hAnsiTheme="majorEastAsia" w:eastAsiaTheme="majorEastAsia" w:cstheme="majorEastAsia"/>
          <w:color w:val="auto"/>
          <w:highlight w:val="none"/>
        </w:rPr>
      </w:pPr>
    </w:p>
    <w:p w14:paraId="1F54D3D8">
      <w:pPr>
        <w:rPr>
          <w:rFonts w:asciiTheme="majorEastAsia" w:hAnsiTheme="majorEastAsia" w:eastAsiaTheme="majorEastAsia" w:cstheme="majorEastAsia"/>
          <w:color w:val="auto"/>
          <w:highlight w:val="none"/>
        </w:rPr>
      </w:pPr>
    </w:p>
    <w:p w14:paraId="55E88164">
      <w:pPr>
        <w:rPr>
          <w:rFonts w:asciiTheme="majorEastAsia" w:hAnsiTheme="majorEastAsia" w:eastAsiaTheme="majorEastAsia" w:cstheme="majorEastAsia"/>
          <w:color w:val="auto"/>
          <w:highlight w:val="none"/>
        </w:rPr>
      </w:pPr>
    </w:p>
    <w:p w14:paraId="0F39F4F5">
      <w:pPr>
        <w:rPr>
          <w:rFonts w:asciiTheme="majorEastAsia" w:hAnsiTheme="majorEastAsia" w:eastAsiaTheme="majorEastAsia" w:cstheme="majorEastAsia"/>
          <w:color w:val="auto"/>
          <w:highlight w:val="none"/>
        </w:rPr>
      </w:pPr>
    </w:p>
    <w:p w14:paraId="716F998C">
      <w:pPr>
        <w:rPr>
          <w:rFonts w:asciiTheme="majorEastAsia" w:hAnsiTheme="majorEastAsia" w:eastAsiaTheme="majorEastAsia" w:cstheme="majorEastAsia"/>
          <w:color w:val="auto"/>
          <w:highlight w:val="none"/>
        </w:rPr>
      </w:pPr>
    </w:p>
    <w:p w14:paraId="68A7257D">
      <w:pPr>
        <w:rPr>
          <w:rFonts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 xml:space="preserve">买    方：                                 </w:t>
      </w:r>
    </w:p>
    <w:p w14:paraId="22666202">
      <w:pPr>
        <w:rPr>
          <w:rFonts w:asciiTheme="majorEastAsia" w:hAnsiTheme="majorEastAsia" w:eastAsiaTheme="majorEastAsia" w:cstheme="majorEastAsia"/>
          <w:color w:val="auto"/>
          <w:sz w:val="32"/>
          <w:szCs w:val="32"/>
          <w:highlight w:val="none"/>
        </w:rPr>
      </w:pPr>
    </w:p>
    <w:p w14:paraId="5CB75929">
      <w:pPr>
        <w:rPr>
          <w:rFonts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 xml:space="preserve">卖    方：                                 </w:t>
      </w:r>
    </w:p>
    <w:p w14:paraId="77736F26">
      <w:pPr>
        <w:rPr>
          <w:rFonts w:asciiTheme="majorEastAsia" w:hAnsiTheme="majorEastAsia" w:eastAsiaTheme="majorEastAsia" w:cstheme="majorEastAsia"/>
          <w:color w:val="auto"/>
          <w:sz w:val="32"/>
          <w:szCs w:val="32"/>
          <w:highlight w:val="none"/>
        </w:rPr>
      </w:pPr>
    </w:p>
    <w:p w14:paraId="7F394261">
      <w:pP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32"/>
          <w:szCs w:val="32"/>
          <w:highlight w:val="none"/>
        </w:rPr>
        <w:t>签署日期：</w:t>
      </w:r>
      <w:r>
        <w:rPr>
          <w:rFonts w:hint="eastAsia" w:asciiTheme="majorEastAsia" w:hAnsiTheme="majorEastAsia" w:eastAsiaTheme="majorEastAsia" w:cstheme="majorEastAsia"/>
          <w:color w:val="auto"/>
          <w:highlight w:val="none"/>
        </w:rPr>
        <w:t xml:space="preserve">                                 </w:t>
      </w:r>
    </w:p>
    <w:p w14:paraId="08059EBB">
      <w:pPr>
        <w:rPr>
          <w:rFonts w:asciiTheme="majorEastAsia" w:hAnsiTheme="majorEastAsia" w:eastAsiaTheme="majorEastAsia" w:cstheme="majorEastAsia"/>
          <w:color w:val="auto"/>
          <w:highlight w:val="none"/>
        </w:rPr>
      </w:pPr>
    </w:p>
    <w:p w14:paraId="76DBC49D">
      <w:pPr>
        <w:pStyle w:val="20"/>
        <w:tabs>
          <w:tab w:val="left" w:pos="573"/>
        </w:tabs>
        <w:adjustRightInd w:val="0"/>
        <w:snapToGrid w:val="0"/>
        <w:ind w:firstLine="0"/>
        <w:rPr>
          <w:rFonts w:asciiTheme="majorEastAsia" w:hAnsiTheme="majorEastAsia" w:eastAsiaTheme="majorEastAsia" w:cstheme="majorEastAsia"/>
          <w:b/>
          <w:bCs/>
          <w:color w:val="auto"/>
          <w:sz w:val="36"/>
          <w:szCs w:val="36"/>
          <w:highlight w:val="none"/>
        </w:rPr>
      </w:pPr>
    </w:p>
    <w:p w14:paraId="3F6B23D3">
      <w:pPr>
        <w:pStyle w:val="20"/>
        <w:tabs>
          <w:tab w:val="left" w:pos="573"/>
        </w:tabs>
        <w:adjustRightInd w:val="0"/>
        <w:snapToGrid w:val="0"/>
        <w:ind w:firstLine="0"/>
        <w:rPr>
          <w:rFonts w:asciiTheme="majorEastAsia" w:hAnsiTheme="majorEastAsia" w:eastAsiaTheme="majorEastAsia" w:cstheme="majorEastAsia"/>
          <w:b/>
          <w:bCs/>
          <w:color w:val="auto"/>
          <w:sz w:val="36"/>
          <w:szCs w:val="36"/>
          <w:highlight w:val="none"/>
        </w:rPr>
      </w:pPr>
    </w:p>
    <w:p w14:paraId="35349CAF">
      <w:pPr>
        <w:pStyle w:val="20"/>
        <w:tabs>
          <w:tab w:val="left" w:pos="573"/>
        </w:tabs>
        <w:adjustRightInd w:val="0"/>
        <w:snapToGrid w:val="0"/>
        <w:ind w:firstLine="0"/>
        <w:rPr>
          <w:rFonts w:asciiTheme="majorEastAsia" w:hAnsiTheme="majorEastAsia" w:eastAsiaTheme="majorEastAsia" w:cstheme="majorEastAsia"/>
          <w:b/>
          <w:bCs/>
          <w:color w:val="auto"/>
          <w:sz w:val="36"/>
          <w:szCs w:val="36"/>
          <w:highlight w:val="none"/>
        </w:rPr>
      </w:pPr>
    </w:p>
    <w:p w14:paraId="51D07F75">
      <w:pPr>
        <w:pStyle w:val="20"/>
        <w:tabs>
          <w:tab w:val="left" w:pos="573"/>
        </w:tabs>
        <w:adjustRightInd w:val="0"/>
        <w:snapToGrid w:val="0"/>
        <w:spacing w:line="360" w:lineRule="auto"/>
        <w:ind w:firstLine="0"/>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合同书（格式）</w:t>
      </w:r>
    </w:p>
    <w:p w14:paraId="10C2B858">
      <w:pPr>
        <w:pStyle w:val="20"/>
        <w:tabs>
          <w:tab w:val="left" w:pos="573"/>
        </w:tabs>
        <w:adjustRightInd w:val="0"/>
        <w:snapToGrid w:val="0"/>
        <w:spacing w:line="360" w:lineRule="auto"/>
        <w:ind w:firstLine="0"/>
        <w:rPr>
          <w:rFonts w:asciiTheme="majorEastAsia" w:hAnsiTheme="majorEastAsia" w:eastAsiaTheme="majorEastAsia" w:cstheme="majorEastAsia"/>
          <w:color w:val="auto"/>
          <w:sz w:val="24"/>
          <w:szCs w:val="24"/>
          <w:highlight w:val="none"/>
        </w:rPr>
      </w:pPr>
    </w:p>
    <w:p w14:paraId="3D00AD55">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（以下简称买方）</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（项目名称）项目中所需</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（货物名称）经</w:t>
      </w:r>
      <w:r>
        <w:rPr>
          <w:rFonts w:hint="eastAsia" w:asciiTheme="majorEastAsia" w:hAnsiTheme="majorEastAsia" w:eastAsiaTheme="majorEastAsia" w:cstheme="majorEastAsia"/>
          <w:color w:val="auto"/>
          <w:sz w:val="24"/>
          <w:szCs w:val="24"/>
          <w:highlight w:val="none"/>
          <w:lang w:eastAsia="zh-CN"/>
        </w:rPr>
        <w:t>吉林省鑫瑞诚项目管理有限公司</w:t>
      </w:r>
      <w:r>
        <w:rPr>
          <w:rFonts w:hint="eastAsia" w:asciiTheme="majorEastAsia" w:hAnsiTheme="majorEastAsia" w:eastAsiaTheme="majorEastAsia" w:cstheme="majorEastAsia"/>
          <w:color w:val="auto"/>
          <w:sz w:val="24"/>
          <w:szCs w:val="24"/>
          <w:highlight w:val="none"/>
        </w:rPr>
        <w:t>以            （采购项目编号）号采购文件实施政府采购。经评定，</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（以下简称卖方）为中标供应商。鉴于买方为获得以下货物，依据《中华人民共和国合同法》、《中华人民共和国政府采购法》及其有关规定，买卖双方同意按照下述的条款和条件，签署本合同。</w:t>
      </w:r>
    </w:p>
    <w:p w14:paraId="74A2C56F">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一、合同文件</w:t>
      </w:r>
    </w:p>
    <w:p w14:paraId="4620C605">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下列文件是构成合同的组成部分，应该认为是一个整体。彼此相互解释、相互补充。如果合同文件之间存在矛盾或不一致之处，以下述文件的排列顺序在先者为准。组成合同的文件如下：</w:t>
      </w:r>
    </w:p>
    <w:p w14:paraId="646EC179">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1.本合同书</w:t>
      </w:r>
    </w:p>
    <w:p w14:paraId="55162E2D">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2.中标通知书</w:t>
      </w:r>
    </w:p>
    <w:p w14:paraId="34A4829D">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3.合同修改协议</w:t>
      </w:r>
    </w:p>
    <w:p w14:paraId="49736BD9">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4.投标文件（含澄清文件）</w:t>
      </w:r>
    </w:p>
    <w:p w14:paraId="3855F149">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5.招标文件（含补遗文件、修改文件）</w:t>
      </w:r>
    </w:p>
    <w:p w14:paraId="744EF6C2">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二、货物名称及数量</w:t>
      </w:r>
    </w:p>
    <w:p w14:paraId="5D779B13">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本合同所提供的货物及数量详见招标文件的《项目招标需求》。</w:t>
      </w:r>
    </w:p>
    <w:p w14:paraId="431F787B">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三、合同金额</w:t>
      </w:r>
    </w:p>
    <w:p w14:paraId="09ED64F1">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本合同金额为(大写)</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元人民币（￥：</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元人民币）。</w:t>
      </w:r>
    </w:p>
    <w:p w14:paraId="3B307186">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合同金额应包含本招标内容全部工作所需的一切费用，包括各项成本、利润、税金等。</w:t>
      </w:r>
    </w:p>
    <w:p w14:paraId="5C520DA7">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四、资金支付</w:t>
      </w:r>
    </w:p>
    <w:p w14:paraId="59EB4681">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本合同的资金支付详见招标文件的《项目招标需求》。                                 </w:t>
      </w:r>
    </w:p>
    <w:p w14:paraId="63035025">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五、交货时间和交货地点</w:t>
      </w:r>
    </w:p>
    <w:p w14:paraId="12D92D6E">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本合同的交货时间和交货地点详见招标文件的《项目招标需求》。</w:t>
      </w:r>
    </w:p>
    <w:p w14:paraId="3C066D76">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六、质量保证和服务承诺</w:t>
      </w:r>
    </w:p>
    <w:p w14:paraId="14D4A599">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本合同的质量保证和服务承诺：</w:t>
      </w:r>
    </w:p>
    <w:p w14:paraId="5215DF22">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七、买方的权利和义务</w:t>
      </w:r>
    </w:p>
    <w:p w14:paraId="4E0616EB">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八、卖方的权利和义务</w:t>
      </w:r>
    </w:p>
    <w:p w14:paraId="743D88CF">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九、验收标准和要求</w:t>
      </w:r>
    </w:p>
    <w:p w14:paraId="4A6B3713">
      <w:pPr>
        <w:pStyle w:val="20"/>
        <w:tabs>
          <w:tab w:val="left" w:pos="573"/>
        </w:tabs>
        <w:adjustRightInd w:val="0"/>
        <w:snapToGrid w:val="0"/>
        <w:spacing w:line="360" w:lineRule="auto"/>
        <w:ind w:firstLine="448"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本合同的验收标准和要求：</w:t>
      </w:r>
    </w:p>
    <w:p w14:paraId="1BF282A0">
      <w:pPr>
        <w:pStyle w:val="20"/>
        <w:numPr>
          <w:ilvl w:val="0"/>
          <w:numId w:val="0"/>
        </w:numPr>
        <w:tabs>
          <w:tab w:val="left" w:pos="573"/>
        </w:tabs>
        <w:adjustRightInd w:val="0"/>
        <w:snapToGrid w:val="0"/>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1.阀门类(沟槽蝶阀）：密封性能达到GB/T 13927-2008压力测试要求；</w:t>
      </w:r>
      <w:r>
        <w:rPr>
          <w:rFonts w:hint="eastAsia" w:asciiTheme="majorEastAsia" w:hAnsiTheme="majorEastAsia" w:eastAsiaTheme="majorEastAsia" w:cstheme="majorEastAsia"/>
          <w:color w:val="auto"/>
          <w:sz w:val="24"/>
          <w:szCs w:val="24"/>
          <w:highlight w:val="none"/>
          <w:lang w:eastAsia="zh-CN"/>
        </w:rPr>
        <w:t>。</w:t>
      </w:r>
    </w:p>
    <w:p w14:paraId="5F39B6F2">
      <w:pPr>
        <w:pStyle w:val="20"/>
        <w:numPr>
          <w:ilvl w:val="0"/>
          <w:numId w:val="0"/>
        </w:numPr>
        <w:tabs>
          <w:tab w:val="left" w:pos="573"/>
        </w:tabs>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2.管材类（热镀锌钢管、螺纹钢管）：壁厚、镀锌层厚度符合 GB/T 3091-2015。</w:t>
      </w:r>
    </w:p>
    <w:p w14:paraId="4B3ED073">
      <w:pPr>
        <w:pStyle w:val="20"/>
        <w:numPr>
          <w:ilvl w:val="0"/>
          <w:numId w:val="0"/>
        </w:numPr>
        <w:tabs>
          <w:tab w:val="left" w:pos="573"/>
        </w:tabs>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 xml:space="preserve">消防线路（24V线、信号线）：屏蔽层双端接地。  </w:t>
      </w:r>
    </w:p>
    <w:p w14:paraId="32514D20">
      <w:pPr>
        <w:pStyle w:val="20"/>
        <w:tabs>
          <w:tab w:val="left" w:pos="573"/>
        </w:tabs>
        <w:adjustRightInd w:val="0"/>
        <w:snapToGrid w:val="0"/>
        <w:spacing w:line="360" w:lineRule="auto"/>
        <w:ind w:left="0" w:leftChars="0" w:firstLine="0" w:firstLineChars="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隐蔽工程验收</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 xml:space="preserve">穿线管预埋、消防水池防水等隐蔽工程需提供影像记录及验收单。  </w:t>
      </w:r>
    </w:p>
    <w:p w14:paraId="3AE280CC">
      <w:pPr>
        <w:pStyle w:val="20"/>
        <w:tabs>
          <w:tab w:val="left" w:pos="573"/>
        </w:tabs>
        <w:adjustRightInd w:val="0"/>
        <w:snapToGrid w:val="0"/>
        <w:spacing w:line="360" w:lineRule="auto"/>
        <w:ind w:left="0" w:leftChars="0" w:firstLine="0" w:firstLineChars="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联动调试</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 xml:space="preserve">消防泵、排烟风机、气体灭火系统需通过72小时联动试运行。  </w:t>
      </w:r>
    </w:p>
    <w:p w14:paraId="3831BFD4">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p>
    <w:p w14:paraId="69FB58A6">
      <w:pPr>
        <w:pStyle w:val="20"/>
        <w:numPr>
          <w:ilvl w:val="0"/>
          <w:numId w:val="0"/>
        </w:numPr>
        <w:tabs>
          <w:tab w:val="left" w:pos="573"/>
        </w:tabs>
        <w:adjustRightInd w:val="0"/>
        <w:snapToGrid w:val="0"/>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十、知识产权与保密</w:t>
      </w:r>
    </w:p>
    <w:p w14:paraId="7AD4F215">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本合同的知识产权要求： </w:t>
      </w:r>
    </w:p>
    <w:p w14:paraId="1CFA6014">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本合同的保密要求：</w:t>
      </w:r>
    </w:p>
    <w:p w14:paraId="2B6DA637">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十一、履约保证金</w:t>
      </w:r>
    </w:p>
    <w:p w14:paraId="6F9E6087">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卖方应在中标结果确定后、签署本合同前按照招标文件的规定向采购人提交。</w:t>
      </w:r>
    </w:p>
    <w:p w14:paraId="0849D96B">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履约保证金用于补偿买方因卖方不能履行合同义务而蒙受的损失。</w:t>
      </w:r>
    </w:p>
    <w:p w14:paraId="348869BC">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履约保证金按政府采购有关规定返还。</w:t>
      </w:r>
    </w:p>
    <w:p w14:paraId="03783777">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十二、合同中止、解除</w:t>
      </w:r>
    </w:p>
    <w:p w14:paraId="4DA20774">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1.因客观不可预见，致本合同不能履行，本合同可中止；待影响消除后，本合同继续履行；</w:t>
      </w:r>
    </w:p>
    <w:p w14:paraId="12D13139">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2.遇不可抗力因素或国家政策变化，本合同可解除；</w:t>
      </w:r>
    </w:p>
    <w:p w14:paraId="235D3E37">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3.因一方违约，另一方可解除本合同；</w:t>
      </w:r>
    </w:p>
    <w:p w14:paraId="15461E9D">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4.其他约定：</w:t>
      </w:r>
    </w:p>
    <w:p w14:paraId="4DA673DD">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十三、违约责任</w:t>
      </w:r>
    </w:p>
    <w:p w14:paraId="0DF94A1F">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本合同的违约责任：</w:t>
      </w:r>
    </w:p>
    <w:p w14:paraId="65F55DC3">
      <w:pPr>
        <w:spacing w:line="360" w:lineRule="auto"/>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十四、争议解决</w:t>
      </w:r>
    </w:p>
    <w:p w14:paraId="66863D57">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本合同发生争议，由双方协商或由政府采购监管部门调解解决，协商或调解不成时按以下第      种方式解决：</w:t>
      </w:r>
    </w:p>
    <w:p w14:paraId="650343FE">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1.通化仲裁委员会仲裁；</w:t>
      </w:r>
    </w:p>
    <w:p w14:paraId="5FE464FF">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2.向甲方所在地人民法院提起诉讼。</w:t>
      </w:r>
    </w:p>
    <w:p w14:paraId="23D6AC03">
      <w:pPr>
        <w:spacing w:line="360" w:lineRule="auto"/>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十五、合同生效及其它</w:t>
      </w:r>
    </w:p>
    <w:p w14:paraId="661A83E2">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14:paraId="676A3381">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本合同一式三份，具同等法律效力。买卖双方各执一份。由采购人提交给采购监管部门存档一份。</w:t>
      </w:r>
    </w:p>
    <w:p w14:paraId="558A1895">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十六、补充条款</w:t>
      </w:r>
    </w:p>
    <w:p w14:paraId="39BF7219">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如需修改或补充合同内容，经协商，双方可签署书面修改或补充协议，该协议将作为本合同的一个组成部分。</w:t>
      </w:r>
    </w:p>
    <w:p w14:paraId="29CCF600">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p>
    <w:p w14:paraId="5EB9A460">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买方：                  （盖章）  卖方：                     （盖章）</w:t>
      </w:r>
    </w:p>
    <w:p w14:paraId="62B32221">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签约代表：                        签约代表：                         </w:t>
      </w:r>
    </w:p>
    <w:p w14:paraId="70E6555A">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地    址：                        地    址：</w:t>
      </w:r>
    </w:p>
    <w:p w14:paraId="62E9BA8F">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    话：                        电    话：</w:t>
      </w:r>
    </w:p>
    <w:p w14:paraId="03797BF4">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传    真：                        传    真：</w:t>
      </w:r>
    </w:p>
    <w:p w14:paraId="07FD7340">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签约日期：                        签约日期：</w:t>
      </w:r>
    </w:p>
    <w:p w14:paraId="4B8640DD">
      <w:pPr>
        <w:pStyle w:val="20"/>
        <w:tabs>
          <w:tab w:val="left" w:pos="573"/>
        </w:tabs>
        <w:adjustRightInd w:val="0"/>
        <w:snapToGrid w:val="0"/>
        <w:spacing w:line="360" w:lineRule="exact"/>
        <w:rPr>
          <w:rStyle w:val="28"/>
          <w:rFonts w:asciiTheme="majorEastAsia" w:hAnsiTheme="majorEastAsia" w:eastAsiaTheme="majorEastAsia" w:cstheme="majorEastAsia"/>
          <w:color w:val="auto"/>
          <w:sz w:val="36"/>
          <w:szCs w:val="36"/>
          <w:highlight w:val="none"/>
        </w:rPr>
      </w:pPr>
      <w:r>
        <w:rPr>
          <w:rFonts w:hint="eastAsia" w:asciiTheme="majorEastAsia" w:hAnsiTheme="majorEastAsia" w:eastAsiaTheme="majorEastAsia" w:cstheme="majorEastAsia"/>
          <w:color w:val="auto"/>
          <w:sz w:val="24"/>
          <w:highlight w:val="none"/>
        </w:rPr>
        <w:br w:type="page"/>
      </w:r>
    </w:p>
    <w:p w14:paraId="6AFA1395">
      <w:pPr>
        <w:pStyle w:val="2"/>
        <w:numPr>
          <w:ilvl w:val="0"/>
          <w:numId w:val="0"/>
        </w:numPr>
        <w:spacing w:line="360" w:lineRule="auto"/>
        <w:jc w:val="center"/>
        <w:rPr>
          <w:rStyle w:val="28"/>
          <w:rFonts w:asciiTheme="majorEastAsia" w:hAnsiTheme="majorEastAsia" w:eastAsiaTheme="majorEastAsia" w:cstheme="majorEastAsia"/>
          <w:b/>
          <w:bCs/>
          <w:color w:val="auto"/>
          <w:sz w:val="36"/>
          <w:szCs w:val="36"/>
          <w:highlight w:val="none"/>
        </w:rPr>
      </w:pPr>
      <w:r>
        <w:rPr>
          <w:rStyle w:val="28"/>
          <w:rFonts w:hint="eastAsia" w:asciiTheme="majorEastAsia" w:hAnsiTheme="majorEastAsia" w:eastAsiaTheme="majorEastAsia" w:cstheme="majorEastAsia"/>
          <w:b/>
          <w:bCs/>
          <w:color w:val="auto"/>
          <w:sz w:val="36"/>
          <w:szCs w:val="36"/>
          <w:highlight w:val="none"/>
          <w:lang w:val="en-US" w:eastAsia="zh-CN"/>
        </w:rPr>
        <w:t>第八章</w:t>
      </w:r>
      <w:r>
        <w:rPr>
          <w:rStyle w:val="28"/>
          <w:rFonts w:hint="eastAsia" w:asciiTheme="majorEastAsia" w:hAnsiTheme="majorEastAsia" w:eastAsiaTheme="majorEastAsia" w:cstheme="majorEastAsia"/>
          <w:b/>
          <w:bCs/>
          <w:color w:val="auto"/>
          <w:sz w:val="36"/>
          <w:szCs w:val="36"/>
          <w:highlight w:val="none"/>
        </w:rPr>
        <w:t xml:space="preserve"> 投标文件格式</w:t>
      </w:r>
    </w:p>
    <w:p w14:paraId="5D1EF695">
      <w:pPr>
        <w:rPr>
          <w:color w:val="auto"/>
          <w:highlight w:val="none"/>
        </w:rPr>
      </w:pPr>
    </w:p>
    <w:p w14:paraId="73FB2CB9">
      <w:pPr>
        <w:pStyle w:val="3"/>
        <w:numPr>
          <w:ilvl w:val="0"/>
          <w:numId w:val="0"/>
        </w:num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val="0"/>
          <w:color w:val="auto"/>
          <w:sz w:val="24"/>
          <w:szCs w:val="24"/>
          <w:highlight w:val="none"/>
        </w:rPr>
        <w:t>（注：1.请供应商按照以下要求的格式、内容、顺序及要求制作投标文件，并编制目录及页码，否则可能影响评审专家对投标文件的评价。2. 投标文件提供格式的，按格式填写；未提供格式的，供应商自拟格式。</w:t>
      </w:r>
      <w:r>
        <w:rPr>
          <w:rFonts w:hint="eastAsia" w:asciiTheme="majorEastAsia" w:hAnsiTheme="majorEastAsia" w:eastAsiaTheme="majorEastAsia" w:cstheme="majorEastAsia"/>
          <w:bCs w:val="0"/>
          <w:color w:val="auto"/>
          <w:sz w:val="24"/>
          <w:szCs w:val="24"/>
          <w:highlight w:val="none"/>
          <w:lang w:eastAsia="zh-CN"/>
        </w:rPr>
        <w:t>如</w:t>
      </w:r>
      <w:r>
        <w:rPr>
          <w:rFonts w:hint="eastAsia" w:asciiTheme="majorEastAsia" w:hAnsiTheme="majorEastAsia" w:eastAsiaTheme="majorEastAsia" w:cstheme="majorEastAsia"/>
          <w:bCs w:val="0"/>
          <w:color w:val="auto"/>
          <w:sz w:val="24"/>
          <w:szCs w:val="24"/>
          <w:highlight w:val="none"/>
          <w:lang w:val="en-US" w:eastAsia="zh-CN"/>
        </w:rPr>
        <w:t>pdf文件与电子文件格式有不一致处，以电子文件为准</w:t>
      </w:r>
      <w:r>
        <w:rPr>
          <w:rFonts w:hint="eastAsia" w:asciiTheme="majorEastAsia" w:hAnsiTheme="majorEastAsia" w:eastAsiaTheme="majorEastAsia" w:cstheme="majorEastAsia"/>
          <w:bCs w:val="0"/>
          <w:color w:val="auto"/>
          <w:sz w:val="24"/>
          <w:szCs w:val="24"/>
          <w:highlight w:val="none"/>
        </w:rPr>
        <w:t>）</w:t>
      </w:r>
    </w:p>
    <w:p w14:paraId="2A2769F5">
      <w:pPr>
        <w:rPr>
          <w:rFonts w:asciiTheme="majorEastAsia" w:hAnsiTheme="majorEastAsia" w:eastAsiaTheme="majorEastAsia" w:cstheme="majorEastAsia"/>
          <w:color w:val="auto"/>
          <w:highlight w:val="none"/>
        </w:rPr>
      </w:pPr>
    </w:p>
    <w:p w14:paraId="45B6B3F7">
      <w:pPr>
        <w:spacing w:before="312" w:beforeLines="100" w:after="780" w:afterLines="250"/>
        <w:rPr>
          <w:rFonts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br w:type="page"/>
      </w:r>
    </w:p>
    <w:p w14:paraId="055CEE8C">
      <w:pPr>
        <w:spacing w:after="624" w:afterLines="200"/>
        <w:jc w:val="center"/>
        <w:rPr>
          <w:rFonts w:asciiTheme="majorEastAsia" w:hAnsiTheme="majorEastAsia" w:eastAsiaTheme="majorEastAsia" w:cstheme="majorEastAsia"/>
          <w:b/>
          <w:color w:val="auto"/>
          <w:sz w:val="72"/>
          <w:szCs w:val="72"/>
          <w:highlight w:val="none"/>
        </w:rPr>
      </w:pPr>
      <w:r>
        <w:rPr>
          <w:rFonts w:hint="eastAsia" w:asciiTheme="majorEastAsia" w:hAnsiTheme="majorEastAsia" w:eastAsiaTheme="majorEastAsia" w:cstheme="majorEastAsia"/>
          <w:b/>
          <w:color w:val="auto"/>
          <w:sz w:val="72"/>
          <w:szCs w:val="72"/>
          <w:highlight w:val="none"/>
        </w:rPr>
        <w:t>投 标 文 件</w:t>
      </w:r>
    </w:p>
    <w:p w14:paraId="75EEAE8D">
      <w:pPr>
        <w:rPr>
          <w:rFonts w:asciiTheme="majorEastAsia" w:hAnsiTheme="majorEastAsia" w:eastAsiaTheme="majorEastAsia" w:cstheme="majorEastAsia"/>
          <w:color w:val="auto"/>
          <w:highlight w:val="none"/>
        </w:rPr>
      </w:pPr>
    </w:p>
    <w:p w14:paraId="2F150DC8">
      <w:pPr>
        <w:rPr>
          <w:rFonts w:asciiTheme="majorEastAsia" w:hAnsiTheme="majorEastAsia" w:eastAsiaTheme="majorEastAsia" w:cstheme="majorEastAsia"/>
          <w:color w:val="auto"/>
          <w:highlight w:val="none"/>
        </w:rPr>
      </w:pPr>
    </w:p>
    <w:p w14:paraId="0450919D">
      <w:pPr>
        <w:ind w:left="1919" w:leftChars="619" w:right="1200" w:rightChars="619" w:hanging="719" w:hangingChars="209"/>
        <w:rPr>
          <w:rFonts w:hint="eastAsia" w:asciiTheme="majorEastAsia" w:hAnsiTheme="majorEastAsia" w:eastAsiaTheme="majorEastAsia" w:cstheme="majorEastAsia"/>
          <w:b/>
          <w:bCs/>
          <w:color w:val="auto"/>
          <w:sz w:val="36"/>
          <w:highlight w:val="none"/>
        </w:rPr>
      </w:pPr>
    </w:p>
    <w:p w14:paraId="7BD7819E">
      <w:pPr>
        <w:ind w:left="1919" w:leftChars="619" w:right="1200" w:rightChars="619" w:hanging="719" w:hangingChars="209"/>
        <w:rPr>
          <w:rFonts w:hint="eastAsia" w:asciiTheme="majorEastAsia" w:hAnsiTheme="majorEastAsia" w:eastAsiaTheme="majorEastAsia" w:cstheme="majorEastAsia"/>
          <w:b/>
          <w:bCs/>
          <w:color w:val="auto"/>
          <w:sz w:val="36"/>
          <w:highlight w:val="none"/>
        </w:rPr>
      </w:pPr>
    </w:p>
    <w:p w14:paraId="75CEB74A">
      <w:pPr>
        <w:ind w:left="1919" w:leftChars="619" w:right="1200" w:rightChars="619" w:hanging="719" w:hangingChars="209"/>
        <w:rPr>
          <w:rFonts w:hint="eastAsia" w:asciiTheme="majorEastAsia" w:hAnsiTheme="majorEastAsia" w:eastAsiaTheme="majorEastAsia" w:cstheme="majorEastAsia"/>
          <w:b/>
          <w:bCs/>
          <w:color w:val="auto"/>
          <w:sz w:val="36"/>
          <w:highlight w:val="none"/>
        </w:rPr>
      </w:pPr>
    </w:p>
    <w:p w14:paraId="032CC556">
      <w:pPr>
        <w:ind w:left="1919" w:leftChars="619" w:right="1200" w:rightChars="619" w:hanging="719" w:hangingChars="209"/>
        <w:rPr>
          <w:rFonts w:asciiTheme="majorEastAsia" w:hAnsiTheme="majorEastAsia" w:eastAsiaTheme="majorEastAsia" w:cstheme="majorEastAsia"/>
          <w:bCs/>
          <w:color w:val="auto"/>
          <w:sz w:val="36"/>
          <w:highlight w:val="none"/>
        </w:rPr>
      </w:pPr>
      <w:r>
        <w:rPr>
          <w:rFonts w:hint="eastAsia" w:asciiTheme="majorEastAsia" w:hAnsiTheme="majorEastAsia" w:eastAsiaTheme="majorEastAsia" w:cstheme="majorEastAsia"/>
          <w:b/>
          <w:bCs/>
          <w:color w:val="auto"/>
          <w:sz w:val="36"/>
          <w:highlight w:val="none"/>
        </w:rPr>
        <w:t>项目编号：</w:t>
      </w:r>
      <w:r>
        <w:rPr>
          <w:rFonts w:hint="eastAsia" w:asciiTheme="majorEastAsia" w:hAnsiTheme="majorEastAsia" w:eastAsiaTheme="majorEastAsia" w:cstheme="majorEastAsia"/>
          <w:color w:val="auto"/>
          <w:sz w:val="36"/>
          <w:szCs w:val="36"/>
          <w:highlight w:val="none"/>
          <w:u w:val="single"/>
        </w:rPr>
        <w:t xml:space="preserve">                            </w:t>
      </w:r>
    </w:p>
    <w:p w14:paraId="3751CFDC">
      <w:pPr>
        <w:ind w:left="1919" w:leftChars="619" w:right="1200" w:rightChars="619" w:hanging="719" w:hangingChars="209"/>
        <w:rPr>
          <w:rFonts w:asciiTheme="majorEastAsia" w:hAnsiTheme="majorEastAsia" w:eastAsiaTheme="majorEastAsia" w:cstheme="majorEastAsia"/>
          <w:bCs/>
          <w:color w:val="auto"/>
          <w:sz w:val="36"/>
          <w:highlight w:val="none"/>
        </w:rPr>
      </w:pPr>
      <w:r>
        <w:rPr>
          <w:rFonts w:hint="eastAsia" w:asciiTheme="majorEastAsia" w:hAnsiTheme="majorEastAsia" w:eastAsiaTheme="majorEastAsia" w:cstheme="majorEastAsia"/>
          <w:b/>
          <w:bCs/>
          <w:color w:val="auto"/>
          <w:sz w:val="36"/>
          <w:highlight w:val="none"/>
        </w:rPr>
        <w:t>项目名称：</w:t>
      </w:r>
      <w:r>
        <w:rPr>
          <w:rFonts w:hint="eastAsia" w:asciiTheme="majorEastAsia" w:hAnsiTheme="majorEastAsia" w:eastAsiaTheme="majorEastAsia" w:cstheme="majorEastAsia"/>
          <w:color w:val="auto"/>
          <w:sz w:val="36"/>
          <w:szCs w:val="36"/>
          <w:highlight w:val="none"/>
          <w:u w:val="single"/>
        </w:rPr>
        <w:t xml:space="preserve">                            </w:t>
      </w:r>
    </w:p>
    <w:p w14:paraId="4E66A0E7">
      <w:pPr>
        <w:ind w:left="1919" w:leftChars="619" w:right="1200" w:rightChars="619" w:hanging="719" w:hangingChars="209"/>
        <w:rPr>
          <w:rFonts w:asciiTheme="majorEastAsia" w:hAnsiTheme="majorEastAsia" w:eastAsiaTheme="majorEastAsia" w:cstheme="majorEastAsia"/>
          <w:color w:val="auto"/>
          <w:sz w:val="36"/>
          <w:szCs w:val="36"/>
          <w:highlight w:val="none"/>
        </w:rPr>
      </w:pPr>
      <w:r>
        <w:rPr>
          <w:rFonts w:hint="eastAsia" w:asciiTheme="majorEastAsia" w:hAnsiTheme="majorEastAsia" w:eastAsiaTheme="majorEastAsia" w:cstheme="majorEastAsia"/>
          <w:b/>
          <w:bCs/>
          <w:color w:val="auto"/>
          <w:sz w:val="36"/>
          <w:highlight w:val="none"/>
        </w:rPr>
        <w:t>包    号</w:t>
      </w:r>
      <w:r>
        <w:rPr>
          <w:rFonts w:hint="eastAsia" w:asciiTheme="majorEastAsia" w:hAnsiTheme="majorEastAsia" w:eastAsiaTheme="majorEastAsia" w:cstheme="majorEastAsia"/>
          <w:color w:val="auto"/>
          <w:sz w:val="36"/>
          <w:szCs w:val="36"/>
          <w:highlight w:val="none"/>
        </w:rPr>
        <w:t>：</w:t>
      </w:r>
      <w:r>
        <w:rPr>
          <w:rFonts w:hint="eastAsia" w:asciiTheme="majorEastAsia" w:hAnsiTheme="majorEastAsia" w:eastAsiaTheme="majorEastAsia" w:cstheme="majorEastAsia"/>
          <w:color w:val="auto"/>
          <w:sz w:val="36"/>
          <w:szCs w:val="36"/>
          <w:highlight w:val="none"/>
          <w:u w:val="single"/>
        </w:rPr>
        <w:t xml:space="preserve">                         </w:t>
      </w:r>
    </w:p>
    <w:p w14:paraId="5A9124BA">
      <w:pPr>
        <w:ind w:right="1189" w:rightChars="613" w:firstLine="792" w:firstLineChars="300"/>
        <w:rPr>
          <w:rFonts w:hint="eastAsia" w:asciiTheme="majorEastAsia" w:hAnsiTheme="majorEastAsia" w:eastAsiaTheme="majorEastAsia" w:cstheme="majorEastAsia"/>
          <w:b/>
          <w:bCs/>
          <w:color w:val="auto"/>
          <w:sz w:val="28"/>
          <w:szCs w:val="28"/>
          <w:highlight w:val="none"/>
        </w:rPr>
      </w:pPr>
    </w:p>
    <w:p w14:paraId="2D098DE6">
      <w:pPr>
        <w:pStyle w:val="24"/>
        <w:rPr>
          <w:rFonts w:hint="eastAsia" w:asciiTheme="majorEastAsia" w:hAnsiTheme="majorEastAsia" w:eastAsiaTheme="majorEastAsia" w:cstheme="majorEastAsia"/>
          <w:b/>
          <w:bCs/>
          <w:color w:val="auto"/>
          <w:sz w:val="28"/>
          <w:szCs w:val="28"/>
          <w:highlight w:val="none"/>
        </w:rPr>
      </w:pPr>
    </w:p>
    <w:p w14:paraId="3756152B">
      <w:pPr>
        <w:rPr>
          <w:rFonts w:hint="eastAsia" w:asciiTheme="majorEastAsia" w:hAnsiTheme="majorEastAsia" w:eastAsiaTheme="majorEastAsia" w:cstheme="majorEastAsia"/>
          <w:b/>
          <w:bCs/>
          <w:color w:val="auto"/>
          <w:sz w:val="28"/>
          <w:szCs w:val="28"/>
          <w:highlight w:val="none"/>
        </w:rPr>
      </w:pPr>
    </w:p>
    <w:p w14:paraId="14E95E67">
      <w:pPr>
        <w:pStyle w:val="24"/>
        <w:rPr>
          <w:rFonts w:hint="eastAsia"/>
          <w:color w:val="auto"/>
          <w:highlight w:val="none"/>
        </w:rPr>
      </w:pPr>
    </w:p>
    <w:p w14:paraId="68588F99">
      <w:pPr>
        <w:ind w:right="1189" w:rightChars="613" w:firstLine="792" w:firstLineChars="300"/>
        <w:rPr>
          <w:rFonts w:hint="eastAsia" w:asciiTheme="majorEastAsia" w:hAnsiTheme="majorEastAsia" w:eastAsiaTheme="majorEastAsia" w:cstheme="majorEastAsia"/>
          <w:b/>
          <w:bCs/>
          <w:color w:val="auto"/>
          <w:sz w:val="28"/>
          <w:szCs w:val="28"/>
          <w:highlight w:val="none"/>
        </w:rPr>
      </w:pPr>
    </w:p>
    <w:p w14:paraId="7CC29206">
      <w:pPr>
        <w:ind w:right="1189" w:rightChars="613" w:firstLine="792" w:firstLineChars="300"/>
        <w:rPr>
          <w:rFonts w:hint="eastAsia" w:asciiTheme="majorEastAsia" w:hAnsiTheme="majorEastAsia" w:eastAsiaTheme="majorEastAsia" w:cstheme="majorEastAsia"/>
          <w:b/>
          <w:bCs/>
          <w:color w:val="auto"/>
          <w:sz w:val="28"/>
          <w:szCs w:val="28"/>
          <w:highlight w:val="none"/>
        </w:rPr>
      </w:pPr>
    </w:p>
    <w:p w14:paraId="2E27C6A6">
      <w:pPr>
        <w:ind w:right="1189" w:rightChars="613" w:firstLine="792" w:firstLineChars="300"/>
        <w:rPr>
          <w:rFonts w:hint="eastAsia" w:asciiTheme="majorEastAsia" w:hAnsiTheme="majorEastAsia" w:eastAsiaTheme="majorEastAsia" w:cstheme="majorEastAsia"/>
          <w:b/>
          <w:bCs/>
          <w:color w:val="auto"/>
          <w:sz w:val="28"/>
          <w:szCs w:val="28"/>
          <w:highlight w:val="none"/>
        </w:rPr>
      </w:pPr>
    </w:p>
    <w:p w14:paraId="6127FF26">
      <w:pPr>
        <w:ind w:right="1189" w:rightChars="613" w:firstLine="792" w:firstLineChars="300"/>
        <w:rPr>
          <w:rFonts w:hint="eastAsia" w:asciiTheme="majorEastAsia" w:hAnsiTheme="majorEastAsia" w:eastAsiaTheme="majorEastAsia" w:cstheme="majorEastAsia"/>
          <w:b/>
          <w:bCs/>
          <w:color w:val="auto"/>
          <w:sz w:val="28"/>
          <w:szCs w:val="28"/>
          <w:highlight w:val="none"/>
        </w:rPr>
      </w:pPr>
    </w:p>
    <w:p w14:paraId="3AEDB9A7">
      <w:pPr>
        <w:ind w:right="1189" w:rightChars="613" w:firstLine="792" w:firstLineChars="300"/>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投 标 人 名 称（签章）：</w:t>
      </w:r>
      <w:r>
        <w:rPr>
          <w:rFonts w:hint="eastAsia" w:asciiTheme="majorEastAsia" w:hAnsiTheme="majorEastAsia" w:eastAsiaTheme="majorEastAsia" w:cstheme="majorEastAsia"/>
          <w:b/>
          <w:bCs/>
          <w:color w:val="auto"/>
          <w:sz w:val="28"/>
          <w:szCs w:val="28"/>
          <w:highlight w:val="none"/>
          <w:u w:val="single"/>
        </w:rPr>
        <w:t xml:space="preserve">                        </w:t>
      </w:r>
    </w:p>
    <w:p w14:paraId="3FBACF06">
      <w:pPr>
        <w:ind w:right="1189" w:rightChars="613" w:firstLine="792" w:firstLineChars="300"/>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法定代表人（单位负责人）（签章）：</w:t>
      </w:r>
      <w:r>
        <w:rPr>
          <w:rFonts w:hint="eastAsia" w:asciiTheme="majorEastAsia" w:hAnsiTheme="majorEastAsia" w:eastAsiaTheme="majorEastAsia" w:cstheme="majorEastAsia"/>
          <w:b/>
          <w:bCs/>
          <w:color w:val="auto"/>
          <w:sz w:val="28"/>
          <w:szCs w:val="28"/>
          <w:highlight w:val="none"/>
          <w:u w:val="single"/>
        </w:rPr>
        <w:t xml:space="preserve">    </w:t>
      </w:r>
      <w:r>
        <w:rPr>
          <w:rFonts w:hint="eastAsia" w:asciiTheme="majorEastAsia" w:hAnsiTheme="majorEastAsia" w:eastAsiaTheme="majorEastAsia" w:cstheme="majorEastAsia"/>
          <w:b/>
          <w:bCs/>
          <w:color w:val="auto"/>
          <w:sz w:val="32"/>
          <w:szCs w:val="32"/>
          <w:highlight w:val="none"/>
          <w:u w:val="single"/>
        </w:rPr>
        <w:t xml:space="preserve">                </w:t>
      </w:r>
    </w:p>
    <w:p w14:paraId="292C8D26">
      <w:pPr>
        <w:spacing w:before="312" w:beforeLines="100" w:after="312" w:afterLines="100"/>
        <w:ind w:left="2126" w:leftChars="466" w:right="466" w:hanging="1222" w:hangingChars="355"/>
        <w:jc w:val="center"/>
        <w:rPr>
          <w:rStyle w:val="28"/>
          <w:rFonts w:asciiTheme="majorEastAsia" w:hAnsiTheme="majorEastAsia" w:eastAsiaTheme="majorEastAsia" w:cstheme="majorEastAsia"/>
          <w:bCs w:val="0"/>
          <w:color w:val="auto"/>
          <w:sz w:val="36"/>
          <w:szCs w:val="36"/>
          <w:highlight w:val="none"/>
        </w:rPr>
      </w:pPr>
      <w:r>
        <w:rPr>
          <w:rFonts w:hint="eastAsia" w:asciiTheme="majorEastAsia" w:hAnsiTheme="majorEastAsia" w:eastAsiaTheme="majorEastAsia" w:cstheme="majorEastAsia"/>
          <w:b/>
          <w:bCs/>
          <w:color w:val="auto"/>
          <w:sz w:val="36"/>
          <w:szCs w:val="36"/>
          <w:highlight w:val="none"/>
        </w:rPr>
        <w:t>202</w:t>
      </w:r>
      <w:r>
        <w:rPr>
          <w:rFonts w:hint="eastAsia" w:asciiTheme="majorEastAsia" w:hAnsiTheme="majorEastAsia" w:eastAsiaTheme="majorEastAsia" w:cstheme="majorEastAsia"/>
          <w:b/>
          <w:bCs/>
          <w:color w:val="auto"/>
          <w:sz w:val="36"/>
          <w:szCs w:val="36"/>
          <w:highlight w:val="none"/>
          <w:lang w:val="en-US" w:eastAsia="zh-CN"/>
        </w:rPr>
        <w:t>5</w:t>
      </w:r>
      <w:r>
        <w:rPr>
          <w:rFonts w:hint="eastAsia" w:asciiTheme="majorEastAsia" w:hAnsiTheme="majorEastAsia" w:eastAsiaTheme="majorEastAsia" w:cstheme="majorEastAsia"/>
          <w:b/>
          <w:bCs/>
          <w:color w:val="auto"/>
          <w:sz w:val="36"/>
          <w:szCs w:val="36"/>
          <w:highlight w:val="none"/>
        </w:rPr>
        <w:t xml:space="preserve"> </w:t>
      </w:r>
      <w:r>
        <w:rPr>
          <w:rFonts w:hint="eastAsia" w:asciiTheme="majorEastAsia" w:hAnsiTheme="majorEastAsia" w:eastAsiaTheme="majorEastAsia" w:cstheme="majorEastAsia"/>
          <w:b/>
          <w:color w:val="auto"/>
          <w:sz w:val="36"/>
          <w:szCs w:val="36"/>
          <w:highlight w:val="none"/>
        </w:rPr>
        <w:t>年  月  日</w:t>
      </w:r>
    </w:p>
    <w:p w14:paraId="5CA0813F">
      <w:pPr>
        <w:rPr>
          <w:rStyle w:val="28"/>
          <w:rFonts w:asciiTheme="majorEastAsia" w:hAnsiTheme="majorEastAsia" w:eastAsiaTheme="majorEastAsia" w:cstheme="majorEastAsia"/>
          <w:color w:val="auto"/>
          <w:sz w:val="36"/>
          <w:szCs w:val="36"/>
          <w:highlight w:val="none"/>
        </w:rPr>
      </w:pPr>
    </w:p>
    <w:p w14:paraId="78C44085">
      <w:pPr>
        <w:pStyle w:val="44"/>
        <w:shd w:val="clear" w:color="auto" w:fill="FFFFFF"/>
        <w:spacing w:beforeAutospacing="0" w:afterAutospacing="0"/>
        <w:jc w:val="center"/>
        <w:rPr>
          <w:rStyle w:val="28"/>
          <w:rFonts w:asciiTheme="majorEastAsia" w:hAnsiTheme="majorEastAsia" w:eastAsiaTheme="majorEastAsia" w:cstheme="majorEastAsia"/>
          <w:color w:val="auto"/>
          <w:sz w:val="36"/>
          <w:szCs w:val="36"/>
          <w:highlight w:val="none"/>
        </w:rPr>
      </w:pPr>
      <w:r>
        <w:rPr>
          <w:rStyle w:val="28"/>
          <w:rFonts w:hint="eastAsia" w:asciiTheme="majorEastAsia" w:hAnsiTheme="majorEastAsia" w:eastAsiaTheme="majorEastAsia" w:cstheme="majorEastAsia"/>
          <w:color w:val="auto"/>
          <w:sz w:val="36"/>
          <w:szCs w:val="36"/>
          <w:highlight w:val="none"/>
        </w:rPr>
        <w:br w:type="page"/>
      </w:r>
      <w:r>
        <w:rPr>
          <w:rStyle w:val="28"/>
          <w:rFonts w:hint="eastAsia" w:asciiTheme="majorEastAsia" w:hAnsiTheme="majorEastAsia" w:eastAsiaTheme="majorEastAsia" w:cstheme="majorEastAsia"/>
          <w:color w:val="auto"/>
          <w:sz w:val="36"/>
          <w:szCs w:val="36"/>
          <w:highlight w:val="none"/>
        </w:rPr>
        <w:t>目  录</w:t>
      </w:r>
    </w:p>
    <w:p w14:paraId="62204BAF">
      <w:pPr>
        <w:pStyle w:val="44"/>
        <w:shd w:val="clear" w:color="auto" w:fill="FFFFFF"/>
        <w:spacing w:beforeAutospacing="0" w:afterAutospacing="0"/>
        <w:rPr>
          <w:rStyle w:val="28"/>
          <w:rFonts w:asciiTheme="majorEastAsia" w:hAnsiTheme="majorEastAsia" w:eastAsiaTheme="majorEastAsia" w:cstheme="majorEastAsia"/>
          <w:color w:val="auto"/>
          <w:sz w:val="30"/>
          <w:szCs w:val="36"/>
          <w:highlight w:val="none"/>
        </w:rPr>
      </w:pPr>
    </w:p>
    <w:tbl>
      <w:tblPr>
        <w:tblStyle w:val="25"/>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03808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8E295C4">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5955" w:type="dxa"/>
            <w:vAlign w:val="center"/>
          </w:tcPr>
          <w:p w14:paraId="391DFD76">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val="zh-CN"/>
              </w:rPr>
              <w:t>文件内容</w:t>
            </w:r>
          </w:p>
        </w:tc>
        <w:tc>
          <w:tcPr>
            <w:tcW w:w="1665" w:type="dxa"/>
            <w:vAlign w:val="center"/>
          </w:tcPr>
          <w:p w14:paraId="6D6C4E39">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盖章要求</w:t>
            </w:r>
          </w:p>
        </w:tc>
        <w:tc>
          <w:tcPr>
            <w:tcW w:w="1665" w:type="dxa"/>
            <w:vAlign w:val="center"/>
          </w:tcPr>
          <w:p w14:paraId="209875E0">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在投标文件中的对应页码</w:t>
            </w:r>
          </w:p>
        </w:tc>
      </w:tr>
      <w:tr w14:paraId="4309D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3C7AA07A">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bCs/>
                <w:color w:val="auto"/>
                <w:kern w:val="0"/>
                <w:sz w:val="30"/>
                <w:highlight w:val="none"/>
              </w:rPr>
              <w:t>第一部分  资格证明文件</w:t>
            </w:r>
          </w:p>
        </w:tc>
      </w:tr>
      <w:tr w14:paraId="7FDF9C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92CA9B0">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1</w:t>
            </w:r>
          </w:p>
        </w:tc>
        <w:tc>
          <w:tcPr>
            <w:tcW w:w="5955" w:type="dxa"/>
            <w:vAlign w:val="center"/>
          </w:tcPr>
          <w:p w14:paraId="4057AED6">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法人或者其他组织的营业执照等证明文件或自然人的身份证明</w:t>
            </w:r>
          </w:p>
        </w:tc>
        <w:tc>
          <w:tcPr>
            <w:tcW w:w="1665" w:type="dxa"/>
          </w:tcPr>
          <w:p w14:paraId="74A43AF8">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27AD557E">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7493D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F5110D7">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2</w:t>
            </w:r>
          </w:p>
        </w:tc>
        <w:tc>
          <w:tcPr>
            <w:tcW w:w="5955" w:type="dxa"/>
            <w:vAlign w:val="center"/>
          </w:tcPr>
          <w:p w14:paraId="70DD454A">
            <w:pPr>
              <w:autoSpaceDE w:val="0"/>
              <w:autoSpaceDN w:val="0"/>
              <w:adjustRightInd w:val="0"/>
              <w:rPr>
                <w:rFonts w:asciiTheme="majorEastAsia" w:hAnsiTheme="majorEastAsia" w:eastAsiaTheme="majorEastAsia" w:cstheme="majorEastAsia"/>
                <w:b/>
                <w:color w:val="auto"/>
                <w:sz w:val="24"/>
                <w:highlight w:val="none"/>
                <w:lang w:val="zh-CN"/>
              </w:rPr>
            </w:pPr>
            <w:r>
              <w:rPr>
                <w:rFonts w:hint="eastAsia" w:ascii="宋体" w:hAnsi="宋体"/>
                <w:bCs/>
                <w:color w:val="auto"/>
                <w:sz w:val="24"/>
                <w:highlight w:val="none"/>
              </w:rPr>
              <w:t>经审计的财务报告或资信证明</w:t>
            </w:r>
          </w:p>
        </w:tc>
        <w:tc>
          <w:tcPr>
            <w:tcW w:w="1665" w:type="dxa"/>
          </w:tcPr>
          <w:p w14:paraId="713DEEEC">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3B591695">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43F95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6BB73E5">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3</w:t>
            </w:r>
          </w:p>
        </w:tc>
        <w:tc>
          <w:tcPr>
            <w:tcW w:w="5955" w:type="dxa"/>
            <w:vAlign w:val="center"/>
          </w:tcPr>
          <w:p w14:paraId="50A50E23">
            <w:pPr>
              <w:autoSpaceDE w:val="0"/>
              <w:autoSpaceDN w:val="0"/>
              <w:adjustRightInd w:val="0"/>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bCs/>
                <w:color w:val="auto"/>
                <w:sz w:val="24"/>
                <w:highlight w:val="none"/>
              </w:rPr>
              <w:t>缴税凭据或完税证明或免税证明材料</w:t>
            </w:r>
          </w:p>
        </w:tc>
        <w:tc>
          <w:tcPr>
            <w:tcW w:w="1665" w:type="dxa"/>
          </w:tcPr>
          <w:p w14:paraId="23D23CA7">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34D074A3">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1D915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11AEAF6">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4</w:t>
            </w:r>
          </w:p>
        </w:tc>
        <w:tc>
          <w:tcPr>
            <w:tcW w:w="5955" w:type="dxa"/>
            <w:vAlign w:val="center"/>
          </w:tcPr>
          <w:p w14:paraId="13F97F27">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缴纳社会保险的凭据或不需要缴纳社会保险的证明文件</w:t>
            </w:r>
          </w:p>
        </w:tc>
        <w:tc>
          <w:tcPr>
            <w:tcW w:w="1665" w:type="dxa"/>
          </w:tcPr>
          <w:p w14:paraId="1361262C">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3BA7C2A7">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19AEEC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A8ED542">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5</w:t>
            </w:r>
          </w:p>
        </w:tc>
        <w:tc>
          <w:tcPr>
            <w:tcW w:w="5955" w:type="dxa"/>
            <w:vAlign w:val="center"/>
          </w:tcPr>
          <w:p w14:paraId="524A6A5E">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三年内在经营活动中没有重大违法记录的声明</w:t>
            </w:r>
          </w:p>
        </w:tc>
        <w:tc>
          <w:tcPr>
            <w:tcW w:w="1665" w:type="dxa"/>
          </w:tcPr>
          <w:p w14:paraId="255CBEAF">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44239095">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16BE9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A97A14D">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6</w:t>
            </w:r>
          </w:p>
        </w:tc>
        <w:tc>
          <w:tcPr>
            <w:tcW w:w="5955" w:type="dxa"/>
            <w:vAlign w:val="center"/>
          </w:tcPr>
          <w:p w14:paraId="39B378DC">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投标人特定资格条件的证明材料</w:t>
            </w:r>
          </w:p>
        </w:tc>
        <w:tc>
          <w:tcPr>
            <w:tcW w:w="1665" w:type="dxa"/>
          </w:tcPr>
          <w:p w14:paraId="3CD208AA">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4BEED325">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6C475C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7FB2F48">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7</w:t>
            </w:r>
          </w:p>
        </w:tc>
        <w:tc>
          <w:tcPr>
            <w:tcW w:w="5955" w:type="dxa"/>
            <w:vAlign w:val="center"/>
          </w:tcPr>
          <w:p w14:paraId="7A8A415E">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联合体协议书（</w:t>
            </w:r>
            <w:r>
              <w:rPr>
                <w:rFonts w:hint="eastAsia" w:asciiTheme="majorEastAsia" w:hAnsiTheme="majorEastAsia" w:eastAsiaTheme="majorEastAsia" w:cstheme="majorEastAsia"/>
                <w:bCs/>
                <w:color w:val="auto"/>
                <w:sz w:val="24"/>
                <w:highlight w:val="none"/>
                <w:lang w:val="en-US" w:eastAsia="zh-CN"/>
              </w:rPr>
              <w:t>本项目不接受联合体投标</w:t>
            </w:r>
            <w:r>
              <w:rPr>
                <w:rFonts w:hint="eastAsia" w:asciiTheme="majorEastAsia" w:hAnsiTheme="majorEastAsia" w:eastAsiaTheme="majorEastAsia" w:cstheme="majorEastAsia"/>
                <w:bCs/>
                <w:color w:val="auto"/>
                <w:sz w:val="24"/>
                <w:highlight w:val="none"/>
              </w:rPr>
              <w:t>）</w:t>
            </w:r>
          </w:p>
        </w:tc>
        <w:tc>
          <w:tcPr>
            <w:tcW w:w="1665" w:type="dxa"/>
          </w:tcPr>
          <w:p w14:paraId="5E024175">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03CC87C4">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00E829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7550BE4">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8</w:t>
            </w:r>
          </w:p>
        </w:tc>
        <w:tc>
          <w:tcPr>
            <w:tcW w:w="5955" w:type="dxa"/>
            <w:vAlign w:val="center"/>
          </w:tcPr>
          <w:p w14:paraId="716CA078">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投标人有关资格条件声明函</w:t>
            </w:r>
          </w:p>
        </w:tc>
        <w:tc>
          <w:tcPr>
            <w:tcW w:w="1665" w:type="dxa"/>
          </w:tcPr>
          <w:p w14:paraId="4D2F07AB">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09A0FFDA">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23A66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9A89817">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9</w:t>
            </w:r>
          </w:p>
        </w:tc>
        <w:tc>
          <w:tcPr>
            <w:tcW w:w="5955" w:type="dxa"/>
            <w:vAlign w:val="center"/>
          </w:tcPr>
          <w:p w14:paraId="4291BCE0">
            <w:pPr>
              <w:autoSpaceDE w:val="0"/>
              <w:autoSpaceDN w:val="0"/>
              <w:adjustRightIn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投标人认为需提供的其它相关资格证明材料（如果有，提供）</w:t>
            </w:r>
          </w:p>
        </w:tc>
        <w:tc>
          <w:tcPr>
            <w:tcW w:w="1665" w:type="dxa"/>
          </w:tcPr>
          <w:p w14:paraId="5BEE76C1">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74881DF8">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53B819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6C599002">
            <w:pPr>
              <w:autoSpaceDE w:val="0"/>
              <w:autoSpaceDN w:val="0"/>
              <w:adjustRightInd w:val="0"/>
              <w:jc w:val="center"/>
              <w:rPr>
                <w:rFonts w:asciiTheme="majorEastAsia" w:hAnsiTheme="majorEastAsia" w:eastAsiaTheme="majorEastAsia" w:cstheme="majorEastAsia"/>
                <w:color w:val="auto"/>
                <w:sz w:val="30"/>
                <w:highlight w:val="none"/>
              </w:rPr>
            </w:pPr>
            <w:r>
              <w:rPr>
                <w:rFonts w:hint="eastAsia" w:asciiTheme="majorEastAsia" w:hAnsiTheme="majorEastAsia" w:eastAsiaTheme="majorEastAsia" w:cstheme="majorEastAsia"/>
                <w:color w:val="auto"/>
                <w:sz w:val="30"/>
                <w:highlight w:val="none"/>
              </w:rPr>
              <w:t>第二部分  商务文件</w:t>
            </w:r>
          </w:p>
        </w:tc>
      </w:tr>
      <w:tr w14:paraId="28C62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A07A880">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w:t>
            </w:r>
          </w:p>
        </w:tc>
        <w:tc>
          <w:tcPr>
            <w:tcW w:w="5955" w:type="dxa"/>
            <w:vAlign w:val="center"/>
          </w:tcPr>
          <w:p w14:paraId="4518DE59">
            <w:pPr>
              <w:autoSpaceDE w:val="0"/>
              <w:autoSpaceDN w:val="0"/>
              <w:adjustRightInd w:val="0"/>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kern w:val="0"/>
                <w:sz w:val="24"/>
                <w:highlight w:val="none"/>
              </w:rPr>
              <w:t>投标函</w:t>
            </w:r>
          </w:p>
        </w:tc>
        <w:tc>
          <w:tcPr>
            <w:tcW w:w="1665" w:type="dxa"/>
          </w:tcPr>
          <w:p w14:paraId="515B97DA">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3A83C7CC">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39BA94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038E4FF">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p>
        </w:tc>
        <w:tc>
          <w:tcPr>
            <w:tcW w:w="5955" w:type="dxa"/>
            <w:vAlign w:val="center"/>
          </w:tcPr>
          <w:p w14:paraId="7EE7978E">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法定代表人授权书</w:t>
            </w:r>
          </w:p>
        </w:tc>
        <w:tc>
          <w:tcPr>
            <w:tcW w:w="1665" w:type="dxa"/>
          </w:tcPr>
          <w:p w14:paraId="173C7635">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2254C626">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688D76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010C1FA">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w:t>
            </w:r>
          </w:p>
        </w:tc>
        <w:tc>
          <w:tcPr>
            <w:tcW w:w="5955" w:type="dxa"/>
            <w:vAlign w:val="center"/>
          </w:tcPr>
          <w:p w14:paraId="2D5C8319">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商务条款偏离表</w:t>
            </w:r>
          </w:p>
        </w:tc>
        <w:tc>
          <w:tcPr>
            <w:tcW w:w="1665" w:type="dxa"/>
          </w:tcPr>
          <w:p w14:paraId="14D11452">
            <w:pPr>
              <w:autoSpaceDE w:val="0"/>
              <w:autoSpaceDN w:val="0"/>
              <w:adjustRightInd w:val="0"/>
              <w:ind w:firstLine="224" w:firstLineChars="100"/>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3750B745">
            <w:pPr>
              <w:autoSpaceDE w:val="0"/>
              <w:autoSpaceDN w:val="0"/>
              <w:adjustRightInd w:val="0"/>
              <w:rPr>
                <w:rFonts w:asciiTheme="majorEastAsia" w:hAnsiTheme="majorEastAsia" w:eastAsiaTheme="majorEastAsia" w:cstheme="majorEastAsia"/>
                <w:b/>
                <w:color w:val="auto"/>
                <w:sz w:val="24"/>
                <w:highlight w:val="none"/>
                <w:lang w:val="zh-CN"/>
              </w:rPr>
            </w:pPr>
          </w:p>
        </w:tc>
      </w:tr>
      <w:tr w14:paraId="79DB86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459347A">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w:t>
            </w:r>
          </w:p>
        </w:tc>
        <w:tc>
          <w:tcPr>
            <w:tcW w:w="5955" w:type="dxa"/>
            <w:vAlign w:val="center"/>
          </w:tcPr>
          <w:p w14:paraId="71B53B0F">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项目负责人、管理及技术人员一览表（如果有，提供）</w:t>
            </w:r>
          </w:p>
        </w:tc>
        <w:tc>
          <w:tcPr>
            <w:tcW w:w="1665" w:type="dxa"/>
          </w:tcPr>
          <w:p w14:paraId="49A50B17">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2D555F9C">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0412EF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A653A91">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5</w:t>
            </w:r>
          </w:p>
        </w:tc>
        <w:tc>
          <w:tcPr>
            <w:tcW w:w="5955" w:type="dxa"/>
            <w:vAlign w:val="center"/>
          </w:tcPr>
          <w:p w14:paraId="2979F97E">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类似项目业绩一览表（如果有，提供）</w:t>
            </w:r>
          </w:p>
        </w:tc>
        <w:tc>
          <w:tcPr>
            <w:tcW w:w="1665" w:type="dxa"/>
          </w:tcPr>
          <w:p w14:paraId="524D781C">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3E0C85F8">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7FB2E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BD2D9BF">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6</w:t>
            </w:r>
          </w:p>
        </w:tc>
        <w:tc>
          <w:tcPr>
            <w:tcW w:w="5955" w:type="dxa"/>
            <w:vAlign w:val="center"/>
          </w:tcPr>
          <w:p w14:paraId="281D4370">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商务评审类证书一览表（如果有，提供）</w:t>
            </w:r>
          </w:p>
        </w:tc>
        <w:tc>
          <w:tcPr>
            <w:tcW w:w="1665" w:type="dxa"/>
          </w:tcPr>
          <w:p w14:paraId="5ADAC25B">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01AC2785">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20F87C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1AAD1CF">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7</w:t>
            </w:r>
          </w:p>
        </w:tc>
        <w:tc>
          <w:tcPr>
            <w:tcW w:w="5955" w:type="dxa"/>
            <w:vAlign w:val="center"/>
          </w:tcPr>
          <w:p w14:paraId="2D44B691">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招标文件要求提供或投标人认为需要提供的其它商务材料（如果有，提供）</w:t>
            </w:r>
          </w:p>
        </w:tc>
        <w:tc>
          <w:tcPr>
            <w:tcW w:w="1665" w:type="dxa"/>
          </w:tcPr>
          <w:p w14:paraId="03B1F62E">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6874E806">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07AAB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105D6E5D">
            <w:pPr>
              <w:autoSpaceDE w:val="0"/>
              <w:autoSpaceDN w:val="0"/>
              <w:adjustRightInd w:val="0"/>
              <w:jc w:val="center"/>
              <w:rPr>
                <w:rFonts w:asciiTheme="majorEastAsia" w:hAnsiTheme="majorEastAsia" w:eastAsiaTheme="majorEastAsia" w:cstheme="majorEastAsia"/>
                <w:color w:val="auto"/>
                <w:kern w:val="0"/>
                <w:sz w:val="30"/>
                <w:highlight w:val="none"/>
              </w:rPr>
            </w:pPr>
            <w:r>
              <w:rPr>
                <w:rFonts w:hint="eastAsia" w:asciiTheme="majorEastAsia" w:hAnsiTheme="majorEastAsia" w:eastAsiaTheme="majorEastAsia" w:cstheme="majorEastAsia"/>
                <w:color w:val="auto"/>
                <w:kern w:val="0"/>
                <w:sz w:val="30"/>
                <w:highlight w:val="none"/>
              </w:rPr>
              <w:t>第三部分  技术文件</w:t>
            </w:r>
          </w:p>
        </w:tc>
      </w:tr>
      <w:tr w14:paraId="53DA0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EF0F04C">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w:t>
            </w:r>
          </w:p>
        </w:tc>
        <w:tc>
          <w:tcPr>
            <w:tcW w:w="5955" w:type="dxa"/>
            <w:vAlign w:val="center"/>
          </w:tcPr>
          <w:p w14:paraId="401245F9">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技术条款偏离表</w:t>
            </w:r>
          </w:p>
        </w:tc>
        <w:tc>
          <w:tcPr>
            <w:tcW w:w="1665" w:type="dxa"/>
          </w:tcPr>
          <w:p w14:paraId="3957BC82">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0FE452BA">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2DBAAF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12E546B8">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p>
        </w:tc>
        <w:tc>
          <w:tcPr>
            <w:tcW w:w="5955" w:type="dxa"/>
            <w:vAlign w:val="center"/>
          </w:tcPr>
          <w:p w14:paraId="27561F2C">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kern w:val="0"/>
                <w:sz w:val="24"/>
                <w:highlight w:val="none"/>
              </w:rPr>
              <w:t>进口产品说明（如果是，提供）</w:t>
            </w:r>
          </w:p>
        </w:tc>
        <w:tc>
          <w:tcPr>
            <w:tcW w:w="1665" w:type="dxa"/>
          </w:tcPr>
          <w:p w14:paraId="66CF6E04">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027DF3A9">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4F7A6A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3F593071">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w:t>
            </w:r>
          </w:p>
        </w:tc>
        <w:tc>
          <w:tcPr>
            <w:tcW w:w="5955" w:type="dxa"/>
            <w:vAlign w:val="center"/>
          </w:tcPr>
          <w:p w14:paraId="7185D302">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Cs/>
                <w:color w:val="auto"/>
                <w:sz w:val="24"/>
                <w:highlight w:val="none"/>
              </w:rPr>
              <w:t>节能产品、环境标志产品政府强制采购认证证书一览表（</w:t>
            </w:r>
            <w:r>
              <w:rPr>
                <w:rFonts w:hint="eastAsia" w:asciiTheme="majorEastAsia" w:hAnsiTheme="majorEastAsia" w:eastAsiaTheme="majorEastAsia" w:cstheme="majorEastAsia"/>
                <w:color w:val="auto"/>
                <w:sz w:val="24"/>
                <w:highlight w:val="none"/>
              </w:rPr>
              <w:t>如果有，提供）</w:t>
            </w:r>
          </w:p>
        </w:tc>
        <w:tc>
          <w:tcPr>
            <w:tcW w:w="1665" w:type="dxa"/>
          </w:tcPr>
          <w:p w14:paraId="627A9E88">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12F3A903">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0FF0E2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357AC2E">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w:t>
            </w:r>
          </w:p>
        </w:tc>
        <w:tc>
          <w:tcPr>
            <w:tcW w:w="5955" w:type="dxa"/>
            <w:vAlign w:val="center"/>
          </w:tcPr>
          <w:p w14:paraId="69EE2A1B">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节能产品、环境标志产品政府优先采购认证证书一览表（</w:t>
            </w:r>
            <w:r>
              <w:rPr>
                <w:rFonts w:hint="eastAsia" w:asciiTheme="majorEastAsia" w:hAnsiTheme="majorEastAsia" w:eastAsiaTheme="majorEastAsia" w:cstheme="majorEastAsia"/>
                <w:color w:val="auto"/>
                <w:sz w:val="24"/>
                <w:highlight w:val="none"/>
              </w:rPr>
              <w:t>如果有，提供）</w:t>
            </w:r>
          </w:p>
        </w:tc>
        <w:tc>
          <w:tcPr>
            <w:tcW w:w="1665" w:type="dxa"/>
          </w:tcPr>
          <w:p w14:paraId="226F4CA4">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467BE53B">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1D3080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4C9112F">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5</w:t>
            </w:r>
          </w:p>
        </w:tc>
        <w:tc>
          <w:tcPr>
            <w:tcW w:w="5955" w:type="dxa"/>
            <w:vAlign w:val="center"/>
          </w:tcPr>
          <w:p w14:paraId="5176C2B2">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招标文件要求提供或投标人认为需要提供的其它技术材料</w:t>
            </w:r>
            <w:r>
              <w:rPr>
                <w:rFonts w:hint="eastAsia" w:asciiTheme="majorEastAsia" w:hAnsiTheme="majorEastAsia" w:eastAsiaTheme="majorEastAsia" w:cstheme="majorEastAsia"/>
                <w:bCs/>
                <w:color w:val="auto"/>
                <w:sz w:val="24"/>
                <w:highlight w:val="none"/>
              </w:rPr>
              <w:t>（</w:t>
            </w:r>
            <w:r>
              <w:rPr>
                <w:rFonts w:hint="eastAsia" w:asciiTheme="majorEastAsia" w:hAnsiTheme="majorEastAsia" w:eastAsiaTheme="majorEastAsia" w:cstheme="majorEastAsia"/>
                <w:color w:val="auto"/>
                <w:sz w:val="24"/>
                <w:highlight w:val="none"/>
              </w:rPr>
              <w:t>如果有，提供）</w:t>
            </w:r>
          </w:p>
        </w:tc>
        <w:tc>
          <w:tcPr>
            <w:tcW w:w="1665" w:type="dxa"/>
          </w:tcPr>
          <w:p w14:paraId="7FD08966">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5EECD0BB">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77660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2BA96A51">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kern w:val="0"/>
                <w:sz w:val="30"/>
                <w:highlight w:val="none"/>
              </w:rPr>
              <w:t>第四部分  报价文件</w:t>
            </w:r>
          </w:p>
        </w:tc>
      </w:tr>
      <w:tr w14:paraId="4D539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C5289F4">
            <w:pPr>
              <w:autoSpaceDE w:val="0"/>
              <w:autoSpaceDN w:val="0"/>
              <w:adjustRightInd w:val="0"/>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w:t>
            </w:r>
          </w:p>
        </w:tc>
        <w:tc>
          <w:tcPr>
            <w:tcW w:w="5955" w:type="dxa"/>
            <w:vAlign w:val="center"/>
          </w:tcPr>
          <w:p w14:paraId="1CFFF042">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开标一览表</w:t>
            </w:r>
          </w:p>
        </w:tc>
        <w:tc>
          <w:tcPr>
            <w:tcW w:w="1665" w:type="dxa"/>
          </w:tcPr>
          <w:p w14:paraId="2AA618A8">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33037749">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2E5A6A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C2C9050">
            <w:pPr>
              <w:autoSpaceDE w:val="0"/>
              <w:autoSpaceDN w:val="0"/>
              <w:adjustRightInd w:val="0"/>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2</w:t>
            </w:r>
          </w:p>
        </w:tc>
        <w:tc>
          <w:tcPr>
            <w:tcW w:w="5955" w:type="dxa"/>
            <w:vAlign w:val="center"/>
          </w:tcPr>
          <w:p w14:paraId="5113EEB6">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投标报价明细表</w:t>
            </w:r>
          </w:p>
        </w:tc>
        <w:tc>
          <w:tcPr>
            <w:tcW w:w="1665" w:type="dxa"/>
          </w:tcPr>
          <w:p w14:paraId="651CE3D6">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755E4452">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34493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0131C7D">
            <w:pPr>
              <w:autoSpaceDE w:val="0"/>
              <w:autoSpaceDN w:val="0"/>
              <w:adjustRightInd w:val="0"/>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3</w:t>
            </w:r>
          </w:p>
        </w:tc>
        <w:tc>
          <w:tcPr>
            <w:tcW w:w="5955" w:type="dxa"/>
            <w:vAlign w:val="center"/>
          </w:tcPr>
          <w:p w14:paraId="607A6963">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中小企业声明函</w:t>
            </w:r>
            <w:r>
              <w:rPr>
                <w:rFonts w:hint="eastAsia" w:asciiTheme="majorEastAsia" w:hAnsiTheme="majorEastAsia" w:eastAsiaTheme="majorEastAsia" w:cstheme="majorEastAsia"/>
                <w:color w:val="auto"/>
                <w:kern w:val="0"/>
                <w:sz w:val="24"/>
                <w:highlight w:val="none"/>
              </w:rPr>
              <w:t>（如果是，提供）</w:t>
            </w:r>
          </w:p>
        </w:tc>
        <w:tc>
          <w:tcPr>
            <w:tcW w:w="1665" w:type="dxa"/>
          </w:tcPr>
          <w:p w14:paraId="1F5419A3">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3F39C7CF">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247339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E892EB2">
            <w:pPr>
              <w:autoSpaceDE w:val="0"/>
              <w:autoSpaceDN w:val="0"/>
              <w:adjustRightInd w:val="0"/>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4</w:t>
            </w:r>
          </w:p>
        </w:tc>
        <w:tc>
          <w:tcPr>
            <w:tcW w:w="5955" w:type="dxa"/>
            <w:vAlign w:val="center"/>
          </w:tcPr>
          <w:p w14:paraId="35E13B5C">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残疾人福利性单位声明函（</w:t>
            </w:r>
            <w:r>
              <w:rPr>
                <w:rFonts w:hint="eastAsia" w:asciiTheme="majorEastAsia" w:hAnsiTheme="majorEastAsia" w:eastAsiaTheme="majorEastAsia" w:cstheme="majorEastAsia"/>
                <w:color w:val="auto"/>
                <w:sz w:val="24"/>
                <w:highlight w:val="none"/>
              </w:rPr>
              <w:t>如果是，提供）</w:t>
            </w:r>
          </w:p>
        </w:tc>
        <w:tc>
          <w:tcPr>
            <w:tcW w:w="1665" w:type="dxa"/>
          </w:tcPr>
          <w:p w14:paraId="740027CE">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5A20FA0D">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12D2C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1ABD6BD">
            <w:pPr>
              <w:autoSpaceDE w:val="0"/>
              <w:autoSpaceDN w:val="0"/>
              <w:adjustRightInd w:val="0"/>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5</w:t>
            </w:r>
          </w:p>
        </w:tc>
        <w:tc>
          <w:tcPr>
            <w:tcW w:w="5955" w:type="dxa"/>
            <w:vAlign w:val="center"/>
          </w:tcPr>
          <w:p w14:paraId="3FB0890A">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省级以上监狱管理局、戒毒管理局（含新疆生产建设兵团）出具的属于监狱企业的证明文件（</w:t>
            </w:r>
            <w:r>
              <w:rPr>
                <w:rFonts w:hint="eastAsia" w:asciiTheme="majorEastAsia" w:hAnsiTheme="majorEastAsia" w:eastAsiaTheme="majorEastAsia" w:cstheme="majorEastAsia"/>
                <w:color w:val="auto"/>
                <w:sz w:val="24"/>
                <w:highlight w:val="none"/>
              </w:rPr>
              <w:t>如果是，提供）</w:t>
            </w:r>
          </w:p>
        </w:tc>
        <w:tc>
          <w:tcPr>
            <w:tcW w:w="1665" w:type="dxa"/>
          </w:tcPr>
          <w:p w14:paraId="5B8AC3CE">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1DBBDF11">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20F83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Align w:val="center"/>
          </w:tcPr>
          <w:p w14:paraId="085BCE58">
            <w:pPr>
              <w:autoSpaceDE w:val="0"/>
              <w:autoSpaceDN w:val="0"/>
              <w:adjustRightInd w:val="0"/>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6</w:t>
            </w:r>
          </w:p>
        </w:tc>
        <w:tc>
          <w:tcPr>
            <w:tcW w:w="5955" w:type="dxa"/>
            <w:vAlign w:val="center"/>
          </w:tcPr>
          <w:p w14:paraId="63917904">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kern w:val="0"/>
                <w:sz w:val="24"/>
                <w:highlight w:val="none"/>
              </w:rPr>
              <w:t>招标文件要求提供或投标人认为需要提供的其它材料</w:t>
            </w:r>
            <w:r>
              <w:rPr>
                <w:rFonts w:hint="eastAsia" w:asciiTheme="majorEastAsia" w:hAnsiTheme="majorEastAsia" w:eastAsiaTheme="majorEastAsia" w:cstheme="majorEastAsia"/>
                <w:bCs/>
                <w:color w:val="auto"/>
                <w:sz w:val="24"/>
                <w:highlight w:val="none"/>
              </w:rPr>
              <w:t>（</w:t>
            </w:r>
            <w:r>
              <w:rPr>
                <w:rFonts w:hint="eastAsia" w:asciiTheme="majorEastAsia" w:hAnsiTheme="majorEastAsia" w:eastAsiaTheme="majorEastAsia" w:cstheme="majorEastAsia"/>
                <w:color w:val="auto"/>
                <w:sz w:val="24"/>
                <w:highlight w:val="none"/>
              </w:rPr>
              <w:t>如果有，提供）</w:t>
            </w:r>
          </w:p>
        </w:tc>
        <w:tc>
          <w:tcPr>
            <w:tcW w:w="1665" w:type="dxa"/>
          </w:tcPr>
          <w:p w14:paraId="01F2E05A">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7FC811E0">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bl>
    <w:p w14:paraId="4D06083F">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5031541C">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26DF01DD">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36EF8440">
      <w:pPr>
        <w:autoSpaceDE w:val="0"/>
        <w:autoSpaceDN w:val="0"/>
        <w:adjustRightInd w:val="0"/>
        <w:spacing w:before="156" w:beforeLines="50" w:after="156" w:afterLines="50"/>
        <w:rPr>
          <w:rFonts w:asciiTheme="majorEastAsia" w:hAnsiTheme="majorEastAsia" w:eastAsiaTheme="majorEastAsia" w:cstheme="majorEastAsia"/>
          <w:color w:val="auto"/>
          <w:kern w:val="0"/>
          <w:sz w:val="24"/>
          <w:highlight w:val="none"/>
        </w:rPr>
      </w:pPr>
    </w:p>
    <w:p w14:paraId="75574828">
      <w:pPr>
        <w:rPr>
          <w:rStyle w:val="28"/>
          <w:rFonts w:asciiTheme="majorEastAsia" w:hAnsiTheme="majorEastAsia" w:eastAsiaTheme="majorEastAsia" w:cstheme="majorEastAsia"/>
          <w:b w:val="0"/>
          <w:bCs w:val="0"/>
          <w:color w:val="auto"/>
          <w:kern w:val="0"/>
          <w:sz w:val="30"/>
          <w:szCs w:val="30"/>
          <w:highlight w:val="none"/>
        </w:rPr>
      </w:pPr>
    </w:p>
    <w:p w14:paraId="03130882">
      <w:pPr>
        <w:autoSpaceDE w:val="0"/>
        <w:autoSpaceDN w:val="0"/>
        <w:adjustRightInd w:val="0"/>
        <w:spacing w:before="156" w:beforeLines="50" w:after="156" w:afterLines="50"/>
        <w:jc w:val="center"/>
        <w:rPr>
          <w:rStyle w:val="28"/>
          <w:rFonts w:asciiTheme="majorEastAsia" w:hAnsiTheme="majorEastAsia" w:eastAsiaTheme="majorEastAsia" w:cstheme="majorEastAsia"/>
          <w:b w:val="0"/>
          <w:bCs w:val="0"/>
          <w:color w:val="auto"/>
          <w:kern w:val="0"/>
          <w:sz w:val="30"/>
          <w:szCs w:val="30"/>
          <w:highlight w:val="none"/>
        </w:rPr>
      </w:pPr>
    </w:p>
    <w:p w14:paraId="0AD9B247">
      <w:pPr>
        <w:autoSpaceDE w:val="0"/>
        <w:autoSpaceDN w:val="0"/>
        <w:adjustRightInd w:val="0"/>
        <w:spacing w:before="156" w:beforeLines="50" w:after="156" w:afterLines="50"/>
        <w:jc w:val="center"/>
        <w:rPr>
          <w:rStyle w:val="28"/>
          <w:rFonts w:asciiTheme="majorEastAsia" w:hAnsiTheme="majorEastAsia" w:eastAsiaTheme="majorEastAsia" w:cstheme="majorEastAsia"/>
          <w:b w:val="0"/>
          <w:bCs w:val="0"/>
          <w:color w:val="auto"/>
          <w:kern w:val="0"/>
          <w:sz w:val="30"/>
          <w:szCs w:val="30"/>
          <w:highlight w:val="none"/>
        </w:rPr>
      </w:pPr>
    </w:p>
    <w:p w14:paraId="76EACD42">
      <w:pPr>
        <w:autoSpaceDE w:val="0"/>
        <w:autoSpaceDN w:val="0"/>
        <w:adjustRightInd w:val="0"/>
        <w:spacing w:before="156" w:beforeLines="50" w:after="156" w:afterLines="50"/>
        <w:jc w:val="center"/>
        <w:rPr>
          <w:rStyle w:val="28"/>
          <w:rFonts w:asciiTheme="majorEastAsia" w:hAnsiTheme="majorEastAsia" w:eastAsiaTheme="majorEastAsia" w:cstheme="majorEastAsia"/>
          <w:b w:val="0"/>
          <w:bCs w:val="0"/>
          <w:color w:val="auto"/>
          <w:kern w:val="0"/>
          <w:sz w:val="30"/>
          <w:szCs w:val="30"/>
          <w:highlight w:val="none"/>
        </w:rPr>
      </w:pPr>
    </w:p>
    <w:p w14:paraId="2E91A19D">
      <w:pPr>
        <w:autoSpaceDE w:val="0"/>
        <w:autoSpaceDN w:val="0"/>
        <w:adjustRightInd w:val="0"/>
        <w:spacing w:before="156" w:beforeLines="50" w:after="156" w:afterLines="50"/>
        <w:jc w:val="center"/>
        <w:rPr>
          <w:rStyle w:val="28"/>
          <w:rFonts w:asciiTheme="majorEastAsia" w:hAnsiTheme="majorEastAsia" w:eastAsiaTheme="majorEastAsia" w:cstheme="majorEastAsia"/>
          <w:b w:val="0"/>
          <w:bCs w:val="0"/>
          <w:color w:val="auto"/>
          <w:kern w:val="0"/>
          <w:sz w:val="30"/>
          <w:szCs w:val="30"/>
          <w:highlight w:val="none"/>
        </w:rPr>
      </w:pPr>
    </w:p>
    <w:p w14:paraId="79FD8EC4">
      <w:pPr>
        <w:autoSpaceDE w:val="0"/>
        <w:autoSpaceDN w:val="0"/>
        <w:adjustRightInd w:val="0"/>
        <w:spacing w:before="156" w:beforeLines="50" w:after="156" w:afterLines="50"/>
        <w:rPr>
          <w:rStyle w:val="28"/>
          <w:rFonts w:asciiTheme="majorEastAsia" w:hAnsiTheme="majorEastAsia" w:eastAsiaTheme="majorEastAsia" w:cstheme="majorEastAsia"/>
          <w:bCs w:val="0"/>
          <w:color w:val="auto"/>
          <w:kern w:val="0"/>
          <w:sz w:val="36"/>
          <w:szCs w:val="36"/>
          <w:highlight w:val="none"/>
        </w:rPr>
      </w:pPr>
    </w:p>
    <w:p w14:paraId="320EF425">
      <w:pPr>
        <w:autoSpaceDE w:val="0"/>
        <w:autoSpaceDN w:val="0"/>
        <w:adjustRightInd w:val="0"/>
        <w:spacing w:before="156" w:beforeLines="50" w:after="156" w:afterLines="50"/>
        <w:jc w:val="center"/>
        <w:rPr>
          <w:rStyle w:val="28"/>
          <w:rFonts w:asciiTheme="majorEastAsia" w:hAnsiTheme="majorEastAsia" w:eastAsiaTheme="majorEastAsia" w:cstheme="majorEastAsia"/>
          <w:bCs w:val="0"/>
          <w:color w:val="auto"/>
          <w:kern w:val="0"/>
          <w:sz w:val="36"/>
          <w:szCs w:val="36"/>
          <w:highlight w:val="none"/>
        </w:rPr>
      </w:pPr>
      <w:r>
        <w:rPr>
          <w:rStyle w:val="28"/>
          <w:rFonts w:hint="eastAsia" w:asciiTheme="majorEastAsia" w:hAnsiTheme="majorEastAsia" w:eastAsiaTheme="majorEastAsia" w:cstheme="majorEastAsia"/>
          <w:bCs w:val="0"/>
          <w:color w:val="auto"/>
          <w:kern w:val="0"/>
          <w:sz w:val="36"/>
          <w:szCs w:val="36"/>
          <w:highlight w:val="none"/>
        </w:rPr>
        <w:t>评审因素索引表</w:t>
      </w:r>
    </w:p>
    <w:tbl>
      <w:tblPr>
        <w:tblStyle w:val="2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19B2CD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F25B8C9">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843" w:type="dxa"/>
            <w:vAlign w:val="center"/>
          </w:tcPr>
          <w:p w14:paraId="0B56879D">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评审因素</w:t>
            </w:r>
          </w:p>
        </w:tc>
        <w:tc>
          <w:tcPr>
            <w:tcW w:w="3685" w:type="dxa"/>
            <w:vAlign w:val="center"/>
          </w:tcPr>
          <w:p w14:paraId="06E15A0B">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评审因素对应的内容</w:t>
            </w:r>
          </w:p>
        </w:tc>
        <w:tc>
          <w:tcPr>
            <w:tcW w:w="1985" w:type="dxa"/>
            <w:vAlign w:val="center"/>
          </w:tcPr>
          <w:p w14:paraId="7FC4F5A2">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评审因素对应  内容所在页码</w:t>
            </w:r>
          </w:p>
        </w:tc>
      </w:tr>
      <w:tr w14:paraId="448FCF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468EB67B">
            <w:pPr>
              <w:autoSpaceDE w:val="0"/>
              <w:autoSpaceDN w:val="0"/>
              <w:adjustRightIn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zh-CN"/>
              </w:rPr>
              <w:t>（一）价格评分</w:t>
            </w:r>
          </w:p>
        </w:tc>
      </w:tr>
      <w:tr w14:paraId="06E4F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2762C29">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43" w:type="dxa"/>
            <w:vAlign w:val="center"/>
          </w:tcPr>
          <w:p w14:paraId="65AD0B6A">
            <w:pPr>
              <w:jc w:val="center"/>
              <w:rPr>
                <w:rFonts w:asciiTheme="majorEastAsia" w:hAnsiTheme="majorEastAsia" w:eastAsiaTheme="majorEastAsia" w:cstheme="majorEastAsia"/>
                <w:color w:val="auto"/>
                <w:sz w:val="24"/>
                <w:highlight w:val="none"/>
              </w:rPr>
            </w:pPr>
          </w:p>
        </w:tc>
        <w:tc>
          <w:tcPr>
            <w:tcW w:w="3685" w:type="dxa"/>
            <w:vAlign w:val="center"/>
          </w:tcPr>
          <w:p w14:paraId="62B33685">
            <w:pPr>
              <w:jc w:val="center"/>
              <w:rPr>
                <w:rFonts w:asciiTheme="majorEastAsia" w:hAnsiTheme="majorEastAsia" w:eastAsiaTheme="majorEastAsia" w:cstheme="majorEastAsia"/>
                <w:color w:val="auto"/>
                <w:sz w:val="24"/>
                <w:highlight w:val="none"/>
              </w:rPr>
            </w:pPr>
          </w:p>
        </w:tc>
        <w:tc>
          <w:tcPr>
            <w:tcW w:w="1985" w:type="dxa"/>
          </w:tcPr>
          <w:p w14:paraId="7EA19A1F">
            <w:pPr>
              <w:jc w:val="center"/>
              <w:rPr>
                <w:rFonts w:asciiTheme="majorEastAsia" w:hAnsiTheme="majorEastAsia" w:eastAsiaTheme="majorEastAsia" w:cstheme="majorEastAsia"/>
                <w:color w:val="auto"/>
                <w:sz w:val="24"/>
                <w:highlight w:val="none"/>
              </w:rPr>
            </w:pPr>
          </w:p>
        </w:tc>
      </w:tr>
      <w:tr w14:paraId="435D6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F2C2F46">
            <w:pPr>
              <w:autoSpaceDE w:val="0"/>
              <w:autoSpaceDN w:val="0"/>
              <w:adjustRightIn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zh-CN"/>
              </w:rPr>
              <w:t>（二）技术评分</w:t>
            </w:r>
          </w:p>
        </w:tc>
      </w:tr>
      <w:tr w14:paraId="1E6EA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89434C6">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43" w:type="dxa"/>
            <w:vAlign w:val="center"/>
          </w:tcPr>
          <w:p w14:paraId="5DFEA891">
            <w:pPr>
              <w:jc w:val="center"/>
              <w:rPr>
                <w:rFonts w:asciiTheme="majorEastAsia" w:hAnsiTheme="majorEastAsia" w:eastAsiaTheme="majorEastAsia" w:cstheme="majorEastAsia"/>
                <w:color w:val="auto"/>
                <w:sz w:val="24"/>
                <w:highlight w:val="none"/>
              </w:rPr>
            </w:pPr>
          </w:p>
        </w:tc>
        <w:tc>
          <w:tcPr>
            <w:tcW w:w="3685" w:type="dxa"/>
            <w:vAlign w:val="center"/>
          </w:tcPr>
          <w:p w14:paraId="7A01B60E">
            <w:pPr>
              <w:jc w:val="center"/>
              <w:rPr>
                <w:rFonts w:asciiTheme="majorEastAsia" w:hAnsiTheme="majorEastAsia" w:eastAsiaTheme="majorEastAsia" w:cstheme="majorEastAsia"/>
                <w:color w:val="auto"/>
                <w:sz w:val="24"/>
                <w:highlight w:val="none"/>
              </w:rPr>
            </w:pPr>
          </w:p>
        </w:tc>
        <w:tc>
          <w:tcPr>
            <w:tcW w:w="1985" w:type="dxa"/>
          </w:tcPr>
          <w:p w14:paraId="5CC82CD8">
            <w:pPr>
              <w:jc w:val="center"/>
              <w:rPr>
                <w:rFonts w:asciiTheme="majorEastAsia" w:hAnsiTheme="majorEastAsia" w:eastAsiaTheme="majorEastAsia" w:cstheme="majorEastAsia"/>
                <w:color w:val="auto"/>
                <w:sz w:val="24"/>
                <w:highlight w:val="none"/>
              </w:rPr>
            </w:pPr>
          </w:p>
        </w:tc>
      </w:tr>
      <w:tr w14:paraId="561180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6E63F74">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43" w:type="dxa"/>
            <w:vAlign w:val="center"/>
          </w:tcPr>
          <w:p w14:paraId="00E37F64">
            <w:pPr>
              <w:jc w:val="center"/>
              <w:rPr>
                <w:rFonts w:asciiTheme="majorEastAsia" w:hAnsiTheme="majorEastAsia" w:eastAsiaTheme="majorEastAsia" w:cstheme="majorEastAsia"/>
                <w:color w:val="auto"/>
                <w:sz w:val="24"/>
                <w:highlight w:val="none"/>
              </w:rPr>
            </w:pPr>
          </w:p>
        </w:tc>
        <w:tc>
          <w:tcPr>
            <w:tcW w:w="3685" w:type="dxa"/>
            <w:vAlign w:val="center"/>
          </w:tcPr>
          <w:p w14:paraId="6610C053">
            <w:pPr>
              <w:jc w:val="center"/>
              <w:rPr>
                <w:rFonts w:asciiTheme="majorEastAsia" w:hAnsiTheme="majorEastAsia" w:eastAsiaTheme="majorEastAsia" w:cstheme="majorEastAsia"/>
                <w:color w:val="auto"/>
                <w:sz w:val="24"/>
                <w:highlight w:val="none"/>
              </w:rPr>
            </w:pPr>
          </w:p>
        </w:tc>
        <w:tc>
          <w:tcPr>
            <w:tcW w:w="1985" w:type="dxa"/>
          </w:tcPr>
          <w:p w14:paraId="10783AA6">
            <w:pPr>
              <w:jc w:val="center"/>
              <w:rPr>
                <w:rFonts w:asciiTheme="majorEastAsia" w:hAnsiTheme="majorEastAsia" w:eastAsiaTheme="majorEastAsia" w:cstheme="majorEastAsia"/>
                <w:color w:val="auto"/>
                <w:sz w:val="24"/>
                <w:highlight w:val="none"/>
              </w:rPr>
            </w:pPr>
          </w:p>
        </w:tc>
      </w:tr>
      <w:tr w14:paraId="6660EA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343A3A1">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43" w:type="dxa"/>
            <w:vAlign w:val="center"/>
          </w:tcPr>
          <w:p w14:paraId="036A54B8">
            <w:pPr>
              <w:jc w:val="center"/>
              <w:rPr>
                <w:rFonts w:asciiTheme="majorEastAsia" w:hAnsiTheme="majorEastAsia" w:eastAsiaTheme="majorEastAsia" w:cstheme="majorEastAsia"/>
                <w:color w:val="auto"/>
                <w:sz w:val="24"/>
                <w:highlight w:val="none"/>
              </w:rPr>
            </w:pPr>
          </w:p>
        </w:tc>
        <w:tc>
          <w:tcPr>
            <w:tcW w:w="3685" w:type="dxa"/>
            <w:vAlign w:val="center"/>
          </w:tcPr>
          <w:p w14:paraId="322925F7">
            <w:pPr>
              <w:jc w:val="center"/>
              <w:rPr>
                <w:rFonts w:asciiTheme="majorEastAsia" w:hAnsiTheme="majorEastAsia" w:eastAsiaTheme="majorEastAsia" w:cstheme="majorEastAsia"/>
                <w:color w:val="auto"/>
                <w:sz w:val="24"/>
                <w:highlight w:val="none"/>
              </w:rPr>
            </w:pPr>
          </w:p>
        </w:tc>
        <w:tc>
          <w:tcPr>
            <w:tcW w:w="1985" w:type="dxa"/>
          </w:tcPr>
          <w:p w14:paraId="7BBF3EC5">
            <w:pPr>
              <w:jc w:val="center"/>
              <w:rPr>
                <w:rFonts w:asciiTheme="majorEastAsia" w:hAnsiTheme="majorEastAsia" w:eastAsiaTheme="majorEastAsia" w:cstheme="majorEastAsia"/>
                <w:color w:val="auto"/>
                <w:sz w:val="24"/>
                <w:highlight w:val="none"/>
              </w:rPr>
            </w:pPr>
          </w:p>
        </w:tc>
      </w:tr>
      <w:tr w14:paraId="0F89BF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B602717">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843" w:type="dxa"/>
            <w:vAlign w:val="center"/>
          </w:tcPr>
          <w:p w14:paraId="25F21BC2">
            <w:pPr>
              <w:jc w:val="center"/>
              <w:rPr>
                <w:rFonts w:asciiTheme="majorEastAsia" w:hAnsiTheme="majorEastAsia" w:eastAsiaTheme="majorEastAsia" w:cstheme="majorEastAsia"/>
                <w:color w:val="auto"/>
                <w:sz w:val="24"/>
                <w:highlight w:val="none"/>
              </w:rPr>
            </w:pPr>
          </w:p>
        </w:tc>
        <w:tc>
          <w:tcPr>
            <w:tcW w:w="3685" w:type="dxa"/>
            <w:vAlign w:val="center"/>
          </w:tcPr>
          <w:p w14:paraId="4CFBE20A">
            <w:pPr>
              <w:jc w:val="center"/>
              <w:rPr>
                <w:rFonts w:asciiTheme="majorEastAsia" w:hAnsiTheme="majorEastAsia" w:eastAsiaTheme="majorEastAsia" w:cstheme="majorEastAsia"/>
                <w:color w:val="auto"/>
                <w:sz w:val="24"/>
                <w:highlight w:val="none"/>
              </w:rPr>
            </w:pPr>
          </w:p>
        </w:tc>
        <w:tc>
          <w:tcPr>
            <w:tcW w:w="1985" w:type="dxa"/>
          </w:tcPr>
          <w:p w14:paraId="09D6C702">
            <w:pPr>
              <w:jc w:val="center"/>
              <w:rPr>
                <w:rFonts w:asciiTheme="majorEastAsia" w:hAnsiTheme="majorEastAsia" w:eastAsiaTheme="majorEastAsia" w:cstheme="majorEastAsia"/>
                <w:color w:val="auto"/>
                <w:sz w:val="24"/>
                <w:highlight w:val="none"/>
              </w:rPr>
            </w:pPr>
          </w:p>
        </w:tc>
      </w:tr>
      <w:tr w14:paraId="5F890C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341E31AF">
            <w:pPr>
              <w:autoSpaceDE w:val="0"/>
              <w:autoSpaceDN w:val="0"/>
              <w:adjustRightIn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zh-CN"/>
              </w:rPr>
              <w:t>（三）商务评分</w:t>
            </w:r>
          </w:p>
        </w:tc>
      </w:tr>
      <w:tr w14:paraId="504158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653F919">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43" w:type="dxa"/>
            <w:vAlign w:val="center"/>
          </w:tcPr>
          <w:p w14:paraId="4D6B0CDA">
            <w:pPr>
              <w:jc w:val="center"/>
              <w:rPr>
                <w:rFonts w:asciiTheme="majorEastAsia" w:hAnsiTheme="majorEastAsia" w:eastAsiaTheme="majorEastAsia" w:cstheme="majorEastAsia"/>
                <w:color w:val="auto"/>
                <w:sz w:val="24"/>
                <w:highlight w:val="none"/>
              </w:rPr>
            </w:pPr>
          </w:p>
        </w:tc>
        <w:tc>
          <w:tcPr>
            <w:tcW w:w="3685" w:type="dxa"/>
            <w:vAlign w:val="center"/>
          </w:tcPr>
          <w:p w14:paraId="60394331">
            <w:pPr>
              <w:jc w:val="center"/>
              <w:rPr>
                <w:rFonts w:asciiTheme="majorEastAsia" w:hAnsiTheme="majorEastAsia" w:eastAsiaTheme="majorEastAsia" w:cstheme="majorEastAsia"/>
                <w:color w:val="auto"/>
                <w:sz w:val="24"/>
                <w:highlight w:val="none"/>
              </w:rPr>
            </w:pPr>
          </w:p>
        </w:tc>
        <w:tc>
          <w:tcPr>
            <w:tcW w:w="1985" w:type="dxa"/>
          </w:tcPr>
          <w:p w14:paraId="2F13729A">
            <w:pPr>
              <w:jc w:val="center"/>
              <w:rPr>
                <w:rFonts w:asciiTheme="majorEastAsia" w:hAnsiTheme="majorEastAsia" w:eastAsiaTheme="majorEastAsia" w:cstheme="majorEastAsia"/>
                <w:color w:val="auto"/>
                <w:sz w:val="24"/>
                <w:highlight w:val="none"/>
              </w:rPr>
            </w:pPr>
          </w:p>
        </w:tc>
      </w:tr>
      <w:tr w14:paraId="558F2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8F2EF70">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43" w:type="dxa"/>
            <w:vAlign w:val="center"/>
          </w:tcPr>
          <w:p w14:paraId="26FA54B4">
            <w:pPr>
              <w:jc w:val="center"/>
              <w:rPr>
                <w:rFonts w:asciiTheme="majorEastAsia" w:hAnsiTheme="majorEastAsia" w:eastAsiaTheme="majorEastAsia" w:cstheme="majorEastAsia"/>
                <w:color w:val="auto"/>
                <w:sz w:val="24"/>
                <w:highlight w:val="none"/>
              </w:rPr>
            </w:pPr>
          </w:p>
        </w:tc>
        <w:tc>
          <w:tcPr>
            <w:tcW w:w="3685" w:type="dxa"/>
            <w:vAlign w:val="center"/>
          </w:tcPr>
          <w:p w14:paraId="3167A82F">
            <w:pPr>
              <w:jc w:val="center"/>
              <w:rPr>
                <w:rFonts w:asciiTheme="majorEastAsia" w:hAnsiTheme="majorEastAsia" w:eastAsiaTheme="majorEastAsia" w:cstheme="majorEastAsia"/>
                <w:color w:val="auto"/>
                <w:sz w:val="24"/>
                <w:highlight w:val="none"/>
              </w:rPr>
            </w:pPr>
          </w:p>
        </w:tc>
        <w:tc>
          <w:tcPr>
            <w:tcW w:w="1985" w:type="dxa"/>
          </w:tcPr>
          <w:p w14:paraId="287A4273">
            <w:pPr>
              <w:jc w:val="center"/>
              <w:rPr>
                <w:rFonts w:asciiTheme="majorEastAsia" w:hAnsiTheme="majorEastAsia" w:eastAsiaTheme="majorEastAsia" w:cstheme="majorEastAsia"/>
                <w:color w:val="auto"/>
                <w:sz w:val="24"/>
                <w:highlight w:val="none"/>
              </w:rPr>
            </w:pPr>
          </w:p>
        </w:tc>
      </w:tr>
      <w:tr w14:paraId="699D27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D293781">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43" w:type="dxa"/>
            <w:vAlign w:val="center"/>
          </w:tcPr>
          <w:p w14:paraId="28D5C195">
            <w:pPr>
              <w:jc w:val="center"/>
              <w:rPr>
                <w:rFonts w:asciiTheme="majorEastAsia" w:hAnsiTheme="majorEastAsia" w:eastAsiaTheme="majorEastAsia" w:cstheme="majorEastAsia"/>
                <w:color w:val="auto"/>
                <w:sz w:val="24"/>
                <w:highlight w:val="none"/>
              </w:rPr>
            </w:pPr>
          </w:p>
        </w:tc>
        <w:tc>
          <w:tcPr>
            <w:tcW w:w="3685" w:type="dxa"/>
            <w:vAlign w:val="center"/>
          </w:tcPr>
          <w:p w14:paraId="71963A61">
            <w:pPr>
              <w:jc w:val="center"/>
              <w:rPr>
                <w:rFonts w:asciiTheme="majorEastAsia" w:hAnsiTheme="majorEastAsia" w:eastAsiaTheme="majorEastAsia" w:cstheme="majorEastAsia"/>
                <w:color w:val="auto"/>
                <w:sz w:val="24"/>
                <w:highlight w:val="none"/>
              </w:rPr>
            </w:pPr>
          </w:p>
        </w:tc>
        <w:tc>
          <w:tcPr>
            <w:tcW w:w="1985" w:type="dxa"/>
          </w:tcPr>
          <w:p w14:paraId="7ED967AE">
            <w:pPr>
              <w:jc w:val="center"/>
              <w:rPr>
                <w:rFonts w:asciiTheme="majorEastAsia" w:hAnsiTheme="majorEastAsia" w:eastAsiaTheme="majorEastAsia" w:cstheme="majorEastAsia"/>
                <w:color w:val="auto"/>
                <w:sz w:val="24"/>
                <w:highlight w:val="none"/>
              </w:rPr>
            </w:pPr>
          </w:p>
        </w:tc>
      </w:tr>
      <w:tr w14:paraId="64F02D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A347B45">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843" w:type="dxa"/>
            <w:vAlign w:val="center"/>
          </w:tcPr>
          <w:p w14:paraId="2BBBD784">
            <w:pPr>
              <w:jc w:val="center"/>
              <w:rPr>
                <w:rFonts w:asciiTheme="majorEastAsia" w:hAnsiTheme="majorEastAsia" w:eastAsiaTheme="majorEastAsia" w:cstheme="majorEastAsia"/>
                <w:color w:val="auto"/>
                <w:sz w:val="24"/>
                <w:highlight w:val="none"/>
              </w:rPr>
            </w:pPr>
          </w:p>
        </w:tc>
        <w:tc>
          <w:tcPr>
            <w:tcW w:w="3685" w:type="dxa"/>
            <w:vAlign w:val="center"/>
          </w:tcPr>
          <w:p w14:paraId="0B05B6DF">
            <w:pPr>
              <w:jc w:val="center"/>
              <w:rPr>
                <w:rFonts w:asciiTheme="majorEastAsia" w:hAnsiTheme="majorEastAsia" w:eastAsiaTheme="majorEastAsia" w:cstheme="majorEastAsia"/>
                <w:color w:val="auto"/>
                <w:sz w:val="24"/>
                <w:highlight w:val="none"/>
              </w:rPr>
            </w:pPr>
          </w:p>
        </w:tc>
        <w:tc>
          <w:tcPr>
            <w:tcW w:w="1985" w:type="dxa"/>
          </w:tcPr>
          <w:p w14:paraId="77CDC412">
            <w:pPr>
              <w:jc w:val="center"/>
              <w:rPr>
                <w:rFonts w:asciiTheme="majorEastAsia" w:hAnsiTheme="majorEastAsia" w:eastAsiaTheme="majorEastAsia" w:cstheme="majorEastAsia"/>
                <w:color w:val="auto"/>
                <w:sz w:val="24"/>
                <w:highlight w:val="none"/>
              </w:rPr>
            </w:pPr>
          </w:p>
        </w:tc>
      </w:tr>
    </w:tbl>
    <w:p w14:paraId="1396ED5B">
      <w:pPr>
        <w:pStyle w:val="12"/>
        <w:adjustRightInd w:val="0"/>
        <w:snapToGrid w:val="0"/>
        <w:ind w:firstLine="388" w:firstLineChars="200"/>
        <w:rPr>
          <w:rFonts w:asciiTheme="majorEastAsia" w:hAnsiTheme="majorEastAsia" w:eastAsiaTheme="majorEastAsia" w:cstheme="majorEastAsia"/>
          <w:b/>
          <w:snapToGrid w:val="0"/>
          <w:color w:val="auto"/>
          <w:sz w:val="21"/>
          <w:szCs w:val="21"/>
          <w:highlight w:val="none"/>
        </w:rPr>
      </w:pPr>
      <w:r>
        <w:rPr>
          <w:rFonts w:hint="eastAsia" w:asciiTheme="majorEastAsia" w:hAnsiTheme="majorEastAsia" w:eastAsiaTheme="majorEastAsia" w:cstheme="majorEastAsia"/>
          <w:b/>
          <w:snapToGrid w:val="0"/>
          <w:color w:val="auto"/>
          <w:sz w:val="21"/>
          <w:szCs w:val="21"/>
          <w:highlight w:val="none"/>
        </w:rPr>
        <w:t>说明：</w:t>
      </w:r>
    </w:p>
    <w:p w14:paraId="4E74D04F">
      <w:pPr>
        <w:pStyle w:val="12"/>
        <w:adjustRightInd w:val="0"/>
        <w:snapToGrid w:val="0"/>
        <w:ind w:firstLine="388" w:firstLineChars="200"/>
        <w:rPr>
          <w:rFonts w:asciiTheme="majorEastAsia" w:hAnsiTheme="majorEastAsia" w:eastAsiaTheme="majorEastAsia" w:cstheme="majorEastAsia"/>
          <w:b/>
          <w:snapToGrid w:val="0"/>
          <w:color w:val="auto"/>
          <w:sz w:val="21"/>
          <w:szCs w:val="21"/>
          <w:highlight w:val="none"/>
        </w:rPr>
      </w:pPr>
      <w:r>
        <w:rPr>
          <w:rFonts w:hint="eastAsia" w:asciiTheme="majorEastAsia" w:hAnsiTheme="majorEastAsia" w:eastAsiaTheme="majorEastAsia" w:cstheme="majorEastAsia"/>
          <w:b/>
          <w:snapToGrid w:val="0"/>
          <w:color w:val="auto"/>
          <w:sz w:val="21"/>
          <w:szCs w:val="21"/>
          <w:highlight w:val="none"/>
        </w:rPr>
        <w:t>1.本表是为便于评标委员会评审打分所设的索引表，请投标人完整、明确地填写相关内容。如投标人未按要求填写，导致评标委员会对投标方案做出不利的评审结果，是投标人的风险。</w:t>
      </w:r>
    </w:p>
    <w:p w14:paraId="042252E6">
      <w:pPr>
        <w:pStyle w:val="12"/>
        <w:adjustRightInd w:val="0"/>
        <w:snapToGrid w:val="0"/>
        <w:ind w:firstLine="388" w:firstLineChars="200"/>
        <w:rPr>
          <w:rFonts w:asciiTheme="majorEastAsia" w:hAnsiTheme="majorEastAsia" w:eastAsiaTheme="majorEastAsia" w:cstheme="majorEastAsia"/>
          <w:b/>
          <w:snapToGrid w:val="0"/>
          <w:color w:val="auto"/>
          <w:sz w:val="21"/>
          <w:szCs w:val="21"/>
          <w:highlight w:val="none"/>
        </w:rPr>
      </w:pPr>
      <w:r>
        <w:rPr>
          <w:rFonts w:hint="eastAsia" w:asciiTheme="majorEastAsia" w:hAnsiTheme="majorEastAsia" w:eastAsiaTheme="majorEastAsia" w:cstheme="majorEastAsia"/>
          <w:b/>
          <w:snapToGrid w:val="0"/>
          <w:color w:val="auto"/>
          <w:sz w:val="21"/>
          <w:szCs w:val="21"/>
          <w:highlight w:val="none"/>
        </w:rPr>
        <w:t>2.本表中，“评审因素”请按照第四章《评分细则》所列内容逐项填写。</w:t>
      </w:r>
    </w:p>
    <w:p w14:paraId="15D1AABB">
      <w:pPr>
        <w:pStyle w:val="12"/>
        <w:adjustRightInd w:val="0"/>
        <w:snapToGrid w:val="0"/>
        <w:ind w:firstLine="388" w:firstLineChars="200"/>
        <w:rPr>
          <w:rFonts w:asciiTheme="majorEastAsia" w:hAnsiTheme="majorEastAsia" w:eastAsiaTheme="majorEastAsia" w:cstheme="majorEastAsia"/>
          <w:b/>
          <w:snapToGrid w:val="0"/>
          <w:color w:val="auto"/>
          <w:sz w:val="21"/>
          <w:szCs w:val="21"/>
          <w:highlight w:val="none"/>
        </w:rPr>
      </w:pPr>
      <w:r>
        <w:rPr>
          <w:rFonts w:hint="eastAsia" w:asciiTheme="majorEastAsia" w:hAnsiTheme="majorEastAsia" w:eastAsiaTheme="majorEastAsia" w:cstheme="majorEastAsia"/>
          <w:b/>
          <w:snapToGrid w:val="0"/>
          <w:color w:val="auto"/>
          <w:sz w:val="21"/>
          <w:szCs w:val="21"/>
          <w:highlight w:val="none"/>
        </w:rPr>
        <w:t>3.本表中，“评审因素对应的内容”请按照第四章《评分细则》中评分标准的要求填写投标人所提供材料名称，并在“评审因素对应内容所在页码”栏内填写所提供材料在投标文件中的对应页码。</w:t>
      </w:r>
    </w:p>
    <w:p w14:paraId="6FEDAD7C">
      <w:pPr>
        <w:autoSpaceDE w:val="0"/>
        <w:autoSpaceDN w:val="0"/>
        <w:adjustRightInd w:val="0"/>
        <w:spacing w:before="156" w:beforeLines="50" w:after="156" w:afterLines="50"/>
        <w:jc w:val="center"/>
        <w:rPr>
          <w:rStyle w:val="28"/>
          <w:rFonts w:asciiTheme="majorEastAsia" w:hAnsiTheme="majorEastAsia" w:eastAsiaTheme="majorEastAsia" w:cstheme="majorEastAsia"/>
          <w:bCs w:val="0"/>
          <w:color w:val="auto"/>
          <w:kern w:val="0"/>
          <w:sz w:val="36"/>
          <w:szCs w:val="36"/>
          <w:highlight w:val="none"/>
        </w:rPr>
      </w:pPr>
    </w:p>
    <w:p w14:paraId="33286833">
      <w:pPr>
        <w:outlineLvl w:val="1"/>
        <w:rPr>
          <w:rStyle w:val="28"/>
          <w:rFonts w:asciiTheme="majorEastAsia" w:hAnsiTheme="majorEastAsia" w:eastAsiaTheme="majorEastAsia" w:cstheme="majorEastAsia"/>
          <w:color w:val="auto"/>
          <w:kern w:val="0"/>
          <w:sz w:val="52"/>
          <w:szCs w:val="52"/>
          <w:highlight w:val="none"/>
        </w:rPr>
      </w:pPr>
    </w:p>
    <w:p w14:paraId="14A631FB">
      <w:pPr>
        <w:jc w:val="center"/>
        <w:outlineLvl w:val="1"/>
        <w:rPr>
          <w:rStyle w:val="28"/>
          <w:rFonts w:asciiTheme="majorEastAsia" w:hAnsiTheme="majorEastAsia" w:eastAsiaTheme="majorEastAsia" w:cstheme="majorEastAsia"/>
          <w:color w:val="auto"/>
          <w:kern w:val="0"/>
          <w:sz w:val="52"/>
          <w:szCs w:val="52"/>
          <w:highlight w:val="none"/>
        </w:rPr>
      </w:pPr>
    </w:p>
    <w:p w14:paraId="18D66521">
      <w:pPr>
        <w:jc w:val="center"/>
        <w:outlineLvl w:val="1"/>
        <w:rPr>
          <w:rFonts w:asciiTheme="majorEastAsia" w:hAnsiTheme="majorEastAsia" w:eastAsiaTheme="majorEastAsia" w:cstheme="majorEastAsia"/>
          <w:color w:val="auto"/>
          <w:kern w:val="0"/>
          <w:sz w:val="24"/>
          <w:highlight w:val="none"/>
        </w:rPr>
      </w:pPr>
      <w:r>
        <w:rPr>
          <w:rStyle w:val="28"/>
          <w:rFonts w:hint="eastAsia" w:asciiTheme="majorEastAsia" w:hAnsiTheme="majorEastAsia" w:eastAsiaTheme="majorEastAsia" w:cstheme="majorEastAsia"/>
          <w:color w:val="auto"/>
          <w:kern w:val="0"/>
          <w:sz w:val="52"/>
          <w:szCs w:val="52"/>
          <w:highlight w:val="none"/>
        </w:rPr>
        <w:t>第一部分  资格证明文件</w:t>
      </w:r>
    </w:p>
    <w:p w14:paraId="41A9B83C">
      <w:pPr>
        <w:pStyle w:val="4"/>
        <w:rPr>
          <w:rFonts w:asciiTheme="majorEastAsia" w:hAnsiTheme="majorEastAsia" w:eastAsiaTheme="majorEastAsia" w:cstheme="majorEastAsia"/>
          <w:b w:val="0"/>
          <w:color w:val="auto"/>
          <w:sz w:val="30"/>
          <w:szCs w:val="30"/>
          <w:highlight w:val="none"/>
        </w:rPr>
        <w:sectPr>
          <w:footerReference r:id="rId4" w:type="first"/>
          <w:footerReference r:id="rId3" w:type="default"/>
          <w:pgSz w:w="11907" w:h="16840"/>
          <w:pgMar w:top="1440" w:right="1803" w:bottom="1440" w:left="1803" w:header="851" w:footer="850" w:gutter="0"/>
          <w:pgBorders>
            <w:top w:val="none" w:sz="0" w:space="0"/>
            <w:left w:val="none" w:sz="0" w:space="0"/>
            <w:bottom w:val="none" w:sz="0" w:space="0"/>
            <w:right w:val="none" w:sz="0" w:space="0"/>
          </w:pgBorders>
          <w:pgNumType w:fmt="decimal" w:start="1"/>
          <w:cols w:space="720" w:num="1"/>
          <w:titlePg/>
          <w:docGrid w:type="linesAndChars" w:linePitch="312" w:charSpace="-3473"/>
        </w:sectPr>
      </w:pPr>
    </w:p>
    <w:p w14:paraId="3DE4C52D">
      <w:pPr>
        <w:pStyle w:val="4"/>
        <w:rPr>
          <w:rFonts w:asciiTheme="majorEastAsia" w:hAnsiTheme="majorEastAsia" w:eastAsiaTheme="majorEastAsia" w:cstheme="majorEastAsia"/>
          <w:b/>
          <w:bCs w:val="0"/>
          <w:color w:val="auto"/>
          <w:sz w:val="30"/>
          <w:szCs w:val="30"/>
          <w:highlight w:val="none"/>
        </w:rPr>
      </w:pPr>
      <w:r>
        <w:rPr>
          <w:rFonts w:hint="eastAsia" w:asciiTheme="majorEastAsia" w:hAnsiTheme="majorEastAsia" w:eastAsiaTheme="majorEastAsia" w:cstheme="majorEastAsia"/>
          <w:b/>
          <w:bCs w:val="0"/>
          <w:color w:val="auto"/>
          <w:sz w:val="30"/>
          <w:szCs w:val="30"/>
          <w:highlight w:val="none"/>
        </w:rPr>
        <w:t>一、法人或者其他组织的营业执照等证明文件或自然人的身份证明</w:t>
      </w:r>
    </w:p>
    <w:p w14:paraId="15FD80C4">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6403D47B">
      <w:pPr>
        <w:pStyle w:val="4"/>
        <w:jc w:val="center"/>
        <w:rPr>
          <w:rFonts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30"/>
          <w:szCs w:val="30"/>
          <w:highlight w:val="none"/>
        </w:rPr>
        <w:t>二、财务审计报告或财务报表或资信证明</w:t>
      </w:r>
    </w:p>
    <w:p w14:paraId="0F9C09FB">
      <w:pPr>
        <w:pStyle w:val="4"/>
        <w:rPr>
          <w:rFonts w:asciiTheme="majorEastAsia" w:hAnsiTheme="majorEastAsia" w:eastAsiaTheme="majorEastAsia" w:cstheme="majorEastAsia"/>
          <w:b w:val="0"/>
          <w:bCs w:val="0"/>
          <w:color w:val="auto"/>
          <w:kern w:val="0"/>
          <w:sz w:val="30"/>
          <w:szCs w:val="30"/>
          <w:highlight w:val="none"/>
        </w:rPr>
      </w:pPr>
    </w:p>
    <w:p w14:paraId="6B9CC988">
      <w:pPr>
        <w:pStyle w:val="4"/>
        <w:rPr>
          <w:rFonts w:asciiTheme="majorEastAsia" w:hAnsiTheme="majorEastAsia" w:eastAsiaTheme="majorEastAsia" w:cstheme="majorEastAsia"/>
          <w:b w:val="0"/>
          <w:bCs w:val="0"/>
          <w:color w:val="auto"/>
          <w:kern w:val="0"/>
          <w:sz w:val="30"/>
          <w:szCs w:val="30"/>
          <w:highlight w:val="none"/>
        </w:rPr>
      </w:pPr>
    </w:p>
    <w:p w14:paraId="3F152D04">
      <w:pPr>
        <w:pStyle w:val="4"/>
        <w:rPr>
          <w:rFonts w:asciiTheme="majorEastAsia" w:hAnsiTheme="majorEastAsia" w:eastAsiaTheme="majorEastAsia" w:cstheme="majorEastAsia"/>
          <w:b w:val="0"/>
          <w:bCs w:val="0"/>
          <w:color w:val="auto"/>
          <w:kern w:val="0"/>
          <w:sz w:val="30"/>
          <w:szCs w:val="30"/>
          <w:highlight w:val="none"/>
        </w:rPr>
      </w:pPr>
    </w:p>
    <w:p w14:paraId="431AA1D5">
      <w:pPr>
        <w:pStyle w:val="4"/>
        <w:rPr>
          <w:rFonts w:asciiTheme="majorEastAsia" w:hAnsiTheme="majorEastAsia" w:eastAsiaTheme="majorEastAsia" w:cstheme="majorEastAsia"/>
          <w:b w:val="0"/>
          <w:bCs w:val="0"/>
          <w:color w:val="auto"/>
          <w:kern w:val="0"/>
          <w:sz w:val="30"/>
          <w:szCs w:val="30"/>
          <w:highlight w:val="none"/>
        </w:rPr>
      </w:pPr>
    </w:p>
    <w:p w14:paraId="42C1D4B6">
      <w:pPr>
        <w:pStyle w:val="7"/>
        <w:rPr>
          <w:rFonts w:asciiTheme="majorEastAsia" w:hAnsiTheme="majorEastAsia" w:eastAsiaTheme="majorEastAsia" w:cstheme="majorEastAsia"/>
          <w:b/>
          <w:bCs/>
          <w:color w:val="auto"/>
          <w:kern w:val="0"/>
          <w:sz w:val="30"/>
          <w:szCs w:val="30"/>
          <w:highlight w:val="none"/>
        </w:rPr>
      </w:pPr>
    </w:p>
    <w:p w14:paraId="05809F19">
      <w:pPr>
        <w:pStyle w:val="7"/>
        <w:rPr>
          <w:rFonts w:asciiTheme="majorEastAsia" w:hAnsiTheme="majorEastAsia" w:eastAsiaTheme="majorEastAsia" w:cstheme="majorEastAsia"/>
          <w:b/>
          <w:bCs/>
          <w:color w:val="auto"/>
          <w:kern w:val="0"/>
          <w:sz w:val="30"/>
          <w:szCs w:val="30"/>
          <w:highlight w:val="none"/>
        </w:rPr>
      </w:pPr>
    </w:p>
    <w:p w14:paraId="3181CCE6">
      <w:pPr>
        <w:pStyle w:val="7"/>
        <w:rPr>
          <w:rFonts w:asciiTheme="majorEastAsia" w:hAnsiTheme="majorEastAsia" w:eastAsiaTheme="majorEastAsia" w:cstheme="majorEastAsia"/>
          <w:b/>
          <w:bCs/>
          <w:color w:val="auto"/>
          <w:kern w:val="0"/>
          <w:sz w:val="30"/>
          <w:szCs w:val="30"/>
          <w:highlight w:val="none"/>
        </w:rPr>
      </w:pPr>
    </w:p>
    <w:p w14:paraId="00C0E9DC">
      <w:pPr>
        <w:pStyle w:val="7"/>
        <w:rPr>
          <w:rFonts w:asciiTheme="majorEastAsia" w:hAnsiTheme="majorEastAsia" w:eastAsiaTheme="majorEastAsia" w:cstheme="majorEastAsia"/>
          <w:b/>
          <w:bCs/>
          <w:color w:val="auto"/>
          <w:kern w:val="0"/>
          <w:sz w:val="30"/>
          <w:szCs w:val="30"/>
          <w:highlight w:val="none"/>
        </w:rPr>
      </w:pPr>
    </w:p>
    <w:p w14:paraId="466F2F22">
      <w:pPr>
        <w:pStyle w:val="7"/>
        <w:rPr>
          <w:rFonts w:asciiTheme="majorEastAsia" w:hAnsiTheme="majorEastAsia" w:eastAsiaTheme="majorEastAsia" w:cstheme="majorEastAsia"/>
          <w:b/>
          <w:bCs/>
          <w:color w:val="auto"/>
          <w:kern w:val="0"/>
          <w:sz w:val="30"/>
          <w:szCs w:val="30"/>
          <w:highlight w:val="none"/>
        </w:rPr>
      </w:pPr>
    </w:p>
    <w:p w14:paraId="1D24C4F1">
      <w:pPr>
        <w:pStyle w:val="7"/>
        <w:rPr>
          <w:rFonts w:asciiTheme="majorEastAsia" w:hAnsiTheme="majorEastAsia" w:eastAsiaTheme="majorEastAsia" w:cstheme="majorEastAsia"/>
          <w:b/>
          <w:bCs/>
          <w:color w:val="auto"/>
          <w:kern w:val="0"/>
          <w:sz w:val="30"/>
          <w:szCs w:val="30"/>
          <w:highlight w:val="none"/>
        </w:rPr>
      </w:pPr>
    </w:p>
    <w:p w14:paraId="340587E8">
      <w:pPr>
        <w:pStyle w:val="7"/>
        <w:rPr>
          <w:rFonts w:asciiTheme="majorEastAsia" w:hAnsiTheme="majorEastAsia" w:eastAsiaTheme="majorEastAsia" w:cstheme="majorEastAsia"/>
          <w:b/>
          <w:bCs/>
          <w:color w:val="auto"/>
          <w:kern w:val="0"/>
          <w:sz w:val="30"/>
          <w:szCs w:val="30"/>
          <w:highlight w:val="none"/>
        </w:rPr>
      </w:pPr>
    </w:p>
    <w:p w14:paraId="2B25EEA0">
      <w:pPr>
        <w:pStyle w:val="7"/>
        <w:rPr>
          <w:rFonts w:asciiTheme="majorEastAsia" w:hAnsiTheme="majorEastAsia" w:eastAsiaTheme="majorEastAsia" w:cstheme="majorEastAsia"/>
          <w:b/>
          <w:bCs/>
          <w:color w:val="auto"/>
          <w:kern w:val="0"/>
          <w:sz w:val="30"/>
          <w:szCs w:val="30"/>
          <w:highlight w:val="none"/>
        </w:rPr>
      </w:pPr>
    </w:p>
    <w:p w14:paraId="45B25548">
      <w:pPr>
        <w:pStyle w:val="4"/>
        <w:rPr>
          <w:rFonts w:asciiTheme="majorEastAsia" w:hAnsiTheme="majorEastAsia" w:eastAsiaTheme="majorEastAsia" w:cstheme="majorEastAsia"/>
          <w:b w:val="0"/>
          <w:bCs w:val="0"/>
          <w:color w:val="auto"/>
          <w:kern w:val="0"/>
          <w:sz w:val="30"/>
          <w:szCs w:val="30"/>
          <w:highlight w:val="none"/>
        </w:rPr>
      </w:pPr>
    </w:p>
    <w:p w14:paraId="41035ED4">
      <w:pPr>
        <w:pStyle w:val="4"/>
        <w:rPr>
          <w:rFonts w:asciiTheme="majorEastAsia" w:hAnsiTheme="majorEastAsia" w:eastAsiaTheme="majorEastAsia" w:cstheme="majorEastAsia"/>
          <w:b w:val="0"/>
          <w:bCs w:val="0"/>
          <w:color w:val="auto"/>
          <w:kern w:val="0"/>
          <w:sz w:val="30"/>
          <w:szCs w:val="30"/>
          <w:highlight w:val="none"/>
        </w:rPr>
      </w:pPr>
    </w:p>
    <w:p w14:paraId="653D8C25">
      <w:pPr>
        <w:pStyle w:val="7"/>
        <w:ind w:firstLine="0"/>
        <w:rPr>
          <w:rFonts w:asciiTheme="majorEastAsia" w:hAnsiTheme="majorEastAsia" w:eastAsiaTheme="majorEastAsia" w:cstheme="majorEastAsia"/>
          <w:b/>
          <w:bCs/>
          <w:color w:val="auto"/>
          <w:kern w:val="0"/>
          <w:sz w:val="30"/>
          <w:szCs w:val="30"/>
          <w:highlight w:val="none"/>
        </w:rPr>
      </w:pPr>
    </w:p>
    <w:p w14:paraId="2372A99E">
      <w:pPr>
        <w:pStyle w:val="4"/>
        <w:ind w:firstLine="1420" w:firstLineChars="500"/>
        <w:rPr>
          <w:rFonts w:asciiTheme="majorEastAsia" w:hAnsiTheme="majorEastAsia" w:eastAsiaTheme="majorEastAsia" w:cstheme="majorEastAsia"/>
          <w:b w:val="0"/>
          <w:bCs w:val="0"/>
          <w:color w:val="auto"/>
          <w:kern w:val="0"/>
          <w:sz w:val="30"/>
          <w:szCs w:val="30"/>
          <w:highlight w:val="none"/>
        </w:rPr>
      </w:pPr>
    </w:p>
    <w:p w14:paraId="39E89CD0">
      <w:pPr>
        <w:pStyle w:val="4"/>
        <w:ind w:firstLine="1420" w:firstLineChars="500"/>
        <w:rPr>
          <w:rFonts w:asciiTheme="majorEastAsia" w:hAnsiTheme="majorEastAsia" w:eastAsiaTheme="majorEastAsia" w:cstheme="majorEastAsia"/>
          <w:b w:val="0"/>
          <w:bCs w:val="0"/>
          <w:color w:val="auto"/>
          <w:kern w:val="0"/>
          <w:sz w:val="30"/>
          <w:szCs w:val="30"/>
          <w:highlight w:val="none"/>
        </w:rPr>
      </w:pPr>
    </w:p>
    <w:p w14:paraId="3D5233E5">
      <w:pPr>
        <w:pStyle w:val="4"/>
        <w:ind w:firstLine="1420" w:firstLineChars="500"/>
        <w:rPr>
          <w:rFonts w:asciiTheme="majorEastAsia" w:hAnsiTheme="majorEastAsia" w:eastAsiaTheme="majorEastAsia" w:cstheme="majorEastAsia"/>
          <w:b w:val="0"/>
          <w:bCs w:val="0"/>
          <w:color w:val="auto"/>
          <w:kern w:val="0"/>
          <w:sz w:val="30"/>
          <w:szCs w:val="30"/>
          <w:highlight w:val="none"/>
        </w:rPr>
      </w:pPr>
    </w:p>
    <w:p w14:paraId="0F37BECE">
      <w:pPr>
        <w:pStyle w:val="4"/>
        <w:ind w:firstLine="1420" w:firstLineChars="500"/>
        <w:rPr>
          <w:rFonts w:asciiTheme="majorEastAsia" w:hAnsiTheme="majorEastAsia" w:eastAsiaTheme="majorEastAsia" w:cstheme="majorEastAsia"/>
          <w:b w:val="0"/>
          <w:bCs w:val="0"/>
          <w:color w:val="auto"/>
          <w:kern w:val="0"/>
          <w:sz w:val="30"/>
          <w:szCs w:val="30"/>
          <w:highlight w:val="none"/>
        </w:rPr>
      </w:pPr>
    </w:p>
    <w:p w14:paraId="73CD2AE6">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29BA0452">
      <w:pPr>
        <w:pStyle w:val="4"/>
        <w:ind w:firstLine="1704" w:firstLineChars="600"/>
        <w:rPr>
          <w:rFonts w:asciiTheme="majorEastAsia" w:hAnsiTheme="majorEastAsia" w:eastAsiaTheme="majorEastAsia" w:cstheme="majorEastAsia"/>
          <w:b/>
          <w:bCs/>
          <w:color w:val="auto"/>
          <w:kern w:val="0"/>
          <w:sz w:val="30"/>
          <w:szCs w:val="30"/>
          <w:highlight w:val="none"/>
          <w:lang w:val="zh-CN"/>
        </w:rPr>
      </w:pPr>
      <w:r>
        <w:rPr>
          <w:rFonts w:hint="eastAsia" w:asciiTheme="majorEastAsia" w:hAnsiTheme="majorEastAsia" w:eastAsiaTheme="majorEastAsia" w:cstheme="majorEastAsia"/>
          <w:b/>
          <w:bCs/>
          <w:color w:val="auto"/>
          <w:kern w:val="0"/>
          <w:sz w:val="30"/>
          <w:szCs w:val="30"/>
          <w:highlight w:val="none"/>
        </w:rPr>
        <w:t>三、缴税凭据或完税证明或免税证明材料</w:t>
      </w:r>
    </w:p>
    <w:p w14:paraId="63CD8114">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449BA85C">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00654B7B">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41F1C55E">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4DD215C9">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650EEFE5">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3F5D8747">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38E073BE">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1E8D93B0">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0FD7564E">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42714E46">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7D93CBA2">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345BDA6A">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44613715">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7C15DA7A">
      <w:pPr>
        <w:autoSpaceDE w:val="0"/>
        <w:autoSpaceDN w:val="0"/>
        <w:adjustRightInd w:val="0"/>
        <w:spacing w:before="156" w:beforeLines="50" w:after="156" w:afterLines="50"/>
        <w:rPr>
          <w:rFonts w:asciiTheme="majorEastAsia" w:hAnsiTheme="majorEastAsia" w:eastAsiaTheme="majorEastAsia" w:cstheme="majorEastAsia"/>
          <w:color w:val="auto"/>
          <w:kern w:val="0"/>
          <w:sz w:val="24"/>
          <w:highlight w:val="none"/>
        </w:rPr>
      </w:pPr>
    </w:p>
    <w:p w14:paraId="277E9861">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75DAACAC">
      <w:pPr>
        <w:pStyle w:val="4"/>
        <w:rPr>
          <w:rFonts w:asciiTheme="majorEastAsia" w:hAnsiTheme="majorEastAsia" w:eastAsiaTheme="majorEastAsia" w:cstheme="majorEastAsia"/>
          <w:b w:val="0"/>
          <w:bCs w:val="0"/>
          <w:color w:val="auto"/>
          <w:kern w:val="0"/>
          <w:sz w:val="30"/>
          <w:szCs w:val="30"/>
          <w:highlight w:val="none"/>
        </w:rPr>
      </w:pPr>
    </w:p>
    <w:p w14:paraId="3FE971C1">
      <w:pPr>
        <w:pStyle w:val="4"/>
        <w:rPr>
          <w:rFonts w:asciiTheme="majorEastAsia" w:hAnsiTheme="majorEastAsia" w:eastAsiaTheme="majorEastAsia" w:cstheme="majorEastAsia"/>
          <w:b w:val="0"/>
          <w:bCs w:val="0"/>
          <w:color w:val="auto"/>
          <w:kern w:val="0"/>
          <w:sz w:val="30"/>
          <w:szCs w:val="30"/>
          <w:highlight w:val="none"/>
        </w:rPr>
      </w:pPr>
    </w:p>
    <w:p w14:paraId="02F6571D">
      <w:pPr>
        <w:pStyle w:val="4"/>
        <w:rPr>
          <w:rFonts w:asciiTheme="majorEastAsia" w:hAnsiTheme="majorEastAsia" w:eastAsiaTheme="majorEastAsia" w:cstheme="majorEastAsia"/>
          <w:b w:val="0"/>
          <w:bCs w:val="0"/>
          <w:color w:val="auto"/>
          <w:kern w:val="0"/>
          <w:sz w:val="30"/>
          <w:szCs w:val="30"/>
          <w:highlight w:val="none"/>
        </w:rPr>
      </w:pPr>
    </w:p>
    <w:p w14:paraId="198519A6">
      <w:pPr>
        <w:pStyle w:val="4"/>
        <w:rPr>
          <w:rFonts w:asciiTheme="majorEastAsia" w:hAnsiTheme="majorEastAsia" w:eastAsiaTheme="majorEastAsia" w:cstheme="majorEastAsia"/>
          <w:b w:val="0"/>
          <w:bCs w:val="0"/>
          <w:color w:val="auto"/>
          <w:kern w:val="0"/>
          <w:sz w:val="30"/>
          <w:szCs w:val="30"/>
          <w:highlight w:val="none"/>
        </w:rPr>
      </w:pPr>
    </w:p>
    <w:p w14:paraId="0FCDD4E8">
      <w:pPr>
        <w:pStyle w:val="4"/>
        <w:rPr>
          <w:rFonts w:asciiTheme="majorEastAsia" w:hAnsiTheme="majorEastAsia" w:eastAsiaTheme="majorEastAsia" w:cstheme="majorEastAsia"/>
          <w:b w:val="0"/>
          <w:bCs w:val="0"/>
          <w:color w:val="auto"/>
          <w:kern w:val="0"/>
          <w:sz w:val="30"/>
          <w:szCs w:val="30"/>
          <w:highlight w:val="none"/>
        </w:rPr>
      </w:pPr>
    </w:p>
    <w:p w14:paraId="6311E228">
      <w:pPr>
        <w:pStyle w:val="4"/>
        <w:rPr>
          <w:rFonts w:asciiTheme="majorEastAsia" w:hAnsiTheme="majorEastAsia" w:eastAsiaTheme="majorEastAsia" w:cstheme="majorEastAsia"/>
          <w:b w:val="0"/>
          <w:bCs w:val="0"/>
          <w:color w:val="auto"/>
          <w:kern w:val="0"/>
          <w:sz w:val="30"/>
          <w:szCs w:val="30"/>
          <w:highlight w:val="none"/>
        </w:rPr>
      </w:pPr>
    </w:p>
    <w:p w14:paraId="42C0E03C">
      <w:pPr>
        <w:pStyle w:val="4"/>
        <w:rPr>
          <w:rFonts w:asciiTheme="majorEastAsia" w:hAnsiTheme="majorEastAsia" w:eastAsiaTheme="majorEastAsia" w:cstheme="majorEastAsia"/>
          <w:b w:val="0"/>
          <w:bCs w:val="0"/>
          <w:color w:val="auto"/>
          <w:kern w:val="0"/>
          <w:sz w:val="30"/>
          <w:szCs w:val="30"/>
          <w:highlight w:val="none"/>
        </w:rPr>
      </w:pPr>
    </w:p>
    <w:p w14:paraId="5A959963">
      <w:pPr>
        <w:pStyle w:val="4"/>
        <w:rPr>
          <w:rFonts w:asciiTheme="majorEastAsia" w:hAnsiTheme="majorEastAsia" w:eastAsiaTheme="majorEastAsia" w:cstheme="majorEastAsia"/>
          <w:b w:val="0"/>
          <w:bCs w:val="0"/>
          <w:color w:val="auto"/>
          <w:kern w:val="0"/>
          <w:sz w:val="30"/>
          <w:szCs w:val="30"/>
          <w:highlight w:val="none"/>
        </w:rPr>
      </w:pPr>
    </w:p>
    <w:p w14:paraId="6AA82B47">
      <w:pPr>
        <w:pStyle w:val="7"/>
        <w:rPr>
          <w:rFonts w:asciiTheme="majorEastAsia" w:hAnsiTheme="majorEastAsia" w:eastAsiaTheme="majorEastAsia" w:cstheme="majorEastAsia"/>
          <w:color w:val="auto"/>
          <w:highlight w:val="none"/>
        </w:rPr>
      </w:pPr>
    </w:p>
    <w:p w14:paraId="45EB6124">
      <w:pPr>
        <w:pStyle w:val="7"/>
        <w:ind w:firstLine="0"/>
        <w:rPr>
          <w:rFonts w:asciiTheme="majorEastAsia" w:hAnsiTheme="majorEastAsia" w:eastAsiaTheme="majorEastAsia" w:cstheme="majorEastAsia"/>
          <w:color w:val="auto"/>
          <w:highlight w:val="none"/>
        </w:rPr>
      </w:pPr>
    </w:p>
    <w:p w14:paraId="3725A7C0">
      <w:pPr>
        <w:pStyle w:val="4"/>
        <w:ind w:firstLine="852" w:firstLineChars="300"/>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四、</w:t>
      </w:r>
      <w:r>
        <w:rPr>
          <w:rFonts w:hint="eastAsia" w:ascii="黑体" w:hAnsi="黑体" w:eastAsia="黑体"/>
          <w:b/>
          <w:bCs/>
          <w:color w:val="auto"/>
          <w:kern w:val="0"/>
          <w:sz w:val="30"/>
          <w:szCs w:val="30"/>
          <w:highlight w:val="none"/>
        </w:rPr>
        <w:t>缴纳社会保险的凭据或不需要缴纳社会保险的证明文件</w:t>
      </w:r>
    </w:p>
    <w:p w14:paraId="76B4659E">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0C8D61A6">
      <w:pPr>
        <w:pStyle w:val="7"/>
        <w:rPr>
          <w:rFonts w:asciiTheme="majorEastAsia" w:hAnsiTheme="majorEastAsia" w:eastAsiaTheme="majorEastAsia" w:cstheme="majorEastAsia"/>
          <w:color w:val="auto"/>
          <w:highlight w:val="none"/>
        </w:rPr>
      </w:pPr>
    </w:p>
    <w:p w14:paraId="439CB739">
      <w:pPr>
        <w:ind w:firstLine="448" w:firstLineChars="200"/>
        <w:rPr>
          <w:rFonts w:asciiTheme="majorEastAsia" w:hAnsiTheme="majorEastAsia" w:eastAsiaTheme="majorEastAsia" w:cstheme="majorEastAsia"/>
          <w:color w:val="auto"/>
          <w:sz w:val="24"/>
          <w:highlight w:val="none"/>
        </w:rPr>
      </w:pPr>
    </w:p>
    <w:p w14:paraId="4483CA20">
      <w:pPr>
        <w:ind w:firstLine="448" w:firstLineChars="200"/>
        <w:rPr>
          <w:rFonts w:asciiTheme="majorEastAsia" w:hAnsiTheme="majorEastAsia" w:eastAsiaTheme="majorEastAsia" w:cstheme="majorEastAsia"/>
          <w:color w:val="auto"/>
          <w:sz w:val="24"/>
          <w:highlight w:val="none"/>
        </w:rPr>
      </w:pPr>
    </w:p>
    <w:p w14:paraId="693B48B2">
      <w:pPr>
        <w:ind w:firstLine="448" w:firstLineChars="200"/>
        <w:rPr>
          <w:rFonts w:asciiTheme="majorEastAsia" w:hAnsiTheme="majorEastAsia" w:eastAsiaTheme="majorEastAsia" w:cstheme="majorEastAsia"/>
          <w:color w:val="auto"/>
          <w:sz w:val="24"/>
          <w:highlight w:val="none"/>
        </w:rPr>
      </w:pPr>
    </w:p>
    <w:p w14:paraId="16985150">
      <w:pPr>
        <w:ind w:firstLine="448" w:firstLineChars="200"/>
        <w:rPr>
          <w:rFonts w:asciiTheme="majorEastAsia" w:hAnsiTheme="majorEastAsia" w:eastAsiaTheme="majorEastAsia" w:cstheme="majorEastAsia"/>
          <w:color w:val="auto"/>
          <w:sz w:val="24"/>
          <w:highlight w:val="none"/>
        </w:rPr>
      </w:pPr>
    </w:p>
    <w:p w14:paraId="569902E6">
      <w:pPr>
        <w:ind w:firstLine="448" w:firstLineChars="200"/>
        <w:rPr>
          <w:rFonts w:asciiTheme="majorEastAsia" w:hAnsiTheme="majorEastAsia" w:eastAsiaTheme="majorEastAsia" w:cstheme="majorEastAsia"/>
          <w:color w:val="auto"/>
          <w:sz w:val="24"/>
          <w:highlight w:val="none"/>
        </w:rPr>
      </w:pPr>
    </w:p>
    <w:p w14:paraId="27342436">
      <w:pPr>
        <w:ind w:firstLine="448" w:firstLineChars="200"/>
        <w:rPr>
          <w:rFonts w:asciiTheme="majorEastAsia" w:hAnsiTheme="majorEastAsia" w:eastAsiaTheme="majorEastAsia" w:cstheme="majorEastAsia"/>
          <w:color w:val="auto"/>
          <w:sz w:val="24"/>
          <w:highlight w:val="none"/>
        </w:rPr>
      </w:pPr>
    </w:p>
    <w:p w14:paraId="4291BE5C">
      <w:pPr>
        <w:ind w:firstLine="448" w:firstLineChars="200"/>
        <w:rPr>
          <w:rFonts w:asciiTheme="majorEastAsia" w:hAnsiTheme="majorEastAsia" w:eastAsiaTheme="majorEastAsia" w:cstheme="majorEastAsia"/>
          <w:color w:val="auto"/>
          <w:sz w:val="24"/>
          <w:highlight w:val="none"/>
        </w:rPr>
      </w:pPr>
    </w:p>
    <w:p w14:paraId="4E2965DB">
      <w:pPr>
        <w:ind w:firstLine="448" w:firstLineChars="200"/>
        <w:rPr>
          <w:rFonts w:asciiTheme="majorEastAsia" w:hAnsiTheme="majorEastAsia" w:eastAsiaTheme="majorEastAsia" w:cstheme="majorEastAsia"/>
          <w:color w:val="auto"/>
          <w:sz w:val="24"/>
          <w:highlight w:val="none"/>
        </w:rPr>
      </w:pPr>
    </w:p>
    <w:p w14:paraId="77BDB91C">
      <w:pPr>
        <w:ind w:firstLine="448" w:firstLineChars="200"/>
        <w:rPr>
          <w:rFonts w:asciiTheme="majorEastAsia" w:hAnsiTheme="majorEastAsia" w:eastAsiaTheme="majorEastAsia" w:cstheme="majorEastAsia"/>
          <w:color w:val="auto"/>
          <w:sz w:val="24"/>
          <w:highlight w:val="none"/>
        </w:rPr>
      </w:pPr>
    </w:p>
    <w:p w14:paraId="44EED914">
      <w:pPr>
        <w:ind w:firstLine="448" w:firstLineChars="200"/>
        <w:rPr>
          <w:rFonts w:asciiTheme="majorEastAsia" w:hAnsiTheme="majorEastAsia" w:eastAsiaTheme="majorEastAsia" w:cstheme="majorEastAsia"/>
          <w:color w:val="auto"/>
          <w:sz w:val="24"/>
          <w:highlight w:val="none"/>
        </w:rPr>
      </w:pPr>
    </w:p>
    <w:p w14:paraId="7B838D3A">
      <w:pPr>
        <w:ind w:firstLine="448" w:firstLineChars="200"/>
        <w:rPr>
          <w:rFonts w:asciiTheme="majorEastAsia" w:hAnsiTheme="majorEastAsia" w:eastAsiaTheme="majorEastAsia" w:cstheme="majorEastAsia"/>
          <w:color w:val="auto"/>
          <w:sz w:val="24"/>
          <w:highlight w:val="none"/>
        </w:rPr>
      </w:pPr>
    </w:p>
    <w:p w14:paraId="445FFCDC">
      <w:pPr>
        <w:ind w:firstLine="448" w:firstLineChars="200"/>
        <w:rPr>
          <w:rFonts w:asciiTheme="majorEastAsia" w:hAnsiTheme="majorEastAsia" w:eastAsiaTheme="majorEastAsia" w:cstheme="majorEastAsia"/>
          <w:color w:val="auto"/>
          <w:sz w:val="24"/>
          <w:highlight w:val="none"/>
        </w:rPr>
      </w:pPr>
    </w:p>
    <w:p w14:paraId="446C8672">
      <w:pPr>
        <w:ind w:firstLine="448" w:firstLineChars="200"/>
        <w:rPr>
          <w:rFonts w:asciiTheme="majorEastAsia" w:hAnsiTheme="majorEastAsia" w:eastAsiaTheme="majorEastAsia" w:cstheme="majorEastAsia"/>
          <w:color w:val="auto"/>
          <w:sz w:val="24"/>
          <w:highlight w:val="none"/>
        </w:rPr>
      </w:pPr>
    </w:p>
    <w:p w14:paraId="5EDA5ECA">
      <w:pPr>
        <w:ind w:firstLine="448" w:firstLineChars="200"/>
        <w:rPr>
          <w:rFonts w:asciiTheme="majorEastAsia" w:hAnsiTheme="majorEastAsia" w:eastAsiaTheme="majorEastAsia" w:cstheme="majorEastAsia"/>
          <w:color w:val="auto"/>
          <w:sz w:val="24"/>
          <w:highlight w:val="none"/>
        </w:rPr>
      </w:pPr>
    </w:p>
    <w:p w14:paraId="5160794A">
      <w:pPr>
        <w:ind w:firstLine="448" w:firstLineChars="200"/>
        <w:rPr>
          <w:rFonts w:asciiTheme="majorEastAsia" w:hAnsiTheme="majorEastAsia" w:eastAsiaTheme="majorEastAsia" w:cstheme="majorEastAsia"/>
          <w:color w:val="auto"/>
          <w:sz w:val="24"/>
          <w:highlight w:val="none"/>
        </w:rPr>
      </w:pPr>
    </w:p>
    <w:p w14:paraId="72733397">
      <w:pPr>
        <w:ind w:firstLine="448" w:firstLineChars="200"/>
        <w:rPr>
          <w:rFonts w:asciiTheme="majorEastAsia" w:hAnsiTheme="majorEastAsia" w:eastAsiaTheme="majorEastAsia" w:cstheme="majorEastAsia"/>
          <w:color w:val="auto"/>
          <w:sz w:val="24"/>
          <w:highlight w:val="none"/>
        </w:rPr>
      </w:pPr>
    </w:p>
    <w:p w14:paraId="51289302">
      <w:pPr>
        <w:ind w:firstLine="448" w:firstLineChars="200"/>
        <w:rPr>
          <w:rFonts w:asciiTheme="majorEastAsia" w:hAnsiTheme="majorEastAsia" w:eastAsiaTheme="majorEastAsia" w:cstheme="majorEastAsia"/>
          <w:color w:val="auto"/>
          <w:sz w:val="24"/>
          <w:highlight w:val="none"/>
        </w:rPr>
      </w:pPr>
    </w:p>
    <w:p w14:paraId="5DB15362">
      <w:pPr>
        <w:ind w:firstLine="448" w:firstLineChars="200"/>
        <w:rPr>
          <w:rFonts w:asciiTheme="majorEastAsia" w:hAnsiTheme="majorEastAsia" w:eastAsiaTheme="majorEastAsia" w:cstheme="majorEastAsia"/>
          <w:color w:val="auto"/>
          <w:sz w:val="24"/>
          <w:highlight w:val="none"/>
        </w:rPr>
      </w:pPr>
    </w:p>
    <w:p w14:paraId="4CFDC31D">
      <w:pPr>
        <w:pStyle w:val="3"/>
        <w:numPr>
          <w:ilvl w:val="1"/>
          <w:numId w:val="0"/>
        </w:numPr>
        <w:rPr>
          <w:rFonts w:asciiTheme="majorEastAsia" w:hAnsiTheme="majorEastAsia" w:eastAsiaTheme="majorEastAsia" w:cstheme="majorEastAsia"/>
          <w:color w:val="auto"/>
          <w:highlight w:val="none"/>
        </w:rPr>
      </w:pPr>
    </w:p>
    <w:p w14:paraId="1886FE1D">
      <w:pPr>
        <w:ind w:firstLine="448" w:firstLineChars="200"/>
        <w:rPr>
          <w:rFonts w:asciiTheme="majorEastAsia" w:hAnsiTheme="majorEastAsia" w:eastAsiaTheme="majorEastAsia" w:cstheme="majorEastAsia"/>
          <w:color w:val="auto"/>
          <w:sz w:val="24"/>
          <w:highlight w:val="none"/>
        </w:rPr>
      </w:pPr>
    </w:p>
    <w:p w14:paraId="3E72E95C">
      <w:pPr>
        <w:ind w:firstLine="448" w:firstLineChars="200"/>
        <w:rPr>
          <w:rFonts w:asciiTheme="majorEastAsia" w:hAnsiTheme="majorEastAsia" w:eastAsiaTheme="majorEastAsia" w:cstheme="majorEastAsia"/>
          <w:color w:val="auto"/>
          <w:sz w:val="24"/>
          <w:highlight w:val="none"/>
        </w:rPr>
      </w:pPr>
    </w:p>
    <w:p w14:paraId="71304DC2">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0DF3EE71">
      <w:pPr>
        <w:ind w:firstLine="448" w:firstLineChars="200"/>
        <w:rPr>
          <w:rFonts w:asciiTheme="majorEastAsia" w:hAnsiTheme="majorEastAsia" w:eastAsiaTheme="majorEastAsia" w:cstheme="majorEastAsia"/>
          <w:color w:val="auto"/>
          <w:sz w:val="24"/>
          <w:highlight w:val="none"/>
        </w:rPr>
      </w:pPr>
    </w:p>
    <w:p w14:paraId="1951701B">
      <w:pPr>
        <w:ind w:firstLine="448" w:firstLineChars="200"/>
        <w:rPr>
          <w:rFonts w:asciiTheme="majorEastAsia" w:hAnsiTheme="majorEastAsia" w:eastAsiaTheme="majorEastAsia" w:cstheme="majorEastAsia"/>
          <w:color w:val="auto"/>
          <w:sz w:val="24"/>
          <w:highlight w:val="none"/>
        </w:rPr>
      </w:pPr>
    </w:p>
    <w:p w14:paraId="742DD306">
      <w:pPr>
        <w:ind w:firstLine="448" w:firstLineChars="200"/>
        <w:rPr>
          <w:rFonts w:asciiTheme="majorEastAsia" w:hAnsiTheme="majorEastAsia" w:eastAsiaTheme="majorEastAsia" w:cstheme="majorEastAsia"/>
          <w:color w:val="auto"/>
          <w:sz w:val="24"/>
          <w:highlight w:val="none"/>
        </w:rPr>
      </w:pPr>
    </w:p>
    <w:p w14:paraId="50425B77">
      <w:pPr>
        <w:ind w:firstLine="448" w:firstLineChars="200"/>
        <w:rPr>
          <w:rFonts w:asciiTheme="majorEastAsia" w:hAnsiTheme="majorEastAsia" w:eastAsiaTheme="majorEastAsia" w:cstheme="majorEastAsia"/>
          <w:color w:val="auto"/>
          <w:sz w:val="24"/>
          <w:highlight w:val="none"/>
        </w:rPr>
      </w:pPr>
    </w:p>
    <w:p w14:paraId="2FDFD2D9">
      <w:pPr>
        <w:rPr>
          <w:rFonts w:asciiTheme="majorEastAsia" w:hAnsiTheme="majorEastAsia" w:eastAsiaTheme="majorEastAsia" w:cstheme="majorEastAsia"/>
          <w:color w:val="auto"/>
          <w:highlight w:val="none"/>
        </w:rPr>
      </w:pPr>
    </w:p>
    <w:p w14:paraId="4CDE64FC">
      <w:pPr>
        <w:rPr>
          <w:rFonts w:asciiTheme="majorEastAsia" w:hAnsiTheme="majorEastAsia" w:eastAsiaTheme="majorEastAsia" w:cstheme="majorEastAsia"/>
          <w:color w:val="auto"/>
          <w:highlight w:val="none"/>
        </w:rPr>
      </w:pPr>
    </w:p>
    <w:p w14:paraId="092C0C3C">
      <w:pPr>
        <w:rPr>
          <w:rFonts w:asciiTheme="majorEastAsia" w:hAnsiTheme="majorEastAsia" w:eastAsiaTheme="majorEastAsia" w:cstheme="majorEastAsia"/>
          <w:color w:val="auto"/>
          <w:highlight w:val="none"/>
        </w:rPr>
      </w:pPr>
    </w:p>
    <w:p w14:paraId="1CDE72E3">
      <w:pPr>
        <w:rPr>
          <w:rFonts w:asciiTheme="majorEastAsia" w:hAnsiTheme="majorEastAsia" w:eastAsiaTheme="majorEastAsia" w:cstheme="majorEastAsia"/>
          <w:color w:val="auto"/>
          <w:highlight w:val="none"/>
        </w:rPr>
      </w:pPr>
    </w:p>
    <w:p w14:paraId="792DFB63">
      <w:pPr>
        <w:rPr>
          <w:rFonts w:asciiTheme="majorEastAsia" w:hAnsiTheme="majorEastAsia" w:eastAsiaTheme="majorEastAsia" w:cstheme="majorEastAsia"/>
          <w:color w:val="auto"/>
          <w:highlight w:val="none"/>
        </w:rPr>
      </w:pPr>
    </w:p>
    <w:p w14:paraId="07B97B3D">
      <w:pPr>
        <w:rPr>
          <w:rFonts w:asciiTheme="majorEastAsia" w:hAnsiTheme="majorEastAsia" w:eastAsiaTheme="majorEastAsia" w:cstheme="majorEastAsia"/>
          <w:color w:val="auto"/>
          <w:highlight w:val="none"/>
        </w:rPr>
      </w:pPr>
    </w:p>
    <w:p w14:paraId="0E129ED6">
      <w:pPr>
        <w:rPr>
          <w:rFonts w:asciiTheme="majorEastAsia" w:hAnsiTheme="majorEastAsia" w:eastAsiaTheme="majorEastAsia" w:cstheme="majorEastAsia"/>
          <w:color w:val="auto"/>
          <w:highlight w:val="none"/>
        </w:rPr>
      </w:pPr>
    </w:p>
    <w:p w14:paraId="0997F4A5">
      <w:pPr>
        <w:rPr>
          <w:rFonts w:asciiTheme="majorEastAsia" w:hAnsiTheme="majorEastAsia" w:eastAsiaTheme="majorEastAsia" w:cstheme="majorEastAsia"/>
          <w:color w:val="auto"/>
          <w:highlight w:val="none"/>
        </w:rPr>
      </w:pPr>
    </w:p>
    <w:p w14:paraId="25634AB2">
      <w:pPr>
        <w:rPr>
          <w:rFonts w:asciiTheme="majorEastAsia" w:hAnsiTheme="majorEastAsia" w:eastAsiaTheme="majorEastAsia" w:cstheme="majorEastAsia"/>
          <w:color w:val="auto"/>
          <w:highlight w:val="none"/>
        </w:rPr>
      </w:pPr>
    </w:p>
    <w:p w14:paraId="516FD6D2">
      <w:pPr>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五、三年内在经营活动中没有重大违法记录的声明</w:t>
      </w:r>
    </w:p>
    <w:p w14:paraId="45AB71B3">
      <w:pPr>
        <w:rPr>
          <w:rFonts w:asciiTheme="majorEastAsia" w:hAnsiTheme="majorEastAsia" w:eastAsiaTheme="majorEastAsia" w:cstheme="majorEastAsia"/>
          <w:color w:val="auto"/>
          <w:highlight w:val="none"/>
        </w:rPr>
      </w:pPr>
    </w:p>
    <w:p w14:paraId="2C416793">
      <w:pPr>
        <w:ind w:firstLine="672" w:firstLineChars="3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本公司郑重声明，根据《中华人民共和国政府采购法实施条例》的规定，本公司三年内在经营活动中没有重大违法记录， 本声明所称重大违法记录，是指供应商因违法经营受到刑事处罚或者责令停产停业、吊销许可证或者执照、较大数额罚款等行政处罚。</w:t>
      </w:r>
    </w:p>
    <w:p w14:paraId="1CEDCD97">
      <w:pPr>
        <w:ind w:firstLine="672" w:firstLineChars="3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本公司对上述声明的真实性负责。如有虚假，将依法承担相应责任。</w:t>
      </w:r>
    </w:p>
    <w:p w14:paraId="3E8AB2F8">
      <w:pPr>
        <w:rPr>
          <w:rFonts w:asciiTheme="majorEastAsia" w:hAnsiTheme="majorEastAsia" w:eastAsiaTheme="majorEastAsia" w:cstheme="majorEastAsia"/>
          <w:color w:val="auto"/>
          <w:sz w:val="24"/>
          <w:highlight w:val="none"/>
        </w:rPr>
      </w:pPr>
    </w:p>
    <w:p w14:paraId="0C8880C4">
      <w:pPr>
        <w:rPr>
          <w:rFonts w:asciiTheme="majorEastAsia" w:hAnsiTheme="majorEastAsia" w:eastAsiaTheme="majorEastAsia" w:cstheme="majorEastAsia"/>
          <w:color w:val="auto"/>
          <w:sz w:val="24"/>
          <w:highlight w:val="none"/>
        </w:rPr>
      </w:pPr>
    </w:p>
    <w:p w14:paraId="225B7331">
      <w:pPr>
        <w:adjustRightInd w:val="0"/>
        <w:snapToGrid w:val="0"/>
        <w:rPr>
          <w:rFonts w:asciiTheme="majorEastAsia" w:hAnsiTheme="majorEastAsia" w:eastAsiaTheme="majorEastAsia" w:cstheme="majorEastAsia"/>
          <w:b/>
          <w:bCs/>
          <w:color w:val="auto"/>
          <w:sz w:val="24"/>
          <w:highlight w:val="none"/>
        </w:rPr>
      </w:pPr>
    </w:p>
    <w:p w14:paraId="26C58440">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57DB8719">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1852DA84">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699C0EEB">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61B6D2E7">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67EF68CC">
      <w:pPr>
        <w:rPr>
          <w:rFonts w:asciiTheme="majorEastAsia" w:hAnsiTheme="majorEastAsia" w:eastAsiaTheme="majorEastAsia" w:cstheme="majorEastAsia"/>
          <w:color w:val="auto"/>
          <w:highlight w:val="none"/>
        </w:rPr>
      </w:pPr>
    </w:p>
    <w:p w14:paraId="7FED2F91">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160E0442">
      <w:pPr>
        <w:pStyle w:val="4"/>
        <w:ind w:left="283" w:hanging="284" w:hangingChars="100"/>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 xml:space="preserve">六、招标文件第一章《招标公告》中投标人特定资格条件的        </w:t>
      </w:r>
      <w:r>
        <w:rPr>
          <w:rFonts w:hint="eastAsia" w:asciiTheme="majorEastAsia" w:hAnsiTheme="majorEastAsia" w:eastAsiaTheme="majorEastAsia" w:cstheme="majorEastAsia"/>
          <w:b w:val="0"/>
          <w:bCs w:val="0"/>
          <w:color w:val="auto"/>
          <w:kern w:val="0"/>
          <w:sz w:val="30"/>
          <w:szCs w:val="30"/>
          <w:highlight w:val="none"/>
        </w:rPr>
        <w:t>证明材料</w:t>
      </w:r>
    </w:p>
    <w:p w14:paraId="00488545">
      <w:pPr>
        <w:wordWrap w:val="0"/>
        <w:topLinePunct/>
        <w:adjustRightInd w:val="0"/>
        <w:snapToGrid w:val="0"/>
        <w:spacing w:line="360" w:lineRule="auto"/>
        <w:rPr>
          <w:rFonts w:ascii="宋体" w:hAnsi="宋体" w:cs="宋体"/>
          <w:color w:val="000000"/>
          <w:kern w:val="21"/>
          <w:sz w:val="24"/>
          <w:highlight w:val="none"/>
        </w:rPr>
      </w:pPr>
      <w:r>
        <w:rPr>
          <w:rFonts w:hint="eastAsia" w:ascii="宋体" w:hAnsi="宋体" w:cs="宋体"/>
          <w:color w:val="000000"/>
          <w:kern w:val="21"/>
          <w:sz w:val="24"/>
          <w:highlight w:val="none"/>
        </w:rPr>
        <w:t>一、裁判文书网查询截图</w:t>
      </w:r>
    </w:p>
    <w:p w14:paraId="4C4C3DF1">
      <w:pPr>
        <w:wordWrap w:val="0"/>
        <w:topLinePunct/>
        <w:adjustRightInd w:val="0"/>
        <w:snapToGrid w:val="0"/>
        <w:spacing w:line="360" w:lineRule="auto"/>
        <w:rPr>
          <w:rFonts w:ascii="宋体" w:hAnsi="宋体" w:cs="宋体"/>
          <w:color w:val="000000"/>
          <w:kern w:val="21"/>
          <w:sz w:val="24"/>
          <w:highlight w:val="none"/>
        </w:rPr>
      </w:pPr>
      <w:r>
        <w:rPr>
          <w:rFonts w:hint="eastAsia" w:ascii="宋体" w:hAnsi="宋体" w:cs="宋体"/>
          <w:color w:val="000000"/>
          <w:kern w:val="21"/>
          <w:sz w:val="24"/>
          <w:highlight w:val="none"/>
        </w:rPr>
        <w:t>二、中国政府采购网</w:t>
      </w:r>
      <w:r>
        <w:rPr>
          <w:rFonts w:hint="eastAsia" w:ascii="宋体" w:hAnsi="宋体" w:cs="宋体"/>
          <w:color w:val="000000"/>
          <w:kern w:val="21"/>
          <w:sz w:val="24"/>
          <w:highlight w:val="none"/>
          <w:lang w:eastAsia="zh-CN"/>
        </w:rPr>
        <w:t>、</w:t>
      </w:r>
      <w:r>
        <w:rPr>
          <w:rFonts w:hint="eastAsia" w:ascii="宋体" w:hAnsi="宋体" w:cs="宋体"/>
          <w:color w:val="000000"/>
          <w:kern w:val="21"/>
          <w:sz w:val="24"/>
          <w:highlight w:val="none"/>
        </w:rPr>
        <w:t>信用中国网站查询截图</w:t>
      </w:r>
    </w:p>
    <w:p w14:paraId="2BECDBE0">
      <w:pPr>
        <w:wordWrap w:val="0"/>
        <w:topLinePunct/>
        <w:adjustRightInd w:val="0"/>
        <w:snapToGrid w:val="0"/>
        <w:spacing w:line="360" w:lineRule="auto"/>
        <w:rPr>
          <w:rFonts w:ascii="宋体" w:hAnsi="宋体" w:cs="宋体"/>
          <w:color w:val="000000"/>
          <w:kern w:val="21"/>
          <w:sz w:val="24"/>
          <w:highlight w:val="none"/>
        </w:rPr>
      </w:pPr>
      <w:r>
        <w:rPr>
          <w:rFonts w:hint="eastAsia" w:ascii="宋体" w:hAnsi="宋体" w:cs="宋体"/>
          <w:color w:val="000000"/>
          <w:kern w:val="21"/>
          <w:sz w:val="24"/>
          <w:highlight w:val="none"/>
        </w:rPr>
        <w:t xml:space="preserve">三、 </w:t>
      </w:r>
      <w:r>
        <w:rPr>
          <w:rFonts w:hint="eastAsia" w:ascii="宋体" w:hAnsi="宋体" w:cs="宋体"/>
          <w:color w:val="000000"/>
          <w:kern w:val="21"/>
          <w:sz w:val="24"/>
          <w:highlight w:val="none"/>
          <w:lang w:val="zh-CN"/>
        </w:rPr>
        <w:t>符合招标文件第一章《招标公告》中确定的供应商特定资格条件：</w:t>
      </w:r>
      <w:r>
        <w:rPr>
          <w:rFonts w:hint="eastAsia" w:ascii="宋体" w:hAnsi="宋体" w:cs="宋体"/>
          <w:color w:val="000000"/>
          <w:kern w:val="21"/>
          <w:sz w:val="24"/>
          <w:highlight w:val="none"/>
          <w:shd w:val="clear" w:color="auto" w:fill="FFFFFF"/>
        </w:rPr>
        <w:t>提交相关特定资格条件证明</w:t>
      </w:r>
    </w:p>
    <w:p w14:paraId="22D5FD35">
      <w:pPr>
        <w:jc w:val="center"/>
        <w:rPr>
          <w:rFonts w:ascii="宋体" w:hAnsi="宋体" w:cs="宋体"/>
          <w:color w:val="000000"/>
          <w:kern w:val="21"/>
          <w:sz w:val="24"/>
          <w:highlight w:val="none"/>
        </w:rPr>
      </w:pPr>
    </w:p>
    <w:p w14:paraId="65297794">
      <w:pPr>
        <w:jc w:val="center"/>
        <w:rPr>
          <w:rFonts w:ascii="宋体" w:hAnsi="宋体" w:cs="宋体"/>
          <w:color w:val="000000"/>
          <w:kern w:val="21"/>
          <w:sz w:val="24"/>
          <w:highlight w:val="none"/>
        </w:rPr>
      </w:pPr>
      <w:r>
        <w:rPr>
          <w:rFonts w:hint="eastAsia" w:ascii="宋体" w:hAnsi="宋体" w:cs="宋体"/>
          <w:color w:val="000000"/>
          <w:kern w:val="21"/>
          <w:sz w:val="24"/>
          <w:highlight w:val="none"/>
        </w:rPr>
        <w:t>（其他如果有，提供）</w:t>
      </w:r>
    </w:p>
    <w:p w14:paraId="01BD3396">
      <w:pP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br w:type="page"/>
      </w:r>
    </w:p>
    <w:p w14:paraId="7FB096C1">
      <w:pPr>
        <w:spacing w:before="156" w:beforeLines="50" w:after="156" w:afterLines="50"/>
        <w:ind w:firstLine="672"/>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信誉良好承诺书</w:t>
      </w:r>
    </w:p>
    <w:p w14:paraId="20B3AAD6">
      <w:pPr>
        <w:jc w:val="center"/>
        <w:rPr>
          <w:rFonts w:hint="eastAsia" w:ascii="宋体" w:hAnsi="宋体" w:cs="宋体"/>
          <w:b/>
          <w:color w:val="auto"/>
          <w:szCs w:val="22"/>
          <w:highlight w:val="none"/>
        </w:rPr>
      </w:pPr>
    </w:p>
    <w:p w14:paraId="19B88AA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（招标人名称）</w:t>
      </w:r>
    </w:p>
    <w:p w14:paraId="75236BA6">
      <w:pPr>
        <w:spacing w:line="440" w:lineRule="exact"/>
        <w:ind w:firstLine="420"/>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 xml:space="preserve">我方承诺，在参与   </w:t>
      </w:r>
      <w:r>
        <w:rPr>
          <w:rFonts w:hint="eastAsia" w:ascii="宋体" w:hAnsi="宋体" w:cs="宋体"/>
          <w:bCs/>
          <w:color w:val="auto"/>
          <w:szCs w:val="18"/>
          <w:highlight w:val="none"/>
        </w:rPr>
        <w:t xml:space="preserve">    </w:t>
      </w:r>
      <w:r>
        <w:rPr>
          <w:rFonts w:hint="eastAsia" w:ascii="宋体" w:hAnsi="宋体" w:cs="宋体"/>
          <w:bCs/>
          <w:color w:val="auto"/>
          <w:szCs w:val="18"/>
          <w:highlight w:val="none"/>
          <w:lang w:val="zh-CN"/>
        </w:rPr>
        <w:t>（项目名称）</w:t>
      </w:r>
      <w:r>
        <w:rPr>
          <w:rFonts w:hint="eastAsia" w:ascii="宋体" w:hAnsi="宋体" w:cs="宋体"/>
          <w:bCs/>
          <w:color w:val="auto"/>
          <w:szCs w:val="18"/>
          <w:highlight w:val="none"/>
          <w:lang w:val="en-US" w:eastAsia="zh-CN"/>
        </w:rPr>
        <w:t>采购</w:t>
      </w:r>
      <w:r>
        <w:rPr>
          <w:rFonts w:hint="eastAsia" w:ascii="宋体" w:hAnsi="宋体" w:cs="宋体"/>
          <w:bCs/>
          <w:color w:val="auto"/>
          <w:szCs w:val="18"/>
          <w:highlight w:val="none"/>
          <w:lang w:val="zh-CN"/>
        </w:rPr>
        <w:t>工作中，我方不存在下列任何情形之一:</w:t>
      </w:r>
    </w:p>
    <w:p w14:paraId="337EF300">
      <w:pPr>
        <w:numPr>
          <w:ilvl w:val="0"/>
          <w:numId w:val="5"/>
        </w:numPr>
        <w:spacing w:line="440" w:lineRule="exact"/>
        <w:ind w:firstLine="420"/>
        <w:rPr>
          <w:rFonts w:hint="eastAsia" w:ascii="宋体" w:hAnsi="宋体" w:cs="宋体"/>
          <w:color w:val="auto"/>
          <w:szCs w:val="22"/>
          <w:highlight w:val="none"/>
        </w:rPr>
      </w:pPr>
      <w:r>
        <w:rPr>
          <w:rFonts w:hint="eastAsia" w:ascii="宋体" w:hAnsi="宋体" w:cs="宋体"/>
          <w:color w:val="auto"/>
          <w:szCs w:val="22"/>
          <w:highlight w:val="none"/>
        </w:rPr>
        <w:t>未被列入政府取消投标资格记录期间的企业或个人投标。</w:t>
      </w:r>
    </w:p>
    <w:p w14:paraId="53E23CD8">
      <w:pPr>
        <w:numPr>
          <w:ilvl w:val="0"/>
          <w:numId w:val="5"/>
        </w:numPr>
        <w:spacing w:line="440" w:lineRule="exact"/>
        <w:ind w:firstLine="420"/>
        <w:rPr>
          <w:rFonts w:hint="eastAsia" w:ascii="宋体" w:hAnsi="宋体" w:cs="宋体"/>
          <w:color w:val="auto"/>
          <w:highlight w:val="none"/>
        </w:rPr>
      </w:pPr>
      <w:r>
        <w:rPr>
          <w:rFonts w:hint="eastAsia" w:ascii="宋体" w:hAnsi="宋体" w:cs="宋体"/>
          <w:color w:val="auto"/>
          <w:szCs w:val="22"/>
          <w:highlight w:val="none"/>
        </w:rPr>
        <w:t>未被工商行政管理机关在全国企业信用信息公示系统中列入验证违法失信企业名单。</w:t>
      </w:r>
    </w:p>
    <w:p w14:paraId="6B63A73D">
      <w:pPr>
        <w:numPr>
          <w:ilvl w:val="0"/>
          <w:numId w:val="5"/>
        </w:numPr>
        <w:spacing w:line="440" w:lineRule="exact"/>
        <w:ind w:firstLine="420"/>
        <w:rPr>
          <w:rFonts w:hint="eastAsia" w:ascii="宋体" w:hAnsi="宋体" w:cs="宋体"/>
          <w:color w:val="auto"/>
          <w:szCs w:val="22"/>
          <w:highlight w:val="none"/>
        </w:rPr>
      </w:pPr>
      <w:r>
        <w:rPr>
          <w:rFonts w:hint="eastAsia" w:ascii="宋体" w:hAnsi="宋体" w:cs="宋体"/>
          <w:color w:val="auto"/>
          <w:szCs w:val="22"/>
          <w:highlight w:val="none"/>
        </w:rPr>
        <w:t>未被最高人民法院在“信用中国”网站（www.creditchina.gov.cn）或各级信用信息共享平台列入失信被执行人名单。</w:t>
      </w:r>
    </w:p>
    <w:p w14:paraId="7B2E5449">
      <w:pPr>
        <w:spacing w:line="440" w:lineRule="exact"/>
        <w:ind w:firstLine="582" w:firstLineChars="300"/>
        <w:rPr>
          <w:rFonts w:hint="eastAsia" w:ascii="宋体" w:hAnsi="宋体" w:cs="宋体"/>
          <w:color w:val="auto"/>
          <w:szCs w:val="22"/>
          <w:highlight w:val="none"/>
          <w:lang w:val="zh-CN"/>
        </w:rPr>
      </w:pPr>
    </w:p>
    <w:p w14:paraId="3466B2A8">
      <w:pPr>
        <w:spacing w:line="440" w:lineRule="exact"/>
        <w:rPr>
          <w:rFonts w:hint="eastAsia" w:ascii="宋体" w:hAnsi="宋体" w:cs="宋体"/>
          <w:color w:val="auto"/>
          <w:szCs w:val="22"/>
          <w:highlight w:val="none"/>
          <w:lang w:val="zh-CN"/>
        </w:rPr>
      </w:pPr>
      <w:r>
        <w:rPr>
          <w:rFonts w:hint="eastAsia" w:ascii="宋体" w:hAnsi="宋体" w:cs="宋体"/>
          <w:color w:val="auto"/>
          <w:szCs w:val="22"/>
          <w:highlight w:val="none"/>
          <w:lang w:val="zh-CN"/>
        </w:rPr>
        <w:t>我方承诺上述内容的真实和准确。</w:t>
      </w:r>
    </w:p>
    <w:p w14:paraId="1434C5F4">
      <w:pPr>
        <w:pStyle w:val="63"/>
        <w:rPr>
          <w:rFonts w:hint="eastAsia" w:hAnsi="宋体"/>
          <w:color w:val="auto"/>
          <w:sz w:val="20"/>
          <w:highlight w:val="none"/>
          <w:lang w:val="zh-CN"/>
        </w:rPr>
      </w:pPr>
    </w:p>
    <w:p w14:paraId="16CAA503">
      <w:pPr>
        <w:spacing w:line="360" w:lineRule="auto"/>
        <w:ind w:firstLine="672"/>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特此承诺</w:t>
      </w:r>
    </w:p>
    <w:p w14:paraId="3D22D17F">
      <w:pPr>
        <w:spacing w:line="360" w:lineRule="auto"/>
        <w:jc w:val="left"/>
        <w:rPr>
          <w:rFonts w:hint="eastAsia" w:ascii="宋体" w:hAnsi="宋体" w:cs="宋体"/>
          <w:bCs/>
          <w:color w:val="auto"/>
          <w:szCs w:val="18"/>
          <w:highlight w:val="none"/>
          <w:lang w:val="zh-CN"/>
        </w:rPr>
      </w:pPr>
    </w:p>
    <w:p w14:paraId="29853034">
      <w:pPr>
        <w:pStyle w:val="80"/>
        <w:rPr>
          <w:rFonts w:hint="eastAsia" w:ascii="宋体" w:hAnsi="宋体" w:cs="宋体"/>
          <w:bCs/>
          <w:color w:val="auto"/>
          <w:szCs w:val="18"/>
          <w:highlight w:val="none"/>
          <w:lang w:val="zh-CN"/>
        </w:rPr>
      </w:pPr>
    </w:p>
    <w:p w14:paraId="34650D0E">
      <w:pPr>
        <w:pStyle w:val="80"/>
        <w:rPr>
          <w:rFonts w:hint="eastAsia" w:ascii="宋体" w:hAnsi="宋体" w:cs="宋体"/>
          <w:bCs/>
          <w:color w:val="auto"/>
          <w:szCs w:val="18"/>
          <w:highlight w:val="none"/>
          <w:lang w:val="zh-CN"/>
        </w:rPr>
      </w:pPr>
    </w:p>
    <w:p w14:paraId="173CB30F">
      <w:pPr>
        <w:pStyle w:val="80"/>
        <w:rPr>
          <w:rFonts w:hint="eastAsia" w:ascii="宋体" w:hAnsi="宋体" w:cs="宋体"/>
          <w:bCs/>
          <w:color w:val="auto"/>
          <w:szCs w:val="18"/>
          <w:highlight w:val="none"/>
          <w:lang w:val="zh-CN"/>
        </w:rPr>
      </w:pPr>
    </w:p>
    <w:p w14:paraId="05DC325B">
      <w:pPr>
        <w:pStyle w:val="80"/>
        <w:rPr>
          <w:rFonts w:hint="eastAsia" w:ascii="宋体" w:hAnsi="宋体" w:cs="宋体"/>
          <w:bCs/>
          <w:color w:val="auto"/>
          <w:szCs w:val="18"/>
          <w:highlight w:val="none"/>
          <w:lang w:val="zh-CN"/>
        </w:rPr>
      </w:pPr>
    </w:p>
    <w:p w14:paraId="67B8984B">
      <w:pPr>
        <w:pStyle w:val="80"/>
        <w:rPr>
          <w:rFonts w:hint="eastAsia" w:ascii="宋体" w:hAnsi="宋体" w:cs="宋体"/>
          <w:bCs/>
          <w:color w:val="auto"/>
          <w:szCs w:val="18"/>
          <w:highlight w:val="none"/>
          <w:lang w:val="zh-CN"/>
        </w:rPr>
      </w:pPr>
    </w:p>
    <w:p w14:paraId="22D9C675">
      <w:pPr>
        <w:pStyle w:val="80"/>
        <w:rPr>
          <w:rFonts w:hint="eastAsia" w:ascii="宋体" w:hAnsi="宋体" w:cs="宋体"/>
          <w:bCs/>
          <w:color w:val="auto"/>
          <w:szCs w:val="18"/>
          <w:highlight w:val="none"/>
          <w:lang w:val="zh-CN"/>
        </w:rPr>
      </w:pPr>
    </w:p>
    <w:p w14:paraId="6D129255">
      <w:pPr>
        <w:pStyle w:val="80"/>
        <w:rPr>
          <w:rFonts w:hint="eastAsia" w:ascii="宋体" w:hAnsi="宋体" w:cs="宋体"/>
          <w:bCs/>
          <w:color w:val="auto"/>
          <w:szCs w:val="18"/>
          <w:highlight w:val="none"/>
          <w:lang w:val="zh-CN"/>
        </w:rPr>
      </w:pPr>
    </w:p>
    <w:p w14:paraId="248567D9">
      <w:pPr>
        <w:pStyle w:val="80"/>
        <w:rPr>
          <w:rFonts w:hint="eastAsia" w:ascii="宋体" w:hAnsi="宋体" w:cs="宋体"/>
          <w:bCs/>
          <w:color w:val="auto"/>
          <w:szCs w:val="18"/>
          <w:highlight w:val="none"/>
          <w:lang w:val="zh-CN"/>
        </w:rPr>
      </w:pPr>
    </w:p>
    <w:p w14:paraId="6B288CD6">
      <w:pPr>
        <w:pStyle w:val="80"/>
        <w:rPr>
          <w:rFonts w:hint="eastAsia" w:ascii="宋体" w:hAnsi="宋体" w:cs="宋体"/>
          <w:bCs/>
          <w:color w:val="auto"/>
          <w:szCs w:val="18"/>
          <w:highlight w:val="none"/>
          <w:lang w:val="zh-CN"/>
        </w:rPr>
      </w:pPr>
    </w:p>
    <w:p w14:paraId="3968FEC1">
      <w:pPr>
        <w:pStyle w:val="80"/>
        <w:rPr>
          <w:rFonts w:hint="eastAsia" w:ascii="宋体" w:hAnsi="宋体" w:cs="宋体"/>
          <w:bCs/>
          <w:color w:val="auto"/>
          <w:szCs w:val="18"/>
          <w:highlight w:val="none"/>
          <w:lang w:val="zh-CN"/>
        </w:rPr>
      </w:pPr>
    </w:p>
    <w:p w14:paraId="2C60B3A0">
      <w:pPr>
        <w:spacing w:line="360" w:lineRule="auto"/>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申请人：（盖单位章）</w:t>
      </w:r>
    </w:p>
    <w:p w14:paraId="74359239">
      <w:pPr>
        <w:autoSpaceDE w:val="0"/>
        <w:autoSpaceDN w:val="0"/>
        <w:adjustRightInd w:val="0"/>
        <w:spacing w:line="360" w:lineRule="auto"/>
        <w:jc w:val="left"/>
        <w:rPr>
          <w:rFonts w:hint="eastAsia" w:ascii="宋体" w:hAnsi="宋体" w:cs="宋体"/>
          <w:color w:val="auto"/>
          <w:sz w:val="28"/>
          <w:szCs w:val="28"/>
          <w:highlight w:val="none"/>
        </w:rPr>
      </w:pPr>
      <w:r>
        <w:rPr>
          <w:rFonts w:hint="eastAsia" w:ascii="宋体" w:hAnsi="宋体" w:cs="宋体"/>
          <w:bCs/>
          <w:color w:val="auto"/>
          <w:szCs w:val="18"/>
          <w:highlight w:val="none"/>
          <w:lang w:val="zh-CN"/>
        </w:rPr>
        <w:t>法定代表人：（签字</w:t>
      </w:r>
      <w:r>
        <w:rPr>
          <w:rFonts w:hint="eastAsia" w:ascii="宋体" w:hAnsi="宋体" w:cs="宋体"/>
          <w:bCs/>
          <w:color w:val="auto"/>
          <w:szCs w:val="18"/>
          <w:highlight w:val="none"/>
          <w:lang w:val="en-US" w:eastAsia="zh-CN"/>
        </w:rPr>
        <w:t>或盖章</w:t>
      </w:r>
      <w:r>
        <w:rPr>
          <w:rFonts w:hint="eastAsia" w:ascii="宋体" w:hAnsi="宋体" w:cs="宋体"/>
          <w:bCs/>
          <w:color w:val="auto"/>
          <w:szCs w:val="18"/>
          <w:highlight w:val="none"/>
          <w:lang w:val="zh-CN"/>
        </w:rPr>
        <w:t>）</w:t>
      </w:r>
    </w:p>
    <w:p w14:paraId="0B33F17C">
      <w:pPr>
        <w:pStyle w:val="3"/>
        <w:numPr>
          <w:ilvl w:val="1"/>
          <w:numId w:val="0"/>
        </w:numPr>
        <w:rPr>
          <w:color w:val="auto"/>
          <w:highlight w:val="none"/>
        </w:rPr>
      </w:pPr>
    </w:p>
    <w:p w14:paraId="06006C21">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2979F367">
      <w:pPr>
        <w:pStyle w:val="4"/>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 xml:space="preserve"> 七、联合体协议书</w:t>
      </w:r>
    </w:p>
    <w:p w14:paraId="75544ACF">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w:t>
      </w:r>
      <w:r>
        <w:rPr>
          <w:rFonts w:hint="eastAsia" w:ascii="宋体" w:hAnsi="宋体"/>
          <w:color w:val="auto"/>
          <w:kern w:val="0"/>
          <w:sz w:val="24"/>
          <w:highlight w:val="none"/>
          <w:lang w:val="en-US" w:eastAsia="zh-CN"/>
        </w:rPr>
        <w:t>本项目不适用</w:t>
      </w:r>
      <w:r>
        <w:rPr>
          <w:rFonts w:hint="eastAsia" w:asciiTheme="majorEastAsia" w:hAnsiTheme="majorEastAsia" w:eastAsiaTheme="majorEastAsia" w:cstheme="majorEastAsia"/>
          <w:color w:val="auto"/>
          <w:kern w:val="0"/>
          <w:sz w:val="24"/>
          <w:highlight w:val="none"/>
        </w:rPr>
        <w:t>）</w:t>
      </w:r>
    </w:p>
    <w:p w14:paraId="29B2AB35">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0AD7E009">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（所有成员单位名称）自愿组成联合体，共同参加</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（项目名称、项目编号、包号）投标。现就联合体投标事宜订立如下协议。</w:t>
      </w:r>
    </w:p>
    <w:p w14:paraId="26163DCD">
      <w:pP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2BDF6975">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1.联合体各成员将严格按照招标文件、投标文件和合同的要求全面履行义务，并向采购人承担连带责任。</w:t>
      </w:r>
    </w:p>
    <w:p w14:paraId="558A5AC2">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 联合体各成员单位内部的职责分工如下：</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p w14:paraId="47F2EDA6">
      <w:pP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 xml:space="preserve">    3. (</w:t>
      </w:r>
      <w:r>
        <w:rPr>
          <w:rFonts w:hint="eastAsia" w:asciiTheme="majorEastAsia" w:hAnsiTheme="majorEastAsia" w:eastAsiaTheme="majorEastAsia" w:cstheme="majorEastAsia"/>
          <w:color w:val="auto"/>
          <w:sz w:val="24"/>
          <w:highlight w:val="none"/>
          <w:lang w:val="en-GB"/>
        </w:rPr>
        <w:t>联合体一方为小型、微型企业且小型、微型企业协议合同金额占联合体协议合同总金额30%以上的，填写此项)联合体中</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为小微企业，</w:t>
      </w:r>
      <w:r>
        <w:rPr>
          <w:rFonts w:hint="eastAsia" w:asciiTheme="majorEastAsia" w:hAnsiTheme="majorEastAsia" w:eastAsiaTheme="majorEastAsia" w:cstheme="majorEastAsia"/>
          <w:color w:val="auto"/>
          <w:sz w:val="24"/>
          <w:highlight w:val="none"/>
          <w:lang w:val="en-GB"/>
        </w:rPr>
        <w:t>该成员协议合同金额占联合体协议合同总金额</w:t>
      </w:r>
      <w:r>
        <w:rPr>
          <w:rFonts w:hint="eastAsia" w:asciiTheme="majorEastAsia" w:hAnsiTheme="majorEastAsia" w:eastAsiaTheme="majorEastAsia" w:cstheme="majorEastAsia"/>
          <w:color w:val="auto"/>
          <w:sz w:val="24"/>
          <w:highlight w:val="none"/>
          <w:u w:val="single"/>
          <w:lang w:val="en-GB"/>
        </w:rPr>
        <w:t xml:space="preserve">     </w:t>
      </w:r>
      <w:r>
        <w:rPr>
          <w:rFonts w:hint="eastAsia" w:asciiTheme="majorEastAsia" w:hAnsiTheme="majorEastAsia" w:eastAsiaTheme="majorEastAsia" w:cstheme="majorEastAsia"/>
          <w:color w:val="auto"/>
          <w:sz w:val="24"/>
          <w:highlight w:val="none"/>
          <w:lang w:val="en-GB"/>
        </w:rPr>
        <w:t>%。</w:t>
      </w:r>
    </w:p>
    <w:p w14:paraId="2AB029DC">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 本协议书自所有成员单位法定代表人（单位负责人）或其委托代理人签字或盖单位章之日起生效，合同履行完毕后自动失效。</w:t>
      </w:r>
    </w:p>
    <w:p w14:paraId="7CA45D54">
      <w:pP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5BE88167">
      <w:pP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27F9DF77">
      <w:pPr>
        <w:rPr>
          <w:rFonts w:asciiTheme="majorEastAsia" w:hAnsiTheme="majorEastAsia" w:eastAsiaTheme="majorEastAsia" w:cstheme="majorEastAsia"/>
          <w:color w:val="auto"/>
          <w:sz w:val="24"/>
          <w:highlight w:val="none"/>
        </w:rPr>
      </w:pPr>
    </w:p>
    <w:p w14:paraId="2E859C02">
      <w:pPr>
        <w:rPr>
          <w:rFonts w:asciiTheme="majorEastAsia" w:hAnsiTheme="majorEastAsia" w:eastAsiaTheme="majorEastAsia" w:cstheme="majorEastAsia"/>
          <w:color w:val="auto"/>
          <w:sz w:val="24"/>
          <w:highlight w:val="none"/>
        </w:rPr>
      </w:pPr>
    </w:p>
    <w:p w14:paraId="3D7E3F83">
      <w:pPr>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联合体成员名称：</w:t>
      </w:r>
      <w:r>
        <w:rPr>
          <w:rFonts w:hint="eastAsia" w:asciiTheme="majorEastAsia" w:hAnsiTheme="majorEastAsia" w:eastAsiaTheme="majorEastAsia" w:cstheme="majorEastAsia"/>
          <w:color w:val="auto"/>
          <w:sz w:val="24"/>
          <w:highlight w:val="none"/>
          <w:u w:val="single"/>
        </w:rPr>
        <w:t xml:space="preserve">                      （签章）</w:t>
      </w:r>
    </w:p>
    <w:p w14:paraId="722F85E0">
      <w:pPr>
        <w:ind w:firstLine="446"/>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法定代表人（单位负责人）：</w:t>
      </w:r>
      <w:r>
        <w:rPr>
          <w:rFonts w:hint="eastAsia" w:asciiTheme="majorEastAsia" w:hAnsiTheme="majorEastAsia" w:eastAsiaTheme="majorEastAsia" w:cstheme="majorEastAsia"/>
          <w:color w:val="auto"/>
          <w:sz w:val="24"/>
          <w:highlight w:val="none"/>
          <w:u w:val="single"/>
        </w:rPr>
        <w:t xml:space="preserve">            （签章）</w:t>
      </w:r>
    </w:p>
    <w:p w14:paraId="73C452E6">
      <w:pPr>
        <w:ind w:firstLine="446"/>
        <w:rPr>
          <w:rFonts w:asciiTheme="majorEastAsia" w:hAnsiTheme="majorEastAsia" w:eastAsiaTheme="majorEastAsia" w:cstheme="majorEastAsia"/>
          <w:color w:val="auto"/>
          <w:sz w:val="24"/>
          <w:highlight w:val="none"/>
        </w:rPr>
      </w:pPr>
    </w:p>
    <w:p w14:paraId="1818FB31">
      <w:pPr>
        <w:ind w:firstLine="446"/>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联合体成员名称：</w:t>
      </w:r>
      <w:r>
        <w:rPr>
          <w:rFonts w:hint="eastAsia" w:asciiTheme="majorEastAsia" w:hAnsiTheme="majorEastAsia" w:eastAsiaTheme="majorEastAsia" w:cstheme="majorEastAsia"/>
          <w:color w:val="auto"/>
          <w:sz w:val="24"/>
          <w:highlight w:val="none"/>
          <w:u w:val="single"/>
        </w:rPr>
        <w:t xml:space="preserve">                      （签章）</w:t>
      </w:r>
    </w:p>
    <w:p w14:paraId="1CB13A7E">
      <w:pP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法定代表人（单位负责人）：</w:t>
      </w:r>
      <w:r>
        <w:rPr>
          <w:rFonts w:hint="eastAsia" w:asciiTheme="majorEastAsia" w:hAnsiTheme="majorEastAsia" w:eastAsiaTheme="majorEastAsia" w:cstheme="majorEastAsia"/>
          <w:color w:val="auto"/>
          <w:sz w:val="24"/>
          <w:highlight w:val="none"/>
          <w:u w:val="single"/>
        </w:rPr>
        <w:t xml:space="preserve">            （签章）</w:t>
      </w:r>
    </w:p>
    <w:p w14:paraId="301802C2">
      <w:pPr>
        <w:rPr>
          <w:rFonts w:asciiTheme="majorEastAsia" w:hAnsiTheme="majorEastAsia" w:eastAsiaTheme="majorEastAsia" w:cstheme="majorEastAsia"/>
          <w:color w:val="auto"/>
          <w:sz w:val="24"/>
          <w:highlight w:val="none"/>
        </w:rPr>
      </w:pPr>
    </w:p>
    <w:p w14:paraId="520257CB">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06F1D38E">
      <w:pPr>
        <w:autoSpaceDE w:val="0"/>
        <w:autoSpaceDN w:val="0"/>
        <w:adjustRightInd w:val="0"/>
        <w:spacing w:before="156" w:beforeLines="50" w:after="156" w:afterLines="50"/>
        <w:rPr>
          <w:rFonts w:asciiTheme="majorEastAsia" w:hAnsiTheme="majorEastAsia" w:eastAsiaTheme="majorEastAsia" w:cstheme="majorEastAsia"/>
          <w:color w:val="auto"/>
          <w:kern w:val="0"/>
          <w:sz w:val="24"/>
          <w:highlight w:val="none"/>
        </w:rPr>
      </w:pPr>
    </w:p>
    <w:p w14:paraId="15ADEB3E">
      <w:pPr>
        <w:pStyle w:val="4"/>
        <w:rPr>
          <w:rFonts w:asciiTheme="majorEastAsia" w:hAnsiTheme="majorEastAsia" w:eastAsiaTheme="majorEastAsia" w:cstheme="majorEastAsia"/>
          <w:b w:val="0"/>
          <w:bCs w:val="0"/>
          <w:color w:val="auto"/>
          <w:kern w:val="0"/>
          <w:sz w:val="30"/>
          <w:szCs w:val="30"/>
          <w:highlight w:val="none"/>
        </w:rPr>
      </w:pPr>
    </w:p>
    <w:p w14:paraId="501E4CD3">
      <w:pPr>
        <w:pStyle w:val="4"/>
        <w:rPr>
          <w:rFonts w:asciiTheme="majorEastAsia" w:hAnsiTheme="majorEastAsia" w:eastAsiaTheme="majorEastAsia" w:cstheme="majorEastAsia"/>
          <w:b w:val="0"/>
          <w:bCs w:val="0"/>
          <w:color w:val="auto"/>
          <w:kern w:val="0"/>
          <w:sz w:val="30"/>
          <w:szCs w:val="30"/>
          <w:highlight w:val="none"/>
        </w:rPr>
      </w:pPr>
    </w:p>
    <w:p w14:paraId="65A34B62">
      <w:pPr>
        <w:pStyle w:val="4"/>
        <w:rPr>
          <w:rFonts w:asciiTheme="majorEastAsia" w:hAnsiTheme="majorEastAsia" w:eastAsiaTheme="majorEastAsia" w:cstheme="majorEastAsia"/>
          <w:b w:val="0"/>
          <w:bCs w:val="0"/>
          <w:color w:val="auto"/>
          <w:kern w:val="0"/>
          <w:sz w:val="30"/>
          <w:szCs w:val="30"/>
          <w:highlight w:val="none"/>
        </w:rPr>
      </w:pPr>
    </w:p>
    <w:p w14:paraId="137D808A">
      <w:pPr>
        <w:pStyle w:val="47"/>
        <w:ind w:right="77" w:rightChars="40"/>
        <w:rPr>
          <w:rFonts w:asciiTheme="majorEastAsia" w:hAnsiTheme="majorEastAsia" w:eastAsiaTheme="majorEastAsia" w:cstheme="majorEastAsia"/>
          <w:color w:val="auto"/>
          <w:sz w:val="24"/>
          <w:szCs w:val="24"/>
          <w:highlight w:val="none"/>
        </w:rPr>
      </w:pPr>
    </w:p>
    <w:p w14:paraId="79DCFCBC">
      <w:pPr>
        <w:pStyle w:val="47"/>
        <w:ind w:right="77" w:rightChars="40"/>
        <w:rPr>
          <w:rFonts w:asciiTheme="majorEastAsia" w:hAnsiTheme="majorEastAsia" w:eastAsiaTheme="majorEastAsia" w:cstheme="majorEastAsia"/>
          <w:color w:val="auto"/>
          <w:sz w:val="24"/>
          <w:szCs w:val="24"/>
          <w:highlight w:val="none"/>
        </w:rPr>
      </w:pPr>
    </w:p>
    <w:p w14:paraId="7DD5FF7C">
      <w:pPr>
        <w:pStyle w:val="47"/>
        <w:ind w:right="77" w:rightChars="40"/>
        <w:rPr>
          <w:rFonts w:asciiTheme="majorEastAsia" w:hAnsiTheme="majorEastAsia" w:eastAsiaTheme="majorEastAsia" w:cstheme="majorEastAsia"/>
          <w:color w:val="auto"/>
          <w:sz w:val="24"/>
          <w:szCs w:val="24"/>
          <w:highlight w:val="none"/>
        </w:rPr>
      </w:pPr>
    </w:p>
    <w:p w14:paraId="1E8CE088">
      <w:pPr>
        <w:pStyle w:val="47"/>
        <w:ind w:right="77" w:rightChars="40"/>
        <w:rPr>
          <w:rFonts w:asciiTheme="majorEastAsia" w:hAnsiTheme="majorEastAsia" w:eastAsiaTheme="majorEastAsia" w:cstheme="majorEastAsia"/>
          <w:color w:val="auto"/>
          <w:sz w:val="24"/>
          <w:szCs w:val="24"/>
          <w:highlight w:val="none"/>
        </w:rPr>
      </w:pPr>
    </w:p>
    <w:p w14:paraId="2DAA559A">
      <w:pPr>
        <w:pStyle w:val="47"/>
        <w:ind w:right="77" w:rightChars="40"/>
        <w:rPr>
          <w:rFonts w:asciiTheme="majorEastAsia" w:hAnsiTheme="majorEastAsia" w:eastAsiaTheme="majorEastAsia" w:cstheme="majorEastAsia"/>
          <w:color w:val="auto"/>
          <w:sz w:val="24"/>
          <w:szCs w:val="24"/>
          <w:highlight w:val="none"/>
        </w:rPr>
      </w:pPr>
    </w:p>
    <w:p w14:paraId="05A590D2">
      <w:pPr>
        <w:pStyle w:val="47"/>
        <w:ind w:right="77" w:rightChars="40"/>
        <w:rPr>
          <w:rFonts w:asciiTheme="majorEastAsia" w:hAnsiTheme="majorEastAsia" w:eastAsiaTheme="majorEastAsia" w:cstheme="majorEastAsia"/>
          <w:color w:val="auto"/>
          <w:sz w:val="24"/>
          <w:szCs w:val="24"/>
          <w:highlight w:val="none"/>
        </w:rPr>
      </w:pPr>
    </w:p>
    <w:p w14:paraId="209297FB">
      <w:pPr>
        <w:pStyle w:val="47"/>
        <w:ind w:right="77" w:rightChars="40"/>
        <w:rPr>
          <w:rFonts w:asciiTheme="majorEastAsia" w:hAnsiTheme="majorEastAsia" w:eastAsiaTheme="majorEastAsia" w:cstheme="majorEastAsia"/>
          <w:color w:val="auto"/>
          <w:sz w:val="24"/>
          <w:szCs w:val="24"/>
          <w:highlight w:val="none"/>
        </w:rPr>
      </w:pPr>
    </w:p>
    <w:p w14:paraId="2D69C146">
      <w:pPr>
        <w:pStyle w:val="4"/>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八、投标人有关资格条件声明函</w:t>
      </w:r>
    </w:p>
    <w:p w14:paraId="63327BFE">
      <w:pPr>
        <w:pStyle w:val="47"/>
        <w:ind w:right="77" w:rightChars="40"/>
        <w:rPr>
          <w:rFonts w:asciiTheme="majorEastAsia" w:hAnsiTheme="majorEastAsia" w:eastAsiaTheme="majorEastAsia" w:cstheme="majorEastAsia"/>
          <w:color w:val="auto"/>
          <w:sz w:val="24"/>
          <w:szCs w:val="24"/>
          <w:highlight w:val="none"/>
        </w:rPr>
      </w:pPr>
    </w:p>
    <w:p w14:paraId="5980A416">
      <w:pPr>
        <w:pStyle w:val="47"/>
        <w:ind w:right="77" w:rightChars="4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吉林省鑫瑞诚项目管理有限公司</w:t>
      </w:r>
      <w:r>
        <w:rPr>
          <w:rFonts w:hint="eastAsia" w:asciiTheme="majorEastAsia" w:hAnsiTheme="majorEastAsia" w:eastAsiaTheme="majorEastAsia" w:cstheme="majorEastAsia"/>
          <w:color w:val="auto"/>
          <w:sz w:val="24"/>
          <w:szCs w:val="24"/>
          <w:highlight w:val="none"/>
        </w:rPr>
        <w:t>：</w:t>
      </w:r>
    </w:p>
    <w:p w14:paraId="136D3823">
      <w:pPr>
        <w:pStyle w:val="47"/>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我方参加贵方组织的</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（项目名称、项目编号、包号）的投标，现就有关资格条件声明如下：</w:t>
      </w:r>
    </w:p>
    <w:p w14:paraId="2955C5DD">
      <w:pPr>
        <w:pStyle w:val="47"/>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我方具备《中华人民共和国政府采购法》第二十二条所规定的条件，并已清楚招标文件的要求及有关文件规定。</w:t>
      </w:r>
    </w:p>
    <w:p w14:paraId="29CF1933">
      <w:pPr>
        <w:pStyle w:val="47"/>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（一）具有履行合同所必需的设备和专业技术能力；</w:t>
      </w:r>
    </w:p>
    <w:p w14:paraId="40F8FE79">
      <w:pPr>
        <w:pStyle w:val="47"/>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（二）符合“为采购项目提供整体设计、规范编制或者项目管理、监理、检测等货物的供应商，不得再参加该采购项目的其他采购活动”的规定；</w:t>
      </w:r>
    </w:p>
    <w:p w14:paraId="196286AC">
      <w:pPr>
        <w:pStyle w:val="47"/>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符合法律、行政法规规定的其他条件，包括但不限于：招标文件未要求提供但生产、销售这些产品，提供这些货物必须取得有关主管部门的行政许可，任何情况下，我方将无条件按照贵方和采购人的要求提供上述证明材料。</w:t>
      </w:r>
    </w:p>
    <w:p w14:paraId="50BFB807">
      <w:pPr>
        <w:pStyle w:val="47"/>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0A3C5900">
      <w:pPr>
        <w:pStyle w:val="47"/>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我方对上述声明的真实性负责。如有虚假，将依法承担相应责任。</w:t>
      </w:r>
    </w:p>
    <w:p w14:paraId="3FF02A65">
      <w:pPr>
        <w:pStyle w:val="47"/>
        <w:ind w:right="77" w:rightChars="40"/>
        <w:rPr>
          <w:rFonts w:asciiTheme="majorEastAsia" w:hAnsiTheme="majorEastAsia" w:eastAsiaTheme="majorEastAsia" w:cstheme="majorEastAsia"/>
          <w:b/>
          <w:color w:val="auto"/>
          <w:sz w:val="24"/>
          <w:szCs w:val="24"/>
          <w:highlight w:val="none"/>
        </w:rPr>
      </w:pPr>
    </w:p>
    <w:p w14:paraId="53EFD074">
      <w:pPr>
        <w:pStyle w:val="47"/>
        <w:ind w:right="77" w:rightChars="40"/>
        <w:rPr>
          <w:rFonts w:asciiTheme="majorEastAsia" w:hAnsiTheme="majorEastAsia" w:eastAsiaTheme="majorEastAsia" w:cstheme="majorEastAsia"/>
          <w:b/>
          <w:color w:val="auto"/>
          <w:sz w:val="24"/>
          <w:szCs w:val="24"/>
          <w:highlight w:val="none"/>
        </w:rPr>
      </w:pPr>
    </w:p>
    <w:p w14:paraId="7007E325">
      <w:pPr>
        <w:pStyle w:val="47"/>
        <w:ind w:right="77" w:rightChars="40"/>
        <w:rPr>
          <w:rFonts w:asciiTheme="majorEastAsia" w:hAnsiTheme="majorEastAsia" w:eastAsiaTheme="majorEastAsia" w:cstheme="majorEastAsia"/>
          <w:b/>
          <w:color w:val="auto"/>
          <w:sz w:val="24"/>
          <w:szCs w:val="24"/>
          <w:highlight w:val="none"/>
        </w:rPr>
      </w:pPr>
    </w:p>
    <w:p w14:paraId="410F8DA2">
      <w:pPr>
        <w:pStyle w:val="47"/>
        <w:ind w:right="77" w:rightChars="40" w:firstLine="448" w:firstLineChars="200"/>
        <w:rPr>
          <w:rFonts w:asciiTheme="majorEastAsia" w:hAnsiTheme="majorEastAsia" w:eastAsiaTheme="majorEastAsia" w:cstheme="majorEastAsia"/>
          <w:b/>
          <w:color w:val="auto"/>
          <w:sz w:val="24"/>
          <w:szCs w:val="24"/>
          <w:highlight w:val="none"/>
        </w:rPr>
      </w:pPr>
    </w:p>
    <w:p w14:paraId="1DE4268D">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46081B2A">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0C74E9EF">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6AEB26F7">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57AC2DFB">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432F7544">
      <w:pPr>
        <w:pStyle w:val="47"/>
        <w:ind w:right="77" w:rightChars="40"/>
        <w:rPr>
          <w:rFonts w:asciiTheme="majorEastAsia" w:hAnsiTheme="majorEastAsia" w:eastAsiaTheme="majorEastAsia" w:cstheme="majorEastAsia"/>
          <w:color w:val="auto"/>
          <w:sz w:val="24"/>
          <w:szCs w:val="24"/>
          <w:highlight w:val="none"/>
        </w:rPr>
      </w:pPr>
    </w:p>
    <w:p w14:paraId="137D870C">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54C62370">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65989293">
      <w:pPr>
        <w:pStyle w:val="4"/>
        <w:jc w:val="center"/>
        <w:rPr>
          <w:rFonts w:asciiTheme="majorEastAsia" w:hAnsiTheme="majorEastAsia" w:eastAsiaTheme="majorEastAsia" w:cstheme="majorEastAsia"/>
          <w:b w:val="0"/>
          <w:bCs w:val="0"/>
          <w:color w:val="auto"/>
          <w:kern w:val="0"/>
          <w:sz w:val="30"/>
          <w:szCs w:val="30"/>
          <w:highlight w:val="none"/>
        </w:rPr>
      </w:pPr>
    </w:p>
    <w:p w14:paraId="4BC57566">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1B069240">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4060942A">
      <w:pPr>
        <w:autoSpaceDE w:val="0"/>
        <w:autoSpaceDN w:val="0"/>
        <w:adjustRightInd w:val="0"/>
        <w:spacing w:before="156" w:beforeLines="50" w:after="156" w:afterLines="50"/>
        <w:rPr>
          <w:rFonts w:asciiTheme="majorEastAsia" w:hAnsiTheme="majorEastAsia" w:eastAsiaTheme="majorEastAsia" w:cstheme="majorEastAsia"/>
          <w:color w:val="auto"/>
          <w:kern w:val="0"/>
          <w:sz w:val="24"/>
          <w:highlight w:val="none"/>
        </w:rPr>
      </w:pPr>
    </w:p>
    <w:p w14:paraId="457F6D5C">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2B85675D">
      <w:pPr>
        <w:pStyle w:val="4"/>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九、投标人认为需提供的其它相关资格证明材料</w:t>
      </w:r>
    </w:p>
    <w:p w14:paraId="5B0928A3">
      <w:pPr>
        <w:autoSpaceDE w:val="0"/>
        <w:autoSpaceDN w:val="0"/>
        <w:adjustRightInd w:val="0"/>
        <w:spacing w:before="156" w:beforeLines="50" w:after="156" w:afterLines="50"/>
        <w:jc w:val="center"/>
        <w:rPr>
          <w:rStyle w:val="28"/>
          <w:rFonts w:asciiTheme="majorEastAsia" w:hAnsiTheme="majorEastAsia" w:eastAsiaTheme="majorEastAsia" w:cstheme="majorEastAsia"/>
          <w:b w:val="0"/>
          <w:bCs w:val="0"/>
          <w:color w:val="auto"/>
          <w:kern w:val="0"/>
          <w:sz w:val="24"/>
          <w:highlight w:val="none"/>
        </w:rPr>
      </w:pPr>
      <w:r>
        <w:rPr>
          <w:rFonts w:hint="eastAsia" w:asciiTheme="majorEastAsia" w:hAnsiTheme="majorEastAsia" w:eastAsiaTheme="majorEastAsia" w:cstheme="majorEastAsia"/>
          <w:color w:val="auto"/>
          <w:kern w:val="0"/>
          <w:sz w:val="24"/>
          <w:highlight w:val="none"/>
        </w:rPr>
        <w:t>（如果有，提供）</w:t>
      </w:r>
    </w:p>
    <w:p w14:paraId="1E7D9E8E">
      <w:pPr>
        <w:outlineLvl w:val="1"/>
        <w:rPr>
          <w:rStyle w:val="28"/>
          <w:rFonts w:hint="eastAsia" w:ascii="宋体" w:hAnsi="宋体" w:eastAsia="宋体" w:cs="宋体"/>
          <w:b w:val="0"/>
          <w:bCs w:val="0"/>
          <w:color w:val="auto"/>
          <w:kern w:val="0"/>
          <w:sz w:val="28"/>
          <w:szCs w:val="28"/>
          <w:highlight w:val="none"/>
          <w:lang w:val="en-US" w:eastAsia="zh-CN"/>
        </w:rPr>
      </w:pPr>
      <w:r>
        <w:rPr>
          <w:rStyle w:val="28"/>
          <w:rFonts w:hint="eastAsia" w:ascii="宋体" w:hAnsi="宋体" w:cs="宋体"/>
          <w:b w:val="0"/>
          <w:bCs w:val="0"/>
          <w:color w:val="auto"/>
          <w:kern w:val="0"/>
          <w:sz w:val="28"/>
          <w:szCs w:val="28"/>
          <w:highlight w:val="none"/>
          <w:lang w:val="en-US" w:eastAsia="zh-CN"/>
        </w:rPr>
        <w:t>1、投标保证金证明</w:t>
      </w:r>
    </w:p>
    <w:p w14:paraId="16989FB2">
      <w:pPr>
        <w:outlineLvl w:val="1"/>
        <w:rPr>
          <w:rStyle w:val="28"/>
          <w:rFonts w:asciiTheme="majorEastAsia" w:hAnsiTheme="majorEastAsia" w:eastAsiaTheme="majorEastAsia" w:cstheme="majorEastAsia"/>
          <w:color w:val="auto"/>
          <w:kern w:val="0"/>
          <w:sz w:val="52"/>
          <w:szCs w:val="52"/>
          <w:highlight w:val="none"/>
        </w:rPr>
      </w:pPr>
    </w:p>
    <w:p w14:paraId="2F529D32">
      <w:pPr>
        <w:rPr>
          <w:rStyle w:val="28"/>
          <w:rFonts w:asciiTheme="majorEastAsia" w:hAnsiTheme="majorEastAsia" w:eastAsiaTheme="majorEastAsia" w:cstheme="majorEastAsia"/>
          <w:color w:val="auto"/>
          <w:kern w:val="0"/>
          <w:sz w:val="52"/>
          <w:szCs w:val="52"/>
          <w:highlight w:val="none"/>
        </w:rPr>
      </w:pPr>
      <w:r>
        <w:rPr>
          <w:rStyle w:val="28"/>
          <w:rFonts w:hint="eastAsia" w:asciiTheme="majorEastAsia" w:hAnsiTheme="majorEastAsia" w:eastAsiaTheme="majorEastAsia" w:cstheme="majorEastAsia"/>
          <w:color w:val="auto"/>
          <w:kern w:val="0"/>
          <w:sz w:val="52"/>
          <w:szCs w:val="52"/>
          <w:highlight w:val="none"/>
        </w:rPr>
        <w:br w:type="page"/>
      </w:r>
    </w:p>
    <w:p w14:paraId="070D4DD8">
      <w:pPr>
        <w:jc w:val="center"/>
        <w:outlineLvl w:val="1"/>
        <w:rPr>
          <w:rStyle w:val="28"/>
          <w:rFonts w:asciiTheme="majorEastAsia" w:hAnsiTheme="majorEastAsia" w:eastAsiaTheme="majorEastAsia" w:cstheme="majorEastAsia"/>
          <w:color w:val="auto"/>
          <w:kern w:val="0"/>
          <w:sz w:val="52"/>
          <w:szCs w:val="52"/>
          <w:highlight w:val="none"/>
        </w:rPr>
      </w:pPr>
      <w:r>
        <w:rPr>
          <w:rStyle w:val="28"/>
          <w:rFonts w:hint="eastAsia" w:asciiTheme="majorEastAsia" w:hAnsiTheme="majorEastAsia" w:eastAsiaTheme="majorEastAsia" w:cstheme="majorEastAsia"/>
          <w:color w:val="auto"/>
          <w:kern w:val="0"/>
          <w:sz w:val="52"/>
          <w:szCs w:val="52"/>
          <w:highlight w:val="none"/>
        </w:rPr>
        <w:t>第二部分  商务文件</w:t>
      </w:r>
    </w:p>
    <w:p w14:paraId="4FFA194E">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2B905D93">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6F8A858B">
      <w:pPr>
        <w:pStyle w:val="4"/>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一、投标函</w:t>
      </w:r>
    </w:p>
    <w:p w14:paraId="788A52AA">
      <w:pPr>
        <w:autoSpaceDE w:val="0"/>
        <w:autoSpaceDN w:val="0"/>
        <w:adjustRightInd w:val="0"/>
        <w:spacing w:before="156" w:beforeLines="50" w:after="156" w:afterLines="50"/>
        <w:rPr>
          <w:rFonts w:asciiTheme="majorEastAsia" w:hAnsiTheme="majorEastAsia" w:eastAsiaTheme="majorEastAsia" w:cstheme="majorEastAsia"/>
          <w:bCs/>
          <w:color w:val="auto"/>
          <w:kern w:val="0"/>
          <w:sz w:val="30"/>
          <w:szCs w:val="30"/>
          <w:highlight w:val="none"/>
        </w:rPr>
      </w:pPr>
    </w:p>
    <w:p w14:paraId="153309F7">
      <w:pPr>
        <w:pStyle w:val="48"/>
        <w:tabs>
          <w:tab w:val="left" w:pos="9450"/>
        </w:tabs>
        <w:ind w:right="77" w:rightChars="4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吉林省鑫瑞诚项目管理有限公司</w:t>
      </w:r>
      <w:r>
        <w:rPr>
          <w:rFonts w:hint="eastAsia" w:asciiTheme="majorEastAsia" w:hAnsiTheme="majorEastAsia" w:eastAsiaTheme="majorEastAsia" w:cstheme="majorEastAsia"/>
          <w:color w:val="auto"/>
          <w:sz w:val="24"/>
          <w:szCs w:val="24"/>
          <w:highlight w:val="none"/>
        </w:rPr>
        <w:t>：</w:t>
      </w:r>
    </w:p>
    <w:p w14:paraId="6D1B1852">
      <w:pPr>
        <w:pStyle w:val="48"/>
        <w:tabs>
          <w:tab w:val="left" w:pos="9450"/>
        </w:tabs>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我方已经详细阅读</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（采购项目名称、项目编号）的招标文件，决定投标本项目，承诺如下：</w:t>
      </w:r>
    </w:p>
    <w:p w14:paraId="6B0EBB21">
      <w:pPr>
        <w:pStyle w:val="48"/>
        <w:tabs>
          <w:tab w:val="left" w:pos="9450"/>
        </w:tabs>
        <w:ind w:right="77" w:rightChars="40" w:firstLine="448" w:firstLineChars="20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一、我方的投标文件在投标截止日后90天（日历天）内保持有效，如中标，有</w:t>
      </w:r>
    </w:p>
    <w:p w14:paraId="015D921F">
      <w:pPr>
        <w:pStyle w:val="48"/>
        <w:tabs>
          <w:tab w:val="left" w:pos="9450"/>
        </w:tabs>
        <w:ind w:right="77" w:rightChars="40"/>
        <w:jc w:val="left"/>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效期将延至本项目合同期满日为止。</w:t>
      </w:r>
    </w:p>
    <w:p w14:paraId="69CFA89A">
      <w:pPr>
        <w:pStyle w:val="48"/>
        <w:tabs>
          <w:tab w:val="left" w:pos="9450"/>
        </w:tabs>
        <w:ind w:right="77" w:rightChars="40" w:firstLine="448" w:firstLineChars="20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二、我方在参与投标前已仔细研究了招标文件和所有相关资料，我方完全明白并</w:t>
      </w:r>
    </w:p>
    <w:p w14:paraId="212C235A">
      <w:pPr>
        <w:pStyle w:val="48"/>
        <w:tabs>
          <w:tab w:val="left" w:pos="9450"/>
        </w:tabs>
        <w:ind w:right="77" w:rightChars="4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认为此招标文件没有倾向性，也没有存在排斥潜在投标人的内容，我方同意并接受招</w:t>
      </w:r>
    </w:p>
    <w:p w14:paraId="54A15F35">
      <w:pPr>
        <w:pStyle w:val="48"/>
        <w:tabs>
          <w:tab w:val="left" w:pos="9450"/>
        </w:tabs>
        <w:ind w:right="77" w:rightChars="4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标文件的全部条款，放弃对招标文件提出误解和质疑的一切权利。</w:t>
      </w:r>
    </w:p>
    <w:p w14:paraId="61C16437">
      <w:pPr>
        <w:pStyle w:val="48"/>
        <w:tabs>
          <w:tab w:val="left" w:pos="9450"/>
        </w:tabs>
        <w:ind w:right="77" w:rightChars="40" w:firstLine="448" w:firstLineChars="20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三、我方声明投标文件及所提供的一切资料均真实无误及有效。由于我方提供资</w:t>
      </w:r>
    </w:p>
    <w:p w14:paraId="14AB0DEB">
      <w:pPr>
        <w:pStyle w:val="48"/>
        <w:tabs>
          <w:tab w:val="left" w:pos="9450"/>
        </w:tabs>
        <w:ind w:right="77" w:rightChars="4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料不实而造成的责任和后果由我方承担。我方同意按照贵方</w:t>
      </w:r>
      <w:r>
        <w:rPr>
          <w:rFonts w:hint="eastAsia" w:asciiTheme="majorEastAsia" w:hAnsiTheme="majorEastAsia" w:eastAsiaTheme="majorEastAsia" w:cstheme="majorEastAsia"/>
          <w:color w:val="auto"/>
          <w:sz w:val="24"/>
          <w:highlight w:val="none"/>
        </w:rPr>
        <w:t>可能</w:t>
      </w:r>
      <w:r>
        <w:rPr>
          <w:rFonts w:hint="eastAsia" w:asciiTheme="majorEastAsia" w:hAnsiTheme="majorEastAsia" w:eastAsiaTheme="majorEastAsia" w:cstheme="majorEastAsia"/>
          <w:color w:val="auto"/>
          <w:sz w:val="24"/>
          <w:szCs w:val="24"/>
          <w:highlight w:val="none"/>
        </w:rPr>
        <w:t>提出的要求，提供与投标有关的任何其它数据或信息。</w:t>
      </w:r>
    </w:p>
    <w:p w14:paraId="5ABC43D5">
      <w:pPr>
        <w:pStyle w:val="48"/>
        <w:tabs>
          <w:tab w:val="left" w:pos="9450"/>
        </w:tabs>
        <w:ind w:right="77" w:rightChars="40" w:firstLine="448" w:firstLineChars="20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四、我方理解贵方不接受最低报价的投标以及投标报价超过预算金额或最高</w:t>
      </w:r>
    </w:p>
    <w:p w14:paraId="2F762C93">
      <w:pPr>
        <w:pStyle w:val="48"/>
        <w:tabs>
          <w:tab w:val="left" w:pos="9450"/>
        </w:tabs>
        <w:ind w:right="77" w:rightChars="4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限价时投标无效。</w:t>
      </w:r>
    </w:p>
    <w:p w14:paraId="048E9E45">
      <w:pPr>
        <w:pStyle w:val="48"/>
        <w:tabs>
          <w:tab w:val="left" w:pos="9450"/>
        </w:tabs>
        <w:ind w:right="77" w:rightChars="40" w:firstLine="448" w:firstLineChars="20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五、我方接受招标文件关于不予退还投标保证金的约定。</w:t>
      </w:r>
    </w:p>
    <w:p w14:paraId="51C9188B">
      <w:pPr>
        <w:pStyle w:val="48"/>
        <w:tabs>
          <w:tab w:val="left" w:pos="9450"/>
        </w:tabs>
        <w:ind w:right="77" w:rightChars="40" w:firstLine="448" w:firstLineChars="20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六、我方按照招标文件的约定履行合同责任和义务。</w:t>
      </w:r>
    </w:p>
    <w:p w14:paraId="7589E238">
      <w:pPr>
        <w:pStyle w:val="46"/>
        <w:widowControl/>
        <w:numPr>
          <w:ilvl w:val="0"/>
          <w:numId w:val="0"/>
        </w:numPr>
        <w:tabs>
          <w:tab w:val="left" w:pos="1060"/>
        </w:tabs>
        <w:ind w:firstLine="448" w:firstLineChars="200"/>
        <w:jc w:val="left"/>
        <w:rPr>
          <w:rFonts w:asciiTheme="majorEastAsia" w:hAnsiTheme="majorEastAsia" w:eastAsiaTheme="majorEastAsia" w:cstheme="majorEastAsia"/>
          <w:bCs/>
          <w:color w:val="auto"/>
          <w:sz w:val="24"/>
          <w:szCs w:val="24"/>
          <w:highlight w:val="none"/>
        </w:rPr>
      </w:pPr>
    </w:p>
    <w:p w14:paraId="2A1943A1">
      <w:pPr>
        <w:pStyle w:val="46"/>
        <w:widowControl/>
        <w:numPr>
          <w:ilvl w:val="0"/>
          <w:numId w:val="0"/>
        </w:numPr>
        <w:tabs>
          <w:tab w:val="left" w:pos="1060"/>
        </w:tabs>
        <w:ind w:firstLine="448" w:firstLineChars="200"/>
        <w:jc w:val="left"/>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与本投标有关的一切往来通讯请寄：</w:t>
      </w:r>
    </w:p>
    <w:p w14:paraId="16CC3518">
      <w:pPr>
        <w:pStyle w:val="48"/>
        <w:tabs>
          <w:tab w:val="left" w:pos="9450"/>
        </w:tabs>
        <w:ind w:right="77" w:rightChars="40" w:firstLine="448" w:firstLineChars="200"/>
        <w:jc w:val="left"/>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地址：</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邮编：</w:t>
      </w:r>
      <w:r>
        <w:rPr>
          <w:rFonts w:hint="eastAsia" w:asciiTheme="majorEastAsia" w:hAnsiTheme="majorEastAsia" w:eastAsiaTheme="majorEastAsia" w:cstheme="majorEastAsia"/>
          <w:color w:val="auto"/>
          <w:sz w:val="24"/>
          <w:highlight w:val="none"/>
          <w:u w:val="single"/>
        </w:rPr>
        <w:t xml:space="preserve">                        </w:t>
      </w:r>
    </w:p>
    <w:p w14:paraId="14723F3F">
      <w:pPr>
        <w:pStyle w:val="48"/>
        <w:tabs>
          <w:tab w:val="left" w:pos="9450"/>
        </w:tabs>
        <w:ind w:right="77" w:rightChars="40" w:firstLine="448" w:firstLineChars="200"/>
        <w:jc w:val="left"/>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电话：</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传真：</w:t>
      </w:r>
      <w:r>
        <w:rPr>
          <w:rFonts w:hint="eastAsia" w:asciiTheme="majorEastAsia" w:hAnsiTheme="majorEastAsia" w:eastAsiaTheme="majorEastAsia" w:cstheme="majorEastAsia"/>
          <w:color w:val="auto"/>
          <w:sz w:val="24"/>
          <w:highlight w:val="none"/>
          <w:u w:val="single"/>
        </w:rPr>
        <w:t xml:space="preserve">                        </w:t>
      </w:r>
    </w:p>
    <w:p w14:paraId="61EA79E0">
      <w:pPr>
        <w:pStyle w:val="48"/>
        <w:tabs>
          <w:tab w:val="left" w:pos="9450"/>
        </w:tabs>
        <w:ind w:right="77" w:rightChars="40" w:firstLine="448" w:firstLineChars="200"/>
        <w:jc w:val="left"/>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电子邮件地址：</w:t>
      </w:r>
      <w:r>
        <w:rPr>
          <w:rFonts w:hint="eastAsia" w:asciiTheme="majorEastAsia" w:hAnsiTheme="majorEastAsia" w:eastAsiaTheme="majorEastAsia" w:cstheme="majorEastAsia"/>
          <w:color w:val="auto"/>
          <w:sz w:val="24"/>
          <w:highlight w:val="none"/>
          <w:u w:val="single"/>
        </w:rPr>
        <w:t xml:space="preserve">                             </w:t>
      </w:r>
    </w:p>
    <w:p w14:paraId="5BA0BD92">
      <w:pPr>
        <w:tabs>
          <w:tab w:val="left" w:pos="1573"/>
        </w:tabs>
        <w:ind w:left="869" w:leftChars="448"/>
        <w:rPr>
          <w:rFonts w:asciiTheme="majorEastAsia" w:hAnsiTheme="majorEastAsia" w:eastAsiaTheme="majorEastAsia" w:cstheme="majorEastAsia"/>
          <w:bCs/>
          <w:color w:val="auto"/>
          <w:sz w:val="24"/>
          <w:highlight w:val="none"/>
        </w:rPr>
      </w:pPr>
    </w:p>
    <w:p w14:paraId="526A06FA">
      <w:pPr>
        <w:tabs>
          <w:tab w:val="left" w:pos="1573"/>
        </w:tabs>
        <w:ind w:left="869" w:leftChars="448"/>
        <w:rPr>
          <w:rFonts w:asciiTheme="majorEastAsia" w:hAnsiTheme="majorEastAsia" w:eastAsiaTheme="majorEastAsia" w:cstheme="majorEastAsia"/>
          <w:bCs/>
          <w:color w:val="auto"/>
          <w:sz w:val="24"/>
          <w:highlight w:val="none"/>
        </w:rPr>
      </w:pPr>
    </w:p>
    <w:p w14:paraId="3E4DE0F3">
      <w:pPr>
        <w:tabs>
          <w:tab w:val="left" w:pos="1573"/>
        </w:tabs>
        <w:ind w:left="869" w:leftChars="448"/>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w:t>
      </w:r>
    </w:p>
    <w:p w14:paraId="4C6ED1C3">
      <w:pPr>
        <w:tabs>
          <w:tab w:val="left" w:pos="1573"/>
        </w:tabs>
        <w:ind w:left="869" w:leftChars="448"/>
        <w:rPr>
          <w:rFonts w:asciiTheme="majorEastAsia" w:hAnsiTheme="majorEastAsia" w:eastAsiaTheme="majorEastAsia" w:cstheme="majorEastAsia"/>
          <w:bCs/>
          <w:color w:val="auto"/>
          <w:sz w:val="24"/>
          <w:highlight w:val="none"/>
        </w:rPr>
      </w:pPr>
    </w:p>
    <w:p w14:paraId="5DB03E5E">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0BDF3E86">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56F937C2">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3F8236D1">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3EDB0E23">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23E3ECB2">
      <w:pPr>
        <w:pStyle w:val="48"/>
        <w:ind w:right="77" w:rightChars="40" w:firstLine="3808" w:firstLineChars="1700"/>
        <w:jc w:val="right"/>
        <w:rPr>
          <w:rFonts w:asciiTheme="majorEastAsia" w:hAnsiTheme="majorEastAsia" w:eastAsiaTheme="majorEastAsia" w:cstheme="majorEastAsia"/>
          <w:color w:val="auto"/>
          <w:sz w:val="24"/>
          <w:szCs w:val="24"/>
          <w:highlight w:val="none"/>
        </w:rPr>
      </w:pPr>
    </w:p>
    <w:p w14:paraId="1B0D1886">
      <w:pPr>
        <w:pStyle w:val="48"/>
        <w:ind w:right="77" w:rightChars="40" w:firstLine="3808" w:firstLineChars="17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p>
    <w:p w14:paraId="2F05DDC4">
      <w:pPr>
        <w:autoSpaceDE w:val="0"/>
        <w:autoSpaceDN w:val="0"/>
        <w:adjustRightInd w:val="0"/>
        <w:spacing w:before="156" w:beforeLines="50" w:after="156" w:afterLines="50"/>
        <w:rPr>
          <w:rFonts w:asciiTheme="majorEastAsia" w:hAnsiTheme="majorEastAsia" w:eastAsiaTheme="majorEastAsia" w:cstheme="majorEastAsia"/>
          <w:bCs/>
          <w:color w:val="auto"/>
          <w:kern w:val="0"/>
          <w:sz w:val="30"/>
          <w:szCs w:val="30"/>
          <w:highlight w:val="none"/>
        </w:rPr>
      </w:pPr>
    </w:p>
    <w:p w14:paraId="355AC8CD">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5A15B6AE">
      <w:pPr>
        <w:pStyle w:val="4"/>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二、法定代表人授权书</w:t>
      </w:r>
    </w:p>
    <w:p w14:paraId="744F44ED">
      <w:pPr>
        <w:ind w:firstLine="448" w:firstLineChars="200"/>
        <w:rPr>
          <w:rFonts w:asciiTheme="majorEastAsia" w:hAnsiTheme="majorEastAsia" w:eastAsiaTheme="majorEastAsia" w:cstheme="majorEastAsia"/>
          <w:color w:val="auto"/>
          <w:sz w:val="24"/>
          <w:highlight w:val="none"/>
        </w:rPr>
      </w:pPr>
    </w:p>
    <w:p w14:paraId="3EC6098D">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（姓名）系</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（投标人名称）的法定代表人（单位负责人），现委托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（姓名）为我方授权代表，全权代表我方处理在项目采购活动中的一切事宜，其法律后果由我方承担。</w:t>
      </w:r>
    </w:p>
    <w:p w14:paraId="386FF7D8">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本授权书有效期与我方投标文件中标注的投标有效期相同，自签章之日起生效。</w:t>
      </w:r>
    </w:p>
    <w:p w14:paraId="301613B3">
      <w:pPr>
        <w:ind w:firstLine="448"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授权代表无转委托权。</w:t>
      </w:r>
    </w:p>
    <w:p w14:paraId="07C372BD">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附：法定代表人（单位负责人）及授权代表身份证正、反面复印件。</w:t>
      </w:r>
    </w:p>
    <w:p w14:paraId="160B625A">
      <w:pPr>
        <w:ind w:left="36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4AADB752">
      <w:pPr>
        <w:ind w:left="36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2598DE8A">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注：本授权委托书需由投标人加盖单位公章并由其法定代表人（单位负责人）和授权代表签字。</w:t>
      </w:r>
    </w:p>
    <w:p w14:paraId="7CA4868B">
      <w:pP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w:t>
      </w:r>
    </w:p>
    <w:p w14:paraId="77FB07FF">
      <w:pPr>
        <w:rPr>
          <w:rFonts w:asciiTheme="majorEastAsia" w:hAnsiTheme="majorEastAsia" w:eastAsiaTheme="majorEastAsia" w:cstheme="majorEastAsia"/>
          <w:color w:val="auto"/>
          <w:highlight w:val="none"/>
        </w:rPr>
      </w:pPr>
    </w:p>
    <w:p w14:paraId="50C3FA8A">
      <w:pPr>
        <w:rPr>
          <w:rFonts w:asciiTheme="majorEastAsia" w:hAnsiTheme="majorEastAsia" w:eastAsiaTheme="majorEastAsia" w:cstheme="majorEastAsia"/>
          <w:color w:val="auto"/>
          <w:highlight w:val="none"/>
        </w:rPr>
      </w:pPr>
    </w:p>
    <w:p w14:paraId="64394A5C">
      <w:pPr>
        <w:ind w:left="360"/>
        <w:rPr>
          <w:rFonts w:asciiTheme="majorEastAsia" w:hAnsiTheme="majorEastAsia" w:eastAsiaTheme="majorEastAsia" w:cstheme="majorEastAsia"/>
          <w:color w:val="auto"/>
          <w:highlight w:val="none"/>
        </w:rPr>
      </w:pPr>
    </w:p>
    <w:p w14:paraId="0E6D5FB7">
      <w:pPr>
        <w:pStyle w:val="48"/>
        <w:tabs>
          <w:tab w:val="left" w:pos="9450"/>
        </w:tabs>
        <w:ind w:right="77" w:rightChars="40" w:firstLine="44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 标 人 名 称（签章）：</w:t>
      </w:r>
      <w:r>
        <w:rPr>
          <w:rFonts w:hint="eastAsia" w:asciiTheme="majorEastAsia" w:hAnsiTheme="majorEastAsia" w:eastAsiaTheme="majorEastAsia" w:cstheme="majorEastAsia"/>
          <w:color w:val="auto"/>
          <w:sz w:val="24"/>
          <w:highlight w:val="none"/>
          <w:u w:val="single"/>
        </w:rPr>
        <w:t xml:space="preserve">                               </w:t>
      </w:r>
    </w:p>
    <w:p w14:paraId="235A68FD">
      <w:pPr>
        <w:pStyle w:val="48"/>
        <w:tabs>
          <w:tab w:val="left" w:pos="9450"/>
        </w:tabs>
        <w:ind w:right="77" w:rightChars="40" w:firstLine="44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法定代表人（单位负责人）（签章）：</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p w14:paraId="175CA953">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身份证号码：</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p w14:paraId="377E709B">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授权代表（签章）：</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p w14:paraId="7287BE24">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身份证号码：</w:t>
      </w:r>
      <w:r>
        <w:rPr>
          <w:rFonts w:hint="eastAsia" w:asciiTheme="majorEastAsia" w:hAnsiTheme="majorEastAsia" w:eastAsiaTheme="majorEastAsia" w:cstheme="majorEastAsia"/>
          <w:color w:val="auto"/>
          <w:sz w:val="24"/>
          <w:highlight w:val="none"/>
          <w:u w:val="single"/>
        </w:rPr>
        <w:t xml:space="preserve">                                           </w:t>
      </w:r>
    </w:p>
    <w:p w14:paraId="3C8172E6">
      <w:pPr>
        <w:pStyle w:val="48"/>
        <w:tabs>
          <w:tab w:val="left" w:pos="9450"/>
        </w:tabs>
        <w:ind w:right="77" w:rightChars="40" w:firstLine="448" w:firstLineChars="200"/>
        <w:jc w:val="left"/>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  </w:t>
      </w:r>
    </w:p>
    <w:p w14:paraId="12B0EF1E">
      <w:pPr>
        <w:pStyle w:val="12"/>
        <w:adjustRightInd w:val="0"/>
        <w:snapToGrid w:val="0"/>
        <w:ind w:firstLine="448" w:firstLineChars="20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bCs/>
          <w:snapToGrid w:val="0"/>
          <w:color w:val="auto"/>
          <w:kern w:val="0"/>
          <w:sz w:val="24"/>
          <w:szCs w:val="24"/>
          <w:highlight w:val="none"/>
        </w:rPr>
        <w:t>日期:</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年</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月</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日</w:t>
      </w:r>
    </w:p>
    <w:p w14:paraId="05D750F3">
      <w:pPr>
        <w:rPr>
          <w:rFonts w:asciiTheme="majorEastAsia" w:hAnsiTheme="majorEastAsia" w:eastAsiaTheme="majorEastAsia" w:cstheme="majorEastAsia"/>
          <w:b/>
          <w:color w:val="auto"/>
          <w:sz w:val="24"/>
          <w:highlight w:val="none"/>
        </w:rPr>
      </w:pPr>
    </w:p>
    <w:p w14:paraId="10907AF9">
      <w:pPr>
        <w:rPr>
          <w:rFonts w:asciiTheme="majorEastAsia" w:hAnsiTheme="majorEastAsia" w:eastAsiaTheme="majorEastAsia" w:cstheme="majorEastAsia"/>
          <w:b/>
          <w:color w:val="auto"/>
          <w:sz w:val="24"/>
          <w:highlight w:val="none"/>
        </w:rPr>
      </w:pPr>
    </w:p>
    <w:p w14:paraId="26A9E93C">
      <w:pPr>
        <w:rPr>
          <w:rFonts w:asciiTheme="majorEastAsia" w:hAnsiTheme="majorEastAsia" w:eastAsiaTheme="majorEastAsia" w:cstheme="majorEastAsia"/>
          <w:b/>
          <w:color w:val="auto"/>
          <w:sz w:val="24"/>
          <w:highlight w:val="none"/>
        </w:rPr>
      </w:pPr>
    </w:p>
    <w:p w14:paraId="390AA785">
      <w:pP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法定代表人（单位负责人）身份证正、反面复印件</w:t>
      </w:r>
    </w:p>
    <w:p w14:paraId="56A9E7D8">
      <w:pPr>
        <w:rPr>
          <w:rFonts w:asciiTheme="majorEastAsia" w:hAnsiTheme="majorEastAsia" w:eastAsiaTheme="majorEastAsia" w:cstheme="majorEastAsia"/>
          <w:color w:val="auto"/>
          <w:sz w:val="24"/>
          <w:highlight w:val="none"/>
        </w:rPr>
      </w:pPr>
    </w:p>
    <w:p w14:paraId="14A4A301">
      <w:pPr>
        <w:rPr>
          <w:rFonts w:asciiTheme="majorEastAsia" w:hAnsiTheme="majorEastAsia" w:eastAsiaTheme="majorEastAsia" w:cstheme="majorEastAsia"/>
          <w:color w:val="auto"/>
          <w:sz w:val="24"/>
          <w:highlight w:val="none"/>
        </w:rPr>
      </w:pPr>
    </w:p>
    <w:p w14:paraId="38AF78F6">
      <w:pPr>
        <w:rPr>
          <w:rFonts w:asciiTheme="majorEastAsia" w:hAnsiTheme="majorEastAsia" w:eastAsiaTheme="majorEastAsia" w:cstheme="majorEastAsia"/>
          <w:color w:val="auto"/>
          <w:sz w:val="24"/>
          <w:highlight w:val="none"/>
        </w:rPr>
      </w:pPr>
    </w:p>
    <w:p w14:paraId="58E1EC0B">
      <w:pPr>
        <w:rPr>
          <w:rFonts w:asciiTheme="majorEastAsia" w:hAnsiTheme="majorEastAsia" w:eastAsiaTheme="majorEastAsia" w:cstheme="majorEastAsia"/>
          <w:color w:val="auto"/>
          <w:sz w:val="24"/>
          <w:highlight w:val="none"/>
        </w:rPr>
      </w:pPr>
    </w:p>
    <w:p w14:paraId="6725B7C6">
      <w:pPr>
        <w:rPr>
          <w:rFonts w:asciiTheme="majorEastAsia" w:hAnsiTheme="majorEastAsia" w:eastAsiaTheme="majorEastAsia" w:cstheme="majorEastAsia"/>
          <w:color w:val="auto"/>
          <w:sz w:val="24"/>
          <w:highlight w:val="none"/>
        </w:rPr>
      </w:pPr>
    </w:p>
    <w:p w14:paraId="426F4DCC">
      <w:pPr>
        <w:rPr>
          <w:rFonts w:asciiTheme="majorEastAsia" w:hAnsiTheme="majorEastAsia" w:eastAsiaTheme="majorEastAsia" w:cstheme="majorEastAsia"/>
          <w:color w:val="auto"/>
          <w:sz w:val="24"/>
          <w:highlight w:val="none"/>
        </w:rPr>
      </w:pPr>
    </w:p>
    <w:p w14:paraId="0D76D214">
      <w:pPr>
        <w:rPr>
          <w:rFonts w:asciiTheme="majorEastAsia" w:hAnsiTheme="majorEastAsia" w:eastAsiaTheme="majorEastAsia" w:cstheme="majorEastAsia"/>
          <w:color w:val="auto"/>
          <w:sz w:val="24"/>
          <w:highlight w:val="none"/>
        </w:rPr>
      </w:pPr>
    </w:p>
    <w:p w14:paraId="7B65174D">
      <w:pPr>
        <w:rPr>
          <w:rFonts w:asciiTheme="majorEastAsia" w:hAnsiTheme="majorEastAsia" w:eastAsiaTheme="majorEastAsia" w:cstheme="majorEastAsia"/>
          <w:color w:val="auto"/>
          <w:sz w:val="24"/>
          <w:highlight w:val="none"/>
        </w:rPr>
      </w:pPr>
    </w:p>
    <w:p w14:paraId="18A3ED84">
      <w:pP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授权代表身份证正、反面复印件</w:t>
      </w:r>
    </w:p>
    <w:p w14:paraId="2ABBEE95">
      <w:pPr>
        <w:autoSpaceDE w:val="0"/>
        <w:autoSpaceDN w:val="0"/>
        <w:adjustRightInd w:val="0"/>
        <w:spacing w:before="156" w:beforeLines="50" w:after="156" w:afterLines="50"/>
        <w:rPr>
          <w:rFonts w:asciiTheme="majorEastAsia" w:hAnsiTheme="majorEastAsia" w:eastAsiaTheme="majorEastAsia" w:cstheme="majorEastAsia"/>
          <w:bCs/>
          <w:color w:val="auto"/>
          <w:kern w:val="0"/>
          <w:sz w:val="30"/>
          <w:szCs w:val="30"/>
          <w:highlight w:val="none"/>
        </w:rPr>
      </w:pPr>
    </w:p>
    <w:p w14:paraId="50028C12">
      <w:pPr>
        <w:autoSpaceDE w:val="0"/>
        <w:autoSpaceDN w:val="0"/>
        <w:adjustRightInd w:val="0"/>
        <w:spacing w:before="156" w:beforeLines="50" w:after="156" w:afterLines="50"/>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b/>
          <w:color w:val="auto"/>
          <w:sz w:val="24"/>
          <w:highlight w:val="none"/>
        </w:rPr>
        <w:t>注：法定代表人（单位负责人）、授权代表为非中国公民的，要求提供身份证号码的，请填写护照号码，要求提供身份证复印件的，应提供护照相关页复印件及中文译文。</w:t>
      </w:r>
    </w:p>
    <w:p w14:paraId="6892E37C">
      <w:pPr>
        <w:pStyle w:val="4"/>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三、商务条款偏离表</w:t>
      </w:r>
    </w:p>
    <w:p w14:paraId="0D457760">
      <w:pPr>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highlight w:val="none"/>
        </w:rPr>
        <w:t xml:space="preserve"> </w:t>
      </w:r>
    </w:p>
    <w:tbl>
      <w:tblPr>
        <w:tblStyle w:val="25"/>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4686F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7A2F3C5C">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2347" w:type="dxa"/>
            <w:tcMar>
              <w:top w:w="15" w:type="dxa"/>
              <w:left w:w="15" w:type="dxa"/>
              <w:bottom w:w="0" w:type="dxa"/>
              <w:right w:w="15" w:type="dxa"/>
            </w:tcMar>
            <w:vAlign w:val="center"/>
          </w:tcPr>
          <w:p w14:paraId="629103C3">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招标文件商务要求</w:t>
            </w:r>
          </w:p>
        </w:tc>
        <w:tc>
          <w:tcPr>
            <w:tcW w:w="2378" w:type="dxa"/>
            <w:tcMar>
              <w:top w:w="15" w:type="dxa"/>
              <w:left w:w="15" w:type="dxa"/>
              <w:bottom w:w="0" w:type="dxa"/>
              <w:right w:w="15" w:type="dxa"/>
            </w:tcMar>
            <w:vAlign w:val="center"/>
          </w:tcPr>
          <w:p w14:paraId="0FBE2BB6">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投标文件商务应答</w:t>
            </w:r>
          </w:p>
        </w:tc>
        <w:tc>
          <w:tcPr>
            <w:tcW w:w="1455" w:type="dxa"/>
            <w:tcMar>
              <w:top w:w="15" w:type="dxa"/>
              <w:left w:w="15" w:type="dxa"/>
              <w:bottom w:w="0" w:type="dxa"/>
              <w:right w:w="15" w:type="dxa"/>
            </w:tcMar>
            <w:vAlign w:val="center"/>
          </w:tcPr>
          <w:p w14:paraId="279FCA28">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偏离情况</w:t>
            </w:r>
          </w:p>
        </w:tc>
        <w:tc>
          <w:tcPr>
            <w:tcW w:w="1470" w:type="dxa"/>
            <w:tcMar>
              <w:top w:w="15" w:type="dxa"/>
              <w:left w:w="15" w:type="dxa"/>
              <w:bottom w:w="0" w:type="dxa"/>
              <w:right w:w="15" w:type="dxa"/>
            </w:tcMar>
            <w:vAlign w:val="center"/>
          </w:tcPr>
          <w:p w14:paraId="3C27E288">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说明</w:t>
            </w:r>
          </w:p>
        </w:tc>
      </w:tr>
      <w:tr w14:paraId="79D35B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8D350D0">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2347" w:type="dxa"/>
            <w:tcMar>
              <w:top w:w="15" w:type="dxa"/>
              <w:left w:w="15" w:type="dxa"/>
              <w:bottom w:w="0" w:type="dxa"/>
              <w:right w:w="15" w:type="dxa"/>
            </w:tcMar>
            <w:vAlign w:val="center"/>
          </w:tcPr>
          <w:p w14:paraId="1E7C874D">
            <w:pPr>
              <w:adjustRightInd w:val="0"/>
              <w:snapToGrid w:val="0"/>
              <w:jc w:val="center"/>
              <w:rPr>
                <w:rFonts w:asciiTheme="majorEastAsia" w:hAnsiTheme="majorEastAsia" w:eastAsiaTheme="majorEastAsia" w:cstheme="majorEastAsia"/>
                <w:color w:val="auto"/>
                <w:sz w:val="24"/>
                <w:highlight w:val="none"/>
              </w:rPr>
            </w:pPr>
          </w:p>
        </w:tc>
        <w:tc>
          <w:tcPr>
            <w:tcW w:w="2378" w:type="dxa"/>
            <w:tcMar>
              <w:top w:w="15" w:type="dxa"/>
              <w:left w:w="15" w:type="dxa"/>
              <w:bottom w:w="0" w:type="dxa"/>
              <w:right w:w="15" w:type="dxa"/>
            </w:tcMar>
            <w:vAlign w:val="center"/>
          </w:tcPr>
          <w:p w14:paraId="78E33BD5">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455" w:type="dxa"/>
            <w:tcMar>
              <w:top w:w="15" w:type="dxa"/>
              <w:left w:w="15" w:type="dxa"/>
              <w:bottom w:w="0" w:type="dxa"/>
              <w:right w:w="15" w:type="dxa"/>
            </w:tcMar>
            <w:vAlign w:val="center"/>
          </w:tcPr>
          <w:p w14:paraId="343B5A51">
            <w:pPr>
              <w:adjustRightInd w:val="0"/>
              <w:snapToGrid w:val="0"/>
              <w:jc w:val="center"/>
              <w:rPr>
                <w:rFonts w:asciiTheme="majorEastAsia" w:hAnsiTheme="majorEastAsia" w:eastAsiaTheme="majorEastAsia" w:cstheme="majorEastAsia"/>
                <w:color w:val="auto"/>
                <w:sz w:val="24"/>
                <w:highlight w:val="none"/>
              </w:rPr>
            </w:pPr>
          </w:p>
        </w:tc>
        <w:tc>
          <w:tcPr>
            <w:tcW w:w="1470" w:type="dxa"/>
            <w:tcMar>
              <w:top w:w="15" w:type="dxa"/>
              <w:left w:w="15" w:type="dxa"/>
              <w:bottom w:w="0" w:type="dxa"/>
              <w:right w:w="15" w:type="dxa"/>
            </w:tcMar>
            <w:vAlign w:val="center"/>
          </w:tcPr>
          <w:p w14:paraId="7A593F44">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42F15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0D02B16">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2347" w:type="dxa"/>
            <w:tcMar>
              <w:top w:w="15" w:type="dxa"/>
              <w:left w:w="15" w:type="dxa"/>
              <w:bottom w:w="0" w:type="dxa"/>
              <w:right w:w="15" w:type="dxa"/>
            </w:tcMar>
            <w:vAlign w:val="center"/>
          </w:tcPr>
          <w:p w14:paraId="37C81743">
            <w:pPr>
              <w:adjustRightInd w:val="0"/>
              <w:snapToGrid w:val="0"/>
              <w:jc w:val="center"/>
              <w:rPr>
                <w:rFonts w:hint="eastAsia" w:asciiTheme="majorEastAsia" w:hAnsiTheme="majorEastAsia" w:eastAsiaTheme="majorEastAsia" w:cstheme="majorEastAsia"/>
                <w:color w:val="auto"/>
                <w:sz w:val="24"/>
                <w:highlight w:val="none"/>
                <w:lang w:eastAsia="zh-CN"/>
              </w:rPr>
            </w:pPr>
          </w:p>
        </w:tc>
        <w:tc>
          <w:tcPr>
            <w:tcW w:w="2378" w:type="dxa"/>
            <w:tcMar>
              <w:top w:w="15" w:type="dxa"/>
              <w:left w:w="15" w:type="dxa"/>
              <w:bottom w:w="0" w:type="dxa"/>
              <w:right w:w="15" w:type="dxa"/>
            </w:tcMar>
            <w:vAlign w:val="center"/>
          </w:tcPr>
          <w:p w14:paraId="4CA57EDC">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455" w:type="dxa"/>
            <w:tcMar>
              <w:top w:w="15" w:type="dxa"/>
              <w:left w:w="15" w:type="dxa"/>
              <w:bottom w:w="0" w:type="dxa"/>
              <w:right w:w="15" w:type="dxa"/>
            </w:tcMar>
            <w:vAlign w:val="center"/>
          </w:tcPr>
          <w:p w14:paraId="33879AC9">
            <w:pPr>
              <w:adjustRightInd w:val="0"/>
              <w:snapToGrid w:val="0"/>
              <w:jc w:val="center"/>
              <w:rPr>
                <w:rFonts w:asciiTheme="majorEastAsia" w:hAnsiTheme="majorEastAsia" w:eastAsiaTheme="majorEastAsia" w:cstheme="majorEastAsia"/>
                <w:color w:val="auto"/>
                <w:sz w:val="24"/>
                <w:highlight w:val="none"/>
              </w:rPr>
            </w:pPr>
          </w:p>
        </w:tc>
        <w:tc>
          <w:tcPr>
            <w:tcW w:w="1470" w:type="dxa"/>
            <w:tcMar>
              <w:top w:w="15" w:type="dxa"/>
              <w:left w:w="15" w:type="dxa"/>
              <w:bottom w:w="0" w:type="dxa"/>
              <w:right w:w="15" w:type="dxa"/>
            </w:tcMar>
            <w:vAlign w:val="center"/>
          </w:tcPr>
          <w:p w14:paraId="16C10279">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6D9ED2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5C59818">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2347" w:type="dxa"/>
            <w:tcMar>
              <w:top w:w="15" w:type="dxa"/>
              <w:left w:w="15" w:type="dxa"/>
              <w:bottom w:w="0" w:type="dxa"/>
              <w:right w:w="15" w:type="dxa"/>
            </w:tcMar>
            <w:vAlign w:val="center"/>
          </w:tcPr>
          <w:p w14:paraId="378AB6AC">
            <w:pPr>
              <w:adjustRightInd w:val="0"/>
              <w:snapToGrid w:val="0"/>
              <w:jc w:val="center"/>
              <w:rPr>
                <w:rFonts w:asciiTheme="majorEastAsia" w:hAnsiTheme="majorEastAsia" w:eastAsiaTheme="majorEastAsia" w:cstheme="majorEastAsia"/>
                <w:color w:val="auto"/>
                <w:sz w:val="24"/>
                <w:highlight w:val="none"/>
              </w:rPr>
            </w:pPr>
          </w:p>
        </w:tc>
        <w:tc>
          <w:tcPr>
            <w:tcW w:w="2378" w:type="dxa"/>
            <w:tcMar>
              <w:top w:w="15" w:type="dxa"/>
              <w:left w:w="15" w:type="dxa"/>
              <w:bottom w:w="0" w:type="dxa"/>
              <w:right w:w="15" w:type="dxa"/>
            </w:tcMar>
            <w:vAlign w:val="center"/>
          </w:tcPr>
          <w:p w14:paraId="10B04C3E">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455" w:type="dxa"/>
            <w:tcMar>
              <w:top w:w="15" w:type="dxa"/>
              <w:left w:w="15" w:type="dxa"/>
              <w:bottom w:w="0" w:type="dxa"/>
              <w:right w:w="15" w:type="dxa"/>
            </w:tcMar>
            <w:vAlign w:val="center"/>
          </w:tcPr>
          <w:p w14:paraId="29F193BF">
            <w:pPr>
              <w:adjustRightInd w:val="0"/>
              <w:snapToGrid w:val="0"/>
              <w:jc w:val="center"/>
              <w:rPr>
                <w:rFonts w:asciiTheme="majorEastAsia" w:hAnsiTheme="majorEastAsia" w:eastAsiaTheme="majorEastAsia" w:cstheme="majorEastAsia"/>
                <w:color w:val="auto"/>
                <w:sz w:val="24"/>
                <w:highlight w:val="none"/>
              </w:rPr>
            </w:pPr>
          </w:p>
        </w:tc>
        <w:tc>
          <w:tcPr>
            <w:tcW w:w="1470" w:type="dxa"/>
            <w:tcMar>
              <w:top w:w="15" w:type="dxa"/>
              <w:left w:w="15" w:type="dxa"/>
              <w:bottom w:w="0" w:type="dxa"/>
              <w:right w:w="15" w:type="dxa"/>
            </w:tcMar>
            <w:vAlign w:val="center"/>
          </w:tcPr>
          <w:p w14:paraId="2A0D62D5">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02D7D9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999E0FB">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2347" w:type="dxa"/>
            <w:tcMar>
              <w:top w:w="15" w:type="dxa"/>
              <w:left w:w="15" w:type="dxa"/>
              <w:bottom w:w="0" w:type="dxa"/>
              <w:right w:w="15" w:type="dxa"/>
            </w:tcMar>
            <w:vAlign w:val="center"/>
          </w:tcPr>
          <w:p w14:paraId="12D8E9EC">
            <w:pPr>
              <w:adjustRightInd w:val="0"/>
              <w:snapToGrid w:val="0"/>
              <w:jc w:val="center"/>
              <w:rPr>
                <w:rFonts w:asciiTheme="majorEastAsia" w:hAnsiTheme="majorEastAsia" w:eastAsiaTheme="majorEastAsia" w:cstheme="majorEastAsia"/>
                <w:color w:val="auto"/>
                <w:sz w:val="24"/>
                <w:highlight w:val="none"/>
              </w:rPr>
            </w:pPr>
          </w:p>
        </w:tc>
        <w:tc>
          <w:tcPr>
            <w:tcW w:w="2378" w:type="dxa"/>
            <w:tcMar>
              <w:top w:w="15" w:type="dxa"/>
              <w:left w:w="15" w:type="dxa"/>
              <w:bottom w:w="0" w:type="dxa"/>
              <w:right w:w="15" w:type="dxa"/>
            </w:tcMar>
            <w:vAlign w:val="center"/>
          </w:tcPr>
          <w:p w14:paraId="572B24B0">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455" w:type="dxa"/>
            <w:tcMar>
              <w:top w:w="15" w:type="dxa"/>
              <w:left w:w="15" w:type="dxa"/>
              <w:bottom w:w="0" w:type="dxa"/>
              <w:right w:w="15" w:type="dxa"/>
            </w:tcMar>
            <w:vAlign w:val="center"/>
          </w:tcPr>
          <w:p w14:paraId="571F263F">
            <w:pPr>
              <w:adjustRightInd w:val="0"/>
              <w:snapToGrid w:val="0"/>
              <w:jc w:val="center"/>
              <w:rPr>
                <w:rFonts w:asciiTheme="majorEastAsia" w:hAnsiTheme="majorEastAsia" w:eastAsiaTheme="majorEastAsia" w:cstheme="majorEastAsia"/>
                <w:color w:val="auto"/>
                <w:sz w:val="24"/>
                <w:highlight w:val="none"/>
              </w:rPr>
            </w:pPr>
          </w:p>
        </w:tc>
        <w:tc>
          <w:tcPr>
            <w:tcW w:w="1470" w:type="dxa"/>
            <w:tcMar>
              <w:top w:w="15" w:type="dxa"/>
              <w:left w:w="15" w:type="dxa"/>
              <w:bottom w:w="0" w:type="dxa"/>
              <w:right w:w="15" w:type="dxa"/>
            </w:tcMar>
            <w:vAlign w:val="center"/>
          </w:tcPr>
          <w:p w14:paraId="54ABC5D1">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167CD9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D564308">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2347" w:type="dxa"/>
            <w:tcMar>
              <w:top w:w="15" w:type="dxa"/>
              <w:left w:w="15" w:type="dxa"/>
              <w:bottom w:w="0" w:type="dxa"/>
              <w:right w:w="15" w:type="dxa"/>
            </w:tcMar>
            <w:vAlign w:val="center"/>
          </w:tcPr>
          <w:p w14:paraId="7FFA943C">
            <w:pPr>
              <w:adjustRightInd w:val="0"/>
              <w:snapToGrid w:val="0"/>
              <w:jc w:val="center"/>
              <w:rPr>
                <w:rFonts w:asciiTheme="majorEastAsia" w:hAnsiTheme="majorEastAsia" w:eastAsiaTheme="majorEastAsia" w:cstheme="majorEastAsia"/>
                <w:color w:val="auto"/>
                <w:sz w:val="24"/>
                <w:highlight w:val="none"/>
              </w:rPr>
            </w:pPr>
          </w:p>
        </w:tc>
        <w:tc>
          <w:tcPr>
            <w:tcW w:w="2378" w:type="dxa"/>
            <w:tcMar>
              <w:top w:w="15" w:type="dxa"/>
              <w:left w:w="15" w:type="dxa"/>
              <w:bottom w:w="0" w:type="dxa"/>
              <w:right w:w="15" w:type="dxa"/>
            </w:tcMar>
            <w:vAlign w:val="center"/>
          </w:tcPr>
          <w:p w14:paraId="1C486879">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455" w:type="dxa"/>
            <w:tcMar>
              <w:top w:w="15" w:type="dxa"/>
              <w:left w:w="15" w:type="dxa"/>
              <w:bottom w:w="0" w:type="dxa"/>
              <w:right w:w="15" w:type="dxa"/>
            </w:tcMar>
            <w:vAlign w:val="center"/>
          </w:tcPr>
          <w:p w14:paraId="2C5CD8ED">
            <w:pPr>
              <w:adjustRightInd w:val="0"/>
              <w:snapToGrid w:val="0"/>
              <w:jc w:val="center"/>
              <w:rPr>
                <w:rFonts w:asciiTheme="majorEastAsia" w:hAnsiTheme="majorEastAsia" w:eastAsiaTheme="majorEastAsia" w:cstheme="majorEastAsia"/>
                <w:color w:val="auto"/>
                <w:sz w:val="24"/>
                <w:highlight w:val="none"/>
              </w:rPr>
            </w:pPr>
          </w:p>
        </w:tc>
        <w:tc>
          <w:tcPr>
            <w:tcW w:w="1470" w:type="dxa"/>
            <w:tcMar>
              <w:top w:w="15" w:type="dxa"/>
              <w:left w:w="15" w:type="dxa"/>
              <w:bottom w:w="0" w:type="dxa"/>
              <w:right w:w="15" w:type="dxa"/>
            </w:tcMar>
            <w:vAlign w:val="center"/>
          </w:tcPr>
          <w:p w14:paraId="22B19F3C">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7700A7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D724778">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2347" w:type="dxa"/>
            <w:tcMar>
              <w:top w:w="15" w:type="dxa"/>
              <w:left w:w="15" w:type="dxa"/>
              <w:bottom w:w="0" w:type="dxa"/>
              <w:right w:w="15" w:type="dxa"/>
            </w:tcMar>
            <w:vAlign w:val="center"/>
          </w:tcPr>
          <w:p w14:paraId="3EC8C6C6">
            <w:pPr>
              <w:adjustRightInd w:val="0"/>
              <w:snapToGrid w:val="0"/>
              <w:jc w:val="center"/>
              <w:rPr>
                <w:rFonts w:asciiTheme="majorEastAsia" w:hAnsiTheme="majorEastAsia" w:eastAsiaTheme="majorEastAsia" w:cstheme="majorEastAsia"/>
                <w:color w:val="auto"/>
                <w:sz w:val="24"/>
                <w:highlight w:val="none"/>
              </w:rPr>
            </w:pPr>
          </w:p>
        </w:tc>
        <w:tc>
          <w:tcPr>
            <w:tcW w:w="2378" w:type="dxa"/>
            <w:tcMar>
              <w:top w:w="15" w:type="dxa"/>
              <w:left w:w="15" w:type="dxa"/>
              <w:bottom w:w="0" w:type="dxa"/>
              <w:right w:w="15" w:type="dxa"/>
            </w:tcMar>
            <w:vAlign w:val="center"/>
          </w:tcPr>
          <w:p w14:paraId="20200314">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455" w:type="dxa"/>
            <w:tcMar>
              <w:top w:w="15" w:type="dxa"/>
              <w:left w:w="15" w:type="dxa"/>
              <w:bottom w:w="0" w:type="dxa"/>
              <w:right w:w="15" w:type="dxa"/>
            </w:tcMar>
            <w:vAlign w:val="center"/>
          </w:tcPr>
          <w:p w14:paraId="7D1AC089">
            <w:pPr>
              <w:adjustRightInd w:val="0"/>
              <w:snapToGrid w:val="0"/>
              <w:jc w:val="center"/>
              <w:rPr>
                <w:rFonts w:asciiTheme="majorEastAsia" w:hAnsiTheme="majorEastAsia" w:eastAsiaTheme="majorEastAsia" w:cstheme="majorEastAsia"/>
                <w:color w:val="auto"/>
                <w:sz w:val="24"/>
                <w:highlight w:val="none"/>
              </w:rPr>
            </w:pPr>
          </w:p>
        </w:tc>
        <w:tc>
          <w:tcPr>
            <w:tcW w:w="1470" w:type="dxa"/>
            <w:tcMar>
              <w:top w:w="15" w:type="dxa"/>
              <w:left w:w="15" w:type="dxa"/>
              <w:bottom w:w="0" w:type="dxa"/>
              <w:right w:w="15" w:type="dxa"/>
            </w:tcMar>
            <w:vAlign w:val="center"/>
          </w:tcPr>
          <w:p w14:paraId="6B0C18F9">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bl>
    <w:p w14:paraId="0176FB7D">
      <w:pPr>
        <w:pStyle w:val="12"/>
        <w:adjustRightInd w:val="0"/>
        <w:snapToGrid w:val="0"/>
        <w:ind w:firstLine="388" w:firstLineChars="200"/>
        <w:rPr>
          <w:rFonts w:asciiTheme="majorEastAsia" w:hAnsiTheme="majorEastAsia" w:eastAsiaTheme="majorEastAsia" w:cstheme="majorEastAsia"/>
          <w:bCs/>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注：</w:t>
      </w:r>
    </w:p>
    <w:p w14:paraId="45795E34">
      <w:pPr>
        <w:pStyle w:val="12"/>
        <w:adjustRightInd w:val="0"/>
        <w:snapToGrid w:val="0"/>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1.“招标文件商务要求”一栏应按照招标文件第二章《项目招标需求》中商务要求的内容逐项填写</w:t>
      </w:r>
      <w:r>
        <w:rPr>
          <w:rFonts w:hint="eastAsia" w:asciiTheme="majorEastAsia" w:hAnsiTheme="majorEastAsia" w:eastAsiaTheme="majorEastAsia" w:cstheme="majorEastAsia"/>
          <w:bCs/>
          <w:color w:val="auto"/>
          <w:sz w:val="24"/>
          <w:szCs w:val="24"/>
          <w:highlight w:val="none"/>
          <w:lang w:val="zh-CN"/>
        </w:rPr>
        <w:t>，否则按照投标无效处理。</w:t>
      </w:r>
    </w:p>
    <w:p w14:paraId="7C324222">
      <w:pPr>
        <w:pStyle w:val="12"/>
        <w:adjustRightInd w:val="0"/>
        <w:snapToGrid w:val="0"/>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2.“投标文件商务应答”一栏必须</w:t>
      </w:r>
      <w:r>
        <w:rPr>
          <w:rFonts w:hint="eastAsia" w:asciiTheme="majorEastAsia" w:hAnsiTheme="majorEastAsia" w:eastAsiaTheme="majorEastAsia" w:cstheme="majorEastAsia"/>
          <w:bCs/>
          <w:color w:val="auto"/>
          <w:sz w:val="24"/>
          <w:szCs w:val="24"/>
          <w:highlight w:val="none"/>
          <w:lang w:val="zh-CN"/>
        </w:rPr>
        <w:t>如实</w:t>
      </w:r>
      <w:r>
        <w:rPr>
          <w:rFonts w:hint="eastAsia" w:asciiTheme="majorEastAsia" w:hAnsiTheme="majorEastAsia" w:eastAsiaTheme="majorEastAsia" w:cstheme="majorEastAsia"/>
          <w:bCs/>
          <w:color w:val="auto"/>
          <w:sz w:val="24"/>
          <w:szCs w:val="24"/>
          <w:highlight w:val="none"/>
        </w:rPr>
        <w:t>并按照商务要求的内容逐项填写投标商务条款的应答内容</w:t>
      </w:r>
      <w:r>
        <w:rPr>
          <w:rFonts w:hint="eastAsia" w:asciiTheme="majorEastAsia" w:hAnsiTheme="majorEastAsia" w:eastAsiaTheme="majorEastAsia" w:cstheme="majorEastAsia"/>
          <w:bCs/>
          <w:color w:val="auto"/>
          <w:sz w:val="24"/>
          <w:szCs w:val="24"/>
          <w:highlight w:val="none"/>
          <w:lang w:val="zh-CN"/>
        </w:rPr>
        <w:t>，否则按照投标无效处理。</w:t>
      </w:r>
    </w:p>
    <w:p w14:paraId="7193D7C2">
      <w:pPr>
        <w:widowControl/>
        <w:ind w:firstLine="448" w:firstLineChars="200"/>
        <w:jc w:val="left"/>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3.“偏离情况”</w:t>
      </w:r>
      <w:r>
        <w:rPr>
          <w:rFonts w:hint="eastAsia" w:asciiTheme="majorEastAsia" w:hAnsiTheme="majorEastAsia" w:eastAsiaTheme="majorEastAsia" w:cstheme="majorEastAsia"/>
          <w:bCs/>
          <w:color w:val="auto"/>
          <w:sz w:val="24"/>
          <w:highlight w:val="none"/>
        </w:rPr>
        <w:t>一</w:t>
      </w:r>
      <w:r>
        <w:rPr>
          <w:rFonts w:hint="eastAsia" w:asciiTheme="majorEastAsia" w:hAnsiTheme="majorEastAsia" w:eastAsiaTheme="majorEastAsia" w:cstheme="majorEastAsia"/>
          <w:bCs/>
          <w:color w:val="auto"/>
          <w:sz w:val="24"/>
          <w:highlight w:val="none"/>
          <w:lang w:val="zh-CN"/>
        </w:rPr>
        <w:t>栏中</w:t>
      </w:r>
      <w:r>
        <w:rPr>
          <w:rFonts w:hint="eastAsia" w:asciiTheme="majorEastAsia" w:hAnsiTheme="majorEastAsia" w:eastAsiaTheme="majorEastAsia" w:cstheme="majorEastAsia"/>
          <w:bCs/>
          <w:color w:val="auto"/>
          <w:sz w:val="24"/>
          <w:highlight w:val="none"/>
        </w:rPr>
        <w:t>必须</w:t>
      </w:r>
      <w:r>
        <w:rPr>
          <w:rFonts w:hint="eastAsia" w:asciiTheme="majorEastAsia" w:hAnsiTheme="majorEastAsia" w:eastAsiaTheme="majorEastAsia" w:cstheme="majorEastAsia"/>
          <w:bCs/>
          <w:color w:val="auto"/>
          <w:sz w:val="24"/>
          <w:highlight w:val="none"/>
          <w:lang w:val="zh-CN"/>
        </w:rPr>
        <w:t>如实</w:t>
      </w:r>
      <w:r>
        <w:rPr>
          <w:rFonts w:hint="eastAsia" w:asciiTheme="majorEastAsia" w:hAnsiTheme="majorEastAsia" w:eastAsiaTheme="majorEastAsia" w:cstheme="majorEastAsia"/>
          <w:bCs/>
          <w:color w:val="auto"/>
          <w:sz w:val="24"/>
          <w:highlight w:val="none"/>
        </w:rPr>
        <w:t>并按照商务要求的内容逐项</w:t>
      </w:r>
      <w:r>
        <w:rPr>
          <w:rFonts w:hint="eastAsia" w:asciiTheme="majorEastAsia" w:hAnsiTheme="majorEastAsia" w:eastAsiaTheme="majorEastAsia" w:cstheme="majorEastAsia"/>
          <w:bCs/>
          <w:color w:val="auto"/>
          <w:sz w:val="24"/>
          <w:highlight w:val="none"/>
          <w:lang w:val="zh-CN"/>
        </w:rPr>
        <w:t>填写“正偏离”、“负偏离”或“无偏离”，招标文件第二章《项目招标需求》中商务要求内容均为实质性条款，投标人的投标必须完全满足或者正偏离，否则按照投标无效处理。</w:t>
      </w:r>
    </w:p>
    <w:p w14:paraId="34CD83A8">
      <w:pPr>
        <w:widowControl/>
        <w:ind w:firstLine="448" w:firstLineChars="200"/>
        <w:jc w:val="left"/>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4.“说明”一</w:t>
      </w:r>
      <w:r>
        <w:rPr>
          <w:rFonts w:hint="eastAsia" w:asciiTheme="majorEastAsia" w:hAnsiTheme="majorEastAsia" w:eastAsiaTheme="majorEastAsia" w:cstheme="majorEastAsia"/>
          <w:bCs/>
          <w:color w:val="auto"/>
          <w:sz w:val="24"/>
          <w:highlight w:val="none"/>
          <w:lang w:val="zh-CN"/>
        </w:rPr>
        <w:t>栏中</w:t>
      </w:r>
      <w:r>
        <w:rPr>
          <w:rFonts w:hint="eastAsia" w:asciiTheme="majorEastAsia" w:hAnsiTheme="majorEastAsia" w:eastAsiaTheme="majorEastAsia" w:cstheme="majorEastAsia"/>
          <w:bCs/>
          <w:color w:val="auto"/>
          <w:sz w:val="24"/>
          <w:highlight w:val="none"/>
        </w:rPr>
        <w:t>为除以上所述内容外，投标人认为本表格需要提供的其他内容。</w:t>
      </w:r>
    </w:p>
    <w:p w14:paraId="2A1A6A94">
      <w:pPr>
        <w:pStyle w:val="12"/>
        <w:adjustRightInd w:val="0"/>
        <w:snapToGrid w:val="0"/>
        <w:ind w:firstLine="0"/>
        <w:rPr>
          <w:rFonts w:asciiTheme="majorEastAsia" w:hAnsiTheme="majorEastAsia" w:eastAsiaTheme="majorEastAsia" w:cstheme="majorEastAsia"/>
          <w:snapToGrid w:val="0"/>
          <w:color w:val="auto"/>
          <w:kern w:val="0"/>
          <w:sz w:val="24"/>
          <w:szCs w:val="24"/>
          <w:highlight w:val="none"/>
        </w:rPr>
      </w:pPr>
    </w:p>
    <w:p w14:paraId="352FB3E2">
      <w:pPr>
        <w:pStyle w:val="12"/>
        <w:adjustRightInd w:val="0"/>
        <w:snapToGrid w:val="0"/>
        <w:ind w:firstLine="0"/>
        <w:rPr>
          <w:rFonts w:asciiTheme="majorEastAsia" w:hAnsiTheme="majorEastAsia" w:eastAsiaTheme="majorEastAsia" w:cstheme="majorEastAsia"/>
          <w:snapToGrid w:val="0"/>
          <w:color w:val="auto"/>
          <w:kern w:val="0"/>
          <w:sz w:val="24"/>
          <w:szCs w:val="24"/>
          <w:highlight w:val="none"/>
        </w:rPr>
      </w:pPr>
    </w:p>
    <w:p w14:paraId="1434A32C">
      <w:pPr>
        <w:pStyle w:val="12"/>
        <w:adjustRightInd w:val="0"/>
        <w:snapToGrid w:val="0"/>
        <w:ind w:firstLine="0"/>
        <w:rPr>
          <w:rFonts w:asciiTheme="majorEastAsia" w:hAnsiTheme="majorEastAsia" w:eastAsiaTheme="majorEastAsia" w:cstheme="majorEastAsia"/>
          <w:snapToGrid w:val="0"/>
          <w:color w:val="auto"/>
          <w:kern w:val="0"/>
          <w:sz w:val="24"/>
          <w:szCs w:val="24"/>
          <w:highlight w:val="none"/>
        </w:rPr>
      </w:pPr>
    </w:p>
    <w:p w14:paraId="318B1EB0">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345DBDBD">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343CBFA7">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515432A1">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171AAC8E">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244CD1A8">
      <w:pPr>
        <w:rPr>
          <w:rFonts w:asciiTheme="majorEastAsia" w:hAnsiTheme="majorEastAsia" w:eastAsiaTheme="majorEastAsia" w:cstheme="majorEastAsia"/>
          <w:snapToGrid w:val="0"/>
          <w:color w:val="auto"/>
          <w:highlight w:val="none"/>
        </w:rPr>
      </w:pPr>
    </w:p>
    <w:p w14:paraId="74C35186">
      <w:pPr>
        <w:rPr>
          <w:rFonts w:asciiTheme="majorEastAsia" w:hAnsiTheme="majorEastAsia" w:eastAsiaTheme="majorEastAsia" w:cstheme="majorEastAsia"/>
          <w:b/>
          <w:bCs/>
          <w:color w:val="auto"/>
          <w:sz w:val="30"/>
          <w:szCs w:val="30"/>
          <w:highlight w:val="none"/>
        </w:rPr>
      </w:pPr>
    </w:p>
    <w:p w14:paraId="1F63C980">
      <w:pPr>
        <w:pStyle w:val="4"/>
        <w:rPr>
          <w:rFonts w:asciiTheme="majorEastAsia" w:hAnsiTheme="majorEastAsia" w:eastAsiaTheme="majorEastAsia" w:cstheme="majorEastAsia"/>
          <w:b w:val="0"/>
          <w:bCs w:val="0"/>
          <w:color w:val="auto"/>
          <w:kern w:val="0"/>
          <w:sz w:val="30"/>
          <w:szCs w:val="30"/>
          <w:highlight w:val="none"/>
        </w:rPr>
      </w:pPr>
    </w:p>
    <w:p w14:paraId="6A812FA6">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03AFB66C">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01C12D67">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p>
    <w:p w14:paraId="0325D960">
      <w:pPr>
        <w:pStyle w:val="4"/>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四、项目负责人、管理及技术人员一览表</w:t>
      </w:r>
    </w:p>
    <w:p w14:paraId="07E770FA">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 w:val="24"/>
          <w:highlight w:val="none"/>
        </w:rPr>
        <w:t>（如果有，提供）</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23876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0390D604">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051" w:type="dxa"/>
            <w:vAlign w:val="center"/>
          </w:tcPr>
          <w:p w14:paraId="7FE5FB99">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姓名</w:t>
            </w:r>
          </w:p>
        </w:tc>
        <w:tc>
          <w:tcPr>
            <w:tcW w:w="669" w:type="dxa"/>
            <w:vAlign w:val="center"/>
          </w:tcPr>
          <w:p w14:paraId="4269024F">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性别</w:t>
            </w:r>
          </w:p>
        </w:tc>
        <w:tc>
          <w:tcPr>
            <w:tcW w:w="855" w:type="dxa"/>
            <w:vAlign w:val="center"/>
          </w:tcPr>
          <w:p w14:paraId="03F131B1">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年龄</w:t>
            </w:r>
          </w:p>
        </w:tc>
        <w:tc>
          <w:tcPr>
            <w:tcW w:w="705" w:type="dxa"/>
            <w:vAlign w:val="center"/>
          </w:tcPr>
          <w:p w14:paraId="25B0F120">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学历</w:t>
            </w:r>
          </w:p>
        </w:tc>
        <w:tc>
          <w:tcPr>
            <w:tcW w:w="1200" w:type="dxa"/>
            <w:vAlign w:val="center"/>
          </w:tcPr>
          <w:p w14:paraId="13D99024">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职称/资格</w:t>
            </w:r>
          </w:p>
        </w:tc>
        <w:tc>
          <w:tcPr>
            <w:tcW w:w="784" w:type="dxa"/>
            <w:vAlign w:val="center"/>
          </w:tcPr>
          <w:p w14:paraId="07C6EAE5">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专业</w:t>
            </w:r>
          </w:p>
        </w:tc>
        <w:tc>
          <w:tcPr>
            <w:tcW w:w="870" w:type="dxa"/>
            <w:vAlign w:val="center"/>
          </w:tcPr>
          <w:p w14:paraId="26456A6C">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经验</w:t>
            </w:r>
          </w:p>
          <w:p w14:paraId="42194690">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年限</w:t>
            </w:r>
          </w:p>
        </w:tc>
        <w:tc>
          <w:tcPr>
            <w:tcW w:w="1389" w:type="dxa"/>
            <w:vAlign w:val="center"/>
          </w:tcPr>
          <w:p w14:paraId="717997B6">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在本项目中担任职务</w:t>
            </w:r>
          </w:p>
        </w:tc>
      </w:tr>
      <w:tr w14:paraId="03B81B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6C4E7EA6">
            <w:pPr>
              <w:pStyle w:val="49"/>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1051" w:type="dxa"/>
            <w:vAlign w:val="center"/>
          </w:tcPr>
          <w:p w14:paraId="25D8A381">
            <w:pPr>
              <w:pStyle w:val="49"/>
              <w:rPr>
                <w:rFonts w:asciiTheme="majorEastAsia" w:hAnsiTheme="majorEastAsia" w:eastAsiaTheme="majorEastAsia" w:cstheme="majorEastAsia"/>
                <w:color w:val="auto"/>
                <w:sz w:val="24"/>
                <w:szCs w:val="24"/>
                <w:highlight w:val="none"/>
              </w:rPr>
            </w:pPr>
          </w:p>
        </w:tc>
        <w:tc>
          <w:tcPr>
            <w:tcW w:w="669" w:type="dxa"/>
            <w:vAlign w:val="center"/>
          </w:tcPr>
          <w:p w14:paraId="28BEDFFA">
            <w:pPr>
              <w:pStyle w:val="49"/>
              <w:rPr>
                <w:rFonts w:asciiTheme="majorEastAsia" w:hAnsiTheme="majorEastAsia" w:eastAsiaTheme="majorEastAsia" w:cstheme="majorEastAsia"/>
                <w:color w:val="auto"/>
                <w:sz w:val="24"/>
                <w:szCs w:val="24"/>
                <w:highlight w:val="none"/>
              </w:rPr>
            </w:pPr>
          </w:p>
        </w:tc>
        <w:tc>
          <w:tcPr>
            <w:tcW w:w="855" w:type="dxa"/>
            <w:vAlign w:val="center"/>
          </w:tcPr>
          <w:p w14:paraId="79C82320">
            <w:pPr>
              <w:pStyle w:val="49"/>
              <w:rPr>
                <w:rFonts w:asciiTheme="majorEastAsia" w:hAnsiTheme="majorEastAsia" w:eastAsiaTheme="majorEastAsia" w:cstheme="majorEastAsia"/>
                <w:color w:val="auto"/>
                <w:sz w:val="24"/>
                <w:szCs w:val="24"/>
                <w:highlight w:val="none"/>
              </w:rPr>
            </w:pPr>
          </w:p>
        </w:tc>
        <w:tc>
          <w:tcPr>
            <w:tcW w:w="705" w:type="dxa"/>
            <w:vAlign w:val="center"/>
          </w:tcPr>
          <w:p w14:paraId="6EDA07B7">
            <w:pPr>
              <w:pStyle w:val="49"/>
              <w:rPr>
                <w:rFonts w:asciiTheme="majorEastAsia" w:hAnsiTheme="majorEastAsia" w:eastAsiaTheme="majorEastAsia" w:cstheme="majorEastAsia"/>
                <w:color w:val="auto"/>
                <w:sz w:val="24"/>
                <w:szCs w:val="24"/>
                <w:highlight w:val="none"/>
              </w:rPr>
            </w:pPr>
          </w:p>
        </w:tc>
        <w:tc>
          <w:tcPr>
            <w:tcW w:w="1200" w:type="dxa"/>
            <w:vAlign w:val="center"/>
          </w:tcPr>
          <w:p w14:paraId="6692B6B4">
            <w:pPr>
              <w:pStyle w:val="49"/>
              <w:rPr>
                <w:rFonts w:asciiTheme="majorEastAsia" w:hAnsiTheme="majorEastAsia" w:eastAsiaTheme="majorEastAsia" w:cstheme="majorEastAsia"/>
                <w:color w:val="auto"/>
                <w:sz w:val="24"/>
                <w:szCs w:val="24"/>
                <w:highlight w:val="none"/>
              </w:rPr>
            </w:pPr>
          </w:p>
        </w:tc>
        <w:tc>
          <w:tcPr>
            <w:tcW w:w="784" w:type="dxa"/>
            <w:vAlign w:val="center"/>
          </w:tcPr>
          <w:p w14:paraId="1C2DB9C8">
            <w:pPr>
              <w:pStyle w:val="49"/>
              <w:rPr>
                <w:rFonts w:asciiTheme="majorEastAsia" w:hAnsiTheme="majorEastAsia" w:eastAsiaTheme="majorEastAsia" w:cstheme="majorEastAsia"/>
                <w:color w:val="auto"/>
                <w:sz w:val="24"/>
                <w:szCs w:val="24"/>
                <w:highlight w:val="none"/>
              </w:rPr>
            </w:pPr>
          </w:p>
        </w:tc>
        <w:tc>
          <w:tcPr>
            <w:tcW w:w="870" w:type="dxa"/>
            <w:vAlign w:val="center"/>
          </w:tcPr>
          <w:p w14:paraId="3A4E3D79">
            <w:pPr>
              <w:pStyle w:val="49"/>
              <w:rPr>
                <w:rFonts w:asciiTheme="majorEastAsia" w:hAnsiTheme="majorEastAsia" w:eastAsiaTheme="majorEastAsia" w:cstheme="majorEastAsia"/>
                <w:color w:val="auto"/>
                <w:sz w:val="24"/>
                <w:szCs w:val="24"/>
                <w:highlight w:val="none"/>
              </w:rPr>
            </w:pPr>
          </w:p>
        </w:tc>
        <w:tc>
          <w:tcPr>
            <w:tcW w:w="1389" w:type="dxa"/>
            <w:vAlign w:val="center"/>
          </w:tcPr>
          <w:p w14:paraId="0BFC0E69">
            <w:pPr>
              <w:pStyle w:val="49"/>
              <w:rPr>
                <w:rFonts w:asciiTheme="majorEastAsia" w:hAnsiTheme="majorEastAsia" w:eastAsiaTheme="majorEastAsia" w:cstheme="majorEastAsia"/>
                <w:color w:val="auto"/>
                <w:sz w:val="24"/>
                <w:szCs w:val="24"/>
                <w:highlight w:val="none"/>
              </w:rPr>
            </w:pPr>
          </w:p>
        </w:tc>
      </w:tr>
      <w:tr w14:paraId="3DBB2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5A1B6836">
            <w:pPr>
              <w:pStyle w:val="49"/>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1051" w:type="dxa"/>
            <w:vAlign w:val="center"/>
          </w:tcPr>
          <w:p w14:paraId="7131001D">
            <w:pPr>
              <w:pStyle w:val="49"/>
              <w:rPr>
                <w:rFonts w:asciiTheme="majorEastAsia" w:hAnsiTheme="majorEastAsia" w:eastAsiaTheme="majorEastAsia" w:cstheme="majorEastAsia"/>
                <w:color w:val="auto"/>
                <w:sz w:val="24"/>
                <w:szCs w:val="24"/>
                <w:highlight w:val="none"/>
              </w:rPr>
            </w:pPr>
          </w:p>
        </w:tc>
        <w:tc>
          <w:tcPr>
            <w:tcW w:w="669" w:type="dxa"/>
            <w:vAlign w:val="center"/>
          </w:tcPr>
          <w:p w14:paraId="1B833C5C">
            <w:pPr>
              <w:pStyle w:val="49"/>
              <w:rPr>
                <w:rFonts w:asciiTheme="majorEastAsia" w:hAnsiTheme="majorEastAsia" w:eastAsiaTheme="majorEastAsia" w:cstheme="majorEastAsia"/>
                <w:color w:val="auto"/>
                <w:sz w:val="24"/>
                <w:szCs w:val="24"/>
                <w:highlight w:val="none"/>
              </w:rPr>
            </w:pPr>
          </w:p>
        </w:tc>
        <w:tc>
          <w:tcPr>
            <w:tcW w:w="855" w:type="dxa"/>
            <w:vAlign w:val="center"/>
          </w:tcPr>
          <w:p w14:paraId="5F151784">
            <w:pPr>
              <w:pStyle w:val="49"/>
              <w:rPr>
                <w:rFonts w:asciiTheme="majorEastAsia" w:hAnsiTheme="majorEastAsia" w:eastAsiaTheme="majorEastAsia" w:cstheme="majorEastAsia"/>
                <w:color w:val="auto"/>
                <w:sz w:val="24"/>
                <w:szCs w:val="24"/>
                <w:highlight w:val="none"/>
              </w:rPr>
            </w:pPr>
          </w:p>
        </w:tc>
        <w:tc>
          <w:tcPr>
            <w:tcW w:w="705" w:type="dxa"/>
            <w:vAlign w:val="center"/>
          </w:tcPr>
          <w:p w14:paraId="0D830F6D">
            <w:pPr>
              <w:pStyle w:val="49"/>
              <w:rPr>
                <w:rFonts w:asciiTheme="majorEastAsia" w:hAnsiTheme="majorEastAsia" w:eastAsiaTheme="majorEastAsia" w:cstheme="majorEastAsia"/>
                <w:color w:val="auto"/>
                <w:sz w:val="24"/>
                <w:szCs w:val="24"/>
                <w:highlight w:val="none"/>
              </w:rPr>
            </w:pPr>
          </w:p>
        </w:tc>
        <w:tc>
          <w:tcPr>
            <w:tcW w:w="1200" w:type="dxa"/>
            <w:vAlign w:val="center"/>
          </w:tcPr>
          <w:p w14:paraId="4B59AE44">
            <w:pPr>
              <w:pStyle w:val="49"/>
              <w:rPr>
                <w:rFonts w:asciiTheme="majorEastAsia" w:hAnsiTheme="majorEastAsia" w:eastAsiaTheme="majorEastAsia" w:cstheme="majorEastAsia"/>
                <w:color w:val="auto"/>
                <w:sz w:val="24"/>
                <w:szCs w:val="24"/>
                <w:highlight w:val="none"/>
              </w:rPr>
            </w:pPr>
          </w:p>
        </w:tc>
        <w:tc>
          <w:tcPr>
            <w:tcW w:w="784" w:type="dxa"/>
            <w:vAlign w:val="center"/>
          </w:tcPr>
          <w:p w14:paraId="058C580F">
            <w:pPr>
              <w:pStyle w:val="49"/>
              <w:rPr>
                <w:rFonts w:asciiTheme="majorEastAsia" w:hAnsiTheme="majorEastAsia" w:eastAsiaTheme="majorEastAsia" w:cstheme="majorEastAsia"/>
                <w:color w:val="auto"/>
                <w:sz w:val="24"/>
                <w:szCs w:val="24"/>
                <w:highlight w:val="none"/>
              </w:rPr>
            </w:pPr>
          </w:p>
        </w:tc>
        <w:tc>
          <w:tcPr>
            <w:tcW w:w="870" w:type="dxa"/>
            <w:vAlign w:val="center"/>
          </w:tcPr>
          <w:p w14:paraId="699F7035">
            <w:pPr>
              <w:pStyle w:val="49"/>
              <w:rPr>
                <w:rFonts w:asciiTheme="majorEastAsia" w:hAnsiTheme="majorEastAsia" w:eastAsiaTheme="majorEastAsia" w:cstheme="majorEastAsia"/>
                <w:color w:val="auto"/>
                <w:sz w:val="24"/>
                <w:szCs w:val="24"/>
                <w:highlight w:val="none"/>
              </w:rPr>
            </w:pPr>
          </w:p>
        </w:tc>
        <w:tc>
          <w:tcPr>
            <w:tcW w:w="1389" w:type="dxa"/>
            <w:vAlign w:val="center"/>
          </w:tcPr>
          <w:p w14:paraId="72CAF900">
            <w:pPr>
              <w:pStyle w:val="49"/>
              <w:rPr>
                <w:rFonts w:asciiTheme="majorEastAsia" w:hAnsiTheme="majorEastAsia" w:eastAsiaTheme="majorEastAsia" w:cstheme="majorEastAsia"/>
                <w:color w:val="auto"/>
                <w:sz w:val="24"/>
                <w:szCs w:val="24"/>
                <w:highlight w:val="none"/>
              </w:rPr>
            </w:pPr>
          </w:p>
        </w:tc>
      </w:tr>
      <w:tr w14:paraId="7DF0A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4B113D65">
            <w:pPr>
              <w:pStyle w:val="49"/>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1051" w:type="dxa"/>
            <w:vAlign w:val="center"/>
          </w:tcPr>
          <w:p w14:paraId="0D09AF56">
            <w:pPr>
              <w:pStyle w:val="49"/>
              <w:rPr>
                <w:rFonts w:asciiTheme="majorEastAsia" w:hAnsiTheme="majorEastAsia" w:eastAsiaTheme="majorEastAsia" w:cstheme="majorEastAsia"/>
                <w:color w:val="auto"/>
                <w:sz w:val="24"/>
                <w:szCs w:val="24"/>
                <w:highlight w:val="none"/>
              </w:rPr>
            </w:pPr>
          </w:p>
        </w:tc>
        <w:tc>
          <w:tcPr>
            <w:tcW w:w="669" w:type="dxa"/>
            <w:vAlign w:val="center"/>
          </w:tcPr>
          <w:p w14:paraId="75FBFFF9">
            <w:pPr>
              <w:pStyle w:val="49"/>
              <w:rPr>
                <w:rFonts w:asciiTheme="majorEastAsia" w:hAnsiTheme="majorEastAsia" w:eastAsiaTheme="majorEastAsia" w:cstheme="majorEastAsia"/>
                <w:color w:val="auto"/>
                <w:sz w:val="24"/>
                <w:szCs w:val="24"/>
                <w:highlight w:val="none"/>
              </w:rPr>
            </w:pPr>
          </w:p>
        </w:tc>
        <w:tc>
          <w:tcPr>
            <w:tcW w:w="855" w:type="dxa"/>
            <w:vAlign w:val="center"/>
          </w:tcPr>
          <w:p w14:paraId="393324B9">
            <w:pPr>
              <w:pStyle w:val="49"/>
              <w:rPr>
                <w:rFonts w:asciiTheme="majorEastAsia" w:hAnsiTheme="majorEastAsia" w:eastAsiaTheme="majorEastAsia" w:cstheme="majorEastAsia"/>
                <w:color w:val="auto"/>
                <w:sz w:val="24"/>
                <w:szCs w:val="24"/>
                <w:highlight w:val="none"/>
              </w:rPr>
            </w:pPr>
          </w:p>
        </w:tc>
        <w:tc>
          <w:tcPr>
            <w:tcW w:w="705" w:type="dxa"/>
            <w:vAlign w:val="center"/>
          </w:tcPr>
          <w:p w14:paraId="2B02C34F">
            <w:pPr>
              <w:pStyle w:val="49"/>
              <w:rPr>
                <w:rFonts w:asciiTheme="majorEastAsia" w:hAnsiTheme="majorEastAsia" w:eastAsiaTheme="majorEastAsia" w:cstheme="majorEastAsia"/>
                <w:color w:val="auto"/>
                <w:sz w:val="24"/>
                <w:szCs w:val="24"/>
                <w:highlight w:val="none"/>
              </w:rPr>
            </w:pPr>
          </w:p>
        </w:tc>
        <w:tc>
          <w:tcPr>
            <w:tcW w:w="1200" w:type="dxa"/>
            <w:vAlign w:val="center"/>
          </w:tcPr>
          <w:p w14:paraId="0738BE85">
            <w:pPr>
              <w:pStyle w:val="49"/>
              <w:rPr>
                <w:rFonts w:asciiTheme="majorEastAsia" w:hAnsiTheme="majorEastAsia" w:eastAsiaTheme="majorEastAsia" w:cstheme="majorEastAsia"/>
                <w:color w:val="auto"/>
                <w:sz w:val="24"/>
                <w:szCs w:val="24"/>
                <w:highlight w:val="none"/>
              </w:rPr>
            </w:pPr>
          </w:p>
        </w:tc>
        <w:tc>
          <w:tcPr>
            <w:tcW w:w="784" w:type="dxa"/>
            <w:vAlign w:val="center"/>
          </w:tcPr>
          <w:p w14:paraId="640CBAE7">
            <w:pPr>
              <w:pStyle w:val="49"/>
              <w:rPr>
                <w:rFonts w:asciiTheme="majorEastAsia" w:hAnsiTheme="majorEastAsia" w:eastAsiaTheme="majorEastAsia" w:cstheme="majorEastAsia"/>
                <w:color w:val="auto"/>
                <w:sz w:val="24"/>
                <w:szCs w:val="24"/>
                <w:highlight w:val="none"/>
              </w:rPr>
            </w:pPr>
          </w:p>
        </w:tc>
        <w:tc>
          <w:tcPr>
            <w:tcW w:w="870" w:type="dxa"/>
            <w:vAlign w:val="center"/>
          </w:tcPr>
          <w:p w14:paraId="38898BBF">
            <w:pPr>
              <w:pStyle w:val="49"/>
              <w:rPr>
                <w:rFonts w:asciiTheme="majorEastAsia" w:hAnsiTheme="majorEastAsia" w:eastAsiaTheme="majorEastAsia" w:cstheme="majorEastAsia"/>
                <w:color w:val="auto"/>
                <w:sz w:val="24"/>
                <w:szCs w:val="24"/>
                <w:highlight w:val="none"/>
              </w:rPr>
            </w:pPr>
          </w:p>
        </w:tc>
        <w:tc>
          <w:tcPr>
            <w:tcW w:w="1389" w:type="dxa"/>
            <w:vAlign w:val="center"/>
          </w:tcPr>
          <w:p w14:paraId="2BC18426">
            <w:pPr>
              <w:pStyle w:val="49"/>
              <w:rPr>
                <w:rFonts w:asciiTheme="majorEastAsia" w:hAnsiTheme="majorEastAsia" w:eastAsiaTheme="majorEastAsia" w:cstheme="majorEastAsia"/>
                <w:color w:val="auto"/>
                <w:sz w:val="24"/>
                <w:szCs w:val="24"/>
                <w:highlight w:val="none"/>
              </w:rPr>
            </w:pPr>
          </w:p>
        </w:tc>
      </w:tr>
      <w:tr w14:paraId="2B53AB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42D442E">
            <w:pPr>
              <w:pStyle w:val="49"/>
              <w:ind w:firstLine="112" w:firstLineChars="5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p>
        </w:tc>
        <w:tc>
          <w:tcPr>
            <w:tcW w:w="1051" w:type="dxa"/>
            <w:vAlign w:val="center"/>
          </w:tcPr>
          <w:p w14:paraId="56C889FB">
            <w:pPr>
              <w:pStyle w:val="49"/>
              <w:rPr>
                <w:rFonts w:asciiTheme="majorEastAsia" w:hAnsiTheme="majorEastAsia" w:eastAsiaTheme="majorEastAsia" w:cstheme="majorEastAsia"/>
                <w:color w:val="auto"/>
                <w:sz w:val="24"/>
                <w:szCs w:val="24"/>
                <w:highlight w:val="none"/>
              </w:rPr>
            </w:pPr>
          </w:p>
        </w:tc>
        <w:tc>
          <w:tcPr>
            <w:tcW w:w="669" w:type="dxa"/>
            <w:vAlign w:val="center"/>
          </w:tcPr>
          <w:p w14:paraId="73F78463">
            <w:pPr>
              <w:pStyle w:val="49"/>
              <w:rPr>
                <w:rFonts w:asciiTheme="majorEastAsia" w:hAnsiTheme="majorEastAsia" w:eastAsiaTheme="majorEastAsia" w:cstheme="majorEastAsia"/>
                <w:color w:val="auto"/>
                <w:sz w:val="24"/>
                <w:szCs w:val="24"/>
                <w:highlight w:val="none"/>
              </w:rPr>
            </w:pPr>
          </w:p>
        </w:tc>
        <w:tc>
          <w:tcPr>
            <w:tcW w:w="855" w:type="dxa"/>
            <w:vAlign w:val="center"/>
          </w:tcPr>
          <w:p w14:paraId="66AE85EE">
            <w:pPr>
              <w:pStyle w:val="49"/>
              <w:rPr>
                <w:rFonts w:asciiTheme="majorEastAsia" w:hAnsiTheme="majorEastAsia" w:eastAsiaTheme="majorEastAsia" w:cstheme="majorEastAsia"/>
                <w:color w:val="auto"/>
                <w:sz w:val="24"/>
                <w:szCs w:val="24"/>
                <w:highlight w:val="none"/>
              </w:rPr>
            </w:pPr>
          </w:p>
        </w:tc>
        <w:tc>
          <w:tcPr>
            <w:tcW w:w="705" w:type="dxa"/>
            <w:vAlign w:val="center"/>
          </w:tcPr>
          <w:p w14:paraId="029A38CA">
            <w:pPr>
              <w:pStyle w:val="49"/>
              <w:rPr>
                <w:rFonts w:asciiTheme="majorEastAsia" w:hAnsiTheme="majorEastAsia" w:eastAsiaTheme="majorEastAsia" w:cstheme="majorEastAsia"/>
                <w:color w:val="auto"/>
                <w:sz w:val="24"/>
                <w:szCs w:val="24"/>
                <w:highlight w:val="none"/>
              </w:rPr>
            </w:pPr>
          </w:p>
        </w:tc>
        <w:tc>
          <w:tcPr>
            <w:tcW w:w="1200" w:type="dxa"/>
            <w:vAlign w:val="center"/>
          </w:tcPr>
          <w:p w14:paraId="7B840CC3">
            <w:pPr>
              <w:pStyle w:val="49"/>
              <w:rPr>
                <w:rFonts w:asciiTheme="majorEastAsia" w:hAnsiTheme="majorEastAsia" w:eastAsiaTheme="majorEastAsia" w:cstheme="majorEastAsia"/>
                <w:color w:val="auto"/>
                <w:sz w:val="24"/>
                <w:szCs w:val="24"/>
                <w:highlight w:val="none"/>
              </w:rPr>
            </w:pPr>
          </w:p>
        </w:tc>
        <w:tc>
          <w:tcPr>
            <w:tcW w:w="784" w:type="dxa"/>
            <w:vAlign w:val="center"/>
          </w:tcPr>
          <w:p w14:paraId="51F1EA37">
            <w:pPr>
              <w:pStyle w:val="49"/>
              <w:rPr>
                <w:rFonts w:asciiTheme="majorEastAsia" w:hAnsiTheme="majorEastAsia" w:eastAsiaTheme="majorEastAsia" w:cstheme="majorEastAsia"/>
                <w:color w:val="auto"/>
                <w:sz w:val="24"/>
                <w:szCs w:val="24"/>
                <w:highlight w:val="none"/>
              </w:rPr>
            </w:pPr>
          </w:p>
        </w:tc>
        <w:tc>
          <w:tcPr>
            <w:tcW w:w="870" w:type="dxa"/>
            <w:vAlign w:val="center"/>
          </w:tcPr>
          <w:p w14:paraId="4B7AF07A">
            <w:pPr>
              <w:pStyle w:val="49"/>
              <w:rPr>
                <w:rFonts w:asciiTheme="majorEastAsia" w:hAnsiTheme="majorEastAsia" w:eastAsiaTheme="majorEastAsia" w:cstheme="majorEastAsia"/>
                <w:color w:val="auto"/>
                <w:sz w:val="24"/>
                <w:szCs w:val="24"/>
                <w:highlight w:val="none"/>
              </w:rPr>
            </w:pPr>
          </w:p>
        </w:tc>
        <w:tc>
          <w:tcPr>
            <w:tcW w:w="1389" w:type="dxa"/>
            <w:vAlign w:val="center"/>
          </w:tcPr>
          <w:p w14:paraId="2366BF99">
            <w:pPr>
              <w:pStyle w:val="49"/>
              <w:rPr>
                <w:rFonts w:asciiTheme="majorEastAsia" w:hAnsiTheme="majorEastAsia" w:eastAsiaTheme="majorEastAsia" w:cstheme="majorEastAsia"/>
                <w:color w:val="auto"/>
                <w:sz w:val="24"/>
                <w:szCs w:val="24"/>
                <w:highlight w:val="none"/>
              </w:rPr>
            </w:pPr>
          </w:p>
        </w:tc>
      </w:tr>
      <w:tr w14:paraId="6BA67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A6DB33C">
            <w:pPr>
              <w:pStyle w:val="49"/>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p>
        </w:tc>
        <w:tc>
          <w:tcPr>
            <w:tcW w:w="1051" w:type="dxa"/>
            <w:vAlign w:val="center"/>
          </w:tcPr>
          <w:p w14:paraId="58172772">
            <w:pPr>
              <w:pStyle w:val="49"/>
              <w:rPr>
                <w:rFonts w:asciiTheme="majorEastAsia" w:hAnsiTheme="majorEastAsia" w:eastAsiaTheme="majorEastAsia" w:cstheme="majorEastAsia"/>
                <w:color w:val="auto"/>
                <w:sz w:val="24"/>
                <w:szCs w:val="24"/>
                <w:highlight w:val="none"/>
              </w:rPr>
            </w:pPr>
          </w:p>
        </w:tc>
        <w:tc>
          <w:tcPr>
            <w:tcW w:w="669" w:type="dxa"/>
            <w:vAlign w:val="center"/>
          </w:tcPr>
          <w:p w14:paraId="09E120A8">
            <w:pPr>
              <w:pStyle w:val="49"/>
              <w:rPr>
                <w:rFonts w:asciiTheme="majorEastAsia" w:hAnsiTheme="majorEastAsia" w:eastAsiaTheme="majorEastAsia" w:cstheme="majorEastAsia"/>
                <w:color w:val="auto"/>
                <w:sz w:val="24"/>
                <w:szCs w:val="24"/>
                <w:highlight w:val="none"/>
              </w:rPr>
            </w:pPr>
          </w:p>
        </w:tc>
        <w:tc>
          <w:tcPr>
            <w:tcW w:w="855" w:type="dxa"/>
            <w:vAlign w:val="center"/>
          </w:tcPr>
          <w:p w14:paraId="4CDED80A">
            <w:pPr>
              <w:pStyle w:val="49"/>
              <w:rPr>
                <w:rFonts w:asciiTheme="majorEastAsia" w:hAnsiTheme="majorEastAsia" w:eastAsiaTheme="majorEastAsia" w:cstheme="majorEastAsia"/>
                <w:color w:val="auto"/>
                <w:sz w:val="24"/>
                <w:szCs w:val="24"/>
                <w:highlight w:val="none"/>
              </w:rPr>
            </w:pPr>
          </w:p>
        </w:tc>
        <w:tc>
          <w:tcPr>
            <w:tcW w:w="705" w:type="dxa"/>
            <w:vAlign w:val="center"/>
          </w:tcPr>
          <w:p w14:paraId="608E12E7">
            <w:pPr>
              <w:pStyle w:val="49"/>
              <w:rPr>
                <w:rFonts w:asciiTheme="majorEastAsia" w:hAnsiTheme="majorEastAsia" w:eastAsiaTheme="majorEastAsia" w:cstheme="majorEastAsia"/>
                <w:color w:val="auto"/>
                <w:sz w:val="24"/>
                <w:szCs w:val="24"/>
                <w:highlight w:val="none"/>
              </w:rPr>
            </w:pPr>
          </w:p>
        </w:tc>
        <w:tc>
          <w:tcPr>
            <w:tcW w:w="1200" w:type="dxa"/>
            <w:vAlign w:val="center"/>
          </w:tcPr>
          <w:p w14:paraId="714112E0">
            <w:pPr>
              <w:pStyle w:val="49"/>
              <w:rPr>
                <w:rFonts w:asciiTheme="majorEastAsia" w:hAnsiTheme="majorEastAsia" w:eastAsiaTheme="majorEastAsia" w:cstheme="majorEastAsia"/>
                <w:color w:val="auto"/>
                <w:sz w:val="24"/>
                <w:szCs w:val="24"/>
                <w:highlight w:val="none"/>
              </w:rPr>
            </w:pPr>
          </w:p>
        </w:tc>
        <w:tc>
          <w:tcPr>
            <w:tcW w:w="784" w:type="dxa"/>
            <w:vAlign w:val="center"/>
          </w:tcPr>
          <w:p w14:paraId="463878B1">
            <w:pPr>
              <w:pStyle w:val="49"/>
              <w:rPr>
                <w:rFonts w:asciiTheme="majorEastAsia" w:hAnsiTheme="majorEastAsia" w:eastAsiaTheme="majorEastAsia" w:cstheme="majorEastAsia"/>
                <w:color w:val="auto"/>
                <w:sz w:val="24"/>
                <w:szCs w:val="24"/>
                <w:highlight w:val="none"/>
              </w:rPr>
            </w:pPr>
          </w:p>
        </w:tc>
        <w:tc>
          <w:tcPr>
            <w:tcW w:w="870" w:type="dxa"/>
            <w:vAlign w:val="center"/>
          </w:tcPr>
          <w:p w14:paraId="43A22544">
            <w:pPr>
              <w:pStyle w:val="49"/>
              <w:rPr>
                <w:rFonts w:asciiTheme="majorEastAsia" w:hAnsiTheme="majorEastAsia" w:eastAsiaTheme="majorEastAsia" w:cstheme="majorEastAsia"/>
                <w:color w:val="auto"/>
                <w:sz w:val="24"/>
                <w:szCs w:val="24"/>
                <w:highlight w:val="none"/>
              </w:rPr>
            </w:pPr>
          </w:p>
        </w:tc>
        <w:tc>
          <w:tcPr>
            <w:tcW w:w="1389" w:type="dxa"/>
            <w:vAlign w:val="center"/>
          </w:tcPr>
          <w:p w14:paraId="45174BFB">
            <w:pPr>
              <w:pStyle w:val="49"/>
              <w:rPr>
                <w:rFonts w:asciiTheme="majorEastAsia" w:hAnsiTheme="majorEastAsia" w:eastAsiaTheme="majorEastAsia" w:cstheme="majorEastAsia"/>
                <w:color w:val="auto"/>
                <w:sz w:val="24"/>
                <w:szCs w:val="24"/>
                <w:highlight w:val="none"/>
              </w:rPr>
            </w:pPr>
          </w:p>
        </w:tc>
      </w:tr>
      <w:tr w14:paraId="297EA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3CD908A">
            <w:pPr>
              <w:pStyle w:val="49"/>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w:t>
            </w:r>
          </w:p>
        </w:tc>
        <w:tc>
          <w:tcPr>
            <w:tcW w:w="1051" w:type="dxa"/>
            <w:vAlign w:val="center"/>
          </w:tcPr>
          <w:p w14:paraId="06E4A105">
            <w:pPr>
              <w:pStyle w:val="49"/>
              <w:rPr>
                <w:rFonts w:asciiTheme="majorEastAsia" w:hAnsiTheme="majorEastAsia" w:eastAsiaTheme="majorEastAsia" w:cstheme="majorEastAsia"/>
                <w:color w:val="auto"/>
                <w:sz w:val="24"/>
                <w:szCs w:val="24"/>
                <w:highlight w:val="none"/>
              </w:rPr>
            </w:pPr>
          </w:p>
        </w:tc>
        <w:tc>
          <w:tcPr>
            <w:tcW w:w="669" w:type="dxa"/>
            <w:vAlign w:val="center"/>
          </w:tcPr>
          <w:p w14:paraId="155A9165">
            <w:pPr>
              <w:pStyle w:val="49"/>
              <w:rPr>
                <w:rFonts w:asciiTheme="majorEastAsia" w:hAnsiTheme="majorEastAsia" w:eastAsiaTheme="majorEastAsia" w:cstheme="majorEastAsia"/>
                <w:color w:val="auto"/>
                <w:sz w:val="24"/>
                <w:szCs w:val="24"/>
                <w:highlight w:val="none"/>
              </w:rPr>
            </w:pPr>
          </w:p>
        </w:tc>
        <w:tc>
          <w:tcPr>
            <w:tcW w:w="855" w:type="dxa"/>
            <w:vAlign w:val="center"/>
          </w:tcPr>
          <w:p w14:paraId="29DB79B4">
            <w:pPr>
              <w:pStyle w:val="49"/>
              <w:rPr>
                <w:rFonts w:asciiTheme="majorEastAsia" w:hAnsiTheme="majorEastAsia" w:eastAsiaTheme="majorEastAsia" w:cstheme="majorEastAsia"/>
                <w:color w:val="auto"/>
                <w:sz w:val="24"/>
                <w:szCs w:val="24"/>
                <w:highlight w:val="none"/>
              </w:rPr>
            </w:pPr>
          </w:p>
        </w:tc>
        <w:tc>
          <w:tcPr>
            <w:tcW w:w="705" w:type="dxa"/>
            <w:vAlign w:val="center"/>
          </w:tcPr>
          <w:p w14:paraId="3CF47FEA">
            <w:pPr>
              <w:pStyle w:val="49"/>
              <w:rPr>
                <w:rFonts w:asciiTheme="majorEastAsia" w:hAnsiTheme="majorEastAsia" w:eastAsiaTheme="majorEastAsia" w:cstheme="majorEastAsia"/>
                <w:color w:val="auto"/>
                <w:sz w:val="24"/>
                <w:szCs w:val="24"/>
                <w:highlight w:val="none"/>
              </w:rPr>
            </w:pPr>
          </w:p>
        </w:tc>
        <w:tc>
          <w:tcPr>
            <w:tcW w:w="1200" w:type="dxa"/>
            <w:vAlign w:val="center"/>
          </w:tcPr>
          <w:p w14:paraId="070B2970">
            <w:pPr>
              <w:pStyle w:val="49"/>
              <w:rPr>
                <w:rFonts w:asciiTheme="majorEastAsia" w:hAnsiTheme="majorEastAsia" w:eastAsiaTheme="majorEastAsia" w:cstheme="majorEastAsia"/>
                <w:color w:val="auto"/>
                <w:sz w:val="24"/>
                <w:szCs w:val="24"/>
                <w:highlight w:val="none"/>
              </w:rPr>
            </w:pPr>
          </w:p>
        </w:tc>
        <w:tc>
          <w:tcPr>
            <w:tcW w:w="784" w:type="dxa"/>
            <w:vAlign w:val="center"/>
          </w:tcPr>
          <w:p w14:paraId="5C062405">
            <w:pPr>
              <w:pStyle w:val="49"/>
              <w:rPr>
                <w:rFonts w:asciiTheme="majorEastAsia" w:hAnsiTheme="majorEastAsia" w:eastAsiaTheme="majorEastAsia" w:cstheme="majorEastAsia"/>
                <w:color w:val="auto"/>
                <w:sz w:val="24"/>
                <w:szCs w:val="24"/>
                <w:highlight w:val="none"/>
              </w:rPr>
            </w:pPr>
          </w:p>
        </w:tc>
        <w:tc>
          <w:tcPr>
            <w:tcW w:w="870" w:type="dxa"/>
            <w:vAlign w:val="center"/>
          </w:tcPr>
          <w:p w14:paraId="536007DE">
            <w:pPr>
              <w:pStyle w:val="49"/>
              <w:rPr>
                <w:rFonts w:asciiTheme="majorEastAsia" w:hAnsiTheme="majorEastAsia" w:eastAsiaTheme="majorEastAsia" w:cstheme="majorEastAsia"/>
                <w:color w:val="auto"/>
                <w:sz w:val="24"/>
                <w:szCs w:val="24"/>
                <w:highlight w:val="none"/>
              </w:rPr>
            </w:pPr>
          </w:p>
        </w:tc>
        <w:tc>
          <w:tcPr>
            <w:tcW w:w="1389" w:type="dxa"/>
            <w:vAlign w:val="center"/>
          </w:tcPr>
          <w:p w14:paraId="2918B518">
            <w:pPr>
              <w:pStyle w:val="49"/>
              <w:rPr>
                <w:rFonts w:asciiTheme="majorEastAsia" w:hAnsiTheme="majorEastAsia" w:eastAsiaTheme="majorEastAsia" w:cstheme="majorEastAsia"/>
                <w:color w:val="auto"/>
                <w:sz w:val="24"/>
                <w:szCs w:val="24"/>
                <w:highlight w:val="none"/>
              </w:rPr>
            </w:pPr>
          </w:p>
        </w:tc>
      </w:tr>
      <w:tr w14:paraId="13B70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08A6EE8">
            <w:pPr>
              <w:pStyle w:val="49"/>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c>
          <w:tcPr>
            <w:tcW w:w="1051" w:type="dxa"/>
            <w:vAlign w:val="center"/>
          </w:tcPr>
          <w:p w14:paraId="4EE4ACFE">
            <w:pPr>
              <w:pStyle w:val="49"/>
              <w:rPr>
                <w:rFonts w:asciiTheme="majorEastAsia" w:hAnsiTheme="majorEastAsia" w:eastAsiaTheme="majorEastAsia" w:cstheme="majorEastAsia"/>
                <w:color w:val="auto"/>
                <w:sz w:val="24"/>
                <w:szCs w:val="24"/>
                <w:highlight w:val="none"/>
              </w:rPr>
            </w:pPr>
          </w:p>
        </w:tc>
        <w:tc>
          <w:tcPr>
            <w:tcW w:w="669" w:type="dxa"/>
            <w:vAlign w:val="center"/>
          </w:tcPr>
          <w:p w14:paraId="0FA4591E">
            <w:pPr>
              <w:pStyle w:val="49"/>
              <w:rPr>
                <w:rFonts w:asciiTheme="majorEastAsia" w:hAnsiTheme="majorEastAsia" w:eastAsiaTheme="majorEastAsia" w:cstheme="majorEastAsia"/>
                <w:color w:val="auto"/>
                <w:sz w:val="24"/>
                <w:szCs w:val="24"/>
                <w:highlight w:val="none"/>
              </w:rPr>
            </w:pPr>
          </w:p>
        </w:tc>
        <w:tc>
          <w:tcPr>
            <w:tcW w:w="855" w:type="dxa"/>
            <w:vAlign w:val="center"/>
          </w:tcPr>
          <w:p w14:paraId="754F68A5">
            <w:pPr>
              <w:pStyle w:val="49"/>
              <w:rPr>
                <w:rFonts w:asciiTheme="majorEastAsia" w:hAnsiTheme="majorEastAsia" w:eastAsiaTheme="majorEastAsia" w:cstheme="majorEastAsia"/>
                <w:color w:val="auto"/>
                <w:sz w:val="24"/>
                <w:szCs w:val="24"/>
                <w:highlight w:val="none"/>
              </w:rPr>
            </w:pPr>
          </w:p>
        </w:tc>
        <w:tc>
          <w:tcPr>
            <w:tcW w:w="705" w:type="dxa"/>
            <w:vAlign w:val="center"/>
          </w:tcPr>
          <w:p w14:paraId="2F9F79AB">
            <w:pPr>
              <w:pStyle w:val="49"/>
              <w:rPr>
                <w:rFonts w:asciiTheme="majorEastAsia" w:hAnsiTheme="majorEastAsia" w:eastAsiaTheme="majorEastAsia" w:cstheme="majorEastAsia"/>
                <w:color w:val="auto"/>
                <w:sz w:val="24"/>
                <w:szCs w:val="24"/>
                <w:highlight w:val="none"/>
              </w:rPr>
            </w:pPr>
          </w:p>
        </w:tc>
        <w:tc>
          <w:tcPr>
            <w:tcW w:w="1200" w:type="dxa"/>
            <w:vAlign w:val="center"/>
          </w:tcPr>
          <w:p w14:paraId="396E2994">
            <w:pPr>
              <w:pStyle w:val="49"/>
              <w:rPr>
                <w:rFonts w:asciiTheme="majorEastAsia" w:hAnsiTheme="majorEastAsia" w:eastAsiaTheme="majorEastAsia" w:cstheme="majorEastAsia"/>
                <w:color w:val="auto"/>
                <w:sz w:val="24"/>
                <w:szCs w:val="24"/>
                <w:highlight w:val="none"/>
              </w:rPr>
            </w:pPr>
          </w:p>
        </w:tc>
        <w:tc>
          <w:tcPr>
            <w:tcW w:w="784" w:type="dxa"/>
            <w:vAlign w:val="center"/>
          </w:tcPr>
          <w:p w14:paraId="0C022CFE">
            <w:pPr>
              <w:pStyle w:val="49"/>
              <w:rPr>
                <w:rFonts w:asciiTheme="majorEastAsia" w:hAnsiTheme="majorEastAsia" w:eastAsiaTheme="majorEastAsia" w:cstheme="majorEastAsia"/>
                <w:color w:val="auto"/>
                <w:sz w:val="24"/>
                <w:szCs w:val="24"/>
                <w:highlight w:val="none"/>
              </w:rPr>
            </w:pPr>
          </w:p>
        </w:tc>
        <w:tc>
          <w:tcPr>
            <w:tcW w:w="870" w:type="dxa"/>
            <w:vAlign w:val="center"/>
          </w:tcPr>
          <w:p w14:paraId="05BBE8AC">
            <w:pPr>
              <w:pStyle w:val="49"/>
              <w:rPr>
                <w:rFonts w:asciiTheme="majorEastAsia" w:hAnsiTheme="majorEastAsia" w:eastAsiaTheme="majorEastAsia" w:cstheme="majorEastAsia"/>
                <w:color w:val="auto"/>
                <w:sz w:val="24"/>
                <w:szCs w:val="24"/>
                <w:highlight w:val="none"/>
              </w:rPr>
            </w:pPr>
          </w:p>
        </w:tc>
        <w:tc>
          <w:tcPr>
            <w:tcW w:w="1389" w:type="dxa"/>
            <w:vAlign w:val="center"/>
          </w:tcPr>
          <w:p w14:paraId="3AB588D7">
            <w:pPr>
              <w:pStyle w:val="49"/>
              <w:rPr>
                <w:rFonts w:asciiTheme="majorEastAsia" w:hAnsiTheme="majorEastAsia" w:eastAsiaTheme="majorEastAsia" w:cstheme="majorEastAsia"/>
                <w:color w:val="auto"/>
                <w:sz w:val="24"/>
                <w:szCs w:val="24"/>
                <w:highlight w:val="none"/>
              </w:rPr>
            </w:pPr>
          </w:p>
        </w:tc>
      </w:tr>
      <w:tr w14:paraId="68EA70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9E00B1D">
            <w:pPr>
              <w:pStyle w:val="49"/>
              <w:rPr>
                <w:rFonts w:asciiTheme="majorEastAsia" w:hAnsiTheme="majorEastAsia" w:eastAsiaTheme="majorEastAsia" w:cstheme="majorEastAsia"/>
                <w:color w:val="auto"/>
                <w:sz w:val="24"/>
                <w:szCs w:val="24"/>
                <w:highlight w:val="none"/>
              </w:rPr>
            </w:pPr>
          </w:p>
        </w:tc>
        <w:tc>
          <w:tcPr>
            <w:tcW w:w="1051" w:type="dxa"/>
            <w:vAlign w:val="center"/>
          </w:tcPr>
          <w:p w14:paraId="38563F91">
            <w:pPr>
              <w:pStyle w:val="49"/>
              <w:rPr>
                <w:rFonts w:asciiTheme="majorEastAsia" w:hAnsiTheme="majorEastAsia" w:eastAsiaTheme="majorEastAsia" w:cstheme="majorEastAsia"/>
                <w:color w:val="auto"/>
                <w:sz w:val="24"/>
                <w:szCs w:val="24"/>
                <w:highlight w:val="none"/>
              </w:rPr>
            </w:pPr>
          </w:p>
        </w:tc>
        <w:tc>
          <w:tcPr>
            <w:tcW w:w="669" w:type="dxa"/>
            <w:vAlign w:val="center"/>
          </w:tcPr>
          <w:p w14:paraId="4009A2CA">
            <w:pPr>
              <w:pStyle w:val="49"/>
              <w:rPr>
                <w:rFonts w:asciiTheme="majorEastAsia" w:hAnsiTheme="majorEastAsia" w:eastAsiaTheme="majorEastAsia" w:cstheme="majorEastAsia"/>
                <w:color w:val="auto"/>
                <w:sz w:val="24"/>
                <w:szCs w:val="24"/>
                <w:highlight w:val="none"/>
              </w:rPr>
            </w:pPr>
          </w:p>
        </w:tc>
        <w:tc>
          <w:tcPr>
            <w:tcW w:w="855" w:type="dxa"/>
            <w:vAlign w:val="center"/>
          </w:tcPr>
          <w:p w14:paraId="4D32DDAE">
            <w:pPr>
              <w:pStyle w:val="49"/>
              <w:rPr>
                <w:rFonts w:asciiTheme="majorEastAsia" w:hAnsiTheme="majorEastAsia" w:eastAsiaTheme="majorEastAsia" w:cstheme="majorEastAsia"/>
                <w:color w:val="auto"/>
                <w:sz w:val="24"/>
                <w:szCs w:val="24"/>
                <w:highlight w:val="none"/>
              </w:rPr>
            </w:pPr>
          </w:p>
        </w:tc>
        <w:tc>
          <w:tcPr>
            <w:tcW w:w="705" w:type="dxa"/>
            <w:vAlign w:val="center"/>
          </w:tcPr>
          <w:p w14:paraId="168373F4">
            <w:pPr>
              <w:pStyle w:val="49"/>
              <w:rPr>
                <w:rFonts w:asciiTheme="majorEastAsia" w:hAnsiTheme="majorEastAsia" w:eastAsiaTheme="majorEastAsia" w:cstheme="majorEastAsia"/>
                <w:color w:val="auto"/>
                <w:sz w:val="24"/>
                <w:szCs w:val="24"/>
                <w:highlight w:val="none"/>
              </w:rPr>
            </w:pPr>
          </w:p>
        </w:tc>
        <w:tc>
          <w:tcPr>
            <w:tcW w:w="1200" w:type="dxa"/>
            <w:vAlign w:val="center"/>
          </w:tcPr>
          <w:p w14:paraId="230D51D9">
            <w:pPr>
              <w:pStyle w:val="49"/>
              <w:rPr>
                <w:rFonts w:asciiTheme="majorEastAsia" w:hAnsiTheme="majorEastAsia" w:eastAsiaTheme="majorEastAsia" w:cstheme="majorEastAsia"/>
                <w:color w:val="auto"/>
                <w:sz w:val="24"/>
                <w:szCs w:val="24"/>
                <w:highlight w:val="none"/>
              </w:rPr>
            </w:pPr>
          </w:p>
        </w:tc>
        <w:tc>
          <w:tcPr>
            <w:tcW w:w="784" w:type="dxa"/>
            <w:vAlign w:val="center"/>
          </w:tcPr>
          <w:p w14:paraId="38D0B473">
            <w:pPr>
              <w:pStyle w:val="49"/>
              <w:rPr>
                <w:rFonts w:asciiTheme="majorEastAsia" w:hAnsiTheme="majorEastAsia" w:eastAsiaTheme="majorEastAsia" w:cstheme="majorEastAsia"/>
                <w:color w:val="auto"/>
                <w:sz w:val="24"/>
                <w:szCs w:val="24"/>
                <w:highlight w:val="none"/>
              </w:rPr>
            </w:pPr>
          </w:p>
        </w:tc>
        <w:tc>
          <w:tcPr>
            <w:tcW w:w="870" w:type="dxa"/>
            <w:vAlign w:val="center"/>
          </w:tcPr>
          <w:p w14:paraId="23A885C1">
            <w:pPr>
              <w:pStyle w:val="49"/>
              <w:rPr>
                <w:rFonts w:asciiTheme="majorEastAsia" w:hAnsiTheme="majorEastAsia" w:eastAsiaTheme="majorEastAsia" w:cstheme="majorEastAsia"/>
                <w:color w:val="auto"/>
                <w:sz w:val="24"/>
                <w:szCs w:val="24"/>
                <w:highlight w:val="none"/>
              </w:rPr>
            </w:pPr>
          </w:p>
        </w:tc>
        <w:tc>
          <w:tcPr>
            <w:tcW w:w="1389" w:type="dxa"/>
            <w:vAlign w:val="center"/>
          </w:tcPr>
          <w:p w14:paraId="642B60BF">
            <w:pPr>
              <w:pStyle w:val="49"/>
              <w:rPr>
                <w:rFonts w:asciiTheme="majorEastAsia" w:hAnsiTheme="majorEastAsia" w:eastAsiaTheme="majorEastAsia" w:cstheme="majorEastAsia"/>
                <w:color w:val="auto"/>
                <w:sz w:val="24"/>
                <w:szCs w:val="24"/>
                <w:highlight w:val="none"/>
              </w:rPr>
            </w:pPr>
          </w:p>
        </w:tc>
      </w:tr>
      <w:tr w14:paraId="675AE9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29D3485">
            <w:pPr>
              <w:pStyle w:val="49"/>
              <w:rPr>
                <w:rFonts w:asciiTheme="majorEastAsia" w:hAnsiTheme="majorEastAsia" w:eastAsiaTheme="majorEastAsia" w:cstheme="majorEastAsia"/>
                <w:color w:val="auto"/>
                <w:sz w:val="24"/>
                <w:szCs w:val="24"/>
                <w:highlight w:val="none"/>
              </w:rPr>
            </w:pPr>
          </w:p>
        </w:tc>
        <w:tc>
          <w:tcPr>
            <w:tcW w:w="1051" w:type="dxa"/>
            <w:vAlign w:val="center"/>
          </w:tcPr>
          <w:p w14:paraId="444B8E87">
            <w:pPr>
              <w:pStyle w:val="49"/>
              <w:rPr>
                <w:rFonts w:asciiTheme="majorEastAsia" w:hAnsiTheme="majorEastAsia" w:eastAsiaTheme="majorEastAsia" w:cstheme="majorEastAsia"/>
                <w:color w:val="auto"/>
                <w:sz w:val="24"/>
                <w:szCs w:val="24"/>
                <w:highlight w:val="none"/>
              </w:rPr>
            </w:pPr>
          </w:p>
        </w:tc>
        <w:tc>
          <w:tcPr>
            <w:tcW w:w="669" w:type="dxa"/>
            <w:vAlign w:val="center"/>
          </w:tcPr>
          <w:p w14:paraId="7D09D693">
            <w:pPr>
              <w:pStyle w:val="49"/>
              <w:rPr>
                <w:rFonts w:asciiTheme="majorEastAsia" w:hAnsiTheme="majorEastAsia" w:eastAsiaTheme="majorEastAsia" w:cstheme="majorEastAsia"/>
                <w:color w:val="auto"/>
                <w:sz w:val="24"/>
                <w:szCs w:val="24"/>
                <w:highlight w:val="none"/>
              </w:rPr>
            </w:pPr>
          </w:p>
        </w:tc>
        <w:tc>
          <w:tcPr>
            <w:tcW w:w="855" w:type="dxa"/>
            <w:vAlign w:val="center"/>
          </w:tcPr>
          <w:p w14:paraId="40A58241">
            <w:pPr>
              <w:pStyle w:val="49"/>
              <w:rPr>
                <w:rFonts w:asciiTheme="majorEastAsia" w:hAnsiTheme="majorEastAsia" w:eastAsiaTheme="majorEastAsia" w:cstheme="majorEastAsia"/>
                <w:color w:val="auto"/>
                <w:sz w:val="24"/>
                <w:szCs w:val="24"/>
                <w:highlight w:val="none"/>
              </w:rPr>
            </w:pPr>
          </w:p>
        </w:tc>
        <w:tc>
          <w:tcPr>
            <w:tcW w:w="705" w:type="dxa"/>
            <w:vAlign w:val="center"/>
          </w:tcPr>
          <w:p w14:paraId="05C0AC3A">
            <w:pPr>
              <w:pStyle w:val="49"/>
              <w:rPr>
                <w:rFonts w:asciiTheme="majorEastAsia" w:hAnsiTheme="majorEastAsia" w:eastAsiaTheme="majorEastAsia" w:cstheme="majorEastAsia"/>
                <w:color w:val="auto"/>
                <w:sz w:val="24"/>
                <w:szCs w:val="24"/>
                <w:highlight w:val="none"/>
              </w:rPr>
            </w:pPr>
          </w:p>
        </w:tc>
        <w:tc>
          <w:tcPr>
            <w:tcW w:w="1200" w:type="dxa"/>
            <w:vAlign w:val="center"/>
          </w:tcPr>
          <w:p w14:paraId="6814DEA4">
            <w:pPr>
              <w:pStyle w:val="49"/>
              <w:rPr>
                <w:rFonts w:asciiTheme="majorEastAsia" w:hAnsiTheme="majorEastAsia" w:eastAsiaTheme="majorEastAsia" w:cstheme="majorEastAsia"/>
                <w:color w:val="auto"/>
                <w:sz w:val="24"/>
                <w:szCs w:val="24"/>
                <w:highlight w:val="none"/>
              </w:rPr>
            </w:pPr>
          </w:p>
        </w:tc>
        <w:tc>
          <w:tcPr>
            <w:tcW w:w="784" w:type="dxa"/>
            <w:vAlign w:val="center"/>
          </w:tcPr>
          <w:p w14:paraId="52EE90AF">
            <w:pPr>
              <w:pStyle w:val="49"/>
              <w:rPr>
                <w:rFonts w:asciiTheme="majorEastAsia" w:hAnsiTheme="majorEastAsia" w:eastAsiaTheme="majorEastAsia" w:cstheme="majorEastAsia"/>
                <w:color w:val="auto"/>
                <w:sz w:val="24"/>
                <w:szCs w:val="24"/>
                <w:highlight w:val="none"/>
              </w:rPr>
            </w:pPr>
          </w:p>
        </w:tc>
        <w:tc>
          <w:tcPr>
            <w:tcW w:w="870" w:type="dxa"/>
            <w:vAlign w:val="center"/>
          </w:tcPr>
          <w:p w14:paraId="363D8CD2">
            <w:pPr>
              <w:pStyle w:val="49"/>
              <w:rPr>
                <w:rFonts w:asciiTheme="majorEastAsia" w:hAnsiTheme="majorEastAsia" w:eastAsiaTheme="majorEastAsia" w:cstheme="majorEastAsia"/>
                <w:color w:val="auto"/>
                <w:sz w:val="24"/>
                <w:szCs w:val="24"/>
                <w:highlight w:val="none"/>
              </w:rPr>
            </w:pPr>
          </w:p>
        </w:tc>
        <w:tc>
          <w:tcPr>
            <w:tcW w:w="1389" w:type="dxa"/>
            <w:vAlign w:val="center"/>
          </w:tcPr>
          <w:p w14:paraId="61FF531C">
            <w:pPr>
              <w:pStyle w:val="49"/>
              <w:rPr>
                <w:rFonts w:asciiTheme="majorEastAsia" w:hAnsiTheme="majorEastAsia" w:eastAsiaTheme="majorEastAsia" w:cstheme="majorEastAsia"/>
                <w:color w:val="auto"/>
                <w:sz w:val="24"/>
                <w:szCs w:val="24"/>
                <w:highlight w:val="none"/>
              </w:rPr>
            </w:pPr>
          </w:p>
        </w:tc>
      </w:tr>
      <w:tr w14:paraId="464259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B78631B">
            <w:pPr>
              <w:pStyle w:val="49"/>
              <w:rPr>
                <w:rFonts w:asciiTheme="majorEastAsia" w:hAnsiTheme="majorEastAsia" w:eastAsiaTheme="majorEastAsia" w:cstheme="majorEastAsia"/>
                <w:color w:val="auto"/>
                <w:sz w:val="24"/>
                <w:szCs w:val="24"/>
                <w:highlight w:val="none"/>
              </w:rPr>
            </w:pPr>
          </w:p>
        </w:tc>
        <w:tc>
          <w:tcPr>
            <w:tcW w:w="1051" w:type="dxa"/>
            <w:vAlign w:val="center"/>
          </w:tcPr>
          <w:p w14:paraId="37157E75">
            <w:pPr>
              <w:pStyle w:val="49"/>
              <w:rPr>
                <w:rFonts w:asciiTheme="majorEastAsia" w:hAnsiTheme="majorEastAsia" w:eastAsiaTheme="majorEastAsia" w:cstheme="majorEastAsia"/>
                <w:color w:val="auto"/>
                <w:sz w:val="24"/>
                <w:szCs w:val="24"/>
                <w:highlight w:val="none"/>
              </w:rPr>
            </w:pPr>
          </w:p>
        </w:tc>
        <w:tc>
          <w:tcPr>
            <w:tcW w:w="669" w:type="dxa"/>
            <w:vAlign w:val="center"/>
          </w:tcPr>
          <w:p w14:paraId="38B8033F">
            <w:pPr>
              <w:pStyle w:val="49"/>
              <w:rPr>
                <w:rFonts w:asciiTheme="majorEastAsia" w:hAnsiTheme="majorEastAsia" w:eastAsiaTheme="majorEastAsia" w:cstheme="majorEastAsia"/>
                <w:color w:val="auto"/>
                <w:sz w:val="24"/>
                <w:szCs w:val="24"/>
                <w:highlight w:val="none"/>
              </w:rPr>
            </w:pPr>
          </w:p>
        </w:tc>
        <w:tc>
          <w:tcPr>
            <w:tcW w:w="855" w:type="dxa"/>
            <w:vAlign w:val="center"/>
          </w:tcPr>
          <w:p w14:paraId="6DE64722">
            <w:pPr>
              <w:pStyle w:val="49"/>
              <w:rPr>
                <w:rFonts w:asciiTheme="majorEastAsia" w:hAnsiTheme="majorEastAsia" w:eastAsiaTheme="majorEastAsia" w:cstheme="majorEastAsia"/>
                <w:color w:val="auto"/>
                <w:sz w:val="24"/>
                <w:szCs w:val="24"/>
                <w:highlight w:val="none"/>
              </w:rPr>
            </w:pPr>
          </w:p>
        </w:tc>
        <w:tc>
          <w:tcPr>
            <w:tcW w:w="705" w:type="dxa"/>
            <w:vAlign w:val="center"/>
          </w:tcPr>
          <w:p w14:paraId="34FC3758">
            <w:pPr>
              <w:pStyle w:val="49"/>
              <w:rPr>
                <w:rFonts w:asciiTheme="majorEastAsia" w:hAnsiTheme="majorEastAsia" w:eastAsiaTheme="majorEastAsia" w:cstheme="majorEastAsia"/>
                <w:color w:val="auto"/>
                <w:sz w:val="24"/>
                <w:szCs w:val="24"/>
                <w:highlight w:val="none"/>
              </w:rPr>
            </w:pPr>
          </w:p>
        </w:tc>
        <w:tc>
          <w:tcPr>
            <w:tcW w:w="1200" w:type="dxa"/>
            <w:vAlign w:val="center"/>
          </w:tcPr>
          <w:p w14:paraId="4DBCB128">
            <w:pPr>
              <w:pStyle w:val="49"/>
              <w:rPr>
                <w:rFonts w:asciiTheme="majorEastAsia" w:hAnsiTheme="majorEastAsia" w:eastAsiaTheme="majorEastAsia" w:cstheme="majorEastAsia"/>
                <w:color w:val="auto"/>
                <w:sz w:val="24"/>
                <w:szCs w:val="24"/>
                <w:highlight w:val="none"/>
              </w:rPr>
            </w:pPr>
          </w:p>
        </w:tc>
        <w:tc>
          <w:tcPr>
            <w:tcW w:w="784" w:type="dxa"/>
            <w:vAlign w:val="center"/>
          </w:tcPr>
          <w:p w14:paraId="4F0E2092">
            <w:pPr>
              <w:pStyle w:val="49"/>
              <w:rPr>
                <w:rFonts w:asciiTheme="majorEastAsia" w:hAnsiTheme="majorEastAsia" w:eastAsiaTheme="majorEastAsia" w:cstheme="majorEastAsia"/>
                <w:color w:val="auto"/>
                <w:sz w:val="24"/>
                <w:szCs w:val="24"/>
                <w:highlight w:val="none"/>
              </w:rPr>
            </w:pPr>
          </w:p>
        </w:tc>
        <w:tc>
          <w:tcPr>
            <w:tcW w:w="870" w:type="dxa"/>
            <w:vAlign w:val="center"/>
          </w:tcPr>
          <w:p w14:paraId="7720C05B">
            <w:pPr>
              <w:pStyle w:val="49"/>
              <w:rPr>
                <w:rFonts w:asciiTheme="majorEastAsia" w:hAnsiTheme="majorEastAsia" w:eastAsiaTheme="majorEastAsia" w:cstheme="majorEastAsia"/>
                <w:color w:val="auto"/>
                <w:sz w:val="24"/>
                <w:szCs w:val="24"/>
                <w:highlight w:val="none"/>
              </w:rPr>
            </w:pPr>
          </w:p>
        </w:tc>
        <w:tc>
          <w:tcPr>
            <w:tcW w:w="1389" w:type="dxa"/>
            <w:vAlign w:val="center"/>
          </w:tcPr>
          <w:p w14:paraId="4DE931B9">
            <w:pPr>
              <w:pStyle w:val="49"/>
              <w:rPr>
                <w:rFonts w:asciiTheme="majorEastAsia" w:hAnsiTheme="majorEastAsia" w:eastAsiaTheme="majorEastAsia" w:cstheme="majorEastAsia"/>
                <w:color w:val="auto"/>
                <w:sz w:val="24"/>
                <w:szCs w:val="24"/>
                <w:highlight w:val="none"/>
              </w:rPr>
            </w:pPr>
          </w:p>
        </w:tc>
      </w:tr>
      <w:tr w14:paraId="32737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209A4C2">
            <w:pPr>
              <w:pStyle w:val="49"/>
              <w:rPr>
                <w:rFonts w:asciiTheme="majorEastAsia" w:hAnsiTheme="majorEastAsia" w:eastAsiaTheme="majorEastAsia" w:cstheme="majorEastAsia"/>
                <w:color w:val="auto"/>
                <w:sz w:val="24"/>
                <w:szCs w:val="24"/>
                <w:highlight w:val="none"/>
              </w:rPr>
            </w:pPr>
          </w:p>
        </w:tc>
        <w:tc>
          <w:tcPr>
            <w:tcW w:w="1051" w:type="dxa"/>
            <w:vAlign w:val="center"/>
          </w:tcPr>
          <w:p w14:paraId="0B672EA7">
            <w:pPr>
              <w:pStyle w:val="49"/>
              <w:rPr>
                <w:rFonts w:asciiTheme="majorEastAsia" w:hAnsiTheme="majorEastAsia" w:eastAsiaTheme="majorEastAsia" w:cstheme="majorEastAsia"/>
                <w:color w:val="auto"/>
                <w:sz w:val="24"/>
                <w:szCs w:val="24"/>
                <w:highlight w:val="none"/>
              </w:rPr>
            </w:pPr>
          </w:p>
        </w:tc>
        <w:tc>
          <w:tcPr>
            <w:tcW w:w="669" w:type="dxa"/>
            <w:vAlign w:val="center"/>
          </w:tcPr>
          <w:p w14:paraId="651067C2">
            <w:pPr>
              <w:pStyle w:val="49"/>
              <w:rPr>
                <w:rFonts w:asciiTheme="majorEastAsia" w:hAnsiTheme="majorEastAsia" w:eastAsiaTheme="majorEastAsia" w:cstheme="majorEastAsia"/>
                <w:color w:val="auto"/>
                <w:sz w:val="24"/>
                <w:szCs w:val="24"/>
                <w:highlight w:val="none"/>
              </w:rPr>
            </w:pPr>
          </w:p>
        </w:tc>
        <w:tc>
          <w:tcPr>
            <w:tcW w:w="855" w:type="dxa"/>
            <w:vAlign w:val="center"/>
          </w:tcPr>
          <w:p w14:paraId="6EA03676">
            <w:pPr>
              <w:pStyle w:val="49"/>
              <w:rPr>
                <w:rFonts w:asciiTheme="majorEastAsia" w:hAnsiTheme="majorEastAsia" w:eastAsiaTheme="majorEastAsia" w:cstheme="majorEastAsia"/>
                <w:color w:val="auto"/>
                <w:sz w:val="24"/>
                <w:szCs w:val="24"/>
                <w:highlight w:val="none"/>
              </w:rPr>
            </w:pPr>
          </w:p>
        </w:tc>
        <w:tc>
          <w:tcPr>
            <w:tcW w:w="705" w:type="dxa"/>
            <w:vAlign w:val="center"/>
          </w:tcPr>
          <w:p w14:paraId="2BEB7E1E">
            <w:pPr>
              <w:pStyle w:val="49"/>
              <w:rPr>
                <w:rFonts w:asciiTheme="majorEastAsia" w:hAnsiTheme="majorEastAsia" w:eastAsiaTheme="majorEastAsia" w:cstheme="majorEastAsia"/>
                <w:color w:val="auto"/>
                <w:sz w:val="24"/>
                <w:szCs w:val="24"/>
                <w:highlight w:val="none"/>
              </w:rPr>
            </w:pPr>
          </w:p>
        </w:tc>
        <w:tc>
          <w:tcPr>
            <w:tcW w:w="1200" w:type="dxa"/>
            <w:vAlign w:val="center"/>
          </w:tcPr>
          <w:p w14:paraId="701E0609">
            <w:pPr>
              <w:pStyle w:val="49"/>
              <w:rPr>
                <w:rFonts w:asciiTheme="majorEastAsia" w:hAnsiTheme="majorEastAsia" w:eastAsiaTheme="majorEastAsia" w:cstheme="majorEastAsia"/>
                <w:color w:val="auto"/>
                <w:sz w:val="24"/>
                <w:szCs w:val="24"/>
                <w:highlight w:val="none"/>
              </w:rPr>
            </w:pPr>
          </w:p>
        </w:tc>
        <w:tc>
          <w:tcPr>
            <w:tcW w:w="784" w:type="dxa"/>
            <w:vAlign w:val="center"/>
          </w:tcPr>
          <w:p w14:paraId="2DA90557">
            <w:pPr>
              <w:pStyle w:val="49"/>
              <w:rPr>
                <w:rFonts w:asciiTheme="majorEastAsia" w:hAnsiTheme="majorEastAsia" w:eastAsiaTheme="majorEastAsia" w:cstheme="majorEastAsia"/>
                <w:color w:val="auto"/>
                <w:sz w:val="24"/>
                <w:szCs w:val="24"/>
                <w:highlight w:val="none"/>
              </w:rPr>
            </w:pPr>
          </w:p>
        </w:tc>
        <w:tc>
          <w:tcPr>
            <w:tcW w:w="870" w:type="dxa"/>
            <w:vAlign w:val="center"/>
          </w:tcPr>
          <w:p w14:paraId="78E5CEF5">
            <w:pPr>
              <w:pStyle w:val="49"/>
              <w:rPr>
                <w:rFonts w:asciiTheme="majorEastAsia" w:hAnsiTheme="majorEastAsia" w:eastAsiaTheme="majorEastAsia" w:cstheme="majorEastAsia"/>
                <w:color w:val="auto"/>
                <w:sz w:val="24"/>
                <w:szCs w:val="24"/>
                <w:highlight w:val="none"/>
              </w:rPr>
            </w:pPr>
          </w:p>
        </w:tc>
        <w:tc>
          <w:tcPr>
            <w:tcW w:w="1389" w:type="dxa"/>
            <w:vAlign w:val="center"/>
          </w:tcPr>
          <w:p w14:paraId="7568CD3C">
            <w:pPr>
              <w:pStyle w:val="49"/>
              <w:rPr>
                <w:rFonts w:asciiTheme="majorEastAsia" w:hAnsiTheme="majorEastAsia" w:eastAsiaTheme="majorEastAsia" w:cstheme="majorEastAsia"/>
                <w:color w:val="auto"/>
                <w:sz w:val="24"/>
                <w:szCs w:val="24"/>
                <w:highlight w:val="none"/>
              </w:rPr>
            </w:pPr>
          </w:p>
        </w:tc>
      </w:tr>
    </w:tbl>
    <w:p w14:paraId="3E902C3C">
      <w:pPr>
        <w:pStyle w:val="49"/>
        <w:ind w:firstLine="388" w:firstLineChars="200"/>
        <w:rPr>
          <w:rFonts w:hint="eastAsia" w:asciiTheme="majorEastAsia" w:hAnsiTheme="majorEastAsia" w:eastAsiaTheme="majorEastAsia" w:cstheme="majorEastAsia"/>
          <w:b w:val="0"/>
          <w:bCs w:val="0"/>
          <w:color w:val="auto"/>
          <w:kern w:val="0"/>
          <w:sz w:val="21"/>
          <w:szCs w:val="21"/>
          <w:highlight w:val="none"/>
          <w:lang w:eastAsia="zh-CN"/>
        </w:rPr>
      </w:pPr>
    </w:p>
    <w:p w14:paraId="32CEB69A">
      <w:pPr>
        <w:pStyle w:val="7"/>
        <w:rPr>
          <w:color w:val="auto"/>
          <w:highlight w:val="none"/>
        </w:rPr>
      </w:pPr>
    </w:p>
    <w:p w14:paraId="0191DDE9">
      <w:pPr>
        <w:pStyle w:val="7"/>
        <w:rPr>
          <w:color w:val="auto"/>
          <w:highlight w:val="none"/>
        </w:rPr>
      </w:pPr>
    </w:p>
    <w:p w14:paraId="76B98846">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4291CAC9">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4A18CE12">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3AFE1A1B">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7EC1E5D8">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4E43BB38">
      <w:pPr>
        <w:pStyle w:val="4"/>
        <w:rPr>
          <w:rFonts w:asciiTheme="majorEastAsia" w:hAnsiTheme="majorEastAsia" w:eastAsiaTheme="majorEastAsia" w:cstheme="majorEastAsia"/>
          <w:b w:val="0"/>
          <w:bCs w:val="0"/>
          <w:color w:val="auto"/>
          <w:kern w:val="0"/>
          <w:sz w:val="30"/>
          <w:szCs w:val="30"/>
          <w:highlight w:val="none"/>
        </w:rPr>
      </w:pPr>
    </w:p>
    <w:p w14:paraId="1A5CC1B7">
      <w:pPr>
        <w:pStyle w:val="4"/>
        <w:rPr>
          <w:rFonts w:hint="eastAsia" w:asciiTheme="majorEastAsia" w:hAnsiTheme="majorEastAsia" w:eastAsiaTheme="majorEastAsia" w:cstheme="majorEastAsia"/>
          <w:b w:val="0"/>
          <w:bCs w:val="0"/>
          <w:color w:val="auto"/>
          <w:kern w:val="0"/>
          <w:sz w:val="21"/>
          <w:szCs w:val="21"/>
          <w:highlight w:val="none"/>
          <w:lang w:eastAsia="zh-CN"/>
        </w:rPr>
      </w:pPr>
    </w:p>
    <w:p w14:paraId="2AA8DD11">
      <w:pPr>
        <w:pStyle w:val="7"/>
        <w:rPr>
          <w:color w:val="auto"/>
          <w:highlight w:val="none"/>
        </w:rPr>
      </w:pPr>
    </w:p>
    <w:p w14:paraId="5E8EB88C">
      <w:pPr>
        <w:pStyle w:val="7"/>
        <w:rPr>
          <w:color w:val="auto"/>
          <w:highlight w:val="none"/>
        </w:rPr>
      </w:pPr>
    </w:p>
    <w:p w14:paraId="0C96EADC">
      <w:pPr>
        <w:pStyle w:val="7"/>
        <w:rPr>
          <w:color w:val="auto"/>
          <w:highlight w:val="none"/>
        </w:rPr>
      </w:pPr>
    </w:p>
    <w:p w14:paraId="6232DAB5">
      <w:pPr>
        <w:pStyle w:val="7"/>
        <w:rPr>
          <w:color w:val="auto"/>
          <w:highlight w:val="none"/>
        </w:rPr>
      </w:pPr>
    </w:p>
    <w:p w14:paraId="2A861090">
      <w:pPr>
        <w:pStyle w:val="4"/>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五、类似项目业绩一览表</w:t>
      </w:r>
    </w:p>
    <w:p w14:paraId="42D1CD53">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（如果有，提供）</w:t>
      </w:r>
    </w:p>
    <w:p w14:paraId="71F77AE4">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xml:space="preserve">    </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6AB4C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281AFF07">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216" w:type="dxa"/>
            <w:vAlign w:val="center"/>
          </w:tcPr>
          <w:p w14:paraId="5FFC0E31">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项目单位</w:t>
            </w:r>
          </w:p>
        </w:tc>
        <w:tc>
          <w:tcPr>
            <w:tcW w:w="1845" w:type="dxa"/>
            <w:vAlign w:val="center"/>
          </w:tcPr>
          <w:p w14:paraId="7562FF45">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项目名称</w:t>
            </w:r>
          </w:p>
        </w:tc>
        <w:tc>
          <w:tcPr>
            <w:tcW w:w="795" w:type="dxa"/>
            <w:vAlign w:val="center"/>
          </w:tcPr>
          <w:p w14:paraId="457058D6">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合同总价</w:t>
            </w:r>
          </w:p>
        </w:tc>
        <w:tc>
          <w:tcPr>
            <w:tcW w:w="1240" w:type="dxa"/>
            <w:vAlign w:val="center"/>
          </w:tcPr>
          <w:p w14:paraId="2D7033AB">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项目起止时间</w:t>
            </w:r>
          </w:p>
        </w:tc>
        <w:tc>
          <w:tcPr>
            <w:tcW w:w="1982" w:type="dxa"/>
            <w:vAlign w:val="center"/>
          </w:tcPr>
          <w:p w14:paraId="32567DDD">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项目单位</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val="zh-CN"/>
              </w:rPr>
              <w:t>联系人电话</w:t>
            </w:r>
          </w:p>
        </w:tc>
        <w:tc>
          <w:tcPr>
            <w:tcW w:w="915" w:type="dxa"/>
            <w:vAlign w:val="center"/>
          </w:tcPr>
          <w:p w14:paraId="07BEA03C">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备注</w:t>
            </w:r>
          </w:p>
        </w:tc>
      </w:tr>
      <w:tr w14:paraId="2E7638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1A58DEA7">
            <w:pPr>
              <w:pStyle w:val="5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216" w:type="dxa"/>
            <w:vAlign w:val="center"/>
          </w:tcPr>
          <w:p w14:paraId="19FE5BA3">
            <w:pPr>
              <w:pStyle w:val="50"/>
              <w:jc w:val="center"/>
              <w:rPr>
                <w:rFonts w:asciiTheme="majorEastAsia" w:hAnsiTheme="majorEastAsia" w:eastAsiaTheme="majorEastAsia" w:cstheme="majorEastAsia"/>
                <w:color w:val="auto"/>
                <w:sz w:val="24"/>
                <w:highlight w:val="none"/>
              </w:rPr>
            </w:pPr>
          </w:p>
        </w:tc>
        <w:tc>
          <w:tcPr>
            <w:tcW w:w="1845" w:type="dxa"/>
          </w:tcPr>
          <w:p w14:paraId="0CB4172D">
            <w:pPr>
              <w:pStyle w:val="50"/>
              <w:rPr>
                <w:rFonts w:asciiTheme="majorEastAsia" w:hAnsiTheme="majorEastAsia" w:eastAsiaTheme="majorEastAsia" w:cstheme="majorEastAsia"/>
                <w:color w:val="auto"/>
                <w:sz w:val="24"/>
                <w:highlight w:val="none"/>
              </w:rPr>
            </w:pPr>
          </w:p>
        </w:tc>
        <w:tc>
          <w:tcPr>
            <w:tcW w:w="795" w:type="dxa"/>
          </w:tcPr>
          <w:p w14:paraId="29FBFB8F">
            <w:pPr>
              <w:pStyle w:val="50"/>
              <w:rPr>
                <w:rFonts w:asciiTheme="majorEastAsia" w:hAnsiTheme="majorEastAsia" w:eastAsiaTheme="majorEastAsia" w:cstheme="majorEastAsia"/>
                <w:color w:val="auto"/>
                <w:sz w:val="24"/>
                <w:highlight w:val="none"/>
              </w:rPr>
            </w:pPr>
          </w:p>
        </w:tc>
        <w:tc>
          <w:tcPr>
            <w:tcW w:w="1240" w:type="dxa"/>
          </w:tcPr>
          <w:p w14:paraId="72D571C2">
            <w:pPr>
              <w:pStyle w:val="50"/>
              <w:rPr>
                <w:rFonts w:asciiTheme="majorEastAsia" w:hAnsiTheme="majorEastAsia" w:eastAsiaTheme="majorEastAsia" w:cstheme="majorEastAsia"/>
                <w:color w:val="auto"/>
                <w:sz w:val="24"/>
                <w:highlight w:val="none"/>
              </w:rPr>
            </w:pPr>
          </w:p>
        </w:tc>
        <w:tc>
          <w:tcPr>
            <w:tcW w:w="1982" w:type="dxa"/>
          </w:tcPr>
          <w:p w14:paraId="646453F4">
            <w:pPr>
              <w:pStyle w:val="50"/>
              <w:rPr>
                <w:rFonts w:asciiTheme="majorEastAsia" w:hAnsiTheme="majorEastAsia" w:eastAsiaTheme="majorEastAsia" w:cstheme="majorEastAsia"/>
                <w:color w:val="auto"/>
                <w:sz w:val="24"/>
                <w:highlight w:val="none"/>
              </w:rPr>
            </w:pPr>
          </w:p>
        </w:tc>
        <w:tc>
          <w:tcPr>
            <w:tcW w:w="915" w:type="dxa"/>
          </w:tcPr>
          <w:p w14:paraId="3D5FD177">
            <w:pPr>
              <w:pStyle w:val="50"/>
              <w:rPr>
                <w:rFonts w:asciiTheme="majorEastAsia" w:hAnsiTheme="majorEastAsia" w:eastAsiaTheme="majorEastAsia" w:cstheme="majorEastAsia"/>
                <w:color w:val="auto"/>
                <w:sz w:val="24"/>
                <w:highlight w:val="none"/>
              </w:rPr>
            </w:pPr>
          </w:p>
        </w:tc>
      </w:tr>
      <w:tr w14:paraId="6EBC1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25131D9B">
            <w:pPr>
              <w:pStyle w:val="5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216" w:type="dxa"/>
            <w:vAlign w:val="center"/>
          </w:tcPr>
          <w:p w14:paraId="7FF4454A">
            <w:pPr>
              <w:pStyle w:val="50"/>
              <w:jc w:val="center"/>
              <w:rPr>
                <w:rFonts w:asciiTheme="majorEastAsia" w:hAnsiTheme="majorEastAsia" w:eastAsiaTheme="majorEastAsia" w:cstheme="majorEastAsia"/>
                <w:color w:val="auto"/>
                <w:sz w:val="24"/>
                <w:highlight w:val="none"/>
              </w:rPr>
            </w:pPr>
          </w:p>
        </w:tc>
        <w:tc>
          <w:tcPr>
            <w:tcW w:w="1845" w:type="dxa"/>
          </w:tcPr>
          <w:p w14:paraId="020228F8">
            <w:pPr>
              <w:pStyle w:val="50"/>
              <w:rPr>
                <w:rFonts w:asciiTheme="majorEastAsia" w:hAnsiTheme="majorEastAsia" w:eastAsiaTheme="majorEastAsia" w:cstheme="majorEastAsia"/>
                <w:color w:val="auto"/>
                <w:sz w:val="24"/>
                <w:highlight w:val="none"/>
              </w:rPr>
            </w:pPr>
          </w:p>
        </w:tc>
        <w:tc>
          <w:tcPr>
            <w:tcW w:w="795" w:type="dxa"/>
          </w:tcPr>
          <w:p w14:paraId="09537077">
            <w:pPr>
              <w:pStyle w:val="50"/>
              <w:rPr>
                <w:rFonts w:asciiTheme="majorEastAsia" w:hAnsiTheme="majorEastAsia" w:eastAsiaTheme="majorEastAsia" w:cstheme="majorEastAsia"/>
                <w:color w:val="auto"/>
                <w:sz w:val="24"/>
                <w:highlight w:val="none"/>
              </w:rPr>
            </w:pPr>
          </w:p>
        </w:tc>
        <w:tc>
          <w:tcPr>
            <w:tcW w:w="1240" w:type="dxa"/>
          </w:tcPr>
          <w:p w14:paraId="5BB084E0">
            <w:pPr>
              <w:pStyle w:val="50"/>
              <w:rPr>
                <w:rFonts w:asciiTheme="majorEastAsia" w:hAnsiTheme="majorEastAsia" w:eastAsiaTheme="majorEastAsia" w:cstheme="majorEastAsia"/>
                <w:color w:val="auto"/>
                <w:sz w:val="24"/>
                <w:highlight w:val="none"/>
              </w:rPr>
            </w:pPr>
          </w:p>
        </w:tc>
        <w:tc>
          <w:tcPr>
            <w:tcW w:w="1982" w:type="dxa"/>
          </w:tcPr>
          <w:p w14:paraId="2067D429">
            <w:pPr>
              <w:pStyle w:val="50"/>
              <w:rPr>
                <w:rFonts w:asciiTheme="majorEastAsia" w:hAnsiTheme="majorEastAsia" w:eastAsiaTheme="majorEastAsia" w:cstheme="majorEastAsia"/>
                <w:color w:val="auto"/>
                <w:sz w:val="24"/>
                <w:highlight w:val="none"/>
              </w:rPr>
            </w:pPr>
          </w:p>
        </w:tc>
        <w:tc>
          <w:tcPr>
            <w:tcW w:w="915" w:type="dxa"/>
          </w:tcPr>
          <w:p w14:paraId="718C111E">
            <w:pPr>
              <w:pStyle w:val="50"/>
              <w:rPr>
                <w:rFonts w:asciiTheme="majorEastAsia" w:hAnsiTheme="majorEastAsia" w:eastAsiaTheme="majorEastAsia" w:cstheme="majorEastAsia"/>
                <w:color w:val="auto"/>
                <w:sz w:val="24"/>
                <w:highlight w:val="none"/>
              </w:rPr>
            </w:pPr>
          </w:p>
        </w:tc>
      </w:tr>
      <w:tr w14:paraId="6544E2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3" w:hRule="atLeast"/>
          <w:jc w:val="center"/>
        </w:trPr>
        <w:tc>
          <w:tcPr>
            <w:tcW w:w="764" w:type="dxa"/>
            <w:vAlign w:val="center"/>
          </w:tcPr>
          <w:p w14:paraId="3A73ACDE">
            <w:pPr>
              <w:pStyle w:val="5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216" w:type="dxa"/>
            <w:vAlign w:val="center"/>
          </w:tcPr>
          <w:p w14:paraId="1C8AF16E">
            <w:pPr>
              <w:pStyle w:val="50"/>
              <w:jc w:val="center"/>
              <w:rPr>
                <w:rFonts w:asciiTheme="majorEastAsia" w:hAnsiTheme="majorEastAsia" w:eastAsiaTheme="majorEastAsia" w:cstheme="majorEastAsia"/>
                <w:color w:val="auto"/>
                <w:sz w:val="24"/>
                <w:highlight w:val="none"/>
              </w:rPr>
            </w:pPr>
          </w:p>
        </w:tc>
        <w:tc>
          <w:tcPr>
            <w:tcW w:w="1845" w:type="dxa"/>
          </w:tcPr>
          <w:p w14:paraId="592FA4E1">
            <w:pPr>
              <w:pStyle w:val="50"/>
              <w:rPr>
                <w:rFonts w:asciiTheme="majorEastAsia" w:hAnsiTheme="majorEastAsia" w:eastAsiaTheme="majorEastAsia" w:cstheme="majorEastAsia"/>
                <w:color w:val="auto"/>
                <w:sz w:val="24"/>
                <w:highlight w:val="none"/>
              </w:rPr>
            </w:pPr>
          </w:p>
        </w:tc>
        <w:tc>
          <w:tcPr>
            <w:tcW w:w="795" w:type="dxa"/>
          </w:tcPr>
          <w:p w14:paraId="12543F89">
            <w:pPr>
              <w:pStyle w:val="50"/>
              <w:rPr>
                <w:rFonts w:asciiTheme="majorEastAsia" w:hAnsiTheme="majorEastAsia" w:eastAsiaTheme="majorEastAsia" w:cstheme="majorEastAsia"/>
                <w:color w:val="auto"/>
                <w:sz w:val="24"/>
                <w:highlight w:val="none"/>
              </w:rPr>
            </w:pPr>
          </w:p>
        </w:tc>
        <w:tc>
          <w:tcPr>
            <w:tcW w:w="1240" w:type="dxa"/>
          </w:tcPr>
          <w:p w14:paraId="5D417275">
            <w:pPr>
              <w:pStyle w:val="50"/>
              <w:rPr>
                <w:rFonts w:asciiTheme="majorEastAsia" w:hAnsiTheme="majorEastAsia" w:eastAsiaTheme="majorEastAsia" w:cstheme="majorEastAsia"/>
                <w:color w:val="auto"/>
                <w:sz w:val="24"/>
                <w:highlight w:val="none"/>
              </w:rPr>
            </w:pPr>
          </w:p>
        </w:tc>
        <w:tc>
          <w:tcPr>
            <w:tcW w:w="1982" w:type="dxa"/>
          </w:tcPr>
          <w:p w14:paraId="50F6DF0B">
            <w:pPr>
              <w:pStyle w:val="50"/>
              <w:rPr>
                <w:rFonts w:asciiTheme="majorEastAsia" w:hAnsiTheme="majorEastAsia" w:eastAsiaTheme="majorEastAsia" w:cstheme="majorEastAsia"/>
                <w:color w:val="auto"/>
                <w:sz w:val="24"/>
                <w:highlight w:val="none"/>
              </w:rPr>
            </w:pPr>
          </w:p>
        </w:tc>
        <w:tc>
          <w:tcPr>
            <w:tcW w:w="915" w:type="dxa"/>
          </w:tcPr>
          <w:p w14:paraId="6E0A4F6F">
            <w:pPr>
              <w:pStyle w:val="50"/>
              <w:rPr>
                <w:rFonts w:asciiTheme="majorEastAsia" w:hAnsiTheme="majorEastAsia" w:eastAsiaTheme="majorEastAsia" w:cstheme="majorEastAsia"/>
                <w:color w:val="auto"/>
                <w:sz w:val="24"/>
                <w:highlight w:val="none"/>
              </w:rPr>
            </w:pPr>
          </w:p>
        </w:tc>
      </w:tr>
      <w:tr w14:paraId="4F822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89A4C16">
            <w:pPr>
              <w:pStyle w:val="5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216" w:type="dxa"/>
          </w:tcPr>
          <w:p w14:paraId="0EE627C6">
            <w:pPr>
              <w:pStyle w:val="50"/>
              <w:rPr>
                <w:rFonts w:asciiTheme="majorEastAsia" w:hAnsiTheme="majorEastAsia" w:eastAsiaTheme="majorEastAsia" w:cstheme="majorEastAsia"/>
                <w:color w:val="auto"/>
                <w:sz w:val="24"/>
                <w:highlight w:val="none"/>
              </w:rPr>
            </w:pPr>
          </w:p>
        </w:tc>
        <w:tc>
          <w:tcPr>
            <w:tcW w:w="1845" w:type="dxa"/>
          </w:tcPr>
          <w:p w14:paraId="16A184B0">
            <w:pPr>
              <w:pStyle w:val="50"/>
              <w:rPr>
                <w:rFonts w:asciiTheme="majorEastAsia" w:hAnsiTheme="majorEastAsia" w:eastAsiaTheme="majorEastAsia" w:cstheme="majorEastAsia"/>
                <w:color w:val="auto"/>
                <w:sz w:val="24"/>
                <w:highlight w:val="none"/>
              </w:rPr>
            </w:pPr>
          </w:p>
        </w:tc>
        <w:tc>
          <w:tcPr>
            <w:tcW w:w="795" w:type="dxa"/>
          </w:tcPr>
          <w:p w14:paraId="6E38CCAF">
            <w:pPr>
              <w:pStyle w:val="50"/>
              <w:rPr>
                <w:rFonts w:asciiTheme="majorEastAsia" w:hAnsiTheme="majorEastAsia" w:eastAsiaTheme="majorEastAsia" w:cstheme="majorEastAsia"/>
                <w:color w:val="auto"/>
                <w:sz w:val="24"/>
                <w:highlight w:val="none"/>
              </w:rPr>
            </w:pPr>
          </w:p>
        </w:tc>
        <w:tc>
          <w:tcPr>
            <w:tcW w:w="1240" w:type="dxa"/>
          </w:tcPr>
          <w:p w14:paraId="48856BC5">
            <w:pPr>
              <w:pStyle w:val="50"/>
              <w:rPr>
                <w:rFonts w:asciiTheme="majorEastAsia" w:hAnsiTheme="majorEastAsia" w:eastAsiaTheme="majorEastAsia" w:cstheme="majorEastAsia"/>
                <w:color w:val="auto"/>
                <w:sz w:val="24"/>
                <w:highlight w:val="none"/>
              </w:rPr>
            </w:pPr>
          </w:p>
        </w:tc>
        <w:tc>
          <w:tcPr>
            <w:tcW w:w="1982" w:type="dxa"/>
          </w:tcPr>
          <w:p w14:paraId="5DBE0C02">
            <w:pPr>
              <w:pStyle w:val="50"/>
              <w:rPr>
                <w:rFonts w:asciiTheme="majorEastAsia" w:hAnsiTheme="majorEastAsia" w:eastAsiaTheme="majorEastAsia" w:cstheme="majorEastAsia"/>
                <w:color w:val="auto"/>
                <w:sz w:val="24"/>
                <w:highlight w:val="none"/>
              </w:rPr>
            </w:pPr>
          </w:p>
        </w:tc>
        <w:tc>
          <w:tcPr>
            <w:tcW w:w="915" w:type="dxa"/>
          </w:tcPr>
          <w:p w14:paraId="4D1A90B6">
            <w:pPr>
              <w:pStyle w:val="50"/>
              <w:rPr>
                <w:rFonts w:asciiTheme="majorEastAsia" w:hAnsiTheme="majorEastAsia" w:eastAsiaTheme="majorEastAsia" w:cstheme="majorEastAsia"/>
                <w:color w:val="auto"/>
                <w:sz w:val="24"/>
                <w:highlight w:val="none"/>
              </w:rPr>
            </w:pPr>
          </w:p>
        </w:tc>
      </w:tr>
      <w:tr w14:paraId="325CC0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083359F4">
            <w:pPr>
              <w:pStyle w:val="5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216" w:type="dxa"/>
          </w:tcPr>
          <w:p w14:paraId="76CA2A04">
            <w:pPr>
              <w:pStyle w:val="50"/>
              <w:rPr>
                <w:rFonts w:asciiTheme="majorEastAsia" w:hAnsiTheme="majorEastAsia" w:eastAsiaTheme="majorEastAsia" w:cstheme="majorEastAsia"/>
                <w:color w:val="auto"/>
                <w:sz w:val="24"/>
                <w:highlight w:val="none"/>
              </w:rPr>
            </w:pPr>
          </w:p>
        </w:tc>
        <w:tc>
          <w:tcPr>
            <w:tcW w:w="1845" w:type="dxa"/>
          </w:tcPr>
          <w:p w14:paraId="571920AB">
            <w:pPr>
              <w:pStyle w:val="50"/>
              <w:rPr>
                <w:rFonts w:asciiTheme="majorEastAsia" w:hAnsiTheme="majorEastAsia" w:eastAsiaTheme="majorEastAsia" w:cstheme="majorEastAsia"/>
                <w:color w:val="auto"/>
                <w:sz w:val="24"/>
                <w:highlight w:val="none"/>
              </w:rPr>
            </w:pPr>
          </w:p>
        </w:tc>
        <w:tc>
          <w:tcPr>
            <w:tcW w:w="795" w:type="dxa"/>
          </w:tcPr>
          <w:p w14:paraId="1DB37345">
            <w:pPr>
              <w:pStyle w:val="50"/>
              <w:rPr>
                <w:rFonts w:asciiTheme="majorEastAsia" w:hAnsiTheme="majorEastAsia" w:eastAsiaTheme="majorEastAsia" w:cstheme="majorEastAsia"/>
                <w:color w:val="auto"/>
                <w:sz w:val="24"/>
                <w:highlight w:val="none"/>
              </w:rPr>
            </w:pPr>
          </w:p>
        </w:tc>
        <w:tc>
          <w:tcPr>
            <w:tcW w:w="1240" w:type="dxa"/>
          </w:tcPr>
          <w:p w14:paraId="722D3097">
            <w:pPr>
              <w:pStyle w:val="50"/>
              <w:rPr>
                <w:rFonts w:asciiTheme="majorEastAsia" w:hAnsiTheme="majorEastAsia" w:eastAsiaTheme="majorEastAsia" w:cstheme="majorEastAsia"/>
                <w:color w:val="auto"/>
                <w:sz w:val="24"/>
                <w:highlight w:val="none"/>
              </w:rPr>
            </w:pPr>
          </w:p>
        </w:tc>
        <w:tc>
          <w:tcPr>
            <w:tcW w:w="1982" w:type="dxa"/>
          </w:tcPr>
          <w:p w14:paraId="50770C1B">
            <w:pPr>
              <w:pStyle w:val="50"/>
              <w:rPr>
                <w:rFonts w:asciiTheme="majorEastAsia" w:hAnsiTheme="majorEastAsia" w:eastAsiaTheme="majorEastAsia" w:cstheme="majorEastAsia"/>
                <w:color w:val="auto"/>
                <w:sz w:val="24"/>
                <w:highlight w:val="none"/>
              </w:rPr>
            </w:pPr>
          </w:p>
        </w:tc>
        <w:tc>
          <w:tcPr>
            <w:tcW w:w="915" w:type="dxa"/>
          </w:tcPr>
          <w:p w14:paraId="64D5F142">
            <w:pPr>
              <w:pStyle w:val="50"/>
              <w:rPr>
                <w:rFonts w:asciiTheme="majorEastAsia" w:hAnsiTheme="majorEastAsia" w:eastAsiaTheme="majorEastAsia" w:cstheme="majorEastAsia"/>
                <w:color w:val="auto"/>
                <w:sz w:val="24"/>
                <w:highlight w:val="none"/>
              </w:rPr>
            </w:pPr>
          </w:p>
        </w:tc>
      </w:tr>
      <w:tr w14:paraId="27D4B8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7994DC48">
            <w:pPr>
              <w:pStyle w:val="5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216" w:type="dxa"/>
          </w:tcPr>
          <w:p w14:paraId="77CBB0A0">
            <w:pPr>
              <w:pStyle w:val="50"/>
              <w:rPr>
                <w:rFonts w:asciiTheme="majorEastAsia" w:hAnsiTheme="majorEastAsia" w:eastAsiaTheme="majorEastAsia" w:cstheme="majorEastAsia"/>
                <w:color w:val="auto"/>
                <w:sz w:val="24"/>
                <w:highlight w:val="none"/>
              </w:rPr>
            </w:pPr>
          </w:p>
        </w:tc>
        <w:tc>
          <w:tcPr>
            <w:tcW w:w="1845" w:type="dxa"/>
          </w:tcPr>
          <w:p w14:paraId="798AF950">
            <w:pPr>
              <w:pStyle w:val="50"/>
              <w:rPr>
                <w:rFonts w:asciiTheme="majorEastAsia" w:hAnsiTheme="majorEastAsia" w:eastAsiaTheme="majorEastAsia" w:cstheme="majorEastAsia"/>
                <w:color w:val="auto"/>
                <w:sz w:val="24"/>
                <w:highlight w:val="none"/>
              </w:rPr>
            </w:pPr>
          </w:p>
        </w:tc>
        <w:tc>
          <w:tcPr>
            <w:tcW w:w="795" w:type="dxa"/>
          </w:tcPr>
          <w:p w14:paraId="0B044628">
            <w:pPr>
              <w:pStyle w:val="50"/>
              <w:rPr>
                <w:rFonts w:asciiTheme="majorEastAsia" w:hAnsiTheme="majorEastAsia" w:eastAsiaTheme="majorEastAsia" w:cstheme="majorEastAsia"/>
                <w:color w:val="auto"/>
                <w:sz w:val="24"/>
                <w:highlight w:val="none"/>
              </w:rPr>
            </w:pPr>
          </w:p>
        </w:tc>
        <w:tc>
          <w:tcPr>
            <w:tcW w:w="1240" w:type="dxa"/>
          </w:tcPr>
          <w:p w14:paraId="364C620B">
            <w:pPr>
              <w:pStyle w:val="50"/>
              <w:rPr>
                <w:rFonts w:asciiTheme="majorEastAsia" w:hAnsiTheme="majorEastAsia" w:eastAsiaTheme="majorEastAsia" w:cstheme="majorEastAsia"/>
                <w:color w:val="auto"/>
                <w:sz w:val="24"/>
                <w:highlight w:val="none"/>
              </w:rPr>
            </w:pPr>
          </w:p>
        </w:tc>
        <w:tc>
          <w:tcPr>
            <w:tcW w:w="1982" w:type="dxa"/>
          </w:tcPr>
          <w:p w14:paraId="21712574">
            <w:pPr>
              <w:pStyle w:val="50"/>
              <w:rPr>
                <w:rFonts w:asciiTheme="majorEastAsia" w:hAnsiTheme="majorEastAsia" w:eastAsiaTheme="majorEastAsia" w:cstheme="majorEastAsia"/>
                <w:color w:val="auto"/>
                <w:sz w:val="24"/>
                <w:highlight w:val="none"/>
              </w:rPr>
            </w:pPr>
          </w:p>
        </w:tc>
        <w:tc>
          <w:tcPr>
            <w:tcW w:w="915" w:type="dxa"/>
          </w:tcPr>
          <w:p w14:paraId="4B43EA3F">
            <w:pPr>
              <w:pStyle w:val="50"/>
              <w:rPr>
                <w:rFonts w:asciiTheme="majorEastAsia" w:hAnsiTheme="majorEastAsia" w:eastAsiaTheme="majorEastAsia" w:cstheme="majorEastAsia"/>
                <w:color w:val="auto"/>
                <w:sz w:val="24"/>
                <w:highlight w:val="none"/>
              </w:rPr>
            </w:pPr>
          </w:p>
        </w:tc>
      </w:tr>
      <w:tr w14:paraId="5A1A4A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43119D57">
            <w:pPr>
              <w:pStyle w:val="5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216" w:type="dxa"/>
          </w:tcPr>
          <w:p w14:paraId="46E6DEA2">
            <w:pPr>
              <w:pStyle w:val="50"/>
              <w:rPr>
                <w:rFonts w:asciiTheme="majorEastAsia" w:hAnsiTheme="majorEastAsia" w:eastAsiaTheme="majorEastAsia" w:cstheme="majorEastAsia"/>
                <w:color w:val="auto"/>
                <w:sz w:val="24"/>
                <w:highlight w:val="none"/>
              </w:rPr>
            </w:pPr>
          </w:p>
        </w:tc>
        <w:tc>
          <w:tcPr>
            <w:tcW w:w="1845" w:type="dxa"/>
          </w:tcPr>
          <w:p w14:paraId="7C7AEAC1">
            <w:pPr>
              <w:pStyle w:val="50"/>
              <w:rPr>
                <w:rFonts w:asciiTheme="majorEastAsia" w:hAnsiTheme="majorEastAsia" w:eastAsiaTheme="majorEastAsia" w:cstheme="majorEastAsia"/>
                <w:color w:val="auto"/>
                <w:sz w:val="24"/>
                <w:highlight w:val="none"/>
              </w:rPr>
            </w:pPr>
          </w:p>
        </w:tc>
        <w:tc>
          <w:tcPr>
            <w:tcW w:w="795" w:type="dxa"/>
          </w:tcPr>
          <w:p w14:paraId="2603D506">
            <w:pPr>
              <w:pStyle w:val="50"/>
              <w:rPr>
                <w:rFonts w:asciiTheme="majorEastAsia" w:hAnsiTheme="majorEastAsia" w:eastAsiaTheme="majorEastAsia" w:cstheme="majorEastAsia"/>
                <w:color w:val="auto"/>
                <w:sz w:val="24"/>
                <w:highlight w:val="none"/>
              </w:rPr>
            </w:pPr>
          </w:p>
        </w:tc>
        <w:tc>
          <w:tcPr>
            <w:tcW w:w="1240" w:type="dxa"/>
          </w:tcPr>
          <w:p w14:paraId="193D5D33">
            <w:pPr>
              <w:pStyle w:val="50"/>
              <w:rPr>
                <w:rFonts w:asciiTheme="majorEastAsia" w:hAnsiTheme="majorEastAsia" w:eastAsiaTheme="majorEastAsia" w:cstheme="majorEastAsia"/>
                <w:color w:val="auto"/>
                <w:sz w:val="24"/>
                <w:highlight w:val="none"/>
              </w:rPr>
            </w:pPr>
          </w:p>
        </w:tc>
        <w:tc>
          <w:tcPr>
            <w:tcW w:w="1982" w:type="dxa"/>
          </w:tcPr>
          <w:p w14:paraId="00D44312">
            <w:pPr>
              <w:pStyle w:val="50"/>
              <w:rPr>
                <w:rFonts w:asciiTheme="majorEastAsia" w:hAnsiTheme="majorEastAsia" w:eastAsiaTheme="majorEastAsia" w:cstheme="majorEastAsia"/>
                <w:color w:val="auto"/>
                <w:sz w:val="24"/>
                <w:highlight w:val="none"/>
              </w:rPr>
            </w:pPr>
          </w:p>
        </w:tc>
        <w:tc>
          <w:tcPr>
            <w:tcW w:w="915" w:type="dxa"/>
          </w:tcPr>
          <w:p w14:paraId="52CE10D1">
            <w:pPr>
              <w:pStyle w:val="50"/>
              <w:rPr>
                <w:rFonts w:asciiTheme="majorEastAsia" w:hAnsiTheme="majorEastAsia" w:eastAsiaTheme="majorEastAsia" w:cstheme="majorEastAsia"/>
                <w:color w:val="auto"/>
                <w:sz w:val="24"/>
                <w:highlight w:val="none"/>
              </w:rPr>
            </w:pPr>
          </w:p>
        </w:tc>
      </w:tr>
      <w:tr w14:paraId="1DA313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4FE01F49">
            <w:pPr>
              <w:pStyle w:val="50"/>
              <w:rPr>
                <w:rFonts w:asciiTheme="majorEastAsia" w:hAnsiTheme="majorEastAsia" w:eastAsiaTheme="majorEastAsia" w:cstheme="majorEastAsia"/>
                <w:color w:val="auto"/>
                <w:sz w:val="24"/>
                <w:highlight w:val="none"/>
              </w:rPr>
            </w:pPr>
          </w:p>
        </w:tc>
        <w:tc>
          <w:tcPr>
            <w:tcW w:w="1216" w:type="dxa"/>
          </w:tcPr>
          <w:p w14:paraId="2EF70FA1">
            <w:pPr>
              <w:pStyle w:val="50"/>
              <w:rPr>
                <w:rFonts w:asciiTheme="majorEastAsia" w:hAnsiTheme="majorEastAsia" w:eastAsiaTheme="majorEastAsia" w:cstheme="majorEastAsia"/>
                <w:color w:val="auto"/>
                <w:sz w:val="24"/>
                <w:highlight w:val="none"/>
              </w:rPr>
            </w:pPr>
          </w:p>
        </w:tc>
        <w:tc>
          <w:tcPr>
            <w:tcW w:w="1845" w:type="dxa"/>
          </w:tcPr>
          <w:p w14:paraId="251F2ADA">
            <w:pPr>
              <w:pStyle w:val="50"/>
              <w:rPr>
                <w:rFonts w:asciiTheme="majorEastAsia" w:hAnsiTheme="majorEastAsia" w:eastAsiaTheme="majorEastAsia" w:cstheme="majorEastAsia"/>
                <w:color w:val="auto"/>
                <w:sz w:val="24"/>
                <w:highlight w:val="none"/>
              </w:rPr>
            </w:pPr>
          </w:p>
        </w:tc>
        <w:tc>
          <w:tcPr>
            <w:tcW w:w="795" w:type="dxa"/>
          </w:tcPr>
          <w:p w14:paraId="5AFFB68B">
            <w:pPr>
              <w:pStyle w:val="50"/>
              <w:rPr>
                <w:rFonts w:asciiTheme="majorEastAsia" w:hAnsiTheme="majorEastAsia" w:eastAsiaTheme="majorEastAsia" w:cstheme="majorEastAsia"/>
                <w:color w:val="auto"/>
                <w:sz w:val="24"/>
                <w:highlight w:val="none"/>
              </w:rPr>
            </w:pPr>
          </w:p>
        </w:tc>
        <w:tc>
          <w:tcPr>
            <w:tcW w:w="1240" w:type="dxa"/>
          </w:tcPr>
          <w:p w14:paraId="67A2B1CA">
            <w:pPr>
              <w:pStyle w:val="50"/>
              <w:rPr>
                <w:rFonts w:asciiTheme="majorEastAsia" w:hAnsiTheme="majorEastAsia" w:eastAsiaTheme="majorEastAsia" w:cstheme="majorEastAsia"/>
                <w:color w:val="auto"/>
                <w:sz w:val="24"/>
                <w:highlight w:val="none"/>
              </w:rPr>
            </w:pPr>
          </w:p>
        </w:tc>
        <w:tc>
          <w:tcPr>
            <w:tcW w:w="1982" w:type="dxa"/>
          </w:tcPr>
          <w:p w14:paraId="73285064">
            <w:pPr>
              <w:pStyle w:val="50"/>
              <w:rPr>
                <w:rFonts w:asciiTheme="majorEastAsia" w:hAnsiTheme="majorEastAsia" w:eastAsiaTheme="majorEastAsia" w:cstheme="majorEastAsia"/>
                <w:color w:val="auto"/>
                <w:sz w:val="24"/>
                <w:highlight w:val="none"/>
              </w:rPr>
            </w:pPr>
          </w:p>
        </w:tc>
        <w:tc>
          <w:tcPr>
            <w:tcW w:w="915" w:type="dxa"/>
          </w:tcPr>
          <w:p w14:paraId="254E68E4">
            <w:pPr>
              <w:pStyle w:val="50"/>
              <w:rPr>
                <w:rFonts w:asciiTheme="majorEastAsia" w:hAnsiTheme="majorEastAsia" w:eastAsiaTheme="majorEastAsia" w:cstheme="majorEastAsia"/>
                <w:color w:val="auto"/>
                <w:sz w:val="24"/>
                <w:highlight w:val="none"/>
              </w:rPr>
            </w:pPr>
          </w:p>
        </w:tc>
      </w:tr>
      <w:tr w14:paraId="5660FD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6183A535">
            <w:pPr>
              <w:pStyle w:val="50"/>
              <w:rPr>
                <w:rFonts w:asciiTheme="majorEastAsia" w:hAnsiTheme="majorEastAsia" w:eastAsiaTheme="majorEastAsia" w:cstheme="majorEastAsia"/>
                <w:color w:val="auto"/>
                <w:sz w:val="24"/>
                <w:highlight w:val="none"/>
              </w:rPr>
            </w:pPr>
          </w:p>
        </w:tc>
        <w:tc>
          <w:tcPr>
            <w:tcW w:w="1216" w:type="dxa"/>
          </w:tcPr>
          <w:p w14:paraId="5E1ED101">
            <w:pPr>
              <w:pStyle w:val="50"/>
              <w:rPr>
                <w:rFonts w:asciiTheme="majorEastAsia" w:hAnsiTheme="majorEastAsia" w:eastAsiaTheme="majorEastAsia" w:cstheme="majorEastAsia"/>
                <w:color w:val="auto"/>
                <w:sz w:val="24"/>
                <w:highlight w:val="none"/>
              </w:rPr>
            </w:pPr>
          </w:p>
        </w:tc>
        <w:tc>
          <w:tcPr>
            <w:tcW w:w="1845" w:type="dxa"/>
          </w:tcPr>
          <w:p w14:paraId="69A3A139">
            <w:pPr>
              <w:pStyle w:val="50"/>
              <w:rPr>
                <w:rFonts w:asciiTheme="majorEastAsia" w:hAnsiTheme="majorEastAsia" w:eastAsiaTheme="majorEastAsia" w:cstheme="majorEastAsia"/>
                <w:color w:val="auto"/>
                <w:sz w:val="24"/>
                <w:highlight w:val="none"/>
              </w:rPr>
            </w:pPr>
          </w:p>
        </w:tc>
        <w:tc>
          <w:tcPr>
            <w:tcW w:w="795" w:type="dxa"/>
          </w:tcPr>
          <w:p w14:paraId="27522BB7">
            <w:pPr>
              <w:pStyle w:val="50"/>
              <w:rPr>
                <w:rFonts w:asciiTheme="majorEastAsia" w:hAnsiTheme="majorEastAsia" w:eastAsiaTheme="majorEastAsia" w:cstheme="majorEastAsia"/>
                <w:color w:val="auto"/>
                <w:sz w:val="24"/>
                <w:highlight w:val="none"/>
              </w:rPr>
            </w:pPr>
          </w:p>
        </w:tc>
        <w:tc>
          <w:tcPr>
            <w:tcW w:w="1240" w:type="dxa"/>
          </w:tcPr>
          <w:p w14:paraId="697A2E3E">
            <w:pPr>
              <w:pStyle w:val="50"/>
              <w:rPr>
                <w:rFonts w:asciiTheme="majorEastAsia" w:hAnsiTheme="majorEastAsia" w:eastAsiaTheme="majorEastAsia" w:cstheme="majorEastAsia"/>
                <w:color w:val="auto"/>
                <w:sz w:val="24"/>
                <w:highlight w:val="none"/>
              </w:rPr>
            </w:pPr>
          </w:p>
        </w:tc>
        <w:tc>
          <w:tcPr>
            <w:tcW w:w="1982" w:type="dxa"/>
          </w:tcPr>
          <w:p w14:paraId="10035CA3">
            <w:pPr>
              <w:pStyle w:val="50"/>
              <w:rPr>
                <w:rFonts w:asciiTheme="majorEastAsia" w:hAnsiTheme="majorEastAsia" w:eastAsiaTheme="majorEastAsia" w:cstheme="majorEastAsia"/>
                <w:color w:val="auto"/>
                <w:sz w:val="24"/>
                <w:highlight w:val="none"/>
              </w:rPr>
            </w:pPr>
          </w:p>
        </w:tc>
        <w:tc>
          <w:tcPr>
            <w:tcW w:w="915" w:type="dxa"/>
          </w:tcPr>
          <w:p w14:paraId="5D43678B">
            <w:pPr>
              <w:pStyle w:val="50"/>
              <w:rPr>
                <w:rFonts w:asciiTheme="majorEastAsia" w:hAnsiTheme="majorEastAsia" w:eastAsiaTheme="majorEastAsia" w:cstheme="majorEastAsia"/>
                <w:color w:val="auto"/>
                <w:sz w:val="24"/>
                <w:highlight w:val="none"/>
              </w:rPr>
            </w:pPr>
          </w:p>
        </w:tc>
      </w:tr>
      <w:tr w14:paraId="58B736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319761B0">
            <w:pPr>
              <w:pStyle w:val="50"/>
              <w:rPr>
                <w:rFonts w:asciiTheme="majorEastAsia" w:hAnsiTheme="majorEastAsia" w:eastAsiaTheme="majorEastAsia" w:cstheme="majorEastAsia"/>
                <w:color w:val="auto"/>
                <w:sz w:val="24"/>
                <w:highlight w:val="none"/>
              </w:rPr>
            </w:pPr>
          </w:p>
        </w:tc>
        <w:tc>
          <w:tcPr>
            <w:tcW w:w="1216" w:type="dxa"/>
          </w:tcPr>
          <w:p w14:paraId="65FB82EF">
            <w:pPr>
              <w:pStyle w:val="50"/>
              <w:rPr>
                <w:rFonts w:asciiTheme="majorEastAsia" w:hAnsiTheme="majorEastAsia" w:eastAsiaTheme="majorEastAsia" w:cstheme="majorEastAsia"/>
                <w:color w:val="auto"/>
                <w:sz w:val="24"/>
                <w:highlight w:val="none"/>
              </w:rPr>
            </w:pPr>
          </w:p>
        </w:tc>
        <w:tc>
          <w:tcPr>
            <w:tcW w:w="1845" w:type="dxa"/>
          </w:tcPr>
          <w:p w14:paraId="2D4B643A">
            <w:pPr>
              <w:pStyle w:val="50"/>
              <w:rPr>
                <w:rFonts w:asciiTheme="majorEastAsia" w:hAnsiTheme="majorEastAsia" w:eastAsiaTheme="majorEastAsia" w:cstheme="majorEastAsia"/>
                <w:color w:val="auto"/>
                <w:sz w:val="24"/>
                <w:highlight w:val="none"/>
              </w:rPr>
            </w:pPr>
          </w:p>
        </w:tc>
        <w:tc>
          <w:tcPr>
            <w:tcW w:w="795" w:type="dxa"/>
          </w:tcPr>
          <w:p w14:paraId="344433C0">
            <w:pPr>
              <w:pStyle w:val="50"/>
              <w:rPr>
                <w:rFonts w:asciiTheme="majorEastAsia" w:hAnsiTheme="majorEastAsia" w:eastAsiaTheme="majorEastAsia" w:cstheme="majorEastAsia"/>
                <w:color w:val="auto"/>
                <w:sz w:val="24"/>
                <w:highlight w:val="none"/>
              </w:rPr>
            </w:pPr>
          </w:p>
        </w:tc>
        <w:tc>
          <w:tcPr>
            <w:tcW w:w="1240" w:type="dxa"/>
          </w:tcPr>
          <w:p w14:paraId="3C9BB0EF">
            <w:pPr>
              <w:pStyle w:val="50"/>
              <w:rPr>
                <w:rFonts w:asciiTheme="majorEastAsia" w:hAnsiTheme="majorEastAsia" w:eastAsiaTheme="majorEastAsia" w:cstheme="majorEastAsia"/>
                <w:color w:val="auto"/>
                <w:sz w:val="24"/>
                <w:highlight w:val="none"/>
              </w:rPr>
            </w:pPr>
          </w:p>
        </w:tc>
        <w:tc>
          <w:tcPr>
            <w:tcW w:w="1982" w:type="dxa"/>
          </w:tcPr>
          <w:p w14:paraId="172DC986">
            <w:pPr>
              <w:pStyle w:val="50"/>
              <w:rPr>
                <w:rFonts w:asciiTheme="majorEastAsia" w:hAnsiTheme="majorEastAsia" w:eastAsiaTheme="majorEastAsia" w:cstheme="majorEastAsia"/>
                <w:color w:val="auto"/>
                <w:sz w:val="24"/>
                <w:highlight w:val="none"/>
              </w:rPr>
            </w:pPr>
          </w:p>
        </w:tc>
        <w:tc>
          <w:tcPr>
            <w:tcW w:w="915" w:type="dxa"/>
          </w:tcPr>
          <w:p w14:paraId="3F896E1E">
            <w:pPr>
              <w:pStyle w:val="50"/>
              <w:rPr>
                <w:rFonts w:asciiTheme="majorEastAsia" w:hAnsiTheme="majorEastAsia" w:eastAsiaTheme="majorEastAsia" w:cstheme="majorEastAsia"/>
                <w:color w:val="auto"/>
                <w:sz w:val="24"/>
                <w:highlight w:val="none"/>
              </w:rPr>
            </w:pPr>
          </w:p>
        </w:tc>
      </w:tr>
      <w:tr w14:paraId="22483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3E15F214">
            <w:pPr>
              <w:pStyle w:val="50"/>
              <w:rPr>
                <w:rFonts w:asciiTheme="majorEastAsia" w:hAnsiTheme="majorEastAsia" w:eastAsiaTheme="majorEastAsia" w:cstheme="majorEastAsia"/>
                <w:color w:val="auto"/>
                <w:sz w:val="24"/>
                <w:highlight w:val="none"/>
              </w:rPr>
            </w:pPr>
          </w:p>
        </w:tc>
        <w:tc>
          <w:tcPr>
            <w:tcW w:w="1216" w:type="dxa"/>
          </w:tcPr>
          <w:p w14:paraId="57D417FA">
            <w:pPr>
              <w:pStyle w:val="50"/>
              <w:rPr>
                <w:rFonts w:asciiTheme="majorEastAsia" w:hAnsiTheme="majorEastAsia" w:eastAsiaTheme="majorEastAsia" w:cstheme="majorEastAsia"/>
                <w:color w:val="auto"/>
                <w:sz w:val="24"/>
                <w:highlight w:val="none"/>
              </w:rPr>
            </w:pPr>
          </w:p>
        </w:tc>
        <w:tc>
          <w:tcPr>
            <w:tcW w:w="1845" w:type="dxa"/>
          </w:tcPr>
          <w:p w14:paraId="4D97612F">
            <w:pPr>
              <w:pStyle w:val="50"/>
              <w:rPr>
                <w:rFonts w:asciiTheme="majorEastAsia" w:hAnsiTheme="majorEastAsia" w:eastAsiaTheme="majorEastAsia" w:cstheme="majorEastAsia"/>
                <w:color w:val="auto"/>
                <w:sz w:val="24"/>
                <w:highlight w:val="none"/>
              </w:rPr>
            </w:pPr>
          </w:p>
        </w:tc>
        <w:tc>
          <w:tcPr>
            <w:tcW w:w="795" w:type="dxa"/>
          </w:tcPr>
          <w:p w14:paraId="42DAE7E6">
            <w:pPr>
              <w:pStyle w:val="50"/>
              <w:rPr>
                <w:rFonts w:asciiTheme="majorEastAsia" w:hAnsiTheme="majorEastAsia" w:eastAsiaTheme="majorEastAsia" w:cstheme="majorEastAsia"/>
                <w:color w:val="auto"/>
                <w:sz w:val="24"/>
                <w:highlight w:val="none"/>
              </w:rPr>
            </w:pPr>
          </w:p>
        </w:tc>
        <w:tc>
          <w:tcPr>
            <w:tcW w:w="1240" w:type="dxa"/>
          </w:tcPr>
          <w:p w14:paraId="35CEFE86">
            <w:pPr>
              <w:pStyle w:val="50"/>
              <w:rPr>
                <w:rFonts w:asciiTheme="majorEastAsia" w:hAnsiTheme="majorEastAsia" w:eastAsiaTheme="majorEastAsia" w:cstheme="majorEastAsia"/>
                <w:color w:val="auto"/>
                <w:sz w:val="24"/>
                <w:highlight w:val="none"/>
              </w:rPr>
            </w:pPr>
          </w:p>
        </w:tc>
        <w:tc>
          <w:tcPr>
            <w:tcW w:w="1982" w:type="dxa"/>
          </w:tcPr>
          <w:p w14:paraId="6AFA524F">
            <w:pPr>
              <w:pStyle w:val="50"/>
              <w:rPr>
                <w:rFonts w:asciiTheme="majorEastAsia" w:hAnsiTheme="majorEastAsia" w:eastAsiaTheme="majorEastAsia" w:cstheme="majorEastAsia"/>
                <w:color w:val="auto"/>
                <w:sz w:val="24"/>
                <w:highlight w:val="none"/>
              </w:rPr>
            </w:pPr>
          </w:p>
        </w:tc>
        <w:tc>
          <w:tcPr>
            <w:tcW w:w="915" w:type="dxa"/>
          </w:tcPr>
          <w:p w14:paraId="0F23F56D">
            <w:pPr>
              <w:pStyle w:val="50"/>
              <w:rPr>
                <w:rFonts w:asciiTheme="majorEastAsia" w:hAnsiTheme="majorEastAsia" w:eastAsiaTheme="majorEastAsia" w:cstheme="majorEastAsia"/>
                <w:color w:val="auto"/>
                <w:sz w:val="24"/>
                <w:highlight w:val="none"/>
              </w:rPr>
            </w:pPr>
          </w:p>
        </w:tc>
      </w:tr>
    </w:tbl>
    <w:p w14:paraId="207EDA2B">
      <w:pPr>
        <w:pStyle w:val="50"/>
        <w:tabs>
          <w:tab w:val="left" w:pos="1050"/>
          <w:tab w:val="left" w:pos="1838"/>
        </w:tabs>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注：</w:t>
      </w:r>
    </w:p>
    <w:p w14:paraId="4E0C2207">
      <w:pPr>
        <w:pStyle w:val="50"/>
        <w:tabs>
          <w:tab w:val="left" w:pos="1050"/>
          <w:tab w:val="left" w:pos="1838"/>
        </w:tabs>
        <w:ind w:firstLine="388"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供应商应在本表后按照招标文件要求提供相关证明材料，合同可只提供首页、含金额页、盖章页。</w:t>
      </w:r>
    </w:p>
    <w:p w14:paraId="2B31C620">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6A53FAA0">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4146EF90">
      <w:pPr>
        <w:pStyle w:val="4"/>
        <w:rPr>
          <w:rFonts w:asciiTheme="majorEastAsia" w:hAnsiTheme="majorEastAsia" w:eastAsiaTheme="majorEastAsia" w:cstheme="majorEastAsia"/>
          <w:b w:val="0"/>
          <w:bCs w:val="0"/>
          <w:color w:val="auto"/>
          <w:kern w:val="0"/>
          <w:sz w:val="30"/>
          <w:szCs w:val="30"/>
          <w:highlight w:val="none"/>
        </w:rPr>
      </w:pPr>
    </w:p>
    <w:p w14:paraId="19526899">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7C094597">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272C9E66">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0B52C4E0">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63143F38">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6F98F53E">
      <w:pPr>
        <w:rPr>
          <w:rFonts w:asciiTheme="majorEastAsia" w:hAnsiTheme="majorEastAsia" w:eastAsiaTheme="majorEastAsia" w:cstheme="majorEastAsia"/>
          <w:color w:val="auto"/>
          <w:highlight w:val="none"/>
        </w:rPr>
      </w:pPr>
    </w:p>
    <w:p w14:paraId="311BD859">
      <w:pPr>
        <w:pStyle w:val="4"/>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六、商务评审类证书一览表</w:t>
      </w:r>
    </w:p>
    <w:p w14:paraId="47B01670">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（如果有，提供）</w:t>
      </w:r>
    </w:p>
    <w:p w14:paraId="7C22A4FB">
      <w:pPr>
        <w:pStyle w:val="51"/>
        <w:rPr>
          <w:rFonts w:asciiTheme="majorEastAsia" w:hAnsiTheme="majorEastAsia" w:eastAsiaTheme="majorEastAsia" w:cstheme="majorEastAsia"/>
          <w:color w:val="auto"/>
          <w:highlight w:val="none"/>
        </w:rPr>
      </w:pPr>
    </w:p>
    <w:tbl>
      <w:tblPr>
        <w:tblStyle w:val="2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31CED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9787C03">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证书名称</w:t>
            </w:r>
          </w:p>
        </w:tc>
        <w:tc>
          <w:tcPr>
            <w:tcW w:w="2335" w:type="dxa"/>
            <w:vAlign w:val="center"/>
          </w:tcPr>
          <w:p w14:paraId="022A94F2">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发证单位</w:t>
            </w:r>
          </w:p>
        </w:tc>
        <w:tc>
          <w:tcPr>
            <w:tcW w:w="2337" w:type="dxa"/>
            <w:vAlign w:val="center"/>
          </w:tcPr>
          <w:p w14:paraId="0E26960D">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证书等级</w:t>
            </w:r>
          </w:p>
        </w:tc>
        <w:tc>
          <w:tcPr>
            <w:tcW w:w="1795" w:type="dxa"/>
            <w:vAlign w:val="center"/>
          </w:tcPr>
          <w:p w14:paraId="7E1D620A">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证书有效期</w:t>
            </w:r>
          </w:p>
        </w:tc>
      </w:tr>
      <w:tr w14:paraId="08C84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D853DE4">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3BDE3E70">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0098737E">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43A09916">
            <w:pPr>
              <w:pStyle w:val="51"/>
              <w:jc w:val="center"/>
              <w:rPr>
                <w:rFonts w:asciiTheme="majorEastAsia" w:hAnsiTheme="majorEastAsia" w:eastAsiaTheme="majorEastAsia" w:cstheme="majorEastAsia"/>
                <w:color w:val="auto"/>
                <w:sz w:val="24"/>
                <w:szCs w:val="24"/>
                <w:highlight w:val="none"/>
              </w:rPr>
            </w:pPr>
          </w:p>
        </w:tc>
      </w:tr>
      <w:tr w14:paraId="4C0CBD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10C8C71">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0DDA9430">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1F2850C0">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6C03F396">
            <w:pPr>
              <w:pStyle w:val="51"/>
              <w:jc w:val="center"/>
              <w:rPr>
                <w:rFonts w:asciiTheme="majorEastAsia" w:hAnsiTheme="majorEastAsia" w:eastAsiaTheme="majorEastAsia" w:cstheme="majorEastAsia"/>
                <w:color w:val="auto"/>
                <w:sz w:val="24"/>
                <w:szCs w:val="24"/>
                <w:highlight w:val="none"/>
              </w:rPr>
            </w:pPr>
          </w:p>
        </w:tc>
      </w:tr>
      <w:tr w14:paraId="1CC86E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932" w:type="dxa"/>
            <w:vAlign w:val="center"/>
          </w:tcPr>
          <w:p w14:paraId="6E887C8E">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5F808524">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5CB3F1C9">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58E10A07">
            <w:pPr>
              <w:pStyle w:val="51"/>
              <w:jc w:val="center"/>
              <w:rPr>
                <w:rFonts w:asciiTheme="majorEastAsia" w:hAnsiTheme="majorEastAsia" w:eastAsiaTheme="majorEastAsia" w:cstheme="majorEastAsia"/>
                <w:color w:val="auto"/>
                <w:sz w:val="24"/>
                <w:szCs w:val="24"/>
                <w:highlight w:val="none"/>
              </w:rPr>
            </w:pPr>
          </w:p>
        </w:tc>
      </w:tr>
      <w:tr w14:paraId="21411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932" w:type="dxa"/>
            <w:vAlign w:val="center"/>
          </w:tcPr>
          <w:p w14:paraId="67CD862A">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5071DAF6">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4B8625FB">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511FB351">
            <w:pPr>
              <w:pStyle w:val="51"/>
              <w:jc w:val="center"/>
              <w:rPr>
                <w:rFonts w:asciiTheme="majorEastAsia" w:hAnsiTheme="majorEastAsia" w:eastAsiaTheme="majorEastAsia" w:cstheme="majorEastAsia"/>
                <w:color w:val="auto"/>
                <w:sz w:val="24"/>
                <w:szCs w:val="24"/>
                <w:highlight w:val="none"/>
              </w:rPr>
            </w:pPr>
          </w:p>
        </w:tc>
      </w:tr>
      <w:tr w14:paraId="025274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EBFF854">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4BC1A621">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2ED2BCAE">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44EB9052">
            <w:pPr>
              <w:pStyle w:val="51"/>
              <w:jc w:val="center"/>
              <w:rPr>
                <w:rFonts w:asciiTheme="majorEastAsia" w:hAnsiTheme="majorEastAsia" w:eastAsiaTheme="majorEastAsia" w:cstheme="majorEastAsia"/>
                <w:color w:val="auto"/>
                <w:sz w:val="24"/>
                <w:szCs w:val="24"/>
                <w:highlight w:val="none"/>
              </w:rPr>
            </w:pPr>
          </w:p>
        </w:tc>
      </w:tr>
      <w:tr w14:paraId="6041F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932" w:type="dxa"/>
            <w:vAlign w:val="center"/>
          </w:tcPr>
          <w:p w14:paraId="72F691D0">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3486BFA4">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5C5CA7C5">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020310B9">
            <w:pPr>
              <w:pStyle w:val="51"/>
              <w:jc w:val="center"/>
              <w:rPr>
                <w:rFonts w:asciiTheme="majorEastAsia" w:hAnsiTheme="majorEastAsia" w:eastAsiaTheme="majorEastAsia" w:cstheme="majorEastAsia"/>
                <w:color w:val="auto"/>
                <w:sz w:val="24"/>
                <w:szCs w:val="24"/>
                <w:highlight w:val="none"/>
              </w:rPr>
            </w:pPr>
          </w:p>
        </w:tc>
      </w:tr>
      <w:tr w14:paraId="55BADD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932" w:type="dxa"/>
            <w:vAlign w:val="center"/>
          </w:tcPr>
          <w:p w14:paraId="20269B73">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13D54DB4">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45B10E3B">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66190F66">
            <w:pPr>
              <w:pStyle w:val="51"/>
              <w:jc w:val="center"/>
              <w:rPr>
                <w:rFonts w:asciiTheme="majorEastAsia" w:hAnsiTheme="majorEastAsia" w:eastAsiaTheme="majorEastAsia" w:cstheme="majorEastAsia"/>
                <w:color w:val="auto"/>
                <w:sz w:val="24"/>
                <w:szCs w:val="24"/>
                <w:highlight w:val="none"/>
              </w:rPr>
            </w:pPr>
          </w:p>
        </w:tc>
      </w:tr>
      <w:tr w14:paraId="262AEF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CC4980F">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4C415817">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7D033D4E">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64DDFF05">
            <w:pPr>
              <w:pStyle w:val="51"/>
              <w:jc w:val="center"/>
              <w:rPr>
                <w:rFonts w:asciiTheme="majorEastAsia" w:hAnsiTheme="majorEastAsia" w:eastAsiaTheme="majorEastAsia" w:cstheme="majorEastAsia"/>
                <w:color w:val="auto"/>
                <w:sz w:val="24"/>
                <w:szCs w:val="24"/>
                <w:highlight w:val="none"/>
              </w:rPr>
            </w:pPr>
          </w:p>
        </w:tc>
      </w:tr>
      <w:tr w14:paraId="66779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932" w:type="dxa"/>
            <w:vAlign w:val="center"/>
          </w:tcPr>
          <w:p w14:paraId="1B71D89C">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736EE6BB">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33BB26F4">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650697ED">
            <w:pPr>
              <w:pStyle w:val="51"/>
              <w:jc w:val="center"/>
              <w:rPr>
                <w:rFonts w:asciiTheme="majorEastAsia" w:hAnsiTheme="majorEastAsia" w:eastAsiaTheme="majorEastAsia" w:cstheme="majorEastAsia"/>
                <w:color w:val="auto"/>
                <w:sz w:val="24"/>
                <w:szCs w:val="24"/>
                <w:highlight w:val="none"/>
              </w:rPr>
            </w:pPr>
          </w:p>
        </w:tc>
      </w:tr>
      <w:tr w14:paraId="784D1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9104012">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082EA35A">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3D7F1A8D">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7E246FA7">
            <w:pPr>
              <w:pStyle w:val="51"/>
              <w:jc w:val="center"/>
              <w:rPr>
                <w:rFonts w:asciiTheme="majorEastAsia" w:hAnsiTheme="majorEastAsia" w:eastAsiaTheme="majorEastAsia" w:cstheme="majorEastAsia"/>
                <w:color w:val="auto"/>
                <w:sz w:val="24"/>
                <w:szCs w:val="24"/>
                <w:highlight w:val="none"/>
              </w:rPr>
            </w:pPr>
          </w:p>
        </w:tc>
      </w:tr>
      <w:tr w14:paraId="599672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932" w:type="dxa"/>
            <w:vAlign w:val="center"/>
          </w:tcPr>
          <w:p w14:paraId="55C271B6">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41E60EB1">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262C79A8">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6ACFDD65">
            <w:pPr>
              <w:pStyle w:val="51"/>
              <w:jc w:val="center"/>
              <w:rPr>
                <w:rFonts w:asciiTheme="majorEastAsia" w:hAnsiTheme="majorEastAsia" w:eastAsiaTheme="majorEastAsia" w:cstheme="majorEastAsia"/>
                <w:color w:val="auto"/>
                <w:sz w:val="24"/>
                <w:szCs w:val="24"/>
                <w:highlight w:val="none"/>
              </w:rPr>
            </w:pPr>
          </w:p>
        </w:tc>
      </w:tr>
      <w:tr w14:paraId="40D3EA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D1D21B6">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136E926F">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0ED8C3E8">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32A1D9C7">
            <w:pPr>
              <w:pStyle w:val="51"/>
              <w:jc w:val="center"/>
              <w:rPr>
                <w:rFonts w:asciiTheme="majorEastAsia" w:hAnsiTheme="majorEastAsia" w:eastAsiaTheme="majorEastAsia" w:cstheme="majorEastAsia"/>
                <w:color w:val="auto"/>
                <w:sz w:val="24"/>
                <w:szCs w:val="24"/>
                <w:highlight w:val="none"/>
              </w:rPr>
            </w:pPr>
          </w:p>
        </w:tc>
      </w:tr>
      <w:tr w14:paraId="0C08D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85811F0">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500D01F7">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34A277E8">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21A8839A">
            <w:pPr>
              <w:pStyle w:val="51"/>
              <w:jc w:val="center"/>
              <w:rPr>
                <w:rFonts w:asciiTheme="majorEastAsia" w:hAnsiTheme="majorEastAsia" w:eastAsiaTheme="majorEastAsia" w:cstheme="majorEastAsia"/>
                <w:color w:val="auto"/>
                <w:sz w:val="24"/>
                <w:szCs w:val="24"/>
                <w:highlight w:val="none"/>
              </w:rPr>
            </w:pPr>
          </w:p>
        </w:tc>
      </w:tr>
    </w:tbl>
    <w:p w14:paraId="27666959">
      <w:pPr>
        <w:pStyle w:val="51"/>
        <w:tabs>
          <w:tab w:val="left" w:pos="1050"/>
        </w:tabs>
        <w:ind w:firstLine="388" w:firstLineChars="200"/>
        <w:jc w:val="both"/>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注：</w:t>
      </w:r>
    </w:p>
    <w:p w14:paraId="574D090A">
      <w:pPr>
        <w:pStyle w:val="52"/>
        <w:widowControl/>
        <w:tabs>
          <w:tab w:val="left" w:pos="0"/>
        </w:tabs>
        <w:ind w:firstLine="386"/>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1.本表填写除资格审查内容外的认证、信誉、奖励、荣誉等商务评审因素涉及的证书。</w:t>
      </w:r>
    </w:p>
    <w:p w14:paraId="0AC7163E">
      <w:pPr>
        <w:pStyle w:val="50"/>
        <w:tabs>
          <w:tab w:val="left" w:pos="0"/>
        </w:tabs>
        <w:ind w:firstLine="388"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2.请投标人严格按照要求在本表后提交相关证明材料，否则有可能影响评审结果。</w:t>
      </w:r>
    </w:p>
    <w:p w14:paraId="2F3BB49D">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p>
    <w:p w14:paraId="1C09F785">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30AEB415">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386DBEDC">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4D9D29E2">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2BDED9A8">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1ACBFC87">
      <w:pPr>
        <w:rPr>
          <w:rFonts w:asciiTheme="majorEastAsia" w:hAnsiTheme="majorEastAsia" w:eastAsiaTheme="majorEastAsia" w:cstheme="majorEastAsia"/>
          <w:color w:val="auto"/>
          <w:highlight w:val="none"/>
        </w:rPr>
      </w:pPr>
    </w:p>
    <w:p w14:paraId="564CFC8E">
      <w:pPr>
        <w:rPr>
          <w:rFonts w:asciiTheme="majorEastAsia" w:hAnsiTheme="majorEastAsia" w:eastAsiaTheme="majorEastAsia" w:cstheme="majorEastAsia"/>
          <w:color w:val="auto"/>
          <w:highlight w:val="none"/>
        </w:rPr>
      </w:pPr>
    </w:p>
    <w:p w14:paraId="6E7A2A65">
      <w:pPr>
        <w:pStyle w:val="4"/>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七、招标文件要求提供或投标人认为需要提供的其它商务材料</w:t>
      </w:r>
    </w:p>
    <w:p w14:paraId="5F362584">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（如果有，提供）</w:t>
      </w:r>
    </w:p>
    <w:p w14:paraId="0182DEC8">
      <w:pP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w:t>
      </w:r>
    </w:p>
    <w:p w14:paraId="1445E544">
      <w:pPr>
        <w:rPr>
          <w:rFonts w:asciiTheme="majorEastAsia" w:hAnsiTheme="majorEastAsia" w:eastAsiaTheme="majorEastAsia" w:cstheme="majorEastAsia"/>
          <w:b/>
          <w:color w:val="auto"/>
          <w:sz w:val="28"/>
          <w:szCs w:val="28"/>
          <w:highlight w:val="none"/>
        </w:rPr>
      </w:pPr>
    </w:p>
    <w:p w14:paraId="463ED4C7">
      <w:pPr>
        <w:rPr>
          <w:rFonts w:asciiTheme="majorEastAsia" w:hAnsiTheme="majorEastAsia" w:eastAsiaTheme="majorEastAsia" w:cstheme="majorEastAsia"/>
          <w:b/>
          <w:color w:val="auto"/>
          <w:sz w:val="28"/>
          <w:szCs w:val="28"/>
          <w:highlight w:val="none"/>
        </w:rPr>
      </w:pPr>
    </w:p>
    <w:p w14:paraId="3C6FB76A">
      <w:pPr>
        <w:rPr>
          <w:rFonts w:asciiTheme="majorEastAsia" w:hAnsiTheme="majorEastAsia" w:eastAsiaTheme="majorEastAsia" w:cstheme="majorEastAsia"/>
          <w:b/>
          <w:color w:val="auto"/>
          <w:sz w:val="28"/>
          <w:szCs w:val="28"/>
          <w:highlight w:val="none"/>
        </w:rPr>
      </w:pPr>
    </w:p>
    <w:p w14:paraId="4F1B4B87">
      <w:pPr>
        <w:rPr>
          <w:rFonts w:asciiTheme="majorEastAsia" w:hAnsiTheme="majorEastAsia" w:eastAsiaTheme="majorEastAsia" w:cstheme="majorEastAsia"/>
          <w:b/>
          <w:color w:val="auto"/>
          <w:sz w:val="28"/>
          <w:szCs w:val="28"/>
          <w:highlight w:val="none"/>
        </w:rPr>
      </w:pPr>
    </w:p>
    <w:p w14:paraId="653F40E2">
      <w:pPr>
        <w:rPr>
          <w:rFonts w:asciiTheme="majorEastAsia" w:hAnsiTheme="majorEastAsia" w:eastAsiaTheme="majorEastAsia" w:cstheme="majorEastAsia"/>
          <w:b/>
          <w:color w:val="auto"/>
          <w:sz w:val="28"/>
          <w:szCs w:val="28"/>
          <w:highlight w:val="none"/>
        </w:rPr>
      </w:pPr>
    </w:p>
    <w:p w14:paraId="2BBAEE03">
      <w:pPr>
        <w:rPr>
          <w:rFonts w:asciiTheme="majorEastAsia" w:hAnsiTheme="majorEastAsia" w:eastAsiaTheme="majorEastAsia" w:cstheme="majorEastAsia"/>
          <w:b/>
          <w:color w:val="auto"/>
          <w:sz w:val="28"/>
          <w:szCs w:val="28"/>
          <w:highlight w:val="none"/>
        </w:rPr>
      </w:pPr>
    </w:p>
    <w:p w14:paraId="7B1F5DB6">
      <w:pPr>
        <w:rPr>
          <w:rFonts w:asciiTheme="majorEastAsia" w:hAnsiTheme="majorEastAsia" w:eastAsiaTheme="majorEastAsia" w:cstheme="majorEastAsia"/>
          <w:b/>
          <w:color w:val="auto"/>
          <w:sz w:val="28"/>
          <w:szCs w:val="28"/>
          <w:highlight w:val="none"/>
        </w:rPr>
      </w:pPr>
    </w:p>
    <w:p w14:paraId="3B594AED">
      <w:pPr>
        <w:rPr>
          <w:rFonts w:asciiTheme="majorEastAsia" w:hAnsiTheme="majorEastAsia" w:eastAsiaTheme="majorEastAsia" w:cstheme="majorEastAsia"/>
          <w:b/>
          <w:color w:val="auto"/>
          <w:sz w:val="28"/>
          <w:szCs w:val="28"/>
          <w:highlight w:val="none"/>
        </w:rPr>
      </w:pPr>
    </w:p>
    <w:p w14:paraId="42329759">
      <w:pPr>
        <w:rPr>
          <w:rFonts w:asciiTheme="majorEastAsia" w:hAnsiTheme="majorEastAsia" w:eastAsiaTheme="majorEastAsia" w:cstheme="majorEastAsia"/>
          <w:b/>
          <w:color w:val="auto"/>
          <w:sz w:val="28"/>
          <w:szCs w:val="28"/>
          <w:highlight w:val="none"/>
        </w:rPr>
      </w:pPr>
    </w:p>
    <w:p w14:paraId="6AD6C0C9">
      <w:pPr>
        <w:rPr>
          <w:rFonts w:asciiTheme="majorEastAsia" w:hAnsiTheme="majorEastAsia" w:eastAsiaTheme="majorEastAsia" w:cstheme="majorEastAsia"/>
          <w:b/>
          <w:color w:val="auto"/>
          <w:sz w:val="28"/>
          <w:szCs w:val="28"/>
          <w:highlight w:val="none"/>
        </w:rPr>
      </w:pPr>
    </w:p>
    <w:p w14:paraId="4F328A00">
      <w:pPr>
        <w:rPr>
          <w:rFonts w:asciiTheme="majorEastAsia" w:hAnsiTheme="majorEastAsia" w:eastAsiaTheme="majorEastAsia" w:cstheme="majorEastAsia"/>
          <w:b/>
          <w:color w:val="auto"/>
          <w:sz w:val="28"/>
          <w:szCs w:val="28"/>
          <w:highlight w:val="none"/>
        </w:rPr>
      </w:pPr>
    </w:p>
    <w:p w14:paraId="33153298">
      <w:pPr>
        <w:pStyle w:val="3"/>
        <w:numPr>
          <w:ilvl w:val="0"/>
          <w:numId w:val="0"/>
        </w:numPr>
        <w:ind w:left="709"/>
        <w:rPr>
          <w:rFonts w:asciiTheme="majorEastAsia" w:hAnsiTheme="majorEastAsia" w:eastAsiaTheme="majorEastAsia" w:cstheme="majorEastAsia"/>
          <w:color w:val="auto"/>
          <w:highlight w:val="none"/>
        </w:rPr>
      </w:pPr>
    </w:p>
    <w:p w14:paraId="709B5DF7">
      <w:pPr>
        <w:rPr>
          <w:rFonts w:asciiTheme="majorEastAsia" w:hAnsiTheme="majorEastAsia" w:eastAsiaTheme="majorEastAsia" w:cstheme="majorEastAsia"/>
          <w:color w:val="auto"/>
          <w:highlight w:val="none"/>
        </w:rPr>
      </w:pPr>
    </w:p>
    <w:p w14:paraId="2571DB40">
      <w:pPr>
        <w:pStyle w:val="3"/>
        <w:numPr>
          <w:ilvl w:val="0"/>
          <w:numId w:val="0"/>
        </w:numPr>
        <w:ind w:left="709"/>
        <w:rPr>
          <w:rFonts w:asciiTheme="majorEastAsia" w:hAnsiTheme="majorEastAsia" w:eastAsiaTheme="majorEastAsia" w:cstheme="majorEastAsia"/>
          <w:color w:val="auto"/>
          <w:highlight w:val="none"/>
        </w:rPr>
      </w:pPr>
    </w:p>
    <w:p w14:paraId="29C43007">
      <w:pPr>
        <w:rPr>
          <w:rFonts w:asciiTheme="majorEastAsia" w:hAnsiTheme="majorEastAsia" w:eastAsiaTheme="majorEastAsia" w:cstheme="majorEastAsia"/>
          <w:color w:val="auto"/>
          <w:highlight w:val="none"/>
        </w:rPr>
      </w:pPr>
    </w:p>
    <w:p w14:paraId="20C5D4FA">
      <w:pPr>
        <w:jc w:val="center"/>
        <w:outlineLvl w:val="1"/>
        <w:rPr>
          <w:rFonts w:asciiTheme="majorEastAsia" w:hAnsiTheme="majorEastAsia" w:eastAsiaTheme="majorEastAsia" w:cstheme="majorEastAsia"/>
          <w:b/>
          <w:bCs/>
          <w:color w:val="auto"/>
          <w:kern w:val="0"/>
          <w:sz w:val="52"/>
          <w:szCs w:val="52"/>
          <w:highlight w:val="none"/>
        </w:rPr>
      </w:pPr>
    </w:p>
    <w:p w14:paraId="7CD6A421">
      <w:pPr>
        <w:jc w:val="center"/>
        <w:outlineLvl w:val="1"/>
        <w:rPr>
          <w:rFonts w:asciiTheme="majorEastAsia" w:hAnsiTheme="majorEastAsia" w:eastAsiaTheme="majorEastAsia" w:cstheme="majorEastAsia"/>
          <w:b/>
          <w:bCs/>
          <w:color w:val="auto"/>
          <w:kern w:val="0"/>
          <w:sz w:val="52"/>
          <w:szCs w:val="52"/>
          <w:highlight w:val="none"/>
        </w:rPr>
      </w:pPr>
    </w:p>
    <w:p w14:paraId="337EEA02">
      <w:pPr>
        <w:jc w:val="center"/>
        <w:outlineLvl w:val="1"/>
        <w:rPr>
          <w:rFonts w:asciiTheme="majorEastAsia" w:hAnsiTheme="majorEastAsia" w:eastAsiaTheme="majorEastAsia" w:cstheme="majorEastAsia"/>
          <w:b/>
          <w:bCs/>
          <w:color w:val="auto"/>
          <w:kern w:val="0"/>
          <w:sz w:val="52"/>
          <w:szCs w:val="52"/>
          <w:highlight w:val="none"/>
        </w:rPr>
      </w:pPr>
      <w:r>
        <w:rPr>
          <w:rFonts w:hint="eastAsia" w:asciiTheme="majorEastAsia" w:hAnsiTheme="majorEastAsia" w:eastAsiaTheme="majorEastAsia" w:cstheme="majorEastAsia"/>
          <w:b/>
          <w:bCs/>
          <w:color w:val="auto"/>
          <w:kern w:val="0"/>
          <w:sz w:val="52"/>
          <w:szCs w:val="52"/>
          <w:highlight w:val="none"/>
        </w:rPr>
        <w:t>第三部分  技术文件</w:t>
      </w:r>
    </w:p>
    <w:p w14:paraId="22CECB48">
      <w:pPr>
        <w:rPr>
          <w:rFonts w:asciiTheme="majorEastAsia" w:hAnsiTheme="majorEastAsia" w:eastAsiaTheme="majorEastAsia" w:cstheme="majorEastAsia"/>
          <w:bCs/>
          <w:color w:val="auto"/>
          <w:kern w:val="0"/>
          <w:sz w:val="30"/>
          <w:szCs w:val="30"/>
          <w:highlight w:val="none"/>
        </w:rPr>
      </w:pPr>
      <w:r>
        <w:rPr>
          <w:rFonts w:hint="eastAsia" w:asciiTheme="majorEastAsia" w:hAnsiTheme="majorEastAsia" w:eastAsiaTheme="majorEastAsia" w:cstheme="majorEastAsia"/>
          <w:bCs/>
          <w:color w:val="auto"/>
          <w:kern w:val="0"/>
          <w:sz w:val="30"/>
          <w:szCs w:val="30"/>
          <w:highlight w:val="none"/>
        </w:rPr>
        <w:br w:type="page"/>
      </w:r>
    </w:p>
    <w:p w14:paraId="38D19B0D">
      <w:pPr>
        <w:autoSpaceDE w:val="0"/>
        <w:autoSpaceDN w:val="0"/>
        <w:adjustRightInd w:val="0"/>
        <w:spacing w:before="156" w:beforeLines="50" w:after="156" w:afterLines="50"/>
        <w:jc w:val="center"/>
        <w:rPr>
          <w:rFonts w:hint="eastAsia" w:asciiTheme="majorEastAsia" w:hAnsiTheme="majorEastAsia" w:eastAsiaTheme="majorEastAsia" w:cstheme="majorEastAsia"/>
          <w:b/>
          <w:bCs/>
          <w:color w:val="auto"/>
          <w:kern w:val="0"/>
          <w:sz w:val="30"/>
          <w:szCs w:val="30"/>
          <w:highlight w:val="none"/>
          <w:lang w:eastAsia="zh-CN"/>
        </w:rPr>
      </w:pPr>
      <w:r>
        <w:rPr>
          <w:rFonts w:hint="eastAsia" w:asciiTheme="majorEastAsia" w:hAnsiTheme="majorEastAsia" w:eastAsiaTheme="majorEastAsia" w:cstheme="majorEastAsia"/>
          <w:bCs/>
          <w:color w:val="auto"/>
          <w:kern w:val="0"/>
          <w:sz w:val="30"/>
          <w:szCs w:val="30"/>
          <w:highlight w:val="none"/>
        </w:rPr>
        <w:t>一、技术条款偏离表</w:t>
      </w:r>
    </w:p>
    <w:p w14:paraId="67236D14">
      <w:pPr>
        <w:adjustRightInd w:val="0"/>
        <w:snapToGrid w:val="0"/>
        <w:rPr>
          <w:rFonts w:asciiTheme="majorEastAsia" w:hAnsiTheme="majorEastAsia" w:eastAsiaTheme="majorEastAsia" w:cstheme="majorEastAsia"/>
          <w:color w:val="auto"/>
          <w:sz w:val="24"/>
          <w:highlight w:val="none"/>
        </w:rPr>
      </w:pPr>
    </w:p>
    <w:tbl>
      <w:tblPr>
        <w:tblStyle w:val="25"/>
        <w:tblW w:w="859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12"/>
        <w:gridCol w:w="1449"/>
        <w:gridCol w:w="1451"/>
        <w:gridCol w:w="1049"/>
        <w:gridCol w:w="1048"/>
        <w:gridCol w:w="1027"/>
      </w:tblGrid>
      <w:tr w14:paraId="5E051C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960" w:type="dxa"/>
            <w:vAlign w:val="center"/>
          </w:tcPr>
          <w:p w14:paraId="1EC4D1C2">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612" w:type="dxa"/>
            <w:vAlign w:val="center"/>
          </w:tcPr>
          <w:p w14:paraId="5CE9D838">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招标文件规定的具体参数值或功能</w:t>
            </w:r>
            <w:r>
              <w:rPr>
                <w:rFonts w:hint="eastAsia" w:asciiTheme="majorEastAsia" w:hAnsiTheme="majorEastAsia" w:eastAsiaTheme="majorEastAsia" w:cstheme="majorEastAsia"/>
                <w:color w:val="auto"/>
                <w:sz w:val="24"/>
                <w:highlight w:val="none"/>
                <w:lang w:val="zh-CN"/>
              </w:rPr>
              <w:t>要求</w:t>
            </w:r>
            <w:r>
              <w:rPr>
                <w:rFonts w:hint="eastAsia" w:asciiTheme="majorEastAsia" w:hAnsiTheme="majorEastAsia" w:eastAsiaTheme="majorEastAsia" w:cstheme="majorEastAsia"/>
                <w:color w:val="auto"/>
                <w:sz w:val="24"/>
                <w:highlight w:val="none"/>
              </w:rPr>
              <w:t>表述</w:t>
            </w:r>
          </w:p>
        </w:tc>
        <w:tc>
          <w:tcPr>
            <w:tcW w:w="1449" w:type="dxa"/>
            <w:vAlign w:val="center"/>
          </w:tcPr>
          <w:p w14:paraId="753F24C9">
            <w:pPr>
              <w:autoSpaceDE w:val="0"/>
              <w:autoSpaceDN w:val="0"/>
              <w:adjustRightIn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招标文件规定的数量及单位要求</w:t>
            </w:r>
          </w:p>
        </w:tc>
        <w:tc>
          <w:tcPr>
            <w:tcW w:w="1451" w:type="dxa"/>
            <w:vAlign w:val="center"/>
          </w:tcPr>
          <w:p w14:paraId="490A3FB8">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投标文件对具体参数值或功能</w:t>
            </w:r>
            <w:r>
              <w:rPr>
                <w:rFonts w:hint="eastAsia" w:asciiTheme="majorEastAsia" w:hAnsiTheme="majorEastAsia" w:eastAsiaTheme="majorEastAsia" w:cstheme="majorEastAsia"/>
                <w:color w:val="auto"/>
                <w:sz w:val="24"/>
                <w:highlight w:val="none"/>
                <w:lang w:val="zh-CN"/>
              </w:rPr>
              <w:t>要求</w:t>
            </w:r>
            <w:r>
              <w:rPr>
                <w:rFonts w:hint="eastAsia" w:asciiTheme="majorEastAsia" w:hAnsiTheme="majorEastAsia" w:eastAsiaTheme="majorEastAsia" w:cstheme="majorEastAsia"/>
                <w:color w:val="auto"/>
                <w:sz w:val="24"/>
                <w:highlight w:val="none"/>
              </w:rPr>
              <w:t>表述</w:t>
            </w:r>
            <w:r>
              <w:rPr>
                <w:rFonts w:hint="eastAsia" w:asciiTheme="majorEastAsia" w:hAnsiTheme="majorEastAsia" w:eastAsiaTheme="majorEastAsia" w:cstheme="majorEastAsia"/>
                <w:color w:val="auto"/>
                <w:sz w:val="24"/>
                <w:highlight w:val="none"/>
                <w:lang w:val="zh-CN"/>
              </w:rPr>
              <w:t>应答</w:t>
            </w:r>
          </w:p>
        </w:tc>
        <w:tc>
          <w:tcPr>
            <w:tcW w:w="1049" w:type="dxa"/>
            <w:vAlign w:val="center"/>
          </w:tcPr>
          <w:p w14:paraId="0776E728">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投标文件对数量及单位</w:t>
            </w:r>
            <w:r>
              <w:rPr>
                <w:rFonts w:hint="eastAsia" w:asciiTheme="majorEastAsia" w:hAnsiTheme="majorEastAsia" w:eastAsiaTheme="majorEastAsia" w:cstheme="majorEastAsia"/>
                <w:color w:val="auto"/>
                <w:sz w:val="24"/>
                <w:highlight w:val="none"/>
                <w:lang w:val="zh-CN"/>
              </w:rPr>
              <w:t>应答</w:t>
            </w:r>
          </w:p>
        </w:tc>
        <w:tc>
          <w:tcPr>
            <w:tcW w:w="1048" w:type="dxa"/>
            <w:vAlign w:val="center"/>
          </w:tcPr>
          <w:p w14:paraId="3BD170B5">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偏离</w:t>
            </w:r>
          </w:p>
          <w:p w14:paraId="371DF890">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情况</w:t>
            </w:r>
          </w:p>
        </w:tc>
        <w:tc>
          <w:tcPr>
            <w:tcW w:w="1027" w:type="dxa"/>
            <w:vAlign w:val="center"/>
          </w:tcPr>
          <w:p w14:paraId="7AC97558">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说明</w:t>
            </w:r>
          </w:p>
        </w:tc>
      </w:tr>
      <w:tr w14:paraId="7EE20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60" w:type="dxa"/>
            <w:vAlign w:val="center"/>
          </w:tcPr>
          <w:p w14:paraId="424618A4">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612" w:type="dxa"/>
            <w:vAlign w:val="center"/>
          </w:tcPr>
          <w:p w14:paraId="5670CC3B">
            <w:pPr>
              <w:jc w:val="center"/>
              <w:rPr>
                <w:rFonts w:asciiTheme="majorEastAsia" w:hAnsiTheme="majorEastAsia" w:eastAsiaTheme="majorEastAsia" w:cstheme="majorEastAsia"/>
                <w:color w:val="auto"/>
                <w:sz w:val="24"/>
                <w:highlight w:val="none"/>
              </w:rPr>
            </w:pPr>
          </w:p>
        </w:tc>
        <w:tc>
          <w:tcPr>
            <w:tcW w:w="1449" w:type="dxa"/>
            <w:vAlign w:val="center"/>
          </w:tcPr>
          <w:p w14:paraId="5A1E1369">
            <w:pPr>
              <w:jc w:val="center"/>
              <w:rPr>
                <w:rFonts w:asciiTheme="majorEastAsia" w:hAnsiTheme="majorEastAsia" w:eastAsiaTheme="majorEastAsia" w:cstheme="majorEastAsia"/>
                <w:color w:val="auto"/>
                <w:sz w:val="24"/>
                <w:highlight w:val="none"/>
              </w:rPr>
            </w:pPr>
          </w:p>
        </w:tc>
        <w:tc>
          <w:tcPr>
            <w:tcW w:w="1451" w:type="dxa"/>
            <w:vAlign w:val="center"/>
          </w:tcPr>
          <w:p w14:paraId="6252D11B">
            <w:pPr>
              <w:jc w:val="center"/>
              <w:rPr>
                <w:rFonts w:asciiTheme="majorEastAsia" w:hAnsiTheme="majorEastAsia" w:eastAsiaTheme="majorEastAsia" w:cstheme="majorEastAsia"/>
                <w:color w:val="auto"/>
                <w:sz w:val="24"/>
                <w:highlight w:val="none"/>
              </w:rPr>
            </w:pPr>
          </w:p>
        </w:tc>
        <w:tc>
          <w:tcPr>
            <w:tcW w:w="1049" w:type="dxa"/>
            <w:vAlign w:val="center"/>
          </w:tcPr>
          <w:p w14:paraId="55AFF57E">
            <w:pPr>
              <w:jc w:val="center"/>
              <w:rPr>
                <w:rFonts w:asciiTheme="majorEastAsia" w:hAnsiTheme="majorEastAsia" w:eastAsiaTheme="majorEastAsia" w:cstheme="majorEastAsia"/>
                <w:color w:val="auto"/>
                <w:sz w:val="24"/>
                <w:highlight w:val="none"/>
              </w:rPr>
            </w:pPr>
          </w:p>
        </w:tc>
        <w:tc>
          <w:tcPr>
            <w:tcW w:w="1048" w:type="dxa"/>
            <w:vAlign w:val="center"/>
          </w:tcPr>
          <w:p w14:paraId="5D463F8F">
            <w:pPr>
              <w:jc w:val="center"/>
              <w:rPr>
                <w:rFonts w:asciiTheme="majorEastAsia" w:hAnsiTheme="majorEastAsia" w:eastAsiaTheme="majorEastAsia" w:cstheme="majorEastAsia"/>
                <w:color w:val="auto"/>
                <w:sz w:val="24"/>
                <w:highlight w:val="none"/>
              </w:rPr>
            </w:pPr>
          </w:p>
        </w:tc>
        <w:tc>
          <w:tcPr>
            <w:tcW w:w="1027" w:type="dxa"/>
            <w:vAlign w:val="center"/>
          </w:tcPr>
          <w:p w14:paraId="01E161E3">
            <w:pPr>
              <w:jc w:val="center"/>
              <w:rPr>
                <w:rFonts w:asciiTheme="majorEastAsia" w:hAnsiTheme="majorEastAsia" w:eastAsiaTheme="majorEastAsia" w:cstheme="majorEastAsia"/>
                <w:color w:val="auto"/>
                <w:sz w:val="24"/>
                <w:highlight w:val="none"/>
              </w:rPr>
            </w:pPr>
          </w:p>
        </w:tc>
      </w:tr>
      <w:tr w14:paraId="222F2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60" w:type="dxa"/>
            <w:vAlign w:val="center"/>
          </w:tcPr>
          <w:p w14:paraId="79F5D6D3">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612" w:type="dxa"/>
            <w:vAlign w:val="center"/>
          </w:tcPr>
          <w:p w14:paraId="429567A5">
            <w:pPr>
              <w:jc w:val="center"/>
              <w:rPr>
                <w:rFonts w:asciiTheme="majorEastAsia" w:hAnsiTheme="majorEastAsia" w:eastAsiaTheme="majorEastAsia" w:cstheme="majorEastAsia"/>
                <w:color w:val="auto"/>
                <w:sz w:val="24"/>
                <w:highlight w:val="none"/>
              </w:rPr>
            </w:pPr>
          </w:p>
        </w:tc>
        <w:tc>
          <w:tcPr>
            <w:tcW w:w="1449" w:type="dxa"/>
            <w:vAlign w:val="center"/>
          </w:tcPr>
          <w:p w14:paraId="2B27A03F">
            <w:pPr>
              <w:jc w:val="center"/>
              <w:rPr>
                <w:rFonts w:asciiTheme="majorEastAsia" w:hAnsiTheme="majorEastAsia" w:eastAsiaTheme="majorEastAsia" w:cstheme="majorEastAsia"/>
                <w:color w:val="auto"/>
                <w:sz w:val="24"/>
                <w:highlight w:val="none"/>
              </w:rPr>
            </w:pPr>
          </w:p>
        </w:tc>
        <w:tc>
          <w:tcPr>
            <w:tcW w:w="1451" w:type="dxa"/>
            <w:vAlign w:val="center"/>
          </w:tcPr>
          <w:p w14:paraId="00C6BC91">
            <w:pPr>
              <w:jc w:val="center"/>
              <w:rPr>
                <w:rFonts w:asciiTheme="majorEastAsia" w:hAnsiTheme="majorEastAsia" w:eastAsiaTheme="majorEastAsia" w:cstheme="majorEastAsia"/>
                <w:color w:val="auto"/>
                <w:sz w:val="24"/>
                <w:highlight w:val="none"/>
              </w:rPr>
            </w:pPr>
          </w:p>
        </w:tc>
        <w:tc>
          <w:tcPr>
            <w:tcW w:w="1049" w:type="dxa"/>
            <w:vAlign w:val="center"/>
          </w:tcPr>
          <w:p w14:paraId="689A594B">
            <w:pPr>
              <w:jc w:val="center"/>
              <w:rPr>
                <w:rFonts w:asciiTheme="majorEastAsia" w:hAnsiTheme="majorEastAsia" w:eastAsiaTheme="majorEastAsia" w:cstheme="majorEastAsia"/>
                <w:color w:val="auto"/>
                <w:sz w:val="24"/>
                <w:highlight w:val="none"/>
              </w:rPr>
            </w:pPr>
          </w:p>
        </w:tc>
        <w:tc>
          <w:tcPr>
            <w:tcW w:w="1048" w:type="dxa"/>
            <w:vAlign w:val="center"/>
          </w:tcPr>
          <w:p w14:paraId="7DEC73E1">
            <w:pPr>
              <w:jc w:val="center"/>
              <w:rPr>
                <w:rFonts w:asciiTheme="majorEastAsia" w:hAnsiTheme="majorEastAsia" w:eastAsiaTheme="majorEastAsia" w:cstheme="majorEastAsia"/>
                <w:color w:val="auto"/>
                <w:sz w:val="24"/>
                <w:highlight w:val="none"/>
              </w:rPr>
            </w:pPr>
          </w:p>
        </w:tc>
        <w:tc>
          <w:tcPr>
            <w:tcW w:w="1027" w:type="dxa"/>
            <w:vAlign w:val="center"/>
          </w:tcPr>
          <w:p w14:paraId="225BB19C">
            <w:pPr>
              <w:jc w:val="center"/>
              <w:rPr>
                <w:rFonts w:asciiTheme="majorEastAsia" w:hAnsiTheme="majorEastAsia" w:eastAsiaTheme="majorEastAsia" w:cstheme="majorEastAsia"/>
                <w:color w:val="auto"/>
                <w:sz w:val="24"/>
                <w:highlight w:val="none"/>
              </w:rPr>
            </w:pPr>
          </w:p>
        </w:tc>
      </w:tr>
      <w:tr w14:paraId="13530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60" w:type="dxa"/>
            <w:vAlign w:val="center"/>
          </w:tcPr>
          <w:p w14:paraId="14FE1B03">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612" w:type="dxa"/>
            <w:vAlign w:val="center"/>
          </w:tcPr>
          <w:p w14:paraId="11D82472">
            <w:pPr>
              <w:jc w:val="center"/>
              <w:rPr>
                <w:rFonts w:asciiTheme="majorEastAsia" w:hAnsiTheme="majorEastAsia" w:eastAsiaTheme="majorEastAsia" w:cstheme="majorEastAsia"/>
                <w:color w:val="auto"/>
                <w:sz w:val="24"/>
                <w:highlight w:val="none"/>
              </w:rPr>
            </w:pPr>
          </w:p>
        </w:tc>
        <w:tc>
          <w:tcPr>
            <w:tcW w:w="1449" w:type="dxa"/>
            <w:vAlign w:val="center"/>
          </w:tcPr>
          <w:p w14:paraId="67A856BB">
            <w:pPr>
              <w:jc w:val="center"/>
              <w:rPr>
                <w:rFonts w:asciiTheme="majorEastAsia" w:hAnsiTheme="majorEastAsia" w:eastAsiaTheme="majorEastAsia" w:cstheme="majorEastAsia"/>
                <w:color w:val="auto"/>
                <w:sz w:val="24"/>
                <w:highlight w:val="none"/>
              </w:rPr>
            </w:pPr>
          </w:p>
        </w:tc>
        <w:tc>
          <w:tcPr>
            <w:tcW w:w="1451" w:type="dxa"/>
            <w:vAlign w:val="center"/>
          </w:tcPr>
          <w:p w14:paraId="04DBBC78">
            <w:pPr>
              <w:jc w:val="center"/>
              <w:rPr>
                <w:rFonts w:asciiTheme="majorEastAsia" w:hAnsiTheme="majorEastAsia" w:eastAsiaTheme="majorEastAsia" w:cstheme="majorEastAsia"/>
                <w:color w:val="auto"/>
                <w:sz w:val="24"/>
                <w:highlight w:val="none"/>
              </w:rPr>
            </w:pPr>
          </w:p>
        </w:tc>
        <w:tc>
          <w:tcPr>
            <w:tcW w:w="1049" w:type="dxa"/>
            <w:vAlign w:val="center"/>
          </w:tcPr>
          <w:p w14:paraId="0FFC0A2F">
            <w:pPr>
              <w:jc w:val="center"/>
              <w:rPr>
                <w:rFonts w:asciiTheme="majorEastAsia" w:hAnsiTheme="majorEastAsia" w:eastAsiaTheme="majorEastAsia" w:cstheme="majorEastAsia"/>
                <w:color w:val="auto"/>
                <w:sz w:val="24"/>
                <w:highlight w:val="none"/>
              </w:rPr>
            </w:pPr>
          </w:p>
        </w:tc>
        <w:tc>
          <w:tcPr>
            <w:tcW w:w="1048" w:type="dxa"/>
            <w:vAlign w:val="center"/>
          </w:tcPr>
          <w:p w14:paraId="769DF649">
            <w:pPr>
              <w:jc w:val="center"/>
              <w:rPr>
                <w:rFonts w:asciiTheme="majorEastAsia" w:hAnsiTheme="majorEastAsia" w:eastAsiaTheme="majorEastAsia" w:cstheme="majorEastAsia"/>
                <w:color w:val="auto"/>
                <w:sz w:val="24"/>
                <w:highlight w:val="none"/>
              </w:rPr>
            </w:pPr>
          </w:p>
        </w:tc>
        <w:tc>
          <w:tcPr>
            <w:tcW w:w="1027" w:type="dxa"/>
            <w:vAlign w:val="center"/>
          </w:tcPr>
          <w:p w14:paraId="6FC082C4">
            <w:pPr>
              <w:jc w:val="center"/>
              <w:rPr>
                <w:rFonts w:asciiTheme="majorEastAsia" w:hAnsiTheme="majorEastAsia" w:eastAsiaTheme="majorEastAsia" w:cstheme="majorEastAsia"/>
                <w:color w:val="auto"/>
                <w:sz w:val="24"/>
                <w:highlight w:val="none"/>
              </w:rPr>
            </w:pPr>
          </w:p>
        </w:tc>
      </w:tr>
    </w:tbl>
    <w:p w14:paraId="15C601B0">
      <w:pPr>
        <w:pStyle w:val="12"/>
        <w:adjustRightInd w:val="0"/>
        <w:snapToGrid w:val="0"/>
        <w:spacing w:line="240" w:lineRule="exact"/>
        <w:ind w:firstLine="0"/>
        <w:rPr>
          <w:rFonts w:asciiTheme="majorEastAsia" w:hAnsiTheme="majorEastAsia" w:eastAsiaTheme="majorEastAsia" w:cstheme="majorEastAsia"/>
          <w:bCs/>
          <w:snapToGrid w:val="0"/>
          <w:color w:val="auto"/>
          <w:kern w:val="0"/>
          <w:sz w:val="21"/>
          <w:szCs w:val="21"/>
          <w:highlight w:val="none"/>
        </w:rPr>
      </w:pPr>
    </w:p>
    <w:p w14:paraId="72C6168B">
      <w:pPr>
        <w:pStyle w:val="12"/>
        <w:adjustRightInd w:val="0"/>
        <w:snapToGrid w:val="0"/>
        <w:spacing w:line="240" w:lineRule="exact"/>
        <w:ind w:firstLine="0"/>
        <w:rPr>
          <w:rFonts w:asciiTheme="majorEastAsia" w:hAnsiTheme="majorEastAsia" w:eastAsiaTheme="majorEastAsia" w:cstheme="majorEastAsia"/>
          <w:bCs/>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注：</w:t>
      </w:r>
    </w:p>
    <w:p w14:paraId="26258227">
      <w:pPr>
        <w:pStyle w:val="12"/>
        <w:adjustRightInd w:val="0"/>
        <w:snapToGrid w:val="0"/>
        <w:spacing w:line="240" w:lineRule="exact"/>
        <w:ind w:firstLine="388" w:firstLineChars="200"/>
        <w:rPr>
          <w:rFonts w:asciiTheme="majorEastAsia" w:hAnsiTheme="majorEastAsia" w:eastAsiaTheme="majorEastAsia" w:cstheme="majorEastAsia"/>
          <w:bCs/>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未达到以下提供要求的，</w:t>
      </w:r>
      <w:r>
        <w:rPr>
          <w:rFonts w:hint="eastAsia" w:asciiTheme="majorEastAsia" w:hAnsiTheme="majorEastAsia" w:eastAsiaTheme="majorEastAsia" w:cstheme="majorEastAsia"/>
          <w:color w:val="auto"/>
          <w:sz w:val="21"/>
          <w:szCs w:val="21"/>
          <w:highlight w:val="none"/>
        </w:rPr>
        <w:t>导致评标委员会据此认定未实质性响应招标文件技术要求或该项技术得分受到影响的，是投标人的风险。</w:t>
      </w:r>
    </w:p>
    <w:p w14:paraId="42D6E546">
      <w:pPr>
        <w:pStyle w:val="12"/>
        <w:adjustRightInd w:val="0"/>
        <w:snapToGrid w:val="0"/>
        <w:spacing w:line="240" w:lineRule="exact"/>
        <w:ind w:firstLine="388" w:firstLineChars="200"/>
        <w:rPr>
          <w:rFonts w:asciiTheme="majorEastAsia" w:hAnsiTheme="majorEastAsia" w:eastAsiaTheme="majorEastAsia" w:cstheme="majorEastAsia"/>
          <w:bCs/>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1.“招标文件规定的采购标的名称和具体参数值或功能要求表述”及“招标文件规定的数量及单位要求”一栏应按照招标文件第二章《项目招标需求》中的</w:t>
      </w:r>
      <w:r>
        <w:rPr>
          <w:rFonts w:hint="eastAsia" w:asciiTheme="majorEastAsia" w:hAnsiTheme="majorEastAsia" w:eastAsiaTheme="majorEastAsia" w:cstheme="majorEastAsia"/>
          <w:color w:val="auto"/>
          <w:sz w:val="21"/>
          <w:szCs w:val="21"/>
          <w:highlight w:val="none"/>
        </w:rPr>
        <w:t>技术要求“</w:t>
      </w:r>
      <w:r>
        <w:rPr>
          <w:rFonts w:hint="eastAsia" w:asciiTheme="majorEastAsia" w:hAnsiTheme="majorEastAsia" w:eastAsiaTheme="majorEastAsia" w:cstheme="majorEastAsia"/>
          <w:bCs/>
          <w:snapToGrid w:val="0"/>
          <w:color w:val="auto"/>
          <w:kern w:val="0"/>
          <w:sz w:val="21"/>
          <w:szCs w:val="21"/>
          <w:highlight w:val="none"/>
        </w:rPr>
        <w:t>采购标的名称和具体参数值或功能要求表述”及“数量及单位”内容逐项填写。</w:t>
      </w:r>
    </w:p>
    <w:p w14:paraId="56C74134">
      <w:pPr>
        <w:pStyle w:val="12"/>
        <w:adjustRightInd w:val="0"/>
        <w:snapToGrid w:val="0"/>
        <w:spacing w:line="240" w:lineRule="exact"/>
        <w:ind w:firstLine="388" w:firstLineChars="200"/>
        <w:rPr>
          <w:rFonts w:asciiTheme="majorEastAsia" w:hAnsiTheme="majorEastAsia" w:eastAsiaTheme="majorEastAsia" w:cstheme="majorEastAsia"/>
          <w:bCs/>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2.“投标文件对具体参数值或功能要求表述</w:t>
      </w:r>
      <w:r>
        <w:rPr>
          <w:rFonts w:hint="eastAsia" w:asciiTheme="majorEastAsia" w:hAnsiTheme="majorEastAsia" w:eastAsiaTheme="majorEastAsia" w:cstheme="majorEastAsia"/>
          <w:bCs/>
          <w:snapToGrid w:val="0"/>
          <w:color w:val="auto"/>
          <w:kern w:val="0"/>
          <w:sz w:val="21"/>
          <w:szCs w:val="21"/>
          <w:highlight w:val="none"/>
          <w:lang w:val="zh-CN"/>
        </w:rPr>
        <w:t>应答</w:t>
      </w:r>
      <w:r>
        <w:rPr>
          <w:rFonts w:hint="eastAsia" w:asciiTheme="majorEastAsia" w:hAnsiTheme="majorEastAsia" w:eastAsiaTheme="majorEastAsia" w:cstheme="majorEastAsia"/>
          <w:bCs/>
          <w:snapToGrid w:val="0"/>
          <w:color w:val="auto"/>
          <w:kern w:val="0"/>
          <w:sz w:val="21"/>
          <w:szCs w:val="21"/>
          <w:highlight w:val="none"/>
        </w:rPr>
        <w:t>”及“投标文件对数量及单位应答”一栏必须详细填写投标产品的具体参数</w:t>
      </w:r>
      <w:r>
        <w:rPr>
          <w:rFonts w:hint="eastAsia" w:asciiTheme="majorEastAsia" w:hAnsiTheme="majorEastAsia" w:eastAsiaTheme="majorEastAsia" w:cstheme="majorEastAsia"/>
          <w:color w:val="auto"/>
          <w:sz w:val="21"/>
          <w:szCs w:val="21"/>
          <w:highlight w:val="none"/>
        </w:rPr>
        <w:t>值或</w:t>
      </w:r>
      <w:r>
        <w:rPr>
          <w:rFonts w:hint="eastAsia" w:asciiTheme="majorEastAsia" w:hAnsiTheme="majorEastAsia" w:eastAsiaTheme="majorEastAsia" w:cstheme="majorEastAsia"/>
          <w:bCs/>
          <w:snapToGrid w:val="0"/>
          <w:color w:val="auto"/>
          <w:kern w:val="0"/>
          <w:sz w:val="21"/>
          <w:szCs w:val="21"/>
          <w:highlight w:val="none"/>
        </w:rPr>
        <w:t>功能要求表述、数量及单位，并应对照本招标文件第二章《项目招标需求》中“具体参数</w:t>
      </w:r>
      <w:r>
        <w:rPr>
          <w:rFonts w:hint="eastAsia" w:asciiTheme="majorEastAsia" w:hAnsiTheme="majorEastAsia" w:eastAsiaTheme="majorEastAsia" w:cstheme="majorEastAsia"/>
          <w:color w:val="auto"/>
          <w:sz w:val="21"/>
          <w:szCs w:val="21"/>
          <w:highlight w:val="none"/>
        </w:rPr>
        <w:t>值或功能要求表述</w:t>
      </w:r>
      <w:r>
        <w:rPr>
          <w:rFonts w:hint="eastAsia" w:asciiTheme="majorEastAsia" w:hAnsiTheme="majorEastAsia" w:eastAsiaTheme="majorEastAsia" w:cstheme="majorEastAsia"/>
          <w:bCs/>
          <w:snapToGrid w:val="0"/>
          <w:color w:val="auto"/>
          <w:kern w:val="0"/>
          <w:sz w:val="21"/>
          <w:szCs w:val="21"/>
          <w:highlight w:val="none"/>
        </w:rPr>
        <w:t>”及“数量及单位”对应响应。在本表中</w:t>
      </w:r>
      <w:r>
        <w:rPr>
          <w:rFonts w:hint="eastAsia" w:asciiTheme="majorEastAsia" w:hAnsiTheme="majorEastAsia" w:eastAsiaTheme="majorEastAsia" w:cstheme="majorEastAsia"/>
          <w:color w:val="auto"/>
          <w:sz w:val="21"/>
          <w:szCs w:val="21"/>
          <w:highlight w:val="none"/>
        </w:rPr>
        <w:t>未提供所投产品的具体参数值或功能要求表述、</w:t>
      </w:r>
      <w:r>
        <w:rPr>
          <w:rFonts w:hint="eastAsia" w:asciiTheme="majorEastAsia" w:hAnsiTheme="majorEastAsia" w:eastAsiaTheme="majorEastAsia" w:cstheme="majorEastAsia"/>
          <w:bCs/>
          <w:snapToGrid w:val="0"/>
          <w:color w:val="auto"/>
          <w:kern w:val="0"/>
          <w:sz w:val="21"/>
          <w:szCs w:val="21"/>
          <w:highlight w:val="none"/>
        </w:rPr>
        <w:t>数量及单位</w:t>
      </w:r>
      <w:r>
        <w:rPr>
          <w:rFonts w:hint="eastAsia" w:asciiTheme="majorEastAsia" w:hAnsiTheme="majorEastAsia" w:eastAsiaTheme="majorEastAsia" w:cstheme="majorEastAsia"/>
          <w:color w:val="auto"/>
          <w:sz w:val="21"/>
          <w:szCs w:val="21"/>
          <w:highlight w:val="none"/>
        </w:rPr>
        <w:t>导致评标委员会据此认定未实质性响应招标文件技术要求或该项技术得分受到影响的，是投标人的风险。</w:t>
      </w:r>
    </w:p>
    <w:p w14:paraId="11C3A3AB">
      <w:pPr>
        <w:pStyle w:val="12"/>
        <w:adjustRightInd w:val="0"/>
        <w:snapToGrid w:val="0"/>
        <w:spacing w:line="240" w:lineRule="exact"/>
        <w:ind w:firstLine="388" w:firstLineChars="200"/>
        <w:rPr>
          <w:rFonts w:hint="eastAsia" w:asciiTheme="majorEastAsia" w:hAnsiTheme="majorEastAsia" w:eastAsiaTheme="majorEastAsia" w:cstheme="majorEastAsia"/>
          <w:bCs/>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3.“偏离情况”一栏应如实填写“正偏离”、“负偏离”或“无偏离”。</w:t>
      </w:r>
      <w:r>
        <w:rPr>
          <w:rFonts w:hint="eastAsia" w:asciiTheme="majorEastAsia" w:hAnsiTheme="majorEastAsia" w:eastAsiaTheme="majorEastAsia" w:cstheme="majorEastAsia"/>
          <w:bCs/>
          <w:snapToGrid w:val="0"/>
          <w:color w:val="auto"/>
          <w:kern w:val="0"/>
          <w:sz w:val="21"/>
          <w:szCs w:val="21"/>
          <w:highlight w:val="none"/>
          <w:lang w:val="en-US" w:eastAsia="zh-CN"/>
        </w:rPr>
        <w:t>对响应有偏离的，则说明偏离的内容。</w:t>
      </w:r>
    </w:p>
    <w:p w14:paraId="05ECBD5E">
      <w:pPr>
        <w:pStyle w:val="12"/>
        <w:adjustRightInd w:val="0"/>
        <w:snapToGrid w:val="0"/>
        <w:spacing w:line="240" w:lineRule="exact"/>
        <w:ind w:firstLine="388" w:firstLineChars="200"/>
        <w:rPr>
          <w:rFonts w:hint="default" w:asciiTheme="majorEastAsia" w:hAnsiTheme="majorEastAsia" w:eastAsiaTheme="majorEastAsia" w:cstheme="majorEastAsia"/>
          <w:bCs/>
          <w:snapToGrid w:val="0"/>
          <w:color w:val="auto"/>
          <w:kern w:val="0"/>
          <w:sz w:val="21"/>
          <w:szCs w:val="21"/>
          <w:highlight w:val="none"/>
          <w:lang w:val="en-US" w:eastAsia="zh-CN"/>
        </w:rPr>
      </w:pPr>
      <w:r>
        <w:rPr>
          <w:rFonts w:hint="eastAsia" w:asciiTheme="majorEastAsia" w:hAnsiTheme="majorEastAsia" w:eastAsiaTheme="majorEastAsia" w:cstheme="majorEastAsia"/>
          <w:bCs/>
          <w:snapToGrid w:val="0"/>
          <w:color w:val="auto"/>
          <w:kern w:val="0"/>
          <w:sz w:val="21"/>
          <w:szCs w:val="21"/>
          <w:highlight w:val="none"/>
          <w:lang w:val="en-US" w:eastAsia="zh-CN"/>
        </w:rPr>
        <w:t>4. 若有要求提供相关证明资料的，须按要求提供，否则视为负偏离。</w:t>
      </w:r>
    </w:p>
    <w:p w14:paraId="2053779E">
      <w:pPr>
        <w:rPr>
          <w:color w:val="auto"/>
          <w:highlight w:val="none"/>
        </w:rPr>
      </w:pPr>
    </w:p>
    <w:p w14:paraId="19481076">
      <w:pPr>
        <w:adjustRightInd w:val="0"/>
        <w:snapToGrid w:val="0"/>
        <w:ind w:firstLine="388" w:firstLineChars="200"/>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bCs/>
          <w:snapToGrid w:val="0"/>
          <w:color w:val="auto"/>
          <w:kern w:val="0"/>
          <w:szCs w:val="21"/>
          <w:highlight w:val="none"/>
        </w:rPr>
        <w:t xml:space="preserve">投标人名称（签章）：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bCs/>
          <w:snapToGrid w:val="0"/>
          <w:color w:val="auto"/>
          <w:kern w:val="0"/>
          <w:szCs w:val="21"/>
          <w:highlight w:val="none"/>
        </w:rPr>
        <w:t xml:space="preserve">                                   </w:t>
      </w:r>
    </w:p>
    <w:p w14:paraId="3BB05843">
      <w:pPr>
        <w:adjustRightInd w:val="0"/>
        <w:snapToGrid w:val="0"/>
        <w:ind w:firstLine="388" w:firstLineChars="200"/>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bCs/>
          <w:snapToGrid w:val="0"/>
          <w:color w:val="auto"/>
          <w:kern w:val="0"/>
          <w:szCs w:val="21"/>
          <w:highlight w:val="none"/>
        </w:rPr>
        <w:t>法定代表人（单位负责人）</w:t>
      </w:r>
    </w:p>
    <w:p w14:paraId="24F04387">
      <w:pPr>
        <w:adjustRightInd w:val="0"/>
        <w:snapToGrid w:val="0"/>
        <w:ind w:firstLine="388" w:firstLineChars="200"/>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bCs/>
          <w:snapToGrid w:val="0"/>
          <w:color w:val="auto"/>
          <w:kern w:val="0"/>
          <w:szCs w:val="21"/>
          <w:highlight w:val="none"/>
        </w:rPr>
        <w:t>或授权代表（签   章）：</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bCs/>
          <w:snapToGrid w:val="0"/>
          <w:color w:val="auto"/>
          <w:kern w:val="0"/>
          <w:szCs w:val="21"/>
          <w:highlight w:val="none"/>
        </w:rPr>
        <w:t xml:space="preserve">                                </w:t>
      </w:r>
    </w:p>
    <w:p w14:paraId="00ED02FD">
      <w:pPr>
        <w:adjustRightInd w:val="0"/>
        <w:snapToGrid w:val="0"/>
        <w:ind w:firstLine="1746" w:firstLineChars="900"/>
        <w:outlineLvl w:val="0"/>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bCs/>
          <w:snapToGrid w:val="0"/>
          <w:color w:val="auto"/>
          <w:kern w:val="0"/>
          <w:szCs w:val="21"/>
          <w:highlight w:val="none"/>
        </w:rPr>
        <w:t xml:space="preserve">                 </w:t>
      </w:r>
    </w:p>
    <w:p w14:paraId="4C8ADE8C">
      <w:pPr>
        <w:pStyle w:val="12"/>
        <w:adjustRightInd w:val="0"/>
        <w:snapToGrid w:val="0"/>
        <w:ind w:firstLine="388" w:firstLineChars="200"/>
        <w:rPr>
          <w:rFonts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日期：</w:t>
      </w:r>
      <w:r>
        <w:rPr>
          <w:rFonts w:hint="eastAsia" w:asciiTheme="majorEastAsia" w:hAnsiTheme="majorEastAsia" w:eastAsiaTheme="majorEastAsia" w:cstheme="majorEastAsia"/>
          <w:snapToGrid w:val="0"/>
          <w:color w:val="auto"/>
          <w:kern w:val="0"/>
          <w:sz w:val="21"/>
          <w:szCs w:val="21"/>
          <w:highlight w:val="none"/>
          <w:u w:val="single"/>
        </w:rPr>
        <w:t xml:space="preserve">     </w:t>
      </w:r>
      <w:r>
        <w:rPr>
          <w:rFonts w:hint="eastAsia" w:asciiTheme="majorEastAsia" w:hAnsiTheme="majorEastAsia" w:eastAsiaTheme="majorEastAsia" w:cstheme="majorEastAsia"/>
          <w:snapToGrid w:val="0"/>
          <w:color w:val="auto"/>
          <w:kern w:val="0"/>
          <w:sz w:val="21"/>
          <w:szCs w:val="21"/>
          <w:highlight w:val="none"/>
        </w:rPr>
        <w:t>年</w:t>
      </w:r>
      <w:r>
        <w:rPr>
          <w:rFonts w:hint="eastAsia" w:asciiTheme="majorEastAsia" w:hAnsiTheme="majorEastAsia" w:eastAsiaTheme="majorEastAsia" w:cstheme="majorEastAsia"/>
          <w:snapToGrid w:val="0"/>
          <w:color w:val="auto"/>
          <w:kern w:val="0"/>
          <w:sz w:val="21"/>
          <w:szCs w:val="21"/>
          <w:highlight w:val="none"/>
          <w:u w:val="single"/>
        </w:rPr>
        <w:t xml:space="preserve">   </w:t>
      </w:r>
      <w:r>
        <w:rPr>
          <w:rFonts w:hint="eastAsia" w:asciiTheme="majorEastAsia" w:hAnsiTheme="majorEastAsia" w:eastAsiaTheme="majorEastAsia" w:cstheme="majorEastAsia"/>
          <w:snapToGrid w:val="0"/>
          <w:color w:val="auto"/>
          <w:kern w:val="0"/>
          <w:sz w:val="21"/>
          <w:szCs w:val="21"/>
          <w:highlight w:val="none"/>
        </w:rPr>
        <w:t>月</w:t>
      </w:r>
      <w:r>
        <w:rPr>
          <w:rFonts w:hint="eastAsia" w:asciiTheme="majorEastAsia" w:hAnsiTheme="majorEastAsia" w:eastAsiaTheme="majorEastAsia" w:cstheme="majorEastAsia"/>
          <w:snapToGrid w:val="0"/>
          <w:color w:val="auto"/>
          <w:kern w:val="0"/>
          <w:sz w:val="21"/>
          <w:szCs w:val="21"/>
          <w:highlight w:val="none"/>
          <w:u w:val="single"/>
        </w:rPr>
        <w:t xml:space="preserve">   </w:t>
      </w:r>
      <w:r>
        <w:rPr>
          <w:rFonts w:hint="eastAsia" w:asciiTheme="majorEastAsia" w:hAnsiTheme="majorEastAsia" w:eastAsiaTheme="majorEastAsia" w:cstheme="majorEastAsia"/>
          <w:snapToGrid w:val="0"/>
          <w:color w:val="auto"/>
          <w:kern w:val="0"/>
          <w:sz w:val="21"/>
          <w:szCs w:val="21"/>
          <w:highlight w:val="none"/>
        </w:rPr>
        <w:t>日</w:t>
      </w:r>
    </w:p>
    <w:p w14:paraId="55FA0D8D">
      <w:pPr>
        <w:autoSpaceDE w:val="0"/>
        <w:autoSpaceDN w:val="0"/>
        <w:adjustRightInd w:val="0"/>
        <w:spacing w:before="156" w:beforeLines="50" w:after="156" w:afterLines="50"/>
        <w:rPr>
          <w:rFonts w:asciiTheme="majorEastAsia" w:hAnsiTheme="majorEastAsia" w:eastAsiaTheme="majorEastAsia" w:cstheme="majorEastAsia"/>
          <w:bCs/>
          <w:snapToGrid w:val="0"/>
          <w:color w:val="auto"/>
          <w:kern w:val="0"/>
          <w:szCs w:val="21"/>
          <w:highlight w:val="none"/>
        </w:rPr>
        <w:sectPr>
          <w:pgSz w:w="11907" w:h="16840"/>
          <w:pgMar w:top="1440" w:right="1803" w:bottom="1440" w:left="1803" w:header="851" w:footer="850" w:gutter="0"/>
          <w:pgBorders>
            <w:top w:val="none" w:sz="0" w:space="0"/>
            <w:left w:val="none" w:sz="0" w:space="0"/>
            <w:bottom w:val="none" w:sz="0" w:space="0"/>
            <w:right w:val="none" w:sz="0" w:space="0"/>
          </w:pgBorders>
          <w:pgNumType w:fmt="decimal"/>
          <w:cols w:space="720" w:num="1"/>
          <w:titlePg/>
          <w:docGrid w:type="linesAndChars" w:linePitch="312" w:charSpace="-3473"/>
        </w:sectPr>
      </w:pPr>
    </w:p>
    <w:p w14:paraId="4A1DC2B5">
      <w:pPr>
        <w:keepNext w:val="0"/>
        <w:keepLines w:val="0"/>
        <w:widowControl/>
        <w:suppressLineNumbers w:val="0"/>
        <w:jc w:val="center"/>
        <w:rPr>
          <w:color w:val="auto"/>
          <w:sz w:val="32"/>
          <w:szCs w:val="32"/>
          <w:highlight w:val="none"/>
        </w:rPr>
      </w:pPr>
      <w:r>
        <w:rPr>
          <w:rFonts w:hint="eastAsia" w:ascii="宋体" w:hAnsi="宋体" w:eastAsia="宋体" w:cs="宋体"/>
          <w:b/>
          <w:bCs/>
          <w:color w:val="auto"/>
          <w:kern w:val="0"/>
          <w:sz w:val="32"/>
          <w:szCs w:val="32"/>
          <w:highlight w:val="none"/>
          <w:lang w:val="en-US" w:eastAsia="zh-CN" w:bidi="ar"/>
        </w:rPr>
        <w:t>技术参数承诺书</w:t>
      </w:r>
    </w:p>
    <w:p w14:paraId="07576A6B">
      <w:pPr>
        <w:rPr>
          <w:rFonts w:hint="eastAsia" w:asciiTheme="majorEastAsia" w:hAnsiTheme="majorEastAsia" w:eastAsiaTheme="majorEastAsia" w:cstheme="majorEastAsia"/>
          <w:bCs/>
          <w:color w:val="auto"/>
          <w:kern w:val="0"/>
          <w:sz w:val="30"/>
          <w:szCs w:val="30"/>
          <w:highlight w:val="none"/>
        </w:rPr>
      </w:pPr>
    </w:p>
    <w:p w14:paraId="51B10D0A">
      <w:pPr>
        <w:keepNext w:val="0"/>
        <w:keepLines w:val="0"/>
        <w:widowControl/>
        <w:suppressLineNumbers w:val="0"/>
        <w:jc w:val="left"/>
        <w:rPr>
          <w:color w:val="auto"/>
          <w:sz w:val="28"/>
          <w:szCs w:val="28"/>
          <w:highlight w:val="none"/>
        </w:rPr>
      </w:pPr>
      <w:r>
        <w:rPr>
          <w:rFonts w:hint="eastAsia" w:ascii="宋体" w:hAnsi="宋体" w:eastAsia="宋体" w:cs="宋体"/>
          <w:b/>
          <w:bCs/>
          <w:color w:val="auto"/>
          <w:kern w:val="0"/>
          <w:sz w:val="28"/>
          <w:szCs w:val="28"/>
          <w:highlight w:val="none"/>
          <w:lang w:val="en-US" w:eastAsia="zh-CN" w:bidi="ar"/>
        </w:rPr>
        <w:t>致：（采购人名称）</w:t>
      </w:r>
    </w:p>
    <w:p w14:paraId="30D0B5C3">
      <w:pPr>
        <w:keepNext w:val="0"/>
        <w:keepLines w:val="0"/>
        <w:widowControl/>
        <w:suppressLineNumbers w:val="0"/>
        <w:ind w:firstLine="528" w:firstLineChars="200"/>
        <w:jc w:val="left"/>
        <w:rPr>
          <w:rFonts w:hint="eastAsia" w:ascii="宋体" w:hAnsi="宋体" w:eastAsia="宋体" w:cs="宋体"/>
          <w:color w:val="auto"/>
          <w:kern w:val="0"/>
          <w:sz w:val="28"/>
          <w:szCs w:val="28"/>
          <w:highlight w:val="none"/>
          <w:lang w:val="en-US" w:eastAsia="zh-CN" w:bidi="ar"/>
        </w:rPr>
      </w:pPr>
    </w:p>
    <w:p w14:paraId="5C3F4792">
      <w:pPr>
        <w:keepNext w:val="0"/>
        <w:keepLines w:val="0"/>
        <w:widowControl/>
        <w:suppressLineNumbers w:val="0"/>
        <w:ind w:firstLine="528" w:firstLineChars="200"/>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我公司承诺：如我公司在参与（项目名称） 中标后，所投货物经采购人验收后若与技术参数偏离表上偏离情况不符合，出现的所有后果由我公司自行承担。</w:t>
      </w:r>
    </w:p>
    <w:p w14:paraId="54C8DDE6">
      <w:pPr>
        <w:keepNext w:val="0"/>
        <w:keepLines w:val="0"/>
        <w:widowControl/>
        <w:suppressLineNumbers w:val="0"/>
        <w:ind w:firstLine="528" w:firstLineChars="200"/>
        <w:jc w:val="left"/>
        <w:rPr>
          <w:rFonts w:hint="eastAsia" w:ascii="宋体" w:hAnsi="宋体" w:eastAsia="宋体" w:cs="宋体"/>
          <w:color w:val="auto"/>
          <w:kern w:val="0"/>
          <w:sz w:val="28"/>
          <w:szCs w:val="28"/>
          <w:highlight w:val="none"/>
          <w:lang w:val="en-US" w:eastAsia="zh-CN" w:bidi="ar"/>
        </w:rPr>
      </w:pPr>
    </w:p>
    <w:p w14:paraId="6A9D7290">
      <w:pPr>
        <w:keepNext w:val="0"/>
        <w:keepLines w:val="0"/>
        <w:widowControl/>
        <w:suppressLineNumbers w:val="0"/>
        <w:ind w:firstLine="528" w:firstLineChars="200"/>
        <w:jc w:val="left"/>
        <w:rPr>
          <w:rFonts w:hint="eastAsia" w:ascii="宋体" w:hAnsi="宋体" w:eastAsia="宋体" w:cs="宋体"/>
          <w:color w:val="auto"/>
          <w:kern w:val="0"/>
          <w:sz w:val="28"/>
          <w:szCs w:val="28"/>
          <w:highlight w:val="none"/>
          <w:lang w:val="en-US" w:eastAsia="zh-CN" w:bidi="ar"/>
        </w:rPr>
      </w:pPr>
    </w:p>
    <w:p w14:paraId="636AC4D1">
      <w:pPr>
        <w:keepNext w:val="0"/>
        <w:keepLines w:val="0"/>
        <w:widowControl/>
        <w:suppressLineNumbers w:val="0"/>
        <w:jc w:val="right"/>
        <w:rPr>
          <w:rFonts w:hint="eastAsia" w:ascii="宋体" w:hAnsi="宋体" w:eastAsia="宋体" w:cs="宋体"/>
          <w:color w:val="auto"/>
          <w:kern w:val="0"/>
          <w:sz w:val="28"/>
          <w:szCs w:val="28"/>
          <w:highlight w:val="none"/>
          <w:lang w:val="en-US" w:eastAsia="zh-CN" w:bidi="ar"/>
        </w:rPr>
      </w:pPr>
    </w:p>
    <w:p w14:paraId="60BB0499">
      <w:pPr>
        <w:keepNext w:val="0"/>
        <w:keepLines w:val="0"/>
        <w:widowControl/>
        <w:suppressLineNumbers w:val="0"/>
        <w:jc w:val="righ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供应商名称：    （盖单位章）</w:t>
      </w:r>
    </w:p>
    <w:p w14:paraId="584DE1F7">
      <w:pPr>
        <w:keepNext w:val="0"/>
        <w:keepLines w:val="0"/>
        <w:widowControl/>
        <w:suppressLineNumbers w:val="0"/>
        <w:jc w:val="right"/>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日期：   年    月    日</w:t>
      </w:r>
    </w:p>
    <w:p w14:paraId="1E6D19D7">
      <w:pPr>
        <w:keepNext w:val="0"/>
        <w:keepLines w:val="0"/>
        <w:widowControl/>
        <w:suppressLineNumbers w:val="0"/>
        <w:ind w:firstLine="528" w:firstLineChars="200"/>
        <w:jc w:val="left"/>
        <w:rPr>
          <w:rFonts w:hint="eastAsia" w:ascii="宋体" w:hAnsi="宋体" w:eastAsia="宋体" w:cs="宋体"/>
          <w:color w:val="auto"/>
          <w:kern w:val="0"/>
          <w:sz w:val="28"/>
          <w:szCs w:val="28"/>
          <w:highlight w:val="none"/>
          <w:lang w:val="en-US" w:eastAsia="zh-CN" w:bidi="ar"/>
        </w:rPr>
      </w:pPr>
    </w:p>
    <w:p w14:paraId="2A7C95E3">
      <w:pPr>
        <w:keepNext w:val="0"/>
        <w:keepLines w:val="0"/>
        <w:widowControl/>
        <w:suppressLineNumbers w:val="0"/>
        <w:ind w:firstLine="528" w:firstLineChars="200"/>
        <w:jc w:val="left"/>
        <w:rPr>
          <w:rFonts w:hint="eastAsia" w:ascii="宋体" w:hAnsi="宋体" w:eastAsia="宋体" w:cs="宋体"/>
          <w:color w:val="auto"/>
          <w:kern w:val="0"/>
          <w:sz w:val="28"/>
          <w:szCs w:val="28"/>
          <w:highlight w:val="none"/>
          <w:lang w:val="en-US" w:eastAsia="zh-CN" w:bidi="ar"/>
        </w:rPr>
      </w:pPr>
    </w:p>
    <w:p w14:paraId="1E0CCE5B">
      <w:pPr>
        <w:rPr>
          <w:rFonts w:hint="eastAsia" w:asciiTheme="majorEastAsia" w:hAnsiTheme="majorEastAsia" w:eastAsiaTheme="majorEastAsia" w:cstheme="majorEastAsia"/>
          <w:bCs/>
          <w:color w:val="auto"/>
          <w:kern w:val="0"/>
          <w:sz w:val="30"/>
          <w:szCs w:val="30"/>
          <w:highlight w:val="none"/>
        </w:rPr>
      </w:pPr>
      <w:r>
        <w:rPr>
          <w:rFonts w:hint="eastAsia" w:asciiTheme="majorEastAsia" w:hAnsiTheme="majorEastAsia" w:eastAsiaTheme="majorEastAsia" w:cstheme="majorEastAsia"/>
          <w:bCs/>
          <w:color w:val="auto"/>
          <w:kern w:val="0"/>
          <w:sz w:val="30"/>
          <w:szCs w:val="30"/>
          <w:highlight w:val="none"/>
        </w:rPr>
        <w:br w:type="page"/>
      </w:r>
    </w:p>
    <w:p w14:paraId="238DBE60">
      <w:pPr>
        <w:jc w:val="center"/>
        <w:rPr>
          <w:rFonts w:asciiTheme="majorEastAsia" w:hAnsiTheme="majorEastAsia" w:eastAsiaTheme="majorEastAsia" w:cstheme="majorEastAsia"/>
          <w:bCs/>
          <w:color w:val="auto"/>
          <w:kern w:val="0"/>
          <w:sz w:val="30"/>
          <w:szCs w:val="30"/>
          <w:highlight w:val="none"/>
        </w:rPr>
      </w:pPr>
      <w:r>
        <w:rPr>
          <w:rFonts w:hint="eastAsia" w:asciiTheme="majorEastAsia" w:hAnsiTheme="majorEastAsia" w:eastAsiaTheme="majorEastAsia" w:cstheme="majorEastAsia"/>
          <w:bCs/>
          <w:color w:val="auto"/>
          <w:kern w:val="0"/>
          <w:sz w:val="30"/>
          <w:szCs w:val="30"/>
          <w:highlight w:val="none"/>
        </w:rPr>
        <w:t>二、进口产品说明</w:t>
      </w:r>
    </w:p>
    <w:p w14:paraId="00AF6918">
      <w:pPr>
        <w:autoSpaceDE w:val="0"/>
        <w:autoSpaceDN w:val="0"/>
        <w:adjustRightInd w:val="0"/>
        <w:spacing w:before="156" w:beforeLines="50" w:after="156" w:afterLines="50"/>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30"/>
          <w:szCs w:val="30"/>
          <w:highlight w:val="none"/>
        </w:rPr>
        <w:t xml:space="preserve">                        </w:t>
      </w:r>
      <w:r>
        <w:rPr>
          <w:rFonts w:hint="eastAsia" w:asciiTheme="majorEastAsia" w:hAnsiTheme="majorEastAsia" w:eastAsiaTheme="majorEastAsia" w:cstheme="majorEastAsia"/>
          <w:bCs/>
          <w:color w:val="auto"/>
          <w:kern w:val="0"/>
          <w:sz w:val="24"/>
          <w:highlight w:val="none"/>
        </w:rPr>
        <w:t>（如果是，提供）</w:t>
      </w:r>
    </w:p>
    <w:p w14:paraId="63B7FB2E">
      <w:pPr>
        <w:adjustRightInd w:val="0"/>
        <w:snapToGrid w:val="0"/>
        <w:rPr>
          <w:rFonts w:asciiTheme="majorEastAsia" w:hAnsiTheme="majorEastAsia" w:eastAsiaTheme="majorEastAsia" w:cstheme="majorEastAsia"/>
          <w:b/>
          <w:bCs/>
          <w:color w:val="auto"/>
          <w:kern w:val="0"/>
          <w:sz w:val="30"/>
          <w:szCs w:val="30"/>
          <w:highlight w:val="none"/>
        </w:rPr>
      </w:pPr>
    </w:p>
    <w:p w14:paraId="68E813E8">
      <w:pPr>
        <w:autoSpaceDE w:val="0"/>
        <w:autoSpaceDN w:val="0"/>
        <w:adjustRightInd w:val="0"/>
        <w:ind w:firstLine="448" w:firstLineChars="200"/>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如投报货物包含进口产品，按下表格式填报进口产品相关信息。（1、除第二章《项目采购需求》中允许投报进口产品的外，供应商不得投报进口产品。2、如允许投报进口产品，不得排斥和限制国产产品参与。）</w:t>
      </w:r>
    </w:p>
    <w:p w14:paraId="1296A45F">
      <w:pPr>
        <w:autoSpaceDE w:val="0"/>
        <w:autoSpaceDN w:val="0"/>
        <w:adjustRightInd w:val="0"/>
        <w:jc w:val="left"/>
        <w:rPr>
          <w:rFonts w:asciiTheme="majorEastAsia" w:hAnsiTheme="majorEastAsia" w:eastAsiaTheme="majorEastAsia" w:cstheme="majorEastAsia"/>
          <w:color w:val="auto"/>
          <w:kern w:val="0"/>
          <w:sz w:val="24"/>
          <w:highlight w:val="none"/>
        </w:rPr>
      </w:pP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89"/>
        <w:gridCol w:w="2944"/>
        <w:gridCol w:w="708"/>
        <w:gridCol w:w="2410"/>
        <w:gridCol w:w="896"/>
      </w:tblGrid>
      <w:tr w14:paraId="2AFF4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731FF41A">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989" w:type="dxa"/>
            <w:vAlign w:val="center"/>
          </w:tcPr>
          <w:p w14:paraId="052280D7">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进口产品名称</w:t>
            </w:r>
          </w:p>
        </w:tc>
        <w:tc>
          <w:tcPr>
            <w:tcW w:w="2944" w:type="dxa"/>
            <w:vAlign w:val="center"/>
          </w:tcPr>
          <w:p w14:paraId="4FB1EA02">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品牌、型号、规格</w:t>
            </w:r>
          </w:p>
        </w:tc>
        <w:tc>
          <w:tcPr>
            <w:tcW w:w="708" w:type="dxa"/>
            <w:vAlign w:val="center"/>
          </w:tcPr>
          <w:p w14:paraId="119316B9">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数量</w:t>
            </w:r>
          </w:p>
        </w:tc>
        <w:tc>
          <w:tcPr>
            <w:tcW w:w="2410" w:type="dxa"/>
            <w:vAlign w:val="center"/>
          </w:tcPr>
          <w:p w14:paraId="5FBF2595">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制造商名称</w:t>
            </w:r>
          </w:p>
        </w:tc>
        <w:tc>
          <w:tcPr>
            <w:tcW w:w="896" w:type="dxa"/>
            <w:vAlign w:val="center"/>
          </w:tcPr>
          <w:p w14:paraId="38D98EF1">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产地</w:t>
            </w:r>
          </w:p>
        </w:tc>
      </w:tr>
      <w:tr w14:paraId="7A50D9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75E802BB">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w:t>
            </w:r>
          </w:p>
        </w:tc>
        <w:tc>
          <w:tcPr>
            <w:tcW w:w="989" w:type="dxa"/>
            <w:vAlign w:val="center"/>
          </w:tcPr>
          <w:p w14:paraId="40848698">
            <w:pPr>
              <w:autoSpaceDE w:val="0"/>
              <w:autoSpaceDN w:val="0"/>
              <w:adjustRightInd w:val="0"/>
              <w:jc w:val="center"/>
              <w:rPr>
                <w:rFonts w:asciiTheme="majorEastAsia" w:hAnsiTheme="majorEastAsia" w:eastAsiaTheme="majorEastAsia" w:cstheme="majorEastAsia"/>
                <w:color w:val="auto"/>
                <w:sz w:val="24"/>
                <w:highlight w:val="none"/>
                <w:lang w:val="zh-CN"/>
              </w:rPr>
            </w:pPr>
          </w:p>
        </w:tc>
        <w:tc>
          <w:tcPr>
            <w:tcW w:w="2944" w:type="dxa"/>
            <w:vAlign w:val="center"/>
          </w:tcPr>
          <w:p w14:paraId="7BF83488">
            <w:pPr>
              <w:autoSpaceDE w:val="0"/>
              <w:autoSpaceDN w:val="0"/>
              <w:adjustRightInd w:val="0"/>
              <w:jc w:val="center"/>
              <w:rPr>
                <w:rFonts w:asciiTheme="majorEastAsia" w:hAnsiTheme="majorEastAsia" w:eastAsiaTheme="majorEastAsia" w:cstheme="majorEastAsia"/>
                <w:color w:val="auto"/>
                <w:sz w:val="24"/>
                <w:highlight w:val="none"/>
                <w:lang w:val="zh-CN"/>
              </w:rPr>
            </w:pPr>
          </w:p>
        </w:tc>
        <w:tc>
          <w:tcPr>
            <w:tcW w:w="708" w:type="dxa"/>
            <w:vAlign w:val="center"/>
          </w:tcPr>
          <w:p w14:paraId="63F88B51">
            <w:pPr>
              <w:autoSpaceDE w:val="0"/>
              <w:autoSpaceDN w:val="0"/>
              <w:adjustRightInd w:val="0"/>
              <w:jc w:val="center"/>
              <w:rPr>
                <w:rFonts w:asciiTheme="majorEastAsia" w:hAnsiTheme="majorEastAsia" w:eastAsiaTheme="majorEastAsia" w:cstheme="majorEastAsia"/>
                <w:color w:val="auto"/>
                <w:sz w:val="24"/>
                <w:highlight w:val="none"/>
                <w:lang w:val="zh-CN"/>
              </w:rPr>
            </w:pPr>
          </w:p>
        </w:tc>
        <w:tc>
          <w:tcPr>
            <w:tcW w:w="2410" w:type="dxa"/>
            <w:vAlign w:val="center"/>
          </w:tcPr>
          <w:p w14:paraId="4B967316">
            <w:pPr>
              <w:autoSpaceDE w:val="0"/>
              <w:autoSpaceDN w:val="0"/>
              <w:adjustRightInd w:val="0"/>
              <w:jc w:val="center"/>
              <w:rPr>
                <w:rFonts w:asciiTheme="majorEastAsia" w:hAnsiTheme="majorEastAsia" w:eastAsiaTheme="majorEastAsia" w:cstheme="majorEastAsia"/>
                <w:color w:val="auto"/>
                <w:sz w:val="24"/>
                <w:highlight w:val="none"/>
                <w:lang w:val="zh-CN"/>
              </w:rPr>
            </w:pPr>
          </w:p>
        </w:tc>
        <w:tc>
          <w:tcPr>
            <w:tcW w:w="896" w:type="dxa"/>
            <w:vAlign w:val="center"/>
          </w:tcPr>
          <w:p w14:paraId="1299CB83">
            <w:pPr>
              <w:autoSpaceDE w:val="0"/>
              <w:autoSpaceDN w:val="0"/>
              <w:adjustRightInd w:val="0"/>
              <w:jc w:val="center"/>
              <w:rPr>
                <w:rFonts w:asciiTheme="majorEastAsia" w:hAnsiTheme="majorEastAsia" w:eastAsiaTheme="majorEastAsia" w:cstheme="majorEastAsia"/>
                <w:color w:val="auto"/>
                <w:sz w:val="24"/>
                <w:highlight w:val="none"/>
                <w:lang w:val="zh-CN"/>
              </w:rPr>
            </w:pPr>
          </w:p>
        </w:tc>
      </w:tr>
      <w:tr w14:paraId="3F6F4A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53ADDFC8">
            <w:pPr>
              <w:tabs>
                <w:tab w:val="left" w:pos="82"/>
              </w:tabs>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989" w:type="dxa"/>
            <w:vAlign w:val="center"/>
          </w:tcPr>
          <w:p w14:paraId="1AAF0271">
            <w:pPr>
              <w:ind w:left="-44" w:leftChars="-23" w:right="-60" w:rightChars="-31"/>
              <w:jc w:val="left"/>
              <w:rPr>
                <w:rFonts w:asciiTheme="majorEastAsia" w:hAnsiTheme="majorEastAsia" w:eastAsiaTheme="majorEastAsia" w:cstheme="majorEastAsia"/>
                <w:color w:val="auto"/>
                <w:kern w:val="0"/>
                <w:sz w:val="24"/>
                <w:highlight w:val="none"/>
              </w:rPr>
            </w:pPr>
          </w:p>
        </w:tc>
        <w:tc>
          <w:tcPr>
            <w:tcW w:w="2944" w:type="dxa"/>
            <w:vAlign w:val="center"/>
          </w:tcPr>
          <w:p w14:paraId="132DADC6">
            <w:pPr>
              <w:ind w:left="-44" w:leftChars="-23" w:right="-60" w:rightChars="-31"/>
              <w:jc w:val="left"/>
              <w:rPr>
                <w:rFonts w:asciiTheme="majorEastAsia" w:hAnsiTheme="majorEastAsia" w:eastAsiaTheme="majorEastAsia" w:cstheme="majorEastAsia"/>
                <w:color w:val="auto"/>
                <w:kern w:val="0"/>
                <w:sz w:val="24"/>
                <w:highlight w:val="none"/>
              </w:rPr>
            </w:pPr>
          </w:p>
        </w:tc>
        <w:tc>
          <w:tcPr>
            <w:tcW w:w="708" w:type="dxa"/>
            <w:vAlign w:val="center"/>
          </w:tcPr>
          <w:p w14:paraId="66219981">
            <w:pPr>
              <w:ind w:left="-44" w:leftChars="-23" w:right="-60" w:rightChars="-31"/>
              <w:jc w:val="center"/>
              <w:rPr>
                <w:rFonts w:asciiTheme="majorEastAsia" w:hAnsiTheme="majorEastAsia" w:eastAsiaTheme="majorEastAsia" w:cstheme="majorEastAsia"/>
                <w:color w:val="auto"/>
                <w:kern w:val="0"/>
                <w:sz w:val="24"/>
                <w:highlight w:val="none"/>
              </w:rPr>
            </w:pPr>
          </w:p>
        </w:tc>
        <w:tc>
          <w:tcPr>
            <w:tcW w:w="2410" w:type="dxa"/>
            <w:vAlign w:val="center"/>
          </w:tcPr>
          <w:p w14:paraId="51BA4EFE">
            <w:pPr>
              <w:ind w:left="-44" w:leftChars="-23" w:right="-60" w:rightChars="-31"/>
              <w:jc w:val="center"/>
              <w:rPr>
                <w:rFonts w:asciiTheme="majorEastAsia" w:hAnsiTheme="majorEastAsia" w:eastAsiaTheme="majorEastAsia" w:cstheme="majorEastAsia"/>
                <w:color w:val="auto"/>
                <w:kern w:val="0"/>
                <w:sz w:val="24"/>
                <w:highlight w:val="none"/>
              </w:rPr>
            </w:pPr>
          </w:p>
        </w:tc>
        <w:tc>
          <w:tcPr>
            <w:tcW w:w="896" w:type="dxa"/>
          </w:tcPr>
          <w:p w14:paraId="058D687F">
            <w:pPr>
              <w:ind w:left="-44" w:leftChars="-23" w:right="-60" w:rightChars="-31"/>
              <w:jc w:val="left"/>
              <w:rPr>
                <w:rFonts w:asciiTheme="majorEastAsia" w:hAnsiTheme="majorEastAsia" w:eastAsiaTheme="majorEastAsia" w:cstheme="majorEastAsia"/>
                <w:color w:val="auto"/>
                <w:kern w:val="0"/>
                <w:sz w:val="24"/>
                <w:highlight w:val="none"/>
              </w:rPr>
            </w:pPr>
          </w:p>
        </w:tc>
      </w:tr>
      <w:tr w14:paraId="2959C7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0AE36232">
            <w:pPr>
              <w:tabs>
                <w:tab w:val="left" w:pos="82"/>
              </w:tabs>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989" w:type="dxa"/>
            <w:vAlign w:val="center"/>
          </w:tcPr>
          <w:p w14:paraId="724B83CB">
            <w:pPr>
              <w:ind w:left="-44" w:leftChars="-23" w:right="-60" w:rightChars="-31"/>
              <w:jc w:val="left"/>
              <w:rPr>
                <w:rFonts w:asciiTheme="majorEastAsia" w:hAnsiTheme="majorEastAsia" w:eastAsiaTheme="majorEastAsia" w:cstheme="majorEastAsia"/>
                <w:color w:val="auto"/>
                <w:kern w:val="0"/>
                <w:sz w:val="24"/>
                <w:highlight w:val="none"/>
              </w:rPr>
            </w:pPr>
          </w:p>
        </w:tc>
        <w:tc>
          <w:tcPr>
            <w:tcW w:w="2944" w:type="dxa"/>
            <w:vAlign w:val="center"/>
          </w:tcPr>
          <w:p w14:paraId="140A0D01">
            <w:pPr>
              <w:ind w:left="-44" w:leftChars="-23" w:right="-60" w:rightChars="-31"/>
              <w:jc w:val="left"/>
              <w:rPr>
                <w:rFonts w:asciiTheme="majorEastAsia" w:hAnsiTheme="majorEastAsia" w:eastAsiaTheme="majorEastAsia" w:cstheme="majorEastAsia"/>
                <w:color w:val="auto"/>
                <w:kern w:val="0"/>
                <w:sz w:val="24"/>
                <w:highlight w:val="none"/>
              </w:rPr>
            </w:pPr>
          </w:p>
        </w:tc>
        <w:tc>
          <w:tcPr>
            <w:tcW w:w="708" w:type="dxa"/>
            <w:vAlign w:val="center"/>
          </w:tcPr>
          <w:p w14:paraId="1B03AD57">
            <w:pPr>
              <w:ind w:left="-44" w:leftChars="-23" w:right="-60" w:rightChars="-31"/>
              <w:jc w:val="center"/>
              <w:rPr>
                <w:rFonts w:asciiTheme="majorEastAsia" w:hAnsiTheme="majorEastAsia" w:eastAsiaTheme="majorEastAsia" w:cstheme="majorEastAsia"/>
                <w:color w:val="auto"/>
                <w:kern w:val="0"/>
                <w:sz w:val="24"/>
                <w:highlight w:val="none"/>
              </w:rPr>
            </w:pPr>
          </w:p>
        </w:tc>
        <w:tc>
          <w:tcPr>
            <w:tcW w:w="2410" w:type="dxa"/>
            <w:vAlign w:val="center"/>
          </w:tcPr>
          <w:p w14:paraId="0D680DDB">
            <w:pPr>
              <w:ind w:left="-44" w:leftChars="-23" w:right="-60" w:rightChars="-31"/>
              <w:jc w:val="center"/>
              <w:rPr>
                <w:rFonts w:asciiTheme="majorEastAsia" w:hAnsiTheme="majorEastAsia" w:eastAsiaTheme="majorEastAsia" w:cstheme="majorEastAsia"/>
                <w:color w:val="auto"/>
                <w:kern w:val="0"/>
                <w:sz w:val="24"/>
                <w:highlight w:val="none"/>
              </w:rPr>
            </w:pPr>
          </w:p>
        </w:tc>
        <w:tc>
          <w:tcPr>
            <w:tcW w:w="896" w:type="dxa"/>
          </w:tcPr>
          <w:p w14:paraId="0A6CF03A">
            <w:pPr>
              <w:ind w:left="-44" w:leftChars="-23" w:right="-60" w:rightChars="-31"/>
              <w:jc w:val="left"/>
              <w:rPr>
                <w:rFonts w:asciiTheme="majorEastAsia" w:hAnsiTheme="majorEastAsia" w:eastAsiaTheme="majorEastAsia" w:cstheme="majorEastAsia"/>
                <w:color w:val="auto"/>
                <w:kern w:val="0"/>
                <w:sz w:val="24"/>
                <w:highlight w:val="none"/>
              </w:rPr>
            </w:pPr>
          </w:p>
        </w:tc>
      </w:tr>
      <w:tr w14:paraId="3DCA15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14FE9124">
            <w:pPr>
              <w:tabs>
                <w:tab w:val="left" w:pos="82"/>
              </w:tabs>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989" w:type="dxa"/>
            <w:vAlign w:val="center"/>
          </w:tcPr>
          <w:p w14:paraId="5950F75C">
            <w:pPr>
              <w:ind w:left="-44" w:leftChars="-23" w:right="-60" w:rightChars="-31"/>
              <w:jc w:val="left"/>
              <w:rPr>
                <w:rFonts w:asciiTheme="majorEastAsia" w:hAnsiTheme="majorEastAsia" w:eastAsiaTheme="majorEastAsia" w:cstheme="majorEastAsia"/>
                <w:color w:val="auto"/>
                <w:kern w:val="0"/>
                <w:sz w:val="24"/>
                <w:highlight w:val="none"/>
              </w:rPr>
            </w:pPr>
          </w:p>
        </w:tc>
        <w:tc>
          <w:tcPr>
            <w:tcW w:w="2944" w:type="dxa"/>
            <w:vAlign w:val="center"/>
          </w:tcPr>
          <w:p w14:paraId="14BBB997">
            <w:pPr>
              <w:ind w:left="-44" w:leftChars="-23" w:right="-60" w:rightChars="-31"/>
              <w:jc w:val="left"/>
              <w:rPr>
                <w:rFonts w:asciiTheme="majorEastAsia" w:hAnsiTheme="majorEastAsia" w:eastAsiaTheme="majorEastAsia" w:cstheme="majorEastAsia"/>
                <w:color w:val="auto"/>
                <w:kern w:val="0"/>
                <w:sz w:val="24"/>
                <w:highlight w:val="none"/>
              </w:rPr>
            </w:pPr>
          </w:p>
        </w:tc>
        <w:tc>
          <w:tcPr>
            <w:tcW w:w="708" w:type="dxa"/>
            <w:vAlign w:val="center"/>
          </w:tcPr>
          <w:p w14:paraId="3F8CA507">
            <w:pPr>
              <w:ind w:left="-44" w:leftChars="-23" w:right="-60" w:rightChars="-31"/>
              <w:jc w:val="center"/>
              <w:rPr>
                <w:rFonts w:asciiTheme="majorEastAsia" w:hAnsiTheme="majorEastAsia" w:eastAsiaTheme="majorEastAsia" w:cstheme="majorEastAsia"/>
                <w:color w:val="auto"/>
                <w:kern w:val="0"/>
                <w:sz w:val="24"/>
                <w:highlight w:val="none"/>
              </w:rPr>
            </w:pPr>
          </w:p>
        </w:tc>
        <w:tc>
          <w:tcPr>
            <w:tcW w:w="2410" w:type="dxa"/>
            <w:vAlign w:val="center"/>
          </w:tcPr>
          <w:p w14:paraId="36484414">
            <w:pPr>
              <w:ind w:left="-44" w:leftChars="-23" w:right="-60" w:rightChars="-31"/>
              <w:jc w:val="center"/>
              <w:rPr>
                <w:rFonts w:asciiTheme="majorEastAsia" w:hAnsiTheme="majorEastAsia" w:eastAsiaTheme="majorEastAsia" w:cstheme="majorEastAsia"/>
                <w:color w:val="auto"/>
                <w:kern w:val="0"/>
                <w:sz w:val="24"/>
                <w:highlight w:val="none"/>
              </w:rPr>
            </w:pPr>
          </w:p>
        </w:tc>
        <w:tc>
          <w:tcPr>
            <w:tcW w:w="896" w:type="dxa"/>
          </w:tcPr>
          <w:p w14:paraId="406F4F30">
            <w:pPr>
              <w:ind w:left="-44" w:leftChars="-23" w:right="-60" w:rightChars="-31"/>
              <w:jc w:val="left"/>
              <w:rPr>
                <w:rFonts w:asciiTheme="majorEastAsia" w:hAnsiTheme="majorEastAsia" w:eastAsiaTheme="majorEastAsia" w:cstheme="majorEastAsia"/>
                <w:color w:val="auto"/>
                <w:kern w:val="0"/>
                <w:sz w:val="24"/>
                <w:highlight w:val="none"/>
              </w:rPr>
            </w:pPr>
          </w:p>
        </w:tc>
      </w:tr>
    </w:tbl>
    <w:p w14:paraId="4F25415B">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p>
    <w:p w14:paraId="007D1B21">
      <w:pPr>
        <w:pStyle w:val="4"/>
        <w:rPr>
          <w:rFonts w:asciiTheme="majorEastAsia" w:hAnsiTheme="majorEastAsia" w:eastAsiaTheme="majorEastAsia" w:cstheme="majorEastAsia"/>
          <w:b w:val="0"/>
          <w:bCs w:val="0"/>
          <w:color w:val="auto"/>
          <w:kern w:val="0"/>
          <w:sz w:val="30"/>
          <w:szCs w:val="30"/>
          <w:highlight w:val="none"/>
        </w:rPr>
      </w:pPr>
    </w:p>
    <w:p w14:paraId="7E3E3931">
      <w:pPr>
        <w:pStyle w:val="7"/>
        <w:rPr>
          <w:rFonts w:asciiTheme="majorEastAsia" w:hAnsiTheme="majorEastAsia" w:eastAsiaTheme="majorEastAsia" w:cstheme="majorEastAsia"/>
          <w:color w:val="auto"/>
          <w:highlight w:val="none"/>
        </w:rPr>
      </w:pPr>
    </w:p>
    <w:p w14:paraId="6B682159">
      <w:pPr>
        <w:pStyle w:val="7"/>
        <w:rPr>
          <w:rFonts w:asciiTheme="majorEastAsia" w:hAnsiTheme="majorEastAsia" w:eastAsiaTheme="majorEastAsia" w:cstheme="majorEastAsia"/>
          <w:color w:val="auto"/>
          <w:highlight w:val="none"/>
        </w:rPr>
      </w:pPr>
    </w:p>
    <w:p w14:paraId="104B83AE">
      <w:pPr>
        <w:pStyle w:val="7"/>
        <w:rPr>
          <w:rFonts w:asciiTheme="majorEastAsia" w:hAnsiTheme="majorEastAsia" w:eastAsiaTheme="majorEastAsia" w:cstheme="majorEastAsia"/>
          <w:color w:val="auto"/>
          <w:highlight w:val="none"/>
        </w:rPr>
      </w:pPr>
    </w:p>
    <w:p w14:paraId="7C0C435B">
      <w:pPr>
        <w:pStyle w:val="7"/>
        <w:rPr>
          <w:rFonts w:asciiTheme="majorEastAsia" w:hAnsiTheme="majorEastAsia" w:eastAsiaTheme="majorEastAsia" w:cstheme="majorEastAsia"/>
          <w:color w:val="auto"/>
          <w:highlight w:val="none"/>
        </w:rPr>
      </w:pPr>
    </w:p>
    <w:p w14:paraId="1C523C1F">
      <w:pPr>
        <w:pStyle w:val="7"/>
        <w:rPr>
          <w:rFonts w:asciiTheme="majorEastAsia" w:hAnsiTheme="majorEastAsia" w:eastAsiaTheme="majorEastAsia" w:cstheme="majorEastAsia"/>
          <w:color w:val="auto"/>
          <w:highlight w:val="none"/>
        </w:rPr>
      </w:pPr>
    </w:p>
    <w:p w14:paraId="5FE79037">
      <w:pPr>
        <w:pStyle w:val="7"/>
        <w:rPr>
          <w:rFonts w:asciiTheme="majorEastAsia" w:hAnsiTheme="majorEastAsia" w:eastAsiaTheme="majorEastAsia" w:cstheme="majorEastAsia"/>
          <w:color w:val="auto"/>
          <w:highlight w:val="none"/>
        </w:rPr>
      </w:pPr>
    </w:p>
    <w:p w14:paraId="489D9A07">
      <w:pPr>
        <w:pStyle w:val="7"/>
        <w:rPr>
          <w:rFonts w:asciiTheme="majorEastAsia" w:hAnsiTheme="majorEastAsia" w:eastAsiaTheme="majorEastAsia" w:cstheme="majorEastAsia"/>
          <w:color w:val="auto"/>
          <w:highlight w:val="none"/>
        </w:rPr>
      </w:pPr>
    </w:p>
    <w:p w14:paraId="068B33E7">
      <w:pPr>
        <w:pStyle w:val="7"/>
        <w:rPr>
          <w:rFonts w:asciiTheme="majorEastAsia" w:hAnsiTheme="majorEastAsia" w:eastAsiaTheme="majorEastAsia" w:cstheme="majorEastAsia"/>
          <w:color w:val="auto"/>
          <w:highlight w:val="none"/>
        </w:rPr>
      </w:pPr>
    </w:p>
    <w:p w14:paraId="5DB49651">
      <w:pPr>
        <w:pStyle w:val="7"/>
        <w:rPr>
          <w:rFonts w:asciiTheme="majorEastAsia" w:hAnsiTheme="majorEastAsia" w:eastAsiaTheme="majorEastAsia" w:cstheme="majorEastAsia"/>
          <w:color w:val="auto"/>
          <w:highlight w:val="none"/>
        </w:rPr>
      </w:pPr>
    </w:p>
    <w:p w14:paraId="587649E8">
      <w:pPr>
        <w:pStyle w:val="7"/>
        <w:rPr>
          <w:rFonts w:asciiTheme="majorEastAsia" w:hAnsiTheme="majorEastAsia" w:eastAsiaTheme="majorEastAsia" w:cstheme="majorEastAsia"/>
          <w:color w:val="auto"/>
          <w:highlight w:val="none"/>
        </w:rPr>
      </w:pPr>
    </w:p>
    <w:p w14:paraId="71C8DFCB">
      <w:pPr>
        <w:pStyle w:val="7"/>
        <w:rPr>
          <w:rFonts w:asciiTheme="majorEastAsia" w:hAnsiTheme="majorEastAsia" w:eastAsiaTheme="majorEastAsia" w:cstheme="majorEastAsia"/>
          <w:color w:val="auto"/>
          <w:highlight w:val="none"/>
        </w:rPr>
      </w:pPr>
    </w:p>
    <w:p w14:paraId="2AE43B9B">
      <w:pPr>
        <w:pStyle w:val="7"/>
        <w:rPr>
          <w:rFonts w:asciiTheme="majorEastAsia" w:hAnsiTheme="majorEastAsia" w:eastAsiaTheme="majorEastAsia" w:cstheme="majorEastAsia"/>
          <w:color w:val="auto"/>
          <w:highlight w:val="none"/>
        </w:rPr>
      </w:pPr>
    </w:p>
    <w:p w14:paraId="505F4DAA">
      <w:pPr>
        <w:pStyle w:val="7"/>
        <w:rPr>
          <w:rFonts w:asciiTheme="majorEastAsia" w:hAnsiTheme="majorEastAsia" w:eastAsiaTheme="majorEastAsia" w:cstheme="majorEastAsia"/>
          <w:color w:val="auto"/>
          <w:highlight w:val="none"/>
        </w:rPr>
      </w:pPr>
    </w:p>
    <w:p w14:paraId="5DF4B96D">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433712A4">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17083700">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4B8122F5">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24F2173A">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1B2717F3">
      <w:pPr>
        <w:pStyle w:val="7"/>
        <w:rPr>
          <w:rFonts w:asciiTheme="majorEastAsia" w:hAnsiTheme="majorEastAsia" w:eastAsiaTheme="majorEastAsia" w:cstheme="majorEastAsia"/>
          <w:color w:val="auto"/>
          <w:highlight w:val="none"/>
        </w:rPr>
      </w:pPr>
    </w:p>
    <w:p w14:paraId="3B9120B6">
      <w:pPr>
        <w:pStyle w:val="7"/>
        <w:rPr>
          <w:rFonts w:asciiTheme="majorEastAsia" w:hAnsiTheme="majorEastAsia" w:eastAsiaTheme="majorEastAsia" w:cstheme="majorEastAsia"/>
          <w:color w:val="auto"/>
          <w:highlight w:val="none"/>
        </w:rPr>
      </w:pPr>
    </w:p>
    <w:p w14:paraId="332A4727">
      <w:pPr>
        <w:pStyle w:val="7"/>
        <w:rPr>
          <w:rFonts w:asciiTheme="majorEastAsia" w:hAnsiTheme="majorEastAsia" w:eastAsiaTheme="majorEastAsia" w:cstheme="majorEastAsia"/>
          <w:color w:val="auto"/>
          <w:highlight w:val="none"/>
        </w:rPr>
      </w:pPr>
    </w:p>
    <w:p w14:paraId="73A9FC30">
      <w:pPr>
        <w:pStyle w:val="7"/>
        <w:ind w:firstLine="0"/>
        <w:rPr>
          <w:rFonts w:asciiTheme="majorEastAsia" w:hAnsiTheme="majorEastAsia" w:eastAsiaTheme="majorEastAsia" w:cstheme="majorEastAsia"/>
          <w:color w:val="auto"/>
          <w:highlight w:val="none"/>
        </w:rPr>
      </w:pPr>
    </w:p>
    <w:p w14:paraId="727A8017">
      <w:pPr>
        <w:ind w:firstLine="568" w:firstLineChars="200"/>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t>三、节能产品、环境标志产品政府强制采购认证证书一览表</w:t>
      </w:r>
    </w:p>
    <w:p w14:paraId="43D84613">
      <w:pPr>
        <w:pStyle w:val="51"/>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highlight w:val="none"/>
        </w:rPr>
        <w:t>（如果有，提供）</w:t>
      </w:r>
    </w:p>
    <w:p w14:paraId="31BF6F50">
      <w:pPr>
        <w:pStyle w:val="7"/>
        <w:ind w:firstLine="0"/>
        <w:rPr>
          <w:rFonts w:asciiTheme="majorEastAsia" w:hAnsiTheme="majorEastAsia" w:eastAsiaTheme="majorEastAsia" w:cstheme="majorEastAsia"/>
          <w:color w:val="auto"/>
          <w:highlight w:val="none"/>
        </w:rPr>
      </w:pPr>
    </w:p>
    <w:p w14:paraId="423B82E5">
      <w:pPr>
        <w:adjustRightInd w:val="0"/>
        <w:snapToGrid w:val="0"/>
        <w:rPr>
          <w:rFonts w:asciiTheme="majorEastAsia" w:hAnsiTheme="majorEastAsia" w:eastAsiaTheme="majorEastAsia" w:cstheme="majorEastAsia"/>
          <w:color w:val="auto"/>
          <w:szCs w:val="21"/>
          <w:highlight w:val="none"/>
        </w:rPr>
      </w:pPr>
    </w:p>
    <w:tbl>
      <w:tblPr>
        <w:tblStyle w:val="25"/>
        <w:tblpPr w:leftFromText="180" w:rightFromText="180" w:vertAnchor="text" w:horzAnchor="margin" w:tblpY="-43"/>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72249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45DFA8FD">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560" w:type="dxa"/>
            <w:vAlign w:val="center"/>
          </w:tcPr>
          <w:p w14:paraId="7B756A42">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品目</w:t>
            </w:r>
          </w:p>
        </w:tc>
        <w:tc>
          <w:tcPr>
            <w:tcW w:w="1134" w:type="dxa"/>
            <w:vAlign w:val="center"/>
          </w:tcPr>
          <w:p w14:paraId="204D3C0A">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产品名称</w:t>
            </w:r>
          </w:p>
        </w:tc>
        <w:tc>
          <w:tcPr>
            <w:tcW w:w="1134" w:type="dxa"/>
            <w:vAlign w:val="center"/>
          </w:tcPr>
          <w:p w14:paraId="4B379540">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规格型号</w:t>
            </w:r>
          </w:p>
        </w:tc>
        <w:tc>
          <w:tcPr>
            <w:tcW w:w="1134" w:type="dxa"/>
            <w:vAlign w:val="center"/>
          </w:tcPr>
          <w:p w14:paraId="391F18FB">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证书编号</w:t>
            </w:r>
          </w:p>
        </w:tc>
        <w:tc>
          <w:tcPr>
            <w:tcW w:w="1559" w:type="dxa"/>
            <w:vAlign w:val="center"/>
          </w:tcPr>
          <w:p w14:paraId="7866C709">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证书到期日期</w:t>
            </w:r>
          </w:p>
        </w:tc>
        <w:tc>
          <w:tcPr>
            <w:tcW w:w="1206" w:type="dxa"/>
            <w:vAlign w:val="center"/>
          </w:tcPr>
          <w:p w14:paraId="19AD7625">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发证机构</w:t>
            </w:r>
          </w:p>
        </w:tc>
      </w:tr>
      <w:tr w14:paraId="076508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1E7BB16B">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560" w:type="dxa"/>
            <w:vAlign w:val="center"/>
          </w:tcPr>
          <w:p w14:paraId="6F66C017">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2B8297A9">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7D8949C3">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050BDA65">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680FED05">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581D9D06">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4E778A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3930E410">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560" w:type="dxa"/>
            <w:vAlign w:val="center"/>
          </w:tcPr>
          <w:p w14:paraId="3EAE7DA1">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01D4A7CC">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7C80A312">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333D86C7">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68AEE38E">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136A966D">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7D9B59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3FA1565B">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560" w:type="dxa"/>
            <w:vAlign w:val="center"/>
          </w:tcPr>
          <w:p w14:paraId="20E93067">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0B21310F">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7B678AC4">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6FBE93EF">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6CECE82A">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181DA21D">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29952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B71070E">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560" w:type="dxa"/>
            <w:vAlign w:val="center"/>
          </w:tcPr>
          <w:p w14:paraId="2FA06ED8">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5CA3A085">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3A169DD6">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095B6EC4">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37DC8B43">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08DE2BF5">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37D72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1090AE1A">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560" w:type="dxa"/>
            <w:vAlign w:val="center"/>
          </w:tcPr>
          <w:p w14:paraId="4C27E0D6">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679D5DE1">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622602E5">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5F5E4F77">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1A964AC2">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64D60F85">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39FD9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4DB4A58A">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560" w:type="dxa"/>
            <w:vAlign w:val="center"/>
          </w:tcPr>
          <w:p w14:paraId="6787FC6A">
            <w:pPr>
              <w:adjustRightInd w:val="0"/>
              <w:snapToGrid w:val="0"/>
              <w:rPr>
                <w:rFonts w:asciiTheme="majorEastAsia" w:hAnsiTheme="majorEastAsia" w:eastAsiaTheme="majorEastAsia" w:cstheme="majorEastAsia"/>
                <w:color w:val="auto"/>
                <w:sz w:val="24"/>
                <w:highlight w:val="none"/>
              </w:rPr>
            </w:pPr>
          </w:p>
        </w:tc>
        <w:tc>
          <w:tcPr>
            <w:tcW w:w="1134" w:type="dxa"/>
            <w:vAlign w:val="center"/>
          </w:tcPr>
          <w:p w14:paraId="6D73503C">
            <w:pPr>
              <w:adjustRightInd w:val="0"/>
              <w:snapToGrid w:val="0"/>
              <w:rPr>
                <w:rFonts w:asciiTheme="majorEastAsia" w:hAnsiTheme="majorEastAsia" w:eastAsiaTheme="majorEastAsia" w:cstheme="majorEastAsia"/>
                <w:color w:val="auto"/>
                <w:sz w:val="24"/>
                <w:highlight w:val="none"/>
              </w:rPr>
            </w:pPr>
          </w:p>
        </w:tc>
        <w:tc>
          <w:tcPr>
            <w:tcW w:w="1134" w:type="dxa"/>
            <w:vAlign w:val="center"/>
          </w:tcPr>
          <w:p w14:paraId="121D2861">
            <w:pPr>
              <w:adjustRightInd w:val="0"/>
              <w:snapToGrid w:val="0"/>
              <w:rPr>
                <w:rFonts w:asciiTheme="majorEastAsia" w:hAnsiTheme="majorEastAsia" w:eastAsiaTheme="majorEastAsia" w:cstheme="majorEastAsia"/>
                <w:color w:val="auto"/>
                <w:sz w:val="24"/>
                <w:highlight w:val="none"/>
              </w:rPr>
            </w:pPr>
          </w:p>
        </w:tc>
        <w:tc>
          <w:tcPr>
            <w:tcW w:w="1134" w:type="dxa"/>
            <w:vAlign w:val="center"/>
          </w:tcPr>
          <w:p w14:paraId="3BA38C8D">
            <w:pPr>
              <w:adjustRightInd w:val="0"/>
              <w:snapToGrid w:val="0"/>
              <w:rPr>
                <w:rFonts w:asciiTheme="majorEastAsia" w:hAnsiTheme="majorEastAsia" w:eastAsiaTheme="majorEastAsia" w:cstheme="majorEastAsia"/>
                <w:color w:val="auto"/>
                <w:sz w:val="24"/>
                <w:highlight w:val="none"/>
              </w:rPr>
            </w:pPr>
          </w:p>
        </w:tc>
        <w:tc>
          <w:tcPr>
            <w:tcW w:w="1559" w:type="dxa"/>
            <w:vAlign w:val="center"/>
          </w:tcPr>
          <w:p w14:paraId="6A817FEF">
            <w:pPr>
              <w:adjustRightInd w:val="0"/>
              <w:snapToGrid w:val="0"/>
              <w:rPr>
                <w:rFonts w:asciiTheme="majorEastAsia" w:hAnsiTheme="majorEastAsia" w:eastAsiaTheme="majorEastAsia" w:cstheme="majorEastAsia"/>
                <w:color w:val="auto"/>
                <w:sz w:val="24"/>
                <w:highlight w:val="none"/>
              </w:rPr>
            </w:pPr>
          </w:p>
        </w:tc>
        <w:tc>
          <w:tcPr>
            <w:tcW w:w="1206" w:type="dxa"/>
            <w:vAlign w:val="center"/>
          </w:tcPr>
          <w:p w14:paraId="1583A9C7">
            <w:pPr>
              <w:adjustRightInd w:val="0"/>
              <w:snapToGrid w:val="0"/>
              <w:rPr>
                <w:rFonts w:asciiTheme="majorEastAsia" w:hAnsiTheme="majorEastAsia" w:eastAsiaTheme="majorEastAsia" w:cstheme="majorEastAsia"/>
                <w:color w:val="auto"/>
                <w:sz w:val="24"/>
                <w:highlight w:val="none"/>
              </w:rPr>
            </w:pPr>
          </w:p>
        </w:tc>
      </w:tr>
    </w:tbl>
    <w:p w14:paraId="6486A18A">
      <w:pPr>
        <w:adjustRightInd w:val="0"/>
        <w:snapToGrid w:val="0"/>
        <w:rPr>
          <w:rFonts w:asciiTheme="majorEastAsia" w:hAnsiTheme="majorEastAsia" w:eastAsiaTheme="majorEastAsia" w:cstheme="majorEastAsia"/>
          <w:color w:val="auto"/>
          <w:szCs w:val="21"/>
          <w:highlight w:val="none"/>
        </w:rPr>
      </w:pPr>
    </w:p>
    <w:p w14:paraId="7B4D18B2">
      <w:pPr>
        <w:adjustRightInd w:val="0"/>
        <w:snapToGrid w:val="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注：</w:t>
      </w:r>
    </w:p>
    <w:p w14:paraId="6B0D8B41">
      <w:pPr>
        <w:adjustRightInd w:val="0"/>
        <w:snapToGrid w:val="0"/>
        <w:ind w:firstLine="386"/>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5A4EA6F8">
      <w:pPr>
        <w:adjustRightInd w:val="0"/>
        <w:snapToGrid w:val="0"/>
        <w:ind w:firstLine="39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 《节能产品政府采购品目清单》《环境标志产品政府采购品目清单》请登录</w:t>
      </w:r>
      <w:r>
        <w:rPr>
          <w:rFonts w:hint="eastAsia" w:asciiTheme="majorEastAsia" w:hAnsiTheme="majorEastAsia" w:eastAsiaTheme="majorEastAsia" w:cstheme="majorEastAsia"/>
          <w:color w:val="auto"/>
          <w:sz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6"/>
          <w:rFonts w:hint="eastAsia" w:asciiTheme="majorEastAsia" w:hAnsiTheme="majorEastAsia" w:eastAsiaTheme="majorEastAsia" w:cstheme="majorEastAsia"/>
          <w:color w:val="auto"/>
          <w:sz w:val="24"/>
          <w:highlight w:val="none"/>
        </w:rPr>
        <w:t>http://www.ccgp.gov.cn</w:t>
      </w:r>
      <w:r>
        <w:rPr>
          <w:rStyle w:val="36"/>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t>查询。</w:t>
      </w:r>
    </w:p>
    <w:p w14:paraId="1C6F3357">
      <w:pPr>
        <w:adjustRightInd w:val="0"/>
        <w:snapToGrid w:val="0"/>
        <w:ind w:firstLine="39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3.投标人应在本表后提供表内所列认证证书复印件。</w:t>
      </w:r>
    </w:p>
    <w:p w14:paraId="5BBC56F6">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18AC9CFA">
      <w:pPr>
        <w:pStyle w:val="12"/>
        <w:adjustRightInd w:val="0"/>
        <w:snapToGrid w:val="0"/>
        <w:ind w:firstLine="2912" w:firstLineChars="1300"/>
        <w:rPr>
          <w:rFonts w:asciiTheme="majorEastAsia" w:hAnsiTheme="majorEastAsia" w:eastAsiaTheme="majorEastAsia" w:cstheme="majorEastAsia"/>
          <w:snapToGrid w:val="0"/>
          <w:color w:val="auto"/>
          <w:kern w:val="0"/>
          <w:sz w:val="24"/>
          <w:szCs w:val="24"/>
          <w:highlight w:val="none"/>
        </w:rPr>
      </w:pPr>
    </w:p>
    <w:p w14:paraId="0DCC748C">
      <w:pPr>
        <w:pStyle w:val="12"/>
        <w:adjustRightInd w:val="0"/>
        <w:snapToGrid w:val="0"/>
        <w:ind w:firstLine="2912" w:firstLineChars="1300"/>
        <w:rPr>
          <w:rFonts w:asciiTheme="majorEastAsia" w:hAnsiTheme="majorEastAsia" w:eastAsiaTheme="majorEastAsia" w:cstheme="majorEastAsia"/>
          <w:snapToGrid w:val="0"/>
          <w:color w:val="auto"/>
          <w:kern w:val="0"/>
          <w:sz w:val="24"/>
          <w:szCs w:val="24"/>
          <w:highlight w:val="none"/>
        </w:rPr>
      </w:pPr>
    </w:p>
    <w:p w14:paraId="4EA1B70F">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136C02CF">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127FFF08">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08A26DF7">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52D96DA5">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2847C671">
      <w:pPr>
        <w:pStyle w:val="12"/>
        <w:adjustRightInd w:val="0"/>
        <w:snapToGrid w:val="0"/>
        <w:ind w:firstLine="448" w:firstLineChars="200"/>
        <w:rPr>
          <w:rFonts w:asciiTheme="majorEastAsia" w:hAnsiTheme="majorEastAsia" w:eastAsiaTheme="majorEastAsia" w:cstheme="majorEastAsia"/>
          <w:snapToGrid w:val="0"/>
          <w:color w:val="auto"/>
          <w:kern w:val="0"/>
          <w:sz w:val="24"/>
          <w:szCs w:val="24"/>
          <w:highlight w:val="none"/>
        </w:rPr>
      </w:pPr>
    </w:p>
    <w:p w14:paraId="4DEC3460">
      <w:pPr>
        <w:pStyle w:val="4"/>
        <w:rPr>
          <w:rFonts w:asciiTheme="majorEastAsia" w:hAnsiTheme="majorEastAsia" w:eastAsiaTheme="majorEastAsia" w:cstheme="majorEastAsia"/>
          <w:b w:val="0"/>
          <w:bCs w:val="0"/>
          <w:color w:val="auto"/>
          <w:kern w:val="0"/>
          <w:sz w:val="30"/>
          <w:szCs w:val="30"/>
          <w:highlight w:val="none"/>
        </w:rPr>
      </w:pPr>
    </w:p>
    <w:p w14:paraId="0ACB12BC">
      <w:pPr>
        <w:pStyle w:val="3"/>
        <w:numPr>
          <w:ilvl w:val="1"/>
          <w:numId w:val="0"/>
        </w:numPr>
        <w:rPr>
          <w:rFonts w:asciiTheme="majorEastAsia" w:hAnsiTheme="majorEastAsia" w:eastAsiaTheme="majorEastAsia" w:cstheme="majorEastAsia"/>
          <w:color w:val="auto"/>
          <w:highlight w:val="none"/>
        </w:rPr>
      </w:pPr>
    </w:p>
    <w:p w14:paraId="5559B5A3">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212DC12F">
      <w:pPr>
        <w:pStyle w:val="4"/>
        <w:ind w:left="720"/>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四、节能产品、环境标志产品政府优先采购认证证书一览表</w:t>
      </w:r>
    </w:p>
    <w:p w14:paraId="577B0054">
      <w:pPr>
        <w:jc w:val="cente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highlight w:val="none"/>
        </w:rPr>
        <w:t>（如果有，提供）</w:t>
      </w:r>
    </w:p>
    <w:tbl>
      <w:tblPr>
        <w:tblStyle w:val="25"/>
        <w:tblpPr w:leftFromText="180" w:rightFromText="180" w:vertAnchor="text" w:horzAnchor="margin" w:tblpY="38"/>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17E5BA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78C5AAA">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560" w:type="dxa"/>
            <w:vAlign w:val="center"/>
          </w:tcPr>
          <w:p w14:paraId="12E40C9A">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品目</w:t>
            </w:r>
          </w:p>
        </w:tc>
        <w:tc>
          <w:tcPr>
            <w:tcW w:w="1134" w:type="dxa"/>
            <w:vAlign w:val="center"/>
          </w:tcPr>
          <w:p w14:paraId="59F496A8">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产品名称</w:t>
            </w:r>
          </w:p>
        </w:tc>
        <w:tc>
          <w:tcPr>
            <w:tcW w:w="1134" w:type="dxa"/>
            <w:vAlign w:val="center"/>
          </w:tcPr>
          <w:p w14:paraId="41C27A83">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规格型号</w:t>
            </w:r>
          </w:p>
        </w:tc>
        <w:tc>
          <w:tcPr>
            <w:tcW w:w="1134" w:type="dxa"/>
            <w:vAlign w:val="center"/>
          </w:tcPr>
          <w:p w14:paraId="688BC285">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证书编号</w:t>
            </w:r>
          </w:p>
        </w:tc>
        <w:tc>
          <w:tcPr>
            <w:tcW w:w="1559" w:type="dxa"/>
            <w:vAlign w:val="center"/>
          </w:tcPr>
          <w:p w14:paraId="47008161">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证书到期日期</w:t>
            </w:r>
          </w:p>
        </w:tc>
        <w:tc>
          <w:tcPr>
            <w:tcW w:w="1206" w:type="dxa"/>
            <w:vAlign w:val="center"/>
          </w:tcPr>
          <w:p w14:paraId="34E09228">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发证机构</w:t>
            </w:r>
          </w:p>
        </w:tc>
      </w:tr>
      <w:tr w14:paraId="34BA4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2CD235B5">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560" w:type="dxa"/>
            <w:vAlign w:val="center"/>
          </w:tcPr>
          <w:p w14:paraId="67827E5F">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0B8E5E2C">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78CCD918">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08C6F01B">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1A2BEBBB">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7293C043">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25854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6E456A9A">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560" w:type="dxa"/>
            <w:vAlign w:val="center"/>
          </w:tcPr>
          <w:p w14:paraId="4BDB1631">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6E569E8C">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1296A0C7">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4357F616">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5853DBAC">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051D4FCB">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4F8E22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658B8360">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560" w:type="dxa"/>
            <w:vAlign w:val="center"/>
          </w:tcPr>
          <w:p w14:paraId="7D295F1B">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6212F3AE">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1676E821">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2B3EAC0A">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6080A7E4">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5A46FB6B">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4FCA5A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035B239">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560" w:type="dxa"/>
            <w:vAlign w:val="center"/>
          </w:tcPr>
          <w:p w14:paraId="66E1B883">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63E193D3">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5224D419">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1110E086">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2B50426C">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7DADABAD">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02519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4008F940">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560" w:type="dxa"/>
            <w:vAlign w:val="center"/>
          </w:tcPr>
          <w:p w14:paraId="5126A303">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01DEBEF0">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71B7B4A1">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4836DC8E">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61A1E12E">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74474F4F">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5A854D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4B13A2D4">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560" w:type="dxa"/>
            <w:vAlign w:val="center"/>
          </w:tcPr>
          <w:p w14:paraId="063FC050">
            <w:pPr>
              <w:adjustRightInd w:val="0"/>
              <w:snapToGrid w:val="0"/>
              <w:rPr>
                <w:rFonts w:asciiTheme="majorEastAsia" w:hAnsiTheme="majorEastAsia" w:eastAsiaTheme="majorEastAsia" w:cstheme="majorEastAsia"/>
                <w:color w:val="auto"/>
                <w:sz w:val="24"/>
                <w:highlight w:val="none"/>
              </w:rPr>
            </w:pPr>
          </w:p>
        </w:tc>
        <w:tc>
          <w:tcPr>
            <w:tcW w:w="1134" w:type="dxa"/>
            <w:vAlign w:val="center"/>
          </w:tcPr>
          <w:p w14:paraId="6653144B">
            <w:pPr>
              <w:adjustRightInd w:val="0"/>
              <w:snapToGrid w:val="0"/>
              <w:rPr>
                <w:rFonts w:asciiTheme="majorEastAsia" w:hAnsiTheme="majorEastAsia" w:eastAsiaTheme="majorEastAsia" w:cstheme="majorEastAsia"/>
                <w:color w:val="auto"/>
                <w:sz w:val="24"/>
                <w:highlight w:val="none"/>
              </w:rPr>
            </w:pPr>
          </w:p>
        </w:tc>
        <w:tc>
          <w:tcPr>
            <w:tcW w:w="1134" w:type="dxa"/>
            <w:vAlign w:val="center"/>
          </w:tcPr>
          <w:p w14:paraId="685261B4">
            <w:pPr>
              <w:adjustRightInd w:val="0"/>
              <w:snapToGrid w:val="0"/>
              <w:rPr>
                <w:rFonts w:asciiTheme="majorEastAsia" w:hAnsiTheme="majorEastAsia" w:eastAsiaTheme="majorEastAsia" w:cstheme="majorEastAsia"/>
                <w:color w:val="auto"/>
                <w:sz w:val="24"/>
                <w:highlight w:val="none"/>
              </w:rPr>
            </w:pPr>
          </w:p>
        </w:tc>
        <w:tc>
          <w:tcPr>
            <w:tcW w:w="1134" w:type="dxa"/>
            <w:vAlign w:val="center"/>
          </w:tcPr>
          <w:p w14:paraId="115E678A">
            <w:pPr>
              <w:adjustRightInd w:val="0"/>
              <w:snapToGrid w:val="0"/>
              <w:rPr>
                <w:rFonts w:asciiTheme="majorEastAsia" w:hAnsiTheme="majorEastAsia" w:eastAsiaTheme="majorEastAsia" w:cstheme="majorEastAsia"/>
                <w:color w:val="auto"/>
                <w:sz w:val="24"/>
                <w:highlight w:val="none"/>
              </w:rPr>
            </w:pPr>
          </w:p>
        </w:tc>
        <w:tc>
          <w:tcPr>
            <w:tcW w:w="1559" w:type="dxa"/>
            <w:vAlign w:val="center"/>
          </w:tcPr>
          <w:p w14:paraId="1E40E0B8">
            <w:pPr>
              <w:adjustRightInd w:val="0"/>
              <w:snapToGrid w:val="0"/>
              <w:rPr>
                <w:rFonts w:asciiTheme="majorEastAsia" w:hAnsiTheme="majorEastAsia" w:eastAsiaTheme="majorEastAsia" w:cstheme="majorEastAsia"/>
                <w:color w:val="auto"/>
                <w:sz w:val="24"/>
                <w:highlight w:val="none"/>
              </w:rPr>
            </w:pPr>
          </w:p>
        </w:tc>
        <w:tc>
          <w:tcPr>
            <w:tcW w:w="1206" w:type="dxa"/>
            <w:vAlign w:val="center"/>
          </w:tcPr>
          <w:p w14:paraId="63A67CA8">
            <w:pPr>
              <w:adjustRightInd w:val="0"/>
              <w:snapToGrid w:val="0"/>
              <w:rPr>
                <w:rFonts w:asciiTheme="majorEastAsia" w:hAnsiTheme="majorEastAsia" w:eastAsiaTheme="majorEastAsia" w:cstheme="majorEastAsia"/>
                <w:color w:val="auto"/>
                <w:sz w:val="24"/>
                <w:highlight w:val="none"/>
              </w:rPr>
            </w:pPr>
          </w:p>
        </w:tc>
      </w:tr>
    </w:tbl>
    <w:p w14:paraId="0F189CD9">
      <w:pPr>
        <w:adjustRightInd w:val="0"/>
        <w:snapToGrid w:val="0"/>
        <w:ind w:firstLine="388" w:firstLineChars="200"/>
        <w:rPr>
          <w:rFonts w:asciiTheme="majorEastAsia" w:hAnsiTheme="majorEastAsia" w:eastAsiaTheme="majorEastAsia" w:cstheme="majorEastAsia"/>
          <w:color w:val="auto"/>
          <w:szCs w:val="21"/>
          <w:highlight w:val="none"/>
        </w:rPr>
      </w:pPr>
    </w:p>
    <w:p w14:paraId="6DD7A667">
      <w:pPr>
        <w:adjustRightInd w:val="0"/>
        <w:snapToGrid w:val="0"/>
        <w:ind w:firstLine="388" w:firstLineChars="200"/>
        <w:rPr>
          <w:rFonts w:asciiTheme="majorEastAsia" w:hAnsiTheme="majorEastAsia" w:eastAsiaTheme="majorEastAsia" w:cstheme="majorEastAsia"/>
          <w:color w:val="auto"/>
          <w:szCs w:val="21"/>
          <w:highlight w:val="none"/>
        </w:rPr>
      </w:pPr>
    </w:p>
    <w:p w14:paraId="3AA754AD">
      <w:pPr>
        <w:adjustRightInd w:val="0"/>
        <w:snapToGrid w:val="0"/>
        <w:ind w:firstLine="388"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注：</w:t>
      </w:r>
    </w:p>
    <w:p w14:paraId="1A924F30">
      <w:pPr>
        <w:adjustRightInd w:val="0"/>
        <w:snapToGrid w:val="0"/>
        <w:ind w:firstLine="386"/>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2AEBF7A4">
      <w:pPr>
        <w:adjustRightInd w:val="0"/>
        <w:snapToGrid w:val="0"/>
        <w:ind w:firstLine="39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 《节能产品政府采购品目清单》、《环境标志产品政府采购品目清单》请登录</w:t>
      </w:r>
      <w:r>
        <w:rPr>
          <w:rFonts w:hint="eastAsia" w:asciiTheme="majorEastAsia" w:hAnsiTheme="majorEastAsia" w:eastAsiaTheme="majorEastAsia" w:cstheme="majorEastAsia"/>
          <w:color w:val="auto"/>
          <w:sz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6"/>
          <w:rFonts w:hint="eastAsia" w:asciiTheme="majorEastAsia" w:hAnsiTheme="majorEastAsia" w:eastAsiaTheme="majorEastAsia" w:cstheme="majorEastAsia"/>
          <w:color w:val="auto"/>
          <w:sz w:val="24"/>
          <w:highlight w:val="none"/>
        </w:rPr>
        <w:t>http://www.ccgp.gov.cn</w:t>
      </w:r>
      <w:r>
        <w:rPr>
          <w:rStyle w:val="36"/>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t>查询。</w:t>
      </w:r>
    </w:p>
    <w:p w14:paraId="2C242714">
      <w:pPr>
        <w:adjustRightInd w:val="0"/>
        <w:snapToGrid w:val="0"/>
        <w:ind w:firstLine="39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3.投标人应在本表后提供表内所列认证证书复印件。</w:t>
      </w:r>
    </w:p>
    <w:p w14:paraId="77DFDCB3">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1F93074B">
      <w:pPr>
        <w:pStyle w:val="12"/>
        <w:adjustRightInd w:val="0"/>
        <w:snapToGrid w:val="0"/>
        <w:ind w:firstLine="2912" w:firstLineChars="1300"/>
        <w:rPr>
          <w:rFonts w:asciiTheme="majorEastAsia" w:hAnsiTheme="majorEastAsia" w:eastAsiaTheme="majorEastAsia" w:cstheme="majorEastAsia"/>
          <w:snapToGrid w:val="0"/>
          <w:color w:val="auto"/>
          <w:kern w:val="0"/>
          <w:sz w:val="24"/>
          <w:szCs w:val="24"/>
          <w:highlight w:val="none"/>
        </w:rPr>
      </w:pPr>
    </w:p>
    <w:p w14:paraId="251C0DAF">
      <w:pPr>
        <w:pStyle w:val="12"/>
        <w:adjustRightInd w:val="0"/>
        <w:snapToGrid w:val="0"/>
        <w:ind w:firstLine="2912" w:firstLineChars="1300"/>
        <w:rPr>
          <w:rFonts w:asciiTheme="majorEastAsia" w:hAnsiTheme="majorEastAsia" w:eastAsiaTheme="majorEastAsia" w:cstheme="majorEastAsia"/>
          <w:snapToGrid w:val="0"/>
          <w:color w:val="auto"/>
          <w:kern w:val="0"/>
          <w:sz w:val="24"/>
          <w:szCs w:val="24"/>
          <w:highlight w:val="none"/>
        </w:rPr>
      </w:pPr>
    </w:p>
    <w:p w14:paraId="5F26FB57">
      <w:pPr>
        <w:pStyle w:val="12"/>
        <w:adjustRightInd w:val="0"/>
        <w:snapToGrid w:val="0"/>
        <w:ind w:firstLine="2912" w:firstLineChars="1300"/>
        <w:rPr>
          <w:rFonts w:asciiTheme="majorEastAsia" w:hAnsiTheme="majorEastAsia" w:eastAsiaTheme="majorEastAsia" w:cstheme="majorEastAsia"/>
          <w:snapToGrid w:val="0"/>
          <w:color w:val="auto"/>
          <w:kern w:val="0"/>
          <w:sz w:val="24"/>
          <w:szCs w:val="24"/>
          <w:highlight w:val="none"/>
        </w:rPr>
      </w:pPr>
    </w:p>
    <w:p w14:paraId="4A5B5F11">
      <w:pPr>
        <w:adjustRightInd w:val="0"/>
        <w:snapToGrid w:val="0"/>
        <w:ind w:firstLine="388" w:firstLineChars="200"/>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投标人名称（签章）：</w:t>
      </w:r>
      <w:r>
        <w:rPr>
          <w:rFonts w:hint="eastAsia" w:asciiTheme="majorEastAsia" w:hAnsiTheme="majorEastAsia" w:eastAsiaTheme="majorEastAsia" w:cstheme="majorEastAsia"/>
          <w:color w:val="auto"/>
          <w:szCs w:val="21"/>
          <w:highlight w:val="none"/>
          <w:u w:val="single"/>
        </w:rPr>
        <w:t xml:space="preserve">                                    </w:t>
      </w:r>
    </w:p>
    <w:p w14:paraId="517AABEB">
      <w:pPr>
        <w:adjustRightInd w:val="0"/>
        <w:snapToGrid w:val="0"/>
        <w:ind w:firstLine="388" w:firstLineChars="200"/>
        <w:rPr>
          <w:rFonts w:asciiTheme="majorEastAsia" w:hAnsiTheme="majorEastAsia" w:eastAsiaTheme="majorEastAsia" w:cstheme="majorEastAsia"/>
          <w:snapToGrid w:val="0"/>
          <w:color w:val="auto"/>
          <w:kern w:val="0"/>
          <w:szCs w:val="21"/>
          <w:highlight w:val="none"/>
        </w:rPr>
      </w:pPr>
      <w:r>
        <w:rPr>
          <w:rFonts w:hint="eastAsia" w:asciiTheme="majorEastAsia" w:hAnsiTheme="majorEastAsia" w:eastAsiaTheme="majorEastAsia" w:cstheme="majorEastAsia"/>
          <w:snapToGrid w:val="0"/>
          <w:color w:val="auto"/>
          <w:kern w:val="0"/>
          <w:szCs w:val="21"/>
          <w:highlight w:val="none"/>
        </w:rPr>
        <w:t>法定代表人（单位负责人）</w:t>
      </w:r>
    </w:p>
    <w:p w14:paraId="4E29C8E6">
      <w:pPr>
        <w:adjustRightInd w:val="0"/>
        <w:snapToGrid w:val="0"/>
        <w:ind w:firstLine="388" w:firstLineChars="200"/>
        <w:rPr>
          <w:rFonts w:asciiTheme="majorEastAsia" w:hAnsiTheme="majorEastAsia" w:eastAsiaTheme="majorEastAsia" w:cstheme="majorEastAsia"/>
          <w:snapToGrid w:val="0"/>
          <w:color w:val="auto"/>
          <w:kern w:val="0"/>
          <w:szCs w:val="21"/>
          <w:highlight w:val="none"/>
        </w:rPr>
      </w:pPr>
      <w:r>
        <w:rPr>
          <w:rFonts w:hint="eastAsia" w:asciiTheme="majorEastAsia" w:hAnsiTheme="majorEastAsia" w:eastAsiaTheme="majorEastAsia" w:cstheme="majorEastAsia"/>
          <w:snapToGrid w:val="0"/>
          <w:color w:val="auto"/>
          <w:kern w:val="0"/>
          <w:szCs w:val="21"/>
          <w:highlight w:val="none"/>
        </w:rPr>
        <w:t>或授权代表（签   章）</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u w:val="single"/>
        </w:rPr>
        <w:t xml:space="preserve">                                </w:t>
      </w:r>
    </w:p>
    <w:p w14:paraId="625DE286">
      <w:pPr>
        <w:tabs>
          <w:tab w:val="left" w:pos="1573"/>
        </w:tabs>
        <w:rPr>
          <w:rFonts w:asciiTheme="majorEastAsia" w:hAnsiTheme="majorEastAsia" w:eastAsiaTheme="majorEastAsia" w:cstheme="majorEastAsia"/>
          <w:color w:val="auto"/>
          <w:szCs w:val="21"/>
          <w:highlight w:val="none"/>
        </w:rPr>
      </w:pPr>
    </w:p>
    <w:p w14:paraId="5ED01B0C">
      <w:pPr>
        <w:pStyle w:val="12"/>
        <w:adjustRightInd w:val="0"/>
        <w:snapToGrid w:val="0"/>
        <w:ind w:firstLine="0"/>
        <w:rPr>
          <w:rFonts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snapToGrid w:val="0"/>
          <w:color w:val="auto"/>
          <w:kern w:val="0"/>
          <w:sz w:val="21"/>
          <w:szCs w:val="21"/>
          <w:highlight w:val="none"/>
        </w:rPr>
        <w:t xml:space="preserve">                    </w:t>
      </w:r>
    </w:p>
    <w:p w14:paraId="2FAC6C88">
      <w:pPr>
        <w:pStyle w:val="12"/>
        <w:adjustRightInd w:val="0"/>
        <w:snapToGrid w:val="0"/>
        <w:ind w:firstLine="388" w:firstLineChars="200"/>
        <w:rPr>
          <w:rFonts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日期:</w:t>
      </w:r>
      <w:r>
        <w:rPr>
          <w:rFonts w:hint="eastAsia" w:asciiTheme="majorEastAsia" w:hAnsiTheme="majorEastAsia" w:eastAsiaTheme="majorEastAsia" w:cstheme="majorEastAsia"/>
          <w:snapToGrid w:val="0"/>
          <w:color w:val="auto"/>
          <w:kern w:val="0"/>
          <w:sz w:val="21"/>
          <w:szCs w:val="21"/>
          <w:highlight w:val="none"/>
          <w:u w:val="single"/>
        </w:rPr>
        <w:t xml:space="preserve">     </w:t>
      </w:r>
      <w:r>
        <w:rPr>
          <w:rFonts w:hint="eastAsia" w:asciiTheme="majorEastAsia" w:hAnsiTheme="majorEastAsia" w:eastAsiaTheme="majorEastAsia" w:cstheme="majorEastAsia"/>
          <w:snapToGrid w:val="0"/>
          <w:color w:val="auto"/>
          <w:kern w:val="0"/>
          <w:sz w:val="21"/>
          <w:szCs w:val="21"/>
          <w:highlight w:val="none"/>
        </w:rPr>
        <w:t>年</w:t>
      </w:r>
      <w:r>
        <w:rPr>
          <w:rFonts w:hint="eastAsia" w:asciiTheme="majorEastAsia" w:hAnsiTheme="majorEastAsia" w:eastAsiaTheme="majorEastAsia" w:cstheme="majorEastAsia"/>
          <w:snapToGrid w:val="0"/>
          <w:color w:val="auto"/>
          <w:kern w:val="0"/>
          <w:sz w:val="21"/>
          <w:szCs w:val="21"/>
          <w:highlight w:val="none"/>
          <w:u w:val="single"/>
        </w:rPr>
        <w:t xml:space="preserve">   </w:t>
      </w:r>
      <w:r>
        <w:rPr>
          <w:rFonts w:hint="eastAsia" w:asciiTheme="majorEastAsia" w:hAnsiTheme="majorEastAsia" w:eastAsiaTheme="majorEastAsia" w:cstheme="majorEastAsia"/>
          <w:snapToGrid w:val="0"/>
          <w:color w:val="auto"/>
          <w:kern w:val="0"/>
          <w:sz w:val="21"/>
          <w:szCs w:val="21"/>
          <w:highlight w:val="none"/>
        </w:rPr>
        <w:t>月</w:t>
      </w:r>
      <w:r>
        <w:rPr>
          <w:rFonts w:hint="eastAsia" w:asciiTheme="majorEastAsia" w:hAnsiTheme="majorEastAsia" w:eastAsiaTheme="majorEastAsia" w:cstheme="majorEastAsia"/>
          <w:snapToGrid w:val="0"/>
          <w:color w:val="auto"/>
          <w:kern w:val="0"/>
          <w:sz w:val="21"/>
          <w:szCs w:val="21"/>
          <w:highlight w:val="none"/>
          <w:u w:val="single"/>
        </w:rPr>
        <w:t xml:space="preserve">   </w:t>
      </w:r>
      <w:r>
        <w:rPr>
          <w:rFonts w:hint="eastAsia" w:asciiTheme="majorEastAsia" w:hAnsiTheme="majorEastAsia" w:eastAsiaTheme="majorEastAsia" w:cstheme="majorEastAsia"/>
          <w:snapToGrid w:val="0"/>
          <w:color w:val="auto"/>
          <w:kern w:val="0"/>
          <w:sz w:val="21"/>
          <w:szCs w:val="21"/>
          <w:highlight w:val="none"/>
        </w:rPr>
        <w:t>日</w:t>
      </w:r>
    </w:p>
    <w:p w14:paraId="0298E11D">
      <w:pPr>
        <w:rPr>
          <w:rFonts w:asciiTheme="majorEastAsia" w:hAnsiTheme="majorEastAsia" w:eastAsiaTheme="majorEastAsia" w:cstheme="majorEastAsia"/>
          <w:color w:val="auto"/>
          <w:highlight w:val="none"/>
        </w:rPr>
      </w:pPr>
    </w:p>
    <w:p w14:paraId="1E952363">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7C53950B">
      <w:pPr>
        <w:pStyle w:val="4"/>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五、招标文件要求提供或投标人认为需要提供的其它技术材料</w:t>
      </w:r>
    </w:p>
    <w:p w14:paraId="32019BED">
      <w:pPr>
        <w:pStyle w:val="4"/>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（格式自拟）</w:t>
      </w:r>
    </w:p>
    <w:p w14:paraId="67AEA0BD">
      <w:pPr>
        <w:outlineLvl w:val="1"/>
        <w:rPr>
          <w:rFonts w:asciiTheme="majorEastAsia" w:hAnsiTheme="majorEastAsia" w:eastAsiaTheme="majorEastAsia" w:cstheme="majorEastAsia"/>
          <w:b/>
          <w:bCs/>
          <w:color w:val="auto"/>
          <w:kern w:val="0"/>
          <w:sz w:val="52"/>
          <w:szCs w:val="52"/>
          <w:highlight w:val="none"/>
        </w:rPr>
      </w:pPr>
    </w:p>
    <w:p w14:paraId="2B50E61D">
      <w:pPr>
        <w:rPr>
          <w:rFonts w:asciiTheme="majorEastAsia" w:hAnsiTheme="majorEastAsia" w:eastAsiaTheme="majorEastAsia" w:cstheme="majorEastAsia"/>
          <w:b/>
          <w:bCs/>
          <w:color w:val="auto"/>
          <w:kern w:val="0"/>
          <w:sz w:val="52"/>
          <w:szCs w:val="52"/>
          <w:highlight w:val="none"/>
        </w:rPr>
      </w:pPr>
      <w:r>
        <w:rPr>
          <w:rFonts w:hint="eastAsia" w:asciiTheme="majorEastAsia" w:hAnsiTheme="majorEastAsia" w:eastAsiaTheme="majorEastAsia" w:cstheme="majorEastAsia"/>
          <w:b/>
          <w:bCs/>
          <w:color w:val="auto"/>
          <w:kern w:val="0"/>
          <w:sz w:val="52"/>
          <w:szCs w:val="52"/>
          <w:highlight w:val="none"/>
        </w:rPr>
        <w:br w:type="page"/>
      </w:r>
    </w:p>
    <w:p w14:paraId="03AFAAA8">
      <w:pPr>
        <w:jc w:val="center"/>
        <w:outlineLvl w:val="1"/>
        <w:rPr>
          <w:rFonts w:asciiTheme="majorEastAsia" w:hAnsiTheme="majorEastAsia" w:eastAsiaTheme="majorEastAsia" w:cstheme="majorEastAsia"/>
          <w:b/>
          <w:bCs/>
          <w:color w:val="auto"/>
          <w:kern w:val="0"/>
          <w:sz w:val="52"/>
          <w:szCs w:val="52"/>
          <w:highlight w:val="none"/>
        </w:rPr>
      </w:pPr>
    </w:p>
    <w:p w14:paraId="4A0EDE4A">
      <w:pPr>
        <w:jc w:val="center"/>
        <w:outlineLvl w:val="1"/>
        <w:rPr>
          <w:rFonts w:asciiTheme="majorEastAsia" w:hAnsiTheme="majorEastAsia" w:eastAsiaTheme="majorEastAsia" w:cstheme="majorEastAsia"/>
          <w:b/>
          <w:bCs/>
          <w:color w:val="auto"/>
          <w:kern w:val="0"/>
          <w:sz w:val="52"/>
          <w:szCs w:val="52"/>
          <w:highlight w:val="none"/>
        </w:rPr>
      </w:pPr>
    </w:p>
    <w:p w14:paraId="391D5DCC">
      <w:pPr>
        <w:jc w:val="center"/>
        <w:outlineLvl w:val="1"/>
        <w:rPr>
          <w:rFonts w:asciiTheme="majorEastAsia" w:hAnsiTheme="majorEastAsia" w:eastAsiaTheme="majorEastAsia" w:cstheme="majorEastAsia"/>
          <w:b/>
          <w:bCs/>
          <w:color w:val="auto"/>
          <w:kern w:val="0"/>
          <w:sz w:val="52"/>
          <w:szCs w:val="52"/>
          <w:highlight w:val="none"/>
        </w:rPr>
      </w:pPr>
    </w:p>
    <w:p w14:paraId="4E528C00">
      <w:pPr>
        <w:jc w:val="center"/>
        <w:outlineLvl w:val="1"/>
        <w:rPr>
          <w:rFonts w:asciiTheme="majorEastAsia" w:hAnsiTheme="majorEastAsia" w:eastAsiaTheme="majorEastAsia" w:cstheme="majorEastAsia"/>
          <w:b/>
          <w:bCs/>
          <w:color w:val="auto"/>
          <w:kern w:val="0"/>
          <w:sz w:val="52"/>
          <w:szCs w:val="52"/>
          <w:highlight w:val="none"/>
        </w:rPr>
      </w:pPr>
    </w:p>
    <w:p w14:paraId="3D32DA11">
      <w:pPr>
        <w:jc w:val="center"/>
        <w:outlineLvl w:val="1"/>
        <w:rPr>
          <w:rFonts w:asciiTheme="majorEastAsia" w:hAnsiTheme="majorEastAsia" w:eastAsiaTheme="majorEastAsia" w:cstheme="majorEastAsia"/>
          <w:b/>
          <w:bCs/>
          <w:color w:val="auto"/>
          <w:kern w:val="0"/>
          <w:sz w:val="52"/>
          <w:szCs w:val="52"/>
          <w:highlight w:val="none"/>
        </w:rPr>
      </w:pPr>
      <w:r>
        <w:rPr>
          <w:rFonts w:hint="eastAsia" w:asciiTheme="majorEastAsia" w:hAnsiTheme="majorEastAsia" w:eastAsiaTheme="majorEastAsia" w:cstheme="majorEastAsia"/>
          <w:b/>
          <w:bCs/>
          <w:color w:val="auto"/>
          <w:kern w:val="0"/>
          <w:sz w:val="52"/>
          <w:szCs w:val="52"/>
          <w:highlight w:val="none"/>
        </w:rPr>
        <w:t>第四部分  报价文件</w:t>
      </w:r>
    </w:p>
    <w:p w14:paraId="43849932">
      <w:pPr>
        <w:rPr>
          <w:rFonts w:asciiTheme="majorEastAsia" w:hAnsiTheme="majorEastAsia" w:eastAsiaTheme="majorEastAsia" w:cstheme="majorEastAsia"/>
          <w:color w:val="auto"/>
          <w:highlight w:val="none"/>
        </w:rPr>
      </w:pPr>
    </w:p>
    <w:p w14:paraId="4087DE2F">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26BCB089">
      <w:pPr>
        <w:pStyle w:val="4"/>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一、开标一览表</w:t>
      </w:r>
    </w:p>
    <w:p w14:paraId="14244055">
      <w:pPr>
        <w:adjustRightInd w:val="0"/>
        <w:snapToGrid w:val="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 xml:space="preserve">采购项目名称： </w:t>
      </w:r>
      <w:r>
        <w:rPr>
          <w:rFonts w:hint="eastAsia" w:asciiTheme="majorEastAsia" w:hAnsiTheme="majorEastAsia" w:eastAsiaTheme="majorEastAsia" w:cstheme="majorEastAsia"/>
          <w:color w:val="auto"/>
          <w:sz w:val="24"/>
          <w:highlight w:val="none"/>
          <w:u w:val="single"/>
        </w:rPr>
        <w:t xml:space="preserve">                         </w:t>
      </w:r>
    </w:p>
    <w:p w14:paraId="5413177F">
      <w:pPr>
        <w:adjustRightInd w:val="0"/>
        <w:snapToGrid w:val="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采购项目编号：</w:t>
      </w:r>
      <w:r>
        <w:rPr>
          <w:rFonts w:hint="eastAsia" w:asciiTheme="majorEastAsia" w:hAnsiTheme="majorEastAsia" w:eastAsiaTheme="majorEastAsia" w:cstheme="majorEastAsia"/>
          <w:i/>
          <w:iCs/>
          <w:color w:val="auto"/>
          <w:sz w:val="24"/>
          <w:highlight w:val="none"/>
        </w:rPr>
        <w:t xml:space="preserve"> </w:t>
      </w:r>
      <w:r>
        <w:rPr>
          <w:rFonts w:hint="eastAsia" w:asciiTheme="majorEastAsia" w:hAnsiTheme="majorEastAsia" w:eastAsiaTheme="majorEastAsia" w:cstheme="majorEastAsia"/>
          <w:color w:val="auto"/>
          <w:sz w:val="24"/>
          <w:highlight w:val="none"/>
          <w:u w:val="single"/>
        </w:rPr>
        <w:t xml:space="preserv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2838"/>
      </w:tblGrid>
      <w:tr w14:paraId="5870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19" w:type="dxa"/>
            <w:vMerge w:val="restart"/>
          </w:tcPr>
          <w:p w14:paraId="7877170F">
            <w:pPr>
              <w:autoSpaceDE w:val="0"/>
              <w:autoSpaceDN w:val="0"/>
              <w:adjustRightInd w:val="0"/>
              <w:rPr>
                <w:rFonts w:asciiTheme="majorEastAsia" w:hAnsiTheme="majorEastAsia" w:eastAsiaTheme="majorEastAsia" w:cstheme="majorEastAsia"/>
                <w:bCs/>
                <w:snapToGrid w:val="0"/>
                <w:color w:val="auto"/>
                <w:kern w:val="0"/>
                <w:sz w:val="24"/>
                <w:highlight w:val="none"/>
              </w:rPr>
            </w:pPr>
          </w:p>
          <w:p w14:paraId="301D7A63">
            <w:pPr>
              <w:autoSpaceDE w:val="0"/>
              <w:autoSpaceDN w:val="0"/>
              <w:adjustRightInd w:val="0"/>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color w:val="auto"/>
                <w:sz w:val="24"/>
                <w:highlight w:val="none"/>
                <w:lang w:val="zh-CN"/>
              </w:rPr>
              <w:t>包号</w:t>
            </w:r>
          </w:p>
        </w:tc>
        <w:tc>
          <w:tcPr>
            <w:tcW w:w="4258" w:type="dxa"/>
            <w:gridSpan w:val="3"/>
          </w:tcPr>
          <w:p w14:paraId="3E84DB67">
            <w:pPr>
              <w:adjustRightInd w:val="0"/>
              <w:snapToGrid w:val="0"/>
              <w:spacing w:before="78" w:beforeLines="25"/>
              <w:jc w:val="center"/>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color w:val="auto"/>
                <w:sz w:val="24"/>
                <w:highlight w:val="none"/>
                <w:lang w:val="zh-CN"/>
              </w:rPr>
              <w:t>投标报价（人民币元）</w:t>
            </w:r>
          </w:p>
        </w:tc>
        <w:tc>
          <w:tcPr>
            <w:tcW w:w="2838" w:type="dxa"/>
            <w:vMerge w:val="restart"/>
            <w:vAlign w:val="center"/>
          </w:tcPr>
          <w:p w14:paraId="105F5922">
            <w:pPr>
              <w:autoSpaceDE w:val="0"/>
              <w:autoSpaceDN w:val="0"/>
              <w:adjustRightIn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备注</w:t>
            </w:r>
          </w:p>
        </w:tc>
      </w:tr>
      <w:tr w14:paraId="22DA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19" w:type="dxa"/>
            <w:vMerge w:val="continue"/>
          </w:tcPr>
          <w:p w14:paraId="6195DD85">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p>
        </w:tc>
        <w:tc>
          <w:tcPr>
            <w:tcW w:w="1419" w:type="dxa"/>
          </w:tcPr>
          <w:p w14:paraId="0B67C8A7">
            <w:pPr>
              <w:adjustRightInd w:val="0"/>
              <w:snapToGrid w:val="0"/>
              <w:spacing w:before="78" w:beforeLines="25"/>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大写</w:t>
            </w:r>
          </w:p>
        </w:tc>
        <w:tc>
          <w:tcPr>
            <w:tcW w:w="1419" w:type="dxa"/>
          </w:tcPr>
          <w:p w14:paraId="1DF1303C">
            <w:pPr>
              <w:adjustRightInd w:val="0"/>
              <w:snapToGrid w:val="0"/>
              <w:spacing w:before="78" w:beforeLines="25"/>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小写</w:t>
            </w:r>
          </w:p>
        </w:tc>
        <w:tc>
          <w:tcPr>
            <w:tcW w:w="1420" w:type="dxa"/>
          </w:tcPr>
          <w:p w14:paraId="6C67C838">
            <w:pPr>
              <w:adjustRightInd w:val="0"/>
              <w:snapToGrid w:val="0"/>
              <w:spacing w:before="78" w:beforeLines="25"/>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费率/折扣率</w:t>
            </w:r>
          </w:p>
        </w:tc>
        <w:tc>
          <w:tcPr>
            <w:tcW w:w="2838" w:type="dxa"/>
            <w:vMerge w:val="continue"/>
          </w:tcPr>
          <w:p w14:paraId="04BD3F27">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p>
        </w:tc>
      </w:tr>
      <w:tr w14:paraId="4CC1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19" w:type="dxa"/>
          </w:tcPr>
          <w:p w14:paraId="61291272">
            <w:pPr>
              <w:adjustRightInd w:val="0"/>
              <w:snapToGrid w:val="0"/>
              <w:spacing w:before="78" w:beforeLines="25"/>
              <w:jc w:val="center"/>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bCs/>
                <w:snapToGrid w:val="0"/>
                <w:color w:val="auto"/>
                <w:kern w:val="0"/>
                <w:sz w:val="24"/>
                <w:highlight w:val="none"/>
              </w:rPr>
              <w:t>第   包</w:t>
            </w:r>
          </w:p>
        </w:tc>
        <w:tc>
          <w:tcPr>
            <w:tcW w:w="1419" w:type="dxa"/>
          </w:tcPr>
          <w:p w14:paraId="04251216">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p>
        </w:tc>
        <w:tc>
          <w:tcPr>
            <w:tcW w:w="1419" w:type="dxa"/>
          </w:tcPr>
          <w:p w14:paraId="18975537">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p>
        </w:tc>
        <w:tc>
          <w:tcPr>
            <w:tcW w:w="1420" w:type="dxa"/>
          </w:tcPr>
          <w:p w14:paraId="63BBDE21">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p>
        </w:tc>
        <w:tc>
          <w:tcPr>
            <w:tcW w:w="2838" w:type="dxa"/>
          </w:tcPr>
          <w:p w14:paraId="66CCC027">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p>
        </w:tc>
      </w:tr>
    </w:tbl>
    <w:p w14:paraId="7682091B">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p>
    <w:p w14:paraId="2C7D18EA">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bCs/>
          <w:snapToGrid w:val="0"/>
          <w:color w:val="auto"/>
          <w:kern w:val="0"/>
          <w:szCs w:val="21"/>
          <w:highlight w:val="none"/>
        </w:rPr>
        <w:t>注：</w:t>
      </w:r>
    </w:p>
    <w:p w14:paraId="77FA5B21">
      <w:pPr>
        <w:adjustRightInd w:val="0"/>
        <w:snapToGrid w:val="0"/>
        <w:spacing w:before="78" w:beforeLines="25"/>
        <w:ind w:firstLine="386"/>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bCs/>
          <w:snapToGrid w:val="0"/>
          <w:color w:val="auto"/>
          <w:kern w:val="0"/>
          <w:szCs w:val="21"/>
          <w:highlight w:val="none"/>
        </w:rPr>
        <w:t>1.投标人提报的投标报价是为完成该包全部工作所需的一切费用（</w:t>
      </w:r>
      <w:r>
        <w:rPr>
          <w:rFonts w:hint="eastAsia" w:asciiTheme="majorEastAsia" w:hAnsiTheme="majorEastAsia" w:eastAsiaTheme="majorEastAsia" w:cstheme="majorEastAsia"/>
          <w:color w:val="auto"/>
          <w:szCs w:val="21"/>
          <w:highlight w:val="none"/>
        </w:rPr>
        <w:t>具体要求详见</w:t>
      </w:r>
      <w:r>
        <w:rPr>
          <w:rFonts w:hint="eastAsia" w:asciiTheme="majorEastAsia" w:hAnsiTheme="majorEastAsia" w:eastAsiaTheme="majorEastAsia" w:cstheme="majorEastAsia"/>
          <w:bCs/>
          <w:snapToGrid w:val="0"/>
          <w:color w:val="auto"/>
          <w:kern w:val="0"/>
          <w:szCs w:val="21"/>
          <w:highlight w:val="none"/>
        </w:rPr>
        <w:t>招标文件第五章《投标人须知》中第13.3条的规定）。</w:t>
      </w:r>
    </w:p>
    <w:p w14:paraId="10F64EF5">
      <w:pPr>
        <w:adjustRightInd w:val="0"/>
        <w:snapToGrid w:val="0"/>
        <w:spacing w:before="78" w:beforeLines="25"/>
        <w:ind w:firstLine="386"/>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2.若本项目采用人民币金额方式报价，投标人需在“费率/折扣率”栏填“0” ；若本项目采用费率、折扣率等方式报价，投标人需在“大写”“小写”栏填“零”“0”。</w:t>
      </w:r>
    </w:p>
    <w:p w14:paraId="7ED68252">
      <w:pPr>
        <w:adjustRightInd w:val="0"/>
        <w:snapToGrid w:val="0"/>
        <w:rPr>
          <w:rFonts w:asciiTheme="majorEastAsia" w:hAnsiTheme="majorEastAsia" w:eastAsiaTheme="majorEastAsia" w:cstheme="majorEastAsia"/>
          <w:snapToGrid w:val="0"/>
          <w:color w:val="auto"/>
          <w:kern w:val="0"/>
          <w:sz w:val="24"/>
          <w:highlight w:val="none"/>
        </w:rPr>
      </w:pPr>
    </w:p>
    <w:p w14:paraId="2C5D2668">
      <w:pPr>
        <w:tabs>
          <w:tab w:val="left" w:pos="9450"/>
        </w:tabs>
        <w:ind w:right="77" w:rightChars="40" w:firstLine="448" w:firstLineChars="200"/>
        <w:jc w:val="left"/>
        <w:rPr>
          <w:rFonts w:asciiTheme="majorEastAsia" w:hAnsiTheme="majorEastAsia" w:eastAsiaTheme="majorEastAsia" w:cstheme="majorEastAsia"/>
          <w:color w:val="auto"/>
          <w:sz w:val="24"/>
          <w:szCs w:val="22"/>
          <w:highlight w:val="none"/>
        </w:rPr>
      </w:pPr>
    </w:p>
    <w:p w14:paraId="10DC5E9A">
      <w:pPr>
        <w:pStyle w:val="12"/>
        <w:adjustRightInd w:val="0"/>
        <w:snapToGrid w:val="0"/>
        <w:spacing w:before="78" w:beforeLines="25"/>
        <w:ind w:firstLine="0"/>
        <w:rPr>
          <w:rFonts w:asciiTheme="majorEastAsia" w:hAnsiTheme="majorEastAsia" w:eastAsiaTheme="majorEastAsia" w:cstheme="majorEastAsia"/>
          <w:bCs/>
          <w:snapToGrid w:val="0"/>
          <w:color w:val="auto"/>
          <w:kern w:val="0"/>
          <w:sz w:val="24"/>
          <w:szCs w:val="24"/>
          <w:highlight w:val="none"/>
        </w:rPr>
      </w:pPr>
    </w:p>
    <w:p w14:paraId="4816C0F1">
      <w:pPr>
        <w:pStyle w:val="12"/>
        <w:adjustRightInd w:val="0"/>
        <w:snapToGrid w:val="0"/>
        <w:ind w:firstLine="0"/>
        <w:rPr>
          <w:rFonts w:asciiTheme="majorEastAsia" w:hAnsiTheme="majorEastAsia" w:eastAsiaTheme="majorEastAsia" w:cstheme="majorEastAsia"/>
          <w:snapToGrid w:val="0"/>
          <w:color w:val="auto"/>
          <w:kern w:val="0"/>
          <w:sz w:val="24"/>
          <w:szCs w:val="24"/>
          <w:highlight w:val="none"/>
        </w:rPr>
      </w:pPr>
    </w:p>
    <w:p w14:paraId="5D7EC55A">
      <w:pPr>
        <w:pStyle w:val="12"/>
        <w:adjustRightInd w:val="0"/>
        <w:snapToGrid w:val="0"/>
        <w:ind w:firstLine="0"/>
        <w:rPr>
          <w:rFonts w:asciiTheme="majorEastAsia" w:hAnsiTheme="majorEastAsia" w:eastAsiaTheme="majorEastAsia" w:cstheme="majorEastAsia"/>
          <w:snapToGrid w:val="0"/>
          <w:color w:val="auto"/>
          <w:kern w:val="0"/>
          <w:sz w:val="24"/>
          <w:szCs w:val="24"/>
          <w:highlight w:val="none"/>
        </w:rPr>
      </w:pPr>
    </w:p>
    <w:p w14:paraId="038E4173">
      <w:pPr>
        <w:pStyle w:val="12"/>
        <w:adjustRightInd w:val="0"/>
        <w:snapToGrid w:val="0"/>
        <w:ind w:firstLine="0"/>
        <w:rPr>
          <w:rFonts w:asciiTheme="majorEastAsia" w:hAnsiTheme="majorEastAsia" w:eastAsiaTheme="majorEastAsia" w:cstheme="majorEastAsia"/>
          <w:snapToGrid w:val="0"/>
          <w:color w:val="auto"/>
          <w:kern w:val="0"/>
          <w:sz w:val="24"/>
          <w:szCs w:val="24"/>
          <w:highlight w:val="none"/>
        </w:rPr>
      </w:pPr>
    </w:p>
    <w:p w14:paraId="438305DD">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079DAC3A">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0B657A7C">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6AC4A567">
      <w:pPr>
        <w:tabs>
          <w:tab w:val="left" w:pos="1573"/>
        </w:tabs>
        <w:rPr>
          <w:rFonts w:asciiTheme="majorEastAsia" w:hAnsiTheme="majorEastAsia" w:eastAsiaTheme="majorEastAsia" w:cstheme="majorEastAsia"/>
          <w:color w:val="auto"/>
          <w:sz w:val="24"/>
          <w:highlight w:val="none"/>
        </w:rPr>
      </w:pPr>
    </w:p>
    <w:p w14:paraId="5E6AB7FA">
      <w:pPr>
        <w:pStyle w:val="12"/>
        <w:adjustRightInd w:val="0"/>
        <w:snapToGrid w:val="0"/>
        <w:ind w:firstLine="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 xml:space="preserve">                    </w:t>
      </w:r>
    </w:p>
    <w:p w14:paraId="1BB31894">
      <w:pPr>
        <w:pStyle w:val="12"/>
        <w:adjustRightInd w:val="0"/>
        <w:snapToGrid w:val="0"/>
        <w:ind w:firstLine="448" w:firstLineChars="20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bCs/>
          <w:snapToGrid w:val="0"/>
          <w:color w:val="auto"/>
          <w:kern w:val="0"/>
          <w:sz w:val="24"/>
          <w:szCs w:val="24"/>
          <w:highlight w:val="none"/>
        </w:rPr>
        <w:t>日期:</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年</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月</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日</w:t>
      </w:r>
    </w:p>
    <w:p w14:paraId="077ACAE0">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58BA93C4">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5B925576">
      <w:pPr>
        <w:pStyle w:val="12"/>
        <w:adjustRightInd w:val="0"/>
        <w:snapToGrid w:val="0"/>
        <w:spacing w:line="300" w:lineRule="auto"/>
        <w:ind w:firstLine="0"/>
        <w:rPr>
          <w:rFonts w:asciiTheme="majorEastAsia" w:hAnsiTheme="majorEastAsia" w:eastAsiaTheme="majorEastAsia" w:cstheme="majorEastAsia"/>
          <w:snapToGrid w:val="0"/>
          <w:color w:val="auto"/>
          <w:kern w:val="0"/>
          <w:sz w:val="20"/>
          <w:highlight w:val="none"/>
        </w:rPr>
      </w:pPr>
    </w:p>
    <w:p w14:paraId="44BE6B7A">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p>
    <w:p w14:paraId="144C0B33">
      <w:pPr>
        <w:pStyle w:val="4"/>
        <w:jc w:val="center"/>
        <w:rPr>
          <w:rFonts w:asciiTheme="majorEastAsia" w:hAnsiTheme="majorEastAsia" w:eastAsiaTheme="majorEastAsia" w:cstheme="majorEastAsia"/>
          <w:b w:val="0"/>
          <w:bCs w:val="0"/>
          <w:color w:val="auto"/>
          <w:kern w:val="0"/>
          <w:sz w:val="30"/>
          <w:szCs w:val="30"/>
          <w:highlight w:val="none"/>
        </w:rPr>
      </w:pPr>
    </w:p>
    <w:p w14:paraId="35052351">
      <w:pPr>
        <w:tabs>
          <w:tab w:val="left" w:pos="1573"/>
        </w:tabs>
        <w:autoSpaceDN w:val="0"/>
        <w:rPr>
          <w:rFonts w:asciiTheme="majorEastAsia" w:hAnsiTheme="majorEastAsia" w:eastAsiaTheme="majorEastAsia" w:cstheme="majorEastAsia"/>
          <w:snapToGrid w:val="0"/>
          <w:color w:val="auto"/>
          <w:sz w:val="24"/>
          <w:highlight w:val="none"/>
        </w:rPr>
      </w:pPr>
    </w:p>
    <w:p w14:paraId="4CD9948D">
      <w:pPr>
        <w:autoSpaceDE w:val="0"/>
        <w:autoSpaceDN w:val="0"/>
        <w:adjustRightInd w:val="0"/>
        <w:spacing w:before="156" w:beforeLines="50" w:after="156" w:afterLines="50"/>
        <w:jc w:val="center"/>
        <w:rPr>
          <w:rFonts w:asciiTheme="majorEastAsia" w:hAnsiTheme="majorEastAsia" w:eastAsiaTheme="majorEastAsia" w:cstheme="majorEastAsia"/>
          <w:bCs/>
          <w:color w:val="auto"/>
          <w:kern w:val="0"/>
          <w:sz w:val="30"/>
          <w:szCs w:val="30"/>
          <w:highlight w:val="none"/>
        </w:rPr>
      </w:pPr>
    </w:p>
    <w:p w14:paraId="415BC633">
      <w:pPr>
        <w:ind w:firstLine="2840" w:firstLineChars="1000"/>
        <w:rPr>
          <w:rFonts w:asciiTheme="majorEastAsia" w:hAnsiTheme="majorEastAsia" w:eastAsiaTheme="majorEastAsia" w:cstheme="majorEastAsia"/>
          <w:bCs/>
          <w:color w:val="auto"/>
          <w:kern w:val="0"/>
          <w:sz w:val="30"/>
          <w:szCs w:val="30"/>
          <w:highlight w:val="none"/>
        </w:rPr>
      </w:pPr>
    </w:p>
    <w:p w14:paraId="3A5BDC8A">
      <w:pPr>
        <w:ind w:firstLine="2840" w:firstLineChars="1000"/>
        <w:rPr>
          <w:rFonts w:asciiTheme="majorEastAsia" w:hAnsiTheme="majorEastAsia" w:eastAsiaTheme="majorEastAsia" w:cstheme="majorEastAsia"/>
          <w:bCs/>
          <w:color w:val="auto"/>
          <w:kern w:val="0"/>
          <w:sz w:val="30"/>
          <w:szCs w:val="30"/>
          <w:highlight w:val="none"/>
        </w:rPr>
      </w:pPr>
    </w:p>
    <w:p w14:paraId="2B44308A">
      <w:pPr>
        <w:ind w:firstLine="2840" w:firstLineChars="1000"/>
        <w:rPr>
          <w:rFonts w:asciiTheme="majorEastAsia" w:hAnsiTheme="majorEastAsia" w:eastAsiaTheme="majorEastAsia" w:cstheme="majorEastAsia"/>
          <w:bCs/>
          <w:color w:val="auto"/>
          <w:kern w:val="0"/>
          <w:sz w:val="30"/>
          <w:szCs w:val="30"/>
          <w:highlight w:val="none"/>
        </w:rPr>
      </w:pPr>
      <w:r>
        <w:rPr>
          <w:rFonts w:hint="eastAsia" w:asciiTheme="majorEastAsia" w:hAnsiTheme="majorEastAsia" w:eastAsiaTheme="majorEastAsia" w:cstheme="majorEastAsia"/>
          <w:bCs/>
          <w:color w:val="auto"/>
          <w:kern w:val="0"/>
          <w:sz w:val="30"/>
          <w:szCs w:val="30"/>
          <w:highlight w:val="none"/>
        </w:rPr>
        <w:t>二、投标报价明细表</w:t>
      </w:r>
    </w:p>
    <w:p w14:paraId="71A4ABC2">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258BCE32">
      <w:pPr>
        <w:adjustRightInd w:val="0"/>
        <w:snapToGrid w:val="0"/>
        <w:outlineLvl w:val="0"/>
        <w:rPr>
          <w:rFonts w:asciiTheme="majorEastAsia" w:hAnsiTheme="majorEastAsia" w:eastAsiaTheme="majorEastAsia" w:cstheme="majorEastAsia"/>
          <w:bCs/>
          <w:color w:val="auto"/>
          <w:sz w:val="24"/>
          <w:highlight w:val="none"/>
          <w:u w:val="single"/>
        </w:rPr>
      </w:pPr>
    </w:p>
    <w:tbl>
      <w:tblPr>
        <w:tblStyle w:val="25"/>
        <w:tblW w:w="87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71"/>
        <w:gridCol w:w="1788"/>
        <w:gridCol w:w="794"/>
        <w:gridCol w:w="1470"/>
        <w:gridCol w:w="885"/>
        <w:gridCol w:w="719"/>
        <w:gridCol w:w="1125"/>
      </w:tblGrid>
      <w:tr w14:paraId="776E2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111A7B69">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371" w:type="dxa"/>
            <w:vAlign w:val="center"/>
          </w:tcPr>
          <w:p w14:paraId="69F71314">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采购标的</w:t>
            </w:r>
            <w:r>
              <w:rPr>
                <w:rFonts w:hint="eastAsia" w:asciiTheme="majorEastAsia" w:hAnsiTheme="majorEastAsia" w:eastAsiaTheme="majorEastAsia" w:cstheme="majorEastAsia"/>
                <w:color w:val="auto"/>
                <w:sz w:val="24"/>
                <w:highlight w:val="none"/>
                <w:lang w:val="zh-CN"/>
              </w:rPr>
              <w:t>名称</w:t>
            </w:r>
          </w:p>
        </w:tc>
        <w:tc>
          <w:tcPr>
            <w:tcW w:w="1788" w:type="dxa"/>
            <w:vAlign w:val="center"/>
          </w:tcPr>
          <w:p w14:paraId="34AB89AF">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品牌、型号、规格</w:t>
            </w:r>
          </w:p>
        </w:tc>
        <w:tc>
          <w:tcPr>
            <w:tcW w:w="794" w:type="dxa"/>
            <w:vAlign w:val="center"/>
          </w:tcPr>
          <w:p w14:paraId="417E86F4">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数量</w:t>
            </w:r>
          </w:p>
        </w:tc>
        <w:tc>
          <w:tcPr>
            <w:tcW w:w="1470" w:type="dxa"/>
            <w:vAlign w:val="center"/>
          </w:tcPr>
          <w:p w14:paraId="3FD5C34F">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制造商名称</w:t>
            </w:r>
          </w:p>
        </w:tc>
        <w:tc>
          <w:tcPr>
            <w:tcW w:w="885" w:type="dxa"/>
            <w:vAlign w:val="center"/>
          </w:tcPr>
          <w:p w14:paraId="55E67FA3">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产地</w:t>
            </w:r>
          </w:p>
        </w:tc>
        <w:tc>
          <w:tcPr>
            <w:tcW w:w="719" w:type="dxa"/>
            <w:vAlign w:val="center"/>
          </w:tcPr>
          <w:p w14:paraId="3BF59EA2">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单价</w:t>
            </w:r>
          </w:p>
        </w:tc>
        <w:tc>
          <w:tcPr>
            <w:tcW w:w="1125" w:type="dxa"/>
            <w:vAlign w:val="center"/>
          </w:tcPr>
          <w:p w14:paraId="2EED941E">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分项合计</w:t>
            </w:r>
          </w:p>
        </w:tc>
      </w:tr>
      <w:tr w14:paraId="7C9D5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1908DD46">
            <w:pPr>
              <w:numPr>
                <w:ilvl w:val="0"/>
                <w:numId w:val="6"/>
              </w:numPr>
              <w:tabs>
                <w:tab w:val="left" w:pos="82"/>
              </w:tabs>
              <w:adjustRightInd w:val="0"/>
              <w:snapToGrid w:val="0"/>
              <w:jc w:val="center"/>
              <w:rPr>
                <w:rFonts w:asciiTheme="majorEastAsia" w:hAnsiTheme="majorEastAsia" w:eastAsiaTheme="majorEastAsia" w:cstheme="majorEastAsia"/>
                <w:color w:val="auto"/>
                <w:sz w:val="24"/>
                <w:highlight w:val="none"/>
              </w:rPr>
            </w:pPr>
          </w:p>
        </w:tc>
        <w:tc>
          <w:tcPr>
            <w:tcW w:w="1371" w:type="dxa"/>
            <w:vAlign w:val="center"/>
          </w:tcPr>
          <w:p w14:paraId="6F888DD7">
            <w:pPr>
              <w:tabs>
                <w:tab w:val="left" w:pos="0"/>
                <w:tab w:val="left" w:pos="56"/>
              </w:tabs>
              <w:adjustRightInd w:val="0"/>
              <w:snapToGrid w:val="0"/>
              <w:ind w:left="509" w:hanging="511" w:hangingChars="228"/>
              <w:rPr>
                <w:rFonts w:asciiTheme="majorEastAsia" w:hAnsiTheme="majorEastAsia" w:eastAsiaTheme="majorEastAsia" w:cstheme="majorEastAsia"/>
                <w:color w:val="auto"/>
                <w:sz w:val="24"/>
                <w:highlight w:val="none"/>
              </w:rPr>
            </w:pPr>
          </w:p>
        </w:tc>
        <w:tc>
          <w:tcPr>
            <w:tcW w:w="1788" w:type="dxa"/>
            <w:vAlign w:val="center"/>
          </w:tcPr>
          <w:p w14:paraId="63C50F83">
            <w:pPr>
              <w:ind w:left="-44" w:leftChars="-23" w:right="-60" w:rightChars="-31"/>
              <w:jc w:val="left"/>
              <w:rPr>
                <w:rFonts w:asciiTheme="majorEastAsia" w:hAnsiTheme="majorEastAsia" w:eastAsiaTheme="majorEastAsia" w:cstheme="majorEastAsia"/>
                <w:color w:val="auto"/>
                <w:kern w:val="0"/>
                <w:sz w:val="24"/>
                <w:highlight w:val="none"/>
              </w:rPr>
            </w:pPr>
          </w:p>
        </w:tc>
        <w:tc>
          <w:tcPr>
            <w:tcW w:w="794" w:type="dxa"/>
            <w:vAlign w:val="center"/>
          </w:tcPr>
          <w:p w14:paraId="0759235A">
            <w:pPr>
              <w:ind w:left="-44" w:leftChars="-23" w:right="-347" w:rightChars="-179"/>
              <w:jc w:val="center"/>
              <w:rPr>
                <w:rFonts w:asciiTheme="majorEastAsia" w:hAnsiTheme="majorEastAsia" w:eastAsiaTheme="majorEastAsia" w:cstheme="majorEastAsia"/>
                <w:color w:val="auto"/>
                <w:kern w:val="0"/>
                <w:sz w:val="24"/>
                <w:highlight w:val="none"/>
              </w:rPr>
            </w:pPr>
          </w:p>
        </w:tc>
        <w:tc>
          <w:tcPr>
            <w:tcW w:w="1470" w:type="dxa"/>
            <w:vAlign w:val="center"/>
          </w:tcPr>
          <w:p w14:paraId="5A667DC2">
            <w:pPr>
              <w:ind w:left="-44" w:leftChars="-23" w:right="-60" w:rightChars="-31"/>
              <w:jc w:val="center"/>
              <w:rPr>
                <w:rFonts w:asciiTheme="majorEastAsia" w:hAnsiTheme="majorEastAsia" w:eastAsiaTheme="majorEastAsia" w:cstheme="majorEastAsia"/>
                <w:color w:val="auto"/>
                <w:kern w:val="0"/>
                <w:sz w:val="24"/>
                <w:highlight w:val="none"/>
              </w:rPr>
            </w:pPr>
          </w:p>
        </w:tc>
        <w:tc>
          <w:tcPr>
            <w:tcW w:w="885" w:type="dxa"/>
          </w:tcPr>
          <w:p w14:paraId="059FBC2A">
            <w:pPr>
              <w:ind w:left="-44" w:leftChars="-23" w:right="-60" w:rightChars="-31"/>
              <w:jc w:val="left"/>
              <w:rPr>
                <w:rFonts w:asciiTheme="majorEastAsia" w:hAnsiTheme="majorEastAsia" w:eastAsiaTheme="majorEastAsia" w:cstheme="majorEastAsia"/>
                <w:color w:val="auto"/>
                <w:kern w:val="0"/>
                <w:sz w:val="24"/>
                <w:highlight w:val="none"/>
              </w:rPr>
            </w:pPr>
          </w:p>
        </w:tc>
        <w:tc>
          <w:tcPr>
            <w:tcW w:w="719" w:type="dxa"/>
            <w:vAlign w:val="center"/>
          </w:tcPr>
          <w:p w14:paraId="3A21BCFA">
            <w:pPr>
              <w:ind w:left="-44" w:leftChars="-23" w:right="-60" w:rightChars="-31"/>
              <w:jc w:val="left"/>
              <w:rPr>
                <w:rFonts w:asciiTheme="majorEastAsia" w:hAnsiTheme="majorEastAsia" w:eastAsiaTheme="majorEastAsia" w:cstheme="majorEastAsia"/>
                <w:color w:val="auto"/>
                <w:kern w:val="0"/>
                <w:sz w:val="24"/>
                <w:highlight w:val="none"/>
              </w:rPr>
            </w:pPr>
          </w:p>
        </w:tc>
        <w:tc>
          <w:tcPr>
            <w:tcW w:w="1125" w:type="dxa"/>
            <w:vAlign w:val="center"/>
          </w:tcPr>
          <w:p w14:paraId="5F079B7B">
            <w:pPr>
              <w:ind w:left="-44" w:leftChars="-23" w:right="-60" w:rightChars="-31"/>
              <w:jc w:val="center"/>
              <w:rPr>
                <w:rFonts w:asciiTheme="majorEastAsia" w:hAnsiTheme="majorEastAsia" w:eastAsiaTheme="majorEastAsia" w:cstheme="majorEastAsia"/>
                <w:color w:val="auto"/>
                <w:kern w:val="0"/>
                <w:sz w:val="24"/>
                <w:highlight w:val="none"/>
              </w:rPr>
            </w:pPr>
          </w:p>
        </w:tc>
      </w:tr>
      <w:tr w14:paraId="6CADF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1258A6A0">
            <w:pPr>
              <w:numPr>
                <w:ilvl w:val="0"/>
                <w:numId w:val="6"/>
              </w:numPr>
              <w:tabs>
                <w:tab w:val="left" w:pos="82"/>
              </w:tabs>
              <w:adjustRightInd w:val="0"/>
              <w:snapToGrid w:val="0"/>
              <w:jc w:val="center"/>
              <w:rPr>
                <w:rFonts w:asciiTheme="majorEastAsia" w:hAnsiTheme="majorEastAsia" w:eastAsiaTheme="majorEastAsia" w:cstheme="majorEastAsia"/>
                <w:color w:val="auto"/>
                <w:sz w:val="24"/>
                <w:highlight w:val="none"/>
              </w:rPr>
            </w:pPr>
          </w:p>
        </w:tc>
        <w:tc>
          <w:tcPr>
            <w:tcW w:w="1371" w:type="dxa"/>
            <w:vAlign w:val="center"/>
          </w:tcPr>
          <w:p w14:paraId="51984FF9">
            <w:pPr>
              <w:tabs>
                <w:tab w:val="left" w:pos="0"/>
                <w:tab w:val="left" w:pos="56"/>
              </w:tabs>
              <w:adjustRightInd w:val="0"/>
              <w:snapToGrid w:val="0"/>
              <w:ind w:left="509" w:hanging="511" w:hangingChars="228"/>
              <w:rPr>
                <w:rFonts w:asciiTheme="majorEastAsia" w:hAnsiTheme="majorEastAsia" w:eastAsiaTheme="majorEastAsia" w:cstheme="majorEastAsia"/>
                <w:color w:val="auto"/>
                <w:sz w:val="24"/>
                <w:highlight w:val="none"/>
              </w:rPr>
            </w:pPr>
          </w:p>
        </w:tc>
        <w:tc>
          <w:tcPr>
            <w:tcW w:w="1788" w:type="dxa"/>
            <w:vAlign w:val="center"/>
          </w:tcPr>
          <w:p w14:paraId="797CEE16">
            <w:pPr>
              <w:ind w:left="-44" w:leftChars="-23" w:right="-60" w:rightChars="-31"/>
              <w:jc w:val="left"/>
              <w:rPr>
                <w:rFonts w:asciiTheme="majorEastAsia" w:hAnsiTheme="majorEastAsia" w:eastAsiaTheme="majorEastAsia" w:cstheme="majorEastAsia"/>
                <w:color w:val="auto"/>
                <w:kern w:val="0"/>
                <w:sz w:val="24"/>
                <w:highlight w:val="none"/>
              </w:rPr>
            </w:pPr>
          </w:p>
        </w:tc>
        <w:tc>
          <w:tcPr>
            <w:tcW w:w="794" w:type="dxa"/>
            <w:vAlign w:val="center"/>
          </w:tcPr>
          <w:p w14:paraId="11FF716B">
            <w:pPr>
              <w:ind w:left="-44" w:leftChars="-23" w:right="-60" w:rightChars="-31"/>
              <w:jc w:val="center"/>
              <w:rPr>
                <w:rFonts w:asciiTheme="majorEastAsia" w:hAnsiTheme="majorEastAsia" w:eastAsiaTheme="majorEastAsia" w:cstheme="majorEastAsia"/>
                <w:color w:val="auto"/>
                <w:kern w:val="0"/>
                <w:sz w:val="24"/>
                <w:highlight w:val="none"/>
              </w:rPr>
            </w:pPr>
          </w:p>
        </w:tc>
        <w:tc>
          <w:tcPr>
            <w:tcW w:w="1470" w:type="dxa"/>
            <w:vAlign w:val="center"/>
          </w:tcPr>
          <w:p w14:paraId="4A8528BF">
            <w:pPr>
              <w:ind w:left="-44" w:leftChars="-23" w:right="-60" w:rightChars="-31"/>
              <w:jc w:val="center"/>
              <w:rPr>
                <w:rFonts w:asciiTheme="majorEastAsia" w:hAnsiTheme="majorEastAsia" w:eastAsiaTheme="majorEastAsia" w:cstheme="majorEastAsia"/>
                <w:color w:val="auto"/>
                <w:kern w:val="0"/>
                <w:sz w:val="24"/>
                <w:highlight w:val="none"/>
              </w:rPr>
            </w:pPr>
          </w:p>
        </w:tc>
        <w:tc>
          <w:tcPr>
            <w:tcW w:w="885" w:type="dxa"/>
          </w:tcPr>
          <w:p w14:paraId="6CF846B6">
            <w:pPr>
              <w:ind w:left="-44" w:leftChars="-23" w:right="-60" w:rightChars="-31"/>
              <w:jc w:val="left"/>
              <w:rPr>
                <w:rFonts w:asciiTheme="majorEastAsia" w:hAnsiTheme="majorEastAsia" w:eastAsiaTheme="majorEastAsia" w:cstheme="majorEastAsia"/>
                <w:color w:val="auto"/>
                <w:kern w:val="0"/>
                <w:sz w:val="24"/>
                <w:highlight w:val="none"/>
              </w:rPr>
            </w:pPr>
          </w:p>
        </w:tc>
        <w:tc>
          <w:tcPr>
            <w:tcW w:w="719" w:type="dxa"/>
            <w:vAlign w:val="center"/>
          </w:tcPr>
          <w:p w14:paraId="35AB01CE">
            <w:pPr>
              <w:ind w:left="-44" w:leftChars="-23" w:right="-60" w:rightChars="-31"/>
              <w:jc w:val="left"/>
              <w:rPr>
                <w:rFonts w:asciiTheme="majorEastAsia" w:hAnsiTheme="majorEastAsia" w:eastAsiaTheme="majorEastAsia" w:cstheme="majorEastAsia"/>
                <w:color w:val="auto"/>
                <w:kern w:val="0"/>
                <w:sz w:val="24"/>
                <w:highlight w:val="none"/>
              </w:rPr>
            </w:pPr>
          </w:p>
        </w:tc>
        <w:tc>
          <w:tcPr>
            <w:tcW w:w="1125" w:type="dxa"/>
            <w:vAlign w:val="center"/>
          </w:tcPr>
          <w:p w14:paraId="438B989F">
            <w:pPr>
              <w:ind w:left="-44" w:leftChars="-23" w:right="-60" w:rightChars="-31"/>
              <w:jc w:val="center"/>
              <w:rPr>
                <w:rFonts w:asciiTheme="majorEastAsia" w:hAnsiTheme="majorEastAsia" w:eastAsiaTheme="majorEastAsia" w:cstheme="majorEastAsia"/>
                <w:color w:val="auto"/>
                <w:kern w:val="0"/>
                <w:sz w:val="24"/>
                <w:highlight w:val="none"/>
              </w:rPr>
            </w:pPr>
          </w:p>
        </w:tc>
      </w:tr>
      <w:tr w14:paraId="72EBA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08C06948">
            <w:pPr>
              <w:numPr>
                <w:ilvl w:val="0"/>
                <w:numId w:val="6"/>
              </w:numPr>
              <w:tabs>
                <w:tab w:val="left" w:pos="82"/>
              </w:tabs>
              <w:adjustRightInd w:val="0"/>
              <w:snapToGrid w:val="0"/>
              <w:jc w:val="center"/>
              <w:rPr>
                <w:rFonts w:asciiTheme="majorEastAsia" w:hAnsiTheme="majorEastAsia" w:eastAsiaTheme="majorEastAsia" w:cstheme="majorEastAsia"/>
                <w:color w:val="auto"/>
                <w:sz w:val="24"/>
                <w:highlight w:val="none"/>
              </w:rPr>
            </w:pPr>
          </w:p>
        </w:tc>
        <w:tc>
          <w:tcPr>
            <w:tcW w:w="1371" w:type="dxa"/>
            <w:vAlign w:val="center"/>
          </w:tcPr>
          <w:p w14:paraId="5DDBCDDE">
            <w:pPr>
              <w:tabs>
                <w:tab w:val="left" w:pos="0"/>
                <w:tab w:val="left" w:pos="56"/>
              </w:tabs>
              <w:adjustRightInd w:val="0"/>
              <w:snapToGrid w:val="0"/>
              <w:ind w:left="509" w:hanging="511" w:hangingChars="228"/>
              <w:rPr>
                <w:rFonts w:asciiTheme="majorEastAsia" w:hAnsiTheme="majorEastAsia" w:eastAsiaTheme="majorEastAsia" w:cstheme="majorEastAsia"/>
                <w:color w:val="auto"/>
                <w:sz w:val="24"/>
                <w:highlight w:val="none"/>
              </w:rPr>
            </w:pPr>
          </w:p>
        </w:tc>
        <w:tc>
          <w:tcPr>
            <w:tcW w:w="1788" w:type="dxa"/>
            <w:vAlign w:val="center"/>
          </w:tcPr>
          <w:p w14:paraId="409AE61C">
            <w:pPr>
              <w:ind w:left="-44" w:leftChars="-23" w:right="-60" w:rightChars="-31"/>
              <w:jc w:val="left"/>
              <w:rPr>
                <w:rFonts w:asciiTheme="majorEastAsia" w:hAnsiTheme="majorEastAsia" w:eastAsiaTheme="majorEastAsia" w:cstheme="majorEastAsia"/>
                <w:color w:val="auto"/>
                <w:kern w:val="0"/>
                <w:sz w:val="24"/>
                <w:highlight w:val="none"/>
              </w:rPr>
            </w:pPr>
          </w:p>
        </w:tc>
        <w:tc>
          <w:tcPr>
            <w:tcW w:w="794" w:type="dxa"/>
            <w:vAlign w:val="center"/>
          </w:tcPr>
          <w:p w14:paraId="2E1AEBC4">
            <w:pPr>
              <w:ind w:left="-44" w:leftChars="-23" w:right="-60" w:rightChars="-31"/>
              <w:jc w:val="center"/>
              <w:rPr>
                <w:rFonts w:asciiTheme="majorEastAsia" w:hAnsiTheme="majorEastAsia" w:eastAsiaTheme="majorEastAsia" w:cstheme="majorEastAsia"/>
                <w:color w:val="auto"/>
                <w:kern w:val="0"/>
                <w:sz w:val="24"/>
                <w:highlight w:val="none"/>
              </w:rPr>
            </w:pPr>
          </w:p>
        </w:tc>
        <w:tc>
          <w:tcPr>
            <w:tcW w:w="1470" w:type="dxa"/>
            <w:vAlign w:val="center"/>
          </w:tcPr>
          <w:p w14:paraId="02B73912">
            <w:pPr>
              <w:ind w:left="-44" w:leftChars="-23" w:right="-60" w:rightChars="-31"/>
              <w:jc w:val="center"/>
              <w:rPr>
                <w:rFonts w:asciiTheme="majorEastAsia" w:hAnsiTheme="majorEastAsia" w:eastAsiaTheme="majorEastAsia" w:cstheme="majorEastAsia"/>
                <w:color w:val="auto"/>
                <w:kern w:val="0"/>
                <w:sz w:val="24"/>
                <w:highlight w:val="none"/>
              </w:rPr>
            </w:pPr>
          </w:p>
        </w:tc>
        <w:tc>
          <w:tcPr>
            <w:tcW w:w="885" w:type="dxa"/>
          </w:tcPr>
          <w:p w14:paraId="1D664199">
            <w:pPr>
              <w:ind w:left="-44" w:leftChars="-23" w:right="-60" w:rightChars="-31"/>
              <w:jc w:val="left"/>
              <w:rPr>
                <w:rFonts w:asciiTheme="majorEastAsia" w:hAnsiTheme="majorEastAsia" w:eastAsiaTheme="majorEastAsia" w:cstheme="majorEastAsia"/>
                <w:color w:val="auto"/>
                <w:kern w:val="0"/>
                <w:sz w:val="24"/>
                <w:highlight w:val="none"/>
              </w:rPr>
            </w:pPr>
          </w:p>
        </w:tc>
        <w:tc>
          <w:tcPr>
            <w:tcW w:w="719" w:type="dxa"/>
            <w:vAlign w:val="center"/>
          </w:tcPr>
          <w:p w14:paraId="2505EF6A">
            <w:pPr>
              <w:ind w:left="-44" w:leftChars="-23" w:right="-60" w:rightChars="-31"/>
              <w:jc w:val="left"/>
              <w:rPr>
                <w:rFonts w:asciiTheme="majorEastAsia" w:hAnsiTheme="majorEastAsia" w:eastAsiaTheme="majorEastAsia" w:cstheme="majorEastAsia"/>
                <w:color w:val="auto"/>
                <w:kern w:val="0"/>
                <w:sz w:val="24"/>
                <w:highlight w:val="none"/>
              </w:rPr>
            </w:pPr>
          </w:p>
        </w:tc>
        <w:tc>
          <w:tcPr>
            <w:tcW w:w="1125" w:type="dxa"/>
            <w:vAlign w:val="center"/>
          </w:tcPr>
          <w:p w14:paraId="5C3D3593">
            <w:pPr>
              <w:ind w:left="-44" w:leftChars="-23" w:right="-60" w:rightChars="-31"/>
              <w:jc w:val="center"/>
              <w:rPr>
                <w:rFonts w:asciiTheme="majorEastAsia" w:hAnsiTheme="majorEastAsia" w:eastAsiaTheme="majorEastAsia" w:cstheme="majorEastAsia"/>
                <w:color w:val="auto"/>
                <w:kern w:val="0"/>
                <w:sz w:val="24"/>
                <w:highlight w:val="none"/>
              </w:rPr>
            </w:pPr>
          </w:p>
        </w:tc>
      </w:tr>
      <w:tr w14:paraId="00C151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20D6CD5F">
            <w:pPr>
              <w:numPr>
                <w:ilvl w:val="0"/>
                <w:numId w:val="6"/>
              </w:numPr>
              <w:tabs>
                <w:tab w:val="left" w:pos="82"/>
              </w:tabs>
              <w:adjustRightInd w:val="0"/>
              <w:snapToGrid w:val="0"/>
              <w:jc w:val="center"/>
              <w:rPr>
                <w:rFonts w:asciiTheme="majorEastAsia" w:hAnsiTheme="majorEastAsia" w:eastAsiaTheme="majorEastAsia" w:cstheme="majorEastAsia"/>
                <w:color w:val="auto"/>
                <w:sz w:val="24"/>
                <w:highlight w:val="none"/>
              </w:rPr>
            </w:pPr>
          </w:p>
        </w:tc>
        <w:tc>
          <w:tcPr>
            <w:tcW w:w="1371" w:type="dxa"/>
            <w:vAlign w:val="center"/>
          </w:tcPr>
          <w:p w14:paraId="0009CF00">
            <w:pPr>
              <w:tabs>
                <w:tab w:val="left" w:pos="0"/>
                <w:tab w:val="left" w:pos="56"/>
              </w:tabs>
              <w:adjustRightInd w:val="0"/>
              <w:snapToGrid w:val="0"/>
              <w:ind w:left="509" w:hanging="511" w:hangingChars="228"/>
              <w:rPr>
                <w:rFonts w:asciiTheme="majorEastAsia" w:hAnsiTheme="majorEastAsia" w:eastAsiaTheme="majorEastAsia" w:cstheme="majorEastAsia"/>
                <w:color w:val="auto"/>
                <w:sz w:val="24"/>
                <w:highlight w:val="none"/>
              </w:rPr>
            </w:pPr>
          </w:p>
        </w:tc>
        <w:tc>
          <w:tcPr>
            <w:tcW w:w="1788" w:type="dxa"/>
            <w:vAlign w:val="center"/>
          </w:tcPr>
          <w:p w14:paraId="34CD5D8A">
            <w:pPr>
              <w:ind w:left="-44" w:leftChars="-23" w:right="-60" w:rightChars="-31"/>
              <w:jc w:val="left"/>
              <w:rPr>
                <w:rFonts w:asciiTheme="majorEastAsia" w:hAnsiTheme="majorEastAsia" w:eastAsiaTheme="majorEastAsia" w:cstheme="majorEastAsia"/>
                <w:color w:val="auto"/>
                <w:kern w:val="0"/>
                <w:sz w:val="24"/>
                <w:highlight w:val="none"/>
              </w:rPr>
            </w:pPr>
          </w:p>
        </w:tc>
        <w:tc>
          <w:tcPr>
            <w:tcW w:w="794" w:type="dxa"/>
            <w:vAlign w:val="center"/>
          </w:tcPr>
          <w:p w14:paraId="421671E9">
            <w:pPr>
              <w:ind w:left="-44" w:leftChars="-23" w:right="-60" w:rightChars="-31"/>
              <w:jc w:val="center"/>
              <w:rPr>
                <w:rFonts w:asciiTheme="majorEastAsia" w:hAnsiTheme="majorEastAsia" w:eastAsiaTheme="majorEastAsia" w:cstheme="majorEastAsia"/>
                <w:color w:val="auto"/>
                <w:kern w:val="0"/>
                <w:sz w:val="24"/>
                <w:highlight w:val="none"/>
              </w:rPr>
            </w:pPr>
          </w:p>
        </w:tc>
        <w:tc>
          <w:tcPr>
            <w:tcW w:w="1470" w:type="dxa"/>
            <w:vAlign w:val="center"/>
          </w:tcPr>
          <w:p w14:paraId="0FED4606">
            <w:pPr>
              <w:ind w:left="-44" w:leftChars="-23" w:right="-60" w:rightChars="-31"/>
              <w:jc w:val="center"/>
              <w:rPr>
                <w:rFonts w:asciiTheme="majorEastAsia" w:hAnsiTheme="majorEastAsia" w:eastAsiaTheme="majorEastAsia" w:cstheme="majorEastAsia"/>
                <w:color w:val="auto"/>
                <w:kern w:val="0"/>
                <w:sz w:val="24"/>
                <w:highlight w:val="none"/>
              </w:rPr>
            </w:pPr>
          </w:p>
        </w:tc>
        <w:tc>
          <w:tcPr>
            <w:tcW w:w="885" w:type="dxa"/>
          </w:tcPr>
          <w:p w14:paraId="591FC217">
            <w:pPr>
              <w:ind w:left="-44" w:leftChars="-23" w:right="-60" w:rightChars="-31"/>
              <w:jc w:val="left"/>
              <w:rPr>
                <w:rFonts w:asciiTheme="majorEastAsia" w:hAnsiTheme="majorEastAsia" w:eastAsiaTheme="majorEastAsia" w:cstheme="majorEastAsia"/>
                <w:color w:val="auto"/>
                <w:kern w:val="0"/>
                <w:sz w:val="24"/>
                <w:highlight w:val="none"/>
              </w:rPr>
            </w:pPr>
          </w:p>
        </w:tc>
        <w:tc>
          <w:tcPr>
            <w:tcW w:w="719" w:type="dxa"/>
            <w:vAlign w:val="center"/>
          </w:tcPr>
          <w:p w14:paraId="111C9826">
            <w:pPr>
              <w:ind w:left="-44" w:leftChars="-23" w:right="-60" w:rightChars="-31"/>
              <w:jc w:val="left"/>
              <w:rPr>
                <w:rFonts w:asciiTheme="majorEastAsia" w:hAnsiTheme="majorEastAsia" w:eastAsiaTheme="majorEastAsia" w:cstheme="majorEastAsia"/>
                <w:color w:val="auto"/>
                <w:kern w:val="0"/>
                <w:sz w:val="24"/>
                <w:highlight w:val="none"/>
              </w:rPr>
            </w:pPr>
          </w:p>
        </w:tc>
        <w:tc>
          <w:tcPr>
            <w:tcW w:w="1125" w:type="dxa"/>
            <w:vAlign w:val="center"/>
          </w:tcPr>
          <w:p w14:paraId="6B666767">
            <w:pPr>
              <w:ind w:left="-44" w:leftChars="-23" w:right="-60" w:rightChars="-31"/>
              <w:jc w:val="center"/>
              <w:rPr>
                <w:rFonts w:asciiTheme="majorEastAsia" w:hAnsiTheme="majorEastAsia" w:eastAsiaTheme="majorEastAsia" w:cstheme="majorEastAsia"/>
                <w:color w:val="auto"/>
                <w:kern w:val="0"/>
                <w:sz w:val="24"/>
                <w:highlight w:val="none"/>
              </w:rPr>
            </w:pPr>
          </w:p>
        </w:tc>
      </w:tr>
      <w:tr w14:paraId="45953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76041B39">
            <w:pPr>
              <w:numPr>
                <w:ilvl w:val="0"/>
                <w:numId w:val="6"/>
              </w:numPr>
              <w:tabs>
                <w:tab w:val="left" w:pos="82"/>
              </w:tabs>
              <w:adjustRightInd w:val="0"/>
              <w:snapToGrid w:val="0"/>
              <w:jc w:val="center"/>
              <w:rPr>
                <w:rFonts w:asciiTheme="majorEastAsia" w:hAnsiTheme="majorEastAsia" w:eastAsiaTheme="majorEastAsia" w:cstheme="majorEastAsia"/>
                <w:color w:val="auto"/>
                <w:sz w:val="24"/>
                <w:highlight w:val="none"/>
              </w:rPr>
            </w:pPr>
          </w:p>
        </w:tc>
        <w:tc>
          <w:tcPr>
            <w:tcW w:w="1371" w:type="dxa"/>
            <w:vAlign w:val="center"/>
          </w:tcPr>
          <w:p w14:paraId="62DC2478">
            <w:pPr>
              <w:tabs>
                <w:tab w:val="left" w:pos="0"/>
                <w:tab w:val="left" w:pos="56"/>
              </w:tabs>
              <w:adjustRightInd w:val="0"/>
              <w:snapToGrid w:val="0"/>
              <w:ind w:left="509" w:hanging="511" w:hangingChars="228"/>
              <w:rPr>
                <w:rFonts w:asciiTheme="majorEastAsia" w:hAnsiTheme="majorEastAsia" w:eastAsiaTheme="majorEastAsia" w:cstheme="majorEastAsia"/>
                <w:color w:val="auto"/>
                <w:sz w:val="24"/>
                <w:highlight w:val="none"/>
              </w:rPr>
            </w:pPr>
          </w:p>
        </w:tc>
        <w:tc>
          <w:tcPr>
            <w:tcW w:w="1788" w:type="dxa"/>
            <w:vAlign w:val="center"/>
          </w:tcPr>
          <w:p w14:paraId="7462FD8E">
            <w:pPr>
              <w:ind w:left="-44" w:leftChars="-23" w:right="-60" w:rightChars="-31"/>
              <w:jc w:val="left"/>
              <w:rPr>
                <w:rFonts w:asciiTheme="majorEastAsia" w:hAnsiTheme="majorEastAsia" w:eastAsiaTheme="majorEastAsia" w:cstheme="majorEastAsia"/>
                <w:color w:val="auto"/>
                <w:kern w:val="0"/>
                <w:sz w:val="24"/>
                <w:highlight w:val="none"/>
              </w:rPr>
            </w:pPr>
          </w:p>
        </w:tc>
        <w:tc>
          <w:tcPr>
            <w:tcW w:w="794" w:type="dxa"/>
            <w:vAlign w:val="center"/>
          </w:tcPr>
          <w:p w14:paraId="1E5BCCDE">
            <w:pPr>
              <w:ind w:left="-44" w:leftChars="-23" w:right="-60" w:rightChars="-31"/>
              <w:jc w:val="center"/>
              <w:rPr>
                <w:rFonts w:asciiTheme="majorEastAsia" w:hAnsiTheme="majorEastAsia" w:eastAsiaTheme="majorEastAsia" w:cstheme="majorEastAsia"/>
                <w:color w:val="auto"/>
                <w:kern w:val="0"/>
                <w:sz w:val="24"/>
                <w:highlight w:val="none"/>
              </w:rPr>
            </w:pPr>
          </w:p>
        </w:tc>
        <w:tc>
          <w:tcPr>
            <w:tcW w:w="1470" w:type="dxa"/>
            <w:vAlign w:val="center"/>
          </w:tcPr>
          <w:p w14:paraId="03549B7F">
            <w:pPr>
              <w:ind w:left="-44" w:leftChars="-23" w:right="-60" w:rightChars="-31"/>
              <w:jc w:val="center"/>
              <w:rPr>
                <w:rFonts w:asciiTheme="majorEastAsia" w:hAnsiTheme="majorEastAsia" w:eastAsiaTheme="majorEastAsia" w:cstheme="majorEastAsia"/>
                <w:color w:val="auto"/>
                <w:kern w:val="0"/>
                <w:sz w:val="24"/>
                <w:highlight w:val="none"/>
              </w:rPr>
            </w:pPr>
          </w:p>
        </w:tc>
        <w:tc>
          <w:tcPr>
            <w:tcW w:w="885" w:type="dxa"/>
          </w:tcPr>
          <w:p w14:paraId="11FF3C1B">
            <w:pPr>
              <w:ind w:left="-44" w:leftChars="-23" w:right="-60" w:rightChars="-31"/>
              <w:jc w:val="left"/>
              <w:rPr>
                <w:rFonts w:asciiTheme="majorEastAsia" w:hAnsiTheme="majorEastAsia" w:eastAsiaTheme="majorEastAsia" w:cstheme="majorEastAsia"/>
                <w:color w:val="auto"/>
                <w:kern w:val="0"/>
                <w:sz w:val="24"/>
                <w:highlight w:val="none"/>
              </w:rPr>
            </w:pPr>
          </w:p>
        </w:tc>
        <w:tc>
          <w:tcPr>
            <w:tcW w:w="719" w:type="dxa"/>
            <w:vAlign w:val="center"/>
          </w:tcPr>
          <w:p w14:paraId="1A07E7FF">
            <w:pPr>
              <w:ind w:left="-44" w:leftChars="-23" w:right="-60" w:rightChars="-31"/>
              <w:jc w:val="left"/>
              <w:rPr>
                <w:rFonts w:asciiTheme="majorEastAsia" w:hAnsiTheme="majorEastAsia" w:eastAsiaTheme="majorEastAsia" w:cstheme="majorEastAsia"/>
                <w:color w:val="auto"/>
                <w:kern w:val="0"/>
                <w:sz w:val="24"/>
                <w:highlight w:val="none"/>
              </w:rPr>
            </w:pPr>
          </w:p>
        </w:tc>
        <w:tc>
          <w:tcPr>
            <w:tcW w:w="1125" w:type="dxa"/>
            <w:vAlign w:val="center"/>
          </w:tcPr>
          <w:p w14:paraId="430CA71C">
            <w:pPr>
              <w:ind w:left="-44" w:leftChars="-23" w:right="-60" w:rightChars="-31"/>
              <w:jc w:val="center"/>
              <w:rPr>
                <w:rFonts w:asciiTheme="majorEastAsia" w:hAnsiTheme="majorEastAsia" w:eastAsiaTheme="majorEastAsia" w:cstheme="majorEastAsia"/>
                <w:color w:val="auto"/>
                <w:kern w:val="0"/>
                <w:sz w:val="24"/>
                <w:highlight w:val="none"/>
              </w:rPr>
            </w:pPr>
          </w:p>
        </w:tc>
      </w:tr>
      <w:tr w14:paraId="09E7E1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514A2EBE">
            <w:pPr>
              <w:tabs>
                <w:tab w:val="left" w:pos="82"/>
              </w:tabs>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371" w:type="dxa"/>
            <w:vAlign w:val="center"/>
          </w:tcPr>
          <w:p w14:paraId="145B3BFA">
            <w:pPr>
              <w:ind w:left="-44" w:leftChars="-23" w:right="-60" w:rightChars="-31"/>
              <w:jc w:val="left"/>
              <w:rPr>
                <w:rFonts w:asciiTheme="majorEastAsia" w:hAnsiTheme="majorEastAsia" w:eastAsiaTheme="majorEastAsia" w:cstheme="majorEastAsia"/>
                <w:color w:val="auto"/>
                <w:kern w:val="0"/>
                <w:sz w:val="24"/>
                <w:highlight w:val="none"/>
              </w:rPr>
            </w:pPr>
          </w:p>
        </w:tc>
        <w:tc>
          <w:tcPr>
            <w:tcW w:w="1788" w:type="dxa"/>
            <w:vAlign w:val="center"/>
          </w:tcPr>
          <w:p w14:paraId="26E331BF">
            <w:pPr>
              <w:ind w:left="-44" w:leftChars="-23" w:right="-60" w:rightChars="-31"/>
              <w:jc w:val="left"/>
              <w:rPr>
                <w:rFonts w:asciiTheme="majorEastAsia" w:hAnsiTheme="majorEastAsia" w:eastAsiaTheme="majorEastAsia" w:cstheme="majorEastAsia"/>
                <w:color w:val="auto"/>
                <w:kern w:val="0"/>
                <w:sz w:val="24"/>
                <w:highlight w:val="none"/>
              </w:rPr>
            </w:pPr>
          </w:p>
        </w:tc>
        <w:tc>
          <w:tcPr>
            <w:tcW w:w="794" w:type="dxa"/>
            <w:vAlign w:val="center"/>
          </w:tcPr>
          <w:p w14:paraId="764D935A">
            <w:pPr>
              <w:ind w:left="-44" w:leftChars="-23" w:right="-60" w:rightChars="-31"/>
              <w:jc w:val="center"/>
              <w:rPr>
                <w:rFonts w:asciiTheme="majorEastAsia" w:hAnsiTheme="majorEastAsia" w:eastAsiaTheme="majorEastAsia" w:cstheme="majorEastAsia"/>
                <w:color w:val="auto"/>
                <w:kern w:val="0"/>
                <w:sz w:val="24"/>
                <w:highlight w:val="none"/>
              </w:rPr>
            </w:pPr>
          </w:p>
        </w:tc>
        <w:tc>
          <w:tcPr>
            <w:tcW w:w="1470" w:type="dxa"/>
            <w:vAlign w:val="center"/>
          </w:tcPr>
          <w:p w14:paraId="50461235">
            <w:pPr>
              <w:ind w:left="-44" w:leftChars="-23" w:right="-60" w:rightChars="-31"/>
              <w:jc w:val="center"/>
              <w:rPr>
                <w:rFonts w:asciiTheme="majorEastAsia" w:hAnsiTheme="majorEastAsia" w:eastAsiaTheme="majorEastAsia" w:cstheme="majorEastAsia"/>
                <w:color w:val="auto"/>
                <w:kern w:val="0"/>
                <w:sz w:val="24"/>
                <w:highlight w:val="none"/>
              </w:rPr>
            </w:pPr>
          </w:p>
        </w:tc>
        <w:tc>
          <w:tcPr>
            <w:tcW w:w="885" w:type="dxa"/>
          </w:tcPr>
          <w:p w14:paraId="1517B516">
            <w:pPr>
              <w:ind w:left="-44" w:leftChars="-23" w:right="-60" w:rightChars="-31"/>
              <w:jc w:val="left"/>
              <w:rPr>
                <w:rFonts w:asciiTheme="majorEastAsia" w:hAnsiTheme="majorEastAsia" w:eastAsiaTheme="majorEastAsia" w:cstheme="majorEastAsia"/>
                <w:color w:val="auto"/>
                <w:kern w:val="0"/>
                <w:sz w:val="24"/>
                <w:highlight w:val="none"/>
              </w:rPr>
            </w:pPr>
          </w:p>
        </w:tc>
        <w:tc>
          <w:tcPr>
            <w:tcW w:w="719" w:type="dxa"/>
            <w:vAlign w:val="center"/>
          </w:tcPr>
          <w:p w14:paraId="335394C9">
            <w:pPr>
              <w:ind w:left="-44" w:leftChars="-23" w:right="-60" w:rightChars="-31"/>
              <w:jc w:val="left"/>
              <w:rPr>
                <w:rFonts w:asciiTheme="majorEastAsia" w:hAnsiTheme="majorEastAsia" w:eastAsiaTheme="majorEastAsia" w:cstheme="majorEastAsia"/>
                <w:color w:val="auto"/>
                <w:kern w:val="0"/>
                <w:sz w:val="24"/>
                <w:highlight w:val="none"/>
              </w:rPr>
            </w:pPr>
          </w:p>
        </w:tc>
        <w:tc>
          <w:tcPr>
            <w:tcW w:w="1125" w:type="dxa"/>
            <w:vAlign w:val="center"/>
          </w:tcPr>
          <w:p w14:paraId="66AE0E6F">
            <w:pPr>
              <w:ind w:left="-44" w:leftChars="-23" w:right="-60" w:rightChars="-31"/>
              <w:jc w:val="center"/>
              <w:rPr>
                <w:rFonts w:asciiTheme="majorEastAsia" w:hAnsiTheme="majorEastAsia" w:eastAsiaTheme="majorEastAsia" w:cstheme="majorEastAsia"/>
                <w:color w:val="auto"/>
                <w:kern w:val="0"/>
                <w:sz w:val="24"/>
                <w:highlight w:val="none"/>
              </w:rPr>
            </w:pPr>
          </w:p>
        </w:tc>
      </w:tr>
      <w:tr w14:paraId="0614C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878" w:type="dxa"/>
            <w:gridSpan w:val="6"/>
            <w:vAlign w:val="center"/>
          </w:tcPr>
          <w:p w14:paraId="01E89BC9">
            <w:pPr>
              <w:ind w:left="-44" w:leftChars="-23" w:right="-60" w:rightChars="-31"/>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合 计</w:t>
            </w:r>
          </w:p>
        </w:tc>
        <w:tc>
          <w:tcPr>
            <w:tcW w:w="1844" w:type="dxa"/>
            <w:gridSpan w:val="2"/>
            <w:vAlign w:val="center"/>
          </w:tcPr>
          <w:p w14:paraId="2D5B8498">
            <w:pPr>
              <w:ind w:left="-44" w:leftChars="-23" w:right="-60" w:rightChars="-31"/>
              <w:jc w:val="left"/>
              <w:rPr>
                <w:rFonts w:asciiTheme="majorEastAsia" w:hAnsiTheme="majorEastAsia" w:eastAsiaTheme="majorEastAsia" w:cstheme="majorEastAsia"/>
                <w:color w:val="auto"/>
                <w:kern w:val="0"/>
                <w:sz w:val="24"/>
                <w:highlight w:val="none"/>
              </w:rPr>
            </w:pPr>
          </w:p>
        </w:tc>
      </w:tr>
    </w:tbl>
    <w:p w14:paraId="5B5C7D22">
      <w:pPr>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注：</w:t>
      </w:r>
    </w:p>
    <w:p w14:paraId="3B30C5F0">
      <w:pPr>
        <w:ind w:left="778" w:leftChars="166" w:hanging="456" w:hangingChars="235"/>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1．所有价格均用人民币表示，单位为元。</w:t>
      </w:r>
    </w:p>
    <w:p w14:paraId="35679228">
      <w:pPr>
        <w:ind w:firstLine="388"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2．报价明细表合计应与《开标一览表》中的投标报价一致。</w:t>
      </w:r>
    </w:p>
    <w:p w14:paraId="4E27A30D">
      <w:pPr>
        <w:ind w:firstLine="388" w:firstLineChars="200"/>
        <w:jc w:val="left"/>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color w:val="auto"/>
          <w:szCs w:val="21"/>
          <w:highlight w:val="none"/>
        </w:rPr>
        <w:t>3.</w:t>
      </w:r>
      <w:r>
        <w:rPr>
          <w:rFonts w:hint="eastAsia" w:asciiTheme="majorEastAsia" w:hAnsiTheme="majorEastAsia" w:eastAsiaTheme="majorEastAsia" w:cstheme="majorEastAsia"/>
          <w:bCs/>
          <w:snapToGrid w:val="0"/>
          <w:color w:val="auto"/>
          <w:kern w:val="0"/>
          <w:szCs w:val="21"/>
          <w:highlight w:val="none"/>
        </w:rPr>
        <w:t>投标人提报的投标报价是为完成该包全部工作所需的一切费用（</w:t>
      </w:r>
      <w:r>
        <w:rPr>
          <w:rFonts w:hint="eastAsia" w:asciiTheme="majorEastAsia" w:hAnsiTheme="majorEastAsia" w:eastAsiaTheme="majorEastAsia" w:cstheme="majorEastAsia"/>
          <w:color w:val="auto"/>
          <w:szCs w:val="21"/>
          <w:highlight w:val="none"/>
        </w:rPr>
        <w:t>具体要求详见</w:t>
      </w:r>
      <w:r>
        <w:rPr>
          <w:rFonts w:hint="eastAsia" w:asciiTheme="majorEastAsia" w:hAnsiTheme="majorEastAsia" w:eastAsiaTheme="majorEastAsia" w:cstheme="majorEastAsia"/>
          <w:bCs/>
          <w:snapToGrid w:val="0"/>
          <w:color w:val="auto"/>
          <w:kern w:val="0"/>
          <w:szCs w:val="21"/>
          <w:highlight w:val="none"/>
        </w:rPr>
        <w:t>招标文件第五章《投标人须知》中第13.3条的规定）。</w:t>
      </w:r>
    </w:p>
    <w:p w14:paraId="484263B9">
      <w:pPr>
        <w:ind w:firstLine="388"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Cs/>
          <w:snapToGrid w:val="0"/>
          <w:color w:val="auto"/>
          <w:kern w:val="0"/>
          <w:szCs w:val="21"/>
          <w:highlight w:val="none"/>
        </w:rPr>
        <w:t>4.</w:t>
      </w:r>
      <w:r>
        <w:rPr>
          <w:rFonts w:hint="eastAsia" w:asciiTheme="majorEastAsia" w:hAnsiTheme="majorEastAsia" w:eastAsiaTheme="majorEastAsia" w:cstheme="majorEastAsia"/>
          <w:color w:val="auto"/>
          <w:szCs w:val="21"/>
          <w:highlight w:val="none"/>
        </w:rPr>
        <w:t>未提供详细的报价明细，导致的后果由投标人自行承担。特别的，缺漏核心产品报价的，投标无效。</w:t>
      </w:r>
    </w:p>
    <w:p w14:paraId="30222F48">
      <w:pPr>
        <w:ind w:firstLine="388" w:firstLineChars="200"/>
        <w:jc w:val="left"/>
        <w:rPr>
          <w:rFonts w:asciiTheme="majorEastAsia" w:hAnsiTheme="majorEastAsia" w:eastAsiaTheme="majorEastAsia" w:cstheme="majorEastAsia"/>
          <w:color w:val="auto"/>
          <w:szCs w:val="21"/>
          <w:highlight w:val="none"/>
        </w:rPr>
      </w:pPr>
    </w:p>
    <w:p w14:paraId="2823622A">
      <w:pPr>
        <w:ind w:firstLine="388" w:firstLineChars="200"/>
        <w:jc w:val="left"/>
        <w:rPr>
          <w:rFonts w:asciiTheme="majorEastAsia" w:hAnsiTheme="majorEastAsia" w:eastAsiaTheme="majorEastAsia" w:cstheme="majorEastAsia"/>
          <w:color w:val="auto"/>
          <w:szCs w:val="21"/>
          <w:highlight w:val="none"/>
        </w:rPr>
      </w:pPr>
    </w:p>
    <w:p w14:paraId="5FA96BEE">
      <w:pPr>
        <w:ind w:firstLine="388" w:firstLineChars="200"/>
        <w:jc w:val="left"/>
        <w:rPr>
          <w:rFonts w:asciiTheme="majorEastAsia" w:hAnsiTheme="majorEastAsia" w:eastAsiaTheme="majorEastAsia" w:cstheme="majorEastAsia"/>
          <w:color w:val="auto"/>
          <w:szCs w:val="21"/>
          <w:highlight w:val="none"/>
        </w:rPr>
      </w:pPr>
    </w:p>
    <w:p w14:paraId="28749888">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0CDC7887">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3A59C3B0">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38FED0CF">
      <w:pPr>
        <w:tabs>
          <w:tab w:val="left" w:pos="1573"/>
        </w:tabs>
        <w:rPr>
          <w:rFonts w:asciiTheme="majorEastAsia" w:hAnsiTheme="majorEastAsia" w:eastAsiaTheme="majorEastAsia" w:cstheme="majorEastAsia"/>
          <w:color w:val="auto"/>
          <w:sz w:val="24"/>
          <w:highlight w:val="none"/>
        </w:rPr>
      </w:pPr>
    </w:p>
    <w:p w14:paraId="7E262F0B">
      <w:pPr>
        <w:pStyle w:val="12"/>
        <w:adjustRightInd w:val="0"/>
        <w:snapToGrid w:val="0"/>
        <w:ind w:firstLine="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 xml:space="preserve">                    </w:t>
      </w:r>
    </w:p>
    <w:p w14:paraId="1D8B2910">
      <w:pPr>
        <w:pStyle w:val="12"/>
        <w:adjustRightInd w:val="0"/>
        <w:snapToGrid w:val="0"/>
        <w:ind w:firstLine="448" w:firstLineChars="20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bCs/>
          <w:snapToGrid w:val="0"/>
          <w:color w:val="auto"/>
          <w:kern w:val="0"/>
          <w:sz w:val="24"/>
          <w:szCs w:val="24"/>
          <w:highlight w:val="none"/>
        </w:rPr>
        <w:t>日期:</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年</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月</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日</w:t>
      </w:r>
    </w:p>
    <w:p w14:paraId="5CB47652">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p>
    <w:p w14:paraId="31A5CF95">
      <w:pPr>
        <w:autoSpaceDE w:val="0"/>
        <w:autoSpaceDN w:val="0"/>
        <w:adjustRightInd w:val="0"/>
        <w:spacing w:before="156" w:beforeLines="50" w:after="156" w:afterLines="50"/>
        <w:rPr>
          <w:rFonts w:asciiTheme="majorEastAsia" w:hAnsiTheme="majorEastAsia" w:eastAsiaTheme="majorEastAsia" w:cstheme="majorEastAsia"/>
          <w:b/>
          <w:bCs/>
          <w:color w:val="auto"/>
          <w:kern w:val="0"/>
          <w:sz w:val="30"/>
          <w:szCs w:val="30"/>
          <w:highlight w:val="none"/>
        </w:rPr>
      </w:pPr>
    </w:p>
    <w:p w14:paraId="3B686534">
      <w:pPr>
        <w:tabs>
          <w:tab w:val="left" w:pos="1573"/>
        </w:tabs>
        <w:autoSpaceDN w:val="0"/>
        <w:ind w:firstLine="672" w:firstLineChars="300"/>
        <w:rPr>
          <w:rFonts w:asciiTheme="majorEastAsia" w:hAnsiTheme="majorEastAsia" w:eastAsiaTheme="majorEastAsia" w:cstheme="majorEastAsia"/>
          <w:snapToGrid w:val="0"/>
          <w:color w:val="auto"/>
          <w:sz w:val="24"/>
          <w:highlight w:val="none"/>
        </w:rPr>
      </w:pPr>
    </w:p>
    <w:p w14:paraId="77C507D9">
      <w:pPr>
        <w:tabs>
          <w:tab w:val="left" w:pos="1573"/>
        </w:tabs>
        <w:autoSpaceDN w:val="0"/>
        <w:ind w:firstLine="672" w:firstLineChars="300"/>
        <w:rPr>
          <w:rFonts w:asciiTheme="majorEastAsia" w:hAnsiTheme="majorEastAsia" w:eastAsiaTheme="majorEastAsia" w:cstheme="majorEastAsia"/>
          <w:snapToGrid w:val="0"/>
          <w:color w:val="auto"/>
          <w:sz w:val="24"/>
          <w:highlight w:val="none"/>
        </w:rPr>
      </w:pPr>
    </w:p>
    <w:p w14:paraId="28912741">
      <w:pPr>
        <w:tabs>
          <w:tab w:val="left" w:pos="1573"/>
        </w:tabs>
        <w:autoSpaceDN w:val="0"/>
        <w:ind w:firstLine="672" w:firstLineChars="300"/>
        <w:rPr>
          <w:rFonts w:asciiTheme="majorEastAsia" w:hAnsiTheme="majorEastAsia" w:eastAsiaTheme="majorEastAsia" w:cstheme="majorEastAsia"/>
          <w:snapToGrid w:val="0"/>
          <w:color w:val="auto"/>
          <w:sz w:val="24"/>
          <w:highlight w:val="none"/>
        </w:rPr>
      </w:pPr>
    </w:p>
    <w:p w14:paraId="1B3EE285">
      <w:pPr>
        <w:pStyle w:val="3"/>
        <w:numPr>
          <w:ilvl w:val="1"/>
          <w:numId w:val="0"/>
        </w:numPr>
        <w:rPr>
          <w:rFonts w:asciiTheme="majorEastAsia" w:hAnsiTheme="majorEastAsia" w:eastAsiaTheme="majorEastAsia" w:cstheme="majorEastAsia"/>
          <w:color w:val="auto"/>
          <w:highlight w:val="none"/>
        </w:rPr>
      </w:pPr>
    </w:p>
    <w:p w14:paraId="31468049">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612AC669">
      <w:pPr>
        <w:pStyle w:val="4"/>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三、中小企业声明函</w:t>
      </w:r>
    </w:p>
    <w:p w14:paraId="55902532">
      <w:pPr>
        <w:jc w:val="cente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highlight w:val="none"/>
        </w:rPr>
        <w:t>（如果是，提供）</w:t>
      </w:r>
    </w:p>
    <w:p w14:paraId="48861C4B">
      <w:pPr>
        <w:tabs>
          <w:tab w:val="left" w:pos="1573"/>
        </w:tabs>
        <w:autoSpaceDN w:val="0"/>
        <w:rPr>
          <w:rFonts w:asciiTheme="majorEastAsia" w:hAnsiTheme="majorEastAsia" w:eastAsiaTheme="majorEastAsia" w:cstheme="majorEastAsia"/>
          <w:snapToGrid w:val="0"/>
          <w:color w:val="auto"/>
          <w:sz w:val="24"/>
          <w:highlight w:val="none"/>
        </w:rPr>
      </w:pPr>
    </w:p>
    <w:p w14:paraId="681555CF">
      <w:pPr>
        <w:tabs>
          <w:tab w:val="left" w:pos="1573"/>
        </w:tabs>
        <w:autoSpaceDN w:val="0"/>
        <w:ind w:firstLine="672" w:firstLineChars="3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napToGrid w:val="0"/>
          <w:color w:val="auto"/>
          <w:sz w:val="24"/>
          <w:highlight w:val="none"/>
        </w:rPr>
        <w:t>本公司郑重声明，根据《政府采</w:t>
      </w:r>
      <w:r>
        <w:rPr>
          <w:rFonts w:hint="eastAsia" w:asciiTheme="majorEastAsia" w:hAnsiTheme="majorEastAsia" w:eastAsiaTheme="majorEastAsia" w:cstheme="majorEastAsia"/>
          <w:color w:val="auto"/>
          <w:sz w:val="24"/>
          <w:highlight w:val="none"/>
        </w:rPr>
        <w:t>购促进中小企业发展暂行办法》（财库[2011]181号）的规定，本公司为______（请填写：中型、小型、微型）企业。即，本公司同时满足以下条件：</w:t>
      </w:r>
    </w:p>
    <w:p w14:paraId="3BC7B95C">
      <w:pPr>
        <w:pBdr>
          <w:top w:val="none" w:color="000000" w:sz="0" w:space="0"/>
          <w:left w:val="none" w:color="000000" w:sz="0" w:space="0"/>
          <w:bottom w:val="none" w:color="000000" w:sz="0" w:space="0"/>
          <w:right w:val="none" w:color="000000" w:sz="0" w:space="0"/>
        </w:pBdr>
        <w:tabs>
          <w:tab w:val="left" w:pos="1573"/>
        </w:tabs>
        <w:autoSpaceDN w:val="0"/>
        <w:ind w:left="97" w:leftChars="50" w:right="285"/>
        <w:rPr>
          <w:rFonts w:asciiTheme="majorEastAsia" w:hAnsiTheme="majorEastAsia" w:eastAsiaTheme="majorEastAsia" w:cstheme="majorEastAsia"/>
          <w:color w:val="auto"/>
          <w:sz w:val="24"/>
          <w:highlight w:val="none"/>
        </w:rPr>
      </w:pPr>
    </w:p>
    <w:p w14:paraId="6DD4D00E">
      <w:pPr>
        <w:tabs>
          <w:tab w:val="left" w:pos="1573"/>
        </w:tabs>
        <w:autoSpaceDN w:val="0"/>
        <w:ind w:left="97" w:leftChars="5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48C7CBA3">
      <w:pPr>
        <w:tabs>
          <w:tab w:val="left" w:pos="1573"/>
        </w:tabs>
        <w:autoSpaceDN w:val="0"/>
        <w:ind w:left="97" w:leftChars="50"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本公司参加______单位的______项目采购活动提供本企业制造的货物，由本企业承担工程、提供货物，或者提供其他______（请填写：中型、小型、微型）企业制造的货物。本条所称货物不包括使用大型企业注册商标的货物。</w:t>
      </w:r>
    </w:p>
    <w:p w14:paraId="57B61C8A">
      <w:pPr>
        <w:tabs>
          <w:tab w:val="left" w:pos="1573"/>
        </w:tabs>
        <w:autoSpaceDN w:val="0"/>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本公司对上述声明的真实性负责。如有虚假，将依法承担相应责任。</w:t>
      </w:r>
    </w:p>
    <w:p w14:paraId="61EE0EF2">
      <w:pPr>
        <w:adjustRightInd w:val="0"/>
        <w:snapToGrid w:val="0"/>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01B850A0">
      <w:pPr>
        <w:adjustRightInd w:val="0"/>
        <w:snapToGrid w:val="0"/>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471DC8B5">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w:t>
      </w:r>
      <w:bookmarkStart w:id="8" w:name="_Toc476153619"/>
      <w:r>
        <w:rPr>
          <w:rFonts w:hint="eastAsia" w:asciiTheme="majorEastAsia" w:hAnsiTheme="majorEastAsia" w:eastAsiaTheme="majorEastAsia" w:cstheme="majorEastAsia"/>
          <w:color w:val="auto"/>
          <w:sz w:val="24"/>
          <w:highlight w:val="none"/>
        </w:rPr>
        <w:t>名称（签章）：</w:t>
      </w:r>
      <w:r>
        <w:rPr>
          <w:rFonts w:hint="eastAsia" w:asciiTheme="majorEastAsia" w:hAnsiTheme="majorEastAsia" w:eastAsiaTheme="majorEastAsia" w:cstheme="majorEastAsia"/>
          <w:color w:val="auto"/>
          <w:sz w:val="24"/>
          <w:highlight w:val="none"/>
          <w:u w:val="single"/>
        </w:rPr>
        <w:t xml:space="preserve">                                    </w:t>
      </w:r>
    </w:p>
    <w:p w14:paraId="595FB971">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7F9BC299">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65477A92">
      <w:pPr>
        <w:tabs>
          <w:tab w:val="left" w:pos="1573"/>
        </w:tabs>
        <w:rPr>
          <w:rFonts w:asciiTheme="majorEastAsia" w:hAnsiTheme="majorEastAsia" w:eastAsiaTheme="majorEastAsia" w:cstheme="majorEastAsia"/>
          <w:color w:val="auto"/>
          <w:sz w:val="24"/>
          <w:highlight w:val="none"/>
        </w:rPr>
      </w:pPr>
    </w:p>
    <w:p w14:paraId="6767CB0F">
      <w:pPr>
        <w:pStyle w:val="12"/>
        <w:adjustRightInd w:val="0"/>
        <w:snapToGrid w:val="0"/>
        <w:ind w:firstLine="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 xml:space="preserve">                    </w:t>
      </w:r>
    </w:p>
    <w:p w14:paraId="5E7663A6">
      <w:pPr>
        <w:pStyle w:val="12"/>
        <w:adjustRightInd w:val="0"/>
        <w:snapToGrid w:val="0"/>
        <w:ind w:firstLine="448" w:firstLineChars="20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bCs/>
          <w:snapToGrid w:val="0"/>
          <w:color w:val="auto"/>
          <w:kern w:val="0"/>
          <w:sz w:val="24"/>
          <w:szCs w:val="24"/>
          <w:highlight w:val="none"/>
        </w:rPr>
        <w:t>日期:</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年</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月</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日</w:t>
      </w:r>
    </w:p>
    <w:p w14:paraId="0F865E6D">
      <w:pPr>
        <w:ind w:right="-60" w:rightChars="-31"/>
        <w:rPr>
          <w:rFonts w:asciiTheme="majorEastAsia" w:hAnsiTheme="majorEastAsia" w:eastAsiaTheme="majorEastAsia" w:cstheme="majorEastAsia"/>
          <w:b/>
          <w:color w:val="auto"/>
          <w:sz w:val="30"/>
          <w:szCs w:val="30"/>
          <w:highlight w:val="none"/>
        </w:rPr>
      </w:pPr>
    </w:p>
    <w:p w14:paraId="719BF837">
      <w:pPr>
        <w:pStyle w:val="24"/>
        <w:rPr>
          <w:rFonts w:asciiTheme="majorEastAsia" w:hAnsiTheme="majorEastAsia" w:eastAsiaTheme="majorEastAsia" w:cstheme="majorEastAsia"/>
          <w:b/>
          <w:color w:val="auto"/>
          <w:sz w:val="30"/>
          <w:szCs w:val="30"/>
          <w:highlight w:val="none"/>
        </w:rPr>
      </w:pPr>
    </w:p>
    <w:p w14:paraId="18CDE79C">
      <w:pPr>
        <w:rPr>
          <w:rFonts w:asciiTheme="majorEastAsia" w:hAnsiTheme="majorEastAsia" w:eastAsiaTheme="majorEastAsia" w:cstheme="majorEastAsia"/>
          <w:b/>
          <w:color w:val="auto"/>
          <w:sz w:val="30"/>
          <w:szCs w:val="30"/>
          <w:highlight w:val="none"/>
        </w:rPr>
      </w:pPr>
    </w:p>
    <w:p w14:paraId="347315F6">
      <w:pPr>
        <w:pStyle w:val="24"/>
        <w:rPr>
          <w:rFonts w:asciiTheme="majorEastAsia" w:hAnsiTheme="majorEastAsia" w:eastAsiaTheme="majorEastAsia" w:cstheme="majorEastAsia"/>
          <w:b/>
          <w:color w:val="auto"/>
          <w:sz w:val="30"/>
          <w:szCs w:val="30"/>
          <w:highlight w:val="none"/>
        </w:rPr>
      </w:pPr>
    </w:p>
    <w:p w14:paraId="0B6A13F5">
      <w:pPr>
        <w:rPr>
          <w:rFonts w:asciiTheme="majorEastAsia" w:hAnsiTheme="majorEastAsia" w:eastAsiaTheme="majorEastAsia" w:cstheme="majorEastAsia"/>
          <w:b/>
          <w:color w:val="auto"/>
          <w:sz w:val="30"/>
          <w:szCs w:val="30"/>
          <w:highlight w:val="none"/>
        </w:rPr>
      </w:pPr>
    </w:p>
    <w:p w14:paraId="27E31F31">
      <w:pPr>
        <w:pStyle w:val="8"/>
        <w:ind w:firstLine="388" w:firstLineChars="200"/>
        <w:rPr>
          <w:color w:val="auto"/>
          <w:highlight w:val="none"/>
        </w:rPr>
      </w:pPr>
      <w:r>
        <w:rPr>
          <w:rFonts w:hint="eastAsia"/>
          <w:color w:val="auto"/>
          <w:highlight w:val="none"/>
        </w:rPr>
        <w:t>注：1.从业人员、营业收入、资产总额填报上一年度数据，无上一年度数据的新成立企业可不填报。</w:t>
      </w:r>
    </w:p>
    <w:p w14:paraId="2BDAF39D">
      <w:pPr>
        <w:pStyle w:val="8"/>
        <w:ind w:firstLine="388" w:firstLineChars="200"/>
        <w:rPr>
          <w:color w:val="auto"/>
          <w:highlight w:val="none"/>
        </w:rPr>
      </w:pPr>
      <w:r>
        <w:rPr>
          <w:rFonts w:hint="eastAsia"/>
          <w:color w:val="auto"/>
          <w:highlight w:val="none"/>
        </w:rPr>
        <w:t>2.本项目为货物采购，只依据货物的制造商判定供应商是否为中小企业，不对其中涉及的服务的承接商作出要求。《投标报价明细表》中列明的货物制造商均应在本声明函中进行填列，否则本声明函无效。</w:t>
      </w:r>
    </w:p>
    <w:p w14:paraId="4E688179">
      <w:pPr>
        <w:ind w:right="-60" w:rightChars="-31"/>
        <w:rPr>
          <w:rFonts w:ascii="宋体" w:hAnsi="宋体"/>
          <w:b/>
          <w:color w:val="auto"/>
          <w:sz w:val="30"/>
          <w:szCs w:val="30"/>
          <w:highlight w:val="none"/>
        </w:rPr>
        <w:sectPr>
          <w:pgSz w:w="11907" w:h="16840"/>
          <w:pgMar w:top="1440" w:right="1803" w:bottom="1440" w:left="1803" w:header="851" w:footer="850" w:gutter="0"/>
          <w:pgNumType w:fmt="decimal"/>
          <w:cols w:space="720" w:num="1"/>
          <w:titlePg/>
          <w:docGrid w:type="linesAndChars" w:linePitch="312" w:charSpace="-3473"/>
        </w:sectPr>
      </w:pPr>
    </w:p>
    <w:p w14:paraId="46744314">
      <w:pPr>
        <w:rPr>
          <w:rFonts w:asciiTheme="majorEastAsia" w:hAnsiTheme="majorEastAsia" w:eastAsiaTheme="majorEastAsia" w:cstheme="majorEastAsia"/>
          <w:color w:val="auto"/>
          <w:highlight w:val="none"/>
        </w:rPr>
      </w:pPr>
    </w:p>
    <w:p w14:paraId="5AC1BED3">
      <w:pPr>
        <w:rPr>
          <w:rFonts w:asciiTheme="majorEastAsia" w:hAnsiTheme="majorEastAsia" w:eastAsiaTheme="majorEastAsia" w:cstheme="majorEastAsia"/>
          <w:color w:val="auto"/>
          <w:highlight w:val="none"/>
        </w:rPr>
      </w:pPr>
    </w:p>
    <w:p w14:paraId="4EE64CAB">
      <w:pPr>
        <w:ind w:left="-44" w:leftChars="-23" w:right="-60" w:rightChars="-31"/>
        <w:jc w:val="center"/>
        <w:rPr>
          <w:rFonts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rPr>
        <w:t>中小企业划型标准</w:t>
      </w:r>
    </w:p>
    <w:tbl>
      <w:tblPr>
        <w:tblStyle w:val="25"/>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3891C62D">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230905DF">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序号</w:t>
            </w:r>
            <w:bookmarkEnd w:id="8"/>
          </w:p>
        </w:tc>
        <w:tc>
          <w:tcPr>
            <w:tcW w:w="1872" w:type="dxa"/>
            <w:vMerge w:val="restart"/>
            <w:tcBorders>
              <w:top w:val="single" w:color="auto" w:sz="4" w:space="0"/>
              <w:left w:val="nil"/>
              <w:right w:val="single" w:color="auto" w:sz="4" w:space="0"/>
            </w:tcBorders>
            <w:vAlign w:val="center"/>
          </w:tcPr>
          <w:p w14:paraId="5392E93F">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2B9E1272">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0BDC1526">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19E36CC4">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2A78C8B2">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微型企业</w:t>
            </w:r>
          </w:p>
        </w:tc>
      </w:tr>
      <w:tr w14:paraId="51D98201">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5953E6AD">
            <w:pPr>
              <w:ind w:left="-44" w:leftChars="-23" w:right="-60" w:rightChars="-31"/>
              <w:jc w:val="center"/>
              <w:rPr>
                <w:rFonts w:asciiTheme="majorEastAsia" w:hAnsiTheme="majorEastAsia" w:eastAsiaTheme="majorEastAsia" w:cstheme="majorEastAsia"/>
                <w:b/>
                <w:color w:val="auto"/>
                <w:kern w:val="0"/>
                <w:szCs w:val="21"/>
                <w:highlight w:val="none"/>
              </w:rPr>
            </w:pPr>
          </w:p>
        </w:tc>
        <w:tc>
          <w:tcPr>
            <w:tcW w:w="1872" w:type="dxa"/>
            <w:vMerge w:val="continue"/>
            <w:tcBorders>
              <w:left w:val="nil"/>
              <w:bottom w:val="single" w:color="auto" w:sz="4" w:space="0"/>
              <w:right w:val="single" w:color="auto" w:sz="4" w:space="0"/>
            </w:tcBorders>
            <w:vAlign w:val="center"/>
          </w:tcPr>
          <w:p w14:paraId="4B6801CF">
            <w:pPr>
              <w:ind w:left="-44" w:leftChars="-23" w:right="-60" w:rightChars="-31"/>
              <w:jc w:val="left"/>
              <w:rPr>
                <w:rFonts w:asciiTheme="majorEastAsia" w:hAnsiTheme="majorEastAsia" w:eastAsiaTheme="majorEastAsia" w:cstheme="majorEastAsia"/>
                <w:b/>
                <w:color w:val="auto"/>
                <w:kern w:val="0"/>
                <w:szCs w:val="21"/>
                <w:highlight w:val="none"/>
              </w:rPr>
            </w:pPr>
          </w:p>
        </w:tc>
        <w:tc>
          <w:tcPr>
            <w:tcW w:w="1149" w:type="dxa"/>
            <w:tcBorders>
              <w:top w:val="nil"/>
              <w:left w:val="nil"/>
              <w:bottom w:val="single" w:color="auto" w:sz="4" w:space="0"/>
              <w:right w:val="single" w:color="auto" w:sz="4" w:space="0"/>
            </w:tcBorders>
            <w:vAlign w:val="center"/>
          </w:tcPr>
          <w:p w14:paraId="5332FD36">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营业收入</w:t>
            </w:r>
          </w:p>
          <w:p w14:paraId="431BCA24">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c>
          <w:tcPr>
            <w:tcW w:w="885" w:type="dxa"/>
            <w:tcBorders>
              <w:top w:val="nil"/>
              <w:left w:val="nil"/>
              <w:bottom w:val="single" w:color="auto" w:sz="4" w:space="0"/>
              <w:right w:val="single" w:color="auto" w:sz="4" w:space="0"/>
            </w:tcBorders>
            <w:vAlign w:val="center"/>
          </w:tcPr>
          <w:p w14:paraId="6CAC4F0C">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从业人员</w:t>
            </w:r>
          </w:p>
          <w:p w14:paraId="6662DB56">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(人)</w:t>
            </w:r>
          </w:p>
        </w:tc>
        <w:tc>
          <w:tcPr>
            <w:tcW w:w="902" w:type="dxa"/>
            <w:tcBorders>
              <w:top w:val="nil"/>
              <w:left w:val="nil"/>
              <w:bottom w:val="single" w:color="auto" w:sz="4" w:space="0"/>
              <w:right w:val="single" w:color="auto" w:sz="4" w:space="0"/>
            </w:tcBorders>
            <w:vAlign w:val="center"/>
          </w:tcPr>
          <w:p w14:paraId="2DEE8D11">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总资产</w:t>
            </w:r>
          </w:p>
          <w:p w14:paraId="45FE6725">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694292FC">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营业收入</w:t>
            </w:r>
          </w:p>
          <w:p w14:paraId="592B4D38">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c>
          <w:tcPr>
            <w:tcW w:w="905" w:type="dxa"/>
            <w:tcBorders>
              <w:top w:val="nil"/>
              <w:left w:val="nil"/>
              <w:bottom w:val="single" w:color="auto" w:sz="4" w:space="0"/>
              <w:right w:val="single" w:color="auto" w:sz="4" w:space="0"/>
            </w:tcBorders>
            <w:vAlign w:val="center"/>
          </w:tcPr>
          <w:p w14:paraId="2D293FFE">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从业人员</w:t>
            </w:r>
          </w:p>
          <w:p w14:paraId="5F33D9F0">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(人)</w:t>
            </w:r>
          </w:p>
        </w:tc>
        <w:tc>
          <w:tcPr>
            <w:tcW w:w="957" w:type="dxa"/>
            <w:tcBorders>
              <w:top w:val="nil"/>
              <w:left w:val="nil"/>
              <w:bottom w:val="single" w:color="auto" w:sz="4" w:space="0"/>
              <w:right w:val="single" w:color="auto" w:sz="4" w:space="0"/>
            </w:tcBorders>
            <w:vAlign w:val="center"/>
          </w:tcPr>
          <w:p w14:paraId="1898FA02">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总资产</w:t>
            </w:r>
          </w:p>
          <w:p w14:paraId="0BCE7DA7">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02E6C71B">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营业收入</w:t>
            </w:r>
          </w:p>
          <w:p w14:paraId="70F06672">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c>
          <w:tcPr>
            <w:tcW w:w="921" w:type="dxa"/>
            <w:tcBorders>
              <w:top w:val="nil"/>
              <w:left w:val="nil"/>
              <w:bottom w:val="single" w:color="auto" w:sz="4" w:space="0"/>
              <w:right w:val="single" w:color="auto" w:sz="4" w:space="0"/>
            </w:tcBorders>
            <w:vAlign w:val="center"/>
          </w:tcPr>
          <w:p w14:paraId="110075FC">
            <w:pPr>
              <w:ind w:left="109" w:leftChars="-23" w:right="-60" w:rightChars="-31" w:hanging="153" w:hangingChars="79"/>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从业人员</w:t>
            </w:r>
          </w:p>
          <w:p w14:paraId="53F7D63E">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(人)</w:t>
            </w:r>
          </w:p>
        </w:tc>
        <w:tc>
          <w:tcPr>
            <w:tcW w:w="963" w:type="dxa"/>
            <w:tcBorders>
              <w:top w:val="nil"/>
              <w:left w:val="nil"/>
              <w:bottom w:val="single" w:color="auto" w:sz="4" w:space="0"/>
              <w:right w:val="single" w:color="auto" w:sz="4" w:space="0"/>
            </w:tcBorders>
            <w:vAlign w:val="center"/>
          </w:tcPr>
          <w:p w14:paraId="3A1AF11D">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总资产</w:t>
            </w:r>
          </w:p>
          <w:p w14:paraId="273A6443">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7709AFB6">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营业收入</w:t>
            </w:r>
          </w:p>
          <w:p w14:paraId="516E261D">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c>
          <w:tcPr>
            <w:tcW w:w="846" w:type="dxa"/>
            <w:tcBorders>
              <w:top w:val="nil"/>
              <w:left w:val="nil"/>
              <w:bottom w:val="single" w:color="auto" w:sz="4" w:space="0"/>
              <w:right w:val="single" w:color="auto" w:sz="4" w:space="0"/>
            </w:tcBorders>
            <w:vAlign w:val="center"/>
          </w:tcPr>
          <w:p w14:paraId="27E1F83F">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从业人员</w:t>
            </w:r>
          </w:p>
          <w:p w14:paraId="325178BE">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(人)</w:t>
            </w:r>
          </w:p>
        </w:tc>
        <w:tc>
          <w:tcPr>
            <w:tcW w:w="816" w:type="dxa"/>
            <w:tcBorders>
              <w:top w:val="nil"/>
              <w:left w:val="nil"/>
              <w:bottom w:val="single" w:color="auto" w:sz="4" w:space="0"/>
              <w:right w:val="single" w:color="auto" w:sz="4" w:space="0"/>
            </w:tcBorders>
            <w:vAlign w:val="center"/>
          </w:tcPr>
          <w:p w14:paraId="477818C1">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总资产</w:t>
            </w:r>
          </w:p>
          <w:p w14:paraId="4271CFCC">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r>
      <w:tr w14:paraId="63FBCD01">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7A8AD62D">
            <w:pPr>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4E34D779">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5830F9FC">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≥20000</w:t>
            </w:r>
          </w:p>
        </w:tc>
        <w:tc>
          <w:tcPr>
            <w:tcW w:w="885" w:type="dxa"/>
            <w:tcBorders>
              <w:top w:val="nil"/>
              <w:left w:val="nil"/>
              <w:bottom w:val="single" w:color="auto" w:sz="4" w:space="0"/>
              <w:right w:val="single" w:color="auto" w:sz="4" w:space="0"/>
            </w:tcBorders>
            <w:vAlign w:val="center"/>
          </w:tcPr>
          <w:p w14:paraId="74A3E7FF">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5715094B">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BC7F15B">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w:t>
            </w:r>
          </w:p>
        </w:tc>
        <w:tc>
          <w:tcPr>
            <w:tcW w:w="905" w:type="dxa"/>
            <w:tcBorders>
              <w:top w:val="nil"/>
              <w:left w:val="nil"/>
              <w:bottom w:val="single" w:color="auto" w:sz="4" w:space="0"/>
              <w:right w:val="single" w:color="auto" w:sz="4" w:space="0"/>
            </w:tcBorders>
            <w:vAlign w:val="center"/>
          </w:tcPr>
          <w:p w14:paraId="4C23977E">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268A863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4230BA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w:t>
            </w:r>
          </w:p>
        </w:tc>
        <w:tc>
          <w:tcPr>
            <w:tcW w:w="921" w:type="dxa"/>
            <w:tcBorders>
              <w:top w:val="nil"/>
              <w:left w:val="nil"/>
              <w:bottom w:val="single" w:color="auto" w:sz="4" w:space="0"/>
              <w:right w:val="single" w:color="auto" w:sz="4" w:space="0"/>
            </w:tcBorders>
            <w:vAlign w:val="center"/>
          </w:tcPr>
          <w:p w14:paraId="01FAA1CA">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48A382F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58189B9">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w:t>
            </w:r>
          </w:p>
        </w:tc>
        <w:tc>
          <w:tcPr>
            <w:tcW w:w="846" w:type="dxa"/>
            <w:tcBorders>
              <w:top w:val="nil"/>
              <w:left w:val="nil"/>
              <w:bottom w:val="single" w:color="auto" w:sz="4" w:space="0"/>
              <w:right w:val="single" w:color="auto" w:sz="4" w:space="0"/>
            </w:tcBorders>
            <w:vAlign w:val="center"/>
          </w:tcPr>
          <w:p w14:paraId="1A7064B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2C5D5EC9">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5E13313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20AFDD7">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2</w:t>
            </w:r>
          </w:p>
        </w:tc>
        <w:tc>
          <w:tcPr>
            <w:tcW w:w="1872" w:type="dxa"/>
            <w:tcBorders>
              <w:top w:val="nil"/>
              <w:left w:val="nil"/>
              <w:bottom w:val="single" w:color="auto" w:sz="4" w:space="0"/>
              <w:right w:val="single" w:color="auto" w:sz="4" w:space="0"/>
            </w:tcBorders>
            <w:vAlign w:val="center"/>
          </w:tcPr>
          <w:p w14:paraId="520B3A16">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工业</w:t>
            </w:r>
          </w:p>
        </w:tc>
        <w:tc>
          <w:tcPr>
            <w:tcW w:w="1149" w:type="dxa"/>
            <w:tcBorders>
              <w:top w:val="nil"/>
              <w:left w:val="nil"/>
              <w:bottom w:val="single" w:color="auto" w:sz="4" w:space="0"/>
              <w:right w:val="single" w:color="auto" w:sz="4" w:space="0"/>
            </w:tcBorders>
            <w:vAlign w:val="center"/>
          </w:tcPr>
          <w:p w14:paraId="1B4E5F03">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≥40000</w:t>
            </w:r>
          </w:p>
        </w:tc>
        <w:tc>
          <w:tcPr>
            <w:tcW w:w="885" w:type="dxa"/>
            <w:tcBorders>
              <w:top w:val="nil"/>
              <w:left w:val="nil"/>
              <w:bottom w:val="single" w:color="auto" w:sz="4" w:space="0"/>
              <w:right w:val="single" w:color="auto" w:sz="4" w:space="0"/>
            </w:tcBorders>
            <w:vAlign w:val="center"/>
          </w:tcPr>
          <w:p w14:paraId="3745FE50">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58639170">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71B8E04">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220D56A6">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70C0624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619CDDC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21" w:type="dxa"/>
            <w:tcBorders>
              <w:top w:val="nil"/>
              <w:left w:val="nil"/>
              <w:bottom w:val="single" w:color="auto" w:sz="4" w:space="0"/>
              <w:right w:val="single" w:color="auto" w:sz="4" w:space="0"/>
            </w:tcBorders>
            <w:vAlign w:val="center"/>
          </w:tcPr>
          <w:p w14:paraId="7BBDE94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246A01E7">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39EF28C">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846" w:type="dxa"/>
            <w:tcBorders>
              <w:top w:val="nil"/>
              <w:left w:val="nil"/>
              <w:bottom w:val="single" w:color="auto" w:sz="4" w:space="0"/>
              <w:right w:val="single" w:color="auto" w:sz="4" w:space="0"/>
            </w:tcBorders>
            <w:vAlign w:val="center"/>
          </w:tcPr>
          <w:p w14:paraId="2257344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5B28626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2CF5E64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CB2E8BE">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3</w:t>
            </w:r>
          </w:p>
        </w:tc>
        <w:tc>
          <w:tcPr>
            <w:tcW w:w="1872" w:type="dxa"/>
            <w:tcBorders>
              <w:top w:val="nil"/>
              <w:left w:val="nil"/>
              <w:bottom w:val="single" w:color="auto" w:sz="4" w:space="0"/>
              <w:right w:val="single" w:color="auto" w:sz="4" w:space="0"/>
            </w:tcBorders>
            <w:vAlign w:val="center"/>
          </w:tcPr>
          <w:p w14:paraId="4D0D69C2">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建筑业</w:t>
            </w:r>
          </w:p>
        </w:tc>
        <w:tc>
          <w:tcPr>
            <w:tcW w:w="1149" w:type="dxa"/>
            <w:tcBorders>
              <w:top w:val="nil"/>
              <w:left w:val="nil"/>
              <w:bottom w:val="single" w:color="auto" w:sz="4" w:space="0"/>
              <w:right w:val="single" w:color="auto" w:sz="4" w:space="0"/>
            </w:tcBorders>
            <w:vAlign w:val="center"/>
          </w:tcPr>
          <w:p w14:paraId="50A2F068">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≥80000</w:t>
            </w:r>
          </w:p>
        </w:tc>
        <w:tc>
          <w:tcPr>
            <w:tcW w:w="885" w:type="dxa"/>
            <w:tcBorders>
              <w:top w:val="nil"/>
              <w:left w:val="nil"/>
              <w:bottom w:val="single" w:color="auto" w:sz="4" w:space="0"/>
              <w:right w:val="single" w:color="auto" w:sz="4" w:space="0"/>
            </w:tcBorders>
            <w:vAlign w:val="center"/>
          </w:tcPr>
          <w:p w14:paraId="0D8526C7">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1203871D">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≥80000</w:t>
            </w:r>
          </w:p>
        </w:tc>
        <w:tc>
          <w:tcPr>
            <w:tcW w:w="1063" w:type="dxa"/>
            <w:tcBorders>
              <w:top w:val="nil"/>
              <w:left w:val="nil"/>
              <w:bottom w:val="single" w:color="auto" w:sz="4" w:space="0"/>
              <w:right w:val="single" w:color="auto" w:sz="4" w:space="0"/>
            </w:tcBorders>
            <w:vAlign w:val="center"/>
          </w:tcPr>
          <w:p w14:paraId="2A11A576">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≥5000</w:t>
            </w:r>
          </w:p>
        </w:tc>
        <w:tc>
          <w:tcPr>
            <w:tcW w:w="905" w:type="dxa"/>
            <w:tcBorders>
              <w:top w:val="nil"/>
              <w:left w:val="nil"/>
              <w:bottom w:val="single" w:color="auto" w:sz="4" w:space="0"/>
              <w:right w:val="single" w:color="auto" w:sz="4" w:space="0"/>
            </w:tcBorders>
            <w:vAlign w:val="center"/>
          </w:tcPr>
          <w:p w14:paraId="0231E4C6">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5517CC4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≥5000</w:t>
            </w:r>
          </w:p>
        </w:tc>
        <w:tc>
          <w:tcPr>
            <w:tcW w:w="1063" w:type="dxa"/>
            <w:tcBorders>
              <w:top w:val="nil"/>
              <w:left w:val="nil"/>
              <w:bottom w:val="single" w:color="auto" w:sz="4" w:space="0"/>
              <w:right w:val="single" w:color="auto" w:sz="4" w:space="0"/>
            </w:tcBorders>
            <w:vAlign w:val="center"/>
          </w:tcPr>
          <w:p w14:paraId="3E3AF2E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21" w:type="dxa"/>
            <w:tcBorders>
              <w:top w:val="nil"/>
              <w:left w:val="nil"/>
              <w:bottom w:val="single" w:color="auto" w:sz="4" w:space="0"/>
              <w:right w:val="single" w:color="auto" w:sz="4" w:space="0"/>
            </w:tcBorders>
            <w:vAlign w:val="center"/>
          </w:tcPr>
          <w:p w14:paraId="665FD23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7EF1E49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1063" w:type="dxa"/>
            <w:tcBorders>
              <w:top w:val="nil"/>
              <w:left w:val="nil"/>
              <w:bottom w:val="single" w:color="auto" w:sz="4" w:space="0"/>
              <w:right w:val="single" w:color="auto" w:sz="4" w:space="0"/>
            </w:tcBorders>
            <w:vAlign w:val="center"/>
          </w:tcPr>
          <w:p w14:paraId="6346218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846" w:type="dxa"/>
            <w:tcBorders>
              <w:top w:val="nil"/>
              <w:left w:val="nil"/>
              <w:bottom w:val="single" w:color="auto" w:sz="4" w:space="0"/>
              <w:right w:val="single" w:color="auto" w:sz="4" w:space="0"/>
            </w:tcBorders>
            <w:vAlign w:val="center"/>
          </w:tcPr>
          <w:p w14:paraId="41CC7F4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66FA32CC">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r>
      <w:tr w14:paraId="0315979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6083925">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4</w:t>
            </w:r>
          </w:p>
        </w:tc>
        <w:tc>
          <w:tcPr>
            <w:tcW w:w="1872" w:type="dxa"/>
            <w:tcBorders>
              <w:top w:val="nil"/>
              <w:left w:val="nil"/>
              <w:bottom w:val="single" w:color="auto" w:sz="4" w:space="0"/>
              <w:right w:val="single" w:color="auto" w:sz="4" w:space="0"/>
            </w:tcBorders>
            <w:vAlign w:val="center"/>
          </w:tcPr>
          <w:p w14:paraId="10096131">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批发业</w:t>
            </w:r>
          </w:p>
        </w:tc>
        <w:tc>
          <w:tcPr>
            <w:tcW w:w="1149" w:type="dxa"/>
            <w:tcBorders>
              <w:top w:val="nil"/>
              <w:left w:val="nil"/>
              <w:bottom w:val="single" w:color="auto" w:sz="4" w:space="0"/>
              <w:right w:val="single" w:color="auto" w:sz="4" w:space="0"/>
            </w:tcBorders>
            <w:vAlign w:val="center"/>
          </w:tcPr>
          <w:p w14:paraId="05E17D71">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≥40000</w:t>
            </w:r>
          </w:p>
        </w:tc>
        <w:tc>
          <w:tcPr>
            <w:tcW w:w="885" w:type="dxa"/>
            <w:tcBorders>
              <w:top w:val="nil"/>
              <w:left w:val="nil"/>
              <w:bottom w:val="single" w:color="auto" w:sz="4" w:space="0"/>
              <w:right w:val="single" w:color="auto" w:sz="4" w:space="0"/>
            </w:tcBorders>
            <w:vAlign w:val="center"/>
          </w:tcPr>
          <w:p w14:paraId="5C9BD9C8">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w:t>
            </w:r>
          </w:p>
        </w:tc>
        <w:tc>
          <w:tcPr>
            <w:tcW w:w="902" w:type="dxa"/>
            <w:tcBorders>
              <w:top w:val="nil"/>
              <w:left w:val="nil"/>
              <w:bottom w:val="single" w:color="auto" w:sz="4" w:space="0"/>
              <w:right w:val="single" w:color="auto" w:sz="4" w:space="0"/>
            </w:tcBorders>
            <w:vAlign w:val="center"/>
          </w:tcPr>
          <w:p w14:paraId="3B1976D7">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6BAD627">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≥5000</w:t>
            </w:r>
          </w:p>
        </w:tc>
        <w:tc>
          <w:tcPr>
            <w:tcW w:w="905" w:type="dxa"/>
            <w:tcBorders>
              <w:top w:val="nil"/>
              <w:left w:val="nil"/>
              <w:bottom w:val="single" w:color="auto" w:sz="4" w:space="0"/>
              <w:right w:val="single" w:color="auto" w:sz="4" w:space="0"/>
            </w:tcBorders>
            <w:vAlign w:val="center"/>
          </w:tcPr>
          <w:p w14:paraId="61B53147">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957" w:type="dxa"/>
            <w:tcBorders>
              <w:top w:val="nil"/>
              <w:left w:val="nil"/>
              <w:bottom w:val="single" w:color="auto" w:sz="4" w:space="0"/>
              <w:right w:val="single" w:color="auto" w:sz="4" w:space="0"/>
            </w:tcBorders>
            <w:vAlign w:val="center"/>
          </w:tcPr>
          <w:p w14:paraId="5573D8E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175967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21" w:type="dxa"/>
            <w:tcBorders>
              <w:top w:val="nil"/>
              <w:left w:val="nil"/>
              <w:bottom w:val="single" w:color="auto" w:sz="4" w:space="0"/>
              <w:right w:val="single" w:color="auto" w:sz="4" w:space="0"/>
            </w:tcBorders>
            <w:vAlign w:val="center"/>
          </w:tcPr>
          <w:p w14:paraId="3DBC3867">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07E771C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81460F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846" w:type="dxa"/>
            <w:tcBorders>
              <w:top w:val="nil"/>
              <w:left w:val="nil"/>
              <w:bottom w:val="single" w:color="auto" w:sz="4" w:space="0"/>
              <w:right w:val="single" w:color="auto" w:sz="4" w:space="0"/>
            </w:tcBorders>
            <w:vAlign w:val="center"/>
          </w:tcPr>
          <w:p w14:paraId="3BC5616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w:t>
            </w:r>
          </w:p>
        </w:tc>
        <w:tc>
          <w:tcPr>
            <w:tcW w:w="816" w:type="dxa"/>
            <w:tcBorders>
              <w:top w:val="nil"/>
              <w:left w:val="nil"/>
              <w:bottom w:val="single" w:color="auto" w:sz="4" w:space="0"/>
              <w:right w:val="single" w:color="auto" w:sz="4" w:space="0"/>
            </w:tcBorders>
            <w:vAlign w:val="center"/>
          </w:tcPr>
          <w:p w14:paraId="7A8E5E9C">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028CFA1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CA563AC">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5</w:t>
            </w:r>
          </w:p>
        </w:tc>
        <w:tc>
          <w:tcPr>
            <w:tcW w:w="1872" w:type="dxa"/>
            <w:tcBorders>
              <w:top w:val="nil"/>
              <w:left w:val="nil"/>
              <w:bottom w:val="single" w:color="auto" w:sz="4" w:space="0"/>
              <w:right w:val="single" w:color="auto" w:sz="4" w:space="0"/>
            </w:tcBorders>
            <w:vAlign w:val="center"/>
          </w:tcPr>
          <w:p w14:paraId="67F143A9">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零售业</w:t>
            </w:r>
          </w:p>
        </w:tc>
        <w:tc>
          <w:tcPr>
            <w:tcW w:w="1149" w:type="dxa"/>
            <w:tcBorders>
              <w:top w:val="nil"/>
              <w:left w:val="nil"/>
              <w:bottom w:val="single" w:color="auto" w:sz="4" w:space="0"/>
              <w:right w:val="single" w:color="auto" w:sz="4" w:space="0"/>
            </w:tcBorders>
            <w:vAlign w:val="center"/>
          </w:tcPr>
          <w:p w14:paraId="7383046F">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≥20000</w:t>
            </w:r>
          </w:p>
        </w:tc>
        <w:tc>
          <w:tcPr>
            <w:tcW w:w="885" w:type="dxa"/>
            <w:tcBorders>
              <w:top w:val="nil"/>
              <w:left w:val="nil"/>
              <w:bottom w:val="single" w:color="auto" w:sz="4" w:space="0"/>
              <w:right w:val="single" w:color="auto" w:sz="4" w:space="0"/>
            </w:tcBorders>
            <w:vAlign w:val="center"/>
          </w:tcPr>
          <w:p w14:paraId="78F2A960">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27043346">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F640F35">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w:t>
            </w:r>
          </w:p>
        </w:tc>
        <w:tc>
          <w:tcPr>
            <w:tcW w:w="905" w:type="dxa"/>
            <w:tcBorders>
              <w:top w:val="nil"/>
              <w:left w:val="nil"/>
              <w:bottom w:val="single" w:color="auto" w:sz="4" w:space="0"/>
              <w:right w:val="single" w:color="auto" w:sz="4" w:space="0"/>
            </w:tcBorders>
            <w:vAlign w:val="center"/>
          </w:tcPr>
          <w:p w14:paraId="4C3C7675">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w:t>
            </w:r>
          </w:p>
        </w:tc>
        <w:tc>
          <w:tcPr>
            <w:tcW w:w="957" w:type="dxa"/>
            <w:tcBorders>
              <w:top w:val="nil"/>
              <w:left w:val="nil"/>
              <w:bottom w:val="single" w:color="auto" w:sz="4" w:space="0"/>
              <w:right w:val="single" w:color="auto" w:sz="4" w:space="0"/>
            </w:tcBorders>
            <w:vAlign w:val="center"/>
          </w:tcPr>
          <w:p w14:paraId="2024AD6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0B40B5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76151BE3">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50C309C3">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D018ED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3FE17C7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508B3550">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599223E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66C9AD2">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6</w:t>
            </w:r>
          </w:p>
        </w:tc>
        <w:tc>
          <w:tcPr>
            <w:tcW w:w="1872" w:type="dxa"/>
            <w:tcBorders>
              <w:top w:val="nil"/>
              <w:left w:val="nil"/>
              <w:bottom w:val="single" w:color="auto" w:sz="4" w:space="0"/>
              <w:right w:val="single" w:color="auto" w:sz="4" w:space="0"/>
            </w:tcBorders>
            <w:vAlign w:val="center"/>
          </w:tcPr>
          <w:p w14:paraId="2086780A">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327CAC15">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47E64856">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588AEAE1">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1E95827">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≥3000</w:t>
            </w:r>
          </w:p>
        </w:tc>
        <w:tc>
          <w:tcPr>
            <w:tcW w:w="905" w:type="dxa"/>
            <w:tcBorders>
              <w:top w:val="nil"/>
              <w:left w:val="nil"/>
              <w:bottom w:val="single" w:color="auto" w:sz="4" w:space="0"/>
              <w:right w:val="single" w:color="auto" w:sz="4" w:space="0"/>
            </w:tcBorders>
            <w:vAlign w:val="center"/>
          </w:tcPr>
          <w:p w14:paraId="6FFA18DD">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11FEB14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56E81D1">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w:t>
            </w:r>
          </w:p>
        </w:tc>
        <w:tc>
          <w:tcPr>
            <w:tcW w:w="921" w:type="dxa"/>
            <w:tcBorders>
              <w:top w:val="nil"/>
              <w:left w:val="nil"/>
              <w:bottom w:val="single" w:color="auto" w:sz="4" w:space="0"/>
              <w:right w:val="single" w:color="auto" w:sz="4" w:space="0"/>
            </w:tcBorders>
            <w:vAlign w:val="center"/>
          </w:tcPr>
          <w:p w14:paraId="6DAEF53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518D440F">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409396F">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w:t>
            </w:r>
          </w:p>
        </w:tc>
        <w:tc>
          <w:tcPr>
            <w:tcW w:w="846" w:type="dxa"/>
            <w:tcBorders>
              <w:top w:val="nil"/>
              <w:left w:val="nil"/>
              <w:bottom w:val="single" w:color="auto" w:sz="4" w:space="0"/>
              <w:right w:val="single" w:color="auto" w:sz="4" w:space="0"/>
            </w:tcBorders>
            <w:vAlign w:val="center"/>
          </w:tcPr>
          <w:p w14:paraId="110614B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2CCDEF6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4C12CF5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8B99263">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7</w:t>
            </w:r>
          </w:p>
        </w:tc>
        <w:tc>
          <w:tcPr>
            <w:tcW w:w="1872" w:type="dxa"/>
            <w:tcBorders>
              <w:top w:val="nil"/>
              <w:left w:val="nil"/>
              <w:bottom w:val="single" w:color="auto" w:sz="4" w:space="0"/>
              <w:right w:val="single" w:color="auto" w:sz="4" w:space="0"/>
            </w:tcBorders>
            <w:vAlign w:val="center"/>
          </w:tcPr>
          <w:p w14:paraId="4D0F7B9C">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仓储业</w:t>
            </w:r>
          </w:p>
        </w:tc>
        <w:tc>
          <w:tcPr>
            <w:tcW w:w="1149" w:type="dxa"/>
            <w:tcBorders>
              <w:top w:val="nil"/>
              <w:left w:val="nil"/>
              <w:bottom w:val="single" w:color="auto" w:sz="4" w:space="0"/>
              <w:right w:val="single" w:color="auto" w:sz="4" w:space="0"/>
            </w:tcBorders>
            <w:vAlign w:val="center"/>
          </w:tcPr>
          <w:p w14:paraId="7DD0CD73">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431EB419">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w:t>
            </w:r>
          </w:p>
        </w:tc>
        <w:tc>
          <w:tcPr>
            <w:tcW w:w="902" w:type="dxa"/>
            <w:tcBorders>
              <w:top w:val="nil"/>
              <w:left w:val="nil"/>
              <w:bottom w:val="single" w:color="auto" w:sz="4" w:space="0"/>
              <w:right w:val="single" w:color="auto" w:sz="4" w:space="0"/>
            </w:tcBorders>
            <w:vAlign w:val="center"/>
          </w:tcPr>
          <w:p w14:paraId="53FAEA35">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E157859">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0BB7DBFB">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6B899817">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17B8B6C">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41099B8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7772D683">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78DB8B9">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5022BFF2">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060D11B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7D55ABE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176A160">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8</w:t>
            </w:r>
          </w:p>
        </w:tc>
        <w:tc>
          <w:tcPr>
            <w:tcW w:w="1872" w:type="dxa"/>
            <w:tcBorders>
              <w:top w:val="nil"/>
              <w:left w:val="nil"/>
              <w:bottom w:val="single" w:color="auto" w:sz="4" w:space="0"/>
              <w:right w:val="single" w:color="auto" w:sz="4" w:space="0"/>
            </w:tcBorders>
            <w:vAlign w:val="center"/>
          </w:tcPr>
          <w:p w14:paraId="6D81C997">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邮政业</w:t>
            </w:r>
          </w:p>
        </w:tc>
        <w:tc>
          <w:tcPr>
            <w:tcW w:w="1149" w:type="dxa"/>
            <w:tcBorders>
              <w:top w:val="nil"/>
              <w:left w:val="nil"/>
              <w:bottom w:val="single" w:color="auto" w:sz="4" w:space="0"/>
              <w:right w:val="single" w:color="auto" w:sz="4" w:space="0"/>
            </w:tcBorders>
            <w:vAlign w:val="center"/>
          </w:tcPr>
          <w:p w14:paraId="5F988993">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74F101E7">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287E478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8DBDA9A">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72758D4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183925A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9BA3C0F">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3FD71C2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525E6100">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3B309D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464C429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0AA334AF">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5598A63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2B2CE1B">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9</w:t>
            </w:r>
          </w:p>
        </w:tc>
        <w:tc>
          <w:tcPr>
            <w:tcW w:w="1872" w:type="dxa"/>
            <w:tcBorders>
              <w:top w:val="nil"/>
              <w:left w:val="nil"/>
              <w:bottom w:val="single" w:color="auto" w:sz="4" w:space="0"/>
              <w:right w:val="single" w:color="auto" w:sz="4" w:space="0"/>
            </w:tcBorders>
            <w:vAlign w:val="center"/>
          </w:tcPr>
          <w:p w14:paraId="5FDBE1AC">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住宿业</w:t>
            </w:r>
          </w:p>
        </w:tc>
        <w:tc>
          <w:tcPr>
            <w:tcW w:w="1149" w:type="dxa"/>
            <w:tcBorders>
              <w:top w:val="nil"/>
              <w:left w:val="nil"/>
              <w:bottom w:val="single" w:color="auto" w:sz="4" w:space="0"/>
              <w:right w:val="single" w:color="auto" w:sz="4" w:space="0"/>
            </w:tcBorders>
            <w:vAlign w:val="center"/>
          </w:tcPr>
          <w:p w14:paraId="183EBA0C">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077E9ABB">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79FA57E6">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C14A030">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2B6373AC">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518E324A">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949A5B7">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2C189CC0">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10EE579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B035C8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6194A7A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3C6153D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44ECEF4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AA037AC">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10</w:t>
            </w:r>
          </w:p>
        </w:tc>
        <w:tc>
          <w:tcPr>
            <w:tcW w:w="1872" w:type="dxa"/>
            <w:tcBorders>
              <w:top w:val="nil"/>
              <w:left w:val="nil"/>
              <w:bottom w:val="single" w:color="auto" w:sz="4" w:space="0"/>
              <w:right w:val="single" w:color="auto" w:sz="4" w:space="0"/>
            </w:tcBorders>
            <w:vAlign w:val="center"/>
          </w:tcPr>
          <w:p w14:paraId="023884EA">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餐饮业</w:t>
            </w:r>
          </w:p>
        </w:tc>
        <w:tc>
          <w:tcPr>
            <w:tcW w:w="1149" w:type="dxa"/>
            <w:tcBorders>
              <w:top w:val="nil"/>
              <w:left w:val="nil"/>
              <w:bottom w:val="single" w:color="auto" w:sz="4" w:space="0"/>
              <w:right w:val="single" w:color="auto" w:sz="4" w:space="0"/>
            </w:tcBorders>
            <w:vAlign w:val="center"/>
          </w:tcPr>
          <w:p w14:paraId="6D701D73">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2C07879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0131063C">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A1E458F">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276B2C65">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60EBA4B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380DAD9">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2A74A47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0B4A117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16C3C73">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632EDBB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2A0571D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038DCA5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0D94B83">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11</w:t>
            </w:r>
          </w:p>
        </w:tc>
        <w:tc>
          <w:tcPr>
            <w:tcW w:w="1872" w:type="dxa"/>
            <w:tcBorders>
              <w:top w:val="nil"/>
              <w:left w:val="nil"/>
              <w:bottom w:val="single" w:color="auto" w:sz="4" w:space="0"/>
              <w:right w:val="single" w:color="auto" w:sz="4" w:space="0"/>
            </w:tcBorders>
            <w:vAlign w:val="center"/>
          </w:tcPr>
          <w:p w14:paraId="4AB1D188">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4E9914AA">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≥100000</w:t>
            </w:r>
          </w:p>
        </w:tc>
        <w:tc>
          <w:tcPr>
            <w:tcW w:w="885" w:type="dxa"/>
            <w:tcBorders>
              <w:top w:val="nil"/>
              <w:left w:val="nil"/>
              <w:bottom w:val="single" w:color="auto" w:sz="4" w:space="0"/>
              <w:right w:val="single" w:color="auto" w:sz="4" w:space="0"/>
            </w:tcBorders>
            <w:vAlign w:val="center"/>
          </w:tcPr>
          <w:p w14:paraId="0BC06521">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w:t>
            </w:r>
          </w:p>
        </w:tc>
        <w:tc>
          <w:tcPr>
            <w:tcW w:w="902" w:type="dxa"/>
            <w:tcBorders>
              <w:top w:val="nil"/>
              <w:left w:val="nil"/>
              <w:bottom w:val="single" w:color="auto" w:sz="4" w:space="0"/>
              <w:right w:val="single" w:color="auto" w:sz="4" w:space="0"/>
            </w:tcBorders>
            <w:vAlign w:val="center"/>
          </w:tcPr>
          <w:p w14:paraId="02FC25A7">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66809F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302C1280">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62EE4A63">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0B6B5A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3C33717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201BB3A0">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06CECB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3639745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3ABD4629">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76F74FC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2B8324">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12</w:t>
            </w:r>
          </w:p>
        </w:tc>
        <w:tc>
          <w:tcPr>
            <w:tcW w:w="1872" w:type="dxa"/>
            <w:tcBorders>
              <w:top w:val="nil"/>
              <w:left w:val="nil"/>
              <w:bottom w:val="single" w:color="auto" w:sz="4" w:space="0"/>
              <w:right w:val="single" w:color="auto" w:sz="4" w:space="0"/>
            </w:tcBorders>
            <w:vAlign w:val="center"/>
          </w:tcPr>
          <w:p w14:paraId="3712B2E0">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软件和信息技术货物业</w:t>
            </w:r>
          </w:p>
        </w:tc>
        <w:tc>
          <w:tcPr>
            <w:tcW w:w="1149" w:type="dxa"/>
            <w:tcBorders>
              <w:top w:val="nil"/>
              <w:left w:val="nil"/>
              <w:bottom w:val="single" w:color="auto" w:sz="4" w:space="0"/>
              <w:right w:val="single" w:color="auto" w:sz="4" w:space="0"/>
            </w:tcBorders>
            <w:vAlign w:val="center"/>
          </w:tcPr>
          <w:p w14:paraId="6EB3F47F">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45BEA17E">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2EDD416B">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6DFB2754">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498A6BF8">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3E20389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5ABC58A">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w:t>
            </w:r>
          </w:p>
        </w:tc>
        <w:tc>
          <w:tcPr>
            <w:tcW w:w="921" w:type="dxa"/>
            <w:tcBorders>
              <w:top w:val="nil"/>
              <w:left w:val="nil"/>
              <w:bottom w:val="single" w:color="auto" w:sz="4" w:space="0"/>
              <w:right w:val="single" w:color="auto" w:sz="4" w:space="0"/>
            </w:tcBorders>
            <w:vAlign w:val="center"/>
          </w:tcPr>
          <w:p w14:paraId="41959609">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75683CD7">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3EF610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w:t>
            </w:r>
          </w:p>
        </w:tc>
        <w:tc>
          <w:tcPr>
            <w:tcW w:w="846" w:type="dxa"/>
            <w:tcBorders>
              <w:top w:val="nil"/>
              <w:left w:val="nil"/>
              <w:bottom w:val="single" w:color="auto" w:sz="4" w:space="0"/>
              <w:right w:val="single" w:color="auto" w:sz="4" w:space="0"/>
            </w:tcBorders>
            <w:vAlign w:val="center"/>
          </w:tcPr>
          <w:p w14:paraId="55D2307A">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630E9412">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183F7F4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F9CD652">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13</w:t>
            </w:r>
          </w:p>
        </w:tc>
        <w:tc>
          <w:tcPr>
            <w:tcW w:w="1872" w:type="dxa"/>
            <w:tcBorders>
              <w:top w:val="nil"/>
              <w:left w:val="nil"/>
              <w:bottom w:val="single" w:color="auto" w:sz="4" w:space="0"/>
              <w:right w:val="single" w:color="auto" w:sz="4" w:space="0"/>
            </w:tcBorders>
            <w:vAlign w:val="center"/>
          </w:tcPr>
          <w:p w14:paraId="3D930184">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05B826D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≥200000</w:t>
            </w:r>
          </w:p>
        </w:tc>
        <w:tc>
          <w:tcPr>
            <w:tcW w:w="885" w:type="dxa"/>
            <w:tcBorders>
              <w:top w:val="nil"/>
              <w:left w:val="nil"/>
              <w:bottom w:val="single" w:color="auto" w:sz="4" w:space="0"/>
              <w:right w:val="single" w:color="auto" w:sz="4" w:space="0"/>
            </w:tcBorders>
            <w:vAlign w:val="center"/>
          </w:tcPr>
          <w:p w14:paraId="2A7422D1">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321C1E8E">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或,≥10000</w:t>
            </w:r>
          </w:p>
        </w:tc>
        <w:tc>
          <w:tcPr>
            <w:tcW w:w="1063" w:type="dxa"/>
            <w:tcBorders>
              <w:top w:val="nil"/>
              <w:left w:val="nil"/>
              <w:bottom w:val="single" w:color="auto" w:sz="4" w:space="0"/>
              <w:right w:val="single" w:color="auto" w:sz="4" w:space="0"/>
            </w:tcBorders>
            <w:vAlign w:val="center"/>
          </w:tcPr>
          <w:p w14:paraId="5CC8487A">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31DA9DDA">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17E20C0C">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且,≥5000</w:t>
            </w:r>
          </w:p>
        </w:tc>
        <w:tc>
          <w:tcPr>
            <w:tcW w:w="1063" w:type="dxa"/>
            <w:tcBorders>
              <w:top w:val="nil"/>
              <w:left w:val="nil"/>
              <w:bottom w:val="single" w:color="auto" w:sz="4" w:space="0"/>
              <w:right w:val="single" w:color="auto" w:sz="4" w:space="0"/>
            </w:tcBorders>
            <w:vAlign w:val="center"/>
          </w:tcPr>
          <w:p w14:paraId="24A0639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43AD52F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69297B6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且,≥2000</w:t>
            </w:r>
          </w:p>
        </w:tc>
        <w:tc>
          <w:tcPr>
            <w:tcW w:w="1063" w:type="dxa"/>
            <w:tcBorders>
              <w:top w:val="nil"/>
              <w:left w:val="nil"/>
              <w:bottom w:val="single" w:color="auto" w:sz="4" w:space="0"/>
              <w:right w:val="single" w:color="auto" w:sz="4" w:space="0"/>
            </w:tcBorders>
            <w:vAlign w:val="center"/>
          </w:tcPr>
          <w:p w14:paraId="52F42A80">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5566828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14EBD71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或,＜2000</w:t>
            </w:r>
          </w:p>
        </w:tc>
      </w:tr>
      <w:tr w14:paraId="643007C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D9D243B">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14</w:t>
            </w:r>
          </w:p>
        </w:tc>
        <w:tc>
          <w:tcPr>
            <w:tcW w:w="1872" w:type="dxa"/>
            <w:tcBorders>
              <w:top w:val="nil"/>
              <w:left w:val="nil"/>
              <w:bottom w:val="single" w:color="auto" w:sz="4" w:space="0"/>
              <w:right w:val="single" w:color="auto" w:sz="4" w:space="0"/>
            </w:tcBorders>
            <w:vAlign w:val="center"/>
          </w:tcPr>
          <w:p w14:paraId="03A06054">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337B44A9">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≥5000</w:t>
            </w:r>
          </w:p>
        </w:tc>
        <w:tc>
          <w:tcPr>
            <w:tcW w:w="885" w:type="dxa"/>
            <w:tcBorders>
              <w:top w:val="nil"/>
              <w:left w:val="nil"/>
              <w:bottom w:val="single" w:color="auto" w:sz="4" w:space="0"/>
              <w:right w:val="single" w:color="auto" w:sz="4" w:space="0"/>
            </w:tcBorders>
            <w:vAlign w:val="center"/>
          </w:tcPr>
          <w:p w14:paraId="67967526">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66D7AD3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4399550">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4088CCAD">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31175BB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B098A4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w:t>
            </w:r>
          </w:p>
        </w:tc>
        <w:tc>
          <w:tcPr>
            <w:tcW w:w="921" w:type="dxa"/>
            <w:tcBorders>
              <w:top w:val="nil"/>
              <w:left w:val="nil"/>
              <w:bottom w:val="single" w:color="auto" w:sz="4" w:space="0"/>
              <w:right w:val="single" w:color="auto" w:sz="4" w:space="0"/>
            </w:tcBorders>
            <w:vAlign w:val="center"/>
          </w:tcPr>
          <w:p w14:paraId="46C6E64F">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63" w:type="dxa"/>
            <w:tcBorders>
              <w:top w:val="nil"/>
              <w:left w:val="nil"/>
              <w:bottom w:val="single" w:color="auto" w:sz="4" w:space="0"/>
              <w:right w:val="single" w:color="auto" w:sz="4" w:space="0"/>
            </w:tcBorders>
            <w:vAlign w:val="center"/>
          </w:tcPr>
          <w:p w14:paraId="51BACE3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217CDAF">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w:t>
            </w:r>
          </w:p>
        </w:tc>
        <w:tc>
          <w:tcPr>
            <w:tcW w:w="846" w:type="dxa"/>
            <w:tcBorders>
              <w:top w:val="nil"/>
              <w:left w:val="nil"/>
              <w:bottom w:val="single" w:color="auto" w:sz="4" w:space="0"/>
              <w:right w:val="single" w:color="auto" w:sz="4" w:space="0"/>
            </w:tcBorders>
            <w:vAlign w:val="center"/>
          </w:tcPr>
          <w:p w14:paraId="75AAF95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16" w:type="dxa"/>
            <w:tcBorders>
              <w:top w:val="nil"/>
              <w:left w:val="nil"/>
              <w:bottom w:val="single" w:color="auto" w:sz="4" w:space="0"/>
              <w:right w:val="single" w:color="auto" w:sz="4" w:space="0"/>
            </w:tcBorders>
            <w:vAlign w:val="center"/>
          </w:tcPr>
          <w:p w14:paraId="748ACDE9">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1945117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D88193E">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15</w:t>
            </w:r>
          </w:p>
        </w:tc>
        <w:tc>
          <w:tcPr>
            <w:tcW w:w="1872" w:type="dxa"/>
            <w:tcBorders>
              <w:top w:val="nil"/>
              <w:left w:val="nil"/>
              <w:bottom w:val="single" w:color="auto" w:sz="4" w:space="0"/>
              <w:right w:val="single" w:color="auto" w:sz="4" w:space="0"/>
            </w:tcBorders>
            <w:vAlign w:val="center"/>
          </w:tcPr>
          <w:p w14:paraId="308A247A">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租赁和商务货物业</w:t>
            </w:r>
          </w:p>
        </w:tc>
        <w:tc>
          <w:tcPr>
            <w:tcW w:w="1149" w:type="dxa"/>
            <w:tcBorders>
              <w:top w:val="nil"/>
              <w:left w:val="nil"/>
              <w:bottom w:val="single" w:color="auto" w:sz="4" w:space="0"/>
              <w:right w:val="single" w:color="auto" w:sz="4" w:space="0"/>
            </w:tcBorders>
            <w:vAlign w:val="center"/>
          </w:tcPr>
          <w:p w14:paraId="182741C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885" w:type="dxa"/>
            <w:tcBorders>
              <w:top w:val="nil"/>
              <w:left w:val="nil"/>
              <w:bottom w:val="single" w:color="auto" w:sz="4" w:space="0"/>
              <w:right w:val="single" w:color="auto" w:sz="4" w:space="0"/>
            </w:tcBorders>
            <w:vAlign w:val="center"/>
          </w:tcPr>
          <w:p w14:paraId="7844BCC9">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29DD05C5">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或,≥120000</w:t>
            </w:r>
          </w:p>
        </w:tc>
        <w:tc>
          <w:tcPr>
            <w:tcW w:w="1063" w:type="dxa"/>
            <w:tcBorders>
              <w:top w:val="nil"/>
              <w:left w:val="nil"/>
              <w:bottom w:val="single" w:color="auto" w:sz="4" w:space="0"/>
              <w:right w:val="single" w:color="auto" w:sz="4" w:space="0"/>
            </w:tcBorders>
            <w:vAlign w:val="center"/>
          </w:tcPr>
          <w:p w14:paraId="665CBD8F">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05" w:type="dxa"/>
            <w:tcBorders>
              <w:top w:val="nil"/>
              <w:left w:val="nil"/>
              <w:bottom w:val="single" w:color="auto" w:sz="4" w:space="0"/>
              <w:right w:val="single" w:color="auto" w:sz="4" w:space="0"/>
            </w:tcBorders>
            <w:vAlign w:val="center"/>
          </w:tcPr>
          <w:p w14:paraId="6B869E6B">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6C0B5A7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且,≥8000</w:t>
            </w:r>
          </w:p>
        </w:tc>
        <w:tc>
          <w:tcPr>
            <w:tcW w:w="1063" w:type="dxa"/>
            <w:tcBorders>
              <w:top w:val="nil"/>
              <w:left w:val="nil"/>
              <w:bottom w:val="single" w:color="auto" w:sz="4" w:space="0"/>
              <w:right w:val="single" w:color="auto" w:sz="4" w:space="0"/>
            </w:tcBorders>
            <w:vAlign w:val="center"/>
          </w:tcPr>
          <w:p w14:paraId="212BF0A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21" w:type="dxa"/>
            <w:tcBorders>
              <w:top w:val="nil"/>
              <w:left w:val="nil"/>
              <w:bottom w:val="single" w:color="auto" w:sz="4" w:space="0"/>
              <w:right w:val="single" w:color="auto" w:sz="4" w:space="0"/>
            </w:tcBorders>
            <w:vAlign w:val="center"/>
          </w:tcPr>
          <w:p w14:paraId="46A62653">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6ECA44D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且,≥100</w:t>
            </w:r>
          </w:p>
        </w:tc>
        <w:tc>
          <w:tcPr>
            <w:tcW w:w="1063" w:type="dxa"/>
            <w:tcBorders>
              <w:top w:val="nil"/>
              <w:left w:val="nil"/>
              <w:bottom w:val="single" w:color="auto" w:sz="4" w:space="0"/>
              <w:right w:val="single" w:color="auto" w:sz="4" w:space="0"/>
            </w:tcBorders>
            <w:vAlign w:val="center"/>
          </w:tcPr>
          <w:p w14:paraId="5E20A1A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846" w:type="dxa"/>
            <w:tcBorders>
              <w:top w:val="nil"/>
              <w:left w:val="nil"/>
              <w:bottom w:val="single" w:color="auto" w:sz="4" w:space="0"/>
              <w:right w:val="single" w:color="auto" w:sz="4" w:space="0"/>
            </w:tcBorders>
            <w:vAlign w:val="center"/>
          </w:tcPr>
          <w:p w14:paraId="4AD560B0">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0C37B0A3">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或,＜100</w:t>
            </w:r>
          </w:p>
        </w:tc>
      </w:tr>
      <w:tr w14:paraId="4049E99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F867057">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16</w:t>
            </w:r>
          </w:p>
        </w:tc>
        <w:tc>
          <w:tcPr>
            <w:tcW w:w="1872" w:type="dxa"/>
            <w:tcBorders>
              <w:top w:val="nil"/>
              <w:left w:val="nil"/>
              <w:bottom w:val="single" w:color="auto" w:sz="4" w:space="0"/>
              <w:right w:val="single" w:color="auto" w:sz="4" w:space="0"/>
            </w:tcBorders>
            <w:vAlign w:val="center"/>
          </w:tcPr>
          <w:p w14:paraId="23C2C4A0">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4A3320B4">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885" w:type="dxa"/>
            <w:tcBorders>
              <w:top w:val="nil"/>
              <w:left w:val="nil"/>
              <w:bottom w:val="single" w:color="auto" w:sz="4" w:space="0"/>
              <w:right w:val="single" w:color="auto" w:sz="4" w:space="0"/>
            </w:tcBorders>
            <w:vAlign w:val="center"/>
          </w:tcPr>
          <w:p w14:paraId="15B56EB4">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68CE3AA0">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70B1FE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05" w:type="dxa"/>
            <w:tcBorders>
              <w:top w:val="nil"/>
              <w:left w:val="nil"/>
              <w:bottom w:val="single" w:color="auto" w:sz="4" w:space="0"/>
              <w:right w:val="single" w:color="auto" w:sz="4" w:space="0"/>
            </w:tcBorders>
            <w:vAlign w:val="center"/>
          </w:tcPr>
          <w:p w14:paraId="0B519E33">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6942261A">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F64296F">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21" w:type="dxa"/>
            <w:tcBorders>
              <w:top w:val="nil"/>
              <w:left w:val="nil"/>
              <w:bottom w:val="single" w:color="auto" w:sz="4" w:space="0"/>
              <w:right w:val="single" w:color="auto" w:sz="4" w:space="0"/>
            </w:tcBorders>
            <w:vAlign w:val="center"/>
          </w:tcPr>
          <w:p w14:paraId="06A2C1B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2BAF416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91E00B0">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846" w:type="dxa"/>
            <w:tcBorders>
              <w:top w:val="nil"/>
              <w:left w:val="nil"/>
              <w:bottom w:val="single" w:color="auto" w:sz="4" w:space="0"/>
              <w:right w:val="single" w:color="auto" w:sz="4" w:space="0"/>
            </w:tcBorders>
            <w:vAlign w:val="center"/>
          </w:tcPr>
          <w:p w14:paraId="69446D0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315C1DEF">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bl>
    <w:p w14:paraId="5DC1DD13">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Cs w:val="21"/>
          <w:highlight w:val="none"/>
        </w:rPr>
      </w:pPr>
    </w:p>
    <w:p w14:paraId="3ECED359">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Cs w:val="21"/>
          <w:highlight w:val="none"/>
        </w:rPr>
      </w:pPr>
    </w:p>
    <w:p w14:paraId="22981740">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Cs w:val="21"/>
          <w:highlight w:val="none"/>
        </w:rPr>
      </w:pPr>
    </w:p>
    <w:p w14:paraId="157030F9">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Cs w:val="21"/>
          <w:highlight w:val="none"/>
        </w:rPr>
      </w:pPr>
    </w:p>
    <w:p w14:paraId="133E99A3">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Cs w:val="21"/>
          <w:highlight w:val="none"/>
        </w:rPr>
      </w:pPr>
    </w:p>
    <w:p w14:paraId="15344583">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Cs w:val="21"/>
          <w:highlight w:val="none"/>
        </w:rPr>
      </w:pPr>
    </w:p>
    <w:p w14:paraId="64504C49">
      <w:pPr>
        <w:autoSpaceDE w:val="0"/>
        <w:autoSpaceDN w:val="0"/>
        <w:adjustRightInd w:val="0"/>
        <w:spacing w:before="159" w:beforeLines="50" w:after="159" w:afterLines="50"/>
        <w:rPr>
          <w:rFonts w:asciiTheme="majorEastAsia" w:hAnsiTheme="majorEastAsia" w:eastAsiaTheme="majorEastAsia" w:cstheme="majorEastAsia"/>
          <w:b/>
          <w:bCs/>
          <w:color w:val="auto"/>
          <w:kern w:val="0"/>
          <w:sz w:val="30"/>
          <w:szCs w:val="30"/>
          <w:highlight w:val="none"/>
        </w:rPr>
      </w:pPr>
    </w:p>
    <w:p w14:paraId="002351F7">
      <w:pPr>
        <w:autoSpaceDE w:val="0"/>
        <w:autoSpaceDN w:val="0"/>
        <w:adjustRightInd w:val="0"/>
        <w:spacing w:before="159" w:beforeLines="50" w:after="159" w:afterLines="50"/>
        <w:rPr>
          <w:rFonts w:asciiTheme="majorEastAsia" w:hAnsiTheme="majorEastAsia" w:eastAsiaTheme="majorEastAsia" w:cstheme="majorEastAsia"/>
          <w:b/>
          <w:bCs/>
          <w:color w:val="auto"/>
          <w:kern w:val="0"/>
          <w:sz w:val="30"/>
          <w:szCs w:val="30"/>
          <w:highlight w:val="none"/>
        </w:rPr>
        <w:sectPr>
          <w:type w:val="continuous"/>
          <w:pgSz w:w="16840" w:h="11907" w:orient="landscape"/>
          <w:pgMar w:top="1803" w:right="1440" w:bottom="1803" w:left="1440" w:header="851" w:footer="850" w:gutter="0"/>
          <w:pgBorders>
            <w:top w:val="none" w:sz="0" w:space="0"/>
            <w:left w:val="none" w:sz="0" w:space="0"/>
            <w:bottom w:val="none" w:sz="0" w:space="0"/>
            <w:right w:val="none" w:sz="0" w:space="0"/>
          </w:pgBorders>
          <w:pgNumType w:fmt="decimal"/>
          <w:cols w:space="720" w:num="1"/>
          <w:titlePg/>
          <w:docGrid w:type="linesAndChars" w:linePitch="319" w:charSpace="-3473"/>
        </w:sectPr>
      </w:pPr>
    </w:p>
    <w:p w14:paraId="301194FA">
      <w:pPr>
        <w:pStyle w:val="4"/>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四、残疾人福利性单位声明函</w:t>
      </w:r>
    </w:p>
    <w:p w14:paraId="5E2C1666">
      <w:pPr>
        <w:autoSpaceDE w:val="0"/>
        <w:autoSpaceDN w:val="0"/>
        <w:adjustRightInd w:val="0"/>
        <w:spacing w:before="159" w:beforeLines="50" w:after="159" w:afterLines="50"/>
        <w:ind w:firstLine="448" w:firstLineChars="200"/>
        <w:jc w:val="center"/>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（如果是，提供）</w:t>
      </w:r>
    </w:p>
    <w:p w14:paraId="2D69B986">
      <w:pPr>
        <w:autoSpaceDE w:val="0"/>
        <w:autoSpaceDN w:val="0"/>
        <w:adjustRightInd w:val="0"/>
        <w:spacing w:before="159" w:beforeLines="50" w:after="159" w:afterLines="5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25909D02">
      <w:pPr>
        <w:autoSpaceDE w:val="0"/>
        <w:autoSpaceDN w:val="0"/>
        <w:adjustRightInd w:val="0"/>
        <w:spacing w:before="159" w:beforeLines="50" w:after="159" w:afterLines="5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本单位对上述声明的真实性负责。如有虚假，将依法承担相应责任。</w:t>
      </w:r>
    </w:p>
    <w:p w14:paraId="64F6C418">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p>
    <w:p w14:paraId="751765E6">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p>
    <w:p w14:paraId="05F9A39E">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xml:space="preserve">                                         </w:t>
      </w:r>
    </w:p>
    <w:p w14:paraId="1F27E3A1">
      <w:pPr>
        <w:adjustRightInd w:val="0"/>
        <w:snapToGrid w:val="0"/>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113E9144">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1BEBC520">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44AC53B8">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2E078740">
      <w:pPr>
        <w:tabs>
          <w:tab w:val="left" w:pos="1573"/>
        </w:tabs>
        <w:rPr>
          <w:rFonts w:asciiTheme="majorEastAsia" w:hAnsiTheme="majorEastAsia" w:eastAsiaTheme="majorEastAsia" w:cstheme="majorEastAsia"/>
          <w:color w:val="auto"/>
          <w:sz w:val="24"/>
          <w:highlight w:val="none"/>
        </w:rPr>
      </w:pPr>
    </w:p>
    <w:p w14:paraId="48EA4235">
      <w:pPr>
        <w:pStyle w:val="12"/>
        <w:adjustRightInd w:val="0"/>
        <w:snapToGrid w:val="0"/>
        <w:ind w:firstLine="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 xml:space="preserve">                    </w:t>
      </w:r>
    </w:p>
    <w:p w14:paraId="2A54EE0D">
      <w:pPr>
        <w:pStyle w:val="12"/>
        <w:adjustRightInd w:val="0"/>
        <w:snapToGrid w:val="0"/>
        <w:ind w:firstLine="448" w:firstLineChars="20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bCs/>
          <w:snapToGrid w:val="0"/>
          <w:color w:val="auto"/>
          <w:kern w:val="0"/>
          <w:sz w:val="24"/>
          <w:szCs w:val="24"/>
          <w:highlight w:val="none"/>
        </w:rPr>
        <w:t>日期:</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年</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月</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日</w:t>
      </w:r>
    </w:p>
    <w:p w14:paraId="148385E1">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p>
    <w:p w14:paraId="6AA33EAA">
      <w:pPr>
        <w:rPr>
          <w:rFonts w:asciiTheme="majorEastAsia" w:hAnsiTheme="majorEastAsia" w:eastAsiaTheme="majorEastAsia" w:cstheme="majorEastAsia"/>
          <w:color w:val="auto"/>
          <w:highlight w:val="none"/>
        </w:rPr>
      </w:pPr>
    </w:p>
    <w:p w14:paraId="6DBA273C">
      <w:pPr>
        <w:rPr>
          <w:rFonts w:asciiTheme="majorEastAsia" w:hAnsiTheme="majorEastAsia" w:eastAsiaTheme="majorEastAsia" w:cstheme="majorEastAsia"/>
          <w:color w:val="auto"/>
          <w:highlight w:val="none"/>
        </w:rPr>
      </w:pPr>
    </w:p>
    <w:p w14:paraId="42947AE5">
      <w:pPr>
        <w:rPr>
          <w:rFonts w:asciiTheme="majorEastAsia" w:hAnsiTheme="majorEastAsia" w:eastAsiaTheme="majorEastAsia" w:cstheme="majorEastAsia"/>
          <w:b/>
          <w:bCs/>
          <w:color w:val="auto"/>
          <w:sz w:val="30"/>
          <w:szCs w:val="30"/>
          <w:highlight w:val="none"/>
        </w:rPr>
      </w:pPr>
    </w:p>
    <w:p w14:paraId="04C27259">
      <w:pPr>
        <w:rPr>
          <w:rFonts w:asciiTheme="majorEastAsia" w:hAnsiTheme="majorEastAsia" w:eastAsiaTheme="majorEastAsia" w:cstheme="majorEastAsia"/>
          <w:b/>
          <w:bCs/>
          <w:color w:val="auto"/>
          <w:sz w:val="30"/>
          <w:szCs w:val="30"/>
          <w:highlight w:val="none"/>
        </w:rPr>
      </w:pPr>
    </w:p>
    <w:p w14:paraId="677D964F">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45EB073B">
      <w:pPr>
        <w:pStyle w:val="4"/>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五、省级以上监狱管理局、戒毒管理局（含新疆生产建设兵团）     出具的属于监狱企业的证明文件</w:t>
      </w:r>
    </w:p>
    <w:p w14:paraId="0970E19D">
      <w:pPr>
        <w:autoSpaceDE w:val="0"/>
        <w:autoSpaceDN w:val="0"/>
        <w:adjustRightInd w:val="0"/>
        <w:spacing w:before="159" w:beforeLines="50" w:after="159" w:afterLines="50"/>
        <w:jc w:val="center"/>
        <w:rPr>
          <w:rStyle w:val="28"/>
          <w:rFonts w:asciiTheme="majorEastAsia" w:hAnsiTheme="majorEastAsia" w:eastAsiaTheme="majorEastAsia" w:cstheme="majorEastAsia"/>
          <w:b w:val="0"/>
          <w:bCs w:val="0"/>
          <w:color w:val="auto"/>
          <w:sz w:val="36"/>
          <w:szCs w:val="36"/>
          <w:highlight w:val="none"/>
        </w:rPr>
      </w:pPr>
      <w:r>
        <w:rPr>
          <w:rFonts w:hint="eastAsia" w:asciiTheme="majorEastAsia" w:hAnsiTheme="majorEastAsia" w:eastAsiaTheme="majorEastAsia" w:cstheme="majorEastAsia"/>
          <w:color w:val="auto"/>
          <w:kern w:val="0"/>
          <w:sz w:val="24"/>
          <w:highlight w:val="none"/>
        </w:rPr>
        <w:t>（如果是，提供）</w:t>
      </w:r>
      <w:r>
        <w:rPr>
          <w:rFonts w:hint="eastAsia" w:asciiTheme="majorEastAsia" w:hAnsiTheme="majorEastAsia" w:eastAsiaTheme="majorEastAsia" w:cstheme="majorEastAsia"/>
          <w:color w:val="auto"/>
          <w:kern w:val="0"/>
          <w:sz w:val="24"/>
          <w:highlight w:val="none"/>
        </w:rPr>
        <w:tab/>
      </w:r>
    </w:p>
    <w:p w14:paraId="70DBAAA0">
      <w:pPr>
        <w:autoSpaceDE w:val="0"/>
        <w:autoSpaceDN w:val="0"/>
        <w:adjustRightInd w:val="0"/>
        <w:spacing w:before="159" w:beforeLines="50" w:after="159" w:afterLines="50"/>
        <w:jc w:val="center"/>
        <w:rPr>
          <w:rStyle w:val="28"/>
          <w:rFonts w:asciiTheme="majorEastAsia" w:hAnsiTheme="majorEastAsia" w:eastAsiaTheme="majorEastAsia" w:cstheme="majorEastAsia"/>
          <w:b w:val="0"/>
          <w:bCs w:val="0"/>
          <w:color w:val="auto"/>
          <w:sz w:val="36"/>
          <w:szCs w:val="36"/>
          <w:highlight w:val="none"/>
        </w:rPr>
      </w:pPr>
    </w:p>
    <w:p w14:paraId="1BCEEA1C">
      <w:pPr>
        <w:autoSpaceDE w:val="0"/>
        <w:autoSpaceDN w:val="0"/>
        <w:adjustRightInd w:val="0"/>
        <w:spacing w:before="159" w:beforeLines="50" w:after="159" w:afterLines="50"/>
        <w:jc w:val="center"/>
        <w:rPr>
          <w:rStyle w:val="28"/>
          <w:rFonts w:asciiTheme="majorEastAsia" w:hAnsiTheme="majorEastAsia" w:eastAsiaTheme="majorEastAsia" w:cstheme="majorEastAsia"/>
          <w:b w:val="0"/>
          <w:bCs w:val="0"/>
          <w:color w:val="auto"/>
          <w:sz w:val="36"/>
          <w:szCs w:val="36"/>
          <w:highlight w:val="none"/>
        </w:rPr>
      </w:pPr>
    </w:p>
    <w:p w14:paraId="0DD706FC">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3FAA2634">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t>六、招标文件要求提供或投标人认为需要提供的其它材料</w:t>
      </w:r>
      <w:r>
        <w:rPr>
          <w:rFonts w:hint="eastAsia" w:asciiTheme="majorEastAsia" w:hAnsiTheme="majorEastAsia" w:eastAsiaTheme="majorEastAsia" w:cstheme="majorEastAsia"/>
          <w:color w:val="auto"/>
          <w:kern w:val="0"/>
          <w:sz w:val="30"/>
          <w:szCs w:val="30"/>
          <w:highlight w:val="none"/>
        </w:rPr>
        <w:tab/>
      </w:r>
    </w:p>
    <w:p w14:paraId="44E90595">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（如果有，提供）</w:t>
      </w:r>
    </w:p>
    <w:p w14:paraId="427535D3">
      <w:pPr>
        <w:rPr>
          <w:rFonts w:hint="eastAsia" w:ascii="宋体" w:hAnsi="宋体" w:eastAsia="宋体" w:cs="宋体"/>
          <w:b/>
          <w:bCs w:val="0"/>
          <w:color w:val="auto"/>
          <w:sz w:val="30"/>
          <w:szCs w:val="30"/>
          <w:highlight w:val="none"/>
        </w:rPr>
      </w:pPr>
    </w:p>
    <w:p w14:paraId="104D85FE">
      <w:pPr>
        <w:rPr>
          <w:rFonts w:hint="eastAsia" w:ascii="宋体" w:hAnsi="宋体" w:eastAsia="宋体" w:cs="宋体"/>
          <w:b/>
          <w:bCs w:val="0"/>
          <w:color w:val="auto"/>
          <w:sz w:val="30"/>
          <w:szCs w:val="30"/>
          <w:highlight w:val="none"/>
        </w:rPr>
      </w:pPr>
    </w:p>
    <w:p w14:paraId="10DFBB51">
      <w:pPr>
        <w:rPr>
          <w:rFonts w:hint="eastAsia" w:ascii="宋体" w:hAnsi="宋体" w:eastAsia="宋体" w:cs="宋体"/>
          <w:b/>
          <w:bCs w:val="0"/>
          <w:color w:val="auto"/>
          <w:sz w:val="30"/>
          <w:szCs w:val="30"/>
          <w:highlight w:val="none"/>
        </w:rPr>
      </w:pPr>
    </w:p>
    <w:p w14:paraId="2FD19672">
      <w:pPr>
        <w:rPr>
          <w:rFonts w:hint="eastAsia" w:ascii="宋体" w:hAnsi="宋体" w:eastAsia="宋体" w:cs="宋体"/>
          <w:b/>
          <w:bCs w:val="0"/>
          <w:color w:val="auto"/>
          <w:sz w:val="30"/>
          <w:szCs w:val="30"/>
          <w:highlight w:val="none"/>
        </w:rPr>
      </w:pPr>
    </w:p>
    <w:p w14:paraId="6EFA2566">
      <w:pPr>
        <w:rPr>
          <w:rFonts w:hint="eastAsia" w:ascii="宋体" w:hAnsi="宋体" w:eastAsia="宋体" w:cs="宋体"/>
          <w:b/>
          <w:bCs w:val="0"/>
          <w:color w:val="auto"/>
          <w:sz w:val="30"/>
          <w:szCs w:val="30"/>
          <w:highlight w:val="none"/>
        </w:rPr>
      </w:pPr>
    </w:p>
    <w:p w14:paraId="3588D2E8">
      <w:pPr>
        <w:rPr>
          <w:rFonts w:hint="eastAsia" w:ascii="宋体" w:hAnsi="宋体" w:eastAsia="宋体" w:cs="宋体"/>
          <w:b/>
          <w:bCs w:val="0"/>
          <w:color w:val="auto"/>
          <w:sz w:val="30"/>
          <w:szCs w:val="30"/>
          <w:highlight w:val="none"/>
        </w:rPr>
      </w:pPr>
    </w:p>
    <w:p w14:paraId="6528F291">
      <w:pPr>
        <w:rPr>
          <w:rFonts w:hint="eastAsia" w:ascii="宋体" w:hAnsi="宋体" w:eastAsia="宋体" w:cs="宋体"/>
          <w:b/>
          <w:bCs w:val="0"/>
          <w:color w:val="auto"/>
          <w:sz w:val="30"/>
          <w:szCs w:val="30"/>
          <w:highlight w:val="none"/>
        </w:rPr>
      </w:pPr>
    </w:p>
    <w:p w14:paraId="2D90F423">
      <w:pPr>
        <w:rPr>
          <w:rFonts w:hint="eastAsia" w:ascii="宋体" w:hAnsi="宋体" w:eastAsia="宋体" w:cs="宋体"/>
          <w:b/>
          <w:bCs w:val="0"/>
          <w:color w:val="auto"/>
          <w:sz w:val="30"/>
          <w:szCs w:val="30"/>
          <w:highlight w:val="none"/>
        </w:rPr>
      </w:pPr>
    </w:p>
    <w:p w14:paraId="49397CB9">
      <w:pPr>
        <w:rPr>
          <w:rFonts w:hint="eastAsia" w:ascii="宋体" w:hAnsi="宋体" w:eastAsia="宋体" w:cs="宋体"/>
          <w:b/>
          <w:bCs w:val="0"/>
          <w:color w:val="auto"/>
          <w:sz w:val="30"/>
          <w:szCs w:val="30"/>
          <w:highlight w:val="none"/>
        </w:rPr>
      </w:pPr>
    </w:p>
    <w:p w14:paraId="22ECDAD6">
      <w:pPr>
        <w:rPr>
          <w:rFonts w:hint="eastAsia" w:ascii="宋体" w:hAnsi="宋体" w:eastAsia="宋体" w:cs="宋体"/>
          <w:b/>
          <w:bCs w:val="0"/>
          <w:color w:val="auto"/>
          <w:sz w:val="30"/>
          <w:szCs w:val="30"/>
          <w:highlight w:val="none"/>
        </w:rPr>
      </w:pPr>
    </w:p>
    <w:p w14:paraId="470F7D3B">
      <w:pPr>
        <w:rPr>
          <w:rFonts w:hint="eastAsia" w:ascii="宋体" w:hAnsi="宋体" w:eastAsia="宋体" w:cs="宋体"/>
          <w:b/>
          <w:bCs w:val="0"/>
          <w:color w:val="auto"/>
          <w:sz w:val="30"/>
          <w:szCs w:val="30"/>
          <w:highlight w:val="none"/>
        </w:rPr>
      </w:pPr>
    </w:p>
    <w:p w14:paraId="4C829E54">
      <w:pPr>
        <w:rPr>
          <w:rFonts w:hint="eastAsia" w:ascii="宋体" w:hAnsi="宋体" w:eastAsia="宋体" w:cs="宋体"/>
          <w:b/>
          <w:bCs w:val="0"/>
          <w:color w:val="auto"/>
          <w:sz w:val="30"/>
          <w:szCs w:val="30"/>
          <w:highlight w:val="none"/>
        </w:rPr>
      </w:pPr>
    </w:p>
    <w:p w14:paraId="2DABABA9">
      <w:pPr>
        <w:rPr>
          <w:rFonts w:hint="eastAsia" w:ascii="宋体" w:hAnsi="宋体" w:eastAsia="宋体" w:cs="宋体"/>
          <w:b/>
          <w:bCs w:val="0"/>
          <w:color w:val="auto"/>
          <w:sz w:val="30"/>
          <w:szCs w:val="30"/>
          <w:highlight w:val="none"/>
        </w:rPr>
      </w:pPr>
    </w:p>
    <w:p w14:paraId="389918F9">
      <w:pPr>
        <w:rPr>
          <w:rFonts w:hint="eastAsia" w:ascii="宋体" w:hAnsi="宋体" w:eastAsia="宋体" w:cs="宋体"/>
          <w:b/>
          <w:bCs w:val="0"/>
          <w:color w:val="auto"/>
          <w:sz w:val="30"/>
          <w:szCs w:val="30"/>
          <w:highlight w:val="none"/>
        </w:rPr>
      </w:pPr>
    </w:p>
    <w:p w14:paraId="7E645E10">
      <w:pPr>
        <w:rPr>
          <w:rFonts w:hint="eastAsia" w:ascii="宋体" w:hAnsi="宋体" w:eastAsia="宋体" w:cs="宋体"/>
          <w:b/>
          <w:bCs w:val="0"/>
          <w:color w:val="auto"/>
          <w:sz w:val="30"/>
          <w:szCs w:val="30"/>
          <w:highlight w:val="none"/>
        </w:rPr>
      </w:pPr>
    </w:p>
    <w:p w14:paraId="4C6A9F6A">
      <w:pPr>
        <w:rPr>
          <w:rFonts w:hint="eastAsia" w:ascii="宋体" w:hAnsi="宋体" w:eastAsia="宋体" w:cs="宋体"/>
          <w:b/>
          <w:bCs w:val="0"/>
          <w:color w:val="auto"/>
          <w:sz w:val="30"/>
          <w:szCs w:val="30"/>
          <w:highlight w:val="none"/>
        </w:rPr>
      </w:pPr>
    </w:p>
    <w:p w14:paraId="52F00AD1">
      <w:pPr>
        <w:rPr>
          <w:rFonts w:hint="eastAsia" w:ascii="宋体" w:hAnsi="宋体" w:eastAsia="宋体" w:cs="宋体"/>
          <w:b/>
          <w:bCs w:val="0"/>
          <w:color w:val="auto"/>
          <w:sz w:val="30"/>
          <w:szCs w:val="30"/>
          <w:highlight w:val="none"/>
        </w:rPr>
      </w:pPr>
    </w:p>
    <w:p w14:paraId="3D83A942">
      <w:pPr>
        <w:rPr>
          <w:rFonts w:hint="eastAsia" w:ascii="宋体" w:hAnsi="宋体" w:eastAsia="宋体" w:cs="宋体"/>
          <w:b/>
          <w:bCs w:val="0"/>
          <w:color w:val="auto"/>
          <w:sz w:val="30"/>
          <w:szCs w:val="30"/>
          <w:highlight w:val="none"/>
        </w:rPr>
      </w:pPr>
    </w:p>
    <w:p w14:paraId="523FEA31">
      <w:pPr>
        <w:rPr>
          <w:rFonts w:hint="eastAsia" w:ascii="宋体" w:hAnsi="宋体" w:eastAsia="宋体" w:cs="宋体"/>
          <w:b/>
          <w:bCs w:val="0"/>
          <w:color w:val="auto"/>
          <w:sz w:val="30"/>
          <w:szCs w:val="30"/>
          <w:highlight w:val="none"/>
        </w:rPr>
      </w:pPr>
    </w:p>
    <w:p w14:paraId="77A42C11">
      <w:pPr>
        <w:rPr>
          <w:rFonts w:hint="eastAsia" w:ascii="宋体" w:hAnsi="宋体" w:eastAsia="宋体" w:cs="宋体"/>
          <w:b/>
          <w:bCs w:val="0"/>
          <w:color w:val="auto"/>
          <w:sz w:val="30"/>
          <w:szCs w:val="30"/>
          <w:highlight w:val="none"/>
        </w:rPr>
      </w:pPr>
    </w:p>
    <w:p w14:paraId="642C06C2">
      <w:pPr>
        <w:jc w:val="center"/>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w:t>承</w:t>
      </w:r>
      <w:r>
        <w:rPr>
          <w:rFonts w:hint="eastAsia" w:ascii="宋体" w:hAnsi="宋体" w:cs="宋体"/>
          <w:b/>
          <w:bCs w:val="0"/>
          <w:color w:val="auto"/>
          <w:sz w:val="30"/>
          <w:szCs w:val="30"/>
          <w:highlight w:val="none"/>
          <w:lang w:val="en-US" w:eastAsia="zh-CN"/>
        </w:rPr>
        <w:t xml:space="preserve"> </w:t>
      </w:r>
      <w:r>
        <w:rPr>
          <w:rFonts w:hint="eastAsia" w:ascii="宋体" w:hAnsi="宋体" w:eastAsia="宋体" w:cs="宋体"/>
          <w:b/>
          <w:bCs w:val="0"/>
          <w:color w:val="auto"/>
          <w:sz w:val="30"/>
          <w:szCs w:val="30"/>
          <w:highlight w:val="none"/>
        </w:rPr>
        <w:t>诺</w:t>
      </w:r>
      <w:r>
        <w:rPr>
          <w:rFonts w:hint="eastAsia" w:ascii="宋体" w:hAnsi="宋体" w:cs="宋体"/>
          <w:b/>
          <w:bCs w:val="0"/>
          <w:color w:val="auto"/>
          <w:sz w:val="30"/>
          <w:szCs w:val="30"/>
          <w:highlight w:val="none"/>
          <w:lang w:val="en-US" w:eastAsia="zh-CN"/>
        </w:rPr>
        <w:t xml:space="preserve"> </w:t>
      </w:r>
      <w:r>
        <w:rPr>
          <w:rFonts w:hint="eastAsia" w:ascii="宋体" w:hAnsi="宋体" w:eastAsia="宋体" w:cs="宋体"/>
          <w:b/>
          <w:bCs w:val="0"/>
          <w:color w:val="auto"/>
          <w:sz w:val="30"/>
          <w:szCs w:val="30"/>
          <w:highlight w:val="none"/>
        </w:rPr>
        <w:t>书</w:t>
      </w:r>
    </w:p>
    <w:p w14:paraId="5CA59F4C">
      <w:pPr>
        <w:spacing w:before="300" w:beforeLines="50" w:after="300" w:afterLines="50" w:line="360" w:lineRule="auto"/>
        <w:ind w:firstLine="194" w:firstLineChars="100"/>
        <w:jc w:val="left"/>
        <w:rPr>
          <w:rFonts w:hint="eastAsia" w:ascii="宋体" w:hAnsi="宋体" w:eastAsia="宋体" w:cs="宋体"/>
          <w:b w:val="0"/>
          <w:bCs/>
          <w:color w:val="auto"/>
          <w:sz w:val="21"/>
          <w:szCs w:val="18"/>
          <w:highlight w:val="none"/>
          <w:lang w:val="zh-CN"/>
        </w:rPr>
      </w:pPr>
      <w:r>
        <w:rPr>
          <w:rFonts w:hint="eastAsia" w:ascii="宋体" w:hAnsi="宋体" w:eastAsia="宋体" w:cs="宋体"/>
          <w:b w:val="0"/>
          <w:bCs/>
          <w:color w:val="auto"/>
          <w:sz w:val="21"/>
          <w:szCs w:val="18"/>
          <w:highlight w:val="none"/>
          <w:lang w:val="zh-CN"/>
        </w:rPr>
        <w:t xml:space="preserve"> 我公司承诺：</w:t>
      </w:r>
    </w:p>
    <w:p w14:paraId="48F335A6">
      <w:pPr>
        <w:spacing w:before="300" w:beforeLines="50" w:after="300" w:afterLines="50" w:line="360" w:lineRule="auto"/>
        <w:ind w:firstLine="194" w:firstLineChars="100"/>
        <w:jc w:val="left"/>
        <w:rPr>
          <w:rFonts w:hint="eastAsia" w:ascii="宋体" w:hAnsi="宋体" w:eastAsia="宋体" w:cs="宋体"/>
          <w:b w:val="0"/>
          <w:bCs/>
          <w:color w:val="auto"/>
          <w:sz w:val="21"/>
          <w:szCs w:val="18"/>
          <w:highlight w:val="none"/>
          <w:lang w:val="zh-CN"/>
        </w:rPr>
      </w:pPr>
      <w:r>
        <w:rPr>
          <w:rFonts w:hint="eastAsia" w:ascii="宋体" w:hAnsi="宋体" w:eastAsia="宋体" w:cs="宋体"/>
          <w:b w:val="0"/>
          <w:bCs/>
          <w:color w:val="auto"/>
          <w:sz w:val="21"/>
          <w:szCs w:val="18"/>
          <w:highlight w:val="none"/>
          <w:lang w:val="zh-CN"/>
        </w:rPr>
        <w:t>（1）与</w:t>
      </w:r>
      <w:r>
        <w:rPr>
          <w:rFonts w:hint="eastAsia" w:ascii="宋体" w:hAnsi="宋体" w:eastAsia="宋体" w:cs="宋体"/>
          <w:b w:val="0"/>
          <w:bCs/>
          <w:color w:val="auto"/>
          <w:sz w:val="21"/>
          <w:szCs w:val="18"/>
          <w:highlight w:val="none"/>
          <w:lang w:val="en-US" w:eastAsia="zh-CN"/>
        </w:rPr>
        <w:t>招标人</w:t>
      </w:r>
      <w:r>
        <w:rPr>
          <w:rFonts w:hint="eastAsia" w:ascii="宋体" w:hAnsi="宋体" w:eastAsia="宋体" w:cs="宋体"/>
          <w:b w:val="0"/>
          <w:bCs/>
          <w:color w:val="auto"/>
          <w:sz w:val="21"/>
          <w:szCs w:val="18"/>
          <w:highlight w:val="none"/>
          <w:lang w:val="zh-CN"/>
        </w:rPr>
        <w:t>存在利害关系可能影响招标公正性的法人、其他组织或者个人，不得参加</w:t>
      </w:r>
      <w:r>
        <w:rPr>
          <w:rFonts w:hint="eastAsia" w:ascii="宋体" w:hAnsi="宋体" w:eastAsia="宋体" w:cs="宋体"/>
          <w:b w:val="0"/>
          <w:bCs/>
          <w:color w:val="auto"/>
          <w:sz w:val="21"/>
          <w:szCs w:val="18"/>
          <w:highlight w:val="none"/>
          <w:lang w:val="en-US" w:eastAsia="zh-CN"/>
        </w:rPr>
        <w:t>投标</w:t>
      </w:r>
      <w:r>
        <w:rPr>
          <w:rFonts w:hint="eastAsia" w:ascii="宋体" w:hAnsi="宋体" w:eastAsia="宋体" w:cs="宋体"/>
          <w:b w:val="0"/>
          <w:bCs/>
          <w:color w:val="auto"/>
          <w:sz w:val="21"/>
          <w:szCs w:val="18"/>
          <w:highlight w:val="none"/>
          <w:lang w:val="zh-CN"/>
        </w:rPr>
        <w:t>；</w:t>
      </w:r>
    </w:p>
    <w:p w14:paraId="723E22C6">
      <w:pPr>
        <w:spacing w:before="300" w:beforeLines="50" w:after="300" w:afterLines="50" w:line="360" w:lineRule="auto"/>
        <w:ind w:firstLine="194" w:firstLineChars="100"/>
        <w:jc w:val="left"/>
        <w:rPr>
          <w:rFonts w:hint="eastAsia" w:ascii="宋体" w:hAnsi="宋体" w:eastAsia="宋体" w:cs="宋体"/>
          <w:b w:val="0"/>
          <w:bCs/>
          <w:color w:val="auto"/>
          <w:sz w:val="21"/>
          <w:szCs w:val="18"/>
          <w:highlight w:val="none"/>
          <w:lang w:val="zh-CN"/>
        </w:rPr>
      </w:pPr>
      <w:r>
        <w:rPr>
          <w:rFonts w:hint="eastAsia" w:ascii="宋体" w:hAnsi="宋体" w:eastAsia="宋体" w:cs="宋体"/>
          <w:b w:val="0"/>
          <w:bCs/>
          <w:color w:val="auto"/>
          <w:sz w:val="21"/>
          <w:szCs w:val="18"/>
          <w:highlight w:val="none"/>
          <w:lang w:val="zh-CN"/>
        </w:rPr>
        <w:t>（2）单位负责人为同一人或者存在直接控股、管理关系的不同单位，不得参加同一标段</w:t>
      </w:r>
      <w:r>
        <w:rPr>
          <w:rFonts w:hint="eastAsia" w:ascii="宋体" w:hAnsi="宋体" w:eastAsia="宋体" w:cs="宋体"/>
          <w:b w:val="0"/>
          <w:bCs/>
          <w:color w:val="auto"/>
          <w:sz w:val="21"/>
          <w:szCs w:val="18"/>
          <w:highlight w:val="none"/>
          <w:lang w:val="en-US" w:eastAsia="zh-CN"/>
        </w:rPr>
        <w:t>投标</w:t>
      </w:r>
      <w:r>
        <w:rPr>
          <w:rFonts w:hint="eastAsia" w:ascii="宋体" w:hAnsi="宋体" w:eastAsia="宋体" w:cs="宋体"/>
          <w:b w:val="0"/>
          <w:bCs/>
          <w:color w:val="auto"/>
          <w:sz w:val="21"/>
          <w:szCs w:val="18"/>
          <w:highlight w:val="none"/>
          <w:lang w:val="zh-CN"/>
        </w:rPr>
        <w:t>或者未划分标段的同一招标项目</w:t>
      </w:r>
      <w:r>
        <w:rPr>
          <w:rFonts w:hint="eastAsia" w:ascii="宋体" w:hAnsi="宋体" w:eastAsia="宋体" w:cs="宋体"/>
          <w:b w:val="0"/>
          <w:bCs/>
          <w:color w:val="auto"/>
          <w:sz w:val="21"/>
          <w:szCs w:val="18"/>
          <w:highlight w:val="none"/>
          <w:lang w:val="en-US" w:eastAsia="zh-CN"/>
        </w:rPr>
        <w:t>投标</w:t>
      </w:r>
      <w:r>
        <w:rPr>
          <w:rFonts w:hint="eastAsia" w:ascii="宋体" w:hAnsi="宋体" w:eastAsia="宋体" w:cs="宋体"/>
          <w:b w:val="0"/>
          <w:bCs/>
          <w:color w:val="auto"/>
          <w:sz w:val="21"/>
          <w:szCs w:val="18"/>
          <w:highlight w:val="none"/>
          <w:lang w:val="zh-CN"/>
        </w:rPr>
        <w:t>；</w:t>
      </w:r>
    </w:p>
    <w:p w14:paraId="12CA8CF9">
      <w:pPr>
        <w:spacing w:before="300" w:beforeLines="50" w:after="300" w:afterLines="50" w:line="360" w:lineRule="auto"/>
        <w:ind w:firstLine="194" w:firstLineChars="100"/>
        <w:jc w:val="left"/>
        <w:rPr>
          <w:rFonts w:hint="eastAsia" w:ascii="宋体" w:hAnsi="宋体" w:eastAsia="宋体" w:cs="宋体"/>
          <w:b w:val="0"/>
          <w:bCs/>
          <w:color w:val="auto"/>
          <w:sz w:val="21"/>
          <w:szCs w:val="18"/>
          <w:highlight w:val="none"/>
          <w:lang w:val="zh-CN"/>
        </w:rPr>
      </w:pPr>
      <w:r>
        <w:rPr>
          <w:rFonts w:hint="eastAsia" w:ascii="宋体" w:hAnsi="宋体" w:eastAsia="宋体" w:cs="宋体"/>
          <w:b w:val="0"/>
          <w:bCs/>
          <w:color w:val="auto"/>
          <w:sz w:val="21"/>
          <w:szCs w:val="18"/>
          <w:highlight w:val="none"/>
          <w:lang w:val="zh-CN"/>
        </w:rPr>
        <w:t>特此承诺。</w:t>
      </w:r>
    </w:p>
    <w:p w14:paraId="6250C10B">
      <w:pPr>
        <w:spacing w:before="300" w:beforeLines="50" w:after="300" w:afterLines="50" w:line="360" w:lineRule="auto"/>
        <w:ind w:firstLine="194" w:firstLineChars="100"/>
        <w:jc w:val="left"/>
        <w:rPr>
          <w:rFonts w:hint="eastAsia" w:ascii="宋体" w:hAnsi="宋体" w:eastAsia="宋体" w:cs="宋体"/>
          <w:b w:val="0"/>
          <w:bCs/>
          <w:color w:val="auto"/>
          <w:sz w:val="21"/>
          <w:szCs w:val="18"/>
          <w:highlight w:val="none"/>
          <w:lang w:val="zh-CN"/>
        </w:rPr>
      </w:pPr>
    </w:p>
    <w:p w14:paraId="1210D4B6">
      <w:pPr>
        <w:autoSpaceDE w:val="0"/>
        <w:autoSpaceDN w:val="0"/>
        <w:adjustRightInd w:val="0"/>
        <w:jc w:val="right"/>
        <w:rPr>
          <w:rFonts w:hint="eastAsia" w:ascii="宋体" w:hAnsi="宋体" w:eastAsia="宋体" w:cs="宋体"/>
          <w:b w:val="0"/>
          <w:color w:val="auto"/>
          <w:sz w:val="21"/>
          <w:szCs w:val="21"/>
          <w:highlight w:val="none"/>
          <w:u w:val="single"/>
          <w:lang w:val="zh-CN"/>
        </w:rPr>
      </w:pPr>
      <w:r>
        <w:rPr>
          <w:rFonts w:hint="eastAsia" w:ascii="宋体" w:hAnsi="宋体" w:eastAsia="宋体" w:cs="宋体"/>
          <w:b w:val="0"/>
          <w:bCs/>
          <w:color w:val="auto"/>
          <w:sz w:val="21"/>
          <w:szCs w:val="18"/>
          <w:highlight w:val="none"/>
          <w:lang w:val="zh-CN"/>
        </w:rPr>
        <w:t xml:space="preserve">           </w:t>
      </w:r>
      <w:r>
        <w:rPr>
          <w:rFonts w:hint="eastAsia" w:ascii="宋体" w:hAnsi="宋体" w:eastAsia="宋体" w:cs="宋体"/>
          <w:b w:val="0"/>
          <w:color w:val="auto"/>
          <w:sz w:val="21"/>
          <w:szCs w:val="21"/>
          <w:highlight w:val="none"/>
          <w:lang w:val="en-US" w:eastAsia="zh-CN"/>
        </w:rPr>
        <w:t>投标人</w:t>
      </w:r>
      <w:r>
        <w:rPr>
          <w:rFonts w:hint="eastAsia" w:ascii="宋体" w:hAnsi="宋体" w:eastAsia="宋体" w:cs="宋体"/>
          <w:b w:val="0"/>
          <w:color w:val="auto"/>
          <w:sz w:val="21"/>
          <w:szCs w:val="21"/>
          <w:highlight w:val="none"/>
          <w:lang w:val="zh-CN"/>
        </w:rPr>
        <w:t>：</w:t>
      </w:r>
      <w:r>
        <w:rPr>
          <w:rFonts w:hint="eastAsia" w:ascii="宋体" w:hAnsi="宋体" w:eastAsia="宋体" w:cs="宋体"/>
          <w:b w:val="0"/>
          <w:color w:val="auto"/>
          <w:sz w:val="21"/>
          <w:szCs w:val="21"/>
          <w:highlight w:val="none"/>
          <w:u w:val="single"/>
          <w:lang w:val="zh-CN"/>
        </w:rPr>
        <w:t xml:space="preserve">                              （</w:t>
      </w:r>
      <w:r>
        <w:rPr>
          <w:rFonts w:hint="eastAsia" w:ascii="宋体" w:hAnsi="宋体" w:eastAsia="宋体" w:cs="宋体"/>
          <w:b w:val="0"/>
          <w:color w:val="auto"/>
          <w:sz w:val="21"/>
          <w:szCs w:val="21"/>
          <w:highlight w:val="none"/>
          <w:u w:val="single"/>
          <w:lang w:val="en-US" w:eastAsia="zh-CN"/>
        </w:rPr>
        <w:t>签章</w:t>
      </w:r>
      <w:r>
        <w:rPr>
          <w:rFonts w:hint="eastAsia" w:ascii="宋体" w:hAnsi="宋体" w:eastAsia="宋体" w:cs="宋体"/>
          <w:b w:val="0"/>
          <w:color w:val="auto"/>
          <w:sz w:val="21"/>
          <w:szCs w:val="21"/>
          <w:highlight w:val="none"/>
          <w:u w:val="single"/>
          <w:lang w:val="zh-CN"/>
        </w:rPr>
        <w:t>）</w:t>
      </w:r>
    </w:p>
    <w:p w14:paraId="5F8936AC">
      <w:pPr>
        <w:spacing w:before="300" w:beforeLines="50" w:after="300" w:afterLines="50"/>
        <w:ind w:firstLine="194" w:firstLineChars="100"/>
        <w:jc w:val="right"/>
        <w:rPr>
          <w:rFonts w:hint="eastAsia" w:ascii="宋体" w:hAnsi="宋体" w:eastAsia="宋体" w:cs="宋体"/>
          <w:b w:val="0"/>
          <w:bCs/>
          <w:color w:val="auto"/>
          <w:sz w:val="21"/>
          <w:szCs w:val="18"/>
          <w:highlight w:val="none"/>
          <w:lang w:val="zh-CN"/>
        </w:rPr>
      </w:pPr>
      <w:r>
        <w:rPr>
          <w:rFonts w:hint="eastAsia" w:ascii="宋体" w:hAnsi="宋体" w:eastAsia="宋体" w:cs="宋体"/>
          <w:b w:val="0"/>
          <w:color w:val="auto"/>
          <w:sz w:val="21"/>
          <w:szCs w:val="21"/>
          <w:highlight w:val="none"/>
          <w:lang w:val="zh-CN"/>
        </w:rPr>
        <w:t>法定代表人或其委托代理人：</w:t>
      </w:r>
      <w:r>
        <w:rPr>
          <w:rFonts w:hint="eastAsia" w:ascii="宋体" w:hAnsi="宋体" w:eastAsia="宋体" w:cs="宋体"/>
          <w:b w:val="0"/>
          <w:color w:val="auto"/>
          <w:sz w:val="21"/>
          <w:szCs w:val="21"/>
          <w:highlight w:val="none"/>
          <w:u w:val="single"/>
          <w:lang w:val="zh-CN"/>
        </w:rPr>
        <w:t xml:space="preserve">                 （</w:t>
      </w:r>
      <w:r>
        <w:rPr>
          <w:rFonts w:hint="eastAsia" w:ascii="宋体" w:hAnsi="宋体" w:eastAsia="宋体" w:cs="宋体"/>
          <w:b w:val="0"/>
          <w:color w:val="auto"/>
          <w:sz w:val="21"/>
          <w:szCs w:val="21"/>
          <w:highlight w:val="none"/>
          <w:u w:val="single"/>
          <w:lang w:val="en-US" w:eastAsia="zh-CN"/>
        </w:rPr>
        <w:t>签字或签章</w:t>
      </w:r>
      <w:r>
        <w:rPr>
          <w:rFonts w:hint="eastAsia" w:ascii="宋体" w:hAnsi="宋体" w:eastAsia="宋体" w:cs="宋体"/>
          <w:b w:val="0"/>
          <w:color w:val="auto"/>
          <w:sz w:val="21"/>
          <w:szCs w:val="21"/>
          <w:highlight w:val="none"/>
          <w:u w:val="single"/>
          <w:lang w:val="zh-CN"/>
        </w:rPr>
        <w:t>）</w:t>
      </w:r>
      <w:r>
        <w:rPr>
          <w:rFonts w:hint="eastAsia" w:ascii="宋体" w:hAnsi="宋体" w:eastAsia="宋体" w:cs="宋体"/>
          <w:b w:val="0"/>
          <w:bCs/>
          <w:color w:val="auto"/>
          <w:sz w:val="21"/>
          <w:szCs w:val="18"/>
          <w:highlight w:val="none"/>
          <w:lang w:val="zh-CN"/>
        </w:rPr>
        <w:t xml:space="preserve"> </w:t>
      </w:r>
    </w:p>
    <w:p w14:paraId="23D8D893">
      <w:pPr>
        <w:spacing w:before="300" w:beforeLines="50" w:after="300" w:afterLines="50"/>
        <w:ind w:firstLine="194" w:firstLineChars="100"/>
        <w:jc w:val="right"/>
        <w:rPr>
          <w:rFonts w:hint="eastAsia" w:ascii="宋体" w:hAnsi="宋体" w:eastAsia="宋体" w:cs="宋体"/>
          <w:b w:val="0"/>
          <w:bCs/>
          <w:color w:val="auto"/>
          <w:sz w:val="21"/>
          <w:szCs w:val="18"/>
          <w:highlight w:val="none"/>
          <w:lang w:val="zh-CN"/>
        </w:rPr>
      </w:pPr>
      <w:r>
        <w:rPr>
          <w:rFonts w:hint="eastAsia" w:ascii="宋体" w:hAnsi="宋体" w:eastAsia="宋体" w:cs="宋体"/>
          <w:b w:val="0"/>
          <w:bCs/>
          <w:color w:val="auto"/>
          <w:sz w:val="21"/>
          <w:szCs w:val="18"/>
          <w:highlight w:val="none"/>
          <w:lang w:val="zh-CN"/>
        </w:rPr>
        <w:t>日期：   年    月     日</w:t>
      </w:r>
    </w:p>
    <w:p w14:paraId="0E6495FE">
      <w:pPr>
        <w:jc w:val="center"/>
        <w:rPr>
          <w:rFonts w:ascii="宋体" w:hAnsi="宋体"/>
          <w:color w:val="auto"/>
          <w:sz w:val="32"/>
          <w:szCs w:val="32"/>
          <w:highlight w:val="none"/>
        </w:rPr>
      </w:pPr>
      <w:r>
        <w:rPr>
          <w:rFonts w:hint="eastAsia" w:ascii="宋体" w:hAnsi="宋体" w:eastAsia="宋体" w:cs="宋体"/>
          <w:b w:val="0"/>
          <w:bCs/>
          <w:color w:val="auto"/>
          <w:sz w:val="21"/>
          <w:szCs w:val="18"/>
          <w:highlight w:val="none"/>
          <w:lang w:val="zh-CN"/>
        </w:rPr>
        <w:br w:type="page"/>
      </w:r>
      <w:r>
        <w:rPr>
          <w:rFonts w:hint="eastAsia" w:ascii="宋体" w:hAnsi="宋体"/>
          <w:color w:val="auto"/>
          <w:sz w:val="32"/>
          <w:szCs w:val="32"/>
          <w:highlight w:val="none"/>
        </w:rPr>
        <w:t>投标承诺书</w:t>
      </w:r>
    </w:p>
    <w:p w14:paraId="0078C00D">
      <w:pPr>
        <w:spacing w:line="360" w:lineRule="auto"/>
        <w:rPr>
          <w:rFonts w:ascii="宋体" w:hAnsi="宋体"/>
          <w:color w:val="auto"/>
          <w:szCs w:val="21"/>
          <w:highlight w:val="none"/>
          <w:u w:val="single"/>
        </w:rPr>
      </w:pPr>
      <w:r>
        <w:rPr>
          <w:rFonts w:ascii="宋体" w:hAnsi="宋体"/>
          <w:color w:val="auto"/>
          <w:szCs w:val="21"/>
          <w:highlight w:val="none"/>
        </w:rPr>
        <w:t>致：</w:t>
      </w:r>
      <w:r>
        <w:rPr>
          <w:rFonts w:hint="eastAsia" w:ascii="宋体" w:hAnsi="宋体"/>
          <w:color w:val="auto"/>
          <w:szCs w:val="21"/>
          <w:highlight w:val="none"/>
          <w:u w:val="single"/>
          <w:lang w:val="en-US" w:eastAsia="zh-CN"/>
        </w:rPr>
        <w:t>招标人</w:t>
      </w:r>
      <w:r>
        <w:rPr>
          <w:rFonts w:ascii="宋体" w:hAnsi="宋体"/>
          <w:color w:val="auto"/>
          <w:szCs w:val="21"/>
          <w:highlight w:val="none"/>
          <w:u w:val="single"/>
        </w:rPr>
        <w:t>名称</w:t>
      </w:r>
    </w:p>
    <w:p w14:paraId="7ADE6512">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我方在此声明，我方以下事项进行承诺：</w:t>
      </w:r>
    </w:p>
    <w:p w14:paraId="1DF89EA2">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（1） 在本次投标中我公司无与其他</w:t>
      </w:r>
      <w:r>
        <w:rPr>
          <w:rFonts w:hint="eastAsia" w:ascii="宋体" w:hAnsi="宋体"/>
          <w:color w:val="auto"/>
          <w:szCs w:val="21"/>
          <w:highlight w:val="none"/>
          <w:lang w:val="en-US" w:eastAsia="zh-CN"/>
        </w:rPr>
        <w:t>投标人</w:t>
      </w:r>
      <w:r>
        <w:rPr>
          <w:rFonts w:hint="eastAsia" w:ascii="宋体" w:hAnsi="宋体"/>
          <w:color w:val="auto"/>
          <w:szCs w:val="21"/>
          <w:highlight w:val="none"/>
        </w:rPr>
        <w:t>相互串通投标，或与</w:t>
      </w:r>
      <w:r>
        <w:rPr>
          <w:rFonts w:hint="eastAsia" w:ascii="宋体" w:hAnsi="宋体"/>
          <w:color w:val="auto"/>
          <w:szCs w:val="21"/>
          <w:highlight w:val="none"/>
          <w:lang w:val="en-US" w:eastAsia="zh-CN"/>
        </w:rPr>
        <w:t>招标人</w:t>
      </w:r>
      <w:r>
        <w:rPr>
          <w:rFonts w:hint="eastAsia" w:ascii="宋体" w:hAnsi="宋体"/>
          <w:color w:val="auto"/>
          <w:szCs w:val="21"/>
          <w:highlight w:val="none"/>
        </w:rPr>
        <w:t>串通投标的行为；</w:t>
      </w:r>
    </w:p>
    <w:p w14:paraId="2424D00C">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（2） 在本次投标中我公司无向</w:t>
      </w:r>
      <w:r>
        <w:rPr>
          <w:rFonts w:hint="eastAsia" w:ascii="宋体" w:hAnsi="宋体"/>
          <w:color w:val="auto"/>
          <w:szCs w:val="21"/>
          <w:highlight w:val="none"/>
          <w:lang w:val="en-US" w:eastAsia="zh-CN"/>
        </w:rPr>
        <w:t>招标人</w:t>
      </w:r>
      <w:r>
        <w:rPr>
          <w:rFonts w:hint="eastAsia" w:ascii="宋体" w:hAnsi="宋体"/>
          <w:color w:val="auto"/>
          <w:szCs w:val="21"/>
          <w:highlight w:val="none"/>
        </w:rPr>
        <w:t>或</w:t>
      </w:r>
      <w:r>
        <w:rPr>
          <w:rFonts w:hint="eastAsia" w:ascii="宋体" w:hAnsi="宋体"/>
          <w:color w:val="auto"/>
          <w:szCs w:val="21"/>
          <w:highlight w:val="none"/>
          <w:lang w:val="en-US" w:eastAsia="zh-CN"/>
        </w:rPr>
        <w:t>评标</w:t>
      </w:r>
      <w:r>
        <w:rPr>
          <w:rFonts w:hint="eastAsia" w:ascii="宋体" w:hAnsi="宋体"/>
          <w:color w:val="auto"/>
          <w:szCs w:val="21"/>
          <w:highlight w:val="none"/>
        </w:rPr>
        <w:t>小组成员行贿的手段谋取中标的行为；</w:t>
      </w:r>
    </w:p>
    <w:p w14:paraId="7605D26D">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（3） 在本次投标中我公司无出借或借用资质行为、在响应文件中所附资料（业绩、项目负责人资料等）无弄虚作假；</w:t>
      </w:r>
    </w:p>
    <w:p w14:paraId="697E2B27">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（4） 我公司没有处于被责令停产、停业、投标资格被取消状态；</w:t>
      </w:r>
    </w:p>
    <w:p w14:paraId="038C46E1">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（5）我公司不采用非法手段获取证据进行质疑、投诉，在质疑、投诉过程中不提供虚假情况或进行恶意质疑、投诉。</w:t>
      </w:r>
    </w:p>
    <w:p w14:paraId="0486B34F">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上述承诺内容如有不实，我公司愿意承担由此造成的一切法律责任，并承诺以投标保证金赔偿给</w:t>
      </w:r>
      <w:r>
        <w:rPr>
          <w:rFonts w:hint="eastAsia" w:ascii="宋体" w:hAnsi="宋体"/>
          <w:color w:val="auto"/>
          <w:szCs w:val="21"/>
          <w:highlight w:val="none"/>
          <w:lang w:val="en-US" w:eastAsia="zh-CN"/>
        </w:rPr>
        <w:t>招标人</w:t>
      </w:r>
      <w:r>
        <w:rPr>
          <w:rFonts w:hint="eastAsia" w:ascii="宋体" w:hAnsi="宋体"/>
          <w:color w:val="auto"/>
          <w:szCs w:val="21"/>
          <w:highlight w:val="none"/>
        </w:rPr>
        <w:t>造成的损失。</w:t>
      </w:r>
    </w:p>
    <w:p w14:paraId="2E2B091E">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特此承诺</w:t>
      </w:r>
    </w:p>
    <w:p w14:paraId="762E6E5C">
      <w:pPr>
        <w:spacing w:line="360" w:lineRule="auto"/>
        <w:ind w:firstLine="388" w:firstLineChars="200"/>
        <w:rPr>
          <w:rFonts w:ascii="宋体" w:hAnsi="宋体"/>
          <w:color w:val="auto"/>
          <w:szCs w:val="21"/>
          <w:highlight w:val="none"/>
        </w:rPr>
      </w:pPr>
    </w:p>
    <w:p w14:paraId="5D5CFB1B">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lang w:val="en-US" w:eastAsia="zh-CN"/>
        </w:rPr>
        <w:t>投标人</w:t>
      </w:r>
      <w:r>
        <w:rPr>
          <w:rFonts w:ascii="宋体" w:hAnsi="宋体"/>
          <w:color w:val="auto"/>
          <w:szCs w:val="21"/>
          <w:highlight w:val="none"/>
        </w:rPr>
        <w:t>名称（</w:t>
      </w:r>
      <w:r>
        <w:rPr>
          <w:rFonts w:hint="eastAsia" w:ascii="宋体" w:hAnsi="宋体"/>
          <w:color w:val="auto"/>
          <w:szCs w:val="21"/>
          <w:highlight w:val="none"/>
          <w:lang w:val="en-US" w:eastAsia="zh-CN"/>
        </w:rPr>
        <w:t>签章</w:t>
      </w:r>
      <w:r>
        <w:rPr>
          <w:rFonts w:ascii="宋体" w:hAnsi="宋体"/>
          <w:color w:val="auto"/>
          <w:szCs w:val="21"/>
          <w:highlight w:val="none"/>
        </w:rPr>
        <w:t xml:space="preserve">）： </w:t>
      </w:r>
    </w:p>
    <w:p w14:paraId="47BF6777">
      <w:pPr>
        <w:spacing w:line="360" w:lineRule="auto"/>
        <w:ind w:firstLine="388" w:firstLineChars="200"/>
        <w:rPr>
          <w:rFonts w:ascii="宋体" w:hAnsi="宋体"/>
          <w:color w:val="auto"/>
          <w:szCs w:val="21"/>
          <w:highlight w:val="none"/>
        </w:rPr>
      </w:pPr>
      <w:r>
        <w:rPr>
          <w:rFonts w:ascii="宋体" w:hAnsi="宋体"/>
          <w:color w:val="auto"/>
          <w:szCs w:val="21"/>
          <w:highlight w:val="none"/>
        </w:rPr>
        <w:t>法定代表人或其授权代表（</w:t>
      </w:r>
      <w:r>
        <w:rPr>
          <w:rFonts w:hint="eastAsia" w:ascii="宋体" w:hAnsi="宋体"/>
          <w:color w:val="auto"/>
          <w:szCs w:val="21"/>
          <w:highlight w:val="none"/>
        </w:rPr>
        <w:t>签字或</w:t>
      </w:r>
      <w:r>
        <w:rPr>
          <w:rFonts w:hint="eastAsia" w:ascii="宋体" w:hAnsi="宋体"/>
          <w:color w:val="auto"/>
          <w:szCs w:val="21"/>
          <w:highlight w:val="none"/>
          <w:lang w:val="en-US" w:eastAsia="zh-CN"/>
        </w:rPr>
        <w:t>签章</w:t>
      </w:r>
      <w:r>
        <w:rPr>
          <w:rFonts w:ascii="宋体" w:hAnsi="宋体"/>
          <w:color w:val="auto"/>
          <w:szCs w:val="21"/>
          <w:highlight w:val="none"/>
        </w:rPr>
        <w:t>）：</w:t>
      </w:r>
    </w:p>
    <w:p w14:paraId="2B1C31DF">
      <w:pPr>
        <w:spacing w:line="360" w:lineRule="auto"/>
        <w:ind w:firstLine="388" w:firstLineChars="200"/>
        <w:rPr>
          <w:rFonts w:ascii="宋体" w:hAnsi="宋体"/>
          <w:color w:val="auto"/>
          <w:szCs w:val="21"/>
          <w:highlight w:val="none"/>
        </w:rPr>
      </w:pPr>
      <w:r>
        <w:rPr>
          <w:rFonts w:ascii="宋体" w:hAnsi="宋体"/>
          <w:color w:val="auto"/>
          <w:szCs w:val="21"/>
          <w:highlight w:val="none"/>
        </w:rPr>
        <w:t>日    期：     年   月    日</w:t>
      </w:r>
    </w:p>
    <w:p w14:paraId="4E9869A4">
      <w:pPr>
        <w:pStyle w:val="4"/>
        <w:numPr>
          <w:ilvl w:val="0"/>
          <w:numId w:val="0"/>
        </w:numPr>
        <w:spacing w:before="280" w:after="290" w:line="377" w:lineRule="auto"/>
        <w:ind w:leftChars="0" w:right="0" w:rightChars="0"/>
        <w:rPr>
          <w:rFonts w:hint="eastAsia" w:ascii="宋体" w:hAnsi="宋体"/>
          <w:color w:val="auto"/>
          <w:sz w:val="24"/>
          <w:szCs w:val="24"/>
          <w:highlight w:val="none"/>
        </w:rPr>
      </w:pPr>
      <w:r>
        <w:rPr>
          <w:rFonts w:hint="default"/>
          <w:color w:val="auto"/>
          <w:highlight w:val="none"/>
          <w:lang w:val="en-US" w:eastAsia="zh-CN"/>
        </w:rPr>
        <w:br w:type="page"/>
      </w:r>
      <w:r>
        <w:rPr>
          <w:rFonts w:hint="eastAsia" w:ascii="宋体" w:hAnsi="宋体" w:eastAsia="宋体" w:cs="Times New Roman"/>
          <w:b/>
          <w:bCs/>
          <w:color w:val="auto"/>
          <w:sz w:val="24"/>
          <w:szCs w:val="24"/>
          <w:highlight w:val="none"/>
          <w:lang w:val="en-US" w:eastAsia="zh-CN"/>
        </w:rPr>
        <w:t>参加政府采购活动前三年内，在经营活动中没有重大违法记录</w:t>
      </w:r>
    </w:p>
    <w:p w14:paraId="15BBD7CC">
      <w:pPr>
        <w:snapToGrid w:val="0"/>
        <w:spacing w:line="600" w:lineRule="exact"/>
        <w:ind w:firstLine="388" w:firstLineChars="200"/>
        <w:rPr>
          <w:rFonts w:ascii="宋体" w:hAnsi="宋体"/>
          <w:snapToGrid w:val="0"/>
          <w:color w:val="auto"/>
          <w:sz w:val="21"/>
          <w:szCs w:val="21"/>
          <w:highlight w:val="none"/>
        </w:rPr>
      </w:pPr>
      <w:r>
        <w:rPr>
          <w:rFonts w:ascii="宋体" w:hAnsi="宋体"/>
          <w:snapToGrid w:val="0"/>
          <w:color w:val="auto"/>
          <w:sz w:val="21"/>
          <w:szCs w:val="21"/>
          <w:highlight w:val="none"/>
        </w:rPr>
        <w:t>本公司郑重声明</w:t>
      </w:r>
      <w:r>
        <w:rPr>
          <w:rFonts w:hint="eastAsia" w:ascii="宋体" w:hAnsi="宋体"/>
          <w:snapToGrid w:val="0"/>
          <w:color w:val="auto"/>
          <w:sz w:val="21"/>
          <w:szCs w:val="21"/>
          <w:highlight w:val="none"/>
        </w:rPr>
        <w:t>，</w:t>
      </w:r>
      <w:r>
        <w:rPr>
          <w:rFonts w:ascii="宋体" w:hAnsi="宋体"/>
          <w:snapToGrid w:val="0"/>
          <w:color w:val="auto"/>
          <w:sz w:val="21"/>
          <w:szCs w:val="21"/>
          <w:highlight w:val="none"/>
        </w:rPr>
        <w:t>根据</w:t>
      </w:r>
      <w:r>
        <w:rPr>
          <w:rFonts w:hint="eastAsia" w:ascii="宋体" w:hAnsi="宋体"/>
          <w:snapToGrid w:val="0"/>
          <w:color w:val="auto"/>
          <w:sz w:val="21"/>
          <w:szCs w:val="21"/>
          <w:highlight w:val="none"/>
        </w:rPr>
        <w:t>政府采购法及其实施条例</w:t>
      </w:r>
      <w:r>
        <w:rPr>
          <w:rFonts w:ascii="宋体" w:hAnsi="宋体"/>
          <w:snapToGrid w:val="0"/>
          <w:color w:val="auto"/>
          <w:sz w:val="21"/>
          <w:szCs w:val="21"/>
          <w:highlight w:val="none"/>
        </w:rPr>
        <w:t>的规定，本公司</w:t>
      </w:r>
      <w:r>
        <w:rPr>
          <w:rFonts w:hint="eastAsia" w:ascii="宋体" w:hAnsi="宋体"/>
          <w:snapToGrid w:val="0"/>
          <w:color w:val="auto"/>
          <w:sz w:val="21"/>
          <w:szCs w:val="21"/>
          <w:highlight w:val="none"/>
        </w:rPr>
        <w:t>在参与本采购项目前三年内在经营活动中没有重大违法记录。本声明所称重大违法记录，是指</w:t>
      </w:r>
      <w:r>
        <w:rPr>
          <w:rFonts w:hint="eastAsia" w:ascii="宋体" w:hAnsi="宋体"/>
          <w:snapToGrid w:val="0"/>
          <w:color w:val="auto"/>
          <w:sz w:val="21"/>
          <w:szCs w:val="21"/>
          <w:highlight w:val="none"/>
          <w:lang w:val="en-US" w:eastAsia="zh-CN"/>
        </w:rPr>
        <w:t>投标人</w:t>
      </w:r>
      <w:r>
        <w:rPr>
          <w:rFonts w:hint="eastAsia" w:ascii="宋体" w:hAnsi="宋体"/>
          <w:snapToGrid w:val="0"/>
          <w:color w:val="auto"/>
          <w:sz w:val="21"/>
          <w:szCs w:val="21"/>
          <w:highlight w:val="none"/>
        </w:rPr>
        <w:t>因违法经营受到刑事处罚或者责令停产停业、吊销许可证或者执照、较大数额罚款等行政处罚。</w:t>
      </w:r>
    </w:p>
    <w:p w14:paraId="33CBE50D">
      <w:pPr>
        <w:snapToGrid w:val="0"/>
        <w:spacing w:line="600" w:lineRule="exact"/>
        <w:rPr>
          <w:rFonts w:ascii="宋体" w:hAnsi="宋体"/>
          <w:snapToGrid w:val="0"/>
          <w:color w:val="auto"/>
          <w:sz w:val="21"/>
          <w:szCs w:val="21"/>
          <w:highlight w:val="none"/>
        </w:rPr>
      </w:pPr>
      <w:r>
        <w:rPr>
          <w:rFonts w:ascii="宋体" w:hAnsi="宋体"/>
          <w:snapToGrid w:val="0"/>
          <w:color w:val="auto"/>
          <w:sz w:val="21"/>
          <w:szCs w:val="21"/>
          <w:highlight w:val="none"/>
        </w:rPr>
        <w:t>　　</w:t>
      </w:r>
    </w:p>
    <w:p w14:paraId="54FD61FB">
      <w:pPr>
        <w:snapToGrid w:val="0"/>
        <w:spacing w:line="600" w:lineRule="exact"/>
        <w:rPr>
          <w:rFonts w:hint="eastAsia" w:ascii="宋体" w:hAnsi="宋体"/>
          <w:snapToGrid w:val="0"/>
          <w:color w:val="auto"/>
          <w:sz w:val="21"/>
          <w:szCs w:val="21"/>
          <w:highlight w:val="none"/>
        </w:rPr>
      </w:pPr>
      <w:r>
        <w:rPr>
          <w:rFonts w:ascii="宋体" w:hAnsi="宋体"/>
          <w:snapToGrid w:val="0"/>
          <w:color w:val="auto"/>
          <w:sz w:val="21"/>
          <w:szCs w:val="21"/>
          <w:highlight w:val="none"/>
        </w:rPr>
        <w:t>本公司对上述声明的真实性负责。如有虚假，将依法承担相应责任。</w:t>
      </w:r>
    </w:p>
    <w:p w14:paraId="1EDE4C53">
      <w:pPr>
        <w:adjustRightInd w:val="0"/>
        <w:snapToGrid w:val="0"/>
        <w:spacing w:line="300" w:lineRule="auto"/>
        <w:rPr>
          <w:rFonts w:hint="eastAsia" w:ascii="宋体" w:hAnsi="宋体"/>
          <w:b/>
          <w:bCs/>
          <w:color w:val="auto"/>
          <w:sz w:val="21"/>
          <w:szCs w:val="21"/>
          <w:highlight w:val="none"/>
        </w:rPr>
      </w:pPr>
    </w:p>
    <w:p w14:paraId="3F42872E">
      <w:pPr>
        <w:adjustRightInd w:val="0"/>
        <w:snapToGrid w:val="0"/>
        <w:spacing w:line="300" w:lineRule="auto"/>
        <w:rPr>
          <w:rFonts w:hint="eastAsia" w:ascii="宋体" w:hAnsi="宋体"/>
          <w:b/>
          <w:bCs/>
          <w:color w:val="auto"/>
          <w:sz w:val="21"/>
          <w:szCs w:val="21"/>
          <w:highlight w:val="none"/>
        </w:rPr>
      </w:pPr>
    </w:p>
    <w:p w14:paraId="0F7C57DA">
      <w:pPr>
        <w:adjustRightInd w:val="0"/>
        <w:snapToGrid w:val="0"/>
        <w:spacing w:line="300" w:lineRule="auto"/>
        <w:rPr>
          <w:rFonts w:hint="eastAsia" w:ascii="宋体" w:hAnsi="宋体"/>
          <w:b/>
          <w:bCs/>
          <w:color w:val="auto"/>
          <w:sz w:val="21"/>
          <w:szCs w:val="21"/>
          <w:highlight w:val="none"/>
        </w:rPr>
      </w:pPr>
    </w:p>
    <w:p w14:paraId="10C2BB1F">
      <w:pPr>
        <w:adjustRightInd w:val="0"/>
        <w:snapToGrid w:val="0"/>
        <w:spacing w:line="300" w:lineRule="auto"/>
        <w:rPr>
          <w:rFonts w:hint="eastAsia" w:ascii="宋体" w:hAnsi="宋体"/>
          <w:b/>
          <w:bCs/>
          <w:color w:val="auto"/>
          <w:sz w:val="21"/>
          <w:szCs w:val="21"/>
          <w:highlight w:val="none"/>
        </w:rPr>
      </w:pPr>
    </w:p>
    <w:p w14:paraId="576AAFE1">
      <w:pPr>
        <w:adjustRightInd w:val="0"/>
        <w:snapToGrid w:val="0"/>
        <w:spacing w:line="300" w:lineRule="auto"/>
        <w:rPr>
          <w:rFonts w:hint="eastAsia" w:ascii="宋体" w:hAnsi="宋体"/>
          <w:b/>
          <w:bCs/>
          <w:color w:val="auto"/>
          <w:sz w:val="21"/>
          <w:szCs w:val="21"/>
          <w:highlight w:val="none"/>
        </w:rPr>
      </w:pPr>
    </w:p>
    <w:p w14:paraId="06C91FFC">
      <w:pPr>
        <w:pStyle w:val="12"/>
        <w:adjustRightInd w:val="0"/>
        <w:snapToGrid w:val="0"/>
        <w:spacing w:line="300" w:lineRule="auto"/>
        <w:rPr>
          <w:rFonts w:hint="eastAsia" w:ascii="宋体" w:hAnsi="宋体"/>
          <w:snapToGrid w:val="0"/>
          <w:color w:val="auto"/>
          <w:kern w:val="0"/>
          <w:sz w:val="21"/>
          <w:szCs w:val="21"/>
          <w:highlight w:val="none"/>
        </w:rPr>
      </w:pPr>
    </w:p>
    <w:p w14:paraId="6E395E78">
      <w:pPr>
        <w:adjustRightInd w:val="0"/>
        <w:snapToGrid w:val="0"/>
        <w:spacing w:line="300" w:lineRule="auto"/>
        <w:ind w:firstLine="388"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 </w:t>
      </w:r>
    </w:p>
    <w:p w14:paraId="02C156A0">
      <w:pPr>
        <w:adjustRightInd w:val="0"/>
        <w:snapToGrid w:val="0"/>
        <w:spacing w:line="300" w:lineRule="auto"/>
        <w:ind w:firstLine="388" w:firstLineChars="200"/>
        <w:rPr>
          <w:rFonts w:hint="eastAsia" w:ascii="宋体" w:hAnsi="宋体"/>
          <w:color w:val="auto"/>
          <w:sz w:val="21"/>
          <w:szCs w:val="21"/>
          <w:highlight w:val="none"/>
        </w:rPr>
      </w:pPr>
    </w:p>
    <w:p w14:paraId="67C7E413">
      <w:pPr>
        <w:adjustRightInd w:val="0"/>
        <w:snapToGrid w:val="0"/>
        <w:spacing w:line="300" w:lineRule="auto"/>
        <w:ind w:firstLine="388" w:firstLineChars="200"/>
        <w:rPr>
          <w:rFonts w:hint="eastAsia" w:ascii="宋体" w:hAnsi="宋体"/>
          <w:color w:val="auto"/>
          <w:sz w:val="21"/>
          <w:szCs w:val="21"/>
          <w:highlight w:val="none"/>
        </w:rPr>
      </w:pPr>
    </w:p>
    <w:p w14:paraId="43167068">
      <w:pPr>
        <w:adjustRightInd w:val="0"/>
        <w:snapToGrid w:val="0"/>
        <w:spacing w:line="300" w:lineRule="auto"/>
        <w:ind w:firstLine="388" w:firstLineChars="200"/>
        <w:rPr>
          <w:rFonts w:hint="eastAsia" w:ascii="宋体" w:hAnsi="宋体"/>
          <w:color w:val="auto"/>
          <w:sz w:val="21"/>
          <w:szCs w:val="21"/>
          <w:highlight w:val="none"/>
        </w:rPr>
      </w:pPr>
    </w:p>
    <w:p w14:paraId="7123B520">
      <w:pPr>
        <w:adjustRightInd w:val="0"/>
        <w:snapToGrid w:val="0"/>
        <w:spacing w:line="300" w:lineRule="auto"/>
        <w:ind w:firstLine="388" w:firstLineChars="200"/>
        <w:rPr>
          <w:rFonts w:hint="eastAsia" w:ascii="宋体" w:hAnsi="宋体"/>
          <w:color w:val="auto"/>
          <w:sz w:val="21"/>
          <w:szCs w:val="21"/>
          <w:highlight w:val="none"/>
          <w:lang w:val="en-US" w:eastAsia="zh-CN"/>
        </w:rPr>
      </w:pPr>
    </w:p>
    <w:p w14:paraId="1A9F4630">
      <w:pPr>
        <w:adjustRightInd w:val="0"/>
        <w:snapToGrid w:val="0"/>
        <w:spacing w:line="300" w:lineRule="auto"/>
        <w:ind w:firstLine="388" w:firstLineChars="200"/>
        <w:rPr>
          <w:rFonts w:hint="eastAsia" w:ascii="宋体" w:hAnsi="宋体"/>
          <w:color w:val="auto"/>
          <w:sz w:val="21"/>
          <w:szCs w:val="21"/>
          <w:highlight w:val="none"/>
          <w:lang w:val="en-US" w:eastAsia="zh-CN"/>
        </w:rPr>
      </w:pPr>
    </w:p>
    <w:p w14:paraId="1455D652">
      <w:pPr>
        <w:adjustRightInd w:val="0"/>
        <w:snapToGrid w:val="0"/>
        <w:spacing w:line="300" w:lineRule="auto"/>
        <w:ind w:firstLine="388" w:firstLineChars="200"/>
        <w:rPr>
          <w:rFonts w:hint="eastAsia" w:ascii="宋体" w:hAnsi="宋体"/>
          <w:color w:val="auto"/>
          <w:sz w:val="21"/>
          <w:szCs w:val="21"/>
          <w:highlight w:val="none"/>
          <w:lang w:val="en-US" w:eastAsia="zh-CN"/>
        </w:rPr>
      </w:pPr>
    </w:p>
    <w:p w14:paraId="1E37E180">
      <w:pPr>
        <w:adjustRightInd w:val="0"/>
        <w:snapToGrid w:val="0"/>
        <w:spacing w:line="300" w:lineRule="auto"/>
        <w:ind w:firstLine="388" w:firstLineChars="200"/>
        <w:rPr>
          <w:rFonts w:hint="eastAsia" w:ascii="宋体" w:hAnsi="宋体"/>
          <w:color w:val="auto"/>
          <w:sz w:val="21"/>
          <w:szCs w:val="21"/>
          <w:highlight w:val="none"/>
          <w:u w:val="single"/>
        </w:rPr>
      </w:pPr>
      <w:r>
        <w:rPr>
          <w:rFonts w:hint="eastAsia" w:ascii="宋体" w:hAnsi="宋体"/>
          <w:color w:val="auto"/>
          <w:sz w:val="21"/>
          <w:szCs w:val="21"/>
          <w:highlight w:val="none"/>
          <w:lang w:val="en-US" w:eastAsia="zh-CN"/>
        </w:rPr>
        <w:t>投标人</w:t>
      </w:r>
      <w:r>
        <w:rPr>
          <w:rFonts w:hint="eastAsia" w:ascii="宋体" w:hAnsi="宋体"/>
          <w:color w:val="auto"/>
          <w:sz w:val="21"/>
          <w:szCs w:val="21"/>
          <w:highlight w:val="none"/>
        </w:rPr>
        <w:t>名称（</w:t>
      </w:r>
      <w:r>
        <w:rPr>
          <w:rFonts w:hint="eastAsia" w:ascii="宋体" w:hAnsi="宋体"/>
          <w:color w:val="auto"/>
          <w:sz w:val="21"/>
          <w:szCs w:val="21"/>
          <w:highlight w:val="none"/>
          <w:lang w:val="en-US" w:eastAsia="zh-CN"/>
        </w:rPr>
        <w:t>签章</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3AABAFBF">
      <w:pPr>
        <w:adjustRightInd w:val="0"/>
        <w:snapToGrid w:val="0"/>
        <w:spacing w:line="300" w:lineRule="auto"/>
        <w:ind w:firstLine="388" w:firstLineChars="200"/>
        <w:rPr>
          <w:rFonts w:hint="eastAsia" w:ascii="宋体" w:hAnsi="宋体"/>
          <w:snapToGrid w:val="0"/>
          <w:color w:val="auto"/>
          <w:kern w:val="0"/>
          <w:sz w:val="21"/>
          <w:szCs w:val="21"/>
          <w:highlight w:val="none"/>
        </w:rPr>
      </w:pPr>
      <w:r>
        <w:rPr>
          <w:rFonts w:hint="eastAsia" w:ascii="宋体" w:hAnsi="宋体" w:eastAsia="宋体" w:cs="宋体"/>
          <w:b w:val="0"/>
          <w:color w:val="auto"/>
          <w:sz w:val="21"/>
          <w:szCs w:val="21"/>
          <w:highlight w:val="none"/>
          <w:lang w:val="zh-CN"/>
        </w:rPr>
        <w:t>法定代表人或其委托代理人：</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签字或签章</w:t>
      </w:r>
      <w:r>
        <w:rPr>
          <w:rFonts w:hint="eastAsia" w:ascii="宋体" w:hAnsi="宋体" w:eastAsia="宋体"/>
          <w:color w:val="auto"/>
          <w:sz w:val="21"/>
          <w:szCs w:val="21"/>
          <w:highlight w:val="none"/>
          <w:lang w:eastAsia="zh-CN"/>
        </w:rPr>
        <w:t>）</w:t>
      </w:r>
      <w:r>
        <w:rPr>
          <w:rFonts w:hint="eastAsia" w:ascii="宋体" w:hAnsi="宋体"/>
          <w:color w:val="auto"/>
          <w:sz w:val="21"/>
          <w:szCs w:val="21"/>
          <w:highlight w:val="none"/>
          <w:u w:val="single"/>
        </w:rPr>
        <w:t xml:space="preserve">                                      </w:t>
      </w:r>
    </w:p>
    <w:p w14:paraId="7E29F7AF">
      <w:pPr>
        <w:adjustRightInd w:val="0"/>
        <w:snapToGrid w:val="0"/>
        <w:spacing w:line="300" w:lineRule="auto"/>
        <w:ind w:firstLine="388" w:firstLineChars="200"/>
        <w:rPr>
          <w:color w:val="auto"/>
          <w:highlight w:val="none"/>
        </w:rPr>
      </w:pPr>
      <w:r>
        <w:rPr>
          <w:rFonts w:hint="eastAsia" w:ascii="宋体" w:hAnsi="宋体"/>
          <w:color w:val="auto"/>
          <w:sz w:val="21"/>
          <w:szCs w:val="21"/>
          <w:highlight w:val="none"/>
        </w:rPr>
        <w:t xml:space="preserve"> </w:t>
      </w:r>
      <w:bookmarkStart w:id="9" w:name="_Toc27675"/>
      <w:bookmarkStart w:id="10" w:name="_Toc1050"/>
      <w:r>
        <w:rPr>
          <w:rFonts w:hint="eastAsia" w:ascii="宋体" w:hAnsi="宋体"/>
          <w:color w:val="auto"/>
          <w:sz w:val="21"/>
          <w:szCs w:val="21"/>
          <w:highlight w:val="none"/>
        </w:rPr>
        <w:t>日期：        年     月     日</w:t>
      </w:r>
      <w:bookmarkEnd w:id="9"/>
      <w:bookmarkEnd w:id="10"/>
    </w:p>
    <w:p w14:paraId="7D29621C">
      <w:pPr>
        <w:pStyle w:val="2"/>
        <w:ind w:firstLine="0"/>
        <w:jc w:val="center"/>
        <w:rPr>
          <w:rStyle w:val="28"/>
          <w:rFonts w:asciiTheme="majorEastAsia" w:hAnsiTheme="majorEastAsia" w:eastAsiaTheme="majorEastAsia" w:cstheme="majorEastAsia"/>
          <w:b/>
          <w:bCs/>
          <w:color w:val="auto"/>
          <w:sz w:val="36"/>
          <w:szCs w:val="36"/>
          <w:highlight w:val="none"/>
        </w:rPr>
      </w:pPr>
    </w:p>
    <w:p w14:paraId="4654B980">
      <w:pPr>
        <w:pStyle w:val="2"/>
        <w:ind w:firstLine="0"/>
        <w:jc w:val="center"/>
        <w:rPr>
          <w:rStyle w:val="28"/>
          <w:rFonts w:asciiTheme="majorEastAsia" w:hAnsiTheme="majorEastAsia" w:eastAsiaTheme="majorEastAsia" w:cstheme="majorEastAsia"/>
          <w:b/>
          <w:bCs/>
          <w:color w:val="auto"/>
          <w:sz w:val="36"/>
          <w:szCs w:val="36"/>
          <w:highlight w:val="none"/>
        </w:rPr>
      </w:pPr>
    </w:p>
    <w:p w14:paraId="433172B3">
      <w:pPr>
        <w:pStyle w:val="2"/>
        <w:ind w:firstLine="0"/>
        <w:jc w:val="center"/>
        <w:rPr>
          <w:rStyle w:val="28"/>
          <w:rFonts w:asciiTheme="majorEastAsia" w:hAnsiTheme="majorEastAsia" w:eastAsiaTheme="majorEastAsia" w:cstheme="majorEastAsia"/>
          <w:b/>
          <w:bCs/>
          <w:color w:val="auto"/>
          <w:sz w:val="36"/>
          <w:szCs w:val="36"/>
          <w:highlight w:val="none"/>
        </w:rPr>
      </w:pPr>
    </w:p>
    <w:p w14:paraId="7C3E4FEE">
      <w:pPr>
        <w:pStyle w:val="2"/>
        <w:ind w:firstLine="0"/>
        <w:rPr>
          <w:rStyle w:val="28"/>
          <w:rFonts w:asciiTheme="majorEastAsia" w:hAnsiTheme="majorEastAsia" w:eastAsiaTheme="majorEastAsia" w:cstheme="majorEastAsia"/>
          <w:b/>
          <w:bCs/>
          <w:color w:val="auto"/>
          <w:sz w:val="36"/>
          <w:szCs w:val="36"/>
          <w:highlight w:val="none"/>
        </w:rPr>
      </w:pPr>
    </w:p>
    <w:p w14:paraId="70719A2E">
      <w:pPr>
        <w:pStyle w:val="2"/>
        <w:ind w:firstLine="0"/>
        <w:rPr>
          <w:rStyle w:val="28"/>
          <w:rFonts w:asciiTheme="majorEastAsia" w:hAnsiTheme="majorEastAsia" w:eastAsiaTheme="majorEastAsia" w:cstheme="majorEastAsia"/>
          <w:b/>
          <w:bCs/>
          <w:color w:val="auto"/>
          <w:sz w:val="36"/>
          <w:szCs w:val="36"/>
          <w:highlight w:val="none"/>
        </w:rPr>
      </w:pPr>
    </w:p>
    <w:p w14:paraId="0C9FAB14">
      <w:pPr>
        <w:outlineLvl w:val="1"/>
        <w:rPr>
          <w:rFonts w:asciiTheme="majorEastAsia" w:hAnsiTheme="majorEastAsia" w:eastAsiaTheme="majorEastAsia" w:cstheme="majorEastAsia"/>
          <w:b/>
          <w:bCs/>
          <w:color w:val="auto"/>
          <w:sz w:val="30"/>
          <w:highlight w:val="none"/>
        </w:rPr>
      </w:pPr>
    </w:p>
    <w:p w14:paraId="354C279B">
      <w:pPr>
        <w:rPr>
          <w:rStyle w:val="28"/>
          <w:rFonts w:asciiTheme="majorEastAsia" w:hAnsiTheme="majorEastAsia" w:eastAsiaTheme="majorEastAsia" w:cstheme="majorEastAsia"/>
          <w:color w:val="auto"/>
          <w:sz w:val="36"/>
          <w:szCs w:val="36"/>
          <w:highlight w:val="none"/>
        </w:rPr>
      </w:pPr>
    </w:p>
    <w:sectPr>
      <w:type w:val="continuous"/>
      <w:pgSz w:w="11907" w:h="16840"/>
      <w:pgMar w:top="1440" w:right="1803" w:bottom="1440" w:left="1803" w:header="851" w:footer="850" w:gutter="0"/>
      <w:pgBorders>
        <w:top w:val="none" w:sz="0" w:space="0"/>
        <w:left w:val="none" w:sz="0" w:space="0"/>
        <w:bottom w:val="none" w:sz="0" w:space="0"/>
        <w:right w:val="none" w:sz="0" w:space="0"/>
      </w:pgBorders>
      <w:pgNumType w:fmt="decimal"/>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moder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352D3">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E4728">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EAE4728">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4FD7F">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E270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C2E270D">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070FDE"/>
    <w:multiLevelType w:val="singleLevel"/>
    <w:tmpl w:val="F4070FDE"/>
    <w:lvl w:ilvl="0" w:tentative="0">
      <w:start w:val="1"/>
      <w:numFmt w:val="decimal"/>
      <w:suff w:val="nothing"/>
      <w:lvlText w:val="%1、"/>
      <w:lvlJc w:val="left"/>
      <w:pPr>
        <w:ind w:left="0" w:firstLine="0"/>
      </w:pPr>
    </w:lvl>
  </w:abstractNum>
  <w:abstractNum w:abstractNumId="1">
    <w:nsid w:val="00000012"/>
    <w:multiLevelType w:val="multilevel"/>
    <w:tmpl w:val="00000012"/>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99468B"/>
    <w:multiLevelType w:val="multilevel"/>
    <w:tmpl w:val="0D99468B"/>
    <w:lvl w:ilvl="0" w:tentative="0">
      <w:start w:val="1"/>
      <w:numFmt w:val="decimal"/>
      <w:lvlText w:val="第 %1 章"/>
      <w:lvlJc w:val="left"/>
      <w:pPr>
        <w:ind w:left="432" w:hanging="432"/>
      </w:pPr>
      <w:rPr>
        <w:rFonts w:hint="eastAsia"/>
      </w:rPr>
    </w:lvl>
    <w:lvl w:ilvl="1" w:tentative="0">
      <w:start w:val="1"/>
      <w:numFmt w:val="decimal"/>
      <w:lvlText w:val="%1.%2"/>
      <w:lvlJc w:val="left"/>
      <w:pPr>
        <w:ind w:left="576" w:hanging="576"/>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ascii="宋体" w:hAnsi="宋体" w:eastAsia="宋体"/>
      </w:rPr>
    </w:lvl>
    <w:lvl w:ilvl="4" w:tentative="0">
      <w:start w:val="1"/>
      <w:numFmt w:val="decimal"/>
      <w:lvlText w:val="%1.%2.%3.%4.%5"/>
      <w:lvlJc w:val="left"/>
      <w:pPr>
        <w:ind w:left="1008" w:hanging="1008"/>
      </w:pPr>
      <w:rPr>
        <w:rFonts w:hint="default"/>
      </w:rPr>
    </w:lvl>
    <w:lvl w:ilvl="5" w:tentative="0">
      <w:start w:val="1"/>
      <w:numFmt w:val="decimal"/>
      <w:pStyle w:val="6"/>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5">
    <w:nsid w:val="5354BD0A"/>
    <w:multiLevelType w:val="singleLevel"/>
    <w:tmpl w:val="5354BD0A"/>
    <w:lvl w:ilvl="0" w:tentative="0">
      <w:start w:val="1"/>
      <w:numFmt w:val="decimal"/>
      <w:suff w:val="nothing"/>
      <w:lvlText w:val="（%1）"/>
      <w:lvlJc w:val="left"/>
    </w:lvl>
  </w:abstractNum>
  <w:num w:numId="1">
    <w:abstractNumId w:val="2"/>
  </w:num>
  <w:num w:numId="2">
    <w:abstractNumId w:val="4"/>
  </w:num>
  <w:num w:numId="3">
    <w:abstractNumId w:val="1"/>
  </w:num>
  <w:num w:numId="4">
    <w:abstractNumId w:val="0"/>
    <w:lvlOverride w:ilvl="0">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zNmYjdjNzU1NDQwOGU2ZmUxMzU1ZTQwMWRhNDIifQ=="/>
  </w:docVars>
  <w:rsids>
    <w:rsidRoot w:val="4C0F06E1"/>
    <w:rsid w:val="000446A3"/>
    <w:rsid w:val="00047142"/>
    <w:rsid w:val="0008264A"/>
    <w:rsid w:val="00097CA9"/>
    <w:rsid w:val="000A37EA"/>
    <w:rsid w:val="000B6230"/>
    <w:rsid w:val="000D7B46"/>
    <w:rsid w:val="000F7B5A"/>
    <w:rsid w:val="00116961"/>
    <w:rsid w:val="0012043A"/>
    <w:rsid w:val="001467BF"/>
    <w:rsid w:val="00172FDD"/>
    <w:rsid w:val="001846DE"/>
    <w:rsid w:val="001B14F1"/>
    <w:rsid w:val="001C6BA3"/>
    <w:rsid w:val="001D241A"/>
    <w:rsid w:val="001F19D8"/>
    <w:rsid w:val="00206A7E"/>
    <w:rsid w:val="00223FFB"/>
    <w:rsid w:val="00282B08"/>
    <w:rsid w:val="00294A1A"/>
    <w:rsid w:val="002A1080"/>
    <w:rsid w:val="002B109B"/>
    <w:rsid w:val="002C6309"/>
    <w:rsid w:val="002C6910"/>
    <w:rsid w:val="002F062B"/>
    <w:rsid w:val="00304D36"/>
    <w:rsid w:val="00350744"/>
    <w:rsid w:val="003C1FF4"/>
    <w:rsid w:val="003D77C5"/>
    <w:rsid w:val="003F66A2"/>
    <w:rsid w:val="00442707"/>
    <w:rsid w:val="004468C4"/>
    <w:rsid w:val="00491365"/>
    <w:rsid w:val="00497A3B"/>
    <w:rsid w:val="004B2BAE"/>
    <w:rsid w:val="004D2B4F"/>
    <w:rsid w:val="00526E25"/>
    <w:rsid w:val="00532C0A"/>
    <w:rsid w:val="00560370"/>
    <w:rsid w:val="00586F28"/>
    <w:rsid w:val="005A07F7"/>
    <w:rsid w:val="005A7D03"/>
    <w:rsid w:val="006155AB"/>
    <w:rsid w:val="00616934"/>
    <w:rsid w:val="00640B97"/>
    <w:rsid w:val="00666269"/>
    <w:rsid w:val="00693F10"/>
    <w:rsid w:val="006B5F16"/>
    <w:rsid w:val="00715FFB"/>
    <w:rsid w:val="00722283"/>
    <w:rsid w:val="00731261"/>
    <w:rsid w:val="00731BEF"/>
    <w:rsid w:val="00736912"/>
    <w:rsid w:val="007552C8"/>
    <w:rsid w:val="007A224A"/>
    <w:rsid w:val="007A52AA"/>
    <w:rsid w:val="007C03D5"/>
    <w:rsid w:val="007D77B5"/>
    <w:rsid w:val="007E3A0C"/>
    <w:rsid w:val="007F4A9F"/>
    <w:rsid w:val="00802238"/>
    <w:rsid w:val="00817578"/>
    <w:rsid w:val="0084748D"/>
    <w:rsid w:val="0086328A"/>
    <w:rsid w:val="008815BF"/>
    <w:rsid w:val="00886C26"/>
    <w:rsid w:val="0088756E"/>
    <w:rsid w:val="008905C6"/>
    <w:rsid w:val="008E26F0"/>
    <w:rsid w:val="008E43C2"/>
    <w:rsid w:val="00906430"/>
    <w:rsid w:val="00954449"/>
    <w:rsid w:val="0097208E"/>
    <w:rsid w:val="00986C32"/>
    <w:rsid w:val="00997BFA"/>
    <w:rsid w:val="009F0CC3"/>
    <w:rsid w:val="009F79E3"/>
    <w:rsid w:val="00A00144"/>
    <w:rsid w:val="00A032C5"/>
    <w:rsid w:val="00A26F61"/>
    <w:rsid w:val="00A6705E"/>
    <w:rsid w:val="00A67BB0"/>
    <w:rsid w:val="00A768FA"/>
    <w:rsid w:val="00A771C4"/>
    <w:rsid w:val="00A772EF"/>
    <w:rsid w:val="00AA0876"/>
    <w:rsid w:val="00AA33E0"/>
    <w:rsid w:val="00AB6C4B"/>
    <w:rsid w:val="00AE1400"/>
    <w:rsid w:val="00AF5CB9"/>
    <w:rsid w:val="00AF7C7F"/>
    <w:rsid w:val="00B01074"/>
    <w:rsid w:val="00B60ABC"/>
    <w:rsid w:val="00BB046A"/>
    <w:rsid w:val="00BE1BC1"/>
    <w:rsid w:val="00C07DA9"/>
    <w:rsid w:val="00C16BF2"/>
    <w:rsid w:val="00C24BBB"/>
    <w:rsid w:val="00C24C3D"/>
    <w:rsid w:val="00C92B85"/>
    <w:rsid w:val="00CA33CD"/>
    <w:rsid w:val="00CC1507"/>
    <w:rsid w:val="00CC557F"/>
    <w:rsid w:val="00CD1C63"/>
    <w:rsid w:val="00CE7D8D"/>
    <w:rsid w:val="00D12B1B"/>
    <w:rsid w:val="00D20FB0"/>
    <w:rsid w:val="00D217A0"/>
    <w:rsid w:val="00D2632B"/>
    <w:rsid w:val="00D46507"/>
    <w:rsid w:val="00DA127D"/>
    <w:rsid w:val="00DB6955"/>
    <w:rsid w:val="00DE2BC6"/>
    <w:rsid w:val="00DF0CD4"/>
    <w:rsid w:val="00E03082"/>
    <w:rsid w:val="00E03690"/>
    <w:rsid w:val="00E16D34"/>
    <w:rsid w:val="00E34460"/>
    <w:rsid w:val="00E42398"/>
    <w:rsid w:val="00E54E67"/>
    <w:rsid w:val="00E63E7F"/>
    <w:rsid w:val="00EC4468"/>
    <w:rsid w:val="00EC7B8D"/>
    <w:rsid w:val="00ED766D"/>
    <w:rsid w:val="00EF3063"/>
    <w:rsid w:val="00F115D8"/>
    <w:rsid w:val="00F21DF0"/>
    <w:rsid w:val="00F23842"/>
    <w:rsid w:val="00F73DD8"/>
    <w:rsid w:val="00F77F92"/>
    <w:rsid w:val="00F814C3"/>
    <w:rsid w:val="00F85A6D"/>
    <w:rsid w:val="00F9744E"/>
    <w:rsid w:val="00FA2DF0"/>
    <w:rsid w:val="00FD428F"/>
    <w:rsid w:val="00FF15D4"/>
    <w:rsid w:val="00FF2298"/>
    <w:rsid w:val="00FF2BC7"/>
    <w:rsid w:val="0127057B"/>
    <w:rsid w:val="012A385F"/>
    <w:rsid w:val="012F2443"/>
    <w:rsid w:val="01A2475D"/>
    <w:rsid w:val="01B97F5E"/>
    <w:rsid w:val="01BE752B"/>
    <w:rsid w:val="01E338D8"/>
    <w:rsid w:val="02782F1F"/>
    <w:rsid w:val="027C2390"/>
    <w:rsid w:val="029C1412"/>
    <w:rsid w:val="02D05560"/>
    <w:rsid w:val="03586A3C"/>
    <w:rsid w:val="03653140"/>
    <w:rsid w:val="03743D26"/>
    <w:rsid w:val="03751396"/>
    <w:rsid w:val="03BD4918"/>
    <w:rsid w:val="03CA2103"/>
    <w:rsid w:val="03DF74E9"/>
    <w:rsid w:val="03F963EA"/>
    <w:rsid w:val="046571A5"/>
    <w:rsid w:val="04694604"/>
    <w:rsid w:val="048A549B"/>
    <w:rsid w:val="04F944B0"/>
    <w:rsid w:val="050D4109"/>
    <w:rsid w:val="05203D0E"/>
    <w:rsid w:val="058824EF"/>
    <w:rsid w:val="05D20234"/>
    <w:rsid w:val="05F11A96"/>
    <w:rsid w:val="05FE3860"/>
    <w:rsid w:val="06241509"/>
    <w:rsid w:val="06690951"/>
    <w:rsid w:val="066E7894"/>
    <w:rsid w:val="06A1760D"/>
    <w:rsid w:val="06B65566"/>
    <w:rsid w:val="07513835"/>
    <w:rsid w:val="077566D6"/>
    <w:rsid w:val="07904C29"/>
    <w:rsid w:val="07A20093"/>
    <w:rsid w:val="081A1294"/>
    <w:rsid w:val="089F75C6"/>
    <w:rsid w:val="08BF335A"/>
    <w:rsid w:val="08DC0C8D"/>
    <w:rsid w:val="09046768"/>
    <w:rsid w:val="093516F6"/>
    <w:rsid w:val="0976687D"/>
    <w:rsid w:val="0979109F"/>
    <w:rsid w:val="097D4715"/>
    <w:rsid w:val="098140B0"/>
    <w:rsid w:val="09B32526"/>
    <w:rsid w:val="0A567A79"/>
    <w:rsid w:val="0A686221"/>
    <w:rsid w:val="0AB87005"/>
    <w:rsid w:val="0B00660E"/>
    <w:rsid w:val="0B2E628D"/>
    <w:rsid w:val="0B6B55CC"/>
    <w:rsid w:val="0BE946E3"/>
    <w:rsid w:val="0C173324"/>
    <w:rsid w:val="0C812D2A"/>
    <w:rsid w:val="0C963376"/>
    <w:rsid w:val="0CCD4FED"/>
    <w:rsid w:val="0CD91026"/>
    <w:rsid w:val="0D277B9E"/>
    <w:rsid w:val="0D4B6297"/>
    <w:rsid w:val="0DDE4047"/>
    <w:rsid w:val="0E20066B"/>
    <w:rsid w:val="0E5E4D6B"/>
    <w:rsid w:val="0E620285"/>
    <w:rsid w:val="0E8C6C15"/>
    <w:rsid w:val="0E9A5881"/>
    <w:rsid w:val="0FEA0503"/>
    <w:rsid w:val="0FED7751"/>
    <w:rsid w:val="0FFE5680"/>
    <w:rsid w:val="10105AFC"/>
    <w:rsid w:val="103F3D25"/>
    <w:rsid w:val="106C5C84"/>
    <w:rsid w:val="10B4201D"/>
    <w:rsid w:val="10B77D5F"/>
    <w:rsid w:val="12A53B6B"/>
    <w:rsid w:val="12BB3B36"/>
    <w:rsid w:val="12E52961"/>
    <w:rsid w:val="1313076B"/>
    <w:rsid w:val="134104D7"/>
    <w:rsid w:val="13734863"/>
    <w:rsid w:val="138A52B7"/>
    <w:rsid w:val="138F7B14"/>
    <w:rsid w:val="13A823A0"/>
    <w:rsid w:val="140811DA"/>
    <w:rsid w:val="147A5862"/>
    <w:rsid w:val="149E5021"/>
    <w:rsid w:val="14AE5B59"/>
    <w:rsid w:val="14F559B7"/>
    <w:rsid w:val="151D00DE"/>
    <w:rsid w:val="152B4878"/>
    <w:rsid w:val="152F4368"/>
    <w:rsid w:val="1534197E"/>
    <w:rsid w:val="154C5BB5"/>
    <w:rsid w:val="15761DCE"/>
    <w:rsid w:val="15C455F1"/>
    <w:rsid w:val="16027C02"/>
    <w:rsid w:val="169610C4"/>
    <w:rsid w:val="170F26A3"/>
    <w:rsid w:val="171A4AF1"/>
    <w:rsid w:val="17602EFE"/>
    <w:rsid w:val="17A62870"/>
    <w:rsid w:val="17C743FD"/>
    <w:rsid w:val="17DD13FE"/>
    <w:rsid w:val="181476FC"/>
    <w:rsid w:val="18581E27"/>
    <w:rsid w:val="18D40826"/>
    <w:rsid w:val="18EF453A"/>
    <w:rsid w:val="18F90F15"/>
    <w:rsid w:val="18FE29CF"/>
    <w:rsid w:val="199E2002"/>
    <w:rsid w:val="19A44EA1"/>
    <w:rsid w:val="1AEB698A"/>
    <w:rsid w:val="1B5A5081"/>
    <w:rsid w:val="1BA624AF"/>
    <w:rsid w:val="1BD12512"/>
    <w:rsid w:val="1CBE43AD"/>
    <w:rsid w:val="1CC43B9D"/>
    <w:rsid w:val="1D6B481F"/>
    <w:rsid w:val="1D6D5A2D"/>
    <w:rsid w:val="1D7D05F7"/>
    <w:rsid w:val="1DA127DA"/>
    <w:rsid w:val="1DA44E24"/>
    <w:rsid w:val="1DA93DDE"/>
    <w:rsid w:val="1E297CF1"/>
    <w:rsid w:val="1E463EB3"/>
    <w:rsid w:val="1E937B4D"/>
    <w:rsid w:val="1EA92DF8"/>
    <w:rsid w:val="1FAC7795"/>
    <w:rsid w:val="1FB23176"/>
    <w:rsid w:val="200F7DD6"/>
    <w:rsid w:val="205213FD"/>
    <w:rsid w:val="20725EE5"/>
    <w:rsid w:val="20B04293"/>
    <w:rsid w:val="20DB74E3"/>
    <w:rsid w:val="20F860A8"/>
    <w:rsid w:val="210D18C7"/>
    <w:rsid w:val="212C7304"/>
    <w:rsid w:val="215B0293"/>
    <w:rsid w:val="2199021D"/>
    <w:rsid w:val="21ED73CA"/>
    <w:rsid w:val="21EE1882"/>
    <w:rsid w:val="22733E54"/>
    <w:rsid w:val="227D1BE6"/>
    <w:rsid w:val="228B5B49"/>
    <w:rsid w:val="230C7A96"/>
    <w:rsid w:val="234C23C0"/>
    <w:rsid w:val="24096186"/>
    <w:rsid w:val="244B27EF"/>
    <w:rsid w:val="24555FD7"/>
    <w:rsid w:val="24BB67C0"/>
    <w:rsid w:val="24D97E4C"/>
    <w:rsid w:val="2594197A"/>
    <w:rsid w:val="25D40386"/>
    <w:rsid w:val="265359DC"/>
    <w:rsid w:val="267B399E"/>
    <w:rsid w:val="26B02174"/>
    <w:rsid w:val="26F97A22"/>
    <w:rsid w:val="271E79D2"/>
    <w:rsid w:val="275309A6"/>
    <w:rsid w:val="27AC1848"/>
    <w:rsid w:val="27E50935"/>
    <w:rsid w:val="28103A3B"/>
    <w:rsid w:val="282336E0"/>
    <w:rsid w:val="283977B9"/>
    <w:rsid w:val="28D82F98"/>
    <w:rsid w:val="28DD113A"/>
    <w:rsid w:val="28DF7E1C"/>
    <w:rsid w:val="28E026B8"/>
    <w:rsid w:val="290147DE"/>
    <w:rsid w:val="29417DB8"/>
    <w:rsid w:val="2962474B"/>
    <w:rsid w:val="298402E2"/>
    <w:rsid w:val="29EC6874"/>
    <w:rsid w:val="29FF66A8"/>
    <w:rsid w:val="2AB05AC5"/>
    <w:rsid w:val="2B2177F4"/>
    <w:rsid w:val="2BFD38FF"/>
    <w:rsid w:val="2D650342"/>
    <w:rsid w:val="2D6C5ECC"/>
    <w:rsid w:val="2D98715B"/>
    <w:rsid w:val="2D9A7CEF"/>
    <w:rsid w:val="2DB135B3"/>
    <w:rsid w:val="2DC35970"/>
    <w:rsid w:val="2E004F86"/>
    <w:rsid w:val="2E8E219D"/>
    <w:rsid w:val="2E9167F2"/>
    <w:rsid w:val="2EAF707A"/>
    <w:rsid w:val="2EF2688A"/>
    <w:rsid w:val="2F011449"/>
    <w:rsid w:val="2F094088"/>
    <w:rsid w:val="30375DA8"/>
    <w:rsid w:val="30412229"/>
    <w:rsid w:val="30914235"/>
    <w:rsid w:val="30F028B9"/>
    <w:rsid w:val="31AB22DF"/>
    <w:rsid w:val="322C490B"/>
    <w:rsid w:val="32963D0B"/>
    <w:rsid w:val="33006CBB"/>
    <w:rsid w:val="339E3CAC"/>
    <w:rsid w:val="33AB2841"/>
    <w:rsid w:val="33C672B5"/>
    <w:rsid w:val="351A6043"/>
    <w:rsid w:val="35440F9F"/>
    <w:rsid w:val="3550415A"/>
    <w:rsid w:val="35983616"/>
    <w:rsid w:val="35C524F2"/>
    <w:rsid w:val="35DA6B09"/>
    <w:rsid w:val="361A024E"/>
    <w:rsid w:val="36BF53DF"/>
    <w:rsid w:val="36D7010D"/>
    <w:rsid w:val="36F3033E"/>
    <w:rsid w:val="37B95681"/>
    <w:rsid w:val="380B7248"/>
    <w:rsid w:val="385D4402"/>
    <w:rsid w:val="38AC60E7"/>
    <w:rsid w:val="391D59E7"/>
    <w:rsid w:val="393618B9"/>
    <w:rsid w:val="3A292470"/>
    <w:rsid w:val="3A515693"/>
    <w:rsid w:val="3A801286"/>
    <w:rsid w:val="3AA32E31"/>
    <w:rsid w:val="3AEE1FDA"/>
    <w:rsid w:val="3AF1773E"/>
    <w:rsid w:val="3B107C56"/>
    <w:rsid w:val="3B576666"/>
    <w:rsid w:val="3C75241C"/>
    <w:rsid w:val="3CD23849"/>
    <w:rsid w:val="3CD4634A"/>
    <w:rsid w:val="3D5B6584"/>
    <w:rsid w:val="3DAF1333"/>
    <w:rsid w:val="3DDA62A1"/>
    <w:rsid w:val="3DE949BB"/>
    <w:rsid w:val="3E370D03"/>
    <w:rsid w:val="3E3C2B3D"/>
    <w:rsid w:val="3ECA242D"/>
    <w:rsid w:val="3F3017D9"/>
    <w:rsid w:val="3F915E1A"/>
    <w:rsid w:val="3FEB380C"/>
    <w:rsid w:val="3FFB2F15"/>
    <w:rsid w:val="40526EC8"/>
    <w:rsid w:val="40A70253"/>
    <w:rsid w:val="40C01889"/>
    <w:rsid w:val="40EE727A"/>
    <w:rsid w:val="41D51725"/>
    <w:rsid w:val="41F847F5"/>
    <w:rsid w:val="422B0E54"/>
    <w:rsid w:val="42746874"/>
    <w:rsid w:val="427B20EB"/>
    <w:rsid w:val="42866128"/>
    <w:rsid w:val="43571F15"/>
    <w:rsid w:val="43CA157C"/>
    <w:rsid w:val="442178B2"/>
    <w:rsid w:val="44354A7B"/>
    <w:rsid w:val="446C43E1"/>
    <w:rsid w:val="447E7CF8"/>
    <w:rsid w:val="44B7644A"/>
    <w:rsid w:val="451234FF"/>
    <w:rsid w:val="46470C62"/>
    <w:rsid w:val="466B0DF4"/>
    <w:rsid w:val="46707FCF"/>
    <w:rsid w:val="46821C9A"/>
    <w:rsid w:val="47092E78"/>
    <w:rsid w:val="47EC1619"/>
    <w:rsid w:val="47F66F88"/>
    <w:rsid w:val="48480139"/>
    <w:rsid w:val="48567A42"/>
    <w:rsid w:val="487611C5"/>
    <w:rsid w:val="48B524A2"/>
    <w:rsid w:val="48F06D5A"/>
    <w:rsid w:val="491A08B0"/>
    <w:rsid w:val="493D30DF"/>
    <w:rsid w:val="497E6251"/>
    <w:rsid w:val="49C4764D"/>
    <w:rsid w:val="49E336DE"/>
    <w:rsid w:val="4A003601"/>
    <w:rsid w:val="4A5870CB"/>
    <w:rsid w:val="4AC338AE"/>
    <w:rsid w:val="4AC578BD"/>
    <w:rsid w:val="4B0E7FA0"/>
    <w:rsid w:val="4B455F54"/>
    <w:rsid w:val="4BF076A6"/>
    <w:rsid w:val="4C083BB2"/>
    <w:rsid w:val="4C0F06E1"/>
    <w:rsid w:val="4C2A2BB8"/>
    <w:rsid w:val="4C3C3ED6"/>
    <w:rsid w:val="4C637864"/>
    <w:rsid w:val="4D012557"/>
    <w:rsid w:val="4D4F2368"/>
    <w:rsid w:val="4D86220A"/>
    <w:rsid w:val="4DE624C8"/>
    <w:rsid w:val="4DFA14E3"/>
    <w:rsid w:val="4E015B9A"/>
    <w:rsid w:val="4E0309DD"/>
    <w:rsid w:val="4EB35E2D"/>
    <w:rsid w:val="4FB7696B"/>
    <w:rsid w:val="4FC6260C"/>
    <w:rsid w:val="4FD4007D"/>
    <w:rsid w:val="505478C4"/>
    <w:rsid w:val="50720485"/>
    <w:rsid w:val="50872783"/>
    <w:rsid w:val="50DB26D2"/>
    <w:rsid w:val="50F925E6"/>
    <w:rsid w:val="52044124"/>
    <w:rsid w:val="52D97508"/>
    <w:rsid w:val="53780202"/>
    <w:rsid w:val="5398424F"/>
    <w:rsid w:val="53A45945"/>
    <w:rsid w:val="53A730B9"/>
    <w:rsid w:val="53B4514D"/>
    <w:rsid w:val="53C84375"/>
    <w:rsid w:val="540158C6"/>
    <w:rsid w:val="5454111A"/>
    <w:rsid w:val="548B08B3"/>
    <w:rsid w:val="54C75FB8"/>
    <w:rsid w:val="551158F9"/>
    <w:rsid w:val="55225ECF"/>
    <w:rsid w:val="556829A3"/>
    <w:rsid w:val="561731A1"/>
    <w:rsid w:val="566273F2"/>
    <w:rsid w:val="56631E41"/>
    <w:rsid w:val="578A6B45"/>
    <w:rsid w:val="57923D07"/>
    <w:rsid w:val="57934AFA"/>
    <w:rsid w:val="57E413BE"/>
    <w:rsid w:val="57F67549"/>
    <w:rsid w:val="58630D23"/>
    <w:rsid w:val="58AC27F9"/>
    <w:rsid w:val="58C8306D"/>
    <w:rsid w:val="594B5960"/>
    <w:rsid w:val="596A73B8"/>
    <w:rsid w:val="5A164359"/>
    <w:rsid w:val="5AE615B7"/>
    <w:rsid w:val="5AEE56F8"/>
    <w:rsid w:val="5B617237"/>
    <w:rsid w:val="5BFE0AC2"/>
    <w:rsid w:val="5C0C7653"/>
    <w:rsid w:val="5C954E6F"/>
    <w:rsid w:val="5D647AC9"/>
    <w:rsid w:val="5DDD340B"/>
    <w:rsid w:val="5E0C5804"/>
    <w:rsid w:val="5E3746B8"/>
    <w:rsid w:val="5EE21446"/>
    <w:rsid w:val="5F4A5766"/>
    <w:rsid w:val="5F66080B"/>
    <w:rsid w:val="5F6E7EAD"/>
    <w:rsid w:val="5F881C77"/>
    <w:rsid w:val="5FC919BF"/>
    <w:rsid w:val="5FCA0D35"/>
    <w:rsid w:val="606124C8"/>
    <w:rsid w:val="606E493B"/>
    <w:rsid w:val="60C83DE1"/>
    <w:rsid w:val="60D220D1"/>
    <w:rsid w:val="616E1EB3"/>
    <w:rsid w:val="61B04C23"/>
    <w:rsid w:val="61CA7A19"/>
    <w:rsid w:val="621E6AB9"/>
    <w:rsid w:val="627269F8"/>
    <w:rsid w:val="62AC3ECF"/>
    <w:rsid w:val="62BF00A6"/>
    <w:rsid w:val="62F063CF"/>
    <w:rsid w:val="63226AA1"/>
    <w:rsid w:val="63AA06B0"/>
    <w:rsid w:val="63AD6150"/>
    <w:rsid w:val="63AF58FA"/>
    <w:rsid w:val="63FD6F73"/>
    <w:rsid w:val="641354B0"/>
    <w:rsid w:val="642F4DB7"/>
    <w:rsid w:val="646F78AA"/>
    <w:rsid w:val="64FD1A1F"/>
    <w:rsid w:val="65854C4E"/>
    <w:rsid w:val="65B96587"/>
    <w:rsid w:val="65ED309C"/>
    <w:rsid w:val="65FA3A11"/>
    <w:rsid w:val="66091638"/>
    <w:rsid w:val="66527CF7"/>
    <w:rsid w:val="66F220CC"/>
    <w:rsid w:val="6740346F"/>
    <w:rsid w:val="67800954"/>
    <w:rsid w:val="68527114"/>
    <w:rsid w:val="68822004"/>
    <w:rsid w:val="688A1E3E"/>
    <w:rsid w:val="68AF2179"/>
    <w:rsid w:val="68B679C8"/>
    <w:rsid w:val="692944BE"/>
    <w:rsid w:val="69562972"/>
    <w:rsid w:val="6A7859DD"/>
    <w:rsid w:val="6A7E2FDE"/>
    <w:rsid w:val="6ABA67BE"/>
    <w:rsid w:val="6AEC5F6A"/>
    <w:rsid w:val="6B7A01DF"/>
    <w:rsid w:val="6B7C370B"/>
    <w:rsid w:val="6BB60E58"/>
    <w:rsid w:val="6BC020E4"/>
    <w:rsid w:val="6BD16DA5"/>
    <w:rsid w:val="6BDE43CB"/>
    <w:rsid w:val="6BFB4FF2"/>
    <w:rsid w:val="6C7E1EC2"/>
    <w:rsid w:val="6CBC631B"/>
    <w:rsid w:val="6CC953C1"/>
    <w:rsid w:val="6D0754D7"/>
    <w:rsid w:val="6D526108"/>
    <w:rsid w:val="6D77609C"/>
    <w:rsid w:val="6DB46C63"/>
    <w:rsid w:val="6DCE67C0"/>
    <w:rsid w:val="6DD308E6"/>
    <w:rsid w:val="6E02353D"/>
    <w:rsid w:val="6E4512D6"/>
    <w:rsid w:val="6E591058"/>
    <w:rsid w:val="6E7611B8"/>
    <w:rsid w:val="6E775C6F"/>
    <w:rsid w:val="6E8965DE"/>
    <w:rsid w:val="6ECB254D"/>
    <w:rsid w:val="6F7D5083"/>
    <w:rsid w:val="6FD85EF4"/>
    <w:rsid w:val="70142C4C"/>
    <w:rsid w:val="7041710C"/>
    <w:rsid w:val="70631232"/>
    <w:rsid w:val="706D1379"/>
    <w:rsid w:val="70826C39"/>
    <w:rsid w:val="70853FB1"/>
    <w:rsid w:val="71193B93"/>
    <w:rsid w:val="72115B15"/>
    <w:rsid w:val="7235202B"/>
    <w:rsid w:val="72367C59"/>
    <w:rsid w:val="72A21F8B"/>
    <w:rsid w:val="72D26CB3"/>
    <w:rsid w:val="73067E9B"/>
    <w:rsid w:val="73952A29"/>
    <w:rsid w:val="73D4785B"/>
    <w:rsid w:val="7464467D"/>
    <w:rsid w:val="74747044"/>
    <w:rsid w:val="748A4687"/>
    <w:rsid w:val="75313849"/>
    <w:rsid w:val="75561EB2"/>
    <w:rsid w:val="7597263C"/>
    <w:rsid w:val="76A04B8A"/>
    <w:rsid w:val="76FD1E63"/>
    <w:rsid w:val="7727542D"/>
    <w:rsid w:val="77292D50"/>
    <w:rsid w:val="774823AE"/>
    <w:rsid w:val="775E0161"/>
    <w:rsid w:val="779B3146"/>
    <w:rsid w:val="77CD3E01"/>
    <w:rsid w:val="78153C2F"/>
    <w:rsid w:val="781A5487"/>
    <w:rsid w:val="783A5AF7"/>
    <w:rsid w:val="78981BAB"/>
    <w:rsid w:val="78CE2F50"/>
    <w:rsid w:val="78D32AD6"/>
    <w:rsid w:val="7993732C"/>
    <w:rsid w:val="79EB1329"/>
    <w:rsid w:val="7A341F0C"/>
    <w:rsid w:val="7A836239"/>
    <w:rsid w:val="7A901F38"/>
    <w:rsid w:val="7AC322A6"/>
    <w:rsid w:val="7AF64429"/>
    <w:rsid w:val="7AFD636D"/>
    <w:rsid w:val="7B693FA4"/>
    <w:rsid w:val="7B821819"/>
    <w:rsid w:val="7BAC066A"/>
    <w:rsid w:val="7BD23E66"/>
    <w:rsid w:val="7BE04D5F"/>
    <w:rsid w:val="7C51050D"/>
    <w:rsid w:val="7C671A0C"/>
    <w:rsid w:val="7C6F6241"/>
    <w:rsid w:val="7C9459EF"/>
    <w:rsid w:val="7CC55A64"/>
    <w:rsid w:val="7D1E1552"/>
    <w:rsid w:val="7D40198C"/>
    <w:rsid w:val="7D8B5A21"/>
    <w:rsid w:val="7E182C01"/>
    <w:rsid w:val="7E722019"/>
    <w:rsid w:val="7E775C96"/>
    <w:rsid w:val="7E7A16BE"/>
    <w:rsid w:val="7F43187A"/>
    <w:rsid w:val="7FDF1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qFormat/>
    <w:uiPriority w:val="9"/>
    <w:pPr>
      <w:keepNext/>
      <w:keepLines/>
      <w:spacing w:line="416" w:lineRule="atLeast"/>
      <w:outlineLvl w:val="2"/>
    </w:pPr>
    <w:rPr>
      <w:b/>
      <w:bCs/>
      <w:sz w:val="32"/>
      <w:szCs w:val="32"/>
    </w:rPr>
  </w:style>
  <w:style w:type="paragraph" w:styleId="5">
    <w:name w:val="heading 5"/>
    <w:basedOn w:val="1"/>
    <w:next w:val="1"/>
    <w:link w:val="88"/>
    <w:qFormat/>
    <w:uiPriority w:val="0"/>
    <w:pPr>
      <w:keepNext/>
      <w:keepLines/>
      <w:tabs>
        <w:tab w:val="left" w:pos="0"/>
      </w:tabs>
      <w:spacing w:before="280" w:after="290" w:line="372" w:lineRule="auto"/>
      <w:outlineLvl w:val="4"/>
    </w:pPr>
    <w:rPr>
      <w:rFonts w:ascii="Calibri" w:hAnsi="Calibri" w:cs="Times New Roman"/>
      <w:b/>
      <w:bCs/>
      <w:color w:val="000000"/>
      <w:sz w:val="28"/>
      <w:szCs w:val="28"/>
    </w:rPr>
  </w:style>
  <w:style w:type="paragraph" w:styleId="6">
    <w:name w:val="heading 6"/>
    <w:basedOn w:val="1"/>
    <w:next w:val="1"/>
    <w:qFormat/>
    <w:uiPriority w:val="0"/>
    <w:pPr>
      <w:keepNext/>
      <w:keepLines/>
      <w:numPr>
        <w:ilvl w:val="5"/>
        <w:numId w:val="2"/>
      </w:numPr>
      <w:tabs>
        <w:tab w:val="left" w:pos="425"/>
        <w:tab w:val="left" w:pos="560"/>
        <w:tab w:val="left" w:pos="993"/>
        <w:tab w:val="left" w:pos="1560"/>
      </w:tabs>
      <w:spacing w:before="240" w:after="64" w:line="317" w:lineRule="auto"/>
      <w:ind w:firstLineChars="0"/>
      <w:outlineLvl w:val="5"/>
    </w:pPr>
    <w:rPr>
      <w:rFonts w:ascii="宋体" w:hAnsi="宋体"/>
      <w:b/>
      <w:bCs/>
      <w:kern w:val="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unhideWhenUsed/>
    <w:qFormat/>
    <w:uiPriority w:val="99"/>
    <w:pPr>
      <w:ind w:firstLine="420"/>
    </w:pPr>
  </w:style>
  <w:style w:type="paragraph" w:styleId="8">
    <w:name w:val="annotation text"/>
    <w:basedOn w:val="1"/>
    <w:link w:val="60"/>
    <w:unhideWhenUsed/>
    <w:qFormat/>
    <w:uiPriority w:val="99"/>
    <w:pPr>
      <w:jc w:val="left"/>
    </w:pPr>
  </w:style>
  <w:style w:type="paragraph" w:styleId="9">
    <w:name w:val="Body Text"/>
    <w:basedOn w:val="1"/>
    <w:next w:val="10"/>
    <w:qFormat/>
    <w:uiPriority w:val="0"/>
    <w:rPr>
      <w:rFonts w:eastAsia="楷体_GB2312"/>
      <w:sz w:val="30"/>
    </w:rPr>
  </w:style>
  <w:style w:type="paragraph" w:customStyle="1" w:styleId="10">
    <w:name w:val="style4"/>
    <w:basedOn w:val="1"/>
    <w:next w:val="11"/>
    <w:qFormat/>
    <w:uiPriority w:val="0"/>
    <w:pPr>
      <w:widowControl/>
      <w:autoSpaceDE/>
      <w:autoSpaceDN/>
      <w:spacing w:before="280" w:after="280" w:line="240" w:lineRule="auto"/>
      <w:ind w:left="0" w:firstLine="0"/>
      <w:jc w:val="both"/>
    </w:pPr>
    <w:rPr>
      <w:rFonts w:ascii="宋体" w:eastAsia="宋体"/>
      <w:sz w:val="18"/>
    </w:rPr>
  </w:style>
  <w:style w:type="paragraph" w:customStyle="1" w:styleId="11">
    <w:name w:val="2"/>
    <w:next w:val="1"/>
    <w:qFormat/>
    <w:uiPriority w:val="0"/>
    <w:pPr>
      <w:widowControl w:val="0"/>
      <w:jc w:val="both"/>
    </w:pPr>
    <w:rPr>
      <w:rFonts w:ascii="Calibri" w:hAnsi="Calibri" w:eastAsia="宋体" w:cs="Times New Roman"/>
      <w:sz w:val="21"/>
      <w:szCs w:val="22"/>
      <w:lang w:val="en-US" w:eastAsia="zh-CN" w:bidi="ar-SA"/>
    </w:rPr>
  </w:style>
  <w:style w:type="paragraph" w:styleId="12">
    <w:name w:val="Body Text Indent"/>
    <w:basedOn w:val="1"/>
    <w:link w:val="58"/>
    <w:autoRedefine/>
    <w:qFormat/>
    <w:uiPriority w:val="0"/>
    <w:pPr>
      <w:ind w:firstLine="600"/>
    </w:pPr>
    <w:rPr>
      <w:rFonts w:ascii="楷体_GB2312" w:eastAsia="楷体_GB2312"/>
      <w:sz w:val="30"/>
      <w:szCs w:val="20"/>
    </w:rPr>
  </w:style>
  <w:style w:type="paragraph" w:styleId="13">
    <w:name w:val="List 2"/>
    <w:basedOn w:val="1"/>
    <w:autoRedefine/>
    <w:qFormat/>
    <w:uiPriority w:val="0"/>
    <w:pPr>
      <w:ind w:left="100" w:leftChars="200" w:hanging="200" w:hangingChars="200"/>
    </w:pPr>
    <w:rPr>
      <w:rFonts w:ascii="Times New Roman" w:hAnsi="Times New Roman" w:eastAsia="宋体" w:cs="Times New Roman"/>
    </w:rPr>
  </w:style>
  <w:style w:type="paragraph" w:styleId="14">
    <w:name w:val="Plain Text"/>
    <w:basedOn w:val="1"/>
    <w:autoRedefine/>
    <w:qFormat/>
    <w:uiPriority w:val="0"/>
    <w:rPr>
      <w:rFonts w:ascii="宋体" w:hAnsi="Courier New"/>
    </w:rPr>
  </w:style>
  <w:style w:type="paragraph" w:styleId="15">
    <w:name w:val="Date"/>
    <w:basedOn w:val="1"/>
    <w:next w:val="1"/>
    <w:autoRedefine/>
    <w:qFormat/>
    <w:uiPriority w:val="0"/>
    <w:rPr>
      <w:b/>
      <w:sz w:val="30"/>
      <w:szCs w:val="20"/>
    </w:rPr>
  </w:style>
  <w:style w:type="paragraph" w:styleId="16">
    <w:name w:val="Balloon Text"/>
    <w:basedOn w:val="1"/>
    <w:link w:val="57"/>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envelope return"/>
    <w:basedOn w:val="1"/>
    <w:autoRedefine/>
    <w:qFormat/>
    <w:uiPriority w:val="99"/>
    <w:pPr>
      <w:snapToGrid w:val="0"/>
    </w:pPr>
    <w:rPr>
      <w:rFonts w:ascii="Arial" w:hAnsi="Arial" w:cs="Arial"/>
    </w:rPr>
  </w:style>
  <w:style w:type="paragraph" w:styleId="19">
    <w:name w:val="header"/>
    <w:basedOn w:val="1"/>
    <w:link w:val="56"/>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Body Text Indent 3"/>
    <w:basedOn w:val="1"/>
    <w:autoRedefine/>
    <w:qFormat/>
    <w:uiPriority w:val="0"/>
    <w:pPr>
      <w:ind w:firstLine="570"/>
      <w:outlineLvl w:val="0"/>
    </w:pPr>
    <w:rPr>
      <w:rFonts w:ascii="宋体"/>
      <w:sz w:val="28"/>
      <w:szCs w:val="20"/>
    </w:rPr>
  </w:style>
  <w:style w:type="paragraph" w:styleId="21">
    <w:name w:val="Normal (Web)"/>
    <w:basedOn w:val="1"/>
    <w:autoRedefine/>
    <w:qFormat/>
    <w:uiPriority w:val="0"/>
    <w:pPr>
      <w:widowControl/>
      <w:spacing w:beforeAutospacing="1" w:afterAutospacing="1"/>
      <w:jc w:val="left"/>
    </w:pPr>
    <w:rPr>
      <w:rFonts w:ascii="宋体" w:hAnsi="宋体" w:cs="宋体"/>
      <w:kern w:val="0"/>
      <w:sz w:val="24"/>
    </w:rPr>
  </w:style>
  <w:style w:type="paragraph" w:styleId="22">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3">
    <w:name w:val="Body Text First Indent"/>
    <w:basedOn w:val="9"/>
    <w:next w:val="1"/>
    <w:autoRedefine/>
    <w:qFormat/>
    <w:uiPriority w:val="0"/>
    <w:pPr>
      <w:ind w:firstLine="420"/>
    </w:pPr>
    <w:rPr>
      <w:szCs w:val="20"/>
    </w:rPr>
  </w:style>
  <w:style w:type="paragraph" w:styleId="24">
    <w:name w:val="Body Text First Indent 2"/>
    <w:basedOn w:val="12"/>
    <w:next w:val="1"/>
    <w:autoRedefine/>
    <w:unhideWhenUsed/>
    <w:qFormat/>
    <w:uiPriority w:val="99"/>
    <w:pPr>
      <w:ind w:firstLine="420" w:firstLineChars="200"/>
      <w:jc w:val="both"/>
    </w:pPr>
    <w:rPr>
      <w:rFonts w:ascii="Calibri" w:hAnsi="Calibri" w:cs="Times New Roman"/>
      <w:kern w:val="2"/>
      <w:sz w:val="21"/>
      <w:szCs w:val="21"/>
      <w:lang w:val="en-US"/>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bCs/>
    </w:rPr>
  </w:style>
  <w:style w:type="character" w:styleId="29">
    <w:name w:val="page number"/>
    <w:basedOn w:val="27"/>
    <w:autoRedefine/>
    <w:qFormat/>
    <w:uiPriority w:val="99"/>
    <w:rPr>
      <w:rFonts w:cs="Times New Roman"/>
    </w:rPr>
  </w:style>
  <w:style w:type="character" w:styleId="30">
    <w:name w:val="FollowedHyperlink"/>
    <w:basedOn w:val="27"/>
    <w:autoRedefine/>
    <w:qFormat/>
    <w:uiPriority w:val="0"/>
    <w:rPr>
      <w:color w:val="800080"/>
      <w:u w:val="none"/>
    </w:rPr>
  </w:style>
  <w:style w:type="character" w:styleId="31">
    <w:name w:val="Emphasis"/>
    <w:basedOn w:val="27"/>
    <w:autoRedefine/>
    <w:qFormat/>
    <w:uiPriority w:val="0"/>
  </w:style>
  <w:style w:type="character" w:styleId="32">
    <w:name w:val="HTML Definition"/>
    <w:basedOn w:val="27"/>
    <w:autoRedefine/>
    <w:qFormat/>
    <w:uiPriority w:val="0"/>
  </w:style>
  <w:style w:type="character" w:styleId="33">
    <w:name w:val="HTML Typewriter"/>
    <w:basedOn w:val="27"/>
    <w:autoRedefine/>
    <w:qFormat/>
    <w:uiPriority w:val="0"/>
    <w:rPr>
      <w:rFonts w:hint="default" w:ascii="monospace" w:hAnsi="monospace" w:eastAsia="monospace" w:cs="monospace"/>
      <w:sz w:val="20"/>
    </w:rPr>
  </w:style>
  <w:style w:type="character" w:styleId="34">
    <w:name w:val="HTML Acronym"/>
    <w:basedOn w:val="27"/>
    <w:autoRedefine/>
    <w:qFormat/>
    <w:uiPriority w:val="0"/>
  </w:style>
  <w:style w:type="character" w:styleId="35">
    <w:name w:val="HTML Variable"/>
    <w:basedOn w:val="27"/>
    <w:autoRedefine/>
    <w:qFormat/>
    <w:uiPriority w:val="0"/>
  </w:style>
  <w:style w:type="character" w:styleId="36">
    <w:name w:val="Hyperlink"/>
    <w:basedOn w:val="27"/>
    <w:autoRedefine/>
    <w:qFormat/>
    <w:uiPriority w:val="0"/>
    <w:rPr>
      <w:color w:val="0000FF"/>
      <w:u w:val="none"/>
    </w:rPr>
  </w:style>
  <w:style w:type="character" w:styleId="37">
    <w:name w:val="HTML Code"/>
    <w:basedOn w:val="27"/>
    <w:autoRedefine/>
    <w:qFormat/>
    <w:uiPriority w:val="0"/>
    <w:rPr>
      <w:rFonts w:hint="default" w:ascii="monospace" w:hAnsi="monospace" w:eastAsia="monospace" w:cs="monospace"/>
      <w:sz w:val="20"/>
    </w:rPr>
  </w:style>
  <w:style w:type="character" w:styleId="38">
    <w:name w:val="annotation reference"/>
    <w:basedOn w:val="27"/>
    <w:autoRedefine/>
    <w:qFormat/>
    <w:uiPriority w:val="0"/>
    <w:rPr>
      <w:sz w:val="21"/>
      <w:szCs w:val="21"/>
    </w:rPr>
  </w:style>
  <w:style w:type="character" w:styleId="39">
    <w:name w:val="HTML Cite"/>
    <w:basedOn w:val="27"/>
    <w:autoRedefine/>
    <w:qFormat/>
    <w:uiPriority w:val="0"/>
  </w:style>
  <w:style w:type="character" w:styleId="40">
    <w:name w:val="HTML Keyboard"/>
    <w:basedOn w:val="27"/>
    <w:autoRedefine/>
    <w:qFormat/>
    <w:uiPriority w:val="0"/>
    <w:rPr>
      <w:rFonts w:hint="default" w:ascii="monospace" w:hAnsi="monospace" w:eastAsia="monospace" w:cs="monospace"/>
      <w:sz w:val="20"/>
    </w:rPr>
  </w:style>
  <w:style w:type="character" w:styleId="41">
    <w:name w:val="HTML Sample"/>
    <w:basedOn w:val="27"/>
    <w:autoRedefine/>
    <w:qFormat/>
    <w:uiPriority w:val="0"/>
    <w:rPr>
      <w:rFonts w:ascii="monospace" w:hAnsi="monospace" w:eastAsia="monospace" w:cs="monospace"/>
    </w:rPr>
  </w:style>
  <w:style w:type="paragraph" w:customStyle="1" w:styleId="4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样式 首行缩进:  2 字符"/>
    <w:basedOn w:val="1"/>
    <w:autoRedefine/>
    <w:qFormat/>
    <w:uiPriority w:val="0"/>
    <w:pPr>
      <w:ind w:firstLine="560"/>
    </w:pPr>
    <w:rPr>
      <w:rFonts w:eastAsia="仿宋_GB2312" w:cs="宋体"/>
      <w:sz w:val="24"/>
      <w:szCs w:val="20"/>
    </w:rPr>
  </w:style>
  <w:style w:type="paragraph" w:customStyle="1" w:styleId="44">
    <w:name w:val="普通(网站)1"/>
    <w:basedOn w:val="1"/>
    <w:autoRedefine/>
    <w:qFormat/>
    <w:uiPriority w:val="0"/>
    <w:pPr>
      <w:widowControl/>
      <w:spacing w:beforeAutospacing="1" w:afterAutospacing="1"/>
      <w:jc w:val="left"/>
    </w:pPr>
    <w:rPr>
      <w:rFonts w:ascii="宋体" w:hAnsi="宋体" w:cs="宋体"/>
      <w:kern w:val="0"/>
      <w:sz w:val="24"/>
    </w:rPr>
  </w:style>
  <w:style w:type="character" w:customStyle="1" w:styleId="45">
    <w:name w:val="apple-converted-space"/>
    <w:basedOn w:val="27"/>
    <w:autoRedefine/>
    <w:qFormat/>
    <w:uiPriority w:val="0"/>
  </w:style>
  <w:style w:type="paragraph" w:customStyle="1" w:styleId="46">
    <w:name w:val="样式1"/>
    <w:basedOn w:val="1"/>
    <w:autoRedefine/>
    <w:qFormat/>
    <w:uiPriority w:val="0"/>
    <w:pPr>
      <w:numPr>
        <w:ilvl w:val="0"/>
        <w:numId w:val="3"/>
      </w:numPr>
    </w:pPr>
    <w:rPr>
      <w:rFonts w:ascii="宋体" w:hAnsi="宋体"/>
      <w:szCs w:val="21"/>
    </w:rPr>
  </w:style>
  <w:style w:type="paragraph" w:customStyle="1" w:styleId="47">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16"/>
    <w:autoRedefine/>
    <w:qFormat/>
    <w:uiPriority w:val="0"/>
    <w:rPr>
      <w:rFonts w:ascii="Times New Roman" w:hAnsi="Times New Roman" w:eastAsia="宋体" w:cs="Times New Roman"/>
      <w:sz w:val="21"/>
      <w:lang w:val="en-US" w:eastAsia="zh-CN" w:bidi="ar-SA"/>
    </w:rPr>
  </w:style>
  <w:style w:type="paragraph" w:customStyle="1" w:styleId="5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7"/>
    <w:autoRedefine/>
    <w:qFormat/>
    <w:uiPriority w:val="0"/>
    <w:rPr>
      <w:rFonts w:ascii="Times New Roman" w:hAnsi="Times New Roman" w:eastAsia="宋体" w:cs="Times New Roman"/>
      <w:sz w:val="21"/>
      <w:lang w:val="en-US" w:eastAsia="zh-CN" w:bidi="ar-SA"/>
    </w:rPr>
  </w:style>
  <w:style w:type="paragraph" w:styleId="52">
    <w:name w:val="List Paragraph"/>
    <w:basedOn w:val="1"/>
    <w:autoRedefine/>
    <w:qFormat/>
    <w:uiPriority w:val="34"/>
    <w:pPr>
      <w:ind w:firstLine="420" w:firstLineChars="200"/>
    </w:pPr>
    <w:rPr>
      <w:rFonts w:ascii="Calibri" w:hAnsi="Calibri"/>
      <w:szCs w:val="22"/>
    </w:rPr>
  </w:style>
  <w:style w:type="paragraph" w:customStyle="1" w:styleId="53">
    <w:name w:val="Default_0"/>
    <w:autoRedefine/>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54">
    <w:name w:val="layui-layer-tabnow"/>
    <w:basedOn w:val="27"/>
    <w:autoRedefine/>
    <w:qFormat/>
    <w:uiPriority w:val="0"/>
    <w:rPr>
      <w:bdr w:val="single" w:color="CCCCCC" w:sz="4" w:space="0"/>
      <w:shd w:val="clear" w:color="auto" w:fill="FFFFFF"/>
    </w:rPr>
  </w:style>
  <w:style w:type="character" w:customStyle="1" w:styleId="55">
    <w:name w:val="first-child"/>
    <w:basedOn w:val="27"/>
    <w:autoRedefine/>
    <w:qFormat/>
    <w:uiPriority w:val="0"/>
  </w:style>
  <w:style w:type="character" w:customStyle="1" w:styleId="56">
    <w:name w:val="页眉 字符"/>
    <w:basedOn w:val="27"/>
    <w:link w:val="19"/>
    <w:autoRedefine/>
    <w:qFormat/>
    <w:uiPriority w:val="0"/>
    <w:rPr>
      <w:rFonts w:ascii="Times New Roman" w:hAnsi="Times New Roman"/>
      <w:kern w:val="2"/>
      <w:sz w:val="18"/>
      <w:szCs w:val="18"/>
    </w:rPr>
  </w:style>
  <w:style w:type="character" w:customStyle="1" w:styleId="57">
    <w:name w:val="批注框文本 字符"/>
    <w:basedOn w:val="27"/>
    <w:link w:val="16"/>
    <w:autoRedefine/>
    <w:qFormat/>
    <w:uiPriority w:val="0"/>
    <w:rPr>
      <w:rFonts w:ascii="Times New Roman" w:hAnsi="Times New Roman"/>
      <w:kern w:val="2"/>
      <w:sz w:val="18"/>
      <w:szCs w:val="18"/>
    </w:rPr>
  </w:style>
  <w:style w:type="character" w:customStyle="1" w:styleId="58">
    <w:name w:val="正文文本缩进 字符"/>
    <w:link w:val="12"/>
    <w:autoRedefine/>
    <w:qFormat/>
    <w:uiPriority w:val="0"/>
    <w:rPr>
      <w:rFonts w:ascii="楷体_GB2312" w:eastAsia="楷体_GB2312"/>
      <w:kern w:val="2"/>
      <w:sz w:val="30"/>
    </w:rPr>
  </w:style>
  <w:style w:type="paragraph" w:customStyle="1" w:styleId="59">
    <w:name w:val="普通(网站)2"/>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60">
    <w:name w:val="批注文字 字符"/>
    <w:link w:val="8"/>
    <w:autoRedefine/>
    <w:qFormat/>
    <w:uiPriority w:val="99"/>
    <w:rPr>
      <w:rFonts w:ascii="Times New Roman" w:hAnsi="Times New Roman"/>
      <w:kern w:val="2"/>
      <w:sz w:val="21"/>
      <w:szCs w:val="24"/>
    </w:rPr>
  </w:style>
  <w:style w:type="table" w:customStyle="1" w:styleId="61">
    <w:name w:val="网格型1"/>
    <w:basedOn w:val="2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
    <w:name w:val="_Style 1"/>
    <w:basedOn w:val="1"/>
    <w:autoRedefine/>
    <w:qFormat/>
    <w:uiPriority w:val="34"/>
    <w:pPr>
      <w:ind w:firstLine="420" w:firstLineChars="200"/>
    </w:pPr>
  </w:style>
  <w:style w:type="paragraph" w:customStyle="1" w:styleId="63">
    <w:name w:val="Default"/>
    <w:next w:val="15"/>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64">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65">
    <w:name w:val="列出段落1"/>
    <w:basedOn w:val="1"/>
    <w:autoRedefine/>
    <w:qFormat/>
    <w:uiPriority w:val="34"/>
    <w:pPr>
      <w:ind w:firstLine="420" w:firstLineChars="200"/>
    </w:pPr>
  </w:style>
  <w:style w:type="character" w:customStyle="1" w:styleId="66">
    <w:name w:val="font21"/>
    <w:basedOn w:val="27"/>
    <w:autoRedefine/>
    <w:qFormat/>
    <w:uiPriority w:val="0"/>
    <w:rPr>
      <w:rFonts w:hint="eastAsia" w:ascii="宋体" w:hAnsi="宋体" w:eastAsia="宋体" w:cs="宋体"/>
      <w:color w:val="000000"/>
      <w:sz w:val="21"/>
      <w:szCs w:val="21"/>
      <w:u w:val="none"/>
    </w:rPr>
  </w:style>
  <w:style w:type="character" w:customStyle="1" w:styleId="67">
    <w:name w:val="redfilefwwh"/>
    <w:basedOn w:val="27"/>
    <w:autoRedefine/>
    <w:qFormat/>
    <w:uiPriority w:val="0"/>
    <w:rPr>
      <w:color w:val="BA2636"/>
      <w:sz w:val="18"/>
      <w:szCs w:val="18"/>
    </w:rPr>
  </w:style>
  <w:style w:type="character" w:customStyle="1" w:styleId="68">
    <w:name w:val="cfdate"/>
    <w:basedOn w:val="27"/>
    <w:autoRedefine/>
    <w:qFormat/>
    <w:uiPriority w:val="0"/>
    <w:rPr>
      <w:color w:val="333333"/>
      <w:sz w:val="18"/>
      <w:szCs w:val="18"/>
    </w:rPr>
  </w:style>
  <w:style w:type="character" w:customStyle="1" w:styleId="69">
    <w:name w:val="qxdate"/>
    <w:basedOn w:val="27"/>
    <w:autoRedefine/>
    <w:qFormat/>
    <w:uiPriority w:val="0"/>
    <w:rPr>
      <w:color w:val="333333"/>
      <w:sz w:val="18"/>
      <w:szCs w:val="18"/>
    </w:rPr>
  </w:style>
  <w:style w:type="character" w:customStyle="1" w:styleId="70">
    <w:name w:val="next2"/>
    <w:basedOn w:val="27"/>
    <w:autoRedefine/>
    <w:qFormat/>
    <w:uiPriority w:val="0"/>
    <w:rPr>
      <w:rFonts w:ascii="微软雅黑" w:hAnsi="微软雅黑" w:eastAsia="微软雅黑" w:cs="微软雅黑"/>
      <w:sz w:val="21"/>
      <w:szCs w:val="21"/>
    </w:rPr>
  </w:style>
  <w:style w:type="character" w:customStyle="1" w:styleId="71">
    <w:name w:val="next3"/>
    <w:basedOn w:val="27"/>
    <w:autoRedefine/>
    <w:qFormat/>
    <w:uiPriority w:val="0"/>
    <w:rPr>
      <w:color w:val="888888"/>
    </w:rPr>
  </w:style>
  <w:style w:type="character" w:customStyle="1" w:styleId="72">
    <w:name w:val="displayarti"/>
    <w:basedOn w:val="27"/>
    <w:autoRedefine/>
    <w:qFormat/>
    <w:uiPriority w:val="0"/>
    <w:rPr>
      <w:color w:val="FFFFFF"/>
      <w:shd w:val="clear" w:color="auto" w:fill="A00000"/>
    </w:rPr>
  </w:style>
  <w:style w:type="character" w:customStyle="1" w:styleId="73">
    <w:name w:val="redfilenumber"/>
    <w:basedOn w:val="27"/>
    <w:autoRedefine/>
    <w:qFormat/>
    <w:uiPriority w:val="0"/>
    <w:rPr>
      <w:color w:val="BA2636"/>
      <w:sz w:val="18"/>
      <w:szCs w:val="18"/>
    </w:rPr>
  </w:style>
  <w:style w:type="character" w:customStyle="1" w:styleId="74">
    <w:name w:val="gjfg"/>
    <w:basedOn w:val="27"/>
    <w:autoRedefine/>
    <w:qFormat/>
    <w:uiPriority w:val="0"/>
  </w:style>
  <w:style w:type="character" w:customStyle="1" w:styleId="75">
    <w:name w:val="prev2"/>
    <w:basedOn w:val="27"/>
    <w:autoRedefine/>
    <w:qFormat/>
    <w:uiPriority w:val="0"/>
    <w:rPr>
      <w:rFonts w:hint="eastAsia" w:ascii="微软雅黑" w:hAnsi="微软雅黑" w:eastAsia="微软雅黑" w:cs="微软雅黑"/>
      <w:sz w:val="21"/>
      <w:szCs w:val="21"/>
    </w:rPr>
  </w:style>
  <w:style w:type="character" w:customStyle="1" w:styleId="76">
    <w:name w:val="prev3"/>
    <w:basedOn w:val="27"/>
    <w:autoRedefine/>
    <w:qFormat/>
    <w:uiPriority w:val="0"/>
    <w:rPr>
      <w:color w:val="888888"/>
    </w:rPr>
  </w:style>
  <w:style w:type="character" w:customStyle="1" w:styleId="77">
    <w:name w:val="font01"/>
    <w:basedOn w:val="27"/>
    <w:autoRedefine/>
    <w:qFormat/>
    <w:uiPriority w:val="0"/>
    <w:rPr>
      <w:rFonts w:hint="eastAsia" w:ascii="宋体" w:hAnsi="宋体" w:eastAsia="宋体" w:cs="宋体"/>
      <w:b/>
      <w:color w:val="000000"/>
      <w:sz w:val="28"/>
      <w:szCs w:val="28"/>
      <w:u w:val="none"/>
    </w:rPr>
  </w:style>
  <w:style w:type="paragraph" w:customStyle="1" w:styleId="78">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79">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80">
    <w:name w:val="样式 正文11 + 首行缩进:  2 字符"/>
    <w:basedOn w:val="1"/>
    <w:autoRedefine/>
    <w:qFormat/>
    <w:uiPriority w:val="0"/>
    <w:pPr>
      <w:ind w:firstLine="560"/>
    </w:pPr>
    <w:rPr>
      <w:rFonts w:ascii="宋体" w:hAnsi="宋体" w:cs="宋体"/>
      <w:color w:val="FF0000"/>
      <w:szCs w:val="20"/>
    </w:rPr>
  </w:style>
  <w:style w:type="character" w:customStyle="1" w:styleId="81">
    <w:name w:val="font11"/>
    <w:basedOn w:val="27"/>
    <w:autoRedefine/>
    <w:qFormat/>
    <w:uiPriority w:val="0"/>
    <w:rPr>
      <w:rFonts w:hint="eastAsia" w:ascii="宋体" w:hAnsi="宋体" w:eastAsia="宋体" w:cs="宋体"/>
      <w:color w:val="000000"/>
      <w:sz w:val="21"/>
      <w:szCs w:val="21"/>
      <w:u w:val="none"/>
    </w:rPr>
  </w:style>
  <w:style w:type="character" w:customStyle="1" w:styleId="82">
    <w:name w:val="font51"/>
    <w:basedOn w:val="27"/>
    <w:autoRedefine/>
    <w:qFormat/>
    <w:uiPriority w:val="0"/>
    <w:rPr>
      <w:rFonts w:hint="eastAsia" w:ascii="宋体" w:hAnsi="宋体" w:eastAsia="宋体" w:cs="宋体"/>
      <w:color w:val="FF0000"/>
      <w:sz w:val="21"/>
      <w:szCs w:val="21"/>
      <w:u w:val="none"/>
    </w:rPr>
  </w:style>
  <w:style w:type="character" w:customStyle="1" w:styleId="83">
    <w:name w:val="font41"/>
    <w:basedOn w:val="27"/>
    <w:autoRedefine/>
    <w:qFormat/>
    <w:uiPriority w:val="0"/>
    <w:rPr>
      <w:rFonts w:hint="eastAsia" w:ascii="宋体" w:hAnsi="宋体" w:eastAsia="宋体" w:cs="宋体"/>
      <w:color w:val="000000"/>
      <w:sz w:val="21"/>
      <w:szCs w:val="21"/>
      <w:u w:val="none"/>
    </w:rPr>
  </w:style>
  <w:style w:type="character" w:customStyle="1" w:styleId="84">
    <w:name w:val="font81"/>
    <w:basedOn w:val="27"/>
    <w:autoRedefine/>
    <w:qFormat/>
    <w:uiPriority w:val="0"/>
    <w:rPr>
      <w:rFonts w:hint="default" w:ascii="Calibri" w:hAnsi="Calibri" w:cs="Calibri"/>
      <w:color w:val="000000"/>
      <w:sz w:val="21"/>
      <w:szCs w:val="21"/>
      <w:u w:val="none"/>
    </w:rPr>
  </w:style>
  <w:style w:type="character" w:customStyle="1" w:styleId="85">
    <w:name w:val="font91"/>
    <w:basedOn w:val="27"/>
    <w:autoRedefine/>
    <w:qFormat/>
    <w:uiPriority w:val="0"/>
    <w:rPr>
      <w:rFonts w:hint="default" w:ascii="Calibri" w:hAnsi="Calibri" w:cs="Calibri"/>
      <w:color w:val="FF0000"/>
      <w:sz w:val="21"/>
      <w:szCs w:val="21"/>
      <w:u w:val="none"/>
    </w:rPr>
  </w:style>
  <w:style w:type="character" w:customStyle="1" w:styleId="86">
    <w:name w:val="font61"/>
    <w:basedOn w:val="27"/>
    <w:autoRedefine/>
    <w:qFormat/>
    <w:uiPriority w:val="0"/>
    <w:rPr>
      <w:rFonts w:hint="eastAsia" w:ascii="宋体" w:hAnsi="宋体" w:eastAsia="宋体" w:cs="宋体"/>
      <w:color w:val="00B0F0"/>
      <w:sz w:val="21"/>
      <w:szCs w:val="21"/>
      <w:u w:val="none"/>
    </w:rPr>
  </w:style>
  <w:style w:type="character" w:customStyle="1" w:styleId="87">
    <w:name w:val="font101"/>
    <w:basedOn w:val="27"/>
    <w:autoRedefine/>
    <w:qFormat/>
    <w:uiPriority w:val="0"/>
    <w:rPr>
      <w:rFonts w:hint="default" w:ascii="Calibri" w:hAnsi="Calibri" w:cs="Calibri"/>
      <w:color w:val="00B0F0"/>
      <w:sz w:val="21"/>
      <w:szCs w:val="21"/>
      <w:u w:val="none"/>
    </w:rPr>
  </w:style>
  <w:style w:type="character" w:customStyle="1" w:styleId="88">
    <w:name w:val="标题 5 字符"/>
    <w:link w:val="5"/>
    <w:autoRedefine/>
    <w:qFormat/>
    <w:uiPriority w:val="0"/>
    <w:rPr>
      <w:rFonts w:ascii="Calibri" w:hAnsi="Calibri" w:cs="Times New Roman"/>
      <w:b/>
      <w:bCs/>
      <w:color w:val="000000"/>
      <w:sz w:val="28"/>
      <w:szCs w:val="28"/>
    </w:rPr>
  </w:style>
  <w:style w:type="paragraph" w:styleId="89">
    <w:name w:val="No Spacing"/>
    <w:basedOn w:val="1"/>
    <w:autoRedefine/>
    <w:qFormat/>
    <w:uiPriority w:val="1"/>
    <w:pPr>
      <w:widowControl/>
      <w:spacing w:before="100" w:beforeAutospacing="1" w:after="100" w:afterAutospacing="1"/>
      <w:jc w:val="left"/>
    </w:pPr>
    <w:rPr>
      <w:rFonts w:ascii="宋体" w:hAnsi="宋体" w:eastAsia="宋体" w:cs="宋体"/>
      <w:kern w:val="0"/>
      <w:sz w:val="24"/>
    </w:rPr>
  </w:style>
  <w:style w:type="paragraph" w:customStyle="1" w:styleId="90">
    <w:name w:val="p0"/>
    <w:basedOn w:val="1"/>
    <w:autoRedefine/>
    <w:qFormat/>
    <w:uiPriority w:val="0"/>
    <w:pPr>
      <w:widowControl/>
    </w:pPr>
    <w:rPr>
      <w:szCs w:val="21"/>
    </w:rPr>
  </w:style>
  <w:style w:type="character" w:customStyle="1" w:styleId="91">
    <w:name w:val="style23"/>
    <w:basedOn w:val="27"/>
    <w:autoRedefine/>
    <w:qFormat/>
    <w:uiPriority w:val="0"/>
  </w:style>
  <w:style w:type="paragraph" w:customStyle="1" w:styleId="92">
    <w:name w:val="普通(网站)3"/>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Table Text"/>
    <w:basedOn w:val="1"/>
    <w:semiHidden/>
    <w:qFormat/>
    <w:uiPriority w:val="0"/>
    <w:rPr>
      <w:rFonts w:ascii="宋体" w:hAnsi="宋体" w:eastAsia="宋体" w:cs="宋体"/>
      <w:sz w:val="22"/>
      <w:szCs w:val="22"/>
      <w:lang w:val="en-US" w:eastAsia="en-US" w:bidi="ar-SA"/>
    </w:rPr>
  </w:style>
  <w:style w:type="table" w:customStyle="1" w:styleId="9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1B6AFE-84F2-44CF-8FB1-9056745778C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7401</Words>
  <Characters>8197</Characters>
  <Lines>287</Lines>
  <Paragraphs>80</Paragraphs>
  <TotalTime>41</TotalTime>
  <ScaleCrop>false</ScaleCrop>
  <LinksUpToDate>false</LinksUpToDate>
  <CharactersWithSpaces>8285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2020-03-26T23:59:00Z</dcterms:created>
  <dc:creator>红花石蒜</dc:creator>
  <cp:lastModifiedBy>1736385958</cp:lastModifiedBy>
  <cp:lastPrinted>2025-02-21T08:49:00Z</cp:lastPrinted>
  <dcterms:modified xsi:type="dcterms:W3CDTF">2025-02-26T06:27:16Z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CCB5B31B25C744E39992B9AC65927D52_13</vt:lpwstr>
  </property>
  <property fmtid="{D5CDD505-2E9C-101B-9397-08002B2CF9AE}" pid="4" name="KSOTemplateDocerSaveRecord">
    <vt:lpwstr>eyJoZGlkIjoiZTIzNzNmYjdjNzU1NDQwOGU2ZmUxMzU1ZTQwMWRhNDIiLCJ1c2VySWQiOiIxNjczMDYzMzA4In0=</vt:lpwstr>
  </property>
</Properties>
</file>