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46065">
      <w:pPr>
        <w:bidi w:val="0"/>
        <w:jc w:val="right"/>
        <w:rPr>
          <w:rFonts w:hint="eastAsia" w:ascii="宋体" w:hAnsi="宋体" w:eastAsia="宋体" w:cs="宋体"/>
          <w:sz w:val="36"/>
          <w:szCs w:val="36"/>
          <w:highlight w:val="none"/>
          <w:lang w:eastAsia="zh-CN"/>
        </w:rPr>
      </w:pPr>
      <w:bookmarkStart w:id="0" w:name="_Toc28359011"/>
      <w:bookmarkStart w:id="1" w:name="_Toc35393797"/>
    </w:p>
    <w:p w14:paraId="05901A6B">
      <w:pPr>
        <w:bidi w:val="0"/>
        <w:jc w:val="center"/>
        <w:rPr>
          <w:rFonts w:hint="eastAsia" w:ascii="宋体" w:hAnsi="宋体" w:eastAsia="宋体" w:cs="宋体"/>
          <w:sz w:val="28"/>
          <w:szCs w:val="28"/>
          <w:highlight w:val="none"/>
          <w:lang w:val="en-US" w:eastAsia="zh-CN"/>
        </w:rPr>
      </w:pPr>
    </w:p>
    <w:p w14:paraId="3250CB75">
      <w:pPr>
        <w:bidi w:val="0"/>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val="en-US" w:eastAsia="zh-CN"/>
        </w:rPr>
        <w:t>榆树市七号街东侧动力路西侧地块及和园丽景二期工农大街北段东侧八达物流地块用电线路迁移工程</w:t>
      </w:r>
    </w:p>
    <w:p w14:paraId="6553F3F6">
      <w:pPr>
        <w:bidi w:val="0"/>
        <w:jc w:val="center"/>
        <w:rPr>
          <w:rFonts w:hint="eastAsia" w:ascii="宋体" w:hAnsi="宋体" w:eastAsia="宋体" w:cs="宋体"/>
          <w:sz w:val="28"/>
          <w:szCs w:val="28"/>
          <w:highlight w:val="none"/>
          <w:lang w:val="en-US" w:eastAsia="zh-CN"/>
        </w:rPr>
      </w:pPr>
    </w:p>
    <w:p w14:paraId="67BCDB5E">
      <w:pPr>
        <w:bidi w:val="0"/>
        <w:jc w:val="center"/>
        <w:rPr>
          <w:rFonts w:hint="eastAsia" w:ascii="宋体" w:hAnsi="宋体" w:eastAsia="宋体" w:cs="宋体"/>
          <w:sz w:val="28"/>
          <w:szCs w:val="28"/>
          <w:highlight w:val="none"/>
          <w:lang w:val="en-US" w:eastAsia="zh-CN"/>
        </w:rPr>
      </w:pPr>
    </w:p>
    <w:p w14:paraId="7167E195">
      <w:pPr>
        <w:bidi w:val="0"/>
        <w:jc w:val="center"/>
        <w:rPr>
          <w:rFonts w:hint="eastAsia" w:ascii="宋体" w:hAnsi="宋体" w:eastAsia="宋体" w:cs="宋体"/>
          <w:sz w:val="28"/>
          <w:szCs w:val="28"/>
          <w:highlight w:val="none"/>
          <w:lang w:val="en-US" w:eastAsia="zh-CN"/>
        </w:rPr>
      </w:pPr>
    </w:p>
    <w:p w14:paraId="24323DFE">
      <w:pPr>
        <w:bidi w:val="0"/>
        <w:jc w:val="center"/>
        <w:rPr>
          <w:rFonts w:hint="eastAsia" w:ascii="宋体" w:hAnsi="宋体" w:eastAsia="宋体" w:cs="宋体"/>
          <w:sz w:val="28"/>
          <w:szCs w:val="28"/>
          <w:highlight w:val="none"/>
          <w:lang w:val="en-US" w:eastAsia="zh-CN"/>
        </w:rPr>
      </w:pPr>
    </w:p>
    <w:p w14:paraId="14AB8F70">
      <w:pPr>
        <w:bidi w:val="0"/>
        <w:jc w:val="center"/>
        <w:rPr>
          <w:rFonts w:hint="eastAsia" w:ascii="宋体" w:hAnsi="宋体" w:eastAsia="宋体" w:cs="宋体"/>
          <w:sz w:val="28"/>
          <w:szCs w:val="28"/>
          <w:highlight w:val="none"/>
          <w:lang w:val="en-US" w:eastAsia="zh-CN"/>
        </w:rPr>
      </w:pPr>
    </w:p>
    <w:p w14:paraId="0FD5A530">
      <w:pPr>
        <w:bidi w:val="0"/>
        <w:jc w:val="center"/>
        <w:rPr>
          <w:rFonts w:hint="eastAsia" w:ascii="宋体" w:hAnsi="宋体" w:eastAsia="宋体" w:cs="宋体"/>
          <w:sz w:val="28"/>
          <w:szCs w:val="28"/>
          <w:highlight w:val="none"/>
          <w:lang w:val="en-US" w:eastAsia="zh-CN"/>
        </w:rPr>
      </w:pPr>
    </w:p>
    <w:p w14:paraId="70BAF160">
      <w:pPr>
        <w:bidi w:val="0"/>
        <w:jc w:val="center"/>
        <w:rPr>
          <w:rFonts w:hint="eastAsia" w:ascii="宋体" w:hAnsi="宋体" w:eastAsia="宋体" w:cs="宋体"/>
          <w:sz w:val="28"/>
          <w:szCs w:val="28"/>
          <w:highlight w:val="none"/>
          <w:lang w:val="en-US" w:eastAsia="zh-CN"/>
        </w:rPr>
      </w:pPr>
    </w:p>
    <w:p w14:paraId="2D842875">
      <w:pPr>
        <w:bidi w:val="0"/>
        <w:jc w:val="center"/>
        <w:rPr>
          <w:rFonts w:hint="eastAsia" w:ascii="宋体" w:hAnsi="宋体" w:eastAsia="宋体" w:cs="宋体"/>
          <w:sz w:val="28"/>
          <w:szCs w:val="28"/>
          <w:highlight w:val="none"/>
          <w:lang w:val="en-US" w:eastAsia="zh-CN"/>
        </w:rPr>
      </w:pPr>
    </w:p>
    <w:p w14:paraId="13AEEE2C">
      <w:pPr>
        <w:bidi w:val="0"/>
        <w:jc w:val="center"/>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磋 商 文 件</w:t>
      </w:r>
    </w:p>
    <w:p w14:paraId="166CE1BE">
      <w:pPr>
        <w:jc w:val="center"/>
        <w:rPr>
          <w:rFonts w:hint="eastAsia" w:ascii="宋体" w:hAnsi="宋体" w:eastAsia="宋体" w:cs="宋体"/>
          <w:bCs/>
          <w:sz w:val="28"/>
          <w:szCs w:val="28"/>
          <w:highlight w:val="none"/>
          <w:lang w:val="zh-CN"/>
        </w:rPr>
      </w:pPr>
    </w:p>
    <w:p w14:paraId="7517AE87">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XK2025-02-01</w:t>
      </w:r>
    </w:p>
    <w:p w14:paraId="3653D76D">
      <w:pPr>
        <w:rPr>
          <w:rFonts w:hint="eastAsia" w:ascii="宋体" w:hAnsi="宋体" w:eastAsia="宋体" w:cs="宋体"/>
          <w:color w:val="auto"/>
          <w:sz w:val="28"/>
          <w:szCs w:val="28"/>
          <w:highlight w:val="none"/>
        </w:rPr>
      </w:pPr>
    </w:p>
    <w:p w14:paraId="6468CDC7">
      <w:pPr>
        <w:rPr>
          <w:rFonts w:hint="eastAsia" w:ascii="宋体" w:hAnsi="宋体" w:eastAsia="宋体" w:cs="宋体"/>
          <w:color w:val="auto"/>
          <w:sz w:val="28"/>
          <w:szCs w:val="28"/>
          <w:highlight w:val="none"/>
        </w:rPr>
      </w:pPr>
    </w:p>
    <w:p w14:paraId="664877B9">
      <w:pPr>
        <w:rPr>
          <w:rFonts w:hint="eastAsia" w:ascii="宋体" w:hAnsi="宋体" w:eastAsia="宋体" w:cs="宋体"/>
          <w:color w:val="auto"/>
          <w:sz w:val="28"/>
          <w:szCs w:val="28"/>
          <w:highlight w:val="none"/>
        </w:rPr>
      </w:pPr>
    </w:p>
    <w:p w14:paraId="4D0D57DC">
      <w:pPr>
        <w:rPr>
          <w:rFonts w:hint="eastAsia" w:ascii="宋体" w:hAnsi="宋体" w:eastAsia="宋体" w:cs="宋体"/>
          <w:color w:val="auto"/>
          <w:sz w:val="28"/>
          <w:szCs w:val="28"/>
          <w:highlight w:val="none"/>
        </w:rPr>
      </w:pPr>
    </w:p>
    <w:p w14:paraId="77F7739A">
      <w:pPr>
        <w:rPr>
          <w:rFonts w:hint="eastAsia" w:ascii="宋体" w:hAnsi="宋体" w:eastAsia="宋体" w:cs="宋体"/>
          <w:color w:val="auto"/>
          <w:sz w:val="28"/>
          <w:szCs w:val="28"/>
          <w:highlight w:val="none"/>
        </w:rPr>
      </w:pPr>
    </w:p>
    <w:p w14:paraId="0F1B1BCB">
      <w:pPr>
        <w:rPr>
          <w:rFonts w:hint="eastAsia" w:ascii="宋体" w:hAnsi="宋体" w:eastAsia="宋体" w:cs="宋体"/>
          <w:color w:val="auto"/>
          <w:sz w:val="28"/>
          <w:szCs w:val="28"/>
          <w:highlight w:val="none"/>
        </w:rPr>
      </w:pPr>
    </w:p>
    <w:p w14:paraId="7F4FAD6F">
      <w:pPr>
        <w:rPr>
          <w:rFonts w:hint="eastAsia" w:ascii="宋体" w:hAnsi="宋体" w:eastAsia="宋体" w:cs="宋体"/>
          <w:color w:val="auto"/>
          <w:sz w:val="28"/>
          <w:szCs w:val="28"/>
          <w:highlight w:val="none"/>
        </w:rPr>
      </w:pPr>
    </w:p>
    <w:p w14:paraId="4C0AC6A6">
      <w:pPr>
        <w:rPr>
          <w:rFonts w:hint="eastAsia" w:ascii="宋体" w:hAnsi="宋体" w:eastAsia="宋体" w:cs="宋体"/>
          <w:color w:val="auto"/>
          <w:sz w:val="28"/>
          <w:szCs w:val="28"/>
          <w:highlight w:val="none"/>
        </w:rPr>
      </w:pPr>
    </w:p>
    <w:p w14:paraId="2697EB5D">
      <w:pPr>
        <w:rPr>
          <w:rFonts w:hint="eastAsia" w:ascii="宋体" w:hAnsi="宋体" w:eastAsia="宋体" w:cs="宋体"/>
          <w:color w:val="auto"/>
          <w:sz w:val="28"/>
          <w:szCs w:val="28"/>
          <w:highlight w:val="none"/>
        </w:rPr>
      </w:pPr>
    </w:p>
    <w:p w14:paraId="3FBB4C8A">
      <w:pPr>
        <w:rPr>
          <w:rFonts w:hint="eastAsia" w:ascii="宋体" w:hAnsi="宋体" w:eastAsia="宋体" w:cs="宋体"/>
          <w:color w:val="auto"/>
          <w:sz w:val="28"/>
          <w:szCs w:val="28"/>
          <w:highlight w:val="none"/>
        </w:rPr>
      </w:pPr>
    </w:p>
    <w:p w14:paraId="1EEABD64">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   购   人：榆树市土地收购储备中心</w:t>
      </w:r>
    </w:p>
    <w:p w14:paraId="3C7BAB62">
      <w:pPr>
        <w:bidi w:val="0"/>
        <w:ind w:firstLine="840" w:firstLineChars="300"/>
        <w:jc w:val="both"/>
        <w:rPr>
          <w:rFonts w:hint="eastAsia" w:ascii="宋体" w:hAnsi="宋体" w:eastAsia="宋体" w:cs="宋体"/>
          <w:sz w:val="28"/>
          <w:szCs w:val="28"/>
          <w:highlight w:val="none"/>
          <w:lang w:val="en-US" w:eastAsia="zh-CN"/>
        </w:rPr>
      </w:pPr>
    </w:p>
    <w:p w14:paraId="6C7CA741">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采购代理机构：吉林省星恺项目管理有限公司</w:t>
      </w:r>
    </w:p>
    <w:p w14:paraId="5E490724">
      <w:pPr>
        <w:rPr>
          <w:rFonts w:hint="eastAsia" w:ascii="宋体" w:hAnsi="宋体" w:eastAsia="宋体" w:cs="宋体"/>
          <w:b/>
          <w:spacing w:val="200"/>
          <w:sz w:val="28"/>
          <w:szCs w:val="28"/>
          <w:highlight w:val="none"/>
        </w:rPr>
      </w:pPr>
    </w:p>
    <w:p w14:paraId="1249365C">
      <w:pPr>
        <w:bidi w:val="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二零二五年二月</w:t>
      </w:r>
    </w:p>
    <w:p w14:paraId="502BC12D">
      <w:pPr>
        <w:bidi w:val="0"/>
        <w:rPr>
          <w:rFonts w:hint="eastAsia" w:ascii="宋体" w:hAnsi="宋体" w:eastAsia="宋体" w:cs="宋体"/>
          <w:highlight w:val="none"/>
        </w:rPr>
      </w:pPr>
      <w:r>
        <w:rPr>
          <w:rFonts w:hint="eastAsia" w:ascii="宋体" w:hAnsi="宋体" w:eastAsia="宋体" w:cs="宋体"/>
          <w:highlight w:val="none"/>
        </w:rPr>
        <w:br w:type="page"/>
      </w:r>
    </w:p>
    <w:sdt>
      <w:sdtPr>
        <w:rPr>
          <w:rFonts w:hint="eastAsia" w:ascii="宋体" w:hAnsi="宋体" w:eastAsia="宋体" w:cs="宋体"/>
          <w:kern w:val="2"/>
          <w:sz w:val="52"/>
          <w:szCs w:val="52"/>
          <w:highlight w:val="none"/>
          <w:lang w:val="en-US" w:eastAsia="zh-CN" w:bidi="ar-SA"/>
        </w:rPr>
        <w:id w:val="147481761"/>
        <w15:color w:val="DBDBDB"/>
        <w:docPartObj>
          <w:docPartGallery w:val="Table of Contents"/>
          <w:docPartUnique/>
        </w:docPartObj>
      </w:sdtPr>
      <w:sdtEndPr>
        <w:rPr>
          <w:rFonts w:hint="eastAsia" w:ascii="宋体" w:hAnsi="宋体" w:eastAsia="宋体" w:cs="宋体"/>
          <w:kern w:val="2"/>
          <w:sz w:val="44"/>
          <w:szCs w:val="44"/>
          <w:highlight w:val="none"/>
          <w:lang w:val="en-US" w:eastAsia="zh-CN" w:bidi="ar-SA"/>
        </w:rPr>
      </w:sdtEndPr>
      <w:sdtContent>
        <w:p w14:paraId="1C5693C8">
          <w:pPr>
            <w:keepNext w:val="0"/>
            <w:keepLines w:val="0"/>
            <w:pageBreakBefore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center"/>
            <w:textAlignment w:val="auto"/>
            <w:rPr>
              <w:rFonts w:hint="eastAsia" w:ascii="宋体" w:hAnsi="宋体" w:eastAsia="宋体" w:cs="宋体"/>
              <w:sz w:val="52"/>
              <w:szCs w:val="52"/>
              <w:highlight w:val="none"/>
            </w:rPr>
          </w:pPr>
          <w:r>
            <w:rPr>
              <w:rFonts w:hint="eastAsia" w:ascii="宋体" w:hAnsi="宋体" w:eastAsia="宋体" w:cs="宋体"/>
              <w:sz w:val="52"/>
              <w:szCs w:val="52"/>
              <w:highlight w:val="none"/>
            </w:rPr>
            <w:t>目录</w:t>
          </w:r>
        </w:p>
        <w:p w14:paraId="10D5AA9F">
          <w:pPr>
            <w:pStyle w:val="17"/>
            <w:tabs>
              <w:tab w:val="right" w:leader="dot" w:pos="9746"/>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_Toc24604 </w:instrText>
          </w:r>
          <w:r>
            <w:rPr>
              <w:rFonts w:hint="eastAsia" w:ascii="宋体" w:hAnsi="宋体" w:eastAsia="宋体" w:cs="宋体"/>
              <w:szCs w:val="24"/>
              <w:highlight w:val="none"/>
            </w:rPr>
            <w:fldChar w:fldCharType="separate"/>
          </w:r>
          <w:r>
            <w:rPr>
              <w:rFonts w:hint="eastAsia"/>
              <w:bCs/>
              <w:highlight w:val="none"/>
            </w:rPr>
            <w:t>第</w:t>
          </w:r>
          <w:r>
            <w:rPr>
              <w:rFonts w:hint="eastAsia"/>
              <w:bCs/>
              <w:highlight w:val="none"/>
              <w:lang w:val="en-US" w:eastAsia="zh-CN"/>
            </w:rPr>
            <w:t>一</w:t>
          </w:r>
          <w:r>
            <w:rPr>
              <w:rFonts w:hint="eastAsia"/>
              <w:bCs/>
              <w:highlight w:val="none"/>
            </w:rPr>
            <w:t>章</w:t>
          </w:r>
          <w:r>
            <w:rPr>
              <w:rFonts w:hint="eastAsia"/>
              <w:bCs/>
              <w:highlight w:val="none"/>
              <w:lang w:val="en-US" w:eastAsia="zh-CN"/>
            </w:rPr>
            <w:t xml:space="preserve">  竞争性磋商公告</w:t>
          </w:r>
          <w:r>
            <w:rPr>
              <w:highlight w:val="none"/>
            </w:rPr>
            <w:tab/>
          </w:r>
          <w:r>
            <w:rPr>
              <w:highlight w:val="none"/>
            </w:rPr>
            <w:fldChar w:fldCharType="begin"/>
          </w:r>
          <w:r>
            <w:rPr>
              <w:highlight w:val="none"/>
            </w:rPr>
            <w:instrText xml:space="preserve"> PAGEREF _Toc24604 \h </w:instrText>
          </w:r>
          <w:r>
            <w:rPr>
              <w:highlight w:val="none"/>
            </w:rPr>
            <w:fldChar w:fldCharType="separate"/>
          </w:r>
          <w:r>
            <w:rPr>
              <w:highlight w:val="none"/>
            </w:rPr>
            <w:t>1</w:t>
          </w:r>
          <w:r>
            <w:rPr>
              <w:highlight w:val="none"/>
            </w:rPr>
            <w:fldChar w:fldCharType="end"/>
          </w:r>
          <w:r>
            <w:rPr>
              <w:rFonts w:hint="eastAsia" w:ascii="宋体" w:hAnsi="宋体" w:eastAsia="宋体" w:cs="宋体"/>
              <w:szCs w:val="24"/>
              <w:highlight w:val="none"/>
            </w:rPr>
            <w:fldChar w:fldCharType="end"/>
          </w:r>
        </w:p>
        <w:p w14:paraId="07DAF183">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_Toc22430 </w:instrText>
          </w:r>
          <w:r>
            <w:rPr>
              <w:rFonts w:hint="eastAsia" w:ascii="宋体" w:hAnsi="宋体" w:eastAsia="宋体" w:cs="宋体"/>
              <w:szCs w:val="24"/>
              <w:highlight w:val="none"/>
            </w:rPr>
            <w:fldChar w:fldCharType="separate"/>
          </w:r>
          <w:r>
            <w:rPr>
              <w:rFonts w:hint="eastAsia" w:eastAsia="宋体"/>
              <w:bCs/>
              <w:highlight w:val="none"/>
            </w:rPr>
            <w:t>第二章</w:t>
          </w:r>
          <w:r>
            <w:rPr>
              <w:rFonts w:hint="eastAsia" w:eastAsia="宋体"/>
              <w:bCs/>
              <w:highlight w:val="none"/>
              <w:lang w:val="en-US" w:eastAsia="zh-CN"/>
            </w:rPr>
            <w:t xml:space="preserve">  </w:t>
          </w:r>
          <w:r>
            <w:rPr>
              <w:rFonts w:hint="eastAsia" w:eastAsia="宋体"/>
              <w:bCs/>
              <w:highlight w:val="none"/>
            </w:rPr>
            <w:t>供应商须知</w:t>
          </w:r>
          <w:r>
            <w:rPr>
              <w:highlight w:val="none"/>
            </w:rPr>
            <w:tab/>
          </w:r>
          <w:r>
            <w:rPr>
              <w:highlight w:val="none"/>
            </w:rPr>
            <w:fldChar w:fldCharType="begin"/>
          </w:r>
          <w:r>
            <w:rPr>
              <w:highlight w:val="none"/>
            </w:rPr>
            <w:instrText xml:space="preserve"> PAGEREF _Toc22430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2BADB97C">
          <w:pPr>
            <w:pStyle w:val="18"/>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_Toc11333 </w:instrText>
          </w:r>
          <w:r>
            <w:rPr>
              <w:rFonts w:hint="eastAsia" w:ascii="宋体" w:hAnsi="宋体" w:eastAsia="宋体" w:cs="宋体"/>
              <w:szCs w:val="24"/>
              <w:highlight w:val="none"/>
            </w:rPr>
            <w:fldChar w:fldCharType="separate"/>
          </w:r>
          <w:r>
            <w:rPr>
              <w:rFonts w:hint="eastAsia"/>
              <w:highlight w:val="none"/>
            </w:rPr>
            <w:t>一、供应商须知前附表</w:t>
          </w:r>
          <w:r>
            <w:rPr>
              <w:highlight w:val="none"/>
            </w:rPr>
            <w:tab/>
          </w:r>
          <w:r>
            <w:rPr>
              <w:highlight w:val="none"/>
            </w:rPr>
            <w:fldChar w:fldCharType="begin"/>
          </w:r>
          <w:r>
            <w:rPr>
              <w:highlight w:val="none"/>
            </w:rPr>
            <w:instrText xml:space="preserve"> PAGEREF _Toc11333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41DDC563">
          <w:pPr>
            <w:pStyle w:val="18"/>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_Toc14141 </w:instrText>
          </w:r>
          <w:r>
            <w:rPr>
              <w:rFonts w:hint="eastAsia" w:ascii="宋体" w:hAnsi="宋体" w:eastAsia="宋体" w:cs="宋体"/>
              <w:szCs w:val="24"/>
              <w:highlight w:val="none"/>
            </w:rPr>
            <w:fldChar w:fldCharType="separate"/>
          </w:r>
          <w:r>
            <w:rPr>
              <w:rFonts w:hint="eastAsia"/>
              <w:highlight w:val="none"/>
            </w:rPr>
            <w:t>二、供应商须知</w:t>
          </w:r>
          <w:r>
            <w:rPr>
              <w:highlight w:val="none"/>
            </w:rPr>
            <w:tab/>
          </w:r>
          <w:r>
            <w:rPr>
              <w:highlight w:val="none"/>
            </w:rPr>
            <w:fldChar w:fldCharType="begin"/>
          </w:r>
          <w:r>
            <w:rPr>
              <w:highlight w:val="none"/>
            </w:rPr>
            <w:instrText xml:space="preserve"> PAGEREF _Toc14141 \h </w:instrText>
          </w:r>
          <w:r>
            <w:rPr>
              <w:highlight w:val="none"/>
            </w:rPr>
            <w:fldChar w:fldCharType="separate"/>
          </w:r>
          <w:r>
            <w:rPr>
              <w:highlight w:val="none"/>
            </w:rPr>
            <w:t>9</w:t>
          </w:r>
          <w:r>
            <w:rPr>
              <w:highlight w:val="none"/>
            </w:rPr>
            <w:fldChar w:fldCharType="end"/>
          </w:r>
          <w:r>
            <w:rPr>
              <w:rFonts w:hint="eastAsia" w:ascii="宋体" w:hAnsi="宋体" w:eastAsia="宋体" w:cs="宋体"/>
              <w:szCs w:val="24"/>
              <w:highlight w:val="none"/>
            </w:rPr>
            <w:fldChar w:fldCharType="end"/>
          </w:r>
        </w:p>
        <w:p w14:paraId="54947414">
          <w:pPr>
            <w:pStyle w:val="14"/>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_Toc15797 </w:instrText>
          </w:r>
          <w:r>
            <w:rPr>
              <w:rFonts w:hint="eastAsia" w:ascii="宋体" w:hAnsi="宋体" w:eastAsia="宋体" w:cs="宋体"/>
              <w:szCs w:val="24"/>
              <w:highlight w:val="none"/>
            </w:rPr>
            <w:fldChar w:fldCharType="separate"/>
          </w:r>
          <w:r>
            <w:rPr>
              <w:rFonts w:hint="eastAsia"/>
              <w:highlight w:val="none"/>
            </w:rPr>
            <w:t>中小企业划型标准规定</w:t>
          </w:r>
          <w:r>
            <w:rPr>
              <w:highlight w:val="none"/>
            </w:rPr>
            <w:tab/>
          </w:r>
          <w:r>
            <w:rPr>
              <w:highlight w:val="none"/>
            </w:rPr>
            <w:fldChar w:fldCharType="begin"/>
          </w:r>
          <w:r>
            <w:rPr>
              <w:highlight w:val="none"/>
            </w:rPr>
            <w:instrText xml:space="preserve"> PAGEREF _Toc15797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4"/>
              <w:highlight w:val="none"/>
            </w:rPr>
            <w:fldChar w:fldCharType="end"/>
          </w:r>
        </w:p>
        <w:p w14:paraId="02106B5D">
          <w:pPr>
            <w:pStyle w:val="14"/>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_Toc2654 </w:instrText>
          </w:r>
          <w:r>
            <w:rPr>
              <w:rFonts w:hint="eastAsia" w:ascii="宋体" w:hAnsi="宋体" w:eastAsia="宋体" w:cs="宋体"/>
              <w:szCs w:val="24"/>
              <w:highlight w:val="none"/>
            </w:rPr>
            <w:fldChar w:fldCharType="separate"/>
          </w:r>
          <w:r>
            <w:rPr>
              <w:rFonts w:hint="eastAsia" w:ascii="宋体" w:hAnsi="宋体" w:eastAsia="宋体"/>
              <w:highlight w:val="none"/>
              <w:lang w:val="zh-CN"/>
            </w:rPr>
            <w:t>政府采购促进中小企业发展管理办法</w:t>
          </w:r>
          <w:r>
            <w:rPr>
              <w:highlight w:val="none"/>
            </w:rPr>
            <w:tab/>
          </w:r>
          <w:r>
            <w:rPr>
              <w:highlight w:val="none"/>
            </w:rPr>
            <w:fldChar w:fldCharType="begin"/>
          </w:r>
          <w:r>
            <w:rPr>
              <w:highlight w:val="none"/>
            </w:rPr>
            <w:instrText xml:space="preserve"> PAGEREF _Toc2654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4"/>
              <w:highlight w:val="none"/>
            </w:rPr>
            <w:fldChar w:fldCharType="end"/>
          </w:r>
        </w:p>
        <w:p w14:paraId="1830629F">
          <w:pPr>
            <w:pStyle w:val="14"/>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_Toc2849 </w:instrText>
          </w:r>
          <w:r>
            <w:rPr>
              <w:rFonts w:hint="eastAsia" w:ascii="宋体" w:hAnsi="宋体" w:eastAsia="宋体" w:cs="宋体"/>
              <w:szCs w:val="24"/>
              <w:highlight w:val="none"/>
            </w:rPr>
            <w:fldChar w:fldCharType="separate"/>
          </w:r>
          <w:r>
            <w:rPr>
              <w:rFonts w:hint="eastAsia" w:ascii="宋体" w:hAnsi="宋体" w:eastAsia="宋体"/>
              <w:highlight w:val="none"/>
              <w:lang w:val="en-US"/>
            </w:rPr>
            <w:t>财政部关于进一步加大政府采购支持中小企业力度的通知</w:t>
          </w:r>
          <w:r>
            <w:rPr>
              <w:highlight w:val="none"/>
            </w:rPr>
            <w:tab/>
          </w:r>
          <w:r>
            <w:rPr>
              <w:highlight w:val="none"/>
            </w:rPr>
            <w:fldChar w:fldCharType="begin"/>
          </w:r>
          <w:r>
            <w:rPr>
              <w:highlight w:val="none"/>
            </w:rPr>
            <w:instrText xml:space="preserve"> PAGEREF _Toc2849 \h </w:instrText>
          </w:r>
          <w:r>
            <w:rPr>
              <w:highlight w:val="none"/>
            </w:rPr>
            <w:fldChar w:fldCharType="separate"/>
          </w:r>
          <w:r>
            <w:rPr>
              <w:highlight w:val="none"/>
            </w:rPr>
            <w:t>20</w:t>
          </w:r>
          <w:r>
            <w:rPr>
              <w:highlight w:val="none"/>
            </w:rPr>
            <w:fldChar w:fldCharType="end"/>
          </w:r>
          <w:r>
            <w:rPr>
              <w:rFonts w:hint="eastAsia" w:ascii="宋体" w:hAnsi="宋体" w:eastAsia="宋体" w:cs="宋体"/>
              <w:szCs w:val="24"/>
              <w:highlight w:val="none"/>
            </w:rPr>
            <w:fldChar w:fldCharType="end"/>
          </w:r>
        </w:p>
        <w:p w14:paraId="14A7A71D">
          <w:pPr>
            <w:pStyle w:val="14"/>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_Toc10254 </w:instrText>
          </w:r>
          <w:r>
            <w:rPr>
              <w:rFonts w:hint="eastAsia" w:ascii="宋体" w:hAnsi="宋体" w:eastAsia="宋体" w:cs="宋体"/>
              <w:szCs w:val="24"/>
              <w:highlight w:val="none"/>
            </w:rPr>
            <w:fldChar w:fldCharType="separate"/>
          </w:r>
          <w:r>
            <w:rPr>
              <w:rFonts w:hint="eastAsia" w:ascii="宋体" w:hAnsi="宋体" w:eastAsia="宋体"/>
              <w:highlight w:val="none"/>
            </w:rPr>
            <w:t>关于促进残疾人就业政府采购政策的通知</w:t>
          </w:r>
          <w:r>
            <w:rPr>
              <w:highlight w:val="none"/>
            </w:rPr>
            <w:tab/>
          </w:r>
          <w:r>
            <w:rPr>
              <w:highlight w:val="none"/>
            </w:rPr>
            <w:fldChar w:fldCharType="begin"/>
          </w:r>
          <w:r>
            <w:rPr>
              <w:highlight w:val="none"/>
            </w:rPr>
            <w:instrText xml:space="preserve"> PAGEREF _Toc10254 \h </w:instrText>
          </w:r>
          <w:r>
            <w:rPr>
              <w:highlight w:val="none"/>
            </w:rPr>
            <w:fldChar w:fldCharType="separate"/>
          </w:r>
          <w:r>
            <w:rPr>
              <w:highlight w:val="none"/>
            </w:rPr>
            <w:t>21</w:t>
          </w:r>
          <w:r>
            <w:rPr>
              <w:highlight w:val="none"/>
            </w:rPr>
            <w:fldChar w:fldCharType="end"/>
          </w:r>
          <w:r>
            <w:rPr>
              <w:rFonts w:hint="eastAsia" w:ascii="宋体" w:hAnsi="宋体" w:eastAsia="宋体" w:cs="宋体"/>
              <w:szCs w:val="24"/>
              <w:highlight w:val="none"/>
            </w:rPr>
            <w:fldChar w:fldCharType="end"/>
          </w:r>
        </w:p>
        <w:p w14:paraId="0FA6FC91">
          <w:pPr>
            <w:pStyle w:val="14"/>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_Toc14680 </w:instrText>
          </w:r>
          <w:r>
            <w:rPr>
              <w:rFonts w:hint="eastAsia" w:ascii="宋体" w:hAnsi="宋体" w:eastAsia="宋体" w:cs="宋体"/>
              <w:szCs w:val="24"/>
              <w:highlight w:val="none"/>
            </w:rPr>
            <w:fldChar w:fldCharType="separate"/>
          </w:r>
          <w:r>
            <w:rPr>
              <w:rFonts w:hint="eastAsia" w:ascii="宋体" w:hAnsi="宋体" w:eastAsia="宋体"/>
              <w:highlight w:val="none"/>
            </w:rPr>
            <w:t>财政部司法部关于政府采购支持监狱企业发展有关问题的通知</w:t>
          </w:r>
          <w:r>
            <w:rPr>
              <w:highlight w:val="none"/>
            </w:rPr>
            <w:tab/>
          </w:r>
          <w:r>
            <w:rPr>
              <w:highlight w:val="none"/>
            </w:rPr>
            <w:fldChar w:fldCharType="begin"/>
          </w:r>
          <w:r>
            <w:rPr>
              <w:highlight w:val="none"/>
            </w:rPr>
            <w:instrText xml:space="preserve"> PAGEREF _Toc14680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14:paraId="7EB13B46">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_Toc15421 </w:instrText>
          </w:r>
          <w:r>
            <w:rPr>
              <w:rFonts w:hint="eastAsia" w:ascii="宋体" w:hAnsi="宋体" w:eastAsia="宋体" w:cs="宋体"/>
              <w:szCs w:val="24"/>
              <w:highlight w:val="none"/>
            </w:rPr>
            <w:fldChar w:fldCharType="separate"/>
          </w:r>
          <w:r>
            <w:rPr>
              <w:rFonts w:hint="eastAsia" w:eastAsia="宋体"/>
              <w:bCs/>
              <w:highlight w:val="none"/>
            </w:rPr>
            <w:t>第三章</w:t>
          </w:r>
          <w:r>
            <w:rPr>
              <w:rFonts w:hint="eastAsia" w:eastAsia="宋体"/>
              <w:bCs/>
              <w:highlight w:val="none"/>
              <w:lang w:val="en-US" w:eastAsia="zh-CN"/>
            </w:rPr>
            <w:t xml:space="preserve">  采购项目的需求及要求</w:t>
          </w:r>
          <w:r>
            <w:rPr>
              <w:highlight w:val="none"/>
            </w:rPr>
            <w:tab/>
          </w:r>
          <w:r>
            <w:rPr>
              <w:highlight w:val="none"/>
            </w:rPr>
            <w:fldChar w:fldCharType="begin"/>
          </w:r>
          <w:r>
            <w:rPr>
              <w:highlight w:val="none"/>
            </w:rPr>
            <w:instrText xml:space="preserve"> PAGEREF _Toc15421 \h </w:instrText>
          </w:r>
          <w:r>
            <w:rPr>
              <w:highlight w:val="none"/>
            </w:rPr>
            <w:fldChar w:fldCharType="separate"/>
          </w:r>
          <w:r>
            <w:rPr>
              <w:highlight w:val="none"/>
            </w:rPr>
            <w:t>24</w:t>
          </w:r>
          <w:r>
            <w:rPr>
              <w:highlight w:val="none"/>
            </w:rPr>
            <w:fldChar w:fldCharType="end"/>
          </w:r>
          <w:r>
            <w:rPr>
              <w:rFonts w:hint="eastAsia" w:ascii="宋体" w:hAnsi="宋体" w:eastAsia="宋体" w:cs="宋体"/>
              <w:szCs w:val="24"/>
              <w:highlight w:val="none"/>
            </w:rPr>
            <w:fldChar w:fldCharType="end"/>
          </w:r>
        </w:p>
        <w:p w14:paraId="68BBD266">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_Toc628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第四章  磋商程序及方法、评审标准等</w:t>
          </w:r>
          <w:r>
            <w:rPr>
              <w:highlight w:val="none"/>
            </w:rPr>
            <w:tab/>
          </w:r>
          <w:r>
            <w:rPr>
              <w:highlight w:val="none"/>
            </w:rPr>
            <w:fldChar w:fldCharType="begin"/>
          </w:r>
          <w:r>
            <w:rPr>
              <w:highlight w:val="none"/>
            </w:rPr>
            <w:instrText xml:space="preserve"> PAGEREF _Toc628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4"/>
              <w:highlight w:val="none"/>
            </w:rPr>
            <w:fldChar w:fldCharType="end"/>
          </w:r>
        </w:p>
        <w:p w14:paraId="19D6316C">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_Toc4246 </w:instrText>
          </w:r>
          <w:r>
            <w:rPr>
              <w:rFonts w:hint="eastAsia" w:ascii="宋体" w:hAnsi="宋体" w:eastAsia="宋体" w:cs="宋体"/>
              <w:szCs w:val="24"/>
              <w:highlight w:val="none"/>
            </w:rPr>
            <w:fldChar w:fldCharType="separate"/>
          </w:r>
          <w:r>
            <w:rPr>
              <w:rFonts w:hint="eastAsia" w:eastAsia="宋体"/>
              <w:bCs/>
              <w:highlight w:val="none"/>
            </w:rPr>
            <w:t>第四章  合同条款及格式</w:t>
          </w:r>
          <w:r>
            <w:rPr>
              <w:highlight w:val="none"/>
            </w:rPr>
            <w:tab/>
          </w:r>
          <w:r>
            <w:rPr>
              <w:highlight w:val="none"/>
            </w:rPr>
            <w:fldChar w:fldCharType="begin"/>
          </w:r>
          <w:r>
            <w:rPr>
              <w:highlight w:val="none"/>
            </w:rPr>
            <w:instrText xml:space="preserve"> PAGEREF _Toc4246 \h </w:instrText>
          </w:r>
          <w:r>
            <w:rPr>
              <w:highlight w:val="none"/>
            </w:rPr>
            <w:fldChar w:fldCharType="separate"/>
          </w:r>
          <w:r>
            <w:rPr>
              <w:highlight w:val="none"/>
            </w:rPr>
            <w:t>33</w:t>
          </w:r>
          <w:r>
            <w:rPr>
              <w:highlight w:val="none"/>
            </w:rPr>
            <w:fldChar w:fldCharType="end"/>
          </w:r>
          <w:r>
            <w:rPr>
              <w:rFonts w:hint="eastAsia" w:ascii="宋体" w:hAnsi="宋体" w:eastAsia="宋体" w:cs="宋体"/>
              <w:szCs w:val="24"/>
              <w:highlight w:val="none"/>
            </w:rPr>
            <w:fldChar w:fldCharType="end"/>
          </w:r>
        </w:p>
        <w:p w14:paraId="493D6CAD">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_Toc6627 </w:instrText>
          </w:r>
          <w:r>
            <w:rPr>
              <w:rFonts w:hint="eastAsia" w:ascii="宋体" w:hAnsi="宋体" w:eastAsia="宋体" w:cs="宋体"/>
              <w:szCs w:val="24"/>
              <w:highlight w:val="none"/>
            </w:rPr>
            <w:fldChar w:fldCharType="separate"/>
          </w:r>
          <w:r>
            <w:rPr>
              <w:rFonts w:hint="eastAsia" w:eastAsia="宋体"/>
              <w:bCs/>
              <w:highlight w:val="none"/>
            </w:rPr>
            <w:t xml:space="preserve">第五章 </w:t>
          </w:r>
          <w:r>
            <w:rPr>
              <w:rFonts w:hint="eastAsia"/>
              <w:bCs/>
              <w:highlight w:val="none"/>
              <w:lang w:val="en-US" w:eastAsia="zh-CN"/>
            </w:rPr>
            <w:t xml:space="preserve"> </w:t>
          </w:r>
          <w:r>
            <w:rPr>
              <w:rFonts w:hint="eastAsia" w:eastAsia="宋体"/>
              <w:bCs/>
              <w:highlight w:val="none"/>
            </w:rPr>
            <w:t>工程量清单（另册）</w:t>
          </w:r>
          <w:r>
            <w:rPr>
              <w:highlight w:val="none"/>
            </w:rPr>
            <w:tab/>
          </w:r>
          <w:r>
            <w:rPr>
              <w:highlight w:val="none"/>
            </w:rPr>
            <w:fldChar w:fldCharType="begin"/>
          </w:r>
          <w:r>
            <w:rPr>
              <w:highlight w:val="none"/>
            </w:rPr>
            <w:instrText xml:space="preserve"> PAGEREF _Toc6627 \h </w:instrText>
          </w:r>
          <w:r>
            <w:rPr>
              <w:highlight w:val="none"/>
            </w:rPr>
            <w:fldChar w:fldCharType="separate"/>
          </w:r>
          <w:r>
            <w:rPr>
              <w:highlight w:val="none"/>
            </w:rPr>
            <w:t>34</w:t>
          </w:r>
          <w:r>
            <w:rPr>
              <w:highlight w:val="none"/>
            </w:rPr>
            <w:fldChar w:fldCharType="end"/>
          </w:r>
          <w:r>
            <w:rPr>
              <w:rFonts w:hint="eastAsia" w:ascii="宋体" w:hAnsi="宋体" w:eastAsia="宋体" w:cs="宋体"/>
              <w:szCs w:val="24"/>
              <w:highlight w:val="none"/>
            </w:rPr>
            <w:fldChar w:fldCharType="end"/>
          </w:r>
        </w:p>
        <w:p w14:paraId="3FCEFF4D">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_Toc10250 </w:instrText>
          </w:r>
          <w:r>
            <w:rPr>
              <w:rFonts w:hint="eastAsia" w:ascii="宋体" w:hAnsi="宋体" w:eastAsia="宋体" w:cs="宋体"/>
              <w:szCs w:val="24"/>
              <w:highlight w:val="none"/>
            </w:rPr>
            <w:fldChar w:fldCharType="separate"/>
          </w:r>
          <w:r>
            <w:rPr>
              <w:rFonts w:hint="eastAsia" w:eastAsia="宋体"/>
              <w:bCs/>
              <w:highlight w:val="none"/>
            </w:rPr>
            <w:t>第六章  图纸</w:t>
          </w:r>
          <w:r>
            <w:rPr>
              <w:highlight w:val="none"/>
            </w:rPr>
            <w:tab/>
          </w:r>
          <w:r>
            <w:rPr>
              <w:highlight w:val="none"/>
            </w:rPr>
            <w:fldChar w:fldCharType="begin"/>
          </w:r>
          <w:r>
            <w:rPr>
              <w:highlight w:val="none"/>
            </w:rPr>
            <w:instrText xml:space="preserve"> PAGEREF _Toc10250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4"/>
              <w:highlight w:val="none"/>
            </w:rPr>
            <w:fldChar w:fldCharType="end"/>
          </w:r>
        </w:p>
        <w:p w14:paraId="56E78E36">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_Toc799 </w:instrText>
          </w:r>
          <w:r>
            <w:rPr>
              <w:rFonts w:hint="eastAsia" w:ascii="宋体" w:hAnsi="宋体" w:eastAsia="宋体" w:cs="宋体"/>
              <w:szCs w:val="24"/>
              <w:highlight w:val="none"/>
            </w:rPr>
            <w:fldChar w:fldCharType="separate"/>
          </w:r>
          <w:r>
            <w:rPr>
              <w:rFonts w:hint="eastAsia" w:eastAsia="宋体"/>
              <w:bCs/>
              <w:highlight w:val="none"/>
            </w:rPr>
            <w:t xml:space="preserve">第七章 </w:t>
          </w:r>
          <w:r>
            <w:rPr>
              <w:rFonts w:hint="eastAsia" w:eastAsia="宋体"/>
              <w:bCs/>
              <w:highlight w:val="none"/>
              <w:lang w:val="en-US" w:eastAsia="zh-CN"/>
            </w:rPr>
            <w:t xml:space="preserve"> </w:t>
          </w:r>
          <w:r>
            <w:rPr>
              <w:rFonts w:hint="eastAsia" w:eastAsia="宋体"/>
              <w:bCs/>
              <w:highlight w:val="none"/>
            </w:rPr>
            <w:t>技术标准和要求</w:t>
          </w:r>
          <w:r>
            <w:rPr>
              <w:highlight w:val="none"/>
            </w:rPr>
            <w:tab/>
          </w:r>
          <w:r>
            <w:rPr>
              <w:highlight w:val="none"/>
            </w:rPr>
            <w:fldChar w:fldCharType="begin"/>
          </w:r>
          <w:r>
            <w:rPr>
              <w:highlight w:val="none"/>
            </w:rPr>
            <w:instrText xml:space="preserve"> PAGEREF _Toc799 \h </w:instrText>
          </w:r>
          <w:r>
            <w:rPr>
              <w:highlight w:val="none"/>
            </w:rPr>
            <w:fldChar w:fldCharType="separate"/>
          </w:r>
          <w:r>
            <w:rPr>
              <w:highlight w:val="none"/>
            </w:rPr>
            <w:t>36</w:t>
          </w:r>
          <w:r>
            <w:rPr>
              <w:highlight w:val="none"/>
            </w:rPr>
            <w:fldChar w:fldCharType="end"/>
          </w:r>
          <w:r>
            <w:rPr>
              <w:rFonts w:hint="eastAsia" w:ascii="宋体" w:hAnsi="宋体" w:eastAsia="宋体" w:cs="宋体"/>
              <w:szCs w:val="24"/>
              <w:highlight w:val="none"/>
            </w:rPr>
            <w:fldChar w:fldCharType="end"/>
          </w:r>
        </w:p>
        <w:p w14:paraId="35D57D3F">
          <w:pPr>
            <w:pStyle w:val="1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_Toc5686 </w:instrText>
          </w:r>
          <w:r>
            <w:rPr>
              <w:rFonts w:hint="eastAsia" w:ascii="宋体" w:hAnsi="宋体" w:eastAsia="宋体" w:cs="宋体"/>
              <w:szCs w:val="24"/>
              <w:highlight w:val="none"/>
            </w:rPr>
            <w:fldChar w:fldCharType="separate"/>
          </w:r>
          <w:r>
            <w:rPr>
              <w:rFonts w:hint="eastAsia" w:eastAsia="宋体"/>
              <w:bCs/>
              <w:highlight w:val="none"/>
            </w:rPr>
            <w:t xml:space="preserve">第八章 </w:t>
          </w:r>
          <w:r>
            <w:rPr>
              <w:rFonts w:hint="eastAsia" w:eastAsia="宋体"/>
              <w:bCs/>
              <w:highlight w:val="none"/>
              <w:lang w:val="en-US" w:eastAsia="zh-CN"/>
            </w:rPr>
            <w:t xml:space="preserve"> </w:t>
          </w:r>
          <w:r>
            <w:rPr>
              <w:rFonts w:hint="eastAsia" w:eastAsia="宋体"/>
              <w:bCs/>
              <w:highlight w:val="none"/>
            </w:rPr>
            <w:t>磋商响应文件格式</w:t>
          </w:r>
          <w:r>
            <w:rPr>
              <w:highlight w:val="none"/>
            </w:rPr>
            <w:tab/>
          </w:r>
          <w:r>
            <w:rPr>
              <w:highlight w:val="none"/>
            </w:rPr>
            <w:fldChar w:fldCharType="begin"/>
          </w:r>
          <w:r>
            <w:rPr>
              <w:highlight w:val="none"/>
            </w:rPr>
            <w:instrText xml:space="preserve"> PAGEREF _Toc5686 \h </w:instrText>
          </w:r>
          <w:r>
            <w:rPr>
              <w:highlight w:val="none"/>
            </w:rPr>
            <w:fldChar w:fldCharType="separate"/>
          </w:r>
          <w:r>
            <w:rPr>
              <w:highlight w:val="none"/>
            </w:rPr>
            <w:t>37</w:t>
          </w:r>
          <w:r>
            <w:rPr>
              <w:highlight w:val="none"/>
            </w:rPr>
            <w:fldChar w:fldCharType="end"/>
          </w:r>
          <w:r>
            <w:rPr>
              <w:rFonts w:hint="eastAsia" w:ascii="宋体" w:hAnsi="宋体" w:eastAsia="宋体" w:cs="宋体"/>
              <w:szCs w:val="24"/>
              <w:highlight w:val="none"/>
            </w:rPr>
            <w:fldChar w:fldCharType="end"/>
          </w:r>
        </w:p>
        <w:p w14:paraId="0542DB58">
          <w:pPr>
            <w:pStyle w:val="18"/>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_Toc19261 </w:instrText>
          </w:r>
          <w:r>
            <w:rPr>
              <w:rFonts w:hint="eastAsia" w:ascii="宋体" w:hAnsi="宋体" w:eastAsia="宋体" w:cs="宋体"/>
              <w:szCs w:val="24"/>
              <w:highlight w:val="none"/>
            </w:rPr>
            <w:fldChar w:fldCharType="separate"/>
          </w:r>
          <w:r>
            <w:rPr>
              <w:rFonts w:hint="eastAsia"/>
              <w:highlight w:val="none"/>
            </w:rPr>
            <w:t>最后报价表</w:t>
          </w:r>
          <w:r>
            <w:rPr>
              <w:highlight w:val="none"/>
            </w:rPr>
            <w:tab/>
          </w:r>
          <w:r>
            <w:rPr>
              <w:highlight w:val="none"/>
            </w:rPr>
            <w:fldChar w:fldCharType="begin"/>
          </w:r>
          <w:r>
            <w:rPr>
              <w:highlight w:val="none"/>
            </w:rPr>
            <w:instrText xml:space="preserve"> PAGEREF _Toc19261 \h </w:instrText>
          </w:r>
          <w:r>
            <w:rPr>
              <w:highlight w:val="none"/>
            </w:rPr>
            <w:fldChar w:fldCharType="separate"/>
          </w:r>
          <w:r>
            <w:rPr>
              <w:highlight w:val="none"/>
            </w:rPr>
            <w:t>70</w:t>
          </w:r>
          <w:r>
            <w:rPr>
              <w:highlight w:val="none"/>
            </w:rPr>
            <w:fldChar w:fldCharType="end"/>
          </w:r>
          <w:r>
            <w:rPr>
              <w:rFonts w:hint="eastAsia" w:ascii="宋体" w:hAnsi="宋体" w:eastAsia="宋体" w:cs="宋体"/>
              <w:szCs w:val="24"/>
              <w:highlight w:val="none"/>
            </w:rPr>
            <w:fldChar w:fldCharType="end"/>
          </w:r>
        </w:p>
        <w:p w14:paraId="4431031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rPr>
          </w:pPr>
          <w:r>
            <w:rPr>
              <w:rFonts w:hint="eastAsia" w:ascii="宋体" w:hAnsi="宋体" w:eastAsia="宋体" w:cs="宋体"/>
              <w:szCs w:val="24"/>
              <w:highlight w:val="none"/>
            </w:rPr>
            <w:fldChar w:fldCharType="end"/>
          </w:r>
        </w:p>
      </w:sdtContent>
    </w:sdt>
    <w:p w14:paraId="5CA8C04B">
      <w:pPr>
        <w:pStyle w:val="2"/>
        <w:numPr>
          <w:ilvl w:val="0"/>
          <w:numId w:val="0"/>
        </w:numPr>
        <w:bidi w:val="0"/>
        <w:ind w:leftChars="0"/>
        <w:jc w:val="center"/>
        <w:rPr>
          <w:rFonts w:hint="eastAsia"/>
          <w:b/>
          <w:bCs/>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290A2978">
      <w:pPr>
        <w:pStyle w:val="2"/>
        <w:numPr>
          <w:ilvl w:val="0"/>
          <w:numId w:val="0"/>
        </w:numPr>
        <w:bidi w:val="0"/>
        <w:ind w:leftChars="0"/>
        <w:jc w:val="center"/>
        <w:rPr>
          <w:rFonts w:hint="eastAsia"/>
          <w:b/>
          <w:bCs/>
          <w:highlight w:val="none"/>
          <w:lang w:val="en-US" w:eastAsia="zh-CN"/>
        </w:rPr>
      </w:pPr>
      <w:bookmarkStart w:id="2" w:name="_Toc24604"/>
      <w:r>
        <w:rPr>
          <w:rFonts w:hint="eastAsia"/>
          <w:b/>
          <w:bCs/>
          <w:highlight w:val="none"/>
        </w:rPr>
        <w:t>第</w:t>
      </w:r>
      <w:r>
        <w:rPr>
          <w:rFonts w:hint="eastAsia"/>
          <w:b/>
          <w:bCs/>
          <w:highlight w:val="none"/>
          <w:lang w:val="en-US" w:eastAsia="zh-CN"/>
        </w:rPr>
        <w:t>一</w:t>
      </w:r>
      <w:r>
        <w:rPr>
          <w:rFonts w:hint="eastAsia"/>
          <w:b/>
          <w:bCs/>
          <w:highlight w:val="none"/>
        </w:rPr>
        <w:t>章</w:t>
      </w:r>
      <w:r>
        <w:rPr>
          <w:rFonts w:hint="eastAsia"/>
          <w:b/>
          <w:bCs/>
          <w:highlight w:val="none"/>
          <w:lang w:val="en-US" w:eastAsia="zh-CN"/>
        </w:rPr>
        <w:t xml:space="preserve">  竞争性磋商公告</w:t>
      </w:r>
      <w:bookmarkEnd w:id="0"/>
      <w:bookmarkEnd w:id="1"/>
      <w:bookmarkEnd w:id="2"/>
    </w:p>
    <w:p w14:paraId="78B53E9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项目概况</w:t>
      </w:r>
    </w:p>
    <w:p w14:paraId="4BE1EC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eastAsia="zh-CN"/>
        </w:rPr>
        <w:t>榆树市七号街东侧动力路西侧地块及和园丽景二期工农大街北段东侧八达物流地块用电线路迁移工程</w:t>
      </w:r>
      <w:r>
        <w:rPr>
          <w:rFonts w:hint="eastAsia" w:ascii="宋体" w:hAnsi="宋体" w:eastAsia="宋体" w:cs="宋体"/>
          <w:sz w:val="28"/>
          <w:szCs w:val="28"/>
          <w:highlight w:val="none"/>
        </w:rPr>
        <w:t>采购项目的潜在供应商应在</w:t>
      </w:r>
      <w:r>
        <w:rPr>
          <w:rFonts w:hint="eastAsia" w:ascii="宋体" w:hAnsi="宋体" w:eastAsia="宋体" w:cs="宋体"/>
          <w:sz w:val="28"/>
          <w:szCs w:val="28"/>
          <w:highlight w:val="none"/>
          <w:u w:val="single"/>
        </w:rPr>
        <w:t>政府采购云平台（网址：http://www.zcygov.cn）</w:t>
      </w:r>
      <w:r>
        <w:rPr>
          <w:rFonts w:hint="eastAsia" w:ascii="宋体" w:hAnsi="宋体" w:eastAsia="宋体" w:cs="宋体"/>
          <w:sz w:val="28"/>
          <w:szCs w:val="28"/>
          <w:highlight w:val="none"/>
        </w:rPr>
        <w:t>获取采购文件，并于</w:t>
      </w:r>
      <w:r>
        <w:rPr>
          <w:rFonts w:hint="eastAsia" w:ascii="宋体" w:hAnsi="宋体" w:eastAsia="宋体" w:cs="宋体"/>
          <w:sz w:val="28"/>
          <w:szCs w:val="28"/>
          <w:highlight w:val="none"/>
          <w:u w:val="single"/>
          <w:lang w:val="en-US" w:eastAsia="zh-CN"/>
        </w:rPr>
        <w:t>2025</w:t>
      </w:r>
      <w:r>
        <w:rPr>
          <w:rFonts w:hint="eastAsia" w:ascii="宋体" w:hAnsi="宋体" w:eastAsia="宋体" w:cs="宋体"/>
          <w:bCs/>
          <w:sz w:val="28"/>
          <w:szCs w:val="28"/>
          <w:highlight w:val="none"/>
          <w:u w:val="single"/>
        </w:rPr>
        <w:t>年</w:t>
      </w:r>
      <w:r>
        <w:rPr>
          <w:rFonts w:hint="eastAsia" w:ascii="宋体" w:hAnsi="宋体" w:eastAsia="宋体" w:cs="宋体"/>
          <w:bCs/>
          <w:sz w:val="28"/>
          <w:szCs w:val="28"/>
          <w:highlight w:val="none"/>
          <w:u w:val="single"/>
          <w:lang w:val="en-US" w:eastAsia="zh-CN"/>
        </w:rPr>
        <w:t>3</w:t>
      </w:r>
      <w:r>
        <w:rPr>
          <w:rFonts w:hint="eastAsia" w:ascii="宋体" w:hAnsi="宋体" w:eastAsia="宋体" w:cs="宋体"/>
          <w:bCs/>
          <w:sz w:val="28"/>
          <w:szCs w:val="28"/>
          <w:highlight w:val="none"/>
          <w:u w:val="single"/>
        </w:rPr>
        <w:t>月</w:t>
      </w:r>
      <w:r>
        <w:rPr>
          <w:rFonts w:hint="eastAsia" w:ascii="宋体" w:hAnsi="宋体" w:eastAsia="宋体" w:cs="宋体"/>
          <w:bCs/>
          <w:sz w:val="28"/>
          <w:szCs w:val="28"/>
          <w:highlight w:val="none"/>
          <w:u w:val="single"/>
          <w:lang w:val="en-US" w:eastAsia="zh-CN"/>
        </w:rPr>
        <w:t>6</w:t>
      </w:r>
      <w:r>
        <w:rPr>
          <w:rFonts w:hint="eastAsia" w:ascii="宋体" w:hAnsi="宋体" w:eastAsia="宋体" w:cs="宋体"/>
          <w:bCs/>
          <w:sz w:val="28"/>
          <w:szCs w:val="28"/>
          <w:highlight w:val="none"/>
          <w:u w:val="single"/>
        </w:rPr>
        <w:t>日</w:t>
      </w:r>
      <w:r>
        <w:rPr>
          <w:rFonts w:hint="eastAsia" w:ascii="宋体" w:hAnsi="宋体" w:eastAsia="宋体" w:cs="宋体"/>
          <w:bCs/>
          <w:sz w:val="28"/>
          <w:szCs w:val="28"/>
          <w:highlight w:val="none"/>
          <w:u w:val="single"/>
          <w:lang w:val="en-US" w:eastAsia="zh-CN"/>
        </w:rPr>
        <w:t>09时00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（北京时间）前提交响应文件</w:t>
      </w:r>
      <w:r>
        <w:rPr>
          <w:rFonts w:hint="eastAsia" w:ascii="宋体" w:hAnsi="宋体" w:eastAsia="宋体" w:cs="宋体"/>
          <w:sz w:val="28"/>
          <w:szCs w:val="28"/>
          <w:highlight w:val="none"/>
        </w:rPr>
        <w:t>。</w:t>
      </w:r>
    </w:p>
    <w:p w14:paraId="10D8190C">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highlight w:val="none"/>
        </w:rPr>
      </w:pPr>
    </w:p>
    <w:p w14:paraId="0E4C8AC6">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3" w:name="_Toc35393798"/>
      <w:bookmarkStart w:id="4" w:name="_Toc35393629"/>
      <w:bookmarkStart w:id="5" w:name="_Toc28359089"/>
      <w:bookmarkStart w:id="6" w:name="_Toc28359012"/>
      <w:r>
        <w:rPr>
          <w:rFonts w:hint="eastAsia" w:ascii="宋体" w:hAnsi="宋体" w:eastAsia="宋体" w:cs="宋体"/>
          <w:b/>
          <w:bCs/>
          <w:sz w:val="28"/>
          <w:szCs w:val="28"/>
          <w:highlight w:val="none"/>
          <w:lang w:val="en-US" w:eastAsia="zh-CN"/>
        </w:rPr>
        <w:t>一、项目基本情况</w:t>
      </w:r>
      <w:bookmarkEnd w:id="3"/>
      <w:bookmarkEnd w:id="4"/>
      <w:bookmarkEnd w:id="5"/>
      <w:bookmarkEnd w:id="6"/>
    </w:p>
    <w:p w14:paraId="477A218C">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lang w:eastAsia="zh-CN"/>
        </w:rPr>
        <w:t>XK2025-02-01</w:t>
      </w:r>
    </w:p>
    <w:p w14:paraId="11EB562B">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榆树市七号街东侧动力路西侧地块及和园丽景二期工农大街北段东侧八达物流地块用电线路迁移工程</w:t>
      </w:r>
    </w:p>
    <w:p w14:paraId="28D51D2B">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采购方式：竞争性磋商</w:t>
      </w:r>
    </w:p>
    <w:p w14:paraId="346CA100">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最高限价：</w:t>
      </w:r>
      <w:r>
        <w:rPr>
          <w:rFonts w:hint="eastAsia" w:ascii="宋体" w:hAnsi="宋体" w:eastAsia="宋体" w:cs="宋体"/>
          <w:sz w:val="28"/>
          <w:szCs w:val="28"/>
          <w:highlight w:val="none"/>
          <w:lang w:eastAsia="zh-CN"/>
        </w:rPr>
        <w:t>246.878</w:t>
      </w:r>
      <w:r>
        <w:rPr>
          <w:rFonts w:hint="eastAsia" w:ascii="宋体" w:hAnsi="宋体" w:eastAsia="宋体" w:cs="宋体"/>
          <w:sz w:val="28"/>
          <w:szCs w:val="28"/>
          <w:highlight w:val="none"/>
        </w:rPr>
        <w:t>万元</w:t>
      </w:r>
    </w:p>
    <w:p w14:paraId="2E88469B">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采购需求：本工程工程量清单及施工图纸所包含的全部内容。</w:t>
      </w:r>
    </w:p>
    <w:p w14:paraId="67656419">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合同履行期限：自合同签订之日起至2025年12月31日</w:t>
      </w:r>
    </w:p>
    <w:p w14:paraId="0704B0CC">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本项目</w:t>
      </w:r>
      <w:r>
        <w:rPr>
          <w:rFonts w:hint="eastAsia" w:ascii="宋体" w:hAnsi="宋体" w:eastAsia="宋体" w:cs="宋体"/>
          <w:sz w:val="28"/>
          <w:szCs w:val="28"/>
          <w:highlight w:val="none"/>
          <w:u w:val="single"/>
          <w:lang w:val="en-US" w:eastAsia="zh-CN"/>
        </w:rPr>
        <w:t>不</w:t>
      </w:r>
      <w:r>
        <w:rPr>
          <w:rFonts w:hint="eastAsia" w:ascii="宋体" w:hAnsi="宋体" w:eastAsia="宋体" w:cs="宋体"/>
          <w:sz w:val="28"/>
          <w:szCs w:val="28"/>
          <w:highlight w:val="none"/>
        </w:rPr>
        <w:t>接受联合体。</w:t>
      </w:r>
    </w:p>
    <w:p w14:paraId="7C8F2281">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7" w:name="_Toc35393630"/>
      <w:bookmarkStart w:id="8" w:name="_Toc28359013"/>
      <w:bookmarkStart w:id="9" w:name="_Toc35393799"/>
      <w:bookmarkStart w:id="10" w:name="_Toc28359090"/>
      <w:r>
        <w:rPr>
          <w:rFonts w:hint="eastAsia" w:ascii="宋体" w:hAnsi="宋体" w:eastAsia="宋体" w:cs="宋体"/>
          <w:b/>
          <w:bCs/>
          <w:sz w:val="28"/>
          <w:szCs w:val="28"/>
          <w:highlight w:val="none"/>
          <w:lang w:val="en-US" w:eastAsia="zh-CN"/>
        </w:rPr>
        <w:t>二、申请人的资格要求：</w:t>
      </w:r>
      <w:bookmarkEnd w:id="7"/>
      <w:bookmarkEnd w:id="8"/>
      <w:bookmarkEnd w:id="9"/>
      <w:bookmarkEnd w:id="10"/>
    </w:p>
    <w:p w14:paraId="220EA2B7">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bookmarkStart w:id="11" w:name="_Toc28359091"/>
      <w:bookmarkStart w:id="12" w:name="_Toc28359014"/>
      <w:r>
        <w:rPr>
          <w:rFonts w:hint="eastAsia" w:ascii="宋体" w:hAnsi="宋体" w:eastAsia="宋体" w:cs="宋体"/>
          <w:sz w:val="28"/>
          <w:szCs w:val="28"/>
          <w:highlight w:val="none"/>
          <w:lang w:val="en-US" w:eastAsia="zh-CN"/>
        </w:rPr>
        <w:t>1.满足《中华人民共和国政府采购法》第二十二条规定；</w:t>
      </w:r>
    </w:p>
    <w:p w14:paraId="0F8C5F90">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落实政府采购政策需满足的资格要求：本项目不专门面向中小企业，所属行业为建筑业。需要落实的政府采购政策：《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等；</w:t>
      </w:r>
    </w:p>
    <w:p w14:paraId="16B3CFAD">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3.本项目的特定资格要求：</w:t>
      </w:r>
    </w:p>
    <w:p w14:paraId="609B58F6">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3.1投标单位须是具有独立法人资格的企业或其他组织，具有有效的营业执照。具备建设行政主管部门颁发的电力工程施工总承包叁级及以上资质或输变电工程专业承包叁级及以上资质，具有有效的安全生产许可证，并在人员、设备、资金等方面具有相应的施工能力。</w:t>
      </w:r>
    </w:p>
    <w:p w14:paraId="4D0A4515">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3.2投标人拟派出的项目经理须具备机电工程专业二级及以上注册建造师执业资格，具备有效的安全生产考核合格证书（B类），且未担任其他在施建设工程项目的项目经理。</w:t>
      </w:r>
    </w:p>
    <w:p w14:paraId="1E596CC3">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3.3信誉要求：（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p w14:paraId="75C2FB4A">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3.4财务要求：投标人近三年（2021-2023）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0F543C97">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3.5与招标人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0613F499">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3.6投标单位拟投入本项目全部人员（包括授权委托人）均为投标单位在职人员，并缴纳社保。</w:t>
      </w:r>
    </w:p>
    <w:p w14:paraId="142E1C54">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13" w:name="_Toc35393631"/>
      <w:bookmarkStart w:id="14" w:name="_Toc35393800"/>
      <w:r>
        <w:rPr>
          <w:rFonts w:hint="eastAsia" w:ascii="宋体" w:hAnsi="宋体" w:eastAsia="宋体" w:cs="宋体"/>
          <w:b/>
          <w:bCs/>
          <w:sz w:val="28"/>
          <w:szCs w:val="28"/>
          <w:highlight w:val="none"/>
          <w:lang w:val="en-US" w:eastAsia="zh-CN"/>
        </w:rPr>
        <w:t>三、获取采购文件</w:t>
      </w:r>
      <w:bookmarkEnd w:id="11"/>
      <w:bookmarkEnd w:id="12"/>
      <w:bookmarkEnd w:id="13"/>
      <w:bookmarkEnd w:id="14"/>
    </w:p>
    <w:p w14:paraId="2C8167AF">
      <w:pPr>
        <w:keepNext w:val="0"/>
        <w:keepLines w:val="0"/>
        <w:pageBreakBefore w:val="0"/>
        <w:widowControl w:val="0"/>
        <w:kinsoku/>
        <w:wordWrap/>
        <w:overflowPunct/>
        <w:topLinePunct w:val="0"/>
        <w:autoSpaceDE w:val="0"/>
        <w:autoSpaceDN w:val="0"/>
        <w:bidi w:val="0"/>
        <w:adjustRightInd w:val="0"/>
        <w:snapToGrid w:val="0"/>
        <w:spacing w:line="264" w:lineRule="auto"/>
        <w:ind w:firstLine="5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u w:val="singl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u w:val="single"/>
        </w:rPr>
        <w:t>月</w:t>
      </w:r>
      <w:r>
        <w:rPr>
          <w:rFonts w:hint="eastAsia" w:ascii="宋体" w:hAnsi="宋体" w:eastAsia="宋体" w:cs="宋体"/>
          <w:sz w:val="28"/>
          <w:szCs w:val="28"/>
          <w:highlight w:val="none"/>
          <w:u w:val="single"/>
          <w:lang w:val="en-US" w:eastAsia="zh-CN"/>
        </w:rPr>
        <w:t>20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u w:val="single"/>
          <w:lang w:val="en-US" w:eastAsia="zh-CN"/>
        </w:rPr>
        <w:t>08时00分</w:t>
      </w:r>
      <w:r>
        <w:rPr>
          <w:rFonts w:hint="eastAsia" w:ascii="宋体" w:hAnsi="宋体" w:eastAsia="宋体" w:cs="宋体"/>
          <w:sz w:val="28"/>
          <w:szCs w:val="28"/>
          <w:highlight w:val="none"/>
        </w:rPr>
        <w:t>至</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u w:val="singl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u w:val="single"/>
        </w:rPr>
        <w:t>月</w:t>
      </w:r>
      <w:r>
        <w:rPr>
          <w:rFonts w:hint="eastAsia" w:ascii="宋体" w:hAnsi="宋体" w:eastAsia="宋体" w:cs="宋体"/>
          <w:sz w:val="28"/>
          <w:szCs w:val="28"/>
          <w:highlight w:val="none"/>
          <w:u w:val="single"/>
          <w:lang w:val="en-US" w:eastAsia="zh-CN"/>
        </w:rPr>
        <w:t>27</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u w:val="single"/>
          <w:lang w:val="en-US" w:eastAsia="zh-CN"/>
        </w:rPr>
        <w:t>16时00分</w:t>
      </w:r>
    </w:p>
    <w:p w14:paraId="052B1C17">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eastAsia="zh-CN"/>
        </w:rPr>
      </w:pPr>
      <w:bookmarkStart w:id="15" w:name="_Toc28359015"/>
      <w:bookmarkStart w:id="16" w:name="_Toc28359092"/>
      <w:bookmarkStart w:id="17" w:name="_Toc35393632"/>
      <w:bookmarkStart w:id="18" w:name="_Toc35393801"/>
      <w:r>
        <w:rPr>
          <w:rFonts w:hint="eastAsia" w:ascii="宋体" w:hAnsi="宋体" w:eastAsia="宋体" w:cs="宋体"/>
          <w:sz w:val="28"/>
          <w:szCs w:val="28"/>
          <w:highlight w:val="none"/>
          <w:lang w:eastAsia="zh-CN"/>
        </w:rPr>
        <w:t>地点：政府采购云平台（网址：http://www.zcygov.cn）；</w:t>
      </w:r>
    </w:p>
    <w:p w14:paraId="686E291F">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方式：潜在供应商自行登录政府采购云平台（网址：</w:t>
      </w:r>
      <w:r>
        <w:rPr>
          <w:rFonts w:hint="eastAsia" w:ascii="宋体" w:hAnsi="宋体" w:eastAsia="宋体" w:cs="宋体"/>
          <w:sz w:val="28"/>
          <w:szCs w:val="28"/>
          <w:highlight w:val="none"/>
          <w:lang w:eastAsia="zh-CN"/>
        </w:rPr>
        <w:fldChar w:fldCharType="begin"/>
      </w:r>
      <w:r>
        <w:rPr>
          <w:rFonts w:hint="eastAsia" w:ascii="宋体" w:hAnsi="宋体" w:eastAsia="宋体" w:cs="宋体"/>
          <w:sz w:val="28"/>
          <w:szCs w:val="28"/>
          <w:highlight w:val="none"/>
          <w:lang w:eastAsia="zh-CN"/>
        </w:rPr>
        <w:instrText xml:space="preserve"> HYPERLINK "http://www.zcygov.cn）" </w:instrText>
      </w:r>
      <w:r>
        <w:rPr>
          <w:rFonts w:hint="eastAsia" w:ascii="宋体" w:hAnsi="宋体" w:eastAsia="宋体" w:cs="宋体"/>
          <w:sz w:val="28"/>
          <w:szCs w:val="28"/>
          <w:highlight w:val="none"/>
          <w:lang w:eastAsia="zh-CN"/>
        </w:rPr>
        <w:fldChar w:fldCharType="separate"/>
      </w:r>
      <w:r>
        <w:rPr>
          <w:rStyle w:val="24"/>
          <w:rFonts w:hint="eastAsia" w:ascii="宋体" w:hAnsi="宋体" w:eastAsia="宋体" w:cs="宋体"/>
          <w:sz w:val="28"/>
          <w:szCs w:val="28"/>
          <w:highlight w:val="none"/>
          <w:lang w:eastAsia="zh-CN"/>
        </w:rPr>
        <w:t>http://www.zcygov.cn）</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按要求</w:t>
      </w:r>
      <w:r>
        <w:rPr>
          <w:rFonts w:hint="eastAsia" w:ascii="宋体" w:hAnsi="宋体" w:eastAsia="宋体" w:cs="宋体"/>
          <w:sz w:val="28"/>
          <w:szCs w:val="28"/>
          <w:highlight w:val="none"/>
          <w:lang w:val="en-US" w:eastAsia="zh-CN"/>
        </w:rPr>
        <w:t>注册成为平台供应商（</w:t>
      </w:r>
      <w:r>
        <w:rPr>
          <w:rFonts w:hint="eastAsia" w:ascii="宋体" w:hAnsi="宋体" w:eastAsia="宋体" w:cs="宋体"/>
          <w:sz w:val="28"/>
          <w:szCs w:val="28"/>
          <w:highlight w:val="none"/>
          <w:lang w:eastAsia="zh-CN"/>
        </w:rPr>
        <w:t>操作路径：“</w:t>
      </w:r>
      <w:r>
        <w:rPr>
          <w:rFonts w:hint="eastAsia" w:ascii="宋体" w:hAnsi="宋体" w:eastAsia="宋体" w:cs="宋体"/>
          <w:sz w:val="28"/>
          <w:szCs w:val="28"/>
          <w:highlight w:val="none"/>
        </w:rPr>
        <w:t>政府采购云平台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请</w:t>
      </w:r>
      <w:r>
        <w:rPr>
          <w:rFonts w:hint="eastAsia" w:ascii="宋体" w:hAnsi="宋体" w:eastAsia="宋体" w:cs="宋体"/>
          <w:sz w:val="28"/>
          <w:szCs w:val="28"/>
          <w:highlight w:val="none"/>
          <w:lang w:eastAsia="zh-CN"/>
        </w:rPr>
        <w:t>登录”</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用户注册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供应商入驻</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），并按要求</w:t>
      </w:r>
      <w:r>
        <w:rPr>
          <w:rFonts w:hint="eastAsia" w:ascii="宋体" w:hAnsi="宋体" w:eastAsia="宋体" w:cs="宋体"/>
          <w:sz w:val="28"/>
          <w:szCs w:val="28"/>
          <w:highlight w:val="none"/>
          <w:lang w:eastAsia="zh-CN"/>
        </w:rPr>
        <w:t>下载采购文件（操作路径：登录“</w:t>
      </w:r>
      <w:r>
        <w:rPr>
          <w:rFonts w:hint="eastAsia" w:ascii="宋体" w:hAnsi="宋体" w:eastAsia="宋体" w:cs="宋体"/>
          <w:sz w:val="28"/>
          <w:szCs w:val="28"/>
          <w:highlight w:val="none"/>
        </w:rPr>
        <w:t>政府采购云平台</w:t>
      </w:r>
      <w:r>
        <w:rPr>
          <w:rFonts w:hint="eastAsia" w:ascii="宋体" w:hAnsi="宋体" w:eastAsia="宋体" w:cs="宋体"/>
          <w:sz w:val="28"/>
          <w:szCs w:val="28"/>
          <w:highlight w:val="none"/>
          <w:lang w:eastAsia="zh-CN"/>
        </w:rPr>
        <w:t>”平台-“项目采购”-“获取采购文件”-“找到本项目”-点击“申请获取采购文件”），其他途径获取的采购文件开标时一律按无效投标处理；</w:t>
      </w:r>
    </w:p>
    <w:p w14:paraId="26A009ED">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售价：0元。</w:t>
      </w:r>
    </w:p>
    <w:p w14:paraId="1F0DA9FE">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四、响应文件提交</w:t>
      </w:r>
      <w:bookmarkEnd w:id="15"/>
      <w:bookmarkEnd w:id="16"/>
      <w:bookmarkEnd w:id="17"/>
      <w:bookmarkEnd w:id="18"/>
    </w:p>
    <w:p w14:paraId="30FF37DF">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bCs/>
          <w:sz w:val="28"/>
          <w:szCs w:val="28"/>
          <w:highlight w:val="none"/>
          <w:u w:val="single"/>
        </w:rPr>
      </w:pPr>
      <w:r>
        <w:rPr>
          <w:rFonts w:hint="eastAsia" w:ascii="宋体" w:hAnsi="宋体" w:eastAsia="宋体" w:cs="宋体"/>
          <w:sz w:val="28"/>
          <w:szCs w:val="28"/>
          <w:highlight w:val="none"/>
        </w:rPr>
        <w:t>截止时间：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bCs/>
          <w:sz w:val="28"/>
          <w:szCs w:val="28"/>
          <w:highlight w:val="none"/>
          <w:u w:val="single"/>
        </w:rPr>
        <w:t>年</w:t>
      </w:r>
      <w:r>
        <w:rPr>
          <w:rFonts w:hint="eastAsia" w:ascii="宋体" w:hAnsi="宋体" w:eastAsia="宋体" w:cs="宋体"/>
          <w:bCs/>
          <w:sz w:val="28"/>
          <w:szCs w:val="28"/>
          <w:highlight w:val="none"/>
          <w:u w:val="single"/>
          <w:lang w:val="en-US" w:eastAsia="zh-CN"/>
        </w:rPr>
        <w:t>3</w:t>
      </w:r>
      <w:r>
        <w:rPr>
          <w:rFonts w:hint="eastAsia" w:ascii="宋体" w:hAnsi="宋体" w:eastAsia="宋体" w:cs="宋体"/>
          <w:bCs/>
          <w:sz w:val="28"/>
          <w:szCs w:val="28"/>
          <w:highlight w:val="none"/>
          <w:u w:val="single"/>
        </w:rPr>
        <w:t>月</w:t>
      </w:r>
      <w:r>
        <w:rPr>
          <w:rFonts w:hint="eastAsia" w:ascii="宋体" w:hAnsi="宋体" w:eastAsia="宋体" w:cs="宋体"/>
          <w:bCs/>
          <w:sz w:val="28"/>
          <w:szCs w:val="28"/>
          <w:highlight w:val="none"/>
          <w:u w:val="single"/>
          <w:lang w:val="en-US" w:eastAsia="zh-CN"/>
        </w:rPr>
        <w:t>6</w:t>
      </w:r>
      <w:r>
        <w:rPr>
          <w:rFonts w:hint="eastAsia" w:ascii="宋体" w:hAnsi="宋体" w:eastAsia="宋体" w:cs="宋体"/>
          <w:bCs/>
          <w:sz w:val="28"/>
          <w:szCs w:val="28"/>
          <w:highlight w:val="none"/>
          <w:u w:val="single"/>
        </w:rPr>
        <w:t>日</w:t>
      </w:r>
      <w:r>
        <w:rPr>
          <w:rFonts w:hint="eastAsia" w:ascii="宋体" w:hAnsi="宋体" w:eastAsia="宋体" w:cs="宋体"/>
          <w:bCs/>
          <w:sz w:val="28"/>
          <w:szCs w:val="28"/>
          <w:highlight w:val="none"/>
          <w:u w:val="single"/>
          <w:lang w:val="en-US" w:eastAsia="zh-CN"/>
        </w:rPr>
        <w:t>09时00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w:t>
      </w:r>
    </w:p>
    <w:p w14:paraId="52AB9934">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bCs/>
          <w:sz w:val="28"/>
          <w:szCs w:val="28"/>
          <w:highlight w:val="none"/>
          <w:u w:val="none"/>
        </w:rPr>
      </w:pPr>
      <w:r>
        <w:rPr>
          <w:rFonts w:hint="eastAsia" w:ascii="宋体" w:hAnsi="宋体" w:eastAsia="宋体" w:cs="宋体"/>
          <w:bCs/>
          <w:sz w:val="28"/>
          <w:szCs w:val="28"/>
          <w:highlight w:val="none"/>
          <w:u w:val="none"/>
          <w:lang w:val="zh-CN"/>
        </w:rPr>
        <w:t>地点：</w:t>
      </w:r>
      <w:r>
        <w:rPr>
          <w:rFonts w:hint="eastAsia" w:ascii="宋体" w:hAnsi="宋体" w:eastAsia="宋体" w:cs="宋体"/>
          <w:bCs/>
          <w:sz w:val="28"/>
          <w:szCs w:val="28"/>
          <w:highlight w:val="none"/>
          <w:u w:val="none"/>
          <w:lang w:val="en-US" w:eastAsia="zh-CN"/>
        </w:rPr>
        <w:t>在投标截止时间前上传至</w:t>
      </w:r>
      <w:r>
        <w:rPr>
          <w:rFonts w:hint="eastAsia" w:ascii="宋体" w:hAnsi="宋体" w:eastAsia="宋体" w:cs="宋体"/>
          <w:bCs/>
          <w:sz w:val="28"/>
          <w:szCs w:val="28"/>
          <w:highlight w:val="none"/>
          <w:u w:val="none"/>
        </w:rPr>
        <w:t>政府采购云平台（网址：</w:t>
      </w:r>
      <w:r>
        <w:rPr>
          <w:rFonts w:hint="eastAsia" w:ascii="宋体" w:hAnsi="宋体" w:eastAsia="宋体" w:cs="宋体"/>
          <w:bCs/>
          <w:sz w:val="28"/>
          <w:szCs w:val="28"/>
          <w:highlight w:val="none"/>
          <w:u w:val="none"/>
        </w:rPr>
        <w:fldChar w:fldCharType="begin"/>
      </w:r>
      <w:r>
        <w:rPr>
          <w:rFonts w:hint="eastAsia" w:ascii="宋体" w:hAnsi="宋体" w:eastAsia="宋体" w:cs="宋体"/>
          <w:bCs/>
          <w:sz w:val="28"/>
          <w:szCs w:val="28"/>
          <w:highlight w:val="none"/>
          <w:u w:val="none"/>
        </w:rPr>
        <w:instrText xml:space="preserve"> HYPERLINK "http://www.zcygov.cn）；" </w:instrText>
      </w:r>
      <w:r>
        <w:rPr>
          <w:rFonts w:hint="eastAsia" w:ascii="宋体" w:hAnsi="宋体" w:eastAsia="宋体" w:cs="宋体"/>
          <w:bCs/>
          <w:sz w:val="28"/>
          <w:szCs w:val="28"/>
          <w:highlight w:val="none"/>
          <w:u w:val="none"/>
        </w:rPr>
        <w:fldChar w:fldCharType="separate"/>
      </w:r>
      <w:r>
        <w:rPr>
          <w:rFonts w:hint="eastAsia" w:ascii="宋体" w:hAnsi="宋体" w:eastAsia="宋体" w:cs="宋体"/>
          <w:bCs/>
          <w:sz w:val="28"/>
          <w:szCs w:val="28"/>
          <w:highlight w:val="none"/>
          <w:u w:val="none"/>
        </w:rPr>
        <w:t>http://www.zcygov.cn）</w:t>
      </w:r>
      <w:r>
        <w:rPr>
          <w:rFonts w:hint="eastAsia" w:ascii="宋体" w:hAnsi="宋体" w:eastAsia="宋体" w:cs="宋体"/>
          <w:bCs/>
          <w:sz w:val="28"/>
          <w:szCs w:val="28"/>
          <w:highlight w:val="none"/>
          <w:u w:val="none"/>
          <w:lang w:eastAsia="zh-CN"/>
        </w:rPr>
        <w:t>；</w:t>
      </w:r>
      <w:r>
        <w:rPr>
          <w:rFonts w:hint="eastAsia" w:ascii="宋体" w:hAnsi="宋体" w:eastAsia="宋体" w:cs="宋体"/>
          <w:bCs/>
          <w:sz w:val="28"/>
          <w:szCs w:val="28"/>
          <w:highlight w:val="none"/>
          <w:u w:val="none"/>
        </w:rPr>
        <w:fldChar w:fldCharType="end"/>
      </w:r>
    </w:p>
    <w:p w14:paraId="5FF0168B">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19" w:name="_Toc28359093"/>
      <w:bookmarkStart w:id="20" w:name="_Toc35393633"/>
      <w:bookmarkStart w:id="21" w:name="_Toc35393802"/>
      <w:bookmarkStart w:id="22" w:name="_Toc28359016"/>
      <w:r>
        <w:rPr>
          <w:rFonts w:hint="eastAsia" w:ascii="宋体" w:hAnsi="宋体" w:eastAsia="宋体" w:cs="宋体"/>
          <w:b/>
          <w:bCs/>
          <w:sz w:val="28"/>
          <w:szCs w:val="28"/>
          <w:highlight w:val="none"/>
          <w:lang w:val="en-US" w:eastAsia="zh-CN"/>
        </w:rPr>
        <w:t>五、开启</w:t>
      </w:r>
      <w:bookmarkEnd w:id="19"/>
      <w:bookmarkEnd w:id="20"/>
      <w:bookmarkEnd w:id="21"/>
      <w:bookmarkEnd w:id="22"/>
    </w:p>
    <w:p w14:paraId="791CF82A">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bCs/>
          <w:sz w:val="28"/>
          <w:szCs w:val="28"/>
          <w:highlight w:val="none"/>
          <w:u w:val="single"/>
        </w:rPr>
      </w:pPr>
      <w:r>
        <w:rPr>
          <w:rFonts w:hint="eastAsia" w:ascii="宋体" w:hAnsi="宋体" w:eastAsia="宋体" w:cs="宋体"/>
          <w:sz w:val="28"/>
          <w:szCs w:val="28"/>
          <w:highlight w:val="none"/>
        </w:rPr>
        <w:t>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bCs/>
          <w:sz w:val="28"/>
          <w:szCs w:val="28"/>
          <w:highlight w:val="none"/>
          <w:u w:val="single"/>
        </w:rPr>
        <w:t>年</w:t>
      </w:r>
      <w:r>
        <w:rPr>
          <w:rFonts w:hint="eastAsia" w:ascii="宋体" w:hAnsi="宋体" w:eastAsia="宋体" w:cs="宋体"/>
          <w:bCs/>
          <w:sz w:val="28"/>
          <w:szCs w:val="28"/>
          <w:highlight w:val="none"/>
          <w:u w:val="single"/>
          <w:lang w:val="en-US" w:eastAsia="zh-CN"/>
        </w:rPr>
        <w:t>3</w:t>
      </w:r>
      <w:r>
        <w:rPr>
          <w:rFonts w:hint="eastAsia" w:ascii="宋体" w:hAnsi="宋体" w:eastAsia="宋体" w:cs="宋体"/>
          <w:bCs/>
          <w:sz w:val="28"/>
          <w:szCs w:val="28"/>
          <w:highlight w:val="none"/>
          <w:u w:val="single"/>
        </w:rPr>
        <w:t>月</w:t>
      </w:r>
      <w:r>
        <w:rPr>
          <w:rFonts w:hint="eastAsia" w:ascii="宋体" w:hAnsi="宋体" w:eastAsia="宋体" w:cs="宋体"/>
          <w:bCs/>
          <w:sz w:val="28"/>
          <w:szCs w:val="28"/>
          <w:highlight w:val="none"/>
          <w:u w:val="single"/>
          <w:lang w:val="en-US" w:eastAsia="zh-CN"/>
        </w:rPr>
        <w:t>6</w:t>
      </w:r>
      <w:r>
        <w:rPr>
          <w:rFonts w:hint="eastAsia" w:ascii="宋体" w:hAnsi="宋体" w:eastAsia="宋体" w:cs="宋体"/>
          <w:bCs/>
          <w:sz w:val="28"/>
          <w:szCs w:val="28"/>
          <w:highlight w:val="none"/>
          <w:u w:val="single"/>
        </w:rPr>
        <w:t>日</w:t>
      </w:r>
      <w:r>
        <w:rPr>
          <w:rFonts w:hint="eastAsia" w:ascii="宋体" w:hAnsi="宋体" w:eastAsia="宋体" w:cs="宋体"/>
          <w:bCs/>
          <w:sz w:val="28"/>
          <w:szCs w:val="28"/>
          <w:highlight w:val="none"/>
          <w:u w:val="single"/>
          <w:lang w:val="en-US" w:eastAsia="zh-CN"/>
        </w:rPr>
        <w:t>09时00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w:t>
      </w:r>
    </w:p>
    <w:p w14:paraId="7788C2EB">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bCs/>
          <w:sz w:val="28"/>
          <w:szCs w:val="28"/>
          <w:highlight w:val="none"/>
          <w:u w:val="single"/>
        </w:rPr>
      </w:pPr>
      <w:r>
        <w:rPr>
          <w:rFonts w:hint="eastAsia" w:ascii="宋体" w:hAnsi="宋体" w:eastAsia="宋体" w:cs="宋体"/>
          <w:sz w:val="28"/>
          <w:szCs w:val="28"/>
          <w:highlight w:val="none"/>
        </w:rPr>
        <w:t>地点：政府采购云平台（网址：http://www.zcygov.cn）；</w:t>
      </w:r>
    </w:p>
    <w:p w14:paraId="2060F9DF">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23" w:name="_Toc28359017"/>
      <w:bookmarkStart w:id="24" w:name="_Toc35393634"/>
      <w:bookmarkStart w:id="25" w:name="_Toc28359094"/>
      <w:bookmarkStart w:id="26" w:name="_Toc35393803"/>
      <w:r>
        <w:rPr>
          <w:rFonts w:hint="eastAsia" w:ascii="宋体" w:hAnsi="宋体" w:eastAsia="宋体" w:cs="宋体"/>
          <w:b/>
          <w:bCs/>
          <w:sz w:val="28"/>
          <w:szCs w:val="28"/>
          <w:highlight w:val="none"/>
          <w:lang w:val="en-US" w:eastAsia="zh-CN"/>
        </w:rPr>
        <w:t>六、公告期限</w:t>
      </w:r>
      <w:bookmarkEnd w:id="23"/>
      <w:bookmarkEnd w:id="24"/>
      <w:bookmarkEnd w:id="25"/>
      <w:bookmarkEnd w:id="26"/>
    </w:p>
    <w:p w14:paraId="091A4099">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自本公告发布之日起</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个工作日。</w:t>
      </w:r>
    </w:p>
    <w:p w14:paraId="2FE42180">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27" w:name="_Toc35393635"/>
      <w:bookmarkStart w:id="28" w:name="_Toc35393804"/>
      <w:r>
        <w:rPr>
          <w:rFonts w:hint="eastAsia" w:ascii="宋体" w:hAnsi="宋体" w:eastAsia="宋体" w:cs="宋体"/>
          <w:b/>
          <w:bCs/>
          <w:sz w:val="28"/>
          <w:szCs w:val="28"/>
          <w:highlight w:val="none"/>
          <w:lang w:val="en-US" w:eastAsia="zh-CN"/>
        </w:rPr>
        <w:t>七、其他补充事宜</w:t>
      </w:r>
      <w:bookmarkEnd w:id="27"/>
      <w:bookmarkEnd w:id="28"/>
    </w:p>
    <w:p w14:paraId="15FDFC6D">
      <w:pPr>
        <w:keepNext w:val="0"/>
        <w:keepLines w:val="0"/>
        <w:pageBreakBefore w:val="0"/>
        <w:widowControl w:val="0"/>
        <w:kinsoku/>
        <w:wordWrap/>
        <w:overflowPunct/>
        <w:topLinePunct w:val="0"/>
        <w:autoSpaceDE w:val="0"/>
        <w:autoSpaceDN w:val="0"/>
        <w:bidi w:val="0"/>
        <w:adjustRightInd w:val="0"/>
        <w:snapToGrid w:val="0"/>
        <w:spacing w:line="264"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竞争性磋商公告发布媒介：</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吉林省公共资源交易公共服务平台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长春市公共资源交易网</w:t>
      </w:r>
      <w:r>
        <w:rPr>
          <w:rFonts w:hint="eastAsia" w:ascii="宋体" w:hAnsi="宋体" w:eastAsia="宋体" w:cs="宋体"/>
          <w:sz w:val="28"/>
          <w:szCs w:val="28"/>
          <w:highlight w:val="none"/>
          <w:lang w:eastAsia="zh-CN"/>
        </w:rPr>
        <w:t>》、《榆树市人民政府网》</w:t>
      </w:r>
      <w:r>
        <w:rPr>
          <w:rFonts w:hint="eastAsia" w:ascii="宋体" w:hAnsi="宋体" w:eastAsia="宋体" w:cs="宋体"/>
          <w:sz w:val="28"/>
          <w:szCs w:val="28"/>
          <w:highlight w:val="none"/>
        </w:rPr>
        <w:t>。</w:t>
      </w:r>
    </w:p>
    <w:p w14:paraId="3F1402F7">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8"/>
          <w:szCs w:val="28"/>
          <w:highlight w:val="none"/>
          <w:lang w:val="en-US" w:eastAsia="zh-CN"/>
        </w:rPr>
      </w:pPr>
      <w:bookmarkStart w:id="29" w:name="_Toc35393805"/>
      <w:bookmarkStart w:id="30" w:name="_Toc28359018"/>
      <w:bookmarkStart w:id="31" w:name="_Toc28359095"/>
      <w:bookmarkStart w:id="32" w:name="_Toc35393636"/>
      <w:r>
        <w:rPr>
          <w:rFonts w:hint="eastAsia" w:ascii="宋体" w:hAnsi="宋体" w:eastAsia="宋体" w:cs="宋体"/>
          <w:b/>
          <w:bCs/>
          <w:sz w:val="28"/>
          <w:szCs w:val="28"/>
          <w:highlight w:val="none"/>
          <w:lang w:val="en-US" w:eastAsia="zh-CN"/>
        </w:rPr>
        <w:t>八、凡对本次采购提出询问，请按以下方式联系。</w:t>
      </w:r>
      <w:bookmarkEnd w:id="29"/>
      <w:bookmarkEnd w:id="30"/>
      <w:bookmarkEnd w:id="31"/>
      <w:bookmarkEnd w:id="32"/>
    </w:p>
    <w:p w14:paraId="4CBE3C0F">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bookmarkStart w:id="33" w:name="_Toc35393806"/>
      <w:bookmarkStart w:id="34" w:name="_Toc35393637"/>
      <w:bookmarkStart w:id="35" w:name="_Toc28359019"/>
      <w:bookmarkStart w:id="36" w:name="_Toc28359096"/>
      <w:r>
        <w:rPr>
          <w:rFonts w:hint="eastAsia" w:ascii="宋体" w:hAnsi="宋体" w:eastAsia="宋体" w:cs="宋体"/>
          <w:sz w:val="28"/>
          <w:szCs w:val="28"/>
          <w:highlight w:val="none"/>
          <w:lang w:val="en-US" w:eastAsia="zh-CN"/>
        </w:rPr>
        <w:t>1.采购人信息</w:t>
      </w:r>
      <w:bookmarkEnd w:id="33"/>
      <w:bookmarkEnd w:id="34"/>
      <w:bookmarkEnd w:id="35"/>
      <w:bookmarkEnd w:id="36"/>
    </w:p>
    <w:p w14:paraId="08E2F060">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名称：榆树市土地收购储备中心</w:t>
      </w:r>
    </w:p>
    <w:p w14:paraId="46A9C9DD">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地址：吉林省榆树市榆西大街</w:t>
      </w:r>
    </w:p>
    <w:p w14:paraId="45631513">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联系方式：杜春伟0431-83939506</w:t>
      </w:r>
    </w:p>
    <w:p w14:paraId="2E55E6BE">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bookmarkStart w:id="37" w:name="_Toc28359020"/>
      <w:bookmarkStart w:id="38" w:name="_Toc28359097"/>
      <w:bookmarkStart w:id="39" w:name="_Toc35393638"/>
      <w:bookmarkStart w:id="40" w:name="_Toc35393807"/>
    </w:p>
    <w:p w14:paraId="67350F4D">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2.采购代理机构信息</w:t>
      </w:r>
      <w:bookmarkEnd w:id="37"/>
      <w:bookmarkEnd w:id="38"/>
      <w:bookmarkEnd w:id="39"/>
      <w:bookmarkEnd w:id="40"/>
    </w:p>
    <w:p w14:paraId="34AC98EF">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名称：吉林省星恺项目管理有限公司</w:t>
      </w:r>
    </w:p>
    <w:p w14:paraId="5D60FF19">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地址：南关区南环城路1088号新里·中央公馆B区（绿地国际广场）二期、三期B7#~B11#楼1863号</w:t>
      </w:r>
    </w:p>
    <w:p w14:paraId="47AD0729">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联系方式：王丽丽0431-85550958</w:t>
      </w:r>
    </w:p>
    <w:p w14:paraId="45194962">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bookmarkStart w:id="41" w:name="_Toc35393808"/>
      <w:bookmarkStart w:id="42" w:name="_Toc35393639"/>
      <w:bookmarkStart w:id="43" w:name="_Toc28359021"/>
      <w:bookmarkStart w:id="44" w:name="_Toc28359098"/>
    </w:p>
    <w:p w14:paraId="094FD90A">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3.项目联系方式</w:t>
      </w:r>
      <w:bookmarkEnd w:id="41"/>
      <w:bookmarkEnd w:id="42"/>
      <w:bookmarkEnd w:id="43"/>
      <w:bookmarkEnd w:id="44"/>
    </w:p>
    <w:p w14:paraId="2DB172FF">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项目联系人：王丽丽</w:t>
      </w:r>
    </w:p>
    <w:p w14:paraId="3A1A8B22">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电话：0431-85550958</w:t>
      </w:r>
    </w:p>
    <w:p w14:paraId="0B7E7AEE">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bookmarkStart w:id="45" w:name="_Toc8111"/>
    </w:p>
    <w:p w14:paraId="29298F8A">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4.招标监督管理部门：榆树市政府采购管理办公室</w:t>
      </w:r>
      <w:bookmarkEnd w:id="45"/>
    </w:p>
    <w:p w14:paraId="24B2C6CF">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联系电话：0431-83624470</w:t>
      </w:r>
    </w:p>
    <w:p w14:paraId="1A34A862">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p>
    <w:p w14:paraId="24288C9B">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p>
    <w:p w14:paraId="5164F39B">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来源：吉林省星恺项目管理有限公司</w:t>
      </w:r>
    </w:p>
    <w:p w14:paraId="7213ADAD">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初审：佟玲</w:t>
      </w:r>
    </w:p>
    <w:p w14:paraId="696ABE7B">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复审：王丽丽</w:t>
      </w:r>
    </w:p>
    <w:p w14:paraId="4B22765B">
      <w:pPr>
        <w:keepNext w:val="0"/>
        <w:keepLines w:val="0"/>
        <w:pageBreakBefore w:val="0"/>
        <w:widowControl/>
        <w:kinsoku w:val="0"/>
        <w:wordWrap/>
        <w:overflowPunct/>
        <w:topLinePunct w:val="0"/>
        <w:autoSpaceDE w:val="0"/>
        <w:autoSpaceDN w:val="0"/>
        <w:bidi w:val="0"/>
        <w:adjustRightInd w:val="0"/>
        <w:snapToGrid w:val="0"/>
        <w:spacing w:line="264"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终审：杜春伟</w:t>
      </w:r>
    </w:p>
    <w:p w14:paraId="24A597C8">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pacing w:val="4"/>
          <w:sz w:val="43"/>
          <w:szCs w:val="43"/>
          <w:highlight w:val="none"/>
        </w:rPr>
      </w:pPr>
      <w:r>
        <w:rPr>
          <w:rFonts w:hint="eastAsia" w:ascii="宋体" w:hAnsi="宋体" w:eastAsia="宋体" w:cs="宋体"/>
          <w:b/>
          <w:bCs/>
          <w:spacing w:val="4"/>
          <w:sz w:val="43"/>
          <w:szCs w:val="43"/>
          <w:highlight w:val="none"/>
        </w:rPr>
        <w:br w:type="page"/>
      </w:r>
    </w:p>
    <w:p w14:paraId="3C88197C">
      <w:pPr>
        <w:pStyle w:val="2"/>
        <w:numPr>
          <w:ilvl w:val="0"/>
          <w:numId w:val="0"/>
        </w:numPr>
        <w:bidi w:val="0"/>
        <w:ind w:left="0" w:leftChars="0" w:firstLine="0"/>
        <w:jc w:val="center"/>
        <w:rPr>
          <w:rFonts w:hint="eastAsia" w:eastAsia="宋体"/>
          <w:b/>
          <w:bCs/>
          <w:highlight w:val="none"/>
        </w:rPr>
      </w:pPr>
      <w:bookmarkStart w:id="46" w:name="_Toc22430"/>
      <w:r>
        <w:rPr>
          <w:rFonts w:hint="eastAsia" w:eastAsia="宋体"/>
          <w:b/>
          <w:bCs/>
          <w:highlight w:val="none"/>
        </w:rPr>
        <w:t>第二章</w:t>
      </w:r>
      <w:r>
        <w:rPr>
          <w:rFonts w:hint="eastAsia" w:eastAsia="宋体"/>
          <w:b/>
          <w:bCs/>
          <w:highlight w:val="none"/>
          <w:lang w:val="en-US" w:eastAsia="zh-CN"/>
        </w:rPr>
        <w:t xml:space="preserve">  </w:t>
      </w:r>
      <w:r>
        <w:rPr>
          <w:rFonts w:hint="eastAsia" w:eastAsia="宋体"/>
          <w:b/>
          <w:bCs/>
          <w:highlight w:val="none"/>
        </w:rPr>
        <w:t>供应商须知</w:t>
      </w:r>
      <w:bookmarkEnd w:id="46"/>
    </w:p>
    <w:p w14:paraId="04339C46">
      <w:pPr>
        <w:pStyle w:val="3"/>
        <w:bidi w:val="0"/>
        <w:rPr>
          <w:rFonts w:hint="eastAsia"/>
          <w:highlight w:val="none"/>
        </w:rPr>
      </w:pPr>
      <w:bookmarkStart w:id="47" w:name="_Toc11333"/>
      <w:r>
        <w:rPr>
          <w:rFonts w:hint="eastAsia"/>
          <w:highlight w:val="none"/>
        </w:rPr>
        <w:t>一、供应商须知前附表</w:t>
      </w:r>
      <w:bookmarkEnd w:id="47"/>
    </w:p>
    <w:tbl>
      <w:tblPr>
        <w:tblStyle w:val="29"/>
        <w:tblW w:w="502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693"/>
        <w:gridCol w:w="1606"/>
        <w:gridCol w:w="7614"/>
      </w:tblGrid>
      <w:tr w14:paraId="0FE1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33C7596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09" w:type="pct"/>
            <w:vAlign w:val="center"/>
          </w:tcPr>
          <w:p w14:paraId="3A83381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条款名称</w:t>
            </w:r>
          </w:p>
        </w:tc>
        <w:tc>
          <w:tcPr>
            <w:tcW w:w="3840" w:type="pct"/>
            <w:vAlign w:val="center"/>
          </w:tcPr>
          <w:p w14:paraId="5D05E2E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7F16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298A4CF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09" w:type="pct"/>
            <w:vAlign w:val="center"/>
          </w:tcPr>
          <w:p w14:paraId="0CEA060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3840" w:type="pct"/>
            <w:vAlign w:val="center"/>
          </w:tcPr>
          <w:p w14:paraId="468112F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名称：榆树市土地收购储备中心</w:t>
            </w:r>
          </w:p>
          <w:p w14:paraId="7D8FA33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地址：吉林省榆树市榆西大街</w:t>
            </w:r>
          </w:p>
          <w:p w14:paraId="4BC5693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联系人：杜春伟</w:t>
            </w:r>
          </w:p>
          <w:p w14:paraId="4ED2B31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0431-83939506</w:t>
            </w:r>
          </w:p>
        </w:tc>
      </w:tr>
      <w:tr w14:paraId="33E5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2AABF4D">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09" w:type="pct"/>
            <w:vAlign w:val="center"/>
          </w:tcPr>
          <w:p w14:paraId="01D2EA63">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3840" w:type="pct"/>
            <w:vAlign w:val="center"/>
          </w:tcPr>
          <w:p w14:paraId="4B6557E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名称：吉林省星恺项目管理有限公司</w:t>
            </w:r>
          </w:p>
          <w:p w14:paraId="56F8FE7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地址：南关区南环城路1088号新里·中央公馆B区（绿地国际广场）二期、三期B7#~B11#楼1863号</w:t>
            </w:r>
          </w:p>
          <w:p w14:paraId="5D88799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联系人：王丽丽</w:t>
            </w:r>
          </w:p>
          <w:p w14:paraId="3189C50E">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0431-85550958</w:t>
            </w:r>
          </w:p>
        </w:tc>
      </w:tr>
      <w:tr w14:paraId="63F8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49FC02D">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09" w:type="pct"/>
            <w:vAlign w:val="center"/>
          </w:tcPr>
          <w:p w14:paraId="4ADA983E">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项目名称及项目编号</w:t>
            </w:r>
          </w:p>
        </w:tc>
        <w:tc>
          <w:tcPr>
            <w:tcW w:w="3840" w:type="pct"/>
            <w:vAlign w:val="center"/>
          </w:tcPr>
          <w:p w14:paraId="32350FEE">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榆树市七号街东侧动力路西侧地块及和园丽景二期工农大街北段东侧八达物流地块用电线路迁移工程</w:t>
            </w:r>
          </w:p>
          <w:p w14:paraId="07C3FA7C">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XK2025-02-01</w:t>
            </w:r>
          </w:p>
        </w:tc>
      </w:tr>
      <w:tr w14:paraId="00838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E909730">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09" w:type="pct"/>
            <w:vAlign w:val="center"/>
          </w:tcPr>
          <w:p w14:paraId="650BA1F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tc>
        <w:tc>
          <w:tcPr>
            <w:tcW w:w="3840" w:type="pct"/>
            <w:vAlign w:val="center"/>
          </w:tcPr>
          <w:p w14:paraId="6C61186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工程量清单及施工图纸所包含的全部内容</w:t>
            </w:r>
          </w:p>
        </w:tc>
      </w:tr>
      <w:tr w14:paraId="1917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3E58B2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09" w:type="pct"/>
            <w:vAlign w:val="center"/>
          </w:tcPr>
          <w:p w14:paraId="0B03201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建设地点</w:t>
            </w:r>
          </w:p>
        </w:tc>
        <w:tc>
          <w:tcPr>
            <w:tcW w:w="3840" w:type="pct"/>
            <w:vAlign w:val="center"/>
          </w:tcPr>
          <w:p w14:paraId="07E116ED">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位于吉林省榆树市</w:t>
            </w:r>
          </w:p>
        </w:tc>
      </w:tr>
      <w:tr w14:paraId="0F1A3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1F18F5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09" w:type="pct"/>
            <w:vAlign w:val="center"/>
          </w:tcPr>
          <w:p w14:paraId="0CBEE83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资金来源及落实情况</w:t>
            </w:r>
          </w:p>
        </w:tc>
        <w:tc>
          <w:tcPr>
            <w:tcW w:w="3840" w:type="pct"/>
            <w:vAlign w:val="center"/>
          </w:tcPr>
          <w:p w14:paraId="2751444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资金来源：财政资金；</w:t>
            </w:r>
          </w:p>
          <w:p w14:paraId="05FA2D0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资金落实情况：已落实；</w:t>
            </w:r>
          </w:p>
        </w:tc>
      </w:tr>
      <w:tr w14:paraId="0EE9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56607BE3">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09" w:type="pct"/>
            <w:vAlign w:val="center"/>
          </w:tcPr>
          <w:p w14:paraId="4858EDA5">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3840" w:type="pct"/>
            <w:vAlign w:val="center"/>
          </w:tcPr>
          <w:p w14:paraId="430AF72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自合同签订之日起至2025年12月31日</w:t>
            </w:r>
          </w:p>
        </w:tc>
      </w:tr>
      <w:tr w14:paraId="28E06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387EF28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09" w:type="pct"/>
            <w:vAlign w:val="center"/>
          </w:tcPr>
          <w:p w14:paraId="745AC76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840" w:type="pct"/>
            <w:vAlign w:val="center"/>
          </w:tcPr>
          <w:p w14:paraId="4B55F3A5">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符合国家现行工程施工质量验收统一标准及相关标准的合格工程</w:t>
            </w:r>
          </w:p>
        </w:tc>
      </w:tr>
      <w:tr w14:paraId="43C4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248AC9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09" w:type="pct"/>
            <w:vAlign w:val="center"/>
          </w:tcPr>
          <w:p w14:paraId="1E82404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现场情况</w:t>
            </w:r>
          </w:p>
        </w:tc>
        <w:tc>
          <w:tcPr>
            <w:tcW w:w="3840" w:type="pct"/>
            <w:vAlign w:val="center"/>
          </w:tcPr>
          <w:p w14:paraId="5605A5B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具备开工条件</w:t>
            </w:r>
          </w:p>
        </w:tc>
      </w:tr>
      <w:tr w14:paraId="59ADB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2DB424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09" w:type="pct"/>
            <w:vAlign w:val="center"/>
          </w:tcPr>
          <w:p w14:paraId="3F1892F0">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现场踏勘</w:t>
            </w:r>
          </w:p>
        </w:tc>
        <w:tc>
          <w:tcPr>
            <w:tcW w:w="3840" w:type="pct"/>
            <w:vAlign w:val="center"/>
          </w:tcPr>
          <w:p w14:paraId="723DCDD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tc>
      </w:tr>
      <w:tr w14:paraId="1994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7C7B8D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09" w:type="pct"/>
            <w:vAlign w:val="center"/>
          </w:tcPr>
          <w:p w14:paraId="3375F52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分包情况</w:t>
            </w:r>
          </w:p>
        </w:tc>
        <w:tc>
          <w:tcPr>
            <w:tcW w:w="3840" w:type="pct"/>
            <w:vAlign w:val="center"/>
          </w:tcPr>
          <w:p w14:paraId="032FAFB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不允许分包</w:t>
            </w:r>
          </w:p>
        </w:tc>
      </w:tr>
      <w:tr w14:paraId="771EE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8656B9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09" w:type="pct"/>
            <w:vAlign w:val="center"/>
          </w:tcPr>
          <w:p w14:paraId="29A36F51">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是否允许偏离</w:t>
            </w:r>
          </w:p>
        </w:tc>
        <w:tc>
          <w:tcPr>
            <w:tcW w:w="3840" w:type="pct"/>
            <w:vAlign w:val="center"/>
          </w:tcPr>
          <w:p w14:paraId="34BC2F5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不允许</w:t>
            </w:r>
          </w:p>
        </w:tc>
      </w:tr>
      <w:tr w14:paraId="298A9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668EAB39">
            <w:pPr>
              <w:bidi w:val="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rPr>
              <w:t>13</w:t>
            </w:r>
          </w:p>
        </w:tc>
        <w:tc>
          <w:tcPr>
            <w:tcW w:w="809" w:type="pct"/>
            <w:shd w:val="clear" w:color="auto" w:fill="auto"/>
            <w:vAlign w:val="center"/>
          </w:tcPr>
          <w:p w14:paraId="7897CE7B">
            <w:pPr>
              <w:bidi w:val="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rPr>
              <w:t>采购方式</w:t>
            </w:r>
          </w:p>
        </w:tc>
        <w:tc>
          <w:tcPr>
            <w:tcW w:w="3840" w:type="pct"/>
            <w:shd w:val="clear" w:color="auto" w:fill="auto"/>
            <w:vAlign w:val="center"/>
          </w:tcPr>
          <w:p w14:paraId="2896049C">
            <w:pPr>
              <w:bidi w:val="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rPr>
              <w:t>竞争性磋商</w:t>
            </w:r>
          </w:p>
        </w:tc>
      </w:tr>
      <w:tr w14:paraId="2CE8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ECE9A3E">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09" w:type="pct"/>
            <w:vAlign w:val="center"/>
          </w:tcPr>
          <w:p w14:paraId="7CD2D032">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供应商资格条件</w:t>
            </w:r>
          </w:p>
        </w:tc>
        <w:tc>
          <w:tcPr>
            <w:tcW w:w="3840" w:type="pct"/>
            <w:vAlign w:val="center"/>
          </w:tcPr>
          <w:p w14:paraId="6C7C984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6C01AFD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val="en-US" w:eastAsia="zh-CN"/>
              </w:rPr>
              <w:t>本项目不专门面向中小企业，所属行业为建筑业</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需要落实的政府采购政策：《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等；</w:t>
            </w:r>
          </w:p>
          <w:p w14:paraId="0D29C4C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76A022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3.1</w:t>
            </w:r>
            <w:r>
              <w:rPr>
                <w:rFonts w:hint="eastAsia" w:ascii="宋体" w:hAnsi="宋体" w:eastAsia="宋体" w:cs="宋体"/>
                <w:sz w:val="24"/>
                <w:szCs w:val="24"/>
                <w:highlight w:val="none"/>
                <w:lang w:val="zh-CN"/>
              </w:rPr>
              <w:t>投标单位须是具有独立法人资格的企业或其他组织，具有有效的营业执照。</w:t>
            </w:r>
            <w:r>
              <w:rPr>
                <w:rFonts w:hint="eastAsia" w:ascii="宋体" w:hAnsi="宋体" w:eastAsia="宋体" w:cs="宋体"/>
                <w:sz w:val="24"/>
                <w:szCs w:val="24"/>
                <w:highlight w:val="none"/>
              </w:rPr>
              <w:t>具备</w:t>
            </w:r>
            <w:r>
              <w:rPr>
                <w:rFonts w:hint="eastAsia" w:ascii="宋体" w:hAnsi="宋体" w:eastAsia="宋体" w:cs="宋体"/>
                <w:sz w:val="24"/>
                <w:szCs w:val="24"/>
                <w:highlight w:val="none"/>
                <w:lang w:val="zh-CN"/>
              </w:rPr>
              <w:t>建设行政主管部门颁发的</w:t>
            </w:r>
            <w:r>
              <w:rPr>
                <w:rFonts w:hint="eastAsia" w:ascii="宋体" w:hAnsi="宋体" w:eastAsia="宋体" w:cs="宋体"/>
                <w:sz w:val="24"/>
                <w:szCs w:val="24"/>
                <w:highlight w:val="none"/>
                <w:lang w:val="en-US" w:eastAsia="zh-CN"/>
              </w:rPr>
              <w:t>电力</w:t>
            </w:r>
            <w:r>
              <w:rPr>
                <w:rFonts w:hint="eastAsia" w:ascii="宋体" w:hAnsi="宋体" w:eastAsia="宋体" w:cs="宋体"/>
                <w:sz w:val="24"/>
                <w:szCs w:val="24"/>
                <w:highlight w:val="none"/>
                <w:lang w:val="zh-CN"/>
              </w:rPr>
              <w:t>工程</w:t>
            </w:r>
            <w:r>
              <w:rPr>
                <w:rFonts w:hint="eastAsia" w:ascii="宋体" w:hAnsi="宋体" w:eastAsia="宋体" w:cs="宋体"/>
                <w:sz w:val="24"/>
                <w:szCs w:val="24"/>
                <w:highlight w:val="none"/>
              </w:rPr>
              <w:t>施工总承包</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级及以上资质</w:t>
            </w:r>
            <w:r>
              <w:rPr>
                <w:rFonts w:hint="eastAsia" w:ascii="宋体" w:hAnsi="宋体" w:eastAsia="宋体" w:cs="宋体"/>
                <w:sz w:val="24"/>
                <w:szCs w:val="24"/>
                <w:highlight w:val="none"/>
                <w:lang w:val="en-US" w:eastAsia="zh-CN"/>
              </w:rPr>
              <w:t>或输变电工程专业承包叁级及以上资质</w:t>
            </w:r>
            <w:r>
              <w:rPr>
                <w:rFonts w:hint="eastAsia" w:ascii="宋体" w:hAnsi="宋体" w:eastAsia="宋体" w:cs="宋体"/>
                <w:sz w:val="24"/>
                <w:szCs w:val="24"/>
                <w:highlight w:val="none"/>
              </w:rPr>
              <w:t>，具有有效的安全生产许可证，并在人员、设备、资金等方面具有相应的施工能力。</w:t>
            </w:r>
          </w:p>
          <w:p w14:paraId="6B4CF1A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3.2投标人拟派出的项目经理须具备机电工程专业二级及以上注册建造师执业资格，具备有效的安全生产考核合格证书（B类），且未担任其他在施建设工程项目的项目经理。</w:t>
            </w:r>
          </w:p>
          <w:p w14:paraId="4D224C5A">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信誉要求：（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p w14:paraId="7E5B0D12">
            <w:pPr>
              <w:bidi w:val="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3.4财务要求：投标人近三年（2021-2023）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7D9D24CA">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与招标人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7621B09A">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3.6投标单位拟投入本项目全部人员（包括授权委托人）均为投标单位在职人员，并缴纳社保。</w:t>
            </w:r>
          </w:p>
        </w:tc>
      </w:tr>
      <w:tr w14:paraId="268F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255F4D3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09" w:type="pct"/>
            <w:vAlign w:val="center"/>
          </w:tcPr>
          <w:p w14:paraId="739BC6D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3840" w:type="pct"/>
            <w:vAlign w:val="center"/>
          </w:tcPr>
          <w:p w14:paraId="179DBED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14:paraId="55199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433BE50E">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09" w:type="pct"/>
            <w:vAlign w:val="center"/>
          </w:tcPr>
          <w:p w14:paraId="45A56F9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3840" w:type="pct"/>
            <w:vAlign w:val="center"/>
          </w:tcPr>
          <w:p w14:paraId="0298635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4DF3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5A854A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09" w:type="pct"/>
            <w:vAlign w:val="center"/>
          </w:tcPr>
          <w:p w14:paraId="312F41B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投标预备会</w:t>
            </w:r>
          </w:p>
        </w:tc>
        <w:tc>
          <w:tcPr>
            <w:tcW w:w="3840" w:type="pct"/>
            <w:vAlign w:val="center"/>
          </w:tcPr>
          <w:p w14:paraId="6635665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04FF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477BE10E">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09" w:type="pct"/>
            <w:vAlign w:val="center"/>
          </w:tcPr>
          <w:p w14:paraId="436F4F0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供应商提出问题的截止时间</w:t>
            </w:r>
          </w:p>
        </w:tc>
        <w:tc>
          <w:tcPr>
            <w:tcW w:w="3840" w:type="pct"/>
            <w:vAlign w:val="center"/>
          </w:tcPr>
          <w:p w14:paraId="2D62D19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天</w:t>
            </w:r>
          </w:p>
          <w:p w14:paraId="6C9A6A8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形式：网上提交，在政府采购云平台（网址：http://www.zcygov.cn）上提交</w:t>
            </w:r>
          </w:p>
          <w:p w14:paraId="48F9DF2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同时将要求澄清的内容以电子邮件方式发送至xkxmgl@163.com，并电话通知招标代理机构查收。若供应商未按规定提出，则视为其无疑问。</w:t>
            </w:r>
          </w:p>
        </w:tc>
      </w:tr>
      <w:tr w14:paraId="72ED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19A812E7">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p>
        </w:tc>
        <w:tc>
          <w:tcPr>
            <w:tcW w:w="809" w:type="pct"/>
            <w:vAlign w:val="center"/>
          </w:tcPr>
          <w:p w14:paraId="7DE257F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采购人书面澄清的时间</w:t>
            </w:r>
          </w:p>
        </w:tc>
        <w:tc>
          <w:tcPr>
            <w:tcW w:w="3840" w:type="pct"/>
            <w:vAlign w:val="center"/>
          </w:tcPr>
          <w:p w14:paraId="0F4277F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澄清或者修改的内容可能影响响应文件编制的，采购人、采购代理机构应当在提交首次响应文件截止时间至少5日前，网上提交，在政府采购云平台（网址：http://www.zcygov.cn）上发布</w:t>
            </w:r>
          </w:p>
        </w:tc>
      </w:tr>
      <w:tr w14:paraId="3FCF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22B13A8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809" w:type="pct"/>
            <w:vAlign w:val="center"/>
          </w:tcPr>
          <w:p w14:paraId="254F0AC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3840" w:type="pct"/>
            <w:vAlign w:val="center"/>
          </w:tcPr>
          <w:p w14:paraId="23D37BBC">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不允许</w:t>
            </w:r>
          </w:p>
        </w:tc>
      </w:tr>
      <w:tr w14:paraId="0CF0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AE6319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p>
        </w:tc>
        <w:tc>
          <w:tcPr>
            <w:tcW w:w="809" w:type="pct"/>
            <w:vAlign w:val="center"/>
          </w:tcPr>
          <w:p w14:paraId="3EC8AEF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构成竞争性磋商文件的其他材料</w:t>
            </w:r>
          </w:p>
        </w:tc>
        <w:tc>
          <w:tcPr>
            <w:tcW w:w="3840" w:type="pct"/>
            <w:vAlign w:val="center"/>
          </w:tcPr>
          <w:p w14:paraId="3842644E">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工程量清单、图纸</w:t>
            </w:r>
          </w:p>
        </w:tc>
      </w:tr>
      <w:tr w14:paraId="1563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3DCF8BD7">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p>
        </w:tc>
        <w:tc>
          <w:tcPr>
            <w:tcW w:w="809" w:type="pct"/>
            <w:vAlign w:val="center"/>
          </w:tcPr>
          <w:p w14:paraId="2EC3FC1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供应商要求澄清竞争性磋商文件的截止时间</w:t>
            </w:r>
          </w:p>
        </w:tc>
        <w:tc>
          <w:tcPr>
            <w:tcW w:w="3840" w:type="pct"/>
            <w:vAlign w:val="center"/>
          </w:tcPr>
          <w:p w14:paraId="511C364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天</w:t>
            </w:r>
          </w:p>
          <w:p w14:paraId="054656A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网上提交，在政府采购云平台（网址：http://www.zcygov.cn）上发布，供应商可自行登录系统查看</w:t>
            </w:r>
          </w:p>
        </w:tc>
      </w:tr>
      <w:tr w14:paraId="49A1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20455EAB">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p>
        </w:tc>
        <w:tc>
          <w:tcPr>
            <w:tcW w:w="809" w:type="pct"/>
            <w:vAlign w:val="center"/>
          </w:tcPr>
          <w:p w14:paraId="15D589C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3840" w:type="pct"/>
            <w:vAlign w:val="center"/>
          </w:tcPr>
          <w:p w14:paraId="6A4BD0B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本项目最高限价：</w:t>
            </w:r>
            <w:r>
              <w:rPr>
                <w:rFonts w:hint="eastAsia" w:ascii="宋体" w:hAnsi="宋体" w:eastAsia="宋体" w:cs="宋体"/>
                <w:sz w:val="24"/>
                <w:szCs w:val="24"/>
                <w:highlight w:val="none"/>
                <w:lang w:eastAsia="zh-CN"/>
              </w:rPr>
              <w:t>246.878</w:t>
            </w:r>
            <w:r>
              <w:rPr>
                <w:rFonts w:hint="eastAsia" w:ascii="宋体" w:hAnsi="宋体" w:eastAsia="宋体" w:cs="宋体"/>
                <w:sz w:val="24"/>
                <w:szCs w:val="24"/>
                <w:highlight w:val="none"/>
              </w:rPr>
              <w:t>万元；</w:t>
            </w:r>
          </w:p>
          <w:p w14:paraId="7CB076FF">
            <w:pPr>
              <w:bidi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供应商投标报价须包含本项目相关的一切费用。</w:t>
            </w:r>
          </w:p>
          <w:p w14:paraId="723C6D5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超出最高限价的首次报价及最终报价视为无效报价，投标将被否决。</w:t>
            </w:r>
          </w:p>
        </w:tc>
      </w:tr>
      <w:tr w14:paraId="36A9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4E58C2C2">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p>
        </w:tc>
        <w:tc>
          <w:tcPr>
            <w:tcW w:w="809" w:type="pct"/>
            <w:vAlign w:val="center"/>
          </w:tcPr>
          <w:p w14:paraId="7EC2460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3840" w:type="pct"/>
            <w:vAlign w:val="center"/>
          </w:tcPr>
          <w:p w14:paraId="4C527A1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响应文件截止之日后60天（日历天）</w:t>
            </w:r>
          </w:p>
        </w:tc>
      </w:tr>
      <w:tr w14:paraId="0DFF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1E24A131">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p>
        </w:tc>
        <w:tc>
          <w:tcPr>
            <w:tcW w:w="809" w:type="pct"/>
            <w:vAlign w:val="center"/>
          </w:tcPr>
          <w:p w14:paraId="4ED6BEB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3840" w:type="pct"/>
            <w:vAlign w:val="center"/>
          </w:tcPr>
          <w:p w14:paraId="6D45219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不需要</w:t>
            </w:r>
          </w:p>
        </w:tc>
      </w:tr>
      <w:tr w14:paraId="44FE3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49A7DC73">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p>
        </w:tc>
        <w:tc>
          <w:tcPr>
            <w:tcW w:w="809" w:type="pct"/>
            <w:vAlign w:val="center"/>
          </w:tcPr>
          <w:p w14:paraId="20B2F79A">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w:t>
            </w:r>
          </w:p>
        </w:tc>
        <w:tc>
          <w:tcPr>
            <w:tcW w:w="3840" w:type="pct"/>
            <w:vAlign w:val="center"/>
          </w:tcPr>
          <w:p w14:paraId="470CD71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近3年，指202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年1月1日起至202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年12月31日。</w:t>
            </w:r>
          </w:p>
        </w:tc>
      </w:tr>
      <w:tr w14:paraId="7F01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33996F0F">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p>
        </w:tc>
        <w:tc>
          <w:tcPr>
            <w:tcW w:w="809" w:type="pct"/>
            <w:vAlign w:val="center"/>
          </w:tcPr>
          <w:p w14:paraId="79291F1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3840" w:type="pct"/>
            <w:vAlign w:val="center"/>
          </w:tcPr>
          <w:p w14:paraId="5CAF1DB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近3年，指202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年1月1日起</w:t>
            </w:r>
            <w:r>
              <w:rPr>
                <w:rFonts w:hint="eastAsia" w:ascii="宋体" w:hAnsi="宋体" w:eastAsia="宋体" w:cs="宋体"/>
                <w:sz w:val="24"/>
                <w:szCs w:val="24"/>
                <w:highlight w:val="none"/>
                <w:lang w:val="en-US" w:eastAsia="zh-CN"/>
              </w:rPr>
              <w:t>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年12月31日。</w:t>
            </w:r>
          </w:p>
        </w:tc>
      </w:tr>
      <w:tr w14:paraId="7DCD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3FEF29E1">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p>
        </w:tc>
        <w:tc>
          <w:tcPr>
            <w:tcW w:w="809" w:type="pct"/>
            <w:vAlign w:val="center"/>
          </w:tcPr>
          <w:p w14:paraId="5F0CD1B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响应文件数量</w:t>
            </w:r>
          </w:p>
        </w:tc>
        <w:tc>
          <w:tcPr>
            <w:tcW w:w="3840" w:type="pct"/>
            <w:vAlign w:val="center"/>
          </w:tcPr>
          <w:p w14:paraId="2E5BB09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纸质版文件：正本</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份，电子文档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份（U盘拷贝）。</w:t>
            </w:r>
          </w:p>
          <w:p w14:paraId="27F063E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响应文件电子版：供应商应在响应文件递交截止时间前上传电子响应文件。各供应商使用CA锁制作的响应文件符合网上开标要求才可进入评审阶段，“</w:t>
            </w:r>
            <w:r>
              <w:rPr>
                <w:rFonts w:hint="eastAsia" w:ascii="宋体" w:hAnsi="宋体" w:eastAsia="宋体" w:cs="宋体"/>
                <w:sz w:val="24"/>
                <w:szCs w:val="24"/>
                <w:highlight w:val="none"/>
                <w:lang w:eastAsia="zh-CN"/>
              </w:rPr>
              <w:t>政府采购云平台</w:t>
            </w:r>
            <w:r>
              <w:rPr>
                <w:rFonts w:hint="eastAsia" w:ascii="宋体" w:hAnsi="宋体" w:eastAsia="宋体" w:cs="宋体"/>
                <w:sz w:val="24"/>
                <w:szCs w:val="24"/>
                <w:highlight w:val="none"/>
              </w:rPr>
              <w:t>”平台（https://www.zcygov.cn/）支持响应文件远程解密，供应商应提前确认好CA锁及电脑等设备使用正常。逾期上传的或因供应商原因未能进行解密的电子响应文件，平台将予以拒收，其响应无效。</w:t>
            </w:r>
          </w:p>
        </w:tc>
      </w:tr>
      <w:tr w14:paraId="075DB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3DCBE3B5">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p>
        </w:tc>
        <w:tc>
          <w:tcPr>
            <w:tcW w:w="809" w:type="pct"/>
            <w:vAlign w:val="center"/>
          </w:tcPr>
          <w:p w14:paraId="7C2FB4A5">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装订要求</w:t>
            </w:r>
          </w:p>
        </w:tc>
        <w:tc>
          <w:tcPr>
            <w:tcW w:w="3840" w:type="pct"/>
            <w:vAlign w:val="center"/>
          </w:tcPr>
          <w:p w14:paraId="046587F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响应文件的装订要胶装，整齐、牢固，便于保管和利用，不易拆散和换页，不得采用活页装订。</w:t>
            </w:r>
          </w:p>
          <w:p w14:paraId="153DE87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响应文件用纸统一使用A4规格纸张单面打印。</w:t>
            </w:r>
          </w:p>
        </w:tc>
      </w:tr>
      <w:tr w14:paraId="2F63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Merge w:val="restart"/>
            <w:vAlign w:val="center"/>
          </w:tcPr>
          <w:p w14:paraId="20D8093D">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30</w:t>
            </w:r>
          </w:p>
        </w:tc>
        <w:tc>
          <w:tcPr>
            <w:tcW w:w="809" w:type="pct"/>
            <w:vAlign w:val="center"/>
          </w:tcPr>
          <w:p w14:paraId="4229A41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是否要求供应商在递交响应文件时，同时递交响应文件电子版</w:t>
            </w:r>
          </w:p>
        </w:tc>
        <w:tc>
          <w:tcPr>
            <w:tcW w:w="3840" w:type="pct"/>
            <w:vAlign w:val="center"/>
          </w:tcPr>
          <w:p w14:paraId="62874C3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响应文件电子版内容：响应文件中的全部内容。响应文件电子版份数：一式3份。U盘拷贝。</w:t>
            </w:r>
          </w:p>
          <w:p w14:paraId="17581B8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响应文件电子版密封方式：单独放入一个密封袋中，加贴封条，并在封套封口处加盖供应商</w:t>
            </w:r>
          </w:p>
          <w:p w14:paraId="0A17FAA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单位公章，在封套上标记“响应文件电子版”字样。</w:t>
            </w:r>
          </w:p>
        </w:tc>
      </w:tr>
      <w:tr w14:paraId="1BF38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Merge w:val="continue"/>
            <w:vAlign w:val="center"/>
          </w:tcPr>
          <w:p w14:paraId="0703D724">
            <w:pPr>
              <w:bidi w:val="0"/>
              <w:jc w:val="center"/>
              <w:rPr>
                <w:rFonts w:hint="eastAsia" w:ascii="宋体" w:hAnsi="宋体" w:eastAsia="宋体" w:cs="宋体"/>
                <w:sz w:val="24"/>
                <w:szCs w:val="24"/>
                <w:highlight w:val="none"/>
                <w:lang w:val="en-US" w:eastAsia="zh-CN"/>
              </w:rPr>
            </w:pPr>
          </w:p>
        </w:tc>
        <w:tc>
          <w:tcPr>
            <w:tcW w:w="809" w:type="pct"/>
            <w:vAlign w:val="center"/>
          </w:tcPr>
          <w:p w14:paraId="78E7DD43">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封套上写明</w:t>
            </w:r>
          </w:p>
        </w:tc>
        <w:tc>
          <w:tcPr>
            <w:tcW w:w="3840" w:type="pct"/>
            <w:vAlign w:val="center"/>
          </w:tcPr>
          <w:p w14:paraId="6D9B61F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p>
          <w:p w14:paraId="72711D4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AA67CE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（项目名称）响应文件在年月日时分前不得开启</w:t>
            </w:r>
          </w:p>
          <w:p w14:paraId="3296542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p w14:paraId="6D4AF4E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供应商地址：</w:t>
            </w:r>
          </w:p>
        </w:tc>
      </w:tr>
      <w:tr w14:paraId="73CB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5DF8E067">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809" w:type="pct"/>
            <w:vAlign w:val="center"/>
          </w:tcPr>
          <w:p w14:paraId="42560D64">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文件地点</w:t>
            </w:r>
          </w:p>
        </w:tc>
        <w:tc>
          <w:tcPr>
            <w:tcW w:w="3840" w:type="pct"/>
            <w:vAlign w:val="center"/>
          </w:tcPr>
          <w:p w14:paraId="71BCDCA0">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本项目中标（成交）结果公示后，由中标供应商在</w:t>
            </w:r>
            <w:r>
              <w:rPr>
                <w:rFonts w:hint="eastAsia" w:ascii="宋体" w:hAnsi="宋体" w:eastAsia="宋体" w:cs="宋体"/>
                <w:sz w:val="24"/>
                <w:szCs w:val="24"/>
                <w:highlight w:val="none"/>
              </w:rPr>
              <w:t>3个工作日内送至</w:t>
            </w:r>
            <w:r>
              <w:rPr>
                <w:rFonts w:hint="eastAsia" w:ascii="宋体" w:hAnsi="宋体" w:eastAsia="宋体" w:cs="宋体"/>
                <w:sz w:val="24"/>
                <w:szCs w:val="24"/>
                <w:highlight w:val="none"/>
                <w:lang w:val="en-US" w:eastAsia="zh-CN"/>
              </w:rPr>
              <w:t>代理机构公司</w:t>
            </w:r>
            <w:r>
              <w:rPr>
                <w:rFonts w:hint="eastAsia" w:ascii="宋体" w:hAnsi="宋体" w:eastAsia="宋体" w:cs="宋体"/>
                <w:sz w:val="24"/>
                <w:szCs w:val="24"/>
                <w:highlight w:val="none"/>
              </w:rPr>
              <w:t>。</w:t>
            </w:r>
          </w:p>
        </w:tc>
      </w:tr>
      <w:tr w14:paraId="3E6B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5775205B">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809" w:type="pct"/>
            <w:vAlign w:val="center"/>
          </w:tcPr>
          <w:p w14:paraId="3FB6E63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磋商小组的构成</w:t>
            </w:r>
          </w:p>
        </w:tc>
        <w:tc>
          <w:tcPr>
            <w:tcW w:w="3840" w:type="pct"/>
            <w:vAlign w:val="center"/>
          </w:tcPr>
          <w:p w14:paraId="16B6878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磋商小组构成：由有关技术、经济等方面的专家，共3人组成。</w:t>
            </w:r>
          </w:p>
          <w:p w14:paraId="0CF9E3D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评标专家确定方式：按专业配置要求，在政府采购云平台中随机抽取。</w:t>
            </w:r>
          </w:p>
        </w:tc>
      </w:tr>
      <w:tr w14:paraId="5A99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446BFBA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809" w:type="pct"/>
            <w:vAlign w:val="center"/>
          </w:tcPr>
          <w:p w14:paraId="54D5C23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是否授权磋商小组确定中标供应商</w:t>
            </w:r>
          </w:p>
        </w:tc>
        <w:tc>
          <w:tcPr>
            <w:tcW w:w="3840" w:type="pct"/>
            <w:vAlign w:val="center"/>
          </w:tcPr>
          <w:p w14:paraId="3F2FA85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否。磋商小组应当根据综合评分情况，按照评审得分由高到低顺序推荐三名中标候选人。</w:t>
            </w:r>
          </w:p>
        </w:tc>
      </w:tr>
      <w:tr w14:paraId="57C87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1D61F35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809" w:type="pct"/>
            <w:vAlign w:val="center"/>
          </w:tcPr>
          <w:p w14:paraId="0D9FDBB4">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评审方法</w:t>
            </w:r>
          </w:p>
        </w:tc>
        <w:tc>
          <w:tcPr>
            <w:tcW w:w="3840" w:type="pct"/>
            <w:vAlign w:val="center"/>
          </w:tcPr>
          <w:p w14:paraId="42C1759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综合评分法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低价优先</w:t>
            </w:r>
            <w:r>
              <w:rPr>
                <w:rFonts w:hint="eastAsia" w:ascii="宋体" w:hAnsi="宋体" w:eastAsia="宋体" w:cs="宋体"/>
                <w:sz w:val="24"/>
                <w:szCs w:val="24"/>
                <w:highlight w:val="none"/>
                <w:lang w:eastAsia="zh-CN"/>
              </w:rPr>
              <w:t>）</w:t>
            </w:r>
          </w:p>
        </w:tc>
      </w:tr>
      <w:tr w14:paraId="15E6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113049D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809" w:type="pct"/>
            <w:vAlign w:val="center"/>
          </w:tcPr>
          <w:p w14:paraId="3D3297F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合同方式</w:t>
            </w:r>
          </w:p>
        </w:tc>
        <w:tc>
          <w:tcPr>
            <w:tcW w:w="3840" w:type="pct"/>
            <w:vAlign w:val="center"/>
          </w:tcPr>
          <w:p w14:paraId="7280573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固定</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价</w:t>
            </w:r>
          </w:p>
        </w:tc>
      </w:tr>
      <w:tr w14:paraId="5AAC1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4DE7E1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809" w:type="pct"/>
            <w:vAlign w:val="center"/>
          </w:tcPr>
          <w:p w14:paraId="429DE2F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3840" w:type="pct"/>
            <w:vAlign w:val="center"/>
          </w:tcPr>
          <w:p w14:paraId="4432651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3E0F8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11ACA42">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809" w:type="pct"/>
            <w:vAlign w:val="center"/>
          </w:tcPr>
          <w:p w14:paraId="21A90D7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w:t>
            </w:r>
          </w:p>
        </w:tc>
        <w:tc>
          <w:tcPr>
            <w:tcW w:w="3840" w:type="pct"/>
            <w:vAlign w:val="center"/>
          </w:tcPr>
          <w:p w14:paraId="4EB5C7D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采购人和中标人应当自中标通知书发出之日起30天内，根据竞争性磋商文件和中标人的响应文件订立书面合同。</w:t>
            </w:r>
          </w:p>
        </w:tc>
      </w:tr>
      <w:tr w14:paraId="3D85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0B22A1F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809" w:type="pct"/>
            <w:vAlign w:val="center"/>
          </w:tcPr>
          <w:p w14:paraId="3104394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履约管理与违约责任</w:t>
            </w:r>
          </w:p>
        </w:tc>
        <w:tc>
          <w:tcPr>
            <w:tcW w:w="3840" w:type="pct"/>
            <w:vAlign w:val="center"/>
          </w:tcPr>
          <w:p w14:paraId="6BD823F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工期管理：除因不可抗力造成工期延误外，按约定每延误一天从合同价款中扣缴合同金额的0.25%。如罚款总额达到总合同价款的5%，采购人有权解除合同，由此产生的损失由中标单位自行承担，采购人有进一步追究供应商违约责任的权利。</w:t>
            </w:r>
          </w:p>
          <w:p w14:paraId="7902B13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项目经理和技术负责人现场：应当坚守工作岗位，除因特殊原因，并经采购人书面同意外，应保证在工程施工过程中全程到岗。否则，一经发现缺岗，第一次罚款1万元，第二次罚款5万元，第三次约谈中标单位并罚款10万元，第四次解除合同并追究由此产生的经济损失。</w:t>
            </w:r>
          </w:p>
          <w:p w14:paraId="3E7B700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如在施工过程中发现使用不合格材料，除对施工部分返工外，对中标单位罚款1万-5万元；如果第二次发现使用不合格材料，返工并罚款5万元-10万元；第三次使用不合格材料对中标单位处以总合同价款的5%的罚款并解除合同。</w:t>
            </w:r>
          </w:p>
          <w:p w14:paraId="2CAC095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4、在施工过程中发现工程质量存在问题必须马上停工，并追究相关人员责任，一是研究补救措施或返工，二是处理相关责任人，三对中标单位处以合同价款的1%的罚款。如果三次出现工程质量问题，解除合同。</w:t>
            </w:r>
          </w:p>
          <w:p w14:paraId="1F6CA83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5、出现重大安全事故采购人有权终止合同，由此造成的经济损失由中标单位自行负责。</w:t>
            </w:r>
          </w:p>
          <w:p w14:paraId="33DA080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6、在履约过程中如发现供应商未经采购人同意，更换项目机构管理人员，每有一人罚款5万元。</w:t>
            </w:r>
          </w:p>
          <w:p w14:paraId="0863587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7、中标单位在施工现场的人员应该遵守法律及有关安全、质量、环境保护及文明施工等规定。因未遵守相关规定，造成的损失和责任由中标单位承担。</w:t>
            </w:r>
          </w:p>
          <w:p w14:paraId="3B3860A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8、中标单位的项目经理原则上不得更换，因不可抗力，确需更换的，经采购人书面同意可以更换，但更换的项目经理是本企业资格、业绩等方面要求不低于磋商文件的规定和原项目经理的条件，否则采购人有权解除合同，并追究中标单位的违约责任。</w:t>
            </w:r>
          </w:p>
          <w:p w14:paraId="45B4C74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9、采购人有权书面通知中标单位更换其认为不称职的项目经理和项目管理机构的其他人员。</w:t>
            </w:r>
          </w:p>
          <w:p w14:paraId="455D5D9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注：供应商在施工过程中违反本条款内容所产生的罚款在最近一期进度款中扣除。</w:t>
            </w:r>
          </w:p>
        </w:tc>
      </w:tr>
      <w:tr w14:paraId="1BD8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6324117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809" w:type="pct"/>
            <w:vAlign w:val="center"/>
          </w:tcPr>
          <w:p w14:paraId="19B57FF4">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3840" w:type="pct"/>
            <w:vAlign w:val="center"/>
          </w:tcPr>
          <w:p w14:paraId="3EFDB9D0">
            <w:pPr>
              <w:bidi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t>合同签订后，支付合同金额的5%作为预付款，全部工程完工并验收合格后，支付已完成进度款的60%作为工程款，并一次性扣除预付款，养护期结束并验收合格后进行财审结算，结算完成后支付至结算值的97%，剩余3%作为质保金，待质保期结束后无任何质量等问题一次性付清尾款(无息，每次付款前必须开具等额发票)</w:t>
            </w:r>
          </w:p>
        </w:tc>
      </w:tr>
      <w:tr w14:paraId="67C87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7DCF8D23">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809" w:type="pct"/>
            <w:vAlign w:val="center"/>
          </w:tcPr>
          <w:p w14:paraId="5E1F1AD4">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w:t>
            </w:r>
          </w:p>
        </w:tc>
        <w:tc>
          <w:tcPr>
            <w:tcW w:w="3840" w:type="pct"/>
            <w:vAlign w:val="center"/>
          </w:tcPr>
          <w:p w14:paraId="4AA08D6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无</w:t>
            </w:r>
          </w:p>
        </w:tc>
      </w:tr>
      <w:tr w14:paraId="2440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5F997F07">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p>
        </w:tc>
        <w:tc>
          <w:tcPr>
            <w:tcW w:w="809" w:type="pct"/>
            <w:vAlign w:val="center"/>
          </w:tcPr>
          <w:p w14:paraId="0A6720C3">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农民工工资</w:t>
            </w:r>
          </w:p>
        </w:tc>
        <w:tc>
          <w:tcPr>
            <w:tcW w:w="3840" w:type="pct"/>
            <w:vAlign w:val="center"/>
          </w:tcPr>
          <w:p w14:paraId="555B294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本项目中标人需在银行设立农民工工资专用账户，此账户专门用于提供劳动的农民工被拖欠工资的专项资金。</w:t>
            </w:r>
          </w:p>
          <w:p w14:paraId="2F5EB0A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注：工程款的3%为农民工工资保障金。</w:t>
            </w:r>
          </w:p>
        </w:tc>
      </w:tr>
      <w:tr w14:paraId="7ED8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625B5AC5">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w:t>
            </w:r>
          </w:p>
        </w:tc>
        <w:tc>
          <w:tcPr>
            <w:tcW w:w="809" w:type="pct"/>
            <w:vAlign w:val="center"/>
          </w:tcPr>
          <w:p w14:paraId="7F9F0669">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计划工期</w:t>
            </w:r>
          </w:p>
        </w:tc>
        <w:tc>
          <w:tcPr>
            <w:tcW w:w="3840" w:type="pct"/>
            <w:vAlign w:val="center"/>
          </w:tcPr>
          <w:p w14:paraId="44C3ECDA">
            <w:pPr>
              <w:bidi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2025年3月10日至2025年12月31日</w:t>
            </w:r>
          </w:p>
        </w:tc>
      </w:tr>
      <w:tr w14:paraId="1F3BD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52FB01EB">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p>
        </w:tc>
        <w:tc>
          <w:tcPr>
            <w:tcW w:w="809" w:type="pct"/>
            <w:vAlign w:val="center"/>
          </w:tcPr>
          <w:p w14:paraId="55EBD9C7">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缺陷责任期</w:t>
            </w:r>
          </w:p>
        </w:tc>
        <w:tc>
          <w:tcPr>
            <w:tcW w:w="3840" w:type="pct"/>
            <w:vAlign w:val="center"/>
          </w:tcPr>
          <w:p w14:paraId="019A58E2">
            <w:pPr>
              <w:bidi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6个月</w:t>
            </w:r>
          </w:p>
        </w:tc>
      </w:tr>
      <w:tr w14:paraId="3BCE6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2F6EE2C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p>
        </w:tc>
        <w:tc>
          <w:tcPr>
            <w:tcW w:w="4650" w:type="pct"/>
            <w:gridSpan w:val="2"/>
            <w:vAlign w:val="center"/>
          </w:tcPr>
          <w:p w14:paraId="01D79113">
            <w:pPr>
              <w:tabs>
                <w:tab w:val="left" w:pos="665"/>
              </w:tabs>
              <w:bidi w:val="0"/>
              <w:jc w:val="left"/>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lang w:val="en-US" w:eastAsia="zh-CN"/>
              </w:rPr>
              <w:t>本项目在</w:t>
            </w:r>
            <w:r>
              <w:rPr>
                <w:rFonts w:hint="eastAsia" w:ascii="宋体" w:hAnsi="宋体" w:eastAsia="宋体" w:cs="宋体"/>
                <w:b w:val="0"/>
                <w:bCs w:val="0"/>
                <w:sz w:val="24"/>
                <w:szCs w:val="24"/>
                <w:highlight w:val="none"/>
              </w:rPr>
              <w:t>中小企业行业划分</w:t>
            </w:r>
            <w:r>
              <w:rPr>
                <w:rFonts w:hint="eastAsia" w:ascii="宋体" w:hAnsi="宋体" w:eastAsia="宋体" w:cs="宋体"/>
                <w:b w:val="0"/>
                <w:bCs w:val="0"/>
                <w:sz w:val="24"/>
                <w:szCs w:val="24"/>
                <w:highlight w:val="none"/>
                <w:lang w:val="en-US" w:eastAsia="zh-CN"/>
              </w:rPr>
              <w:t>中所属分类：建筑业</w:t>
            </w:r>
          </w:p>
        </w:tc>
      </w:tr>
      <w:tr w14:paraId="3756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19EA592F">
            <w:pPr>
              <w:bidi w:val="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磋商过程中可能实质性变动的内容</w:t>
            </w:r>
          </w:p>
        </w:tc>
      </w:tr>
      <w:tr w14:paraId="45A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31D18033">
            <w:pPr>
              <w:bidi w:val="0"/>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开标时现场参会人员所留电话号码须保持畅通可联系，如因无法联系导致的一切后果由投标人自行承担。</w:t>
            </w:r>
          </w:p>
        </w:tc>
      </w:tr>
      <w:tr w14:paraId="75D23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3"/>
            <w:vAlign w:val="center"/>
          </w:tcPr>
          <w:p w14:paraId="16609805">
            <w:pPr>
              <w:bidi w:val="0"/>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中标供应商须在中标公示期内提供以最终标价函为准的已标价工程量清单，不提供或不符合要求的视为放弃中标。</w:t>
            </w:r>
          </w:p>
        </w:tc>
      </w:tr>
      <w:tr w14:paraId="5545C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67D8F968">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p>
        </w:tc>
        <w:tc>
          <w:tcPr>
            <w:tcW w:w="4650" w:type="pct"/>
            <w:gridSpan w:val="2"/>
            <w:vAlign w:val="center"/>
          </w:tcPr>
          <w:p w14:paraId="672FDAB0">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招标代理费执行国家发展改革委《关于进一步放开建设项目专业服务价格的通知》（发改价格〔2015〕299号），实行市场价格取费标准。</w:t>
            </w:r>
          </w:p>
          <w:p w14:paraId="0F206CDA">
            <w:pPr>
              <w:bidi w:val="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本项目收取比例：中标金额的1.5%</w:t>
            </w:r>
          </w:p>
        </w:tc>
      </w:tr>
      <w:tr w14:paraId="5DE7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653EAD45">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6</w:t>
            </w:r>
          </w:p>
        </w:tc>
        <w:tc>
          <w:tcPr>
            <w:tcW w:w="4650" w:type="pct"/>
            <w:gridSpan w:val="2"/>
            <w:vAlign w:val="center"/>
          </w:tcPr>
          <w:p w14:paraId="0EE599AA">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5BD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9" w:type="pct"/>
            <w:vAlign w:val="center"/>
          </w:tcPr>
          <w:p w14:paraId="28F2651D">
            <w:pPr>
              <w:bidi w:val="0"/>
              <w:jc w:val="center"/>
              <w:rPr>
                <w:rFonts w:hint="eastAsia" w:ascii="宋体" w:hAnsi="宋体" w:eastAsia="宋体" w:cs="宋体"/>
                <w:sz w:val="24"/>
                <w:szCs w:val="24"/>
                <w:highlight w:val="none"/>
                <w:lang w:eastAsia="zh-CN"/>
              </w:rPr>
            </w:pPr>
          </w:p>
        </w:tc>
        <w:tc>
          <w:tcPr>
            <w:tcW w:w="4650" w:type="pct"/>
            <w:gridSpan w:val="2"/>
            <w:vAlign w:val="center"/>
          </w:tcPr>
          <w:p w14:paraId="0B6EF5EE">
            <w:pPr>
              <w:bidi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竞争性磋商文件中“标书”指纸质版响应文件及电子版响应文件，纸质版响应文件及电子版响应文件内容需一致，包括上传的电子证件及资料均需按要求签字盖章上传，否则按未签章处理。本竞争性磋商文件由采购人和采购代理机构负责解释</w:t>
            </w:r>
          </w:p>
        </w:tc>
      </w:tr>
    </w:tbl>
    <w:p w14:paraId="16A13383">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竞争性磋商公告与竞争性磋商文件不一致之处，以竞争性磋商文件为准。</w:t>
      </w:r>
    </w:p>
    <w:p w14:paraId="26D3CB07">
      <w:pPr>
        <w:bidi w:val="0"/>
        <w:spacing w:line="240" w:lineRule="auto"/>
        <w:ind w:left="0" w:leftChars="0" w:firstLine="0" w:firstLineChars="0"/>
        <w:rPr>
          <w:rFonts w:hint="eastAsia" w:ascii="宋体" w:hAnsi="宋体" w:eastAsia="宋体" w:cs="宋体"/>
          <w:highlight w:val="none"/>
          <w:lang w:val="zh-CN"/>
        </w:rPr>
      </w:pPr>
    </w:p>
    <w:p w14:paraId="5E28E434">
      <w:pPr>
        <w:bidi w:val="0"/>
        <w:spacing w:line="24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附件：</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单位工程控制价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最高投标限</w:t>
      </w:r>
      <w:r>
        <w:rPr>
          <w:rFonts w:hint="eastAsia" w:ascii="宋体" w:hAnsi="宋体" w:eastAsia="宋体" w:cs="宋体"/>
          <w:sz w:val="24"/>
          <w:szCs w:val="24"/>
          <w:highlight w:val="none"/>
          <w:lang w:val="en-US"/>
        </w:rPr>
        <w:t>价</w:t>
      </w:r>
      <w:r>
        <w:rPr>
          <w:rFonts w:hint="eastAsia" w:ascii="宋体" w:hAnsi="宋体" w:eastAsia="宋体" w:cs="宋体"/>
          <w:sz w:val="24"/>
          <w:szCs w:val="24"/>
          <w:highlight w:val="none"/>
          <w:lang w:val="en-US" w:eastAsia="zh-CN"/>
        </w:rPr>
        <w:t>只限制总价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（币种：人民币，单位：元）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1493"/>
        <w:gridCol w:w="1493"/>
        <w:gridCol w:w="1493"/>
        <w:gridCol w:w="1495"/>
      </w:tblGrid>
      <w:tr w14:paraId="32F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tcBorders>
              <w:tl2br w:val="single" w:color="auto" w:sz="4" w:space="0"/>
            </w:tcBorders>
            <w:vAlign w:val="center"/>
          </w:tcPr>
          <w:p w14:paraId="5BF3E98E">
            <w:pPr>
              <w:widowControl w:val="0"/>
              <w:spacing w:line="240" w:lineRule="auto"/>
              <w:ind w:firstLine="0" w:firstLineChars="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分类名称</w:t>
            </w:r>
          </w:p>
          <w:p w14:paraId="088F6F55">
            <w:pPr>
              <w:widowControl w:val="0"/>
              <w:spacing w:line="240" w:lineRule="auto"/>
              <w:ind w:firstLine="0" w:firstLineChars="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单位工程名称</w:t>
            </w:r>
          </w:p>
        </w:tc>
        <w:tc>
          <w:tcPr>
            <w:tcW w:w="749" w:type="pct"/>
            <w:vAlign w:val="center"/>
          </w:tcPr>
          <w:p w14:paraId="6BB8A9D3">
            <w:pPr>
              <w:widowControl w:val="0"/>
              <w:spacing w:line="240" w:lineRule="auto"/>
              <w:ind w:firstLine="0" w:firstLineChars="0"/>
              <w:jc w:val="center"/>
              <w:rPr>
                <w:rFonts w:hint="eastAsia" w:ascii="宋体" w:hAnsi="宋体" w:eastAsia="宋体" w:cs="宋体"/>
                <w:kern w:val="2"/>
                <w:sz w:val="21"/>
                <w:szCs w:val="21"/>
                <w:highlight w:val="none"/>
                <w:lang w:val="zh-CN"/>
              </w:rPr>
            </w:pPr>
            <w:r>
              <w:rPr>
                <w:rFonts w:hint="eastAsia" w:ascii="宋体" w:hAnsi="宋体" w:eastAsia="宋体" w:cs="宋体"/>
                <w:sz w:val="21"/>
                <w:szCs w:val="21"/>
                <w:highlight w:val="none"/>
              </w:rPr>
              <w:t>分部分项及单价措施费</w:t>
            </w:r>
          </w:p>
        </w:tc>
        <w:tc>
          <w:tcPr>
            <w:tcW w:w="749" w:type="pct"/>
            <w:vAlign w:val="center"/>
          </w:tcPr>
          <w:p w14:paraId="5E423048">
            <w:pPr>
              <w:widowControl w:val="0"/>
              <w:spacing w:line="240" w:lineRule="auto"/>
              <w:ind w:firstLine="0" w:firstLineChars="0"/>
              <w:jc w:val="center"/>
              <w:rPr>
                <w:rFonts w:hint="eastAsia" w:ascii="宋体" w:hAnsi="宋体" w:eastAsia="宋体" w:cs="宋体"/>
                <w:kern w:val="2"/>
                <w:sz w:val="21"/>
                <w:szCs w:val="21"/>
                <w:highlight w:val="none"/>
                <w:lang w:val="zh-CN"/>
              </w:rPr>
            </w:pPr>
            <w:r>
              <w:rPr>
                <w:rFonts w:hint="eastAsia" w:ascii="宋体" w:hAnsi="宋体" w:eastAsia="宋体" w:cs="宋体"/>
                <w:sz w:val="21"/>
                <w:szCs w:val="21"/>
                <w:highlight w:val="none"/>
              </w:rPr>
              <w:t>总价措施费</w:t>
            </w:r>
          </w:p>
        </w:tc>
        <w:tc>
          <w:tcPr>
            <w:tcW w:w="749" w:type="pct"/>
            <w:vAlign w:val="center"/>
          </w:tcPr>
          <w:p w14:paraId="1AE08022">
            <w:pPr>
              <w:widowControl w:val="0"/>
              <w:spacing w:line="240" w:lineRule="auto"/>
              <w:ind w:firstLine="0" w:firstLineChars="0"/>
              <w:jc w:val="center"/>
              <w:rPr>
                <w:rFonts w:hint="eastAsia" w:ascii="宋体" w:hAnsi="宋体" w:eastAsia="宋体" w:cs="宋体"/>
                <w:kern w:val="2"/>
                <w:sz w:val="21"/>
                <w:szCs w:val="21"/>
                <w:highlight w:val="none"/>
                <w:lang w:val="zh-CN"/>
              </w:rPr>
            </w:pPr>
            <w:r>
              <w:rPr>
                <w:rFonts w:hint="eastAsia" w:ascii="宋体" w:hAnsi="宋体" w:eastAsia="宋体" w:cs="宋体"/>
                <w:sz w:val="21"/>
                <w:szCs w:val="21"/>
                <w:highlight w:val="none"/>
              </w:rPr>
              <w:t>其他项目</w:t>
            </w:r>
          </w:p>
        </w:tc>
        <w:tc>
          <w:tcPr>
            <w:tcW w:w="750" w:type="pct"/>
            <w:vAlign w:val="center"/>
          </w:tcPr>
          <w:p w14:paraId="22F3F740">
            <w:pPr>
              <w:widowControl w:val="0"/>
              <w:spacing w:line="240" w:lineRule="auto"/>
              <w:ind w:firstLine="0" w:firstLineChars="0"/>
              <w:jc w:val="center"/>
              <w:rPr>
                <w:rFonts w:hint="eastAsia" w:ascii="宋体" w:hAnsi="宋体" w:eastAsia="宋体" w:cs="宋体"/>
                <w:kern w:val="2"/>
                <w:sz w:val="21"/>
                <w:szCs w:val="21"/>
                <w:highlight w:val="none"/>
                <w:lang w:val="zh-CN"/>
              </w:rPr>
            </w:pPr>
            <w:r>
              <w:rPr>
                <w:rFonts w:hint="eastAsia" w:ascii="宋体" w:hAnsi="宋体" w:eastAsia="宋体" w:cs="宋体"/>
                <w:sz w:val="21"/>
                <w:szCs w:val="21"/>
                <w:highlight w:val="none"/>
                <w:lang w:val="zh-CN"/>
              </w:rPr>
              <w:t>税金</w:t>
            </w:r>
          </w:p>
        </w:tc>
      </w:tr>
      <w:tr w14:paraId="0068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pct"/>
            <w:vAlign w:val="center"/>
          </w:tcPr>
          <w:p w14:paraId="0B05E3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4"/>
                <w:szCs w:val="24"/>
                <w:highlight w:val="none"/>
                <w:lang w:eastAsia="zh-CN"/>
              </w:rPr>
              <w:t>榆树市七号街东侧动力路西侧地块及和园丽景二期工农大街北段东侧八达物流地块用电线路迁移工程</w:t>
            </w:r>
          </w:p>
        </w:tc>
        <w:tc>
          <w:tcPr>
            <w:tcW w:w="749" w:type="pct"/>
            <w:vAlign w:val="center"/>
          </w:tcPr>
          <w:p w14:paraId="0C9667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2241530.97</w:t>
            </w:r>
          </w:p>
        </w:tc>
        <w:tc>
          <w:tcPr>
            <w:tcW w:w="749" w:type="pct"/>
            <w:vAlign w:val="center"/>
          </w:tcPr>
          <w:p w14:paraId="4ED3AD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23404.91</w:t>
            </w:r>
          </w:p>
        </w:tc>
        <w:tc>
          <w:tcPr>
            <w:tcW w:w="749" w:type="pct"/>
            <w:vAlign w:val="center"/>
          </w:tcPr>
          <w:p w14:paraId="35F508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p>
        </w:tc>
        <w:tc>
          <w:tcPr>
            <w:tcW w:w="750" w:type="pct"/>
            <w:vAlign w:val="center"/>
          </w:tcPr>
          <w:p w14:paraId="263CAE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203844.23</w:t>
            </w:r>
          </w:p>
        </w:tc>
      </w:tr>
    </w:tbl>
    <w:p w14:paraId="1C010F5B">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73F29A54">
      <w:pPr>
        <w:pStyle w:val="3"/>
        <w:bidi w:val="0"/>
        <w:rPr>
          <w:rFonts w:hint="eastAsia"/>
          <w:highlight w:val="none"/>
        </w:rPr>
      </w:pPr>
      <w:bookmarkStart w:id="48" w:name="_Toc14141"/>
      <w:r>
        <w:rPr>
          <w:rFonts w:hint="eastAsia"/>
          <w:highlight w:val="none"/>
        </w:rPr>
        <w:t>二、供应商须知</w:t>
      </w:r>
      <w:bookmarkEnd w:id="48"/>
    </w:p>
    <w:p w14:paraId="0BE63CA7">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49" w:name="_Toc13245"/>
      <w:bookmarkStart w:id="50" w:name="_Toc6762"/>
      <w:bookmarkStart w:id="51" w:name="_Toc31873"/>
      <w:bookmarkStart w:id="52" w:name="_Toc7759"/>
      <w:bookmarkStart w:id="53" w:name="_Toc5109"/>
      <w:bookmarkStart w:id="54" w:name="_Toc428437950"/>
      <w:bookmarkStart w:id="55" w:name="_Toc3134"/>
      <w:r>
        <w:rPr>
          <w:rFonts w:hint="eastAsia" w:ascii="宋体" w:hAnsi="宋体" w:eastAsia="宋体" w:cs="宋体"/>
          <w:b/>
          <w:bCs/>
          <w:kern w:val="2"/>
          <w:sz w:val="24"/>
          <w:szCs w:val="24"/>
          <w:highlight w:val="none"/>
          <w:lang w:val="en-US" w:eastAsia="zh-CN" w:bidi="ar-SA"/>
        </w:rPr>
        <w:t>一、磋商费用</w:t>
      </w:r>
      <w:bookmarkEnd w:id="49"/>
      <w:bookmarkEnd w:id="50"/>
      <w:bookmarkEnd w:id="51"/>
      <w:bookmarkEnd w:id="52"/>
      <w:bookmarkEnd w:id="53"/>
      <w:bookmarkEnd w:id="54"/>
      <w:bookmarkEnd w:id="55"/>
    </w:p>
    <w:p w14:paraId="27C6898C">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66A7DD8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56" w:name="_Toc1580"/>
      <w:bookmarkStart w:id="57" w:name="_Toc10433"/>
      <w:bookmarkStart w:id="58" w:name="_Toc32625"/>
      <w:bookmarkStart w:id="59" w:name="_Toc14699"/>
      <w:bookmarkStart w:id="60" w:name="_Toc5131"/>
      <w:bookmarkStart w:id="61" w:name="_Toc31685"/>
      <w:bookmarkStart w:id="62" w:name="_Toc428437951"/>
      <w:r>
        <w:rPr>
          <w:rFonts w:hint="eastAsia" w:ascii="宋体" w:hAnsi="宋体" w:eastAsia="宋体" w:cs="宋体"/>
          <w:b/>
          <w:bCs/>
          <w:kern w:val="2"/>
          <w:sz w:val="24"/>
          <w:szCs w:val="24"/>
          <w:highlight w:val="none"/>
          <w:lang w:val="en-US" w:eastAsia="zh-CN" w:bidi="ar-SA"/>
        </w:rPr>
        <w:t>二、竞争性磋商文件</w:t>
      </w:r>
      <w:bookmarkEnd w:id="56"/>
      <w:bookmarkEnd w:id="57"/>
      <w:bookmarkEnd w:id="58"/>
      <w:bookmarkEnd w:id="59"/>
      <w:bookmarkEnd w:id="60"/>
      <w:bookmarkEnd w:id="61"/>
      <w:bookmarkEnd w:id="62"/>
    </w:p>
    <w:p w14:paraId="5A4DF332">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（一）竞争性磋商文件由磋商公告、供应商须知、采购项目的需求及要求、磋商程序及方法、评审标准等、合同草案条款、响应文件格式要求六部分组成。</w:t>
      </w:r>
    </w:p>
    <w:p w14:paraId="1079BE57">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（二）采购人（或采购代理机构）所作的一切有效的书面通知、修改及补充，都是竞争性磋商文件不可分割的部分，具有同等法律效力。</w:t>
      </w:r>
    </w:p>
    <w:p w14:paraId="43E7BE69">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（三）竞争性磋商文件的解释</w:t>
      </w:r>
    </w:p>
    <w:p w14:paraId="423CC4C0">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3" w:name="_Toc318159160"/>
      <w:bookmarkStart w:id="64" w:name="_Toc318166429"/>
      <w:bookmarkStart w:id="65" w:name="_Toc318159349"/>
      <w:bookmarkStart w:id="66" w:name="_Toc318159780"/>
    </w:p>
    <w:p w14:paraId="5386F78D">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（四）本竞争性磋商文件中，磋商小组根据与供应商进行磋商可能实质性变动的内容为竞争性磋商文件第三、五篇全部内容。</w:t>
      </w:r>
    </w:p>
    <w:p w14:paraId="08A8FC45">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63"/>
    <w:bookmarkEnd w:id="64"/>
    <w:bookmarkEnd w:id="65"/>
    <w:bookmarkEnd w:id="66"/>
    <w:p w14:paraId="57B4A3B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67" w:name="_Toc15093"/>
      <w:bookmarkStart w:id="68" w:name="_Toc22404"/>
      <w:bookmarkStart w:id="69" w:name="_Toc102227318"/>
      <w:bookmarkStart w:id="70" w:name="_Toc17284"/>
      <w:bookmarkStart w:id="71" w:name="_Toc179714297"/>
      <w:bookmarkStart w:id="72" w:name="_Toc342913392"/>
      <w:bookmarkStart w:id="73" w:name="_Toc428437952"/>
      <w:bookmarkStart w:id="74" w:name="_Toc11801"/>
      <w:bookmarkStart w:id="75" w:name="_Toc9399"/>
      <w:bookmarkStart w:id="76" w:name="_Toc20917"/>
      <w:r>
        <w:rPr>
          <w:rFonts w:hint="eastAsia" w:ascii="宋体" w:hAnsi="宋体" w:eastAsia="宋体" w:cs="宋体"/>
          <w:b/>
          <w:bCs/>
          <w:kern w:val="2"/>
          <w:sz w:val="24"/>
          <w:szCs w:val="24"/>
          <w:highlight w:val="none"/>
          <w:lang w:val="en-US" w:eastAsia="zh-CN" w:bidi="ar-SA"/>
        </w:rPr>
        <w:t>三、磋商要求</w:t>
      </w:r>
      <w:bookmarkEnd w:id="67"/>
      <w:bookmarkEnd w:id="68"/>
      <w:bookmarkEnd w:id="69"/>
      <w:bookmarkEnd w:id="70"/>
      <w:bookmarkEnd w:id="71"/>
      <w:bookmarkEnd w:id="72"/>
      <w:bookmarkEnd w:id="73"/>
      <w:bookmarkEnd w:id="74"/>
      <w:bookmarkEnd w:id="75"/>
      <w:bookmarkEnd w:id="76"/>
    </w:p>
    <w:p w14:paraId="711E93C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（一）响应文件</w:t>
      </w:r>
    </w:p>
    <w:p w14:paraId="4C1F91F3">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应当按照竞争性磋商文件的要求编制响应文件，并对竞争性磋商文件提出的要求和条件作出实质性响应，响应文件每册采用胶装方式装订成册，装订应牢固、不易拆散和换页，不得采用活页装订，同时应编制完整的页码、目录。</w:t>
      </w:r>
    </w:p>
    <w:p w14:paraId="306B6DF4">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2．响应文件组成</w:t>
      </w:r>
    </w:p>
    <w:p w14:paraId="3212923E">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文件由第八章“响应文件格式要求”规定的部分和供应商所作的一切有效补充、修改和承诺等文件组成，供应商应按照第八章“响应文件编制要求”规定的目录顺序组织编写和装订，也可在基本格式基础上对表格进行扩展，未规定格式的由供应商自定格式。</w:t>
      </w:r>
    </w:p>
    <w:p w14:paraId="18ABD866">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（二）磋商有效期：响应文件及有关承诺文件有效期为提交响应文件截止时间起90天。</w:t>
      </w:r>
    </w:p>
    <w:p w14:paraId="6A547F77">
      <w:pPr>
        <w:widowControl w:val="0"/>
        <w:spacing w:line="360" w:lineRule="auto"/>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（三）保证金：</w:t>
      </w:r>
      <w:r>
        <w:rPr>
          <w:rFonts w:hint="eastAsia" w:ascii="宋体" w:hAnsi="宋体" w:cs="宋体"/>
          <w:kern w:val="2"/>
          <w:sz w:val="24"/>
          <w:szCs w:val="24"/>
          <w:highlight w:val="none"/>
          <w:lang w:val="en-US" w:eastAsia="zh-CN" w:bidi="ar-SA"/>
        </w:rPr>
        <w:t>详见供应商须知前附表。</w:t>
      </w:r>
    </w:p>
    <w:p w14:paraId="07AEB6E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（四）修正错误</w:t>
      </w:r>
    </w:p>
    <w:p w14:paraId="55889AA1">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1．若供应商所递交的响应文件或最后报价中的价格出现大写金额和小写金额不一致的错误，以大写金额修正为准。</w:t>
      </w:r>
    </w:p>
    <w:p w14:paraId="7E3EFCD1">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365F6398">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（五）提交响应文件的份数和签署</w:t>
      </w:r>
    </w:p>
    <w:p w14:paraId="29523818">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1．响应文件一式</w:t>
      </w:r>
      <w:r>
        <w:rPr>
          <w:rFonts w:hint="eastAsia" w:ascii="宋体" w:hAnsi="宋体" w:cs="宋体"/>
          <w:kern w:val="2"/>
          <w:sz w:val="24"/>
          <w:szCs w:val="24"/>
          <w:highlight w:val="none"/>
          <w:lang w:val="en-US" w:eastAsia="zh-CN" w:bidi="ar-SA"/>
        </w:rPr>
        <w:t>三</w:t>
      </w:r>
      <w:r>
        <w:rPr>
          <w:rFonts w:hint="eastAsia" w:ascii="宋体" w:hAnsi="宋体" w:eastAsia="宋体" w:cs="宋体"/>
          <w:kern w:val="2"/>
          <w:sz w:val="24"/>
          <w:szCs w:val="24"/>
          <w:highlight w:val="none"/>
          <w:lang w:val="en-US" w:eastAsia="zh-CN" w:bidi="ar-SA"/>
        </w:rPr>
        <w:t>份，其中正本一份，副本</w:t>
      </w:r>
      <w:r>
        <w:rPr>
          <w:rFonts w:hint="eastAsia" w:ascii="宋体" w:hAnsi="宋体" w:cs="宋体"/>
          <w:kern w:val="2"/>
          <w:sz w:val="24"/>
          <w:szCs w:val="24"/>
          <w:highlight w:val="none"/>
          <w:lang w:val="en-US" w:eastAsia="zh-CN" w:bidi="ar-SA"/>
        </w:rPr>
        <w:t>两</w:t>
      </w:r>
      <w:r>
        <w:rPr>
          <w:rFonts w:hint="eastAsia" w:ascii="宋体" w:hAnsi="宋体" w:eastAsia="宋体" w:cs="宋体"/>
          <w:kern w:val="2"/>
          <w:sz w:val="24"/>
          <w:szCs w:val="24"/>
          <w:highlight w:val="none"/>
          <w:lang w:val="en-US" w:eastAsia="zh-CN" w:bidi="ar-SA"/>
        </w:rPr>
        <w:t>份，电子文档两份（电子文档内容应与纸质文件正本一致，如不一致以政府采购云平台上传的电子文件为准。推荐采用U盘为电子文档载体）；副本可为正本签字盖章后的复印件，应与正本一致，如出现不一致情况以政府采购云平台上传的电子文件为准。</w:t>
      </w:r>
    </w:p>
    <w:p w14:paraId="5A966C12">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2．在响应文件正本中，竞争性磋商文件第八章响应文件编制要求中规定签字、盖章的地方必须按其规定签字、盖章。</w:t>
      </w:r>
    </w:p>
    <w:p w14:paraId="6C237D9E">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（六）响应文件的递交</w:t>
      </w:r>
    </w:p>
    <w:p w14:paraId="26EE9407">
      <w:pPr>
        <w:widowControl w:val="0"/>
        <w:spacing w:line="360" w:lineRule="auto"/>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1．响应文件的递交与加密</w:t>
      </w:r>
    </w:p>
    <w:p w14:paraId="60DAD415">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电子响应文件：</w:t>
      </w:r>
      <w:r>
        <w:rPr>
          <w:rFonts w:hint="eastAsia" w:ascii="宋体" w:hAnsi="宋体" w:eastAsia="宋体" w:cs="宋体"/>
          <w:sz w:val="24"/>
          <w:szCs w:val="24"/>
          <w:highlight w:val="none"/>
        </w:rPr>
        <w:t>供应商应在响应文件递交截止时间前上传电子响应文件。各供应商使用CA锁制作的响应文件符合网上开标要求才可进入评审阶段，“</w:t>
      </w:r>
      <w:r>
        <w:rPr>
          <w:rFonts w:hint="eastAsia" w:ascii="宋体" w:hAnsi="宋体" w:eastAsia="宋体" w:cs="宋体"/>
          <w:sz w:val="24"/>
          <w:szCs w:val="24"/>
          <w:highlight w:val="none"/>
          <w:lang w:eastAsia="zh-CN"/>
        </w:rPr>
        <w:t>政府采购云平台</w:t>
      </w:r>
      <w:r>
        <w:rPr>
          <w:rFonts w:hint="eastAsia" w:ascii="宋体" w:hAnsi="宋体" w:eastAsia="宋体" w:cs="宋体"/>
          <w:sz w:val="24"/>
          <w:szCs w:val="24"/>
          <w:highlight w:val="none"/>
        </w:rPr>
        <w:t>”平台（https://www.zcygov.cn/）支持响应文件远程解密，供应商应提前确认好CA锁及电脑等设备使用正常。逾期上传的或因供应商原因未能进行解密的电子响应文件，平台将予以拒收，其响应无效</w:t>
      </w:r>
      <w:r>
        <w:rPr>
          <w:rFonts w:hint="eastAsia" w:ascii="宋体" w:hAnsi="宋体" w:eastAsia="宋体" w:cs="宋体"/>
          <w:kern w:val="2"/>
          <w:sz w:val="24"/>
          <w:szCs w:val="24"/>
          <w:highlight w:val="none"/>
          <w:lang w:val="en-US" w:eastAsia="zh-CN" w:bidi="ar-SA"/>
        </w:rPr>
        <w:t>。</w:t>
      </w:r>
    </w:p>
    <w:p w14:paraId="5F47038F">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纸质响应文件：本项目中标（成交）结果公示后，由中标供应商在</w:t>
      </w:r>
      <w:r>
        <w:rPr>
          <w:rFonts w:hint="eastAsia" w:ascii="宋体" w:hAnsi="宋体" w:eastAsia="宋体" w:cs="宋体"/>
          <w:sz w:val="24"/>
          <w:szCs w:val="24"/>
          <w:highlight w:val="none"/>
        </w:rPr>
        <w:t>3个工作日内送至</w:t>
      </w:r>
      <w:r>
        <w:rPr>
          <w:rFonts w:hint="eastAsia" w:ascii="宋体" w:hAnsi="宋体" w:eastAsia="宋体" w:cs="宋体"/>
          <w:sz w:val="24"/>
          <w:szCs w:val="24"/>
          <w:highlight w:val="none"/>
          <w:lang w:val="en-US" w:eastAsia="zh-CN"/>
        </w:rPr>
        <w:t>代理机构公司</w:t>
      </w:r>
      <w:r>
        <w:rPr>
          <w:rFonts w:hint="eastAsia" w:ascii="宋体" w:hAnsi="宋体" w:eastAsia="宋体" w:cs="宋体"/>
          <w:sz w:val="24"/>
          <w:szCs w:val="24"/>
          <w:highlight w:val="none"/>
        </w:rPr>
        <w:t>。</w:t>
      </w:r>
    </w:p>
    <w:p w14:paraId="4C290C2D">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2．响应文件递交截止时间：参阅磋商公告。</w:t>
      </w:r>
    </w:p>
    <w:p w14:paraId="5E4C596B">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3．响应文件语言：简体中文</w:t>
      </w:r>
    </w:p>
    <w:p w14:paraId="563B30CF">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（七）供应商参与人员</w:t>
      </w:r>
    </w:p>
    <w:p w14:paraId="56B62E21">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各个供应商可派代表在政府采购云平台系统上远程参与磋商。</w:t>
      </w:r>
    </w:p>
    <w:p w14:paraId="56F1A098">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77" w:name="_Toc1558"/>
      <w:bookmarkStart w:id="78" w:name="_Toc3813"/>
      <w:bookmarkStart w:id="79" w:name="_Toc12382"/>
      <w:bookmarkStart w:id="80" w:name="_Toc428437953"/>
      <w:bookmarkStart w:id="81" w:name="_Toc21406"/>
      <w:bookmarkStart w:id="82" w:name="_Toc28104"/>
      <w:bookmarkStart w:id="83" w:name="_Toc15300"/>
      <w:r>
        <w:rPr>
          <w:rFonts w:hint="eastAsia" w:ascii="宋体" w:hAnsi="宋体" w:eastAsia="宋体" w:cs="宋体"/>
          <w:b/>
          <w:bCs/>
          <w:kern w:val="2"/>
          <w:sz w:val="24"/>
          <w:szCs w:val="24"/>
          <w:highlight w:val="none"/>
          <w:lang w:val="en-US" w:eastAsia="zh-CN" w:bidi="ar-SA"/>
        </w:rPr>
        <w:t>四、成交供应商的确认和变更</w:t>
      </w:r>
      <w:bookmarkEnd w:id="77"/>
      <w:bookmarkEnd w:id="78"/>
      <w:bookmarkEnd w:id="79"/>
      <w:bookmarkEnd w:id="80"/>
      <w:bookmarkEnd w:id="81"/>
      <w:bookmarkEnd w:id="82"/>
      <w:bookmarkEnd w:id="83"/>
    </w:p>
    <w:p w14:paraId="742F4A45">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（一）成交供应商的确认</w:t>
      </w:r>
    </w:p>
    <w:p w14:paraId="5FF39DA4">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代理机构应当在评审结束后2个工作日内将评审报告送采购人确认。采购人应当在收到评审报告后5个工作日内，从评审报告提出的候选供应商中，按照排序由高到低的原则确定前3名成为候选成交供应商，也可以书面授权磋商小组直接确定成交供应商。采购人逾期未确定成交供应商且不提出异议的，视为确定评审报告提出的排序第一名供应商为成交供应商。</w:t>
      </w:r>
    </w:p>
    <w:p w14:paraId="66B2C853">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（二）成交供应商的变更</w:t>
      </w:r>
    </w:p>
    <w:p w14:paraId="788D8009">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1．若为下列情况之一的，成交供应商因不可抗力或者自身原因不能履行合同的，采购人可以确定排名其后一位的成交候选人为成交供应商：</w:t>
      </w:r>
    </w:p>
    <w:p w14:paraId="32351DC0">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2．成交供应商无充分理由放弃成交的，采购人将会同采购代理机构把相关情况报财政部门，财政部门将根据</w:t>
      </w:r>
      <w:r>
        <w:rPr>
          <w:rFonts w:hint="eastAsia" w:ascii="宋体" w:hAnsi="宋体" w:cs="宋体"/>
          <w:kern w:val="2"/>
          <w:sz w:val="24"/>
          <w:szCs w:val="24"/>
          <w:highlight w:val="none"/>
          <w:lang w:val="en-US" w:eastAsia="zh-CN" w:bidi="ar-SA"/>
        </w:rPr>
        <w:t>《中华人民共和国政府采购法实施条例》</w:t>
      </w:r>
      <w:r>
        <w:rPr>
          <w:rFonts w:hint="eastAsia" w:ascii="宋体" w:hAnsi="宋体" w:eastAsia="宋体" w:cs="宋体"/>
          <w:kern w:val="2"/>
          <w:sz w:val="24"/>
          <w:szCs w:val="24"/>
          <w:highlight w:val="none"/>
          <w:lang w:val="en-US" w:eastAsia="zh-CN" w:bidi="ar-SA"/>
        </w:rPr>
        <w:t>的规定对违规供应商进行处罚。</w:t>
      </w:r>
    </w:p>
    <w:p w14:paraId="771D427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84" w:name="_Toc18047"/>
      <w:bookmarkStart w:id="85" w:name="_Toc428437954"/>
      <w:bookmarkStart w:id="86" w:name="_Toc12228"/>
      <w:bookmarkStart w:id="87" w:name="_Toc955"/>
      <w:bookmarkStart w:id="88" w:name="_Toc342913395"/>
      <w:bookmarkStart w:id="89" w:name="_Toc102227321"/>
      <w:bookmarkStart w:id="90" w:name="_Toc19000"/>
      <w:bookmarkStart w:id="91" w:name="_Toc23809"/>
      <w:bookmarkStart w:id="92" w:name="_Toc9467"/>
      <w:r>
        <w:rPr>
          <w:rFonts w:hint="eastAsia" w:ascii="宋体" w:hAnsi="宋体" w:eastAsia="宋体" w:cs="宋体"/>
          <w:b/>
          <w:bCs/>
          <w:kern w:val="2"/>
          <w:sz w:val="24"/>
          <w:szCs w:val="24"/>
          <w:highlight w:val="none"/>
          <w:lang w:val="en-US" w:eastAsia="zh-CN" w:bidi="ar-SA"/>
        </w:rPr>
        <w:t>五、成交通知</w:t>
      </w:r>
      <w:bookmarkEnd w:id="84"/>
      <w:bookmarkEnd w:id="85"/>
      <w:bookmarkEnd w:id="86"/>
      <w:bookmarkEnd w:id="87"/>
      <w:bookmarkEnd w:id="88"/>
      <w:bookmarkEnd w:id="89"/>
      <w:bookmarkEnd w:id="90"/>
      <w:bookmarkEnd w:id="91"/>
      <w:bookmarkEnd w:id="92"/>
    </w:p>
    <w:p w14:paraId="6C05270B">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（一）成交供应商确定后，采购代理机构将以书面或邮件形式通知各响应人。</w:t>
      </w:r>
    </w:p>
    <w:p w14:paraId="3DB8AFCD">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（二）结果公告发出同时，采购代理机构将以书面形式发出《</w:t>
      </w:r>
      <w:r>
        <w:rPr>
          <w:rFonts w:hint="eastAsia" w:ascii="宋体" w:hAnsi="宋体" w:cs="宋体"/>
          <w:kern w:val="2"/>
          <w:sz w:val="24"/>
          <w:szCs w:val="24"/>
          <w:highlight w:val="none"/>
          <w:lang w:val="en-US" w:eastAsia="zh-CN" w:bidi="ar-SA"/>
        </w:rPr>
        <w:t>中标</w:t>
      </w:r>
      <w:r>
        <w:rPr>
          <w:rFonts w:hint="eastAsia" w:ascii="宋体" w:hAnsi="宋体" w:eastAsia="宋体" w:cs="宋体"/>
          <w:kern w:val="2"/>
          <w:sz w:val="24"/>
          <w:szCs w:val="24"/>
          <w:highlight w:val="none"/>
          <w:lang w:val="en-US" w:eastAsia="zh-CN" w:bidi="ar-SA"/>
        </w:rPr>
        <w:t>通知书》。《</w:t>
      </w:r>
      <w:r>
        <w:rPr>
          <w:rFonts w:hint="eastAsia" w:ascii="宋体" w:hAnsi="宋体" w:cs="宋体"/>
          <w:kern w:val="2"/>
          <w:sz w:val="24"/>
          <w:szCs w:val="24"/>
          <w:highlight w:val="none"/>
          <w:lang w:val="en-US" w:eastAsia="zh-CN" w:bidi="ar-SA"/>
        </w:rPr>
        <w:t>中标</w:t>
      </w:r>
      <w:r>
        <w:rPr>
          <w:rFonts w:hint="eastAsia" w:ascii="宋体" w:hAnsi="宋体" w:eastAsia="宋体" w:cs="宋体"/>
          <w:kern w:val="2"/>
          <w:sz w:val="24"/>
          <w:szCs w:val="24"/>
          <w:highlight w:val="none"/>
          <w:lang w:val="en-US" w:eastAsia="zh-CN" w:bidi="ar-SA"/>
        </w:rPr>
        <w:t>通知书》一经发出即发生法律效力。</w:t>
      </w:r>
    </w:p>
    <w:p w14:paraId="024B7562">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w:t>
      </w:r>
      <w:r>
        <w:rPr>
          <w:rFonts w:hint="eastAsia" w:ascii="宋体" w:hAnsi="宋体" w:cs="宋体"/>
          <w:kern w:val="2"/>
          <w:sz w:val="24"/>
          <w:szCs w:val="24"/>
          <w:highlight w:val="none"/>
          <w:lang w:val="en-US" w:eastAsia="zh-CN" w:bidi="ar-SA"/>
        </w:rPr>
        <w:t>中标</w:t>
      </w:r>
      <w:r>
        <w:rPr>
          <w:rFonts w:hint="eastAsia" w:ascii="宋体" w:hAnsi="宋体" w:eastAsia="宋体" w:cs="宋体"/>
          <w:kern w:val="2"/>
          <w:sz w:val="24"/>
          <w:szCs w:val="24"/>
          <w:highlight w:val="none"/>
          <w:lang w:val="en-US" w:eastAsia="zh-CN" w:bidi="ar-SA"/>
        </w:rPr>
        <w:t>通知书》将作为签订合同的依据。</w:t>
      </w:r>
    </w:p>
    <w:p w14:paraId="1A092D7F">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（四）如有供应商对成交结果提出质疑的，在质疑处理完毕后发出成交通知书。</w:t>
      </w:r>
    </w:p>
    <w:p w14:paraId="05B74845">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93" w:name="_Toc10553"/>
      <w:bookmarkStart w:id="94" w:name="_Toc428437955"/>
      <w:bookmarkStart w:id="95" w:name="_Toc11832"/>
      <w:bookmarkStart w:id="96" w:name="_Toc30876"/>
      <w:bookmarkStart w:id="97" w:name="_Toc1909"/>
      <w:bookmarkStart w:id="98" w:name="_Toc27348"/>
      <w:bookmarkStart w:id="99" w:name="_Toc31773"/>
      <w:r>
        <w:rPr>
          <w:rFonts w:hint="eastAsia" w:ascii="宋体" w:hAnsi="宋体" w:eastAsia="宋体" w:cs="宋体"/>
          <w:b/>
          <w:bCs/>
          <w:kern w:val="2"/>
          <w:sz w:val="24"/>
          <w:szCs w:val="24"/>
          <w:highlight w:val="none"/>
          <w:lang w:val="en-US" w:eastAsia="zh-CN" w:bidi="ar-SA"/>
        </w:rPr>
        <w:t>六、关于质疑和投诉</w:t>
      </w:r>
      <w:bookmarkEnd w:id="93"/>
      <w:bookmarkEnd w:id="94"/>
      <w:bookmarkEnd w:id="95"/>
      <w:bookmarkEnd w:id="96"/>
      <w:bookmarkEnd w:id="97"/>
      <w:bookmarkEnd w:id="98"/>
      <w:bookmarkEnd w:id="99"/>
    </w:p>
    <w:p w14:paraId="77594947">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（一）质疑内容、时限</w:t>
      </w:r>
    </w:p>
    <w:p w14:paraId="7EB6CAA8">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1．供应商对成交结果有异议的，应当在结果预公示发布之日起七个工作日内以书面形式向采购人、采购代理机构提出质疑，并附相关证明材料。</w:t>
      </w:r>
    </w:p>
    <w:p w14:paraId="33119C3B">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2．供应商对采购文件中供应商特定资格条件、技术质量和商务要求、评审标准及评审细则有异议的，应主要向采购人提出质疑，其他问题可向采购代理机构提出质疑。</w:t>
      </w:r>
    </w:p>
    <w:p w14:paraId="17CE30EC">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（二）质疑答复</w:t>
      </w:r>
    </w:p>
    <w:p w14:paraId="67E23583">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采购人、采购代理机构将按照相关规定对质疑内容作出答复和处理。</w:t>
      </w:r>
    </w:p>
    <w:p w14:paraId="750DEC23">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（三）投诉</w:t>
      </w:r>
    </w:p>
    <w:p w14:paraId="7D4981A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1．供应商对采购人、采购代理机构的答复不满意或者采购人、采购代理机构未在规定时间内答复的，可在答复期满后十五个工作日内按有关规定，向同级财政部门投诉。</w:t>
      </w:r>
    </w:p>
    <w:p w14:paraId="1B6B4239">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2．在提出投诉时，应附送相关证明材料。投诉书及证明材料为外文的，应同时提供其中文译本；中文与外文意思不一致的，以中文为准。</w:t>
      </w:r>
    </w:p>
    <w:p w14:paraId="5AF22F1F">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3．在确定受理投诉后，财政部门自受理投诉之日起三十个工作日内对投诉事项做出处理决定，并将投诉处理决定书送达投诉人、被投诉人和其他与投诉处理决定有利害关系的采购相关当事人。</w:t>
      </w:r>
    </w:p>
    <w:p w14:paraId="7A291A62">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0" w:name="_Toc25380"/>
      <w:bookmarkStart w:id="101" w:name="_Toc20758"/>
      <w:bookmarkStart w:id="102" w:name="_Toc2027"/>
      <w:bookmarkStart w:id="103" w:name="_Toc31498"/>
      <w:bookmarkStart w:id="104" w:name="_Toc31407"/>
      <w:bookmarkStart w:id="105" w:name="_Toc428437956"/>
      <w:bookmarkStart w:id="106" w:name="_Toc22232"/>
      <w:r>
        <w:rPr>
          <w:rFonts w:hint="eastAsia" w:ascii="宋体" w:hAnsi="宋体" w:eastAsia="宋体" w:cs="宋体"/>
          <w:b/>
          <w:bCs/>
          <w:kern w:val="2"/>
          <w:sz w:val="24"/>
          <w:szCs w:val="24"/>
          <w:highlight w:val="none"/>
          <w:lang w:val="en-US" w:eastAsia="zh-CN" w:bidi="ar-SA"/>
        </w:rPr>
        <w:t>七、采购代理服务费</w:t>
      </w:r>
      <w:bookmarkEnd w:id="100"/>
      <w:bookmarkEnd w:id="101"/>
      <w:bookmarkEnd w:id="102"/>
      <w:bookmarkEnd w:id="103"/>
      <w:bookmarkEnd w:id="104"/>
      <w:bookmarkEnd w:id="105"/>
      <w:bookmarkEnd w:id="106"/>
    </w:p>
    <w:p w14:paraId="2BCE803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成交供应商在领取成交通知书之前，</w:t>
      </w:r>
      <w:bookmarkStart w:id="107" w:name="_Toc428437957"/>
      <w:r>
        <w:rPr>
          <w:rFonts w:hint="eastAsia" w:ascii="宋体" w:hAnsi="宋体" w:eastAsia="宋体" w:cs="宋体"/>
          <w:sz w:val="24"/>
          <w:szCs w:val="24"/>
          <w:highlight w:val="none"/>
        </w:rPr>
        <w:t>采购代理机构一次性向成交供应商收取代理服务费，</w:t>
      </w:r>
      <w:r>
        <w:rPr>
          <w:rFonts w:hint="eastAsia" w:ascii="宋体" w:hAnsi="宋体" w:eastAsia="宋体" w:cs="宋体"/>
          <w:sz w:val="24"/>
          <w:szCs w:val="24"/>
          <w:highlight w:val="none"/>
          <w:lang w:val="en-US" w:eastAsia="zh-CN"/>
        </w:rPr>
        <w:t>执行国家发改委2015（299号文件）收取</w:t>
      </w:r>
      <w:r>
        <w:rPr>
          <w:rFonts w:hint="eastAsia" w:ascii="宋体" w:hAnsi="宋体" w:cs="宋体"/>
          <w:sz w:val="24"/>
          <w:szCs w:val="24"/>
          <w:highlight w:val="none"/>
          <w:lang w:val="en-US" w:eastAsia="zh-CN"/>
        </w:rPr>
        <w:t>。</w:t>
      </w:r>
    </w:p>
    <w:p w14:paraId="0214589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收费比例：中标价格的1.5%</w:t>
      </w:r>
    </w:p>
    <w:bookmarkEnd w:id="107"/>
    <w:p w14:paraId="455E0CE4">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8" w:name="_Toc102227322"/>
      <w:bookmarkStart w:id="109" w:name="_Toc5811"/>
      <w:bookmarkStart w:id="110" w:name="_Toc31514"/>
      <w:bookmarkStart w:id="111" w:name="_Toc1695"/>
      <w:bookmarkStart w:id="112" w:name="_Toc7416"/>
      <w:bookmarkStart w:id="113" w:name="_Toc19483"/>
      <w:bookmarkStart w:id="114" w:name="_Toc428437958"/>
      <w:bookmarkStart w:id="115" w:name="_Toc22721"/>
      <w:bookmarkStart w:id="116" w:name="_Toc342913396"/>
      <w:r>
        <w:rPr>
          <w:rFonts w:hint="eastAsia" w:ascii="宋体" w:hAnsi="宋体" w:eastAsia="宋体" w:cs="宋体"/>
          <w:b/>
          <w:bCs/>
          <w:kern w:val="2"/>
          <w:sz w:val="24"/>
          <w:szCs w:val="24"/>
          <w:highlight w:val="none"/>
          <w:lang w:val="en-US" w:eastAsia="zh-CN" w:bidi="ar-SA"/>
        </w:rPr>
        <w:t>八、签订</w:t>
      </w:r>
      <w:bookmarkEnd w:id="108"/>
      <w:r>
        <w:rPr>
          <w:rFonts w:hint="eastAsia" w:ascii="宋体" w:hAnsi="宋体" w:eastAsia="宋体" w:cs="宋体"/>
          <w:b/>
          <w:bCs/>
          <w:kern w:val="2"/>
          <w:sz w:val="24"/>
          <w:szCs w:val="24"/>
          <w:highlight w:val="none"/>
          <w:lang w:val="en-US" w:eastAsia="zh-CN" w:bidi="ar-SA"/>
        </w:rPr>
        <w:t>合同</w:t>
      </w:r>
      <w:bookmarkEnd w:id="109"/>
      <w:bookmarkEnd w:id="110"/>
      <w:bookmarkEnd w:id="111"/>
      <w:bookmarkEnd w:id="112"/>
      <w:bookmarkEnd w:id="113"/>
      <w:bookmarkEnd w:id="114"/>
      <w:bookmarkEnd w:id="115"/>
      <w:bookmarkEnd w:id="116"/>
    </w:p>
    <w:p w14:paraId="17D44B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（一）采购人与成交供应商应当在成交通知书发出之日起30日内，按照采购文件确定的合同文本以及采购标的、要求、采购金额、采购数量、技术和服务要求等事项签订采购合同。</w:t>
      </w:r>
    </w:p>
    <w:p w14:paraId="4892A73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（二）竞争性磋商文件、成交供应商的响应文件及有效承诺文件等，均为签订合同的依据。</w:t>
      </w:r>
    </w:p>
    <w:p w14:paraId="5D1CBA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（三）如成交供应商放弃成交项目或在签订合同时擅自改变成交状态的，采购人将按照相关法律法规处理。</w:t>
      </w:r>
    </w:p>
    <w:p w14:paraId="39F072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0AF50E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（五）除不可抗力等因素外，成交通知书发出后，采购人改变成交结果，或者成交供应商拒绝签订采购合同的，应当承担相应的法律责任。</w:t>
      </w:r>
    </w:p>
    <w:p w14:paraId="6E51F0F3">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3348B2FE">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8"/>
          <w:szCs w:val="28"/>
          <w:highlight w:val="none"/>
          <w:shd w:val="clear" w:color="070000" w:fill="FFFFFF"/>
        </w:rPr>
      </w:pPr>
      <w:r>
        <w:rPr>
          <w:rFonts w:hint="eastAsia" w:ascii="宋体" w:hAnsi="宋体" w:eastAsia="宋体" w:cs="宋体"/>
          <w:sz w:val="21"/>
          <w:szCs w:val="21"/>
          <w:highlight w:val="none"/>
          <w:lang w:val="zh-CN" w:eastAsia="zh-CN" w:bidi="zh-CN"/>
        </w:rPr>
        <w:t>附件：</w:t>
      </w:r>
    </w:p>
    <w:p w14:paraId="77C696DB">
      <w:pPr>
        <w:pStyle w:val="4"/>
        <w:numPr>
          <w:ilvl w:val="2"/>
          <w:numId w:val="0"/>
        </w:numPr>
        <w:bidi w:val="0"/>
        <w:ind w:leftChars="0"/>
        <w:jc w:val="center"/>
        <w:rPr>
          <w:rFonts w:hint="eastAsia"/>
          <w:highlight w:val="none"/>
        </w:rPr>
      </w:pPr>
      <w:bookmarkStart w:id="117" w:name="_Toc7652"/>
      <w:bookmarkStart w:id="118" w:name="_Toc16954"/>
      <w:bookmarkStart w:id="119" w:name="_Toc15797"/>
      <w:bookmarkStart w:id="120" w:name="_Toc28140"/>
      <w:bookmarkStart w:id="121" w:name="_Toc16118"/>
      <w:bookmarkStart w:id="122" w:name="_Toc18773"/>
      <w:r>
        <w:rPr>
          <w:rFonts w:hint="eastAsia"/>
          <w:highlight w:val="none"/>
        </w:rPr>
        <w:t>中小企业划型标准规定</w:t>
      </w:r>
      <w:bookmarkEnd w:id="117"/>
      <w:bookmarkEnd w:id="118"/>
      <w:bookmarkEnd w:id="119"/>
      <w:bookmarkEnd w:id="120"/>
      <w:bookmarkEnd w:id="121"/>
      <w:bookmarkEnd w:id="122"/>
    </w:p>
    <w:p w14:paraId="50A74EAE">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一、根据《中华人民共和国中小企业促进法》和《国务院关于进一步促进中小企业发展的若干意见》(国发〔2009〕36号)，制定本规定。</w:t>
      </w:r>
    </w:p>
    <w:p w14:paraId="385C4F81">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二、中小企业划分为中型、小型、微型三种类型，具体标准根据企业从业人员、营业收入、资产总额等指标，结合行业特点制定。</w:t>
      </w:r>
    </w:p>
    <w:p w14:paraId="0B63F8A7">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ABA674">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四、各行业划型标准为：</w:t>
      </w:r>
    </w:p>
    <w:p w14:paraId="5FCDAF01">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115E1307">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1BCD2">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FF6679">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6558E7">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577F28">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031778">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363977">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3A5DED">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6B16CA">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189E8">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090EA8">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C87915">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E2EA93">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56D7CF">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346472">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53C858B9">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五、企业类型的划分以统计部门的统计数据为依据。</w:t>
      </w:r>
    </w:p>
    <w:p w14:paraId="4931CE54">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六、本规定适用于在中华人民共和国境内依法设立的各类所有制和各种组织形式的企业。个体工商户和本规定以外的行业，参照本规定进行划型。</w:t>
      </w:r>
    </w:p>
    <w:p w14:paraId="6AEACEB0">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EE107D2">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八、本规定由工业和信息化部、国家统计局会同有关部门根据《国民经济行业分类》修订情况和企业发展变化情况适时修订。</w:t>
      </w:r>
    </w:p>
    <w:p w14:paraId="0E8D13BD">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九、本规定由工业和信息化部、国家统计局会同有关部门负责解释。</w:t>
      </w:r>
    </w:p>
    <w:p w14:paraId="6A3AE3EA">
      <w:pPr>
        <w:keepNext w:val="0"/>
        <w:keepLines w:val="0"/>
        <w:pageBreakBefore w:val="0"/>
        <w:widowControl w:val="0"/>
        <w:kinsoku/>
        <w:wordWrap/>
        <w:topLinePunct w:val="0"/>
        <w:bidi w:val="0"/>
        <w:adjustRightInd/>
        <w:snapToGrid/>
        <w:spacing w:line="30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十、本规定自发布之日起执行，原国家经贸委、原国家计委、财政部和国家统计局2003年颁布的《中小企业标准暂行规定》同时废止。</w:t>
      </w:r>
    </w:p>
    <w:p w14:paraId="3CD27586">
      <w:pPr>
        <w:keepNext w:val="0"/>
        <w:keepLines w:val="0"/>
        <w:pageBreakBefore w:val="0"/>
        <w:kinsoku/>
        <w:wordWrap/>
        <w:topLinePunct w:val="0"/>
        <w:bidi w:val="0"/>
        <w:spacing w:line="300" w:lineRule="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7B816934">
      <w:pPr>
        <w:keepNext w:val="0"/>
        <w:keepLines w:val="0"/>
        <w:pageBreakBefore w:val="0"/>
        <w:kinsoku/>
        <w:wordWrap/>
        <w:topLinePunct w:val="0"/>
        <w:bidi w:val="0"/>
        <w:spacing w:line="300" w:lineRule="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附件：</w:t>
      </w:r>
    </w:p>
    <w:p w14:paraId="3EBCF3DC">
      <w:pPr>
        <w:pStyle w:val="4"/>
        <w:numPr>
          <w:ilvl w:val="2"/>
          <w:numId w:val="0"/>
        </w:numPr>
        <w:bidi w:val="0"/>
        <w:ind w:left="0" w:leftChars="0" w:firstLine="0"/>
        <w:jc w:val="center"/>
        <w:rPr>
          <w:rFonts w:hint="eastAsia" w:ascii="宋体" w:hAnsi="宋体" w:eastAsia="宋体"/>
          <w:highlight w:val="none"/>
          <w:lang w:val="zh-CN"/>
        </w:rPr>
      </w:pPr>
      <w:bookmarkStart w:id="123" w:name="_Toc21432"/>
      <w:bookmarkStart w:id="124" w:name="_Toc15332"/>
      <w:bookmarkStart w:id="125" w:name="_Toc2654"/>
      <w:bookmarkStart w:id="126" w:name="_Toc31828"/>
      <w:bookmarkStart w:id="127" w:name="_Toc18701"/>
      <w:bookmarkStart w:id="128" w:name="_Toc22039"/>
      <w:r>
        <w:rPr>
          <w:rFonts w:hint="eastAsia" w:ascii="宋体" w:hAnsi="宋体" w:eastAsia="宋体"/>
          <w:highlight w:val="none"/>
          <w:lang w:val="zh-CN"/>
        </w:rPr>
        <w:t>政府采购促进中小企业发展管理办法</w:t>
      </w:r>
      <w:bookmarkEnd w:id="123"/>
      <w:bookmarkEnd w:id="124"/>
      <w:bookmarkEnd w:id="125"/>
      <w:bookmarkEnd w:id="126"/>
      <w:bookmarkEnd w:id="127"/>
      <w:bookmarkEnd w:id="128"/>
    </w:p>
    <w:p w14:paraId="465E013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6D8B55C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64976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符合中小企业划分标准的个体工商户，在政府采购活动中视同中小企业。</w:t>
      </w:r>
    </w:p>
    <w:p w14:paraId="1709DEE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第三条 采购人在政府采购活动中应当通过加强采购需求管理，落实预留采购份额、价格评审优惠、优先采购等 措施，提高中小企业在政府采购中的份额，支持中小企业发展。</w:t>
      </w:r>
    </w:p>
    <w:p w14:paraId="35027E7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第四条 在政府采购活动中，供应商提供的货物、工程或者服务符合下列情形的，享受本办法规定的中小企业扶持政策：</w:t>
      </w:r>
    </w:p>
    <w:p w14:paraId="4727C35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（一）在货物采购项目中，货物由中小企业制造，即货物由中小企业生产且使用该中小企业商号或者注册商标；</w:t>
      </w:r>
    </w:p>
    <w:p w14:paraId="11A20F2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（二）在工程采购项目中，工程由中小企业承建，即工程施工单位为中小企业；</w:t>
      </w:r>
    </w:p>
    <w:p w14:paraId="4C29823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（三）在服务采购项目中，服务由中小企业承接，即提供服务的人员为中小企业依照《中华人民共和国劳动合同法》订立劳动合同的从业人员。</w:t>
      </w:r>
    </w:p>
    <w:p w14:paraId="573C28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在货物采购项目中，供应商提供的货物既有中小企业制造货物，也有大型企业制造货物的，不享受本办法规定的中小企业扶持政策。</w:t>
      </w:r>
    </w:p>
    <w:p w14:paraId="5DB8E8A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以联合体形式参加政府采购活动，联合体各方均为中小企业的，联合体视同中小企业。其中，联合体各方均为小微企业的，联合体视同小微企业。</w:t>
      </w:r>
    </w:p>
    <w:p w14:paraId="616A149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25818DC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39336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符合下列情形之一的，可不专门面向中小企业预留采购份额：</w:t>
      </w:r>
    </w:p>
    <w:p w14:paraId="71AF2ED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（一）法律法规和国家有关政策明确规定优先或者应当面向事业单位、社会组织等非企业主体采购的；</w:t>
      </w:r>
    </w:p>
    <w:p w14:paraId="69EDD6B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（二）因确需使用不可替代的专利、专有技术，基础设施限制，或者提供特定公共服务等原因，只能从中小企业之外的供应商处采购的；</w:t>
      </w:r>
    </w:p>
    <w:p w14:paraId="5894CAB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（三）按照本办法规定预留采购份额无法确保充分供应、充分竞争，或者存在可能影响政府采购目标实现的情形；</w:t>
      </w:r>
    </w:p>
    <w:p w14:paraId="0DB97FC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（四）框架协议采购项目；</w:t>
      </w:r>
    </w:p>
    <w:p w14:paraId="56BB01D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（五）省级以上人民政府财政部门规定的其他情形。除上述情形外，其他均为适宜由中小企业提供的情形。</w:t>
      </w:r>
    </w:p>
    <w:p w14:paraId="6411767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第七条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采购限额标准以上，200万元以下的货物和服务采购项目、400 万元以下的工程采购项目，适宜由中小企业提供的，采购人应当专门面向中小企业采购。</w:t>
      </w:r>
    </w:p>
    <w:p w14:paraId="746528D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1089C7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（一）将采购项目整体或者设置采购包专门面向中小企业采购；</w:t>
      </w:r>
    </w:p>
    <w:p w14:paraId="038FD27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（二）要求供应商以联合体形式参加采购活动，且联合体中中小企业承担的部分达到一定比例；</w:t>
      </w:r>
    </w:p>
    <w:p w14:paraId="39079EA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（三）要求获得采购合同的供应商将采购项目中的一定比例分包给一家或者多家中小企业。</w:t>
      </w:r>
    </w:p>
    <w:p w14:paraId="3F3F309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组成联合体或者接受分包合同的中小企业与联合体内其他企业、分包企业之间不得存在直接控股、管理关系。</w:t>
      </w:r>
    </w:p>
    <w:p w14:paraId="1779CBA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FE760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E68FE8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D34C66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1B456E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1EFC02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第十二条 采购项目涉及中小企业采购的，采购文件应当明确以下内容：</w:t>
      </w:r>
    </w:p>
    <w:p w14:paraId="62D574E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（一）预留份额的采购项目或者采购包，明确该项目或相关采购包专门面向中小企业采购，以及相关标的及预算金额；</w:t>
      </w:r>
    </w:p>
    <w:p w14:paraId="3E7AB34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（二）要求以联合体形式参加或者合同分包的，明确联合协议或者分包意向协议中中小企业合同金额应当达到的比例，并作为供应商资格条件；</w:t>
      </w:r>
    </w:p>
    <w:p w14:paraId="31A828A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（三）非预留份额的采购项目或者采购包，明确有关价格扣除比例或者价格分加分比例；</w:t>
      </w:r>
    </w:p>
    <w:p w14:paraId="137F2E2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（四）规定依据本办法规定享受扶持政策获得政府采购合同的，小微企业不得将合同分包给大中型企业，中型企业不得将合同分包给大型企业；</w:t>
      </w:r>
    </w:p>
    <w:p w14:paraId="7BDB398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（五）采购人认为具备相关条件的，明确对中小企业在资金支付期限、预付款比例等方面的优惠措施；</w:t>
      </w:r>
    </w:p>
    <w:p w14:paraId="3737D57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（六）明确采购标的对应的中小企业划分标准所属行业；</w:t>
      </w:r>
    </w:p>
    <w:p w14:paraId="6098043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（七）法律法规和省级以上人民政府财政部门规定的其他事项。</w:t>
      </w:r>
    </w:p>
    <w:p w14:paraId="50BEC7F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第十三条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中标、成交供应商享受本办法规定的中小企业扶持政策的，采购人、采购代理机构应当随中标、成交结果公开中标、成交供应商的《中小企业声明函》。</w:t>
      </w:r>
    </w:p>
    <w:p w14:paraId="273CF53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适用招标投标法的政府采购工程建设项目，应当在公示中标候选人时公开中标候选人的《中小企业声明函》。</w:t>
      </w:r>
    </w:p>
    <w:p w14:paraId="43E66A8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BD53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460F567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576A474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中小企业主管部门应当在收到财政部门或者有关招标投标行政监督部门关于协助开展中小企业认定函后10个工作日内做出书面答复。</w:t>
      </w:r>
    </w:p>
    <w:p w14:paraId="6DD1FE4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第十七条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各地区、各部门应当对涉及中小企业采购的预算项目实施全过程绩效管理，合理设置绩效目标和指标，落实扶持中小企业有关政策要求，定期开展绩效监控和评价，强化绩效评价结果应用。</w:t>
      </w:r>
    </w:p>
    <w:p w14:paraId="2BEA5E8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第十八条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9C1216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第十九条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BE21E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4A723F7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 应责任。</w:t>
      </w:r>
    </w:p>
    <w:p w14:paraId="5135A23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5839EB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第二十二条 对外援助项目、国家相关资格或者资质管理制度另有规定的项目，不适用本办法。</w:t>
      </w:r>
    </w:p>
    <w:p w14:paraId="657CC1A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第二十三条 关于视同中小企业的其他主体的政府采购扶持政策，由财政部会同有关部门另行规定。</w:t>
      </w:r>
    </w:p>
    <w:p w14:paraId="7DF0A9F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第二十四条 省级财政部门可以会同中小企业主管部门根据本办法的规定制定具体实施办法。</w:t>
      </w:r>
    </w:p>
    <w:p w14:paraId="042F528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第二十五条 本办法自2021年1月1日起施行。《财政部工业和信息化部关于印发〈政府采购促进中小企业发展暂行办法〉的通知》（财库﹝2011﹞181号）同时废止。</w:t>
      </w:r>
      <w:bookmarkStart w:id="129" w:name="_bookmark0"/>
      <w:bookmarkEnd w:id="129"/>
    </w:p>
    <w:p w14:paraId="0476577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br w:type="page"/>
      </w:r>
    </w:p>
    <w:p w14:paraId="20176198">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4"/>
          <w:szCs w:val="24"/>
          <w:highlight w:val="none"/>
          <w:shd w:val="clear" w:color="070000" w:fill="FFFFFF"/>
        </w:rPr>
      </w:pPr>
      <w:r>
        <w:rPr>
          <w:rFonts w:hint="eastAsia" w:ascii="宋体" w:hAnsi="宋体" w:eastAsia="宋体" w:cs="宋体"/>
          <w:sz w:val="24"/>
          <w:szCs w:val="24"/>
          <w:highlight w:val="none"/>
          <w:lang w:val="zh-CN" w:eastAsia="zh-CN" w:bidi="zh-CN"/>
        </w:rPr>
        <w:t>附件：</w:t>
      </w:r>
    </w:p>
    <w:p w14:paraId="41C50A1C">
      <w:pPr>
        <w:pStyle w:val="4"/>
        <w:numPr>
          <w:ilvl w:val="2"/>
          <w:numId w:val="0"/>
        </w:numPr>
        <w:bidi w:val="0"/>
        <w:ind w:left="0" w:leftChars="0" w:firstLine="0"/>
        <w:jc w:val="center"/>
        <w:rPr>
          <w:rFonts w:hint="eastAsia" w:ascii="宋体" w:hAnsi="宋体" w:eastAsia="宋体"/>
          <w:highlight w:val="none"/>
        </w:rPr>
      </w:pPr>
      <w:bookmarkStart w:id="130" w:name="_Toc2849"/>
      <w:bookmarkStart w:id="131" w:name="_Toc66"/>
      <w:bookmarkStart w:id="132" w:name="_Toc11434"/>
      <w:bookmarkStart w:id="133" w:name="_Toc28991"/>
      <w:bookmarkStart w:id="134" w:name="_Toc11171"/>
      <w:bookmarkStart w:id="135" w:name="_Toc27810"/>
      <w:r>
        <w:rPr>
          <w:rFonts w:hint="eastAsia" w:ascii="宋体" w:hAnsi="宋体" w:eastAsia="宋体"/>
          <w:highlight w:val="none"/>
          <w:lang w:val="en-US"/>
        </w:rPr>
        <w:t>财政部关于进一步加大政府采购支持中小企业力度的通知</w:t>
      </w:r>
      <w:bookmarkEnd w:id="130"/>
      <w:bookmarkEnd w:id="131"/>
      <w:bookmarkEnd w:id="132"/>
      <w:bookmarkEnd w:id="133"/>
      <w:bookmarkEnd w:id="134"/>
      <w:bookmarkEnd w:id="135"/>
    </w:p>
    <w:p w14:paraId="78A96DB1">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（财库〔2022〕19号）</w:t>
      </w:r>
    </w:p>
    <w:p w14:paraId="175B869B">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各中央预算单位，各省、自治区、直辖市、计划单列市财政厅（局），新疆生产建设兵团财政局：</w:t>
      </w:r>
    </w:p>
    <w:p w14:paraId="528CCA66">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09AFD17">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DD6C88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C1DE7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A10221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四、认真做好组织实施。各地区、各部门应当加强组织领导，明确工作责任，细化执行要求，强化监督检查，确保国务院部署落实到位，对通知执行中出现的问题要及时向财政部报告。</w:t>
      </w:r>
    </w:p>
    <w:p w14:paraId="57B6E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本通知自2022年7月1日起执行。</w:t>
      </w:r>
    </w:p>
    <w:p w14:paraId="5CFB500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p>
    <w:p w14:paraId="44FC694D">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财政部</w:t>
      </w:r>
    </w:p>
    <w:p w14:paraId="4BF1D183">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2022年5月30日</w:t>
      </w:r>
    </w:p>
    <w:p w14:paraId="071190E7">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0F0D3829">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zh-CN" w:eastAsia="zh-CN" w:bidi="zh-CN"/>
        </w:rPr>
        <w:t>附件：</w:t>
      </w:r>
    </w:p>
    <w:p w14:paraId="06D59358">
      <w:pPr>
        <w:pStyle w:val="4"/>
        <w:numPr>
          <w:ilvl w:val="2"/>
          <w:numId w:val="0"/>
        </w:numPr>
        <w:bidi w:val="0"/>
        <w:ind w:left="0" w:leftChars="0" w:firstLine="0"/>
        <w:jc w:val="center"/>
        <w:rPr>
          <w:rFonts w:hint="eastAsia" w:ascii="宋体" w:hAnsi="宋体" w:eastAsia="宋体"/>
          <w:highlight w:val="none"/>
        </w:rPr>
      </w:pPr>
      <w:bookmarkStart w:id="136" w:name="_Toc10254"/>
      <w:bookmarkStart w:id="137" w:name="_Toc22748"/>
      <w:bookmarkStart w:id="138" w:name="_Toc29856"/>
      <w:bookmarkStart w:id="139" w:name="_Toc12981"/>
      <w:bookmarkStart w:id="140" w:name="_Toc19236"/>
      <w:bookmarkStart w:id="141" w:name="_Toc9252"/>
      <w:r>
        <w:rPr>
          <w:rFonts w:hint="eastAsia" w:ascii="宋体" w:hAnsi="宋体" w:eastAsia="宋体"/>
          <w:highlight w:val="none"/>
        </w:rPr>
        <w:t>关于促进残疾人就业政府采购政策的通知</w:t>
      </w:r>
      <w:bookmarkEnd w:id="136"/>
      <w:bookmarkEnd w:id="137"/>
      <w:bookmarkEnd w:id="138"/>
      <w:bookmarkEnd w:id="139"/>
      <w:bookmarkEnd w:id="140"/>
      <w:bookmarkEnd w:id="141"/>
    </w:p>
    <w:p w14:paraId="4AFFBAF2">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财库〔2017〕141号</w:t>
      </w:r>
    </w:p>
    <w:p w14:paraId="3FD35D7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DCF90F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52DD5FF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一、享受政府采购支持政策的残疾人福利性单位应当同时满足以下条件：</w:t>
      </w:r>
    </w:p>
    <w:p w14:paraId="6DC406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（一）安置的残疾人占本单位在职职工人数的比例不低于25%（含25%），并且安置的残疾人人数不少于10人（含10人）；</w:t>
      </w:r>
    </w:p>
    <w:p w14:paraId="059BB22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（二）依法与安置的每位残疾人签订了一年以上（含一年）的劳动合同或服务协议；</w:t>
      </w:r>
    </w:p>
    <w:p w14:paraId="0C37BD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（三）为安置的每位残疾人按月足额缴纳了基本养老保险、基本医疗保险、失业保险、工伤保险和生育保险等社会保险费；</w:t>
      </w:r>
    </w:p>
    <w:p w14:paraId="22D2E68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（四）通过银行等金融机构向安置的每位残疾人，按月支付了不低于单位所在区县适用的经省级人民政府批准的月最低工资标准的工资；</w:t>
      </w:r>
    </w:p>
    <w:p w14:paraId="0AA3A42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54C08AA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54202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24A5F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中标、成交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为残疾人福利性单位的，采购人或者其委托的采购代理机构应当随中标、成交结果同时公告其《残疾人福利性单位声明函》，接受社会监督。</w:t>
      </w:r>
    </w:p>
    <w:p w14:paraId="1BCDE48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提供的《残疾人福利性单位声明函》与事实不符的，依照《政府采购法》第七十七条第一款的规定追究法律责任。</w:t>
      </w:r>
    </w:p>
    <w:p w14:paraId="20BC6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26CA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四、采购人采购公开招标数额标准以上的货物或者服务，因落实促进残疾人就业政策的需要，依法履行有关报批程序后，可采用公开招标以外的采购方式。</w:t>
      </w:r>
    </w:p>
    <w:p w14:paraId="2D4CB7D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91D80C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83D526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七、本通知自2017年10月1日起执行。</w:t>
      </w:r>
    </w:p>
    <w:p w14:paraId="0A780DF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righ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财政部民政部中国残疾人联合会</w:t>
      </w:r>
    </w:p>
    <w:p w14:paraId="5EFF3F4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041F1572">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4"/>
          <w:szCs w:val="24"/>
          <w:highlight w:val="none"/>
          <w:shd w:val="clear" w:color="070000" w:fill="FFFFFF"/>
        </w:rPr>
      </w:pPr>
      <w:r>
        <w:rPr>
          <w:rFonts w:hint="eastAsia" w:ascii="宋体" w:hAnsi="宋体" w:eastAsia="宋体" w:cs="宋体"/>
          <w:sz w:val="24"/>
          <w:szCs w:val="24"/>
          <w:highlight w:val="none"/>
          <w:lang w:val="zh-CN" w:eastAsia="zh-CN" w:bidi="zh-CN"/>
        </w:rPr>
        <w:t>附件：</w:t>
      </w:r>
    </w:p>
    <w:p w14:paraId="22D10411">
      <w:pPr>
        <w:pStyle w:val="4"/>
        <w:numPr>
          <w:ilvl w:val="2"/>
          <w:numId w:val="0"/>
        </w:numPr>
        <w:bidi w:val="0"/>
        <w:ind w:left="0" w:leftChars="0" w:firstLine="0"/>
        <w:jc w:val="center"/>
        <w:rPr>
          <w:rFonts w:hint="eastAsia" w:ascii="宋体" w:hAnsi="宋体" w:eastAsia="宋体"/>
          <w:highlight w:val="none"/>
        </w:rPr>
      </w:pPr>
      <w:bookmarkStart w:id="142" w:name="_Toc7728"/>
      <w:bookmarkStart w:id="143" w:name="_Toc8556"/>
      <w:bookmarkStart w:id="144" w:name="_Toc14680"/>
      <w:bookmarkStart w:id="145" w:name="_Toc22501"/>
      <w:bookmarkStart w:id="146" w:name="_Toc30605"/>
      <w:bookmarkStart w:id="147" w:name="_Toc31799"/>
      <w:r>
        <w:rPr>
          <w:rFonts w:hint="eastAsia" w:ascii="宋体" w:hAnsi="宋体" w:eastAsia="宋体"/>
          <w:highlight w:val="none"/>
        </w:rPr>
        <w:t>财政部司法部关于政府采购支持监狱企业发展有关问题的通知</w:t>
      </w:r>
      <w:bookmarkEnd w:id="142"/>
      <w:bookmarkEnd w:id="143"/>
      <w:bookmarkEnd w:id="144"/>
      <w:bookmarkEnd w:id="145"/>
      <w:bookmarkEnd w:id="146"/>
      <w:bookmarkEnd w:id="147"/>
    </w:p>
    <w:p w14:paraId="3EC0CF58">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财库〔2014〕68号</w:t>
      </w:r>
    </w:p>
    <w:p w14:paraId="65B5446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0AC0FE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EB5DD7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BA01C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316D87A">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B61599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3E0F767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A32F85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righ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中华人民共和国财政部</w:t>
      </w:r>
    </w:p>
    <w:p w14:paraId="07AA7BC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80" w:firstLineChars="200"/>
        <w:jc w:val="righ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中华人民共和国司法部</w:t>
      </w:r>
    </w:p>
    <w:p w14:paraId="25C5C554">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342656CE">
      <w:pPr>
        <w:pStyle w:val="2"/>
        <w:numPr>
          <w:ilvl w:val="0"/>
          <w:numId w:val="0"/>
        </w:numPr>
        <w:bidi w:val="0"/>
        <w:ind w:left="0" w:leftChars="0" w:firstLine="0"/>
        <w:jc w:val="center"/>
        <w:rPr>
          <w:rFonts w:hint="eastAsia" w:eastAsia="宋体"/>
          <w:b/>
          <w:bCs/>
          <w:highlight w:val="none"/>
          <w:lang w:val="en-US" w:eastAsia="zh-CN"/>
        </w:rPr>
      </w:pPr>
      <w:bookmarkStart w:id="148" w:name="_Toc15421"/>
      <w:r>
        <w:rPr>
          <w:rFonts w:hint="eastAsia" w:eastAsia="宋体"/>
          <w:b/>
          <w:bCs/>
          <w:highlight w:val="none"/>
        </w:rPr>
        <w:t>第三章</w:t>
      </w:r>
      <w:r>
        <w:rPr>
          <w:rFonts w:hint="eastAsia" w:eastAsia="宋体"/>
          <w:b/>
          <w:bCs/>
          <w:highlight w:val="none"/>
          <w:lang w:val="en-US" w:eastAsia="zh-CN"/>
        </w:rPr>
        <w:t xml:space="preserve">  采购项目的需求</w:t>
      </w:r>
      <w:bookmarkStart w:id="149" w:name="_Toc12789058"/>
      <w:bookmarkStart w:id="150" w:name="_Toc448948634"/>
      <w:r>
        <w:rPr>
          <w:rFonts w:hint="eastAsia" w:eastAsia="宋体"/>
          <w:b/>
          <w:bCs/>
          <w:highlight w:val="none"/>
          <w:lang w:val="en-US" w:eastAsia="zh-CN"/>
        </w:rPr>
        <w:t>及要求</w:t>
      </w:r>
      <w:bookmarkEnd w:id="148"/>
    </w:p>
    <w:bookmarkEnd w:id="149"/>
    <w:bookmarkEnd w:id="150"/>
    <w:p w14:paraId="1309D86A">
      <w:pPr>
        <w:spacing w:line="240" w:lineRule="auto"/>
        <w:ind w:firstLine="315" w:firstLineChars="150"/>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实际施工中应达到施工图纸及国家现行有关技术、质量标准和设计、施工验收规范的要求。</w:t>
      </w:r>
    </w:p>
    <w:p w14:paraId="0D2B1664">
      <w:pPr>
        <w:spacing w:line="240" w:lineRule="auto"/>
        <w:ind w:firstLine="316" w:firstLineChars="150"/>
        <w:jc w:val="left"/>
        <w:rPr>
          <w:rFonts w:hint="eastAsia" w:ascii="宋体" w:hAnsi="宋体" w:eastAsia="宋体" w:cs="宋体"/>
          <w:highlight w:val="none"/>
        </w:rPr>
      </w:pPr>
      <w:r>
        <w:rPr>
          <w:rFonts w:hint="eastAsia" w:ascii="宋体" w:hAnsi="宋体" w:eastAsia="宋体" w:cs="宋体"/>
          <w:b/>
          <w:highlight w:val="none"/>
        </w:rPr>
        <w:t>2、具体详见技术要求，清单及图纸。</w:t>
      </w:r>
    </w:p>
    <w:p w14:paraId="006AF5C5">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4"/>
          <w:szCs w:val="24"/>
          <w:highlight w:val="none"/>
        </w:rPr>
        <w:t>本项目强制性人员标准要求</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7699"/>
        <w:gridCol w:w="1137"/>
      </w:tblGrid>
      <w:tr w14:paraId="2ED8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0368BEC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人   员</w:t>
            </w:r>
          </w:p>
        </w:tc>
        <w:tc>
          <w:tcPr>
            <w:tcW w:w="3865" w:type="pct"/>
            <w:noWrap w:val="0"/>
            <w:vAlign w:val="center"/>
          </w:tcPr>
          <w:p w14:paraId="430DDBE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配备要求</w:t>
            </w:r>
          </w:p>
        </w:tc>
        <w:tc>
          <w:tcPr>
            <w:tcW w:w="571" w:type="pct"/>
            <w:noWrap w:val="0"/>
            <w:vAlign w:val="center"/>
          </w:tcPr>
          <w:p w14:paraId="2F0B98E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最低数量</w:t>
            </w:r>
          </w:p>
        </w:tc>
      </w:tr>
      <w:tr w14:paraId="63BB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6380C62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szCs w:val="21"/>
                <w:highlight w:val="none"/>
              </w:rPr>
              <w:t>项目经理（注册建造师）</w:t>
            </w:r>
          </w:p>
        </w:tc>
        <w:tc>
          <w:tcPr>
            <w:tcW w:w="3865" w:type="pct"/>
            <w:noWrap w:val="0"/>
            <w:vAlign w:val="center"/>
          </w:tcPr>
          <w:p w14:paraId="41DD03A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投标人拟派项目经理须具备</w:t>
            </w:r>
            <w:r>
              <w:rPr>
                <w:rFonts w:hint="eastAsia" w:ascii="宋体" w:hAnsi="宋体" w:cs="宋体"/>
                <w:b/>
                <w:bCs/>
                <w:highlight w:val="none"/>
                <w:lang w:val="en-US" w:eastAsia="zh-CN"/>
              </w:rPr>
              <w:t>机电</w:t>
            </w:r>
            <w:r>
              <w:rPr>
                <w:rFonts w:hint="eastAsia" w:ascii="宋体" w:hAnsi="宋体" w:eastAsia="宋体" w:cs="宋体"/>
                <w:b/>
                <w:bCs/>
                <w:highlight w:val="none"/>
              </w:rPr>
              <w:t>工程专业二级</w:t>
            </w:r>
            <w:r>
              <w:rPr>
                <w:rFonts w:hint="eastAsia" w:ascii="宋体" w:hAnsi="宋体" w:eastAsia="宋体" w:cs="宋体"/>
                <w:highlight w:val="none"/>
              </w:rPr>
              <w:t>及以上注册建造师执业资格，具备有效的安全生产考核合格证书(B类)，且未担任其他在施建设工程项目的项目经理。</w:t>
            </w:r>
          </w:p>
          <w:p w14:paraId="026051C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投标文件内附注册建造师证书、有效期内的项目负责人安全生产考核合格证书</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件加盖投标单位公章、项目经理无在建工程承诺书；</w:t>
            </w:r>
          </w:p>
          <w:p w14:paraId="7D336533">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启用电子证书的投标人，投标文件内附电子证书的有效查询网址，信息真伪由评标专家登录其提供的有效网址或扫描二维码标识进行查询确认。</w:t>
            </w:r>
          </w:p>
          <w:p w14:paraId="4601AD4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szCs w:val="21"/>
                <w:highlight w:val="none"/>
              </w:rPr>
            </w:pPr>
            <w:r>
              <w:rPr>
                <w:rFonts w:hint="eastAsia" w:ascii="宋体" w:hAnsi="宋体" w:eastAsia="宋体" w:cs="宋体"/>
                <w:szCs w:val="21"/>
                <w:highlight w:val="none"/>
              </w:rPr>
              <w:t>注：吉林省内投标人启用安全生产考核合格证电子证书的，信息的真伪由评标专家通过登录“吉林省建设工程安管人员管理系统”–证书查询（http://jy.jlsjsxxw.com:8071）或扫描二维码标识进行查询确认。</w:t>
            </w:r>
          </w:p>
        </w:tc>
        <w:tc>
          <w:tcPr>
            <w:tcW w:w="571" w:type="pct"/>
            <w:noWrap w:val="0"/>
            <w:vAlign w:val="center"/>
          </w:tcPr>
          <w:p w14:paraId="23FDDAC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1人</w:t>
            </w:r>
          </w:p>
        </w:tc>
      </w:tr>
      <w:tr w14:paraId="1EDF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315D3B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技术负责人</w:t>
            </w:r>
          </w:p>
        </w:tc>
        <w:tc>
          <w:tcPr>
            <w:tcW w:w="3865" w:type="pct"/>
            <w:noWrap w:val="0"/>
            <w:vAlign w:val="center"/>
          </w:tcPr>
          <w:p w14:paraId="2DCD919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具有相关专业中级及以上职称。提供职称证，标书内附</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件并加盖公章。</w:t>
            </w:r>
          </w:p>
        </w:tc>
        <w:tc>
          <w:tcPr>
            <w:tcW w:w="571" w:type="pct"/>
            <w:noWrap w:val="0"/>
            <w:vAlign w:val="center"/>
          </w:tcPr>
          <w:p w14:paraId="6763365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1人</w:t>
            </w:r>
          </w:p>
        </w:tc>
      </w:tr>
      <w:tr w14:paraId="179E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5DACB7F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施工员</w:t>
            </w:r>
          </w:p>
        </w:tc>
        <w:tc>
          <w:tcPr>
            <w:tcW w:w="3865" w:type="pct"/>
            <w:noWrap w:val="0"/>
            <w:vAlign w:val="center"/>
          </w:tcPr>
          <w:p w14:paraId="5CC8E3B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1" w:type="pct"/>
            <w:noWrap w:val="0"/>
            <w:vAlign w:val="center"/>
          </w:tcPr>
          <w:p w14:paraId="75CF8F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人</w:t>
            </w:r>
          </w:p>
        </w:tc>
      </w:tr>
      <w:tr w14:paraId="351C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4D9574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质量员</w:t>
            </w:r>
          </w:p>
        </w:tc>
        <w:tc>
          <w:tcPr>
            <w:tcW w:w="3865" w:type="pct"/>
            <w:noWrap w:val="0"/>
            <w:vAlign w:val="center"/>
          </w:tcPr>
          <w:p w14:paraId="1C85F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1" w:type="pct"/>
            <w:noWrap w:val="0"/>
            <w:vAlign w:val="center"/>
          </w:tcPr>
          <w:p w14:paraId="59EDD67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人</w:t>
            </w:r>
          </w:p>
        </w:tc>
      </w:tr>
      <w:tr w14:paraId="552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6B1809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安全员</w:t>
            </w:r>
          </w:p>
        </w:tc>
        <w:tc>
          <w:tcPr>
            <w:tcW w:w="3865" w:type="pct"/>
            <w:noWrap w:val="0"/>
            <w:vAlign w:val="center"/>
          </w:tcPr>
          <w:p w14:paraId="5A0EFBA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具有安全生产考核合格证书；提供证书或电子证书，投标书内附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1" w:type="pct"/>
            <w:noWrap w:val="0"/>
            <w:vAlign w:val="center"/>
          </w:tcPr>
          <w:p w14:paraId="1695919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人</w:t>
            </w:r>
          </w:p>
        </w:tc>
      </w:tr>
      <w:tr w14:paraId="27A8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noWrap w:val="0"/>
            <w:vAlign w:val="center"/>
          </w:tcPr>
          <w:p w14:paraId="50491DF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材料员</w:t>
            </w:r>
          </w:p>
        </w:tc>
        <w:tc>
          <w:tcPr>
            <w:tcW w:w="3865" w:type="pct"/>
            <w:noWrap w:val="0"/>
            <w:vAlign w:val="center"/>
          </w:tcPr>
          <w:p w14:paraId="17F5D00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1" w:type="pct"/>
            <w:noWrap w:val="0"/>
            <w:vAlign w:val="center"/>
          </w:tcPr>
          <w:p w14:paraId="2E15C4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1人</w:t>
            </w:r>
          </w:p>
        </w:tc>
      </w:tr>
      <w:tr w14:paraId="70CF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2" w:type="pct"/>
            <w:shd w:val="clear" w:color="auto" w:fill="auto"/>
            <w:noWrap w:val="0"/>
            <w:vAlign w:val="center"/>
          </w:tcPr>
          <w:p w14:paraId="3062C3CD">
            <w:pPr>
              <w:autoSpaceDE w:val="0"/>
              <w:autoSpaceDN w:val="0"/>
              <w:adjustRightInd w:val="0"/>
              <w:spacing w:line="280" w:lineRule="exact"/>
              <w:jc w:val="cente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资料员</w:t>
            </w:r>
          </w:p>
        </w:tc>
        <w:tc>
          <w:tcPr>
            <w:tcW w:w="3865" w:type="pct"/>
            <w:shd w:val="clear" w:color="auto" w:fill="auto"/>
            <w:noWrap w:val="0"/>
            <w:vAlign w:val="center"/>
          </w:tcPr>
          <w:p w14:paraId="68D2CCE0">
            <w:pPr>
              <w:autoSpaceDE w:val="0"/>
              <w:autoSpaceDN w:val="0"/>
              <w:adjustRightInd w:val="0"/>
              <w:spacing w:line="240" w:lineRule="exact"/>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szCs w:val="21"/>
                <w:highlight w:val="none"/>
              </w:rPr>
              <w:t>具有岗位证书；提供岗位证书或电子证书，投标书内附</w:t>
            </w:r>
            <w:r>
              <w:rPr>
                <w:rFonts w:hint="eastAsia" w:ascii="宋体" w:hAnsi="宋体" w:eastAsia="宋体" w:cs="宋体"/>
                <w:b w:val="0"/>
                <w:bCs/>
                <w:szCs w:val="21"/>
                <w:highlight w:val="none"/>
                <w:lang w:val="en-US" w:eastAsia="zh-CN"/>
              </w:rPr>
              <w:t>扫描</w:t>
            </w:r>
            <w:r>
              <w:rPr>
                <w:rFonts w:hint="eastAsia" w:ascii="宋体" w:hAnsi="宋体" w:eastAsia="宋体" w:cs="宋体"/>
                <w:b w:val="0"/>
                <w:bCs/>
                <w:szCs w:val="21"/>
                <w:highlight w:val="none"/>
              </w:rPr>
              <w:t>件并加盖公章。</w:t>
            </w:r>
          </w:p>
        </w:tc>
        <w:tc>
          <w:tcPr>
            <w:tcW w:w="571" w:type="pct"/>
            <w:shd w:val="clear" w:color="auto" w:fill="auto"/>
            <w:noWrap w:val="0"/>
            <w:vAlign w:val="center"/>
          </w:tcPr>
          <w:p w14:paraId="0EDFC2F2">
            <w:pPr>
              <w:autoSpaceDE w:val="0"/>
              <w:autoSpaceDN w:val="0"/>
              <w:adjustRightInd w:val="0"/>
              <w:spacing w:line="280" w:lineRule="exact"/>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1人</w:t>
            </w:r>
          </w:p>
        </w:tc>
      </w:tr>
    </w:tbl>
    <w:p w14:paraId="3162AFF6">
      <w:pPr>
        <w:widowControl/>
        <w:spacing w:line="240" w:lineRule="auto"/>
        <w:ind w:firstLine="190" w:firstLineChars="90"/>
        <w:jc w:val="left"/>
        <w:rPr>
          <w:rFonts w:hint="eastAsia" w:ascii="宋体" w:hAnsi="宋体" w:eastAsia="宋体" w:cs="宋体"/>
          <w:b/>
          <w:bCs/>
          <w:szCs w:val="21"/>
          <w:highlight w:val="none"/>
        </w:rPr>
      </w:pPr>
      <w:r>
        <w:rPr>
          <w:rFonts w:hint="eastAsia" w:ascii="宋体" w:hAnsi="宋体" w:eastAsia="宋体" w:cs="宋体"/>
          <w:b/>
          <w:szCs w:val="21"/>
          <w:highlight w:val="none"/>
          <w:lang w:val="zh-CN"/>
        </w:rPr>
        <w:t>注：</w:t>
      </w:r>
      <w:r>
        <w:rPr>
          <w:rFonts w:hint="eastAsia" w:ascii="宋体" w:hAnsi="宋体" w:eastAsia="宋体" w:cs="宋体"/>
          <w:b/>
          <w:szCs w:val="21"/>
          <w:highlight w:val="none"/>
        </w:rPr>
        <w:t>评标办法中“标书”指纸质版投标文件及电子版投标文件，纸质版投标文件及电子版投标文件内容需一致，包括上传的电子证件及资料均需按要求签字盖章上传，否则按未签章处理。</w:t>
      </w:r>
    </w:p>
    <w:p w14:paraId="5A4AFB12">
      <w:pPr>
        <w:widowControl/>
        <w:spacing w:line="240" w:lineRule="auto"/>
        <w:ind w:firstLine="190" w:firstLineChars="90"/>
        <w:jc w:val="left"/>
        <w:rPr>
          <w:rFonts w:hint="eastAsia" w:ascii="宋体" w:hAnsi="宋体" w:eastAsia="宋体" w:cs="宋体"/>
          <w:b/>
          <w:bCs/>
          <w:szCs w:val="21"/>
          <w:highlight w:val="none"/>
        </w:rPr>
      </w:pPr>
      <w:r>
        <w:rPr>
          <w:rFonts w:hint="eastAsia" w:ascii="宋体" w:hAnsi="宋体" w:eastAsia="宋体" w:cs="宋体"/>
          <w:b/>
          <w:bCs/>
          <w:szCs w:val="21"/>
          <w:highlight w:val="none"/>
        </w:rPr>
        <w:t>1.要求人员证书内有就职单位的须和投标单位名称一致（职称证除外），否则视为废标；</w:t>
      </w:r>
    </w:p>
    <w:p w14:paraId="4DBEB4E2">
      <w:pPr>
        <w:pStyle w:val="11"/>
        <w:spacing w:line="24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2.本项目全部项目管理机构人员应无在建工程，施工现场人员与投标文件所列人员完全一致。标书内附法定代表人签字并加盖公章的承诺书。</w:t>
      </w:r>
    </w:p>
    <w:p w14:paraId="213B2C7E">
      <w:pPr>
        <w:pStyle w:val="11"/>
        <w:spacing w:line="24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3.投标人本项目全部项目管理机构人员（不包括技术负责人）信息，应与吉林省建筑市场监管公共服务平台登记内容相一致，投标文件中须提供全部项目管理机构人员（不包括技术负责人）在吉林省建筑市场监管公共服务平台内人员信息截图加盖企业公章。评标专家在现场监督人员的监督下对全部项目管理机构人员（不包括技术负责人）信息通过吉林省建筑市场监管公共服务平台核实。（不需提供人员职称信息截图）。  </w:t>
      </w:r>
    </w:p>
    <w:p w14:paraId="686B7C01">
      <w:pPr>
        <w:pStyle w:val="11"/>
        <w:spacing w:line="24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4.评标委员会现场进行网上信息核查，人员资格信息以吉林省建筑市场监管公共服务平台查询结果为准，且满足招标文件要求；未查询到信息或查询到的信息与投标文件不一致的，评标时均不予认定。若“吉林省建筑市场监管公共服务平台” 不设相应人员证件有效期栏目的，则以人员证件复印件有效期为准；若“吉林省建筑市场监管公共服务平台” 设相应人员证件有效期栏目的，则以吉林省建筑市场监管公共服务平台显示为准（一级注册建造师除外）。</w:t>
      </w:r>
    </w:p>
    <w:p w14:paraId="7C59AF19">
      <w:pPr>
        <w:pStyle w:val="11"/>
        <w:spacing w:line="240" w:lineRule="auto"/>
        <w:ind w:firstLine="221" w:firstLineChars="100"/>
        <w:rPr>
          <w:rFonts w:hint="eastAsia" w:ascii="宋体" w:hAnsi="宋体" w:eastAsia="宋体" w:cs="宋体"/>
          <w:b/>
          <w:bCs/>
          <w:szCs w:val="21"/>
          <w:highlight w:val="none"/>
        </w:rPr>
      </w:pPr>
      <w:r>
        <w:rPr>
          <w:rFonts w:hint="eastAsia" w:ascii="宋体" w:hAnsi="宋体" w:eastAsia="宋体" w:cs="宋体"/>
          <w:b/>
          <w:bCs/>
          <w:szCs w:val="21"/>
          <w:highlight w:val="none"/>
        </w:rPr>
        <w:t>5.安全生产考核合格电子证书通过以下两种方式中任何一种方式均可查询核验电子证书实时信息：①登录“吉林省建设工程安管人员管理系统”–证书查询（</w:t>
      </w:r>
      <w:r>
        <w:rPr>
          <w:rFonts w:hint="eastAsia" w:ascii="宋体" w:hAnsi="宋体" w:eastAsia="宋体" w:cs="宋体"/>
          <w:b/>
          <w:bCs/>
          <w:szCs w:val="21"/>
          <w:highlight w:val="none"/>
        </w:rPr>
        <w:fldChar w:fldCharType="begin"/>
      </w:r>
      <w:r>
        <w:rPr>
          <w:rFonts w:hint="eastAsia" w:ascii="宋体" w:hAnsi="宋体" w:eastAsia="宋体" w:cs="宋体"/>
          <w:b/>
          <w:bCs/>
          <w:szCs w:val="21"/>
          <w:highlight w:val="none"/>
        </w:rPr>
        <w:instrText xml:space="preserve"> HYPERLINK "http://jy.jlsjsxxw.com:8071）；②扫描电子证书二维码" </w:instrText>
      </w:r>
      <w:r>
        <w:rPr>
          <w:rFonts w:hint="eastAsia" w:ascii="宋体" w:hAnsi="宋体" w:eastAsia="宋体" w:cs="宋体"/>
          <w:b/>
          <w:bCs/>
          <w:szCs w:val="21"/>
          <w:highlight w:val="none"/>
        </w:rPr>
        <w:fldChar w:fldCharType="separate"/>
      </w:r>
      <w:r>
        <w:rPr>
          <w:rStyle w:val="24"/>
          <w:rFonts w:hint="eastAsia" w:ascii="宋体" w:hAnsi="宋体" w:eastAsia="宋体" w:cs="宋体"/>
          <w:b/>
          <w:bCs/>
          <w:szCs w:val="21"/>
          <w:highlight w:val="none"/>
        </w:rPr>
        <w:t>http://jy.jlsjsxxw.com:8071）；②扫描电子证书二维码</w:t>
      </w:r>
      <w:r>
        <w:rPr>
          <w:rFonts w:hint="eastAsia" w:ascii="宋体" w:hAnsi="宋体" w:eastAsia="宋体" w:cs="宋体"/>
          <w:b/>
          <w:bCs/>
          <w:szCs w:val="21"/>
          <w:highlight w:val="none"/>
        </w:rPr>
        <w:fldChar w:fldCharType="end"/>
      </w:r>
      <w:r>
        <w:rPr>
          <w:rFonts w:hint="eastAsia" w:ascii="宋体" w:hAnsi="宋体" w:eastAsia="宋体" w:cs="宋体"/>
          <w:b/>
          <w:bCs/>
          <w:szCs w:val="21"/>
          <w:highlight w:val="none"/>
        </w:rPr>
        <w:t>。</w:t>
      </w:r>
    </w:p>
    <w:p w14:paraId="7C559D02">
      <w:pPr>
        <w:spacing w:line="240" w:lineRule="auto"/>
        <w:rPr>
          <w:rFonts w:hint="eastAsia" w:ascii="宋体" w:hAnsi="宋体" w:eastAsia="宋体" w:cs="宋体"/>
          <w:b/>
          <w:bCs/>
          <w:highlight w:val="none"/>
        </w:rPr>
      </w:pPr>
      <w:r>
        <w:rPr>
          <w:rFonts w:hint="eastAsia" w:ascii="宋体" w:hAnsi="宋体" w:eastAsia="宋体" w:cs="宋体"/>
          <w:b/>
          <w:bCs/>
          <w:szCs w:val="21"/>
          <w:highlight w:val="none"/>
        </w:rPr>
        <w:t>6.</w:t>
      </w:r>
      <w:r>
        <w:rPr>
          <w:rFonts w:hint="eastAsia" w:ascii="宋体" w:hAnsi="宋体" w:eastAsia="宋体" w:cs="宋体"/>
          <w:szCs w:val="21"/>
          <w:highlight w:val="none"/>
        </w:rPr>
        <w:t xml:space="preserve"> </w:t>
      </w:r>
      <w:r>
        <w:rPr>
          <w:rFonts w:hint="eastAsia" w:ascii="宋体" w:hAnsi="宋体" w:eastAsia="宋体" w:cs="宋体"/>
          <w:b/>
          <w:bCs/>
          <w:highlight w:val="none"/>
        </w:rPr>
        <w:t>吉林省企业二级注册建造师、安全管理人员（三类人员）、现场管理人员、特种作业人员、技术工人等实行电子证书，详见吉建办〔2019〕84号。</w:t>
      </w:r>
    </w:p>
    <w:p w14:paraId="50DCF4FE">
      <w:pPr>
        <w:spacing w:line="240" w:lineRule="auto"/>
        <w:rPr>
          <w:rFonts w:hint="eastAsia" w:ascii="宋体" w:hAnsi="宋体" w:eastAsia="宋体" w:cs="宋体"/>
          <w:highlight w:val="none"/>
        </w:rPr>
      </w:pPr>
      <w:r>
        <w:rPr>
          <w:rFonts w:hint="eastAsia" w:ascii="宋体" w:hAnsi="宋体" w:eastAsia="宋体" w:cs="宋体"/>
          <w:highlight w:val="none"/>
        </w:rPr>
        <w:br w:type="page"/>
      </w:r>
    </w:p>
    <w:p w14:paraId="50461D88">
      <w:pPr>
        <w:pStyle w:val="2"/>
        <w:numPr>
          <w:ilvl w:val="0"/>
          <w:numId w:val="0"/>
        </w:numPr>
        <w:bidi w:val="0"/>
        <w:ind w:leftChars="0"/>
        <w:jc w:val="center"/>
        <w:rPr>
          <w:rFonts w:hint="eastAsia" w:ascii="宋体" w:hAnsi="宋体" w:eastAsia="宋体" w:cs="宋体"/>
          <w:highlight w:val="none"/>
          <w:lang w:val="en-US" w:eastAsia="zh-CN"/>
        </w:rPr>
      </w:pPr>
      <w:bookmarkStart w:id="151" w:name="_Toc7546"/>
      <w:bookmarkStart w:id="152" w:name="_Toc628"/>
      <w:bookmarkStart w:id="153" w:name="_Toc6131"/>
      <w:r>
        <w:rPr>
          <w:rFonts w:hint="eastAsia" w:ascii="宋体" w:hAnsi="宋体" w:eastAsia="宋体" w:cs="宋体"/>
          <w:highlight w:val="none"/>
          <w:lang w:val="en-US" w:eastAsia="zh-CN"/>
        </w:rPr>
        <w:t>第四章  磋商程序及方法、评审标准等</w:t>
      </w:r>
      <w:bookmarkEnd w:id="151"/>
      <w:bookmarkEnd w:id="152"/>
      <w:bookmarkEnd w:id="153"/>
    </w:p>
    <w:p w14:paraId="51062A81">
      <w:pPr>
        <w:pStyle w:val="4"/>
        <w:numPr>
          <w:ilvl w:val="2"/>
          <w:numId w:val="0"/>
        </w:numPr>
        <w:spacing w:before="0" w:after="0" w:line="360" w:lineRule="auto"/>
        <w:ind w:leftChars="0"/>
        <w:jc w:val="both"/>
        <w:rPr>
          <w:rFonts w:hint="eastAsia" w:ascii="宋体" w:hAnsi="宋体" w:eastAsia="宋体" w:cs="宋体"/>
          <w:sz w:val="24"/>
          <w:szCs w:val="24"/>
          <w:highlight w:val="none"/>
        </w:rPr>
      </w:pPr>
      <w:bookmarkStart w:id="154" w:name="_Toc4129"/>
      <w:bookmarkStart w:id="155" w:name="_Toc25770"/>
      <w:bookmarkStart w:id="156" w:name="_Toc17519"/>
      <w:bookmarkStart w:id="157" w:name="_Toc21022"/>
      <w:bookmarkStart w:id="158" w:name="_Toc10636"/>
      <w:bookmarkStart w:id="159" w:name="_Toc20245"/>
      <w:r>
        <w:rPr>
          <w:rFonts w:hint="eastAsia" w:ascii="宋体" w:hAnsi="宋体" w:eastAsia="宋体" w:cs="宋体"/>
          <w:sz w:val="24"/>
          <w:szCs w:val="24"/>
          <w:highlight w:val="none"/>
        </w:rPr>
        <w:t>一、磋商程序及方法</w:t>
      </w:r>
      <w:bookmarkEnd w:id="154"/>
      <w:bookmarkEnd w:id="155"/>
      <w:bookmarkEnd w:id="156"/>
      <w:bookmarkEnd w:id="157"/>
      <w:bookmarkEnd w:id="158"/>
      <w:bookmarkEnd w:id="159"/>
    </w:p>
    <w:p w14:paraId="14F485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（一）磋商按竞争性磋商文件规定的时间和地点进行，供应商须有法定代表人或其授权代表参加并签到。由本项目依法组建的磋商小组分别与各供应商进行磋商。</w:t>
      </w:r>
    </w:p>
    <w:p w14:paraId="2FD06F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（二）磋商小组对各供应商的资格条件、响应文件的有效性、完整性和响应程度进行审查。各供应商只有在完全符合要求的前提下，才能参与正式磋商。</w:t>
      </w:r>
    </w:p>
    <w:p w14:paraId="3AA80B6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1．资格性检查。依据法律法规和竞争性磋商文件的规定，对响应文件中的资格证明等进行审查，以确定供应商是否具备磋商资格。资格性检查资料表如下：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62"/>
        <w:gridCol w:w="7808"/>
      </w:tblGrid>
      <w:tr w14:paraId="370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pct"/>
            <w:gridSpan w:val="2"/>
            <w:noWrap/>
            <w:vAlign w:val="center"/>
          </w:tcPr>
          <w:p w14:paraId="6FF3675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检查因素</w:t>
            </w:r>
          </w:p>
        </w:tc>
        <w:tc>
          <w:tcPr>
            <w:tcW w:w="3918" w:type="pct"/>
            <w:noWrap/>
            <w:vAlign w:val="center"/>
          </w:tcPr>
          <w:p w14:paraId="4A5662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检查内容</w:t>
            </w:r>
          </w:p>
        </w:tc>
      </w:tr>
      <w:tr w14:paraId="45E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restart"/>
            <w:noWrap/>
            <w:vAlign w:val="center"/>
          </w:tcPr>
          <w:p w14:paraId="1587A804">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资格性审查</w:t>
            </w:r>
          </w:p>
        </w:tc>
        <w:tc>
          <w:tcPr>
            <w:tcW w:w="783" w:type="pct"/>
            <w:noWrap/>
            <w:vAlign w:val="center"/>
          </w:tcPr>
          <w:p w14:paraId="42BD6FED">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营业执照</w:t>
            </w:r>
          </w:p>
        </w:tc>
        <w:tc>
          <w:tcPr>
            <w:tcW w:w="3918" w:type="pct"/>
            <w:noWrap/>
            <w:vAlign w:val="center"/>
          </w:tcPr>
          <w:p w14:paraId="3C631AD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投标人须是具有独立法人资格的企业或其他组织，具有有效营业执照，并在人员、设备、资金等方面具有相应的服务能力。</w:t>
            </w:r>
          </w:p>
        </w:tc>
      </w:tr>
      <w:tr w14:paraId="64C4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10B4138F">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51734C2C">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资质证书</w:t>
            </w:r>
          </w:p>
        </w:tc>
        <w:tc>
          <w:tcPr>
            <w:tcW w:w="3918" w:type="pct"/>
            <w:noWrap/>
            <w:vAlign w:val="center"/>
          </w:tcPr>
          <w:p w14:paraId="7B5277A7">
            <w:pPr>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具备</w:t>
            </w:r>
            <w:r>
              <w:rPr>
                <w:rFonts w:hint="eastAsia" w:ascii="宋体" w:hAnsi="宋体" w:eastAsia="宋体" w:cs="宋体"/>
                <w:bCs/>
                <w:sz w:val="24"/>
                <w:szCs w:val="24"/>
                <w:highlight w:val="none"/>
                <w:lang w:val="zh-CN"/>
              </w:rPr>
              <w:t>建设行政主管部门颁发的</w:t>
            </w:r>
            <w:r>
              <w:rPr>
                <w:rFonts w:hint="eastAsia" w:ascii="宋体" w:hAnsi="宋体" w:cs="宋体"/>
                <w:bCs/>
                <w:sz w:val="21"/>
                <w:szCs w:val="21"/>
                <w:highlight w:val="none"/>
                <w:lang w:val="en-US" w:eastAsia="zh-CN"/>
              </w:rPr>
              <w:t>电力</w:t>
            </w:r>
            <w:r>
              <w:rPr>
                <w:rFonts w:hint="eastAsia" w:ascii="宋体" w:hAnsi="宋体" w:eastAsia="宋体" w:cs="宋体"/>
                <w:bCs/>
                <w:sz w:val="21"/>
                <w:szCs w:val="21"/>
                <w:highlight w:val="none"/>
                <w:lang w:val="zh-CN"/>
              </w:rPr>
              <w:t>工程</w:t>
            </w:r>
            <w:r>
              <w:rPr>
                <w:rFonts w:hint="eastAsia" w:ascii="宋体" w:hAnsi="宋体" w:eastAsia="宋体" w:cs="宋体"/>
                <w:kern w:val="0"/>
                <w:sz w:val="21"/>
                <w:szCs w:val="21"/>
                <w:highlight w:val="none"/>
              </w:rPr>
              <w:t>施工总承包</w:t>
            </w:r>
            <w:r>
              <w:rPr>
                <w:rFonts w:hint="eastAsia" w:ascii="宋体" w:hAnsi="宋体" w:cs="宋体"/>
                <w:kern w:val="0"/>
                <w:sz w:val="21"/>
                <w:szCs w:val="21"/>
                <w:highlight w:val="none"/>
                <w:lang w:val="en-US" w:eastAsia="zh-CN"/>
              </w:rPr>
              <w:t>叁</w:t>
            </w:r>
            <w:r>
              <w:rPr>
                <w:rFonts w:hint="eastAsia" w:ascii="宋体" w:hAnsi="宋体" w:eastAsia="宋体" w:cs="宋体"/>
                <w:kern w:val="0"/>
                <w:sz w:val="21"/>
                <w:szCs w:val="21"/>
                <w:highlight w:val="none"/>
              </w:rPr>
              <w:t>级及以上资质</w:t>
            </w:r>
            <w:r>
              <w:rPr>
                <w:rFonts w:hint="eastAsia" w:ascii="宋体" w:hAnsi="宋体" w:cs="宋体"/>
                <w:kern w:val="0"/>
                <w:sz w:val="21"/>
                <w:szCs w:val="21"/>
                <w:highlight w:val="none"/>
                <w:lang w:val="en-US" w:eastAsia="zh-CN"/>
              </w:rPr>
              <w:t>或输变电工程专业承包叁级及以上</w:t>
            </w:r>
            <w:r>
              <w:rPr>
                <w:rFonts w:hint="eastAsia" w:ascii="宋体" w:hAnsi="宋体" w:eastAsia="宋体" w:cs="宋体"/>
                <w:kern w:val="0"/>
                <w:sz w:val="24"/>
                <w:szCs w:val="24"/>
                <w:highlight w:val="none"/>
              </w:rPr>
              <w:t>资质</w:t>
            </w:r>
          </w:p>
        </w:tc>
      </w:tr>
      <w:tr w14:paraId="24BF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781733C1">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4E139E76">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安全生产许可证</w:t>
            </w:r>
          </w:p>
        </w:tc>
        <w:tc>
          <w:tcPr>
            <w:tcW w:w="3918" w:type="pct"/>
            <w:noWrap/>
            <w:vAlign w:val="center"/>
          </w:tcPr>
          <w:p w14:paraId="244370D5">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具备</w:t>
            </w:r>
            <w:r>
              <w:rPr>
                <w:rFonts w:hint="eastAsia" w:ascii="宋体" w:hAnsi="宋体" w:cs="宋体"/>
                <w:bCs/>
                <w:sz w:val="24"/>
                <w:szCs w:val="24"/>
                <w:highlight w:val="none"/>
                <w:lang w:val="en-US" w:eastAsia="zh-CN"/>
              </w:rPr>
              <w:t>有效的安全生产许可证</w:t>
            </w:r>
          </w:p>
        </w:tc>
      </w:tr>
      <w:tr w14:paraId="4217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11EC98C8">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2FA4BE00">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项目经理资格等级</w:t>
            </w:r>
          </w:p>
        </w:tc>
        <w:tc>
          <w:tcPr>
            <w:tcW w:w="3918" w:type="pct"/>
            <w:noWrap/>
            <w:vAlign w:val="center"/>
          </w:tcPr>
          <w:p w14:paraId="358C6A83">
            <w:pPr>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投标人拟派项目经理须具备</w:t>
            </w:r>
            <w:r>
              <w:rPr>
                <w:rFonts w:hint="eastAsia" w:ascii="宋体" w:hAnsi="宋体" w:cs="宋体"/>
                <w:bCs/>
                <w:sz w:val="24"/>
                <w:szCs w:val="24"/>
                <w:highlight w:val="none"/>
                <w:lang w:val="en-US" w:eastAsia="zh-CN"/>
              </w:rPr>
              <w:t>机电</w:t>
            </w:r>
            <w:r>
              <w:rPr>
                <w:rFonts w:hint="eastAsia" w:ascii="宋体" w:hAnsi="宋体" w:eastAsia="宋体" w:cs="宋体"/>
                <w:bCs/>
                <w:sz w:val="24"/>
                <w:szCs w:val="24"/>
                <w:highlight w:val="none"/>
              </w:rPr>
              <w:t>工程专业二级及以上注册建造师执业资格，具备有效的安全生产考核合格证书</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B类</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，且未担任其他在施建设工程项目的项目经理</w:t>
            </w:r>
          </w:p>
        </w:tc>
      </w:tr>
      <w:tr w14:paraId="6778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7271B234">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770305B7">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依法缴纳税收及社会保障资金</w:t>
            </w:r>
          </w:p>
        </w:tc>
        <w:tc>
          <w:tcPr>
            <w:tcW w:w="3918" w:type="pct"/>
            <w:noWrap/>
            <w:vAlign w:val="center"/>
          </w:tcPr>
          <w:p w14:paraId="6F4227C9">
            <w:pPr>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投标人近三年（202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4"/>
                <w:szCs w:val="24"/>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4"/>
                <w:szCs w:val="24"/>
                <w:highlight w:val="none"/>
              </w:rPr>
              <w:t>。</w:t>
            </w:r>
          </w:p>
        </w:tc>
      </w:tr>
      <w:tr w14:paraId="3905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2F570288">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008D6E69">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财务状况</w:t>
            </w:r>
          </w:p>
        </w:tc>
        <w:tc>
          <w:tcPr>
            <w:tcW w:w="3918" w:type="pct"/>
            <w:noWrap/>
            <w:vAlign w:val="center"/>
          </w:tcPr>
          <w:p w14:paraId="7F908F0D">
            <w:pPr>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kern w:val="0"/>
                <w:sz w:val="24"/>
                <w:szCs w:val="24"/>
                <w:highlight w:val="none"/>
              </w:rPr>
              <w:t>投标人近三年（202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w:t>
            </w:r>
            <w:bookmarkStart w:id="225" w:name="_GoBack"/>
            <w:bookmarkEnd w:id="225"/>
            <w:r>
              <w:rPr>
                <w:rFonts w:hint="eastAsia" w:ascii="宋体" w:hAnsi="宋体" w:eastAsia="宋体" w:cs="宋体"/>
                <w:kern w:val="0"/>
                <w:sz w:val="24"/>
                <w:szCs w:val="24"/>
                <w:highlight w:val="none"/>
              </w:rPr>
              <w:t>和社会保障金情况的《资格条件承诺函》即可参与采购活动</w:t>
            </w:r>
            <w:r>
              <w:rPr>
                <w:rFonts w:hint="eastAsia" w:ascii="宋体" w:hAnsi="宋体" w:eastAsia="宋体" w:cs="宋体"/>
                <w:kern w:val="0"/>
                <w:sz w:val="24"/>
                <w:szCs w:val="24"/>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4"/>
                <w:szCs w:val="24"/>
                <w:highlight w:val="none"/>
              </w:rPr>
              <w:t>。</w:t>
            </w:r>
          </w:p>
        </w:tc>
      </w:tr>
      <w:tr w14:paraId="0433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0E38C892">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4C1E4B2C">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信誉状况</w:t>
            </w:r>
          </w:p>
        </w:tc>
        <w:tc>
          <w:tcPr>
            <w:tcW w:w="3918" w:type="pct"/>
            <w:noWrap/>
            <w:vAlign w:val="center"/>
          </w:tcPr>
          <w:p w14:paraId="48E1AAB9">
            <w:pPr>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tc>
      </w:tr>
      <w:tr w14:paraId="71F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7" w:type="pct"/>
            <w:vMerge w:val="continue"/>
            <w:noWrap/>
            <w:vAlign w:val="center"/>
          </w:tcPr>
          <w:p w14:paraId="4204A1FA">
            <w:pPr>
              <w:spacing w:line="360" w:lineRule="auto"/>
              <w:jc w:val="center"/>
              <w:rPr>
                <w:rFonts w:hint="eastAsia" w:ascii="宋体" w:hAnsi="宋体" w:eastAsia="宋体" w:cs="宋体"/>
                <w:sz w:val="24"/>
                <w:szCs w:val="24"/>
                <w:highlight w:val="none"/>
                <w:lang w:eastAsia="zh-CN"/>
              </w:rPr>
            </w:pPr>
          </w:p>
        </w:tc>
        <w:tc>
          <w:tcPr>
            <w:tcW w:w="783" w:type="pct"/>
            <w:noWrap/>
            <w:vAlign w:val="center"/>
          </w:tcPr>
          <w:p w14:paraId="61779F2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不得存在的情况</w:t>
            </w:r>
          </w:p>
        </w:tc>
        <w:tc>
          <w:tcPr>
            <w:tcW w:w="3918" w:type="pct"/>
            <w:noWrap/>
            <w:vAlign w:val="center"/>
          </w:tcPr>
          <w:p w14:paraId="0E64C806">
            <w:pPr>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拒绝列入政府取消投标资格记录期间的企业或个人投标。</w:t>
            </w:r>
          </w:p>
        </w:tc>
      </w:tr>
    </w:tbl>
    <w:p w14:paraId="7381EB3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028"/>
        <w:gridCol w:w="8406"/>
      </w:tblGrid>
      <w:tr w14:paraId="76B8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0" w:type="pct"/>
            <w:gridSpan w:val="2"/>
            <w:noWrap/>
            <w:vAlign w:val="center"/>
          </w:tcPr>
          <w:p w14:paraId="27A1136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4219" w:type="pct"/>
            <w:noWrap/>
            <w:vAlign w:val="center"/>
          </w:tcPr>
          <w:p w14:paraId="151ECF8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20D0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65" w:type="pct"/>
            <w:vMerge w:val="restart"/>
            <w:noWrap/>
            <w:vAlign w:val="center"/>
          </w:tcPr>
          <w:p w14:paraId="4A50B10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符合性审查</w:t>
            </w:r>
          </w:p>
        </w:tc>
        <w:tc>
          <w:tcPr>
            <w:tcW w:w="515" w:type="pct"/>
            <w:noWrap/>
            <w:vAlign w:val="center"/>
          </w:tcPr>
          <w:p w14:paraId="47FD9EC9">
            <w:pPr>
              <w:spacing w:before="120" w:beforeLines="50" w:after="120" w:afterLines="5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4219" w:type="pct"/>
            <w:noWrap/>
            <w:vAlign w:val="center"/>
          </w:tcPr>
          <w:p w14:paraId="6FA546FD">
            <w:pPr>
              <w:spacing w:before="48" w:beforeLines="20" w:after="48" w:afterLines="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与营业执照一致。</w:t>
            </w:r>
          </w:p>
        </w:tc>
      </w:tr>
      <w:tr w14:paraId="440B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5" w:type="pct"/>
            <w:vMerge w:val="continue"/>
            <w:noWrap/>
            <w:vAlign w:val="center"/>
          </w:tcPr>
          <w:p w14:paraId="55E2BA35">
            <w:pPr>
              <w:spacing w:line="360" w:lineRule="auto"/>
              <w:rPr>
                <w:rFonts w:hint="eastAsia" w:ascii="宋体" w:hAnsi="宋体" w:eastAsia="宋体" w:cs="宋体"/>
                <w:sz w:val="24"/>
                <w:szCs w:val="24"/>
                <w:highlight w:val="none"/>
              </w:rPr>
            </w:pPr>
          </w:p>
        </w:tc>
        <w:tc>
          <w:tcPr>
            <w:tcW w:w="515" w:type="pct"/>
            <w:noWrap/>
            <w:vAlign w:val="center"/>
          </w:tcPr>
          <w:p w14:paraId="7EC104DE">
            <w:pPr>
              <w:spacing w:before="120" w:beforeLines="50" w:after="120" w:afterLines="50"/>
              <w:jc w:val="center"/>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rPr>
              <w:t>函及</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rPr>
              <w:t>函附录签字盖章</w:t>
            </w:r>
          </w:p>
        </w:tc>
        <w:tc>
          <w:tcPr>
            <w:tcW w:w="4219" w:type="pct"/>
            <w:noWrap/>
            <w:vAlign w:val="center"/>
          </w:tcPr>
          <w:p w14:paraId="100548EA">
            <w:pPr>
              <w:spacing w:before="48" w:beforeLines="20" w:after="48" w:afterLines="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有法定代表人或其委托代理人签字或加盖单位章。</w:t>
            </w:r>
          </w:p>
          <w:p w14:paraId="7F5C0B69">
            <w:pPr>
              <w:spacing w:before="48" w:beforeLines="20" w:after="48" w:afterLines="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由法定代表人签字的，应附法定代表人身份证明，由代理人签字的，应附授权委托书，身份证明或授权委托书应符合第</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格式”的规定。</w:t>
            </w:r>
          </w:p>
        </w:tc>
      </w:tr>
      <w:tr w14:paraId="1D46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65" w:type="pct"/>
            <w:vMerge w:val="continue"/>
            <w:noWrap/>
            <w:vAlign w:val="center"/>
          </w:tcPr>
          <w:p w14:paraId="4583691E">
            <w:pPr>
              <w:spacing w:line="360" w:lineRule="auto"/>
              <w:rPr>
                <w:rFonts w:hint="eastAsia" w:ascii="宋体" w:hAnsi="宋体" w:eastAsia="宋体" w:cs="宋体"/>
                <w:sz w:val="24"/>
                <w:szCs w:val="24"/>
                <w:highlight w:val="none"/>
              </w:rPr>
            </w:pPr>
          </w:p>
        </w:tc>
        <w:tc>
          <w:tcPr>
            <w:tcW w:w="515" w:type="pct"/>
            <w:noWrap/>
            <w:vAlign w:val="center"/>
          </w:tcPr>
          <w:p w14:paraId="7DB97BEB">
            <w:pPr>
              <w:spacing w:before="120" w:beforeLines="50" w:after="120" w:afterLines="50"/>
              <w:jc w:val="center"/>
              <w:rPr>
                <w:rFonts w:hint="eastAsia" w:ascii="宋体" w:hAnsi="宋体" w:eastAsia="宋体" w:cs="宋体"/>
                <w:sz w:val="24"/>
                <w:szCs w:val="24"/>
                <w:highlight w:val="none"/>
              </w:rPr>
            </w:pP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格式</w:t>
            </w:r>
          </w:p>
        </w:tc>
        <w:tc>
          <w:tcPr>
            <w:tcW w:w="4219" w:type="pct"/>
            <w:noWrap/>
            <w:vAlign w:val="center"/>
          </w:tcPr>
          <w:p w14:paraId="2062BC3F">
            <w:pPr>
              <w:spacing w:before="48" w:beforeLines="20" w:after="48" w:afterLines="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格式”的规定。</w:t>
            </w:r>
          </w:p>
        </w:tc>
      </w:tr>
      <w:tr w14:paraId="3E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65" w:type="pct"/>
            <w:vMerge w:val="continue"/>
            <w:noWrap/>
            <w:vAlign w:val="center"/>
          </w:tcPr>
          <w:p w14:paraId="4EB90CA5">
            <w:pPr>
              <w:spacing w:line="360" w:lineRule="auto"/>
              <w:rPr>
                <w:rFonts w:hint="eastAsia" w:ascii="宋体" w:hAnsi="宋体" w:eastAsia="宋体" w:cs="宋体"/>
                <w:sz w:val="24"/>
                <w:szCs w:val="24"/>
                <w:highlight w:val="none"/>
              </w:rPr>
            </w:pPr>
          </w:p>
        </w:tc>
        <w:tc>
          <w:tcPr>
            <w:tcW w:w="515" w:type="pct"/>
            <w:noWrap/>
            <w:vAlign w:val="center"/>
          </w:tcPr>
          <w:p w14:paraId="5879DE1C">
            <w:pPr>
              <w:spacing w:before="120" w:beforeLines="50" w:after="120" w:afterLines="5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备选投标方案</w:t>
            </w:r>
          </w:p>
        </w:tc>
        <w:tc>
          <w:tcPr>
            <w:tcW w:w="4219" w:type="pct"/>
            <w:noWrap/>
            <w:vAlign w:val="center"/>
          </w:tcPr>
          <w:p w14:paraId="1790E203">
            <w:pPr>
              <w:spacing w:before="48" w:beforeLines="20" w:after="48" w:afterLines="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不得提交备选投标方案。</w:t>
            </w:r>
          </w:p>
        </w:tc>
      </w:tr>
      <w:tr w14:paraId="4CCE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65" w:type="pct"/>
            <w:vMerge w:val="continue"/>
            <w:noWrap/>
            <w:vAlign w:val="center"/>
          </w:tcPr>
          <w:p w14:paraId="1529A339">
            <w:pPr>
              <w:spacing w:line="360" w:lineRule="auto"/>
              <w:rPr>
                <w:rFonts w:hint="eastAsia" w:ascii="宋体" w:hAnsi="宋体" w:eastAsia="宋体" w:cs="宋体"/>
                <w:sz w:val="24"/>
                <w:szCs w:val="24"/>
                <w:highlight w:val="none"/>
              </w:rPr>
            </w:pPr>
          </w:p>
        </w:tc>
        <w:tc>
          <w:tcPr>
            <w:tcW w:w="515" w:type="pct"/>
            <w:noWrap/>
            <w:vAlign w:val="center"/>
          </w:tcPr>
          <w:p w14:paraId="68C402D9">
            <w:pPr>
              <w:spacing w:before="120" w:beforeLines="50" w:after="120" w:afterLines="5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4219" w:type="pct"/>
            <w:noWrap/>
            <w:vAlign w:val="center"/>
          </w:tcPr>
          <w:p w14:paraId="3DF58609">
            <w:pPr>
              <w:spacing w:before="48" w:beforeLines="20" w:after="48" w:afterLines="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cs="宋体"/>
                <w:color w:val="000000"/>
                <w:sz w:val="24"/>
                <w:szCs w:val="24"/>
                <w:highlight w:val="none"/>
                <w:lang w:val="en-US" w:eastAsia="zh-CN"/>
              </w:rPr>
              <w:t>前附表</w:t>
            </w:r>
            <w:r>
              <w:rPr>
                <w:rFonts w:hint="eastAsia" w:ascii="宋体" w:hAnsi="宋体" w:eastAsia="宋体" w:cs="宋体"/>
                <w:color w:val="000000"/>
                <w:sz w:val="24"/>
                <w:szCs w:val="24"/>
                <w:highlight w:val="none"/>
              </w:rPr>
              <w:t>”第</w:t>
            </w:r>
            <w:r>
              <w:rPr>
                <w:rFonts w:hint="eastAsia" w:ascii="宋体" w:hAnsi="宋体" w:cs="宋体"/>
                <w:color w:val="000000"/>
                <w:sz w:val="24"/>
                <w:szCs w:val="24"/>
                <w:highlight w:val="none"/>
                <w:lang w:val="en-US" w:eastAsia="zh-CN"/>
              </w:rPr>
              <w:t>23条</w:t>
            </w:r>
            <w:r>
              <w:rPr>
                <w:rFonts w:hint="eastAsia" w:ascii="宋体" w:hAnsi="宋体" w:eastAsia="宋体" w:cs="宋体"/>
                <w:color w:val="000000"/>
                <w:sz w:val="24"/>
                <w:szCs w:val="24"/>
                <w:highlight w:val="none"/>
              </w:rPr>
              <w:t>规定</w:t>
            </w:r>
          </w:p>
        </w:tc>
      </w:tr>
      <w:tr w14:paraId="33B6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65" w:type="pct"/>
            <w:vMerge w:val="continue"/>
            <w:noWrap/>
            <w:vAlign w:val="center"/>
          </w:tcPr>
          <w:p w14:paraId="0A7A7799">
            <w:pPr>
              <w:spacing w:line="360" w:lineRule="auto"/>
              <w:rPr>
                <w:rFonts w:hint="eastAsia" w:ascii="宋体" w:hAnsi="宋体" w:eastAsia="宋体" w:cs="宋体"/>
                <w:sz w:val="24"/>
                <w:szCs w:val="24"/>
                <w:highlight w:val="none"/>
              </w:rPr>
            </w:pPr>
          </w:p>
        </w:tc>
        <w:tc>
          <w:tcPr>
            <w:tcW w:w="515" w:type="pct"/>
            <w:noWrap/>
            <w:vAlign w:val="center"/>
          </w:tcPr>
          <w:p w14:paraId="297614D4">
            <w:pPr>
              <w:spacing w:before="120" w:beforeLines="50" w:after="120" w:afterLines="5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投标内容</w:t>
            </w:r>
          </w:p>
        </w:tc>
        <w:tc>
          <w:tcPr>
            <w:tcW w:w="4219" w:type="pct"/>
            <w:noWrap/>
            <w:vAlign w:val="center"/>
          </w:tcPr>
          <w:p w14:paraId="4365BEF3">
            <w:pPr>
              <w:spacing w:before="48" w:beforeLines="20" w:after="48" w:afterLines="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cs="宋体"/>
                <w:color w:val="000000"/>
                <w:sz w:val="24"/>
                <w:szCs w:val="24"/>
                <w:highlight w:val="none"/>
                <w:lang w:val="en-US" w:eastAsia="zh-CN"/>
              </w:rPr>
              <w:t>前附表</w:t>
            </w:r>
            <w:r>
              <w:rPr>
                <w:rFonts w:hint="eastAsia" w:ascii="宋体" w:hAnsi="宋体" w:eastAsia="宋体" w:cs="宋体"/>
                <w:color w:val="000000"/>
                <w:sz w:val="24"/>
                <w:szCs w:val="24"/>
                <w:highlight w:val="none"/>
              </w:rPr>
              <w:t>”第</w:t>
            </w:r>
            <w:r>
              <w:rPr>
                <w:rFonts w:hint="eastAsia" w:ascii="宋体" w:hAnsi="宋体" w:cs="宋体"/>
                <w:color w:val="000000"/>
                <w:sz w:val="24"/>
                <w:szCs w:val="24"/>
                <w:highlight w:val="none"/>
                <w:lang w:val="en-US" w:eastAsia="zh-CN"/>
              </w:rPr>
              <w:t>4条</w:t>
            </w:r>
            <w:r>
              <w:rPr>
                <w:rFonts w:hint="eastAsia" w:ascii="宋体" w:hAnsi="宋体" w:eastAsia="宋体" w:cs="宋体"/>
                <w:color w:val="000000"/>
                <w:sz w:val="24"/>
                <w:szCs w:val="24"/>
                <w:highlight w:val="none"/>
              </w:rPr>
              <w:t>规定</w:t>
            </w:r>
          </w:p>
        </w:tc>
      </w:tr>
      <w:tr w14:paraId="285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65" w:type="pct"/>
            <w:vMerge w:val="continue"/>
            <w:noWrap/>
            <w:vAlign w:val="center"/>
          </w:tcPr>
          <w:p w14:paraId="68A961A4">
            <w:pPr>
              <w:spacing w:line="360" w:lineRule="auto"/>
              <w:rPr>
                <w:rFonts w:hint="eastAsia" w:ascii="宋体" w:hAnsi="宋体" w:eastAsia="宋体" w:cs="宋体"/>
                <w:sz w:val="24"/>
                <w:szCs w:val="24"/>
                <w:highlight w:val="none"/>
              </w:rPr>
            </w:pPr>
          </w:p>
        </w:tc>
        <w:tc>
          <w:tcPr>
            <w:tcW w:w="515" w:type="pct"/>
            <w:noWrap/>
            <w:vAlign w:val="center"/>
          </w:tcPr>
          <w:p w14:paraId="6D35A463">
            <w:pPr>
              <w:spacing w:before="120" w:beforeLines="50" w:after="120" w:afterLines="50"/>
              <w:jc w:val="center"/>
              <w:rPr>
                <w:rFonts w:hint="default" w:ascii="宋体" w:hAnsi="宋体" w:eastAsia="宋体" w:cs="宋体"/>
                <w:sz w:val="24"/>
                <w:szCs w:val="24"/>
                <w:highlight w:val="none"/>
                <w:lang w:val="en-US" w:eastAsia="zh-CN"/>
              </w:rPr>
            </w:pPr>
            <w:r>
              <w:rPr>
                <w:rFonts w:hint="eastAsia" w:ascii="宋体" w:hAnsi="宋体" w:cs="宋体"/>
                <w:color w:val="000000"/>
                <w:sz w:val="24"/>
                <w:szCs w:val="24"/>
                <w:highlight w:val="none"/>
                <w:lang w:val="en-US" w:eastAsia="zh-CN"/>
              </w:rPr>
              <w:t>计划工期</w:t>
            </w:r>
          </w:p>
        </w:tc>
        <w:tc>
          <w:tcPr>
            <w:tcW w:w="4219" w:type="pct"/>
            <w:noWrap/>
            <w:vAlign w:val="center"/>
          </w:tcPr>
          <w:p w14:paraId="474C8354">
            <w:pPr>
              <w:spacing w:before="48" w:beforeLines="20" w:after="48" w:afterLines="2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cs="宋体"/>
                <w:color w:val="000000"/>
                <w:sz w:val="24"/>
                <w:szCs w:val="24"/>
                <w:highlight w:val="none"/>
                <w:lang w:val="en-US" w:eastAsia="zh-CN"/>
              </w:rPr>
              <w:t>前附表</w:t>
            </w:r>
            <w:r>
              <w:rPr>
                <w:rFonts w:hint="eastAsia" w:ascii="宋体" w:hAnsi="宋体" w:eastAsia="宋体" w:cs="宋体"/>
                <w:color w:val="000000"/>
                <w:sz w:val="24"/>
                <w:szCs w:val="24"/>
                <w:highlight w:val="none"/>
              </w:rPr>
              <w:t>”第</w:t>
            </w:r>
            <w:r>
              <w:rPr>
                <w:rFonts w:hint="eastAsia" w:ascii="宋体" w:hAnsi="宋体" w:cs="宋体"/>
                <w:color w:val="000000"/>
                <w:sz w:val="24"/>
                <w:szCs w:val="24"/>
                <w:highlight w:val="none"/>
                <w:lang w:val="en-US" w:eastAsia="zh-CN"/>
              </w:rPr>
              <w:t>42条</w:t>
            </w:r>
            <w:r>
              <w:rPr>
                <w:rFonts w:hint="eastAsia" w:ascii="宋体" w:hAnsi="宋体" w:eastAsia="宋体" w:cs="宋体"/>
                <w:color w:val="000000"/>
                <w:sz w:val="24"/>
                <w:szCs w:val="24"/>
                <w:highlight w:val="none"/>
              </w:rPr>
              <w:t>规定</w:t>
            </w:r>
          </w:p>
        </w:tc>
      </w:tr>
      <w:tr w14:paraId="567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65" w:type="pct"/>
            <w:vMerge w:val="continue"/>
            <w:noWrap/>
            <w:vAlign w:val="center"/>
          </w:tcPr>
          <w:p w14:paraId="64178289">
            <w:pPr>
              <w:spacing w:line="360" w:lineRule="auto"/>
              <w:rPr>
                <w:rFonts w:hint="eastAsia" w:ascii="宋体" w:hAnsi="宋体" w:eastAsia="宋体" w:cs="宋体"/>
                <w:sz w:val="24"/>
                <w:szCs w:val="24"/>
                <w:highlight w:val="none"/>
              </w:rPr>
            </w:pPr>
          </w:p>
        </w:tc>
        <w:tc>
          <w:tcPr>
            <w:tcW w:w="515" w:type="pct"/>
            <w:noWrap/>
            <w:vAlign w:val="center"/>
          </w:tcPr>
          <w:p w14:paraId="6387B621">
            <w:pPr>
              <w:spacing w:before="120" w:beforeLines="50" w:after="120" w:afterLines="50"/>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已标价工程量清单</w:t>
            </w:r>
          </w:p>
        </w:tc>
        <w:tc>
          <w:tcPr>
            <w:tcW w:w="4219" w:type="pct"/>
            <w:noWrap/>
            <w:vAlign w:val="center"/>
          </w:tcPr>
          <w:p w14:paraId="4A226CDB">
            <w:pPr>
              <w:spacing w:before="48" w:beforeLines="20" w:after="48" w:afterLines="2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供应商应按磋商文件“工程量清单”填报价格。填写的项目编码、项目名称、项目特征、计量单位、工程量应与采购人提供的一致，加盖国家注册造价工程师执业印章并签字。如不是本单位造价师编制，则须委托造价咨询单位编制(标书内附委托合同复印件加盖公章）。同一单位的注册造价师在本招标项目中不能为两个及两个以上的投标单位编制工程量清单，否则相关投标将被否决。</w:t>
            </w:r>
          </w:p>
        </w:tc>
      </w:tr>
      <w:tr w14:paraId="7A7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65" w:type="pct"/>
            <w:vMerge w:val="continue"/>
            <w:noWrap/>
            <w:vAlign w:val="center"/>
          </w:tcPr>
          <w:p w14:paraId="20354F5A">
            <w:pPr>
              <w:spacing w:line="360" w:lineRule="auto"/>
              <w:jc w:val="center"/>
              <w:rPr>
                <w:rFonts w:hint="eastAsia" w:ascii="宋体" w:hAnsi="宋体" w:eastAsia="宋体" w:cs="宋体"/>
                <w:sz w:val="24"/>
                <w:szCs w:val="24"/>
                <w:highlight w:val="none"/>
              </w:rPr>
            </w:pPr>
          </w:p>
        </w:tc>
        <w:tc>
          <w:tcPr>
            <w:tcW w:w="515" w:type="pct"/>
            <w:noWrap/>
            <w:vAlign w:val="center"/>
          </w:tcPr>
          <w:p w14:paraId="741AD574">
            <w:pPr>
              <w:spacing w:before="120" w:beforeLines="50" w:after="120" w:afterLines="5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质量标准</w:t>
            </w:r>
          </w:p>
        </w:tc>
        <w:tc>
          <w:tcPr>
            <w:tcW w:w="4219" w:type="pct"/>
            <w:noWrap/>
            <w:vAlign w:val="center"/>
          </w:tcPr>
          <w:p w14:paraId="4A8B3C34">
            <w:pPr>
              <w:spacing w:before="48" w:beforeLines="20" w:after="48" w:afterLines="2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cs="宋体"/>
                <w:color w:val="000000"/>
                <w:sz w:val="24"/>
                <w:szCs w:val="24"/>
                <w:highlight w:val="none"/>
                <w:lang w:val="en-US" w:eastAsia="zh-CN"/>
              </w:rPr>
              <w:t>前附表</w:t>
            </w:r>
            <w:r>
              <w:rPr>
                <w:rFonts w:hint="eastAsia" w:ascii="宋体" w:hAnsi="宋体" w:eastAsia="宋体" w:cs="宋体"/>
                <w:color w:val="000000"/>
                <w:sz w:val="24"/>
                <w:szCs w:val="24"/>
                <w:highlight w:val="none"/>
              </w:rPr>
              <w:t>”第</w:t>
            </w:r>
            <w:r>
              <w:rPr>
                <w:rFonts w:hint="eastAsia" w:ascii="宋体" w:hAnsi="宋体" w:eastAsia="宋体" w:cs="宋体"/>
                <w:color w:val="000000"/>
                <w:sz w:val="24"/>
                <w:szCs w:val="24"/>
                <w:highlight w:val="none"/>
                <w:lang w:val="en-US" w:eastAsia="zh-CN"/>
              </w:rPr>
              <w:t>8</w:t>
            </w:r>
            <w:r>
              <w:rPr>
                <w:rFonts w:hint="eastAsia" w:ascii="宋体" w:hAnsi="宋体" w:cs="宋体"/>
                <w:color w:val="000000"/>
                <w:sz w:val="24"/>
                <w:szCs w:val="24"/>
                <w:highlight w:val="none"/>
                <w:lang w:val="en-US" w:eastAsia="zh-CN"/>
              </w:rPr>
              <w:t>条</w:t>
            </w:r>
            <w:r>
              <w:rPr>
                <w:rFonts w:hint="eastAsia" w:ascii="宋体" w:hAnsi="宋体" w:eastAsia="宋体" w:cs="宋体"/>
                <w:color w:val="000000"/>
                <w:sz w:val="24"/>
                <w:szCs w:val="24"/>
                <w:highlight w:val="none"/>
              </w:rPr>
              <w:t>规定</w:t>
            </w:r>
          </w:p>
        </w:tc>
      </w:tr>
      <w:tr w14:paraId="65E9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65" w:type="pct"/>
            <w:vMerge w:val="continue"/>
            <w:noWrap/>
            <w:vAlign w:val="center"/>
          </w:tcPr>
          <w:p w14:paraId="5FA16380">
            <w:pPr>
              <w:spacing w:line="360" w:lineRule="auto"/>
              <w:rPr>
                <w:rFonts w:hint="eastAsia" w:ascii="宋体" w:hAnsi="宋体" w:eastAsia="宋体" w:cs="宋体"/>
                <w:sz w:val="24"/>
                <w:szCs w:val="24"/>
                <w:highlight w:val="none"/>
              </w:rPr>
            </w:pPr>
          </w:p>
        </w:tc>
        <w:tc>
          <w:tcPr>
            <w:tcW w:w="515" w:type="pct"/>
            <w:noWrap/>
            <w:vAlign w:val="center"/>
          </w:tcPr>
          <w:p w14:paraId="1C5C7D1D">
            <w:pPr>
              <w:spacing w:before="120" w:beforeLines="50" w:after="120" w:afterLines="5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w:t>
            </w:r>
            <w:r>
              <w:rPr>
                <w:rFonts w:hint="eastAsia" w:ascii="宋体" w:hAnsi="宋体" w:eastAsia="宋体" w:cs="宋体"/>
                <w:sz w:val="24"/>
                <w:szCs w:val="24"/>
                <w:highlight w:val="none"/>
              </w:rPr>
              <w:t>有效期</w:t>
            </w:r>
          </w:p>
        </w:tc>
        <w:tc>
          <w:tcPr>
            <w:tcW w:w="4219" w:type="pct"/>
            <w:noWrap/>
            <w:vAlign w:val="center"/>
          </w:tcPr>
          <w:p w14:paraId="2F71801A">
            <w:pPr>
              <w:spacing w:before="48" w:beforeLines="20" w:after="48" w:afterLines="2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cs="宋体"/>
                <w:color w:val="000000"/>
                <w:sz w:val="24"/>
                <w:szCs w:val="24"/>
                <w:highlight w:val="none"/>
                <w:lang w:val="en-US" w:eastAsia="zh-CN"/>
              </w:rPr>
              <w:t>前附表</w:t>
            </w:r>
            <w:r>
              <w:rPr>
                <w:rFonts w:hint="eastAsia" w:ascii="宋体" w:hAnsi="宋体" w:eastAsia="宋体" w:cs="宋体"/>
                <w:color w:val="000000"/>
                <w:sz w:val="24"/>
                <w:szCs w:val="24"/>
                <w:highlight w:val="none"/>
              </w:rPr>
              <w:t>”第</w:t>
            </w:r>
            <w:r>
              <w:rPr>
                <w:rFonts w:hint="eastAsia" w:ascii="宋体" w:hAnsi="宋体" w:cs="宋体"/>
                <w:color w:val="000000"/>
                <w:sz w:val="24"/>
                <w:szCs w:val="24"/>
                <w:highlight w:val="none"/>
                <w:lang w:val="en-US" w:eastAsia="zh-CN"/>
              </w:rPr>
              <w:t>24</w:t>
            </w:r>
            <w:r>
              <w:rPr>
                <w:rFonts w:hint="eastAsia" w:ascii="宋体" w:hAnsi="宋体" w:cs="宋体"/>
                <w:sz w:val="24"/>
                <w:szCs w:val="24"/>
                <w:highlight w:val="none"/>
                <w:lang w:val="en-US" w:eastAsia="zh-CN"/>
              </w:rPr>
              <w:t>条</w:t>
            </w:r>
            <w:r>
              <w:rPr>
                <w:rFonts w:hint="eastAsia" w:ascii="宋体" w:hAnsi="宋体" w:eastAsia="宋体" w:cs="宋体"/>
                <w:sz w:val="24"/>
                <w:szCs w:val="24"/>
                <w:highlight w:val="none"/>
              </w:rPr>
              <w:t>规定</w:t>
            </w:r>
          </w:p>
        </w:tc>
      </w:tr>
      <w:tr w14:paraId="6988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65" w:type="pct"/>
            <w:vMerge w:val="continue"/>
            <w:noWrap/>
            <w:vAlign w:val="center"/>
          </w:tcPr>
          <w:p w14:paraId="196FABFF">
            <w:pPr>
              <w:spacing w:line="360" w:lineRule="auto"/>
              <w:rPr>
                <w:rFonts w:hint="eastAsia" w:ascii="宋体" w:hAnsi="宋体" w:eastAsia="宋体" w:cs="宋体"/>
                <w:sz w:val="24"/>
                <w:szCs w:val="24"/>
                <w:highlight w:val="none"/>
              </w:rPr>
            </w:pPr>
          </w:p>
        </w:tc>
        <w:tc>
          <w:tcPr>
            <w:tcW w:w="515" w:type="pct"/>
            <w:noWrap/>
            <w:vAlign w:val="center"/>
          </w:tcPr>
          <w:p w14:paraId="1979F598">
            <w:pPr>
              <w:autoSpaceDE w:val="0"/>
              <w:autoSpaceDN w:val="0"/>
              <w:adjustRightInd w:val="0"/>
              <w:snapToGrid w:val="0"/>
              <w:spacing w:before="120" w:beforeLines="50" w:after="120" w:afterLines="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其他要求</w:t>
            </w:r>
          </w:p>
        </w:tc>
        <w:tc>
          <w:tcPr>
            <w:tcW w:w="4219" w:type="pct"/>
            <w:noWrap/>
            <w:vAlign w:val="center"/>
          </w:tcPr>
          <w:p w14:paraId="47B15C08">
            <w:pPr>
              <w:autoSpaceDE w:val="0"/>
              <w:autoSpaceDN w:val="0"/>
              <w:adjustRightInd w:val="0"/>
              <w:snapToGrid w:val="0"/>
              <w:spacing w:before="48" w:beforeLines="20" w:after="48" w:afterLines="2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满足国家法律、法规规定以及</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其他实质性要求或没有</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不能接受的条件。</w:t>
            </w:r>
          </w:p>
        </w:tc>
      </w:tr>
    </w:tbl>
    <w:p w14:paraId="596E0A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72A10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磋商小组要求供应商澄清、说明或者更正响应文件应当以书面形式作出。供应商的澄清、说明或者更正应当由法定代表人或其授权代表签字并加盖公章。由授权代表签字的，应当附授权书。供应商为自然人的，应当由本人签字并附身份证明。</w:t>
      </w:r>
    </w:p>
    <w:p w14:paraId="1DA197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5．在磋商过程中磋商的任何一方不得向他人透露与磋商有关的技术资料、价格或其他信息。</w:t>
      </w:r>
    </w:p>
    <w:p w14:paraId="4B9060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具有同等法律效力，磋商小组应当及时以书面形式同时通知所有参加磋商的供应商。</w:t>
      </w:r>
    </w:p>
    <w:p w14:paraId="1690EBE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7．供应商在磋商时作出的所有书面承诺须由法定代表人或其授权代表签字。</w:t>
      </w:r>
    </w:p>
    <w:p w14:paraId="7340435A">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8．经磋商确定最终采购需求且磋商结束后，供应商应当按照竞争性磋商文件的变动情况和磋商小组的要求</w:t>
      </w:r>
      <w:r>
        <w:rPr>
          <w:rFonts w:hint="eastAsia" w:ascii="宋体" w:hAnsi="宋体" w:eastAsia="宋体" w:cs="宋体"/>
          <w:sz w:val="24"/>
          <w:szCs w:val="24"/>
          <w:highlight w:val="none"/>
          <w:lang w:val="en-US" w:eastAsia="zh-CN"/>
        </w:rPr>
        <w:t>上传</w:t>
      </w:r>
      <w:r>
        <w:rPr>
          <w:rFonts w:hint="eastAsia" w:ascii="宋体" w:hAnsi="宋体" w:eastAsia="宋体" w:cs="宋体"/>
          <w:sz w:val="24"/>
          <w:szCs w:val="24"/>
          <w:highlight w:val="none"/>
        </w:rPr>
        <w:t>相关的</w:t>
      </w:r>
      <w:r>
        <w:rPr>
          <w:rFonts w:hint="eastAsia" w:ascii="宋体" w:hAnsi="宋体" w:eastAsia="宋体" w:cs="宋体"/>
          <w:sz w:val="24"/>
          <w:szCs w:val="24"/>
          <w:highlight w:val="none"/>
          <w:lang w:val="en-US" w:eastAsia="zh-CN"/>
        </w:rPr>
        <w:t>修改和</w:t>
      </w:r>
      <w:r>
        <w:rPr>
          <w:rFonts w:hint="eastAsia" w:ascii="宋体" w:hAnsi="宋体" w:eastAsia="宋体" w:cs="宋体"/>
          <w:sz w:val="24"/>
          <w:szCs w:val="24"/>
          <w:highlight w:val="none"/>
        </w:rPr>
        <w:t>承诺。</w:t>
      </w:r>
      <w:r>
        <w:rPr>
          <w:rFonts w:hint="eastAsia" w:ascii="宋体" w:hAnsi="宋体" w:eastAsia="宋体" w:cs="宋体"/>
          <w:b/>
          <w:bCs/>
          <w:sz w:val="24"/>
          <w:szCs w:val="24"/>
          <w:highlight w:val="none"/>
        </w:rPr>
        <w:t>已提交响应文件但未在规定时间内进行最后报价的供应商，视为放弃</w:t>
      </w:r>
      <w:r>
        <w:rPr>
          <w:rFonts w:hint="eastAsia" w:ascii="宋体" w:hAnsi="宋体" w:cs="宋体"/>
          <w:b/>
          <w:bCs/>
          <w:sz w:val="24"/>
          <w:szCs w:val="24"/>
          <w:highlight w:val="none"/>
          <w:lang w:val="en-US" w:eastAsia="zh-CN"/>
        </w:rPr>
        <w:t>本项目投标</w:t>
      </w:r>
      <w:r>
        <w:rPr>
          <w:rFonts w:hint="eastAsia" w:ascii="宋体" w:hAnsi="宋体" w:eastAsia="宋体" w:cs="宋体"/>
          <w:b/>
          <w:bCs/>
          <w:sz w:val="24"/>
          <w:szCs w:val="24"/>
          <w:highlight w:val="none"/>
        </w:rPr>
        <w:t>。</w:t>
      </w:r>
    </w:p>
    <w:p w14:paraId="43F715C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4A350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磋商小组各成员依照评审标准独立对每个有效响应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1673F68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0EA9D32">
      <w:pPr>
        <w:pStyle w:val="3"/>
        <w:bidi w:val="0"/>
        <w:rPr>
          <w:rFonts w:hint="eastAsia"/>
          <w:highlight w:val="none"/>
        </w:rPr>
      </w:pPr>
      <w:bookmarkStart w:id="160" w:name="_Toc21442"/>
      <w:r>
        <w:rPr>
          <w:rFonts w:hint="eastAsia"/>
          <w:highlight w:val="none"/>
        </w:rPr>
        <w:t>二</w:t>
      </w:r>
      <w:r>
        <w:rPr>
          <w:rFonts w:hint="eastAsia"/>
          <w:highlight w:val="none"/>
          <w:lang w:eastAsia="zh-CN"/>
        </w:rPr>
        <w:t>、</w:t>
      </w:r>
      <w:r>
        <w:rPr>
          <w:rFonts w:hint="eastAsia"/>
          <w:highlight w:val="none"/>
        </w:rPr>
        <w:t>详细评审</w:t>
      </w:r>
      <w:bookmarkEnd w:id="160"/>
    </w:p>
    <w:tbl>
      <w:tblPr>
        <w:tblStyle w:val="2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2390"/>
        <w:gridCol w:w="7468"/>
      </w:tblGrid>
      <w:tr w14:paraId="73183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52E3C0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3787" w:type="pct"/>
            <w:vAlign w:val="center"/>
          </w:tcPr>
          <w:p w14:paraId="47A94A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55CB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4E2281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14:paraId="3854C2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3787" w:type="pct"/>
            <w:vAlign w:val="center"/>
          </w:tcPr>
          <w:p w14:paraId="100E25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施工组织设计评分标准：</w:t>
            </w: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分</w:t>
            </w:r>
          </w:p>
          <w:p w14:paraId="2130A7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项目管理机构评分标准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p>
          <w:p w14:paraId="092B82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投标报价评分标准：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391BE0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分</w:t>
            </w:r>
          </w:p>
        </w:tc>
      </w:tr>
      <w:tr w14:paraId="1871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2"/>
            <w:vAlign w:val="center"/>
          </w:tcPr>
          <w:p w14:paraId="6BED5B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投标报价评审标准</w:t>
            </w:r>
          </w:p>
        </w:tc>
      </w:tr>
      <w:tr w14:paraId="2F06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66A9F8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评标基准价计算方法</w:t>
            </w:r>
          </w:p>
        </w:tc>
        <w:tc>
          <w:tcPr>
            <w:tcW w:w="3787" w:type="pct"/>
            <w:vAlign w:val="center"/>
          </w:tcPr>
          <w:p w14:paraId="57AE16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所有通过初步评审的合格供应商须进行第二次投标报价作为最终报价，最终报价中的最低报价为评标基准价；超出最高限价的磋商响应报价为无效报价。</w:t>
            </w:r>
          </w:p>
          <w:p w14:paraId="3957EF5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注：1.报价得分保留小数点后两位；</w:t>
            </w:r>
          </w:p>
          <w:p w14:paraId="755AA8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zh-CN" w:eastAsia="zh-CN"/>
              </w:rPr>
              <w:t>对符合《政府采购促进中小企业发展管理办法》规定的小微企业报价给予</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val="zh-CN" w:eastAsia="zh-CN"/>
              </w:rPr>
              <w:t>%的扣除，用扣除后的价格参加评审</w:t>
            </w:r>
            <w:r>
              <w:rPr>
                <w:rFonts w:hint="eastAsia" w:ascii="宋体" w:hAnsi="宋体" w:eastAsia="宋体" w:cs="宋体"/>
                <w:b/>
                <w:bCs/>
                <w:sz w:val="24"/>
                <w:szCs w:val="24"/>
                <w:highlight w:val="none"/>
                <w:lang w:val="en-US" w:eastAsia="zh-CN"/>
              </w:rPr>
              <w:t>。</w:t>
            </w:r>
          </w:p>
        </w:tc>
      </w:tr>
      <w:tr w14:paraId="5760F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1212" w:type="pct"/>
            <w:vAlign w:val="center"/>
          </w:tcPr>
          <w:p w14:paraId="33B731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磋商报价计算公式</w:t>
            </w:r>
          </w:p>
        </w:tc>
        <w:tc>
          <w:tcPr>
            <w:tcW w:w="3787" w:type="pct"/>
            <w:vAlign w:val="center"/>
          </w:tcPr>
          <w:p w14:paraId="5CE4A55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磋商报价得分=（磋商基准价/最后磋商报价）×30</w:t>
            </w:r>
          </w:p>
        </w:tc>
      </w:tr>
    </w:tbl>
    <w:p w14:paraId="558CD0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2"/>
        <w:gridCol w:w="2352"/>
        <w:gridCol w:w="6602"/>
      </w:tblGrid>
      <w:tr w14:paraId="66C76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restart"/>
            <w:tcBorders>
              <w:tl2br w:val="nil"/>
              <w:tr2bl w:val="nil"/>
            </w:tcBorders>
            <w:noWrap w:val="0"/>
            <w:vAlign w:val="center"/>
          </w:tcPr>
          <w:p w14:paraId="5D9918E7">
            <w:pPr>
              <w:adjustRightInd w:val="0"/>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施工组织设计评分标准（</w:t>
            </w:r>
            <w:r>
              <w:rPr>
                <w:rFonts w:hint="eastAsia" w:ascii="宋体" w:hAnsi="宋体" w:cs="宋体"/>
                <w:sz w:val="24"/>
                <w:szCs w:val="24"/>
                <w:highlight w:val="none"/>
                <w:lang w:val="en-US" w:eastAsia="zh-CN"/>
              </w:rPr>
              <w:t>53</w:t>
            </w:r>
            <w:r>
              <w:rPr>
                <w:rFonts w:hint="eastAsia" w:ascii="宋体" w:hAnsi="宋体" w:eastAsia="宋体" w:cs="宋体"/>
                <w:sz w:val="24"/>
                <w:szCs w:val="24"/>
                <w:highlight w:val="none"/>
              </w:rPr>
              <w:t>分）</w:t>
            </w:r>
          </w:p>
        </w:tc>
        <w:tc>
          <w:tcPr>
            <w:tcW w:w="1181" w:type="pct"/>
            <w:tcBorders>
              <w:tl2br w:val="nil"/>
              <w:tr2bl w:val="nil"/>
            </w:tcBorders>
            <w:noWrap w:val="0"/>
            <w:vAlign w:val="center"/>
          </w:tcPr>
          <w:p w14:paraId="11A38BEA">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内容完整性和编制水平（</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3F60AEC0">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内容完整性和编制水平进行比较，内容完整、合理、可行；优得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分，无不得分。</w:t>
            </w:r>
          </w:p>
        </w:tc>
      </w:tr>
      <w:tr w14:paraId="575CB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59919FEC">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5FF16478">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施工方案与技术措施（</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6302C345">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施工方案与技术措施进行比较，内容完整、合理、可行；优得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78826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350773A3">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321BDF11">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质量管理体系与措施（</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1C900D6F">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质量管理体系与措施进行比较，内容完整、合理、可行；优得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27FEA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48134793">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76A51EE3">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安全管理体系与措施（</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1C541262">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安全管理体系与措施进行比较，内容完整、合理、可行；优得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17450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4F0EC29C">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3393AB96">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环境保护管理体系与措施（</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640FD8A1">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环境保护管理体系与措施进行比较，内容完整、合理、可行；优得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1DC30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3A426ED3">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43EC9640">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工程进度计划与措施（</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49148B82">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工程进度计划与措施进行比较，内容完整、合理、可行；优得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3F0C5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207B39CB">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7E42EB22">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资源配备计划（</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4DAF57D9">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资源配备计划进行比较，内容完整、合理、可行；优得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6BA05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503" w:type="pct"/>
            <w:vMerge w:val="continue"/>
            <w:tcBorders>
              <w:tl2br w:val="nil"/>
              <w:tr2bl w:val="nil"/>
            </w:tcBorders>
            <w:noWrap w:val="0"/>
            <w:vAlign w:val="top"/>
          </w:tcPr>
          <w:p w14:paraId="074EFE15">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7465C0A7">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成品保护和工程保修工作的管理措施和承诺（</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1CCD0CF5">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成品保护和工程保修工作的管理措施和承诺进行比较，内容完整、合理、可行；优得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58079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503" w:type="pct"/>
            <w:vMerge w:val="continue"/>
            <w:tcBorders>
              <w:tl2br w:val="nil"/>
              <w:tr2bl w:val="nil"/>
            </w:tcBorders>
            <w:noWrap w:val="0"/>
            <w:vAlign w:val="top"/>
          </w:tcPr>
          <w:p w14:paraId="188C3487">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349640FB">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紧急情况的处理措施、预案以及抵抗风险的措施（</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315" w:type="pct"/>
            <w:tcBorders>
              <w:tl2br w:val="nil"/>
              <w:tr2bl w:val="nil"/>
            </w:tcBorders>
            <w:noWrap w:val="0"/>
            <w:vAlign w:val="center"/>
          </w:tcPr>
          <w:p w14:paraId="40EE38E2">
            <w:pPr>
              <w:spacing w:line="3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紧急情况的处理措施、预案以及抵抗风险的措施进行比较，内容完整、合理、可行；优得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分，一般得1分，无不得分。</w:t>
            </w:r>
          </w:p>
        </w:tc>
      </w:tr>
      <w:tr w14:paraId="58580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8" w:hRule="atLeast"/>
          <w:jc w:val="center"/>
        </w:trPr>
        <w:tc>
          <w:tcPr>
            <w:tcW w:w="503" w:type="pct"/>
            <w:vMerge w:val="continue"/>
            <w:tcBorders>
              <w:tl2br w:val="nil"/>
              <w:tr2bl w:val="nil"/>
            </w:tcBorders>
            <w:noWrap w:val="0"/>
            <w:vAlign w:val="top"/>
          </w:tcPr>
          <w:p w14:paraId="4BE13180">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shd w:val="clear" w:color="auto" w:fill="auto"/>
            <w:noWrap w:val="0"/>
            <w:vAlign w:val="center"/>
          </w:tcPr>
          <w:p w14:paraId="29F3570E">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施工现场平面图</w:t>
            </w:r>
          </w:p>
          <w:p w14:paraId="2DBD9983">
            <w:pPr>
              <w:autoSpaceDE w:val="0"/>
              <w:autoSpaceDN w:val="0"/>
              <w:adjustRightInd w:val="0"/>
              <w:spacing w:line="3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3315" w:type="pct"/>
            <w:tcBorders>
              <w:tl2br w:val="nil"/>
              <w:tr2bl w:val="nil"/>
            </w:tcBorders>
            <w:shd w:val="clear" w:color="auto" w:fill="auto"/>
            <w:noWrap w:val="0"/>
            <w:vAlign w:val="center"/>
          </w:tcPr>
          <w:p w14:paraId="24832D6D">
            <w:pPr>
              <w:spacing w:line="360" w:lineRule="exact"/>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施工现场平面图进行比较，内容完整、合理、可行；优得</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分，一般得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分，无不得分。</w:t>
            </w:r>
          </w:p>
        </w:tc>
      </w:tr>
      <w:tr w14:paraId="592FD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503" w:type="pct"/>
            <w:vMerge w:val="continue"/>
            <w:tcBorders>
              <w:tl2br w:val="nil"/>
              <w:tr2bl w:val="nil"/>
            </w:tcBorders>
            <w:noWrap w:val="0"/>
            <w:vAlign w:val="top"/>
          </w:tcPr>
          <w:p w14:paraId="1D57693C">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shd w:val="clear" w:color="auto" w:fill="auto"/>
            <w:noWrap w:val="0"/>
            <w:vAlign w:val="center"/>
          </w:tcPr>
          <w:p w14:paraId="29F646B5">
            <w:pPr>
              <w:autoSpaceDE w:val="0"/>
              <w:autoSpaceDN w:val="0"/>
              <w:adjustRightInd w:val="0"/>
              <w:spacing w:line="3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施工进度计划横道图或网络图（</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3315" w:type="pct"/>
            <w:tcBorders>
              <w:tl2br w:val="nil"/>
              <w:tr2bl w:val="nil"/>
            </w:tcBorders>
            <w:shd w:val="clear" w:color="auto" w:fill="auto"/>
            <w:noWrap w:val="0"/>
            <w:vAlign w:val="center"/>
          </w:tcPr>
          <w:p w14:paraId="0A4B5C82">
            <w:pPr>
              <w:spacing w:line="360" w:lineRule="exact"/>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施工进度计划横道图或网络图进行比较，内容完整、合理、可行；优得</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分，良得</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分，一般得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分，无不得分。</w:t>
            </w:r>
          </w:p>
        </w:tc>
      </w:tr>
      <w:tr w14:paraId="28FB8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503" w:type="pct"/>
            <w:vMerge w:val="restart"/>
            <w:tcBorders>
              <w:tl2br w:val="nil"/>
              <w:tr2bl w:val="nil"/>
            </w:tcBorders>
            <w:noWrap w:val="0"/>
            <w:vAlign w:val="center"/>
          </w:tcPr>
          <w:p w14:paraId="54A22D8F">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项目管理机构评分标准（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1181" w:type="pct"/>
            <w:tcBorders>
              <w:tl2br w:val="nil"/>
              <w:tr2bl w:val="nil"/>
            </w:tcBorders>
            <w:noWrap w:val="0"/>
            <w:vAlign w:val="center"/>
          </w:tcPr>
          <w:p w14:paraId="52B355AD">
            <w:pPr>
              <w:autoSpaceDE w:val="0"/>
              <w:autoSpaceDN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项目经理获奖项目业绩（5分）</w:t>
            </w:r>
          </w:p>
        </w:tc>
        <w:tc>
          <w:tcPr>
            <w:tcW w:w="3315" w:type="pct"/>
            <w:tcBorders>
              <w:tl2br w:val="nil"/>
              <w:tr2bl w:val="nil"/>
            </w:tcBorders>
            <w:noWrap w:val="0"/>
            <w:vAlign w:val="center"/>
          </w:tcPr>
          <w:p w14:paraId="6AAE2D68">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按照《吉林省房屋建筑和市政基础设施工程“优质优先、优质优价”实施办法》（吉建管〔2020〕8号）、</w:t>
            </w:r>
            <w:r>
              <w:rPr>
                <w:rFonts w:hint="eastAsia" w:ascii="宋体" w:hAnsi="宋体" w:eastAsia="宋体" w:cs="宋体"/>
                <w:sz w:val="24"/>
                <w:szCs w:val="24"/>
                <w:highlight w:val="none"/>
                <w:lang w:val="zh-CN" w:eastAsia="zh-CN"/>
              </w:rPr>
              <w:t>吉林省住房和城乡建设厅关于调整《吉林省房屋建筑和市政基础设施工程“优质优先、优质优价”实施办法》部分条款的通知</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吉建管〔2023〕20号）</w:t>
            </w:r>
            <w:r>
              <w:rPr>
                <w:rFonts w:hint="eastAsia" w:ascii="宋体" w:hAnsi="宋体" w:eastAsia="宋体" w:cs="宋体"/>
                <w:sz w:val="24"/>
                <w:szCs w:val="24"/>
                <w:highlight w:val="none"/>
                <w:lang w:val="zh-CN"/>
              </w:rPr>
              <w:t>文件规定，下列获奖工程业绩的项目负责人在企业投标时予以加分：</w:t>
            </w:r>
          </w:p>
          <w:p w14:paraId="0E120EA2">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）获“鲁班奖”的加5分，有效期5年；获“全国建筑工程装饰奖”的加2分，有效期3年；</w:t>
            </w:r>
          </w:p>
          <w:p w14:paraId="3BCF5F4B">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）获吉林省级标准化管理示范工地的项目负责人加3分，有效期2年；获市级标准化管理示范工地的项目负责人加1分，有效期2年；</w:t>
            </w:r>
          </w:p>
          <w:p w14:paraId="4556FB66">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）“获吉林省优质工程奖的加</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分，有效期2年；获吉林省优质工程装饰奖的加1分，有效期2年”。 </w:t>
            </w:r>
          </w:p>
          <w:p w14:paraId="77F0AFA9">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注：(1)加分时，在有效期内只针对奖项中的一个最高得分奖项计分，一次有效，不累计加分。</w:t>
            </w:r>
          </w:p>
          <w:p w14:paraId="7C690A53">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(2)获奖工程项目的项目经理调离获奖企业到其他单位执业的，该项目经理投标时在原企业的获奖项目无效，不再参与获奖工程业绩加分。</w:t>
            </w:r>
          </w:p>
          <w:p w14:paraId="27ABEF57">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(3)项目经理获奖工程业绩经使用后，一旦中标，下次投标不得再次使用。项目经理所负责的工程出现质量安全事故且在处罚期内的，则取消获奖工程业绩加分资格。</w:t>
            </w:r>
          </w:p>
          <w:p w14:paraId="445208DE">
            <w:pPr>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(4)招标文件规定投标人获奖工程业绩加分的，投标人投标时应当提供以下资料(投标文件内附复印件加盖投标单位公章)</w:t>
            </w:r>
          </w:p>
          <w:p w14:paraId="6AB007BD">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①工程项目获奖证书</w:t>
            </w:r>
          </w:p>
          <w:p w14:paraId="44B5CA3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②获奖文件（获奖文件应含有项目经理人员名单）</w:t>
            </w:r>
          </w:p>
          <w:p w14:paraId="2F8EFD83">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③获奖人员注册执业资格证书</w:t>
            </w:r>
          </w:p>
          <w:p w14:paraId="7485714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④有关获奖信息以及获奖单位名单查询网址等</w:t>
            </w:r>
          </w:p>
          <w:p w14:paraId="1118F1D1">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国家：中国建筑业协会、中装新网（中国建筑装饰协会官方网站）</w:t>
            </w:r>
          </w:p>
          <w:p w14:paraId="2B6E626A">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吉林省：吉林省建设信息网</w:t>
            </w:r>
          </w:p>
          <w:p w14:paraId="3E9B5ED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长春市：长春市城乡建设委员会官网</w:t>
            </w:r>
          </w:p>
          <w:p w14:paraId="7AB7F6B3">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吉林市：吉林市建设信息网</w:t>
            </w:r>
          </w:p>
          <w:p w14:paraId="6D1E6D3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（5）入吉建筑企业投标中使用获奖业绩加分时，应由企业工商注册所在地的省级建设行政主管部门出具未曾使用获奖项目业绩加分中标其他工程项目的证明，否则不予加分。</w:t>
            </w:r>
          </w:p>
        </w:tc>
      </w:tr>
      <w:tr w14:paraId="14FC8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503" w:type="pct"/>
            <w:vMerge w:val="continue"/>
            <w:tcBorders>
              <w:tl2br w:val="nil"/>
              <w:tr2bl w:val="nil"/>
            </w:tcBorders>
            <w:noWrap w:val="0"/>
            <w:vAlign w:val="center"/>
          </w:tcPr>
          <w:p w14:paraId="3A13CA3F">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48E8E138">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项目经理业绩</w:t>
            </w:r>
          </w:p>
          <w:p w14:paraId="1F188BCA">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3315" w:type="pct"/>
            <w:tcBorders>
              <w:tl2br w:val="nil"/>
              <w:tr2bl w:val="nil"/>
            </w:tcBorders>
            <w:noWrap w:val="0"/>
            <w:vAlign w:val="center"/>
          </w:tcPr>
          <w:p w14:paraId="636B6D1B">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项目经理近三年（</w:t>
            </w:r>
            <w:r>
              <w:rPr>
                <w:rFonts w:hint="eastAsia" w:ascii="宋体" w:hAnsi="宋体" w:eastAsia="宋体" w:cs="宋体"/>
                <w:bCs/>
                <w:sz w:val="24"/>
                <w:szCs w:val="24"/>
                <w:highlight w:val="none"/>
                <w:u w:val="single"/>
              </w:rPr>
              <w:t xml:space="preserve"> 20</w:t>
            </w:r>
            <w:r>
              <w:rPr>
                <w:rFonts w:hint="eastAsia" w:ascii="宋体" w:hAnsi="宋体" w:cs="宋体"/>
                <w:bCs/>
                <w:sz w:val="24"/>
                <w:szCs w:val="24"/>
                <w:highlight w:val="none"/>
                <w:u w:val="single"/>
                <w:lang w:val="en-US" w:eastAsia="zh-CN"/>
              </w:rPr>
              <w:t>22</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1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1 </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rPr>
              <w:t xml:space="preserve"> 202</w:t>
            </w:r>
            <w:r>
              <w:rPr>
                <w:rFonts w:hint="eastAsia" w:ascii="宋体" w:hAnsi="宋体" w:cs="宋体"/>
                <w:bCs/>
                <w:sz w:val="24"/>
                <w:szCs w:val="24"/>
                <w:highlight w:val="none"/>
                <w:u w:val="single"/>
                <w:lang w:val="en-US" w:eastAsia="zh-CN"/>
              </w:rPr>
              <w:t>4</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31 </w:t>
            </w:r>
            <w:r>
              <w:rPr>
                <w:rFonts w:hint="eastAsia" w:ascii="宋体" w:hAnsi="宋体" w:eastAsia="宋体" w:cs="宋体"/>
                <w:bCs/>
                <w:sz w:val="24"/>
                <w:szCs w:val="24"/>
                <w:highlight w:val="none"/>
              </w:rPr>
              <w:t>日</w:t>
            </w:r>
            <w:r>
              <w:rPr>
                <w:rFonts w:hint="eastAsia" w:ascii="宋体" w:hAnsi="宋体" w:eastAsia="宋体" w:cs="宋体"/>
                <w:sz w:val="24"/>
                <w:szCs w:val="24"/>
                <w:highlight w:val="none"/>
              </w:rPr>
              <w:t>）具有以项目经理身份主持或担任项目技术负责人的与本项目相类似的项</w:t>
            </w:r>
            <w:r>
              <w:rPr>
                <w:rFonts w:hint="eastAsia" w:ascii="宋体" w:hAnsi="宋体" w:eastAsia="宋体" w:cs="宋体"/>
                <w:kern w:val="0"/>
                <w:sz w:val="24"/>
                <w:szCs w:val="24"/>
                <w:highlight w:val="none"/>
              </w:rPr>
              <w:t>目业绩，每有一项得1分，满分1分。</w:t>
            </w:r>
          </w:p>
          <w:p w14:paraId="1FCE1E4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lang w:val="zh-CN"/>
              </w:rPr>
              <w:t>内附中标通知书或合同协议书或竣工验收报告</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lang w:val="zh-CN"/>
              </w:rPr>
              <w:t>件及有关业绩的查询网址和查询网页截图加盖</w:t>
            </w:r>
            <w:r>
              <w:rPr>
                <w:rFonts w:hint="eastAsia" w:ascii="宋体" w:hAnsi="宋体" w:eastAsia="宋体" w:cs="宋体"/>
                <w:sz w:val="24"/>
                <w:szCs w:val="24"/>
                <w:highlight w:val="none"/>
              </w:rPr>
              <w:t>投标单位公章。</w:t>
            </w:r>
          </w:p>
          <w:p w14:paraId="212BA26F">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（业绩认定应按以下规定执行：</w:t>
            </w:r>
          </w:p>
          <w:p w14:paraId="390AC362">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本省行政区域内的业绩认定，应当采用“吉林省建筑市场监管公共服务平台”（以下简称“平台”）工程项目信息中的业绩。在省域外的业绩认定，必须是通过互联网且不需任何权限即可在工程所在地的省级建筑市场监管一体化工作平台查询得到，而且查询到的数据应能满足招标项目的要求，其他网站查询的业绩不予认定</w:t>
            </w:r>
            <w:r>
              <w:rPr>
                <w:rFonts w:hint="eastAsia" w:ascii="宋体" w:hAnsi="宋体" w:eastAsia="宋体" w:cs="宋体"/>
                <w:sz w:val="24"/>
                <w:szCs w:val="24"/>
                <w:highlight w:val="none"/>
                <w:lang w:val="zh-CN"/>
              </w:rPr>
              <w:t>。）</w:t>
            </w:r>
          </w:p>
          <w:p w14:paraId="33665D9E">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注：(1)延长项目经理投标业绩有效期时间，将大、中型项目的项目经理业绩有效期由近三年调整为近五年</w:t>
            </w:r>
          </w:p>
          <w:p w14:paraId="4521DB85">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(2)大、中型项目划分标准以《注册建造师执业工程规模标准》为准</w:t>
            </w:r>
          </w:p>
        </w:tc>
      </w:tr>
      <w:tr w14:paraId="54E95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2" w:hRule="atLeast"/>
          <w:jc w:val="center"/>
        </w:trPr>
        <w:tc>
          <w:tcPr>
            <w:tcW w:w="503" w:type="pct"/>
            <w:tcBorders>
              <w:tl2br w:val="nil"/>
              <w:tr2bl w:val="nil"/>
            </w:tcBorders>
            <w:noWrap w:val="0"/>
            <w:vAlign w:val="center"/>
          </w:tcPr>
          <w:p w14:paraId="20CE78BD">
            <w:pPr>
              <w:adjustRightInd w:val="0"/>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投标报价评分标准（</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tc>
        <w:tc>
          <w:tcPr>
            <w:tcW w:w="1181" w:type="pct"/>
            <w:tcBorders>
              <w:tl2br w:val="nil"/>
              <w:tr2bl w:val="nil"/>
            </w:tcBorders>
            <w:noWrap w:val="0"/>
            <w:vAlign w:val="center"/>
          </w:tcPr>
          <w:p w14:paraId="118AABEC">
            <w:pPr>
              <w:autoSpaceDE w:val="0"/>
              <w:autoSpaceDN w:val="0"/>
              <w:adjustRightInd w:val="0"/>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tc>
        <w:tc>
          <w:tcPr>
            <w:tcW w:w="3315" w:type="pct"/>
            <w:tcBorders>
              <w:tl2br w:val="nil"/>
              <w:tr2bl w:val="nil"/>
            </w:tcBorders>
            <w:noWrap w:val="0"/>
            <w:vAlign w:val="center"/>
          </w:tcPr>
          <w:p w14:paraId="592F3E97">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1、评标基准价：</w:t>
            </w:r>
            <w:r>
              <w:rPr>
                <w:rFonts w:hint="eastAsia" w:ascii="宋体" w:hAnsi="宋体" w:eastAsia="宋体" w:cs="宋体"/>
                <w:bCs/>
                <w:color w:val="000000"/>
                <w:sz w:val="24"/>
                <w:szCs w:val="24"/>
                <w:highlight w:val="none"/>
                <w:lang w:val="en-US" w:eastAsia="zh-CN"/>
              </w:rPr>
              <w:t>所有通过初步评审的合格供应商须进行第二次投标报价作为最终报价，最终报价中的最低报价为评标基准价</w:t>
            </w:r>
            <w:r>
              <w:rPr>
                <w:rFonts w:hint="eastAsia" w:ascii="宋体" w:hAnsi="宋体" w:eastAsia="宋体" w:cs="宋体"/>
                <w:bCs/>
                <w:color w:val="000000"/>
                <w:sz w:val="24"/>
                <w:szCs w:val="24"/>
                <w:highlight w:val="none"/>
                <w:lang w:val="zh-CN"/>
              </w:rPr>
              <w:t>；</w:t>
            </w:r>
          </w:p>
          <w:p w14:paraId="237FF646">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2、供应商的投标报价等于评标基准价时，得满分</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zh-CN" w:eastAsia="zh-CN"/>
              </w:rPr>
              <w:t>0</w:t>
            </w:r>
            <w:r>
              <w:rPr>
                <w:rFonts w:hint="eastAsia" w:ascii="宋体" w:hAnsi="宋体" w:eastAsia="宋体" w:cs="宋体"/>
                <w:bCs/>
                <w:color w:val="000000"/>
                <w:sz w:val="24"/>
                <w:szCs w:val="24"/>
                <w:highlight w:val="none"/>
                <w:lang w:val="zh-CN"/>
              </w:rPr>
              <w:t>分；</w:t>
            </w:r>
          </w:p>
          <w:p w14:paraId="6B6FC188">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bCs/>
                <w:color w:val="000000"/>
                <w:sz w:val="24"/>
                <w:szCs w:val="24"/>
                <w:highlight w:val="none"/>
                <w:lang w:val="zh-CN"/>
              </w:rPr>
              <w:t>3、</w:t>
            </w:r>
            <w:r>
              <w:rPr>
                <w:rFonts w:hint="eastAsia" w:ascii="宋体" w:hAnsi="宋体" w:eastAsia="宋体" w:cs="宋体"/>
                <w:color w:val="000000"/>
                <w:sz w:val="24"/>
                <w:szCs w:val="24"/>
                <w:highlight w:val="none"/>
                <w:lang w:val="en-US" w:eastAsia="zh-CN"/>
              </w:rPr>
              <w:t>报价分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评标基准价</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供应商最终报价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0分</w:t>
            </w:r>
          </w:p>
          <w:p w14:paraId="319B89DB">
            <w:pPr>
              <w:keepNext w:val="0"/>
              <w:keepLines w:val="0"/>
              <w:widowControl/>
              <w:suppressLineNumbers w:val="0"/>
              <w:spacing w:before="0" w:beforeAutospacing="0" w:after="0" w:afterAutospacing="0" w:line="360" w:lineRule="exact"/>
              <w:ind w:left="0" w:leftChars="0" w:right="0" w:rightChars="0"/>
              <w:rPr>
                <w:rFonts w:hint="eastAsia" w:ascii="宋体" w:hAnsi="宋体" w:eastAsia="宋体" w:cs="宋体"/>
                <w:bCs/>
                <w:sz w:val="24"/>
                <w:szCs w:val="24"/>
                <w:highlight w:val="none"/>
              </w:rPr>
            </w:pPr>
            <w:r>
              <w:rPr>
                <w:rFonts w:hint="eastAsia" w:ascii="宋体" w:hAnsi="宋体" w:eastAsia="宋体" w:cs="宋体"/>
                <w:b/>
                <w:bCs/>
                <w:color w:val="000000"/>
                <w:sz w:val="24"/>
                <w:szCs w:val="24"/>
                <w:highlight w:val="none"/>
                <w:lang w:val="en-US" w:eastAsia="zh-CN"/>
              </w:rPr>
              <w:t>注：</w:t>
            </w:r>
            <w:r>
              <w:rPr>
                <w:rFonts w:hint="eastAsia" w:ascii="宋体" w:hAnsi="宋体" w:eastAsia="宋体" w:cs="宋体"/>
                <w:b/>
                <w:bCs/>
                <w:sz w:val="24"/>
                <w:szCs w:val="24"/>
                <w:highlight w:val="none"/>
                <w:lang w:val="zh-CN" w:eastAsia="zh-CN"/>
              </w:rPr>
              <w:t>对符合《</w:t>
            </w:r>
            <w:r>
              <w:rPr>
                <w:rFonts w:hint="eastAsia" w:ascii="宋体" w:hAnsi="宋体" w:eastAsia="宋体" w:cs="宋体"/>
                <w:b/>
                <w:bCs/>
                <w:sz w:val="24"/>
                <w:szCs w:val="24"/>
                <w:highlight w:val="none"/>
                <w:lang w:val="zh-CN" w:eastAsia="zh-CN" w:bidi="zh-CN"/>
              </w:rPr>
              <w:t>政府采购促进中小企业发展管理办法</w:t>
            </w:r>
            <w:r>
              <w:rPr>
                <w:rFonts w:hint="eastAsia" w:ascii="宋体" w:hAnsi="宋体" w:eastAsia="宋体" w:cs="宋体"/>
                <w:b/>
                <w:bCs/>
                <w:sz w:val="24"/>
                <w:szCs w:val="24"/>
                <w:highlight w:val="none"/>
                <w:lang w:val="zh-CN" w:eastAsia="zh-CN"/>
              </w:rPr>
              <w:t>》规定的小微企业报价给予</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zh-CN" w:eastAsia="zh-CN"/>
              </w:rPr>
              <w:t>%的扣除，用扣除后的价格参加评审</w:t>
            </w:r>
          </w:p>
        </w:tc>
      </w:tr>
      <w:tr w14:paraId="60EA6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6" w:hRule="atLeast"/>
          <w:jc w:val="center"/>
        </w:trPr>
        <w:tc>
          <w:tcPr>
            <w:tcW w:w="503" w:type="pct"/>
            <w:vMerge w:val="restart"/>
            <w:tcBorders>
              <w:tl2br w:val="nil"/>
              <w:tr2bl w:val="nil"/>
            </w:tcBorders>
            <w:noWrap w:val="0"/>
            <w:vAlign w:val="center"/>
          </w:tcPr>
          <w:p w14:paraId="5EB4A4F7">
            <w:pPr>
              <w:adjustRightInd w:val="0"/>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p>
          <w:p w14:paraId="667472D9">
            <w:pPr>
              <w:adjustRightInd w:val="0"/>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分）</w:t>
            </w:r>
          </w:p>
        </w:tc>
        <w:tc>
          <w:tcPr>
            <w:tcW w:w="1181" w:type="pct"/>
            <w:tcBorders>
              <w:tl2br w:val="nil"/>
              <w:tr2bl w:val="nil"/>
            </w:tcBorders>
            <w:noWrap w:val="0"/>
            <w:vAlign w:val="center"/>
          </w:tcPr>
          <w:p w14:paraId="6B86ED85">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类似项目业绩</w:t>
            </w:r>
          </w:p>
          <w:p w14:paraId="0CA8713E">
            <w:pPr>
              <w:autoSpaceDE w:val="0"/>
              <w:autoSpaceDN w:val="0"/>
              <w:adjustRightInd w:val="0"/>
              <w:spacing w:line="30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3315" w:type="pct"/>
            <w:tcBorders>
              <w:tl2br w:val="nil"/>
              <w:tr2bl w:val="nil"/>
            </w:tcBorders>
            <w:noWrap w:val="0"/>
            <w:vAlign w:val="center"/>
          </w:tcPr>
          <w:p w14:paraId="781BBE6D">
            <w:pPr>
              <w:autoSpaceDE w:val="0"/>
              <w:autoSpaceDN w:val="0"/>
              <w:adjustRightIn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w:t>
            </w:r>
            <w:r>
              <w:rPr>
                <w:rFonts w:hint="eastAsia" w:ascii="宋体" w:hAnsi="宋体" w:eastAsia="宋体" w:cs="宋体"/>
                <w:bCs/>
                <w:sz w:val="24"/>
                <w:szCs w:val="24"/>
                <w:highlight w:val="none"/>
                <w:u w:val="single"/>
              </w:rPr>
              <w:t>20</w:t>
            </w:r>
            <w:r>
              <w:rPr>
                <w:rFonts w:hint="eastAsia" w:ascii="宋体" w:hAnsi="宋体" w:cs="宋体"/>
                <w:bCs/>
                <w:sz w:val="24"/>
                <w:szCs w:val="24"/>
                <w:highlight w:val="none"/>
                <w:u w:val="single"/>
                <w:lang w:val="en-US" w:eastAsia="zh-CN"/>
              </w:rPr>
              <w:t>22</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1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1 </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rPr>
              <w:t xml:space="preserve"> 20</w:t>
            </w:r>
            <w:r>
              <w:rPr>
                <w:rFonts w:hint="eastAsia" w:ascii="宋体" w:hAnsi="宋体" w:cs="宋体"/>
                <w:bCs/>
                <w:sz w:val="24"/>
                <w:szCs w:val="24"/>
                <w:highlight w:val="none"/>
                <w:u w:val="single"/>
                <w:lang w:val="en-US" w:eastAsia="zh-CN"/>
              </w:rPr>
              <w:t>24</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12</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31 </w:t>
            </w:r>
            <w:r>
              <w:rPr>
                <w:rFonts w:hint="eastAsia" w:ascii="宋体" w:hAnsi="宋体" w:eastAsia="宋体" w:cs="宋体"/>
                <w:bCs/>
                <w:sz w:val="24"/>
                <w:szCs w:val="24"/>
                <w:highlight w:val="none"/>
              </w:rPr>
              <w:t>日</w:t>
            </w:r>
            <w:r>
              <w:rPr>
                <w:rFonts w:hint="eastAsia" w:ascii="宋体" w:hAnsi="宋体" w:eastAsia="宋体" w:cs="宋体"/>
                <w:sz w:val="24"/>
                <w:szCs w:val="24"/>
                <w:highlight w:val="none"/>
              </w:rPr>
              <w:t>）具有与本项目相类似的项目业绩</w:t>
            </w:r>
            <w:r>
              <w:rPr>
                <w:rFonts w:hint="eastAsia" w:ascii="宋体" w:hAnsi="宋体" w:eastAsia="宋体" w:cs="宋体"/>
                <w:color w:val="000000"/>
                <w:sz w:val="24"/>
                <w:szCs w:val="24"/>
                <w:highlight w:val="none"/>
              </w:rPr>
              <w:t>，每有一项得1</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分，满分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kern w:val="0"/>
                <w:sz w:val="24"/>
                <w:szCs w:val="24"/>
                <w:highlight w:val="none"/>
              </w:rPr>
              <w:t>。</w:t>
            </w:r>
          </w:p>
          <w:p w14:paraId="50F31C85">
            <w:pPr>
              <w:autoSpaceDE w:val="0"/>
              <w:autoSpaceDN w:val="0"/>
              <w:adjustRightInd w:val="0"/>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lang w:val="zh-CN"/>
              </w:rPr>
              <w:t>内附中标通知书或合同协议书或竣工验收报告</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lang w:val="zh-CN"/>
              </w:rPr>
              <w:t>件及有关业绩的查询网址和查询网页截图复印件加盖</w:t>
            </w:r>
            <w:r>
              <w:rPr>
                <w:rFonts w:hint="eastAsia" w:ascii="宋体" w:hAnsi="宋体" w:eastAsia="宋体" w:cs="宋体"/>
                <w:sz w:val="24"/>
                <w:szCs w:val="24"/>
                <w:highlight w:val="none"/>
              </w:rPr>
              <w:t>投标单位公章。</w:t>
            </w:r>
          </w:p>
          <w:p w14:paraId="4C8445C8">
            <w:pPr>
              <w:autoSpaceDE w:val="0"/>
              <w:autoSpaceDN w:val="0"/>
              <w:adjustRightInd w:val="0"/>
              <w:spacing w:line="3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（业绩认定应按以下规定执行：</w:t>
            </w:r>
          </w:p>
          <w:p w14:paraId="76EB54B0">
            <w:pPr>
              <w:spacing w:line="36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本省行政区域内的业绩认定，应当采用“吉林省建筑市场监管公共服务平台”（以下简称“平台”）工程项目信息中的业绩。在省域外的业绩认定，必须是通过互联网且不需任何权限即可在工程所在地的省级建筑市场监管一体化工作平台查询得到，而且查询到的数据应能满足招标项目的要求，其他网站查询的业绩不予认定，评标过程中，评标专家在现场监督人员的监督下对投标人的业绩通过“吉林省建筑市场监管公共服务平台”或工程所在地的省级建筑市场监管一体化工作平台核查，未查询到的业绩不予认定。</w:t>
            </w:r>
            <w:r>
              <w:rPr>
                <w:rFonts w:hint="eastAsia" w:ascii="宋体" w:hAnsi="宋体" w:eastAsia="宋体" w:cs="宋体"/>
                <w:sz w:val="24"/>
                <w:szCs w:val="24"/>
                <w:highlight w:val="none"/>
                <w:lang w:val="zh-CN"/>
              </w:rPr>
              <w:t>）</w:t>
            </w:r>
          </w:p>
        </w:tc>
      </w:tr>
      <w:tr w14:paraId="65CBC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503" w:type="pct"/>
            <w:vMerge w:val="continue"/>
            <w:tcBorders>
              <w:tl2br w:val="nil"/>
              <w:tr2bl w:val="nil"/>
            </w:tcBorders>
            <w:noWrap w:val="0"/>
            <w:vAlign w:val="center"/>
          </w:tcPr>
          <w:p w14:paraId="7A28C815">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5AFEAEA0">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p w14:paraId="61990EFF">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3315" w:type="pct"/>
            <w:tcBorders>
              <w:tl2br w:val="nil"/>
              <w:tr2bl w:val="nil"/>
            </w:tcBorders>
            <w:noWrap w:val="0"/>
            <w:vAlign w:val="center"/>
          </w:tcPr>
          <w:p w14:paraId="25B391C7">
            <w:pPr>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对投标人提出的招标人可以接受的合理优惠条件进行综合评价，综合评价优得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分，一般得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分，无不得分。</w:t>
            </w:r>
          </w:p>
        </w:tc>
      </w:tr>
      <w:tr w14:paraId="4E2AE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503" w:type="pct"/>
            <w:vMerge w:val="continue"/>
            <w:tcBorders>
              <w:tl2br w:val="nil"/>
              <w:tr2bl w:val="nil"/>
            </w:tcBorders>
            <w:noWrap w:val="0"/>
            <w:vAlign w:val="center"/>
          </w:tcPr>
          <w:p w14:paraId="3597837A">
            <w:pPr>
              <w:adjustRightInd w:val="0"/>
              <w:snapToGrid w:val="0"/>
              <w:spacing w:line="300" w:lineRule="auto"/>
              <w:jc w:val="center"/>
              <w:rPr>
                <w:rFonts w:hint="eastAsia" w:ascii="宋体" w:hAnsi="宋体" w:eastAsia="宋体" w:cs="宋体"/>
                <w:sz w:val="24"/>
                <w:szCs w:val="24"/>
                <w:highlight w:val="none"/>
              </w:rPr>
            </w:pPr>
          </w:p>
        </w:tc>
        <w:tc>
          <w:tcPr>
            <w:tcW w:w="1181" w:type="pct"/>
            <w:tcBorders>
              <w:tl2br w:val="nil"/>
              <w:tr2bl w:val="nil"/>
            </w:tcBorders>
            <w:noWrap w:val="0"/>
            <w:vAlign w:val="center"/>
          </w:tcPr>
          <w:p w14:paraId="6D1CDE8C">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p w14:paraId="37D4EBD1">
            <w:pPr>
              <w:autoSpaceDE w:val="0"/>
              <w:autoSpaceDN w:val="0"/>
              <w:adjustRightIn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3315" w:type="pct"/>
            <w:tcBorders>
              <w:tl2br w:val="nil"/>
              <w:tr2bl w:val="nil"/>
            </w:tcBorders>
            <w:noWrap w:val="0"/>
            <w:vAlign w:val="center"/>
          </w:tcPr>
          <w:p w14:paraId="3C2A616F">
            <w:pPr>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对投标人提出的招标人可以接受的合理服务承诺进行综合评价，综合评价优得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分，一般得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分，无不得分。</w:t>
            </w:r>
          </w:p>
        </w:tc>
      </w:tr>
    </w:tbl>
    <w:p w14:paraId="258F39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14:paraId="56D8FD4B">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6A50EE60">
      <w:pPr>
        <w:pStyle w:val="2"/>
        <w:numPr>
          <w:ilvl w:val="0"/>
          <w:numId w:val="0"/>
        </w:numPr>
        <w:bidi w:val="0"/>
        <w:ind w:left="0" w:leftChars="0" w:firstLine="0"/>
        <w:jc w:val="center"/>
        <w:rPr>
          <w:rFonts w:hint="eastAsia" w:eastAsia="宋体"/>
          <w:b/>
          <w:bCs/>
          <w:highlight w:val="none"/>
        </w:rPr>
      </w:pPr>
      <w:bookmarkStart w:id="161" w:name="_Toc4246"/>
      <w:r>
        <w:rPr>
          <w:rFonts w:hint="eastAsia" w:eastAsia="宋体"/>
          <w:b/>
          <w:bCs/>
          <w:highlight w:val="none"/>
        </w:rPr>
        <w:t>第四章  合同条款及格式</w:t>
      </w:r>
      <w:bookmarkEnd w:id="161"/>
    </w:p>
    <w:p w14:paraId="5D56D3E2">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执行《建设工程施工合同（示范文本）》（GF-2017-0201），具体以实际签订合同为准。</w:t>
      </w:r>
    </w:p>
    <w:p w14:paraId="0C9515F5">
      <w:pPr>
        <w:bidi w:val="0"/>
        <w:spacing w:line="360" w:lineRule="auto"/>
        <w:rPr>
          <w:rFonts w:hint="eastAsia" w:ascii="宋体" w:hAnsi="宋体" w:eastAsia="宋体" w:cs="宋体"/>
          <w:sz w:val="24"/>
          <w:szCs w:val="24"/>
          <w:highlight w:val="none"/>
        </w:rPr>
      </w:pPr>
    </w:p>
    <w:p w14:paraId="56FDF628">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注：具体条款等相关事宜以双方最终签订的合同约定为准。供应商需在响应文件中附合同承诺书，承诺在</w:t>
      </w:r>
    </w:p>
    <w:p w14:paraId="29DEBD66">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约定合同履行期限内保质保量完成施工图纸及工程量清单所含全部内容，在与采购人签订合同时绝不推诿，应承担相应责任，对完全响应合同作出承诺，并加盖公章及法定代表人签字，格式自拟。</w:t>
      </w:r>
    </w:p>
    <w:p w14:paraId="752C980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85D831F">
      <w:pPr>
        <w:pStyle w:val="2"/>
        <w:numPr>
          <w:ilvl w:val="0"/>
          <w:numId w:val="0"/>
        </w:numPr>
        <w:bidi w:val="0"/>
        <w:ind w:left="0" w:leftChars="0" w:firstLine="0"/>
        <w:jc w:val="center"/>
        <w:rPr>
          <w:rFonts w:hint="eastAsia" w:eastAsia="宋体"/>
          <w:b/>
          <w:bCs/>
          <w:highlight w:val="none"/>
        </w:rPr>
      </w:pPr>
      <w:bookmarkStart w:id="162" w:name="bookmark9"/>
      <w:bookmarkEnd w:id="162"/>
      <w:bookmarkStart w:id="163" w:name="_Toc6627"/>
      <w:r>
        <w:rPr>
          <w:rFonts w:hint="eastAsia" w:eastAsia="宋体"/>
          <w:b/>
          <w:bCs/>
          <w:highlight w:val="none"/>
        </w:rPr>
        <w:t xml:space="preserve">第五章 </w:t>
      </w:r>
      <w:r>
        <w:rPr>
          <w:rFonts w:hint="eastAsia"/>
          <w:b/>
          <w:bCs/>
          <w:highlight w:val="none"/>
          <w:lang w:val="en-US" w:eastAsia="zh-CN"/>
        </w:rPr>
        <w:t xml:space="preserve"> </w:t>
      </w:r>
      <w:r>
        <w:rPr>
          <w:rFonts w:hint="eastAsia" w:eastAsia="宋体"/>
          <w:b/>
          <w:bCs/>
          <w:highlight w:val="none"/>
        </w:rPr>
        <w:t>工程量清单（另册）</w:t>
      </w:r>
      <w:bookmarkEnd w:id="163"/>
    </w:p>
    <w:p w14:paraId="4F98552B">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1.工程量清单说明</w:t>
      </w:r>
    </w:p>
    <w:p w14:paraId="6C93433D">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1.1本工程量清单系按分部分项工程提供的。</w:t>
      </w:r>
    </w:p>
    <w:p w14:paraId="158C8ADE">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1.2本工程量清单是依据国家规定编制的。工程量清单为磋商文件的组成部分，一经中标且签订合同，即成为合同的组成部分。</w:t>
      </w:r>
    </w:p>
    <w:p w14:paraId="264907BA">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1.3本工程量清单由采购人提供，作为供应商计算投标报价的基础。</w:t>
      </w:r>
    </w:p>
    <w:p w14:paraId="378A8B4C">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2.工程量清单</w:t>
      </w:r>
    </w:p>
    <w:p w14:paraId="2567C7A8">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17C537BC">
      <w:pPr>
        <w:pStyle w:val="2"/>
        <w:numPr>
          <w:ilvl w:val="0"/>
          <w:numId w:val="0"/>
        </w:numPr>
        <w:bidi w:val="0"/>
        <w:ind w:left="0" w:leftChars="0" w:firstLine="0"/>
        <w:jc w:val="center"/>
        <w:rPr>
          <w:rFonts w:hint="eastAsia" w:eastAsia="宋体"/>
          <w:b/>
          <w:bCs/>
          <w:highlight w:val="none"/>
        </w:rPr>
      </w:pPr>
      <w:bookmarkStart w:id="164" w:name="_Toc10250"/>
      <w:r>
        <w:rPr>
          <w:rFonts w:hint="eastAsia" w:eastAsia="宋体"/>
          <w:b/>
          <w:bCs/>
          <w:highlight w:val="none"/>
        </w:rPr>
        <w:t>第六章  图纸</w:t>
      </w:r>
      <w:bookmarkEnd w:id="164"/>
    </w:p>
    <w:p w14:paraId="08A1A86B">
      <w:pPr>
        <w:spacing w:before="225" w:line="226" w:lineRule="auto"/>
        <w:jc w:val="center"/>
        <w:rPr>
          <w:rFonts w:hint="eastAsia" w:ascii="宋体" w:hAnsi="宋体" w:eastAsia="宋体" w:cs="宋体"/>
          <w:sz w:val="31"/>
          <w:szCs w:val="31"/>
          <w:highlight w:val="none"/>
        </w:rPr>
      </w:pPr>
      <w:r>
        <w:rPr>
          <w:rFonts w:hint="eastAsia" w:ascii="宋体" w:hAnsi="宋体" w:eastAsia="宋体" w:cs="宋体"/>
          <w:b/>
          <w:bCs/>
          <w:spacing w:val="-2"/>
          <w:sz w:val="31"/>
          <w:szCs w:val="31"/>
          <w:highlight w:val="none"/>
        </w:rPr>
        <w:t>（另册）</w:t>
      </w:r>
    </w:p>
    <w:p w14:paraId="0DE01D46">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0F7DB007">
      <w:pPr>
        <w:pStyle w:val="2"/>
        <w:numPr>
          <w:ilvl w:val="0"/>
          <w:numId w:val="0"/>
        </w:numPr>
        <w:bidi w:val="0"/>
        <w:ind w:left="0" w:leftChars="0" w:firstLine="0"/>
        <w:jc w:val="center"/>
        <w:rPr>
          <w:rFonts w:hint="eastAsia" w:eastAsia="宋体"/>
          <w:b/>
          <w:bCs/>
          <w:highlight w:val="none"/>
        </w:rPr>
      </w:pPr>
      <w:bookmarkStart w:id="165" w:name="_Toc799"/>
      <w:r>
        <w:rPr>
          <w:rFonts w:hint="eastAsia" w:eastAsia="宋体"/>
          <w:b/>
          <w:bCs/>
          <w:highlight w:val="none"/>
        </w:rPr>
        <w:t xml:space="preserve">第七章 </w:t>
      </w:r>
      <w:r>
        <w:rPr>
          <w:rFonts w:hint="eastAsia" w:eastAsia="宋体"/>
          <w:b/>
          <w:bCs/>
          <w:highlight w:val="none"/>
          <w:lang w:val="en-US" w:eastAsia="zh-CN"/>
        </w:rPr>
        <w:t xml:space="preserve"> </w:t>
      </w:r>
      <w:r>
        <w:rPr>
          <w:rFonts w:hint="eastAsia" w:eastAsia="宋体"/>
          <w:b/>
          <w:bCs/>
          <w:highlight w:val="none"/>
        </w:rPr>
        <w:t>技术标准和要求</w:t>
      </w:r>
      <w:bookmarkEnd w:id="165"/>
    </w:p>
    <w:p w14:paraId="2A65A7FE">
      <w:pPr>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符合国家现行工程施工质量验收统一标准及相关标准的合格工程</w:t>
      </w:r>
    </w:p>
    <w:p w14:paraId="4FA0B2FC">
      <w:pPr>
        <w:rPr>
          <w:rFonts w:hint="eastAsia" w:ascii="宋体" w:hAnsi="宋体" w:eastAsia="宋体" w:cs="宋体"/>
          <w:b/>
          <w:bCs/>
          <w:spacing w:val="5"/>
          <w:sz w:val="43"/>
          <w:szCs w:val="43"/>
          <w:highlight w:val="none"/>
        </w:rPr>
      </w:pPr>
      <w:r>
        <w:rPr>
          <w:rFonts w:hint="eastAsia" w:ascii="宋体" w:hAnsi="宋体" w:eastAsia="宋体" w:cs="宋体"/>
          <w:b/>
          <w:bCs/>
          <w:spacing w:val="5"/>
          <w:sz w:val="43"/>
          <w:szCs w:val="43"/>
          <w:highlight w:val="none"/>
        </w:rPr>
        <w:br w:type="page"/>
      </w:r>
    </w:p>
    <w:p w14:paraId="2C1F499B">
      <w:pPr>
        <w:pStyle w:val="2"/>
        <w:numPr>
          <w:ilvl w:val="0"/>
          <w:numId w:val="0"/>
        </w:numPr>
        <w:bidi w:val="0"/>
        <w:ind w:left="0" w:leftChars="0" w:firstLine="0"/>
        <w:jc w:val="center"/>
        <w:rPr>
          <w:rFonts w:hint="eastAsia" w:eastAsia="宋体"/>
          <w:b/>
          <w:bCs/>
          <w:highlight w:val="none"/>
        </w:rPr>
      </w:pPr>
      <w:bookmarkStart w:id="166" w:name="_Toc5686"/>
      <w:r>
        <w:rPr>
          <w:rFonts w:hint="eastAsia" w:eastAsia="宋体"/>
          <w:b/>
          <w:bCs/>
          <w:highlight w:val="none"/>
        </w:rPr>
        <w:t xml:space="preserve">第八章 </w:t>
      </w:r>
      <w:r>
        <w:rPr>
          <w:rFonts w:hint="eastAsia" w:eastAsia="宋体"/>
          <w:b/>
          <w:bCs/>
          <w:highlight w:val="none"/>
          <w:lang w:val="en-US" w:eastAsia="zh-CN"/>
        </w:rPr>
        <w:t xml:space="preserve"> </w:t>
      </w:r>
      <w:r>
        <w:rPr>
          <w:rFonts w:hint="eastAsia" w:eastAsia="宋体"/>
          <w:b/>
          <w:bCs/>
          <w:highlight w:val="none"/>
        </w:rPr>
        <w:t>磋商响应文件格式</w:t>
      </w:r>
      <w:bookmarkEnd w:id="166"/>
    </w:p>
    <w:p w14:paraId="192084ED">
      <w:pPr>
        <w:rPr>
          <w:rFonts w:hint="eastAsia" w:ascii="宋体" w:hAnsi="宋体" w:eastAsia="宋体" w:cs="宋体"/>
          <w:b/>
          <w:bCs/>
          <w:spacing w:val="5"/>
          <w:sz w:val="43"/>
          <w:szCs w:val="43"/>
          <w:highlight w:val="none"/>
        </w:rPr>
      </w:pPr>
      <w:r>
        <w:rPr>
          <w:rFonts w:hint="eastAsia" w:ascii="宋体" w:hAnsi="宋体" w:eastAsia="宋体" w:cs="宋体"/>
          <w:b/>
          <w:bCs/>
          <w:spacing w:val="5"/>
          <w:sz w:val="43"/>
          <w:szCs w:val="43"/>
          <w:highlight w:val="none"/>
        </w:rPr>
        <w:br w:type="page"/>
      </w:r>
    </w:p>
    <w:p w14:paraId="173531F7">
      <w:pPr>
        <w:rPr>
          <w:rFonts w:hint="eastAsia" w:ascii="宋体" w:hAnsi="宋体" w:eastAsia="宋体" w:cs="宋体"/>
          <w:highlight w:val="none"/>
        </w:rPr>
      </w:pPr>
    </w:p>
    <w:p w14:paraId="6AF11D3C">
      <w:pPr>
        <w:rPr>
          <w:rFonts w:hint="eastAsia" w:ascii="宋体" w:hAnsi="宋体" w:eastAsia="宋体" w:cs="宋体"/>
          <w:highlight w:val="none"/>
        </w:rPr>
      </w:pPr>
    </w:p>
    <w:p w14:paraId="464CDC7F">
      <w:pPr>
        <w:rPr>
          <w:rFonts w:hint="eastAsia" w:ascii="宋体" w:hAnsi="宋体" w:eastAsia="宋体" w:cs="宋体"/>
          <w:highlight w:val="none"/>
        </w:rPr>
      </w:pPr>
    </w:p>
    <w:p w14:paraId="64DA9FD7">
      <w:pPr>
        <w:rPr>
          <w:rFonts w:hint="eastAsia" w:ascii="宋体" w:hAnsi="宋体" w:eastAsia="宋体" w:cs="宋体"/>
          <w:highlight w:val="none"/>
        </w:rPr>
      </w:pPr>
    </w:p>
    <w:p w14:paraId="03E4A933">
      <w:pPr>
        <w:rPr>
          <w:rFonts w:hint="eastAsia" w:ascii="宋体" w:hAnsi="宋体" w:eastAsia="宋体" w:cs="宋体"/>
          <w:highlight w:val="none"/>
        </w:rPr>
      </w:pPr>
    </w:p>
    <w:p w14:paraId="11AA7152">
      <w:pPr>
        <w:rPr>
          <w:rFonts w:hint="eastAsia" w:ascii="宋体" w:hAnsi="宋体" w:eastAsia="宋体" w:cs="宋体"/>
          <w:highlight w:val="none"/>
        </w:rPr>
      </w:pPr>
    </w:p>
    <w:p w14:paraId="1B65A77B">
      <w:pPr>
        <w:rPr>
          <w:rFonts w:hint="eastAsia" w:ascii="宋体" w:hAnsi="宋体" w:eastAsia="宋体" w:cs="宋体"/>
          <w:highlight w:val="none"/>
        </w:rPr>
      </w:pPr>
    </w:p>
    <w:p w14:paraId="535A6D08">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highlight w:val="none"/>
        </w:rPr>
      </w:pPr>
    </w:p>
    <w:p w14:paraId="3CE34EF7">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kern w:val="0"/>
          <w:sz w:val="84"/>
          <w:szCs w:val="84"/>
          <w:highlight w:val="none"/>
        </w:rPr>
      </w:pPr>
      <w:r>
        <w:rPr>
          <w:rFonts w:hint="eastAsia" w:ascii="宋体" w:hAnsi="宋体" w:eastAsia="宋体" w:cs="宋体"/>
          <w:b/>
          <w:bCs/>
          <w:kern w:val="0"/>
          <w:sz w:val="84"/>
          <w:szCs w:val="84"/>
          <w:highlight w:val="none"/>
        </w:rPr>
        <w:t>磋商响应文件</w:t>
      </w:r>
    </w:p>
    <w:p w14:paraId="720EA3D0">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14:paraId="1B7FBF88">
      <w:pPr>
        <w:tabs>
          <w:tab w:val="left" w:pos="6904"/>
        </w:tabs>
        <w:autoSpaceDE w:val="0"/>
        <w:autoSpaceDN w:val="0"/>
        <w:adjustRightInd w:val="0"/>
        <w:snapToGrid w:val="0"/>
        <w:spacing w:line="360" w:lineRule="auto"/>
        <w:ind w:firstLine="954" w:firstLineChars="343"/>
        <w:jc w:val="left"/>
        <w:rPr>
          <w:rFonts w:hint="eastAsia" w:ascii="宋体" w:hAnsi="宋体" w:eastAsia="宋体" w:cs="宋体"/>
          <w:b/>
          <w:bCs/>
          <w:kern w:val="0"/>
          <w:sz w:val="28"/>
          <w:szCs w:val="28"/>
          <w:highlight w:val="none"/>
        </w:rPr>
      </w:pPr>
      <w:r>
        <w:rPr>
          <w:rFonts w:hint="eastAsia" w:ascii="宋体" w:hAnsi="宋体" w:eastAsia="宋体" w:cs="宋体"/>
          <w:b/>
          <w:bCs/>
          <w:w w:val="99"/>
          <w:kern w:val="0"/>
          <w:sz w:val="28"/>
          <w:szCs w:val="28"/>
          <w:highlight w:val="none"/>
        </w:rPr>
        <w:t>项目名称：</w:t>
      </w:r>
    </w:p>
    <w:p w14:paraId="0A0106E9">
      <w:pPr>
        <w:tabs>
          <w:tab w:val="left" w:pos="6904"/>
        </w:tabs>
        <w:autoSpaceDE w:val="0"/>
        <w:autoSpaceDN w:val="0"/>
        <w:adjustRightInd w:val="0"/>
        <w:snapToGrid w:val="0"/>
        <w:spacing w:line="360" w:lineRule="auto"/>
        <w:ind w:firstLine="964" w:firstLineChars="343"/>
        <w:jc w:val="left"/>
        <w:rPr>
          <w:rFonts w:hint="eastAsia" w:ascii="宋体" w:hAnsi="宋体" w:eastAsia="宋体" w:cs="宋体"/>
          <w:b/>
          <w:bCs/>
          <w:kern w:val="0"/>
          <w:sz w:val="28"/>
          <w:szCs w:val="28"/>
          <w:highlight w:val="none"/>
          <w:u w:val="single"/>
        </w:rPr>
      </w:pPr>
      <w:r>
        <w:rPr>
          <w:rFonts w:hint="eastAsia" w:ascii="宋体" w:hAnsi="宋体" w:eastAsia="宋体" w:cs="宋体"/>
          <w:b/>
          <w:bCs/>
          <w:kern w:val="0"/>
          <w:sz w:val="28"/>
          <w:szCs w:val="28"/>
          <w:highlight w:val="none"/>
        </w:rPr>
        <w:t>磋商编号：</w:t>
      </w:r>
    </w:p>
    <w:p w14:paraId="2FED38C4">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532267BC">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24F3F9EA">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392F588">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3D6C8FE6">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4EDEA39">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3D2DA6C5">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0C362CD6">
      <w:pPr>
        <w:tabs>
          <w:tab w:val="left" w:pos="6080"/>
          <w:tab w:val="left" w:pos="6640"/>
        </w:tabs>
        <w:autoSpaceDE w:val="0"/>
        <w:autoSpaceDN w:val="0"/>
        <w:adjustRightInd w:val="0"/>
        <w:snapToGrid w:val="0"/>
        <w:spacing w:line="360" w:lineRule="auto"/>
        <w:ind w:firstLine="1251" w:firstLineChars="450"/>
        <w:rPr>
          <w:rFonts w:hint="default"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供应商（盖章）</w:t>
      </w:r>
      <w:r>
        <w:rPr>
          <w:rFonts w:hint="eastAsia" w:ascii="宋体" w:hAnsi="宋体" w:eastAsia="宋体" w:cs="宋体"/>
          <w:b/>
          <w:bCs/>
          <w:spacing w:val="1"/>
          <w:w w:val="99"/>
          <w:kern w:val="0"/>
          <w:sz w:val="28"/>
          <w:szCs w:val="28"/>
          <w:highlight w:val="none"/>
        </w:rPr>
        <w:t>：</w:t>
      </w:r>
      <w:r>
        <w:rPr>
          <w:rFonts w:hint="eastAsia" w:ascii="宋体" w:hAnsi="宋体" w:cs="宋体"/>
          <w:b/>
          <w:bCs/>
          <w:w w:val="198"/>
          <w:kern w:val="0"/>
          <w:sz w:val="28"/>
          <w:szCs w:val="28"/>
          <w:highlight w:val="none"/>
          <w:u w:val="single"/>
          <w:lang w:val="en-US" w:eastAsia="zh-CN"/>
        </w:rPr>
        <w:t xml:space="preserve">                  </w:t>
      </w:r>
    </w:p>
    <w:p w14:paraId="4C46EFBE">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rPr>
      </w:pPr>
    </w:p>
    <w:p w14:paraId="51DFFB09">
      <w:pPr>
        <w:tabs>
          <w:tab w:val="left" w:pos="6080"/>
          <w:tab w:val="left" w:pos="6640"/>
        </w:tabs>
        <w:autoSpaceDE w:val="0"/>
        <w:autoSpaceDN w:val="0"/>
        <w:adjustRightInd w:val="0"/>
        <w:snapToGrid w:val="0"/>
        <w:spacing w:line="360" w:lineRule="auto"/>
        <w:ind w:firstLine="1251" w:firstLineChars="450"/>
        <w:rPr>
          <w:rFonts w:hint="default"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法定代表人或其委托代理人（签字或盖章）：</w:t>
      </w:r>
      <w:r>
        <w:rPr>
          <w:rFonts w:hint="eastAsia" w:ascii="宋体" w:hAnsi="宋体" w:cs="宋体"/>
          <w:b/>
          <w:bCs/>
          <w:w w:val="198"/>
          <w:kern w:val="0"/>
          <w:sz w:val="28"/>
          <w:szCs w:val="28"/>
          <w:highlight w:val="none"/>
          <w:u w:val="single"/>
          <w:lang w:val="en-US" w:eastAsia="zh-CN"/>
        </w:rPr>
        <w:t xml:space="preserve">      </w:t>
      </w:r>
    </w:p>
    <w:p w14:paraId="1BDB0D1F">
      <w:pPr>
        <w:tabs>
          <w:tab w:val="left" w:pos="3280"/>
          <w:tab w:val="left" w:pos="4680"/>
          <w:tab w:val="left" w:pos="6080"/>
        </w:tabs>
        <w:autoSpaceDE w:val="0"/>
        <w:autoSpaceDN w:val="0"/>
        <w:adjustRightInd w:val="0"/>
        <w:snapToGrid w:val="0"/>
        <w:spacing w:line="360" w:lineRule="auto"/>
        <w:jc w:val="center"/>
        <w:rPr>
          <w:rFonts w:hint="eastAsia" w:ascii="宋体" w:hAnsi="宋体" w:cs="宋体"/>
          <w:b/>
          <w:bCs/>
          <w:w w:val="99"/>
          <w:kern w:val="0"/>
          <w:sz w:val="28"/>
          <w:szCs w:val="28"/>
          <w:highlight w:val="none"/>
          <w:u w:val="none"/>
          <w:lang w:val="en-US" w:eastAsia="zh-CN"/>
        </w:rPr>
      </w:pPr>
    </w:p>
    <w:p w14:paraId="2284F9F9">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rPr>
      </w:pPr>
      <w:r>
        <w:rPr>
          <w:rFonts w:hint="eastAsia" w:ascii="宋体" w:hAnsi="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年</w:t>
      </w:r>
      <w:r>
        <w:rPr>
          <w:rFonts w:hint="eastAsia" w:ascii="宋体" w:hAnsi="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月</w:t>
      </w:r>
      <w:r>
        <w:rPr>
          <w:rFonts w:hint="eastAsia" w:ascii="宋体" w:hAnsi="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日</w:t>
      </w:r>
    </w:p>
    <w:p w14:paraId="52F66D9F">
      <w:pPr>
        <w:rPr>
          <w:rFonts w:hint="eastAsia" w:ascii="宋体" w:hAnsi="宋体" w:eastAsia="宋体" w:cs="宋体"/>
          <w:b/>
          <w:bCs/>
          <w:w w:val="99"/>
          <w:kern w:val="0"/>
          <w:highlight w:val="none"/>
        </w:rPr>
      </w:pPr>
      <w:r>
        <w:rPr>
          <w:rFonts w:hint="eastAsia" w:ascii="宋体" w:hAnsi="宋体" w:eastAsia="宋体" w:cs="宋体"/>
          <w:b/>
          <w:bCs/>
          <w:w w:val="99"/>
          <w:kern w:val="0"/>
          <w:highlight w:val="none"/>
        </w:rPr>
        <w:br w:type="page"/>
      </w:r>
    </w:p>
    <w:p w14:paraId="67B81F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标有准确页码的目录（格式自拟）</w:t>
      </w:r>
    </w:p>
    <w:p w14:paraId="024BCC15">
      <w:pPr>
        <w:rPr>
          <w:rFonts w:hint="eastAsia" w:ascii="宋体" w:hAnsi="宋体" w:eastAsia="宋体" w:cs="宋体"/>
          <w:highlight w:val="none"/>
        </w:rPr>
      </w:pPr>
      <w:r>
        <w:rPr>
          <w:rFonts w:hint="eastAsia" w:ascii="宋体" w:hAnsi="宋体" w:eastAsia="宋体" w:cs="宋体"/>
          <w:highlight w:val="none"/>
        </w:rPr>
        <w:br w:type="page"/>
      </w:r>
    </w:p>
    <w:p w14:paraId="3B2B8EC3">
      <w:pPr>
        <w:spacing w:before="240" w:beforeLines="100" w:line="440" w:lineRule="exact"/>
        <w:jc w:val="center"/>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一、报价函</w:t>
      </w:r>
    </w:p>
    <w:p w14:paraId="5D71D26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w:t>
      </w:r>
      <w:r>
        <w:rPr>
          <w:rFonts w:hint="eastAsia" w:ascii="宋体" w:hAnsi="宋体" w:cs="宋体"/>
          <w:sz w:val="21"/>
          <w:szCs w:val="21"/>
          <w:highlight w:val="none"/>
          <w:lang w:val="en-US" w:eastAsia="zh-CN"/>
        </w:rPr>
        <w:t>初</w:t>
      </w:r>
      <w:r>
        <w:rPr>
          <w:rFonts w:hint="eastAsia" w:ascii="宋体" w:hAnsi="宋体" w:eastAsia="宋体" w:cs="宋体"/>
          <w:sz w:val="21"/>
          <w:szCs w:val="21"/>
          <w:highlight w:val="none"/>
        </w:rPr>
        <w:t>次报价函</w:t>
      </w:r>
    </w:p>
    <w:p w14:paraId="484C8C0F">
      <w:pPr>
        <w:tabs>
          <w:tab w:val="left" w:pos="6300"/>
        </w:tabs>
        <w:snapToGrid w:val="0"/>
        <w:spacing w:line="360" w:lineRule="auto"/>
        <w:jc w:val="center"/>
        <w:outlineLvl w:val="0"/>
        <w:rPr>
          <w:rFonts w:hint="eastAsia" w:ascii="宋体" w:hAnsi="宋体" w:eastAsia="宋体" w:cs="宋体"/>
          <w:sz w:val="21"/>
          <w:szCs w:val="21"/>
          <w:highlight w:val="none"/>
        </w:rPr>
      </w:pPr>
      <w:bookmarkStart w:id="167" w:name="_Toc4381"/>
      <w:bookmarkStart w:id="168" w:name="_Toc26767"/>
      <w:bookmarkStart w:id="169" w:name="_Toc21620"/>
      <w:r>
        <w:rPr>
          <w:rFonts w:hint="eastAsia" w:ascii="宋体" w:hAnsi="宋体" w:eastAsia="宋体" w:cs="宋体"/>
          <w:sz w:val="21"/>
          <w:szCs w:val="21"/>
          <w:highlight w:val="none"/>
        </w:rPr>
        <w:t>竞争性磋商</w:t>
      </w:r>
      <w:r>
        <w:rPr>
          <w:rFonts w:hint="eastAsia" w:ascii="宋体" w:hAnsi="宋体" w:cs="宋体"/>
          <w:sz w:val="21"/>
          <w:szCs w:val="21"/>
          <w:highlight w:val="none"/>
          <w:lang w:val="en-US" w:eastAsia="zh-CN"/>
        </w:rPr>
        <w:t>初</w:t>
      </w:r>
      <w:r>
        <w:rPr>
          <w:rFonts w:hint="eastAsia" w:ascii="宋体" w:hAnsi="宋体" w:eastAsia="宋体" w:cs="宋体"/>
          <w:sz w:val="21"/>
          <w:szCs w:val="21"/>
          <w:highlight w:val="none"/>
        </w:rPr>
        <w:t>次报价函</w:t>
      </w:r>
      <w:bookmarkEnd w:id="167"/>
      <w:bookmarkEnd w:id="168"/>
      <w:bookmarkEnd w:id="169"/>
    </w:p>
    <w:p w14:paraId="16F74DE4">
      <w:pPr>
        <w:tabs>
          <w:tab w:val="left" w:pos="6300"/>
        </w:tabs>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2FED678E">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我方收到____________________________（磋商项目名称）的竞争性磋商文件，经详细研究，决定参加该磋商项目的磋商。</w:t>
      </w:r>
    </w:p>
    <w:p w14:paraId="41B8D6B3">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1、愿意按照竞争性磋商文件中的一切要求，提供本项目的所要求的全部服务，</w:t>
      </w:r>
      <w:r>
        <w:rPr>
          <w:rFonts w:hint="eastAsia" w:ascii="宋体" w:hAnsi="宋体" w:cs="宋体"/>
          <w:sz w:val="21"/>
          <w:szCs w:val="21"/>
          <w:highlight w:val="none"/>
          <w:lang w:val="en-US" w:eastAsia="zh-CN"/>
        </w:rPr>
        <w:t>初次</w:t>
      </w:r>
      <w:r>
        <w:rPr>
          <w:rFonts w:hint="eastAsia" w:ascii="宋体" w:hAnsi="宋体" w:eastAsia="宋体" w:cs="宋体"/>
          <w:sz w:val="21"/>
          <w:szCs w:val="21"/>
          <w:highlight w:val="none"/>
        </w:rPr>
        <w:t>报价为：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最后报价</w:t>
      </w:r>
      <w:r>
        <w:rPr>
          <w:rFonts w:hint="eastAsia" w:ascii="宋体" w:hAnsi="宋体" w:eastAsia="宋体" w:cs="宋体"/>
          <w:sz w:val="21"/>
          <w:szCs w:val="21"/>
          <w:highlight w:val="none"/>
        </w:rPr>
        <w:t>以我公司</w:t>
      </w:r>
      <w:r>
        <w:rPr>
          <w:rFonts w:hint="eastAsia" w:ascii="宋体" w:hAnsi="宋体" w:eastAsia="宋体" w:cs="宋体"/>
          <w:sz w:val="21"/>
          <w:szCs w:val="21"/>
          <w:highlight w:val="none"/>
          <w:lang w:val="en-US" w:eastAsia="zh-CN"/>
        </w:rPr>
        <w:t>在政府采购云平台上递交的</w:t>
      </w:r>
      <w:r>
        <w:rPr>
          <w:rFonts w:hint="eastAsia" w:ascii="宋体" w:hAnsi="宋体" w:eastAsia="宋体" w:cs="宋体"/>
          <w:sz w:val="21"/>
          <w:szCs w:val="21"/>
          <w:highlight w:val="none"/>
        </w:rPr>
        <w:t>最后报价为准。</w:t>
      </w:r>
    </w:p>
    <w:p w14:paraId="3B1A67D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2、我方现提交的响应文件为：响应文件</w:t>
      </w:r>
      <w:r>
        <w:rPr>
          <w:rFonts w:hint="eastAsia" w:ascii="宋体" w:hAnsi="宋体" w:eastAsia="宋体" w:cs="宋体"/>
          <w:i w:val="0"/>
          <w:iCs w:val="0"/>
          <w:sz w:val="21"/>
          <w:szCs w:val="21"/>
          <w:highlight w:val="none"/>
          <w:u w:val="single"/>
        </w:rPr>
        <w:t>正本  份</w:t>
      </w:r>
      <w:r>
        <w:rPr>
          <w:rFonts w:hint="eastAsia" w:ascii="宋体" w:hAnsi="宋体" w:eastAsia="宋体" w:cs="宋体"/>
          <w:i w:val="0"/>
          <w:iCs w:val="0"/>
          <w:sz w:val="21"/>
          <w:szCs w:val="21"/>
          <w:highlight w:val="none"/>
          <w:u w:val="none"/>
        </w:rPr>
        <w:t>，</w:t>
      </w:r>
      <w:r>
        <w:rPr>
          <w:rFonts w:hint="eastAsia" w:ascii="宋体" w:hAnsi="宋体" w:eastAsia="宋体" w:cs="宋体"/>
          <w:i w:val="0"/>
          <w:iCs w:val="0"/>
          <w:sz w:val="21"/>
          <w:szCs w:val="21"/>
          <w:highlight w:val="none"/>
          <w:u w:val="single"/>
        </w:rPr>
        <w:t>副本  份</w:t>
      </w:r>
      <w:r>
        <w:rPr>
          <w:rFonts w:hint="eastAsia" w:ascii="宋体" w:hAnsi="宋体" w:eastAsia="宋体" w:cs="宋体"/>
          <w:i w:val="0"/>
          <w:iCs w:val="0"/>
          <w:sz w:val="21"/>
          <w:szCs w:val="21"/>
          <w:highlight w:val="none"/>
          <w:u w:val="none"/>
        </w:rPr>
        <w:t>，</w:t>
      </w:r>
      <w:r>
        <w:rPr>
          <w:rFonts w:hint="eastAsia" w:ascii="宋体" w:hAnsi="宋体" w:eastAsia="宋体" w:cs="宋体"/>
          <w:i w:val="0"/>
          <w:iCs w:val="0"/>
          <w:sz w:val="21"/>
          <w:szCs w:val="21"/>
          <w:highlight w:val="none"/>
          <w:u w:val="single"/>
        </w:rPr>
        <w:t>电子文档  份</w:t>
      </w:r>
      <w:r>
        <w:rPr>
          <w:rFonts w:hint="eastAsia" w:ascii="宋体" w:hAnsi="宋体" w:eastAsia="宋体" w:cs="宋体"/>
          <w:sz w:val="21"/>
          <w:szCs w:val="21"/>
          <w:highlight w:val="none"/>
        </w:rPr>
        <w:t>。</w:t>
      </w:r>
    </w:p>
    <w:p w14:paraId="7557C3D5">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3、我方承诺：本次磋商的有效期为90天。</w:t>
      </w:r>
    </w:p>
    <w:p w14:paraId="6A77628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4、我方完全理解和接受贵方竞争性磋商文件的一切规定和要求及磋商评审办法。</w:t>
      </w:r>
    </w:p>
    <w:p w14:paraId="6DFE5C9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5、在整个竞争性磋商过程中，我方若有违规行为，接受按照《竞争性磋商文件》之规定给予惩罚。</w:t>
      </w:r>
    </w:p>
    <w:p w14:paraId="15573638">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6、我方若成为成交供应商，将按照最终磋商结果签订合同，并且严格履行合同义务。本承诺函将成为合同不可分割的一部分，与合同具有同等的法律效力。</w:t>
      </w:r>
    </w:p>
    <w:p w14:paraId="707D5C8C">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我方同意按竞争性磋商文件规定，交纳竞争性磋商文件要求的招标代理服务。如果我方成为成交供应商，保证在接到成交通知书之前，向采购代理机构交纳竞争性磋商文件规定的招标代理服务费。如未按要求缴纳，视我司自动放弃本次成交资格。</w:t>
      </w:r>
    </w:p>
    <w:p w14:paraId="453D02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14:paraId="64CFA5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u w:val="single"/>
        </w:rPr>
        <w:t xml:space="preserve">                   </w:t>
      </w:r>
    </w:p>
    <w:p w14:paraId="7E0070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项目负责人证书编号：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85C1E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企业资质：</w:t>
      </w:r>
      <w:r>
        <w:rPr>
          <w:rFonts w:hint="eastAsia" w:ascii="宋体" w:hAnsi="宋体" w:eastAsia="宋体" w:cs="宋体"/>
          <w:sz w:val="21"/>
          <w:szCs w:val="21"/>
          <w:highlight w:val="none"/>
          <w:u w:val="single"/>
        </w:rPr>
        <w:t xml:space="preserve">                   </w:t>
      </w:r>
    </w:p>
    <w:p w14:paraId="5E550E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cs="宋体"/>
          <w:sz w:val="21"/>
          <w:szCs w:val="21"/>
          <w:highlight w:val="none"/>
          <w:lang w:val="en-US" w:eastAsia="zh-CN"/>
        </w:rPr>
        <w:t>或盖章</w:t>
      </w:r>
      <w:r>
        <w:rPr>
          <w:rFonts w:hint="eastAsia" w:ascii="宋体" w:hAnsi="宋体" w:eastAsia="宋体" w:cs="宋体"/>
          <w:sz w:val="21"/>
          <w:szCs w:val="21"/>
          <w:highlight w:val="none"/>
        </w:rPr>
        <w:t>）</w:t>
      </w:r>
    </w:p>
    <w:p w14:paraId="5D115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u w:val="single"/>
        </w:rPr>
        <w:t xml:space="preserve">                   </w:t>
      </w:r>
    </w:p>
    <w:p w14:paraId="28AED0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0C168D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14:paraId="32AC7E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2C3CCA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F8D529F">
      <w:pPr>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w:t>
      </w:r>
    </w:p>
    <w:p w14:paraId="1B699917">
      <w:pPr>
        <w:spacing w:before="240" w:beforeLines="100" w:after="120" w:afterLines="50" w:line="51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9C80AF8">
      <w:pPr>
        <w:spacing w:before="240" w:beforeLines="100" w:after="120" w:afterLines="50" w:line="510" w:lineRule="exact"/>
        <w:jc w:val="center"/>
        <w:rPr>
          <w:rFonts w:hint="eastAsia" w:ascii="宋体" w:hAnsi="宋体" w:eastAsia="宋体" w:cs="宋体"/>
          <w:sz w:val="24"/>
          <w:highlight w:val="none"/>
        </w:rPr>
      </w:pPr>
      <w:r>
        <w:rPr>
          <w:rFonts w:hint="eastAsia" w:ascii="宋体" w:hAnsi="宋体" w:eastAsia="宋体" w:cs="宋体"/>
          <w:sz w:val="24"/>
          <w:highlight w:val="none"/>
        </w:rPr>
        <w:t>（二）投标函附录</w:t>
      </w:r>
    </w:p>
    <w:p w14:paraId="2A3AC7F4">
      <w:pPr>
        <w:rPr>
          <w:rFonts w:hint="eastAsia" w:ascii="宋体" w:hAnsi="宋体" w:eastAsia="宋体" w:cs="宋体"/>
          <w:sz w:val="21"/>
          <w:szCs w:val="21"/>
          <w:highlight w:val="none"/>
          <w:u w:val="single"/>
        </w:rPr>
      </w:pPr>
      <w:bookmarkStart w:id="170" w:name="_Hlk64895094"/>
      <w:r>
        <w:rPr>
          <w:rFonts w:hint="eastAsia" w:ascii="宋体" w:hAnsi="宋体" w:eastAsia="宋体" w:cs="宋体"/>
          <w:b/>
          <w:sz w:val="21"/>
          <w:szCs w:val="21"/>
          <w:highlight w:val="none"/>
        </w:rPr>
        <w:t>工程名称：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928"/>
        <w:gridCol w:w="1541"/>
        <w:gridCol w:w="2385"/>
        <w:gridCol w:w="1784"/>
        <w:gridCol w:w="8"/>
      </w:tblGrid>
      <w:tr w14:paraId="4CF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6C2AC2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 号</w:t>
            </w:r>
          </w:p>
        </w:tc>
        <w:tc>
          <w:tcPr>
            <w:tcW w:w="2928" w:type="dxa"/>
            <w:noWrap w:val="0"/>
            <w:vAlign w:val="center"/>
          </w:tcPr>
          <w:p w14:paraId="7BDE0E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条款内容</w:t>
            </w:r>
          </w:p>
        </w:tc>
        <w:tc>
          <w:tcPr>
            <w:tcW w:w="1541" w:type="dxa"/>
            <w:noWrap w:val="0"/>
            <w:vAlign w:val="center"/>
          </w:tcPr>
          <w:p w14:paraId="5727443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合同条款号</w:t>
            </w:r>
          </w:p>
        </w:tc>
        <w:tc>
          <w:tcPr>
            <w:tcW w:w="2385" w:type="dxa"/>
            <w:noWrap w:val="0"/>
            <w:vAlign w:val="center"/>
          </w:tcPr>
          <w:p w14:paraId="4A06B0D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约定内容</w:t>
            </w:r>
          </w:p>
        </w:tc>
        <w:tc>
          <w:tcPr>
            <w:tcW w:w="1784" w:type="dxa"/>
            <w:noWrap w:val="0"/>
            <w:vAlign w:val="center"/>
          </w:tcPr>
          <w:p w14:paraId="7172AB3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820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4190E67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928" w:type="dxa"/>
            <w:noWrap w:val="0"/>
            <w:vAlign w:val="center"/>
          </w:tcPr>
          <w:p w14:paraId="6F9580BD">
            <w:pP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1541" w:type="dxa"/>
            <w:noWrap w:val="0"/>
            <w:tcMar>
              <w:left w:w="170" w:type="dxa"/>
            </w:tcMar>
            <w:vAlign w:val="center"/>
          </w:tcPr>
          <w:p w14:paraId="6F96587B">
            <w:pPr>
              <w:rPr>
                <w:rFonts w:hint="eastAsia" w:ascii="宋体" w:hAnsi="宋体" w:eastAsia="宋体" w:cs="宋体"/>
                <w:sz w:val="21"/>
                <w:szCs w:val="21"/>
                <w:highlight w:val="none"/>
              </w:rPr>
            </w:pPr>
          </w:p>
        </w:tc>
        <w:tc>
          <w:tcPr>
            <w:tcW w:w="2385" w:type="dxa"/>
            <w:noWrap w:val="0"/>
            <w:vAlign w:val="center"/>
          </w:tcPr>
          <w:p w14:paraId="20E668C4">
            <w:pP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p>
        </w:tc>
        <w:tc>
          <w:tcPr>
            <w:tcW w:w="1784" w:type="dxa"/>
            <w:noWrap w:val="0"/>
            <w:vAlign w:val="center"/>
          </w:tcPr>
          <w:p w14:paraId="50CDFAC0">
            <w:pPr>
              <w:jc w:val="center"/>
              <w:rPr>
                <w:rFonts w:hint="eastAsia" w:ascii="宋体" w:hAnsi="宋体" w:eastAsia="宋体" w:cs="宋体"/>
                <w:sz w:val="21"/>
                <w:szCs w:val="21"/>
                <w:highlight w:val="none"/>
              </w:rPr>
            </w:pPr>
          </w:p>
        </w:tc>
      </w:tr>
      <w:tr w14:paraId="173F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6231E8F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928" w:type="dxa"/>
            <w:noWrap w:val="0"/>
            <w:vAlign w:val="center"/>
          </w:tcPr>
          <w:p w14:paraId="799DF723">
            <w:pPr>
              <w:rPr>
                <w:rFonts w:hint="eastAsia" w:ascii="宋体" w:hAnsi="宋体" w:eastAsia="宋体" w:cs="宋体"/>
                <w:sz w:val="21"/>
                <w:szCs w:val="21"/>
                <w:highlight w:val="none"/>
              </w:rPr>
            </w:pPr>
            <w:r>
              <w:rPr>
                <w:rFonts w:hint="eastAsia" w:ascii="宋体" w:hAnsi="宋体" w:eastAsia="宋体" w:cs="宋体"/>
                <w:sz w:val="21"/>
                <w:szCs w:val="21"/>
                <w:highlight w:val="none"/>
              </w:rPr>
              <w:t>工期</w:t>
            </w:r>
          </w:p>
        </w:tc>
        <w:tc>
          <w:tcPr>
            <w:tcW w:w="1541" w:type="dxa"/>
            <w:noWrap w:val="0"/>
            <w:tcMar>
              <w:left w:w="170" w:type="dxa"/>
            </w:tcMar>
            <w:vAlign w:val="center"/>
          </w:tcPr>
          <w:p w14:paraId="2549C5E8">
            <w:pPr>
              <w:rPr>
                <w:rFonts w:hint="eastAsia" w:ascii="宋体" w:hAnsi="宋体" w:eastAsia="宋体" w:cs="宋体"/>
                <w:sz w:val="21"/>
                <w:szCs w:val="21"/>
                <w:highlight w:val="none"/>
              </w:rPr>
            </w:pPr>
          </w:p>
        </w:tc>
        <w:tc>
          <w:tcPr>
            <w:tcW w:w="2385" w:type="dxa"/>
            <w:noWrap w:val="0"/>
            <w:vAlign w:val="center"/>
          </w:tcPr>
          <w:p w14:paraId="457B4BB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tc>
        <w:tc>
          <w:tcPr>
            <w:tcW w:w="1784" w:type="dxa"/>
            <w:noWrap w:val="0"/>
            <w:vAlign w:val="center"/>
          </w:tcPr>
          <w:p w14:paraId="3DDA866E">
            <w:pPr>
              <w:jc w:val="center"/>
              <w:rPr>
                <w:rFonts w:hint="eastAsia" w:ascii="宋体" w:hAnsi="宋体" w:eastAsia="宋体" w:cs="宋体"/>
                <w:sz w:val="21"/>
                <w:szCs w:val="21"/>
                <w:highlight w:val="none"/>
              </w:rPr>
            </w:pPr>
          </w:p>
        </w:tc>
      </w:tr>
      <w:tr w14:paraId="2106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343907C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928" w:type="dxa"/>
            <w:noWrap w:val="0"/>
            <w:vAlign w:val="center"/>
          </w:tcPr>
          <w:p w14:paraId="1D609F31">
            <w:pPr>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w:t>
            </w:r>
          </w:p>
        </w:tc>
        <w:tc>
          <w:tcPr>
            <w:tcW w:w="1541" w:type="dxa"/>
            <w:noWrap w:val="0"/>
            <w:tcMar>
              <w:left w:w="170" w:type="dxa"/>
            </w:tcMar>
            <w:vAlign w:val="center"/>
          </w:tcPr>
          <w:p w14:paraId="60634A79">
            <w:pPr>
              <w:rPr>
                <w:rFonts w:hint="eastAsia" w:ascii="宋体" w:hAnsi="宋体" w:eastAsia="宋体" w:cs="宋体"/>
                <w:sz w:val="21"/>
                <w:szCs w:val="21"/>
                <w:highlight w:val="none"/>
              </w:rPr>
            </w:pPr>
          </w:p>
        </w:tc>
        <w:tc>
          <w:tcPr>
            <w:tcW w:w="2385" w:type="dxa"/>
            <w:noWrap w:val="0"/>
            <w:vAlign w:val="center"/>
          </w:tcPr>
          <w:p w14:paraId="524EF529">
            <w:pPr>
              <w:jc w:val="center"/>
              <w:rPr>
                <w:rFonts w:hint="eastAsia" w:ascii="宋体" w:hAnsi="宋体" w:eastAsia="宋体" w:cs="宋体"/>
                <w:sz w:val="21"/>
                <w:szCs w:val="21"/>
                <w:highlight w:val="none"/>
              </w:rPr>
            </w:pPr>
          </w:p>
        </w:tc>
        <w:tc>
          <w:tcPr>
            <w:tcW w:w="1784" w:type="dxa"/>
            <w:noWrap w:val="0"/>
            <w:vAlign w:val="center"/>
          </w:tcPr>
          <w:p w14:paraId="3D480A73">
            <w:pPr>
              <w:jc w:val="center"/>
              <w:rPr>
                <w:rFonts w:hint="eastAsia" w:ascii="宋体" w:hAnsi="宋体" w:eastAsia="宋体" w:cs="宋体"/>
                <w:sz w:val="21"/>
                <w:szCs w:val="21"/>
                <w:highlight w:val="none"/>
              </w:rPr>
            </w:pPr>
          </w:p>
        </w:tc>
      </w:tr>
      <w:tr w14:paraId="7903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51FDE1C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928" w:type="dxa"/>
            <w:noWrap w:val="0"/>
            <w:vAlign w:val="center"/>
          </w:tcPr>
          <w:p w14:paraId="0C41A58F">
            <w:pPr>
              <w:rPr>
                <w:rFonts w:hint="eastAsia" w:ascii="宋体" w:hAnsi="宋体" w:eastAsia="宋体" w:cs="宋体"/>
                <w:sz w:val="21"/>
                <w:szCs w:val="21"/>
                <w:highlight w:val="none"/>
              </w:rPr>
            </w:pPr>
            <w:r>
              <w:rPr>
                <w:rFonts w:hint="eastAsia" w:ascii="宋体" w:hAnsi="宋体" w:eastAsia="宋体" w:cs="宋体"/>
                <w:sz w:val="21"/>
                <w:szCs w:val="21"/>
                <w:highlight w:val="none"/>
              </w:rPr>
              <w:t>承包人履约担保金额</w:t>
            </w:r>
          </w:p>
        </w:tc>
        <w:tc>
          <w:tcPr>
            <w:tcW w:w="1541" w:type="dxa"/>
            <w:noWrap w:val="0"/>
            <w:tcMar>
              <w:left w:w="170" w:type="dxa"/>
            </w:tcMar>
            <w:vAlign w:val="center"/>
          </w:tcPr>
          <w:p w14:paraId="0011850E">
            <w:pPr>
              <w:rPr>
                <w:rFonts w:hint="eastAsia" w:ascii="宋体" w:hAnsi="宋体" w:eastAsia="宋体" w:cs="宋体"/>
                <w:sz w:val="21"/>
                <w:szCs w:val="21"/>
                <w:highlight w:val="none"/>
              </w:rPr>
            </w:pPr>
          </w:p>
        </w:tc>
        <w:tc>
          <w:tcPr>
            <w:tcW w:w="2385" w:type="dxa"/>
            <w:noWrap w:val="0"/>
            <w:vAlign w:val="center"/>
          </w:tcPr>
          <w:p w14:paraId="35129304">
            <w:pPr>
              <w:jc w:val="center"/>
              <w:rPr>
                <w:rFonts w:hint="eastAsia" w:ascii="宋体" w:hAnsi="宋体" w:eastAsia="宋体" w:cs="宋体"/>
                <w:sz w:val="21"/>
                <w:szCs w:val="21"/>
                <w:highlight w:val="none"/>
              </w:rPr>
            </w:pPr>
          </w:p>
        </w:tc>
        <w:tc>
          <w:tcPr>
            <w:tcW w:w="1784" w:type="dxa"/>
            <w:noWrap w:val="0"/>
            <w:vAlign w:val="center"/>
          </w:tcPr>
          <w:p w14:paraId="08C373D1">
            <w:pPr>
              <w:jc w:val="center"/>
              <w:rPr>
                <w:rFonts w:hint="eastAsia" w:ascii="宋体" w:hAnsi="宋体" w:eastAsia="宋体" w:cs="宋体"/>
                <w:sz w:val="21"/>
                <w:szCs w:val="21"/>
                <w:highlight w:val="none"/>
              </w:rPr>
            </w:pPr>
          </w:p>
        </w:tc>
      </w:tr>
      <w:tr w14:paraId="6E35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4B26B9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928" w:type="dxa"/>
            <w:noWrap w:val="0"/>
            <w:vAlign w:val="center"/>
          </w:tcPr>
          <w:p w14:paraId="61FAC3B0">
            <w:pP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1541" w:type="dxa"/>
            <w:noWrap w:val="0"/>
            <w:tcMar>
              <w:left w:w="170" w:type="dxa"/>
            </w:tcMar>
            <w:vAlign w:val="center"/>
          </w:tcPr>
          <w:p w14:paraId="1EC29BC0">
            <w:pPr>
              <w:rPr>
                <w:rFonts w:hint="eastAsia" w:ascii="宋体" w:hAnsi="宋体" w:eastAsia="宋体" w:cs="宋体"/>
                <w:sz w:val="21"/>
                <w:szCs w:val="21"/>
                <w:highlight w:val="none"/>
              </w:rPr>
            </w:pPr>
          </w:p>
        </w:tc>
        <w:tc>
          <w:tcPr>
            <w:tcW w:w="2385" w:type="dxa"/>
            <w:noWrap w:val="0"/>
            <w:vAlign w:val="center"/>
          </w:tcPr>
          <w:p w14:paraId="2C9CE5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见分包项目情况表</w:t>
            </w:r>
          </w:p>
        </w:tc>
        <w:tc>
          <w:tcPr>
            <w:tcW w:w="1784" w:type="dxa"/>
            <w:noWrap w:val="0"/>
            <w:vAlign w:val="center"/>
          </w:tcPr>
          <w:p w14:paraId="2ED797D0">
            <w:pPr>
              <w:jc w:val="center"/>
              <w:rPr>
                <w:rFonts w:hint="eastAsia" w:ascii="宋体" w:hAnsi="宋体" w:eastAsia="宋体" w:cs="宋体"/>
                <w:sz w:val="21"/>
                <w:szCs w:val="21"/>
                <w:highlight w:val="none"/>
              </w:rPr>
            </w:pPr>
          </w:p>
        </w:tc>
      </w:tr>
      <w:tr w14:paraId="674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323BACB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928" w:type="dxa"/>
            <w:noWrap w:val="0"/>
            <w:vAlign w:val="center"/>
          </w:tcPr>
          <w:p w14:paraId="75E4F667">
            <w:pPr>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w:t>
            </w:r>
          </w:p>
        </w:tc>
        <w:tc>
          <w:tcPr>
            <w:tcW w:w="1541" w:type="dxa"/>
            <w:noWrap w:val="0"/>
            <w:tcMar>
              <w:left w:w="170" w:type="dxa"/>
            </w:tcMar>
            <w:vAlign w:val="center"/>
          </w:tcPr>
          <w:p w14:paraId="6AA79F3E">
            <w:pPr>
              <w:rPr>
                <w:rFonts w:hint="eastAsia" w:ascii="宋体" w:hAnsi="宋体" w:eastAsia="宋体" w:cs="宋体"/>
                <w:sz w:val="21"/>
                <w:szCs w:val="21"/>
                <w:highlight w:val="none"/>
              </w:rPr>
            </w:pPr>
          </w:p>
        </w:tc>
        <w:tc>
          <w:tcPr>
            <w:tcW w:w="2385" w:type="dxa"/>
            <w:noWrap w:val="0"/>
            <w:vAlign w:val="center"/>
          </w:tcPr>
          <w:p w14:paraId="6B5FC60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元/天</w:t>
            </w:r>
          </w:p>
        </w:tc>
        <w:tc>
          <w:tcPr>
            <w:tcW w:w="1784" w:type="dxa"/>
            <w:noWrap w:val="0"/>
            <w:vAlign w:val="center"/>
          </w:tcPr>
          <w:p w14:paraId="236A8D16">
            <w:pPr>
              <w:jc w:val="center"/>
              <w:rPr>
                <w:rFonts w:hint="eastAsia" w:ascii="宋体" w:hAnsi="宋体" w:eastAsia="宋体" w:cs="宋体"/>
                <w:sz w:val="21"/>
                <w:szCs w:val="21"/>
                <w:highlight w:val="none"/>
              </w:rPr>
            </w:pPr>
          </w:p>
        </w:tc>
      </w:tr>
      <w:tr w14:paraId="5059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50B8805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928" w:type="dxa"/>
            <w:noWrap w:val="0"/>
            <w:vAlign w:val="center"/>
          </w:tcPr>
          <w:p w14:paraId="2BE154D8">
            <w:pPr>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逾期竣工违约金最高限额</w:t>
            </w:r>
          </w:p>
        </w:tc>
        <w:tc>
          <w:tcPr>
            <w:tcW w:w="1541" w:type="dxa"/>
            <w:noWrap w:val="0"/>
            <w:tcMar>
              <w:left w:w="170" w:type="dxa"/>
            </w:tcMar>
            <w:vAlign w:val="center"/>
          </w:tcPr>
          <w:p w14:paraId="18B88981">
            <w:pPr>
              <w:rPr>
                <w:rFonts w:hint="eastAsia" w:ascii="宋体" w:hAnsi="宋体" w:eastAsia="宋体" w:cs="宋体"/>
                <w:sz w:val="21"/>
                <w:szCs w:val="21"/>
                <w:highlight w:val="none"/>
              </w:rPr>
            </w:pPr>
          </w:p>
        </w:tc>
        <w:tc>
          <w:tcPr>
            <w:tcW w:w="2385" w:type="dxa"/>
            <w:noWrap w:val="0"/>
            <w:vAlign w:val="center"/>
          </w:tcPr>
          <w:p w14:paraId="22058CAA">
            <w:pP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p>
        </w:tc>
        <w:tc>
          <w:tcPr>
            <w:tcW w:w="1784" w:type="dxa"/>
            <w:noWrap w:val="0"/>
            <w:vAlign w:val="center"/>
          </w:tcPr>
          <w:p w14:paraId="3561C062">
            <w:pPr>
              <w:jc w:val="center"/>
              <w:rPr>
                <w:rFonts w:hint="eastAsia" w:ascii="宋体" w:hAnsi="宋体" w:eastAsia="宋体" w:cs="宋体"/>
                <w:sz w:val="21"/>
                <w:szCs w:val="21"/>
                <w:highlight w:val="none"/>
              </w:rPr>
            </w:pPr>
          </w:p>
        </w:tc>
      </w:tr>
      <w:tr w14:paraId="46D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7A5611E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928" w:type="dxa"/>
            <w:noWrap w:val="0"/>
            <w:vAlign w:val="center"/>
          </w:tcPr>
          <w:p w14:paraId="4A2BC918">
            <w:pP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1541" w:type="dxa"/>
            <w:noWrap w:val="0"/>
            <w:tcMar>
              <w:left w:w="170" w:type="dxa"/>
            </w:tcMar>
            <w:vAlign w:val="center"/>
          </w:tcPr>
          <w:p w14:paraId="44693AD4">
            <w:pPr>
              <w:rPr>
                <w:rFonts w:hint="eastAsia" w:ascii="宋体" w:hAnsi="宋体" w:eastAsia="宋体" w:cs="宋体"/>
                <w:sz w:val="21"/>
                <w:szCs w:val="21"/>
                <w:highlight w:val="none"/>
              </w:rPr>
            </w:pPr>
          </w:p>
        </w:tc>
        <w:tc>
          <w:tcPr>
            <w:tcW w:w="2385" w:type="dxa"/>
            <w:noWrap w:val="0"/>
            <w:vAlign w:val="center"/>
          </w:tcPr>
          <w:p w14:paraId="57F6CCF3">
            <w:pPr>
              <w:jc w:val="center"/>
              <w:rPr>
                <w:rFonts w:hint="eastAsia" w:ascii="宋体" w:hAnsi="宋体" w:eastAsia="宋体" w:cs="宋体"/>
                <w:sz w:val="21"/>
                <w:szCs w:val="21"/>
                <w:highlight w:val="none"/>
              </w:rPr>
            </w:pPr>
          </w:p>
        </w:tc>
        <w:tc>
          <w:tcPr>
            <w:tcW w:w="1784" w:type="dxa"/>
            <w:noWrap w:val="0"/>
            <w:vAlign w:val="center"/>
          </w:tcPr>
          <w:p w14:paraId="29993596">
            <w:pPr>
              <w:jc w:val="center"/>
              <w:rPr>
                <w:rFonts w:hint="eastAsia" w:ascii="宋体" w:hAnsi="宋体" w:eastAsia="宋体" w:cs="宋体"/>
                <w:sz w:val="21"/>
                <w:szCs w:val="21"/>
                <w:highlight w:val="none"/>
              </w:rPr>
            </w:pPr>
          </w:p>
        </w:tc>
      </w:tr>
      <w:tr w14:paraId="343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12B2B24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928" w:type="dxa"/>
            <w:noWrap w:val="0"/>
            <w:vAlign w:val="center"/>
          </w:tcPr>
          <w:p w14:paraId="73836131">
            <w:pPr>
              <w:rPr>
                <w:rFonts w:hint="eastAsia" w:ascii="宋体" w:hAnsi="宋体" w:eastAsia="宋体" w:cs="宋体"/>
                <w:sz w:val="21"/>
                <w:szCs w:val="21"/>
                <w:highlight w:val="none"/>
              </w:rPr>
            </w:pPr>
            <w:r>
              <w:rPr>
                <w:rFonts w:hint="eastAsia" w:ascii="宋体" w:hAnsi="宋体" w:eastAsia="宋体" w:cs="宋体"/>
                <w:sz w:val="21"/>
                <w:szCs w:val="21"/>
                <w:highlight w:val="none"/>
              </w:rPr>
              <w:t>价格调整的差额计算</w:t>
            </w:r>
          </w:p>
        </w:tc>
        <w:tc>
          <w:tcPr>
            <w:tcW w:w="1541" w:type="dxa"/>
            <w:noWrap w:val="0"/>
            <w:tcMar>
              <w:left w:w="170" w:type="dxa"/>
            </w:tcMar>
            <w:vAlign w:val="center"/>
          </w:tcPr>
          <w:p w14:paraId="396C6A17">
            <w:pPr>
              <w:rPr>
                <w:rFonts w:hint="eastAsia" w:ascii="宋体" w:hAnsi="宋体" w:eastAsia="宋体" w:cs="宋体"/>
                <w:sz w:val="21"/>
                <w:szCs w:val="21"/>
                <w:highlight w:val="none"/>
              </w:rPr>
            </w:pPr>
          </w:p>
        </w:tc>
        <w:tc>
          <w:tcPr>
            <w:tcW w:w="2385" w:type="dxa"/>
            <w:noWrap w:val="0"/>
            <w:vAlign w:val="center"/>
          </w:tcPr>
          <w:p w14:paraId="35135C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见价格指数权重表</w:t>
            </w:r>
          </w:p>
        </w:tc>
        <w:tc>
          <w:tcPr>
            <w:tcW w:w="1784" w:type="dxa"/>
            <w:noWrap w:val="0"/>
            <w:vAlign w:val="center"/>
          </w:tcPr>
          <w:p w14:paraId="269AF53C">
            <w:pPr>
              <w:jc w:val="center"/>
              <w:rPr>
                <w:rFonts w:hint="eastAsia" w:ascii="宋体" w:hAnsi="宋体" w:eastAsia="宋体" w:cs="宋体"/>
                <w:sz w:val="21"/>
                <w:szCs w:val="21"/>
                <w:highlight w:val="none"/>
              </w:rPr>
            </w:pPr>
          </w:p>
        </w:tc>
      </w:tr>
      <w:tr w14:paraId="650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0F5B57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928" w:type="dxa"/>
            <w:noWrap w:val="0"/>
            <w:vAlign w:val="center"/>
          </w:tcPr>
          <w:p w14:paraId="3DDE3241">
            <w:pPr>
              <w:rPr>
                <w:rFonts w:hint="eastAsia" w:ascii="宋体" w:hAnsi="宋体" w:eastAsia="宋体" w:cs="宋体"/>
                <w:sz w:val="21"/>
                <w:szCs w:val="21"/>
                <w:highlight w:val="none"/>
              </w:rPr>
            </w:pPr>
            <w:r>
              <w:rPr>
                <w:rFonts w:hint="eastAsia" w:ascii="宋体" w:hAnsi="宋体" w:eastAsia="宋体" w:cs="宋体"/>
                <w:sz w:val="21"/>
                <w:szCs w:val="21"/>
                <w:highlight w:val="none"/>
              </w:rPr>
              <w:t>预付款额度</w:t>
            </w:r>
          </w:p>
        </w:tc>
        <w:tc>
          <w:tcPr>
            <w:tcW w:w="1541" w:type="dxa"/>
            <w:noWrap w:val="0"/>
            <w:tcMar>
              <w:left w:w="170" w:type="dxa"/>
            </w:tcMar>
            <w:vAlign w:val="center"/>
          </w:tcPr>
          <w:p w14:paraId="4D0737EA">
            <w:pPr>
              <w:rPr>
                <w:rFonts w:hint="eastAsia" w:ascii="宋体" w:hAnsi="宋体" w:eastAsia="宋体" w:cs="宋体"/>
                <w:sz w:val="21"/>
                <w:szCs w:val="21"/>
                <w:highlight w:val="none"/>
              </w:rPr>
            </w:pPr>
          </w:p>
        </w:tc>
        <w:tc>
          <w:tcPr>
            <w:tcW w:w="2385" w:type="dxa"/>
            <w:noWrap w:val="0"/>
            <w:vAlign w:val="center"/>
          </w:tcPr>
          <w:p w14:paraId="68978947">
            <w:pPr>
              <w:jc w:val="center"/>
              <w:rPr>
                <w:rFonts w:hint="eastAsia" w:ascii="宋体" w:hAnsi="宋体" w:eastAsia="宋体" w:cs="宋体"/>
                <w:sz w:val="21"/>
                <w:szCs w:val="21"/>
                <w:highlight w:val="none"/>
              </w:rPr>
            </w:pPr>
          </w:p>
        </w:tc>
        <w:tc>
          <w:tcPr>
            <w:tcW w:w="1784" w:type="dxa"/>
            <w:noWrap w:val="0"/>
            <w:vAlign w:val="center"/>
          </w:tcPr>
          <w:p w14:paraId="48F4524A">
            <w:pPr>
              <w:jc w:val="center"/>
              <w:rPr>
                <w:rFonts w:hint="eastAsia" w:ascii="宋体" w:hAnsi="宋体" w:eastAsia="宋体" w:cs="宋体"/>
                <w:sz w:val="21"/>
                <w:szCs w:val="21"/>
                <w:highlight w:val="none"/>
              </w:rPr>
            </w:pPr>
          </w:p>
        </w:tc>
      </w:tr>
      <w:tr w14:paraId="593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14A898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928" w:type="dxa"/>
            <w:noWrap w:val="0"/>
            <w:vAlign w:val="center"/>
          </w:tcPr>
          <w:p w14:paraId="442B6547">
            <w:pPr>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预付款担保金额</w:t>
            </w:r>
          </w:p>
        </w:tc>
        <w:tc>
          <w:tcPr>
            <w:tcW w:w="1541" w:type="dxa"/>
            <w:noWrap w:val="0"/>
            <w:tcMar>
              <w:left w:w="170" w:type="dxa"/>
            </w:tcMar>
            <w:vAlign w:val="center"/>
          </w:tcPr>
          <w:p w14:paraId="1CB34CE1">
            <w:pPr>
              <w:rPr>
                <w:rFonts w:hint="eastAsia" w:ascii="宋体" w:hAnsi="宋体" w:eastAsia="宋体" w:cs="宋体"/>
                <w:sz w:val="21"/>
                <w:szCs w:val="21"/>
                <w:highlight w:val="none"/>
              </w:rPr>
            </w:pPr>
          </w:p>
        </w:tc>
        <w:tc>
          <w:tcPr>
            <w:tcW w:w="2385" w:type="dxa"/>
            <w:noWrap w:val="0"/>
            <w:vAlign w:val="center"/>
          </w:tcPr>
          <w:p w14:paraId="7352344A">
            <w:pPr>
              <w:jc w:val="center"/>
              <w:rPr>
                <w:rFonts w:hint="eastAsia" w:ascii="宋体" w:hAnsi="宋体" w:eastAsia="宋体" w:cs="宋体"/>
                <w:sz w:val="21"/>
                <w:szCs w:val="21"/>
                <w:highlight w:val="none"/>
              </w:rPr>
            </w:pPr>
          </w:p>
        </w:tc>
        <w:tc>
          <w:tcPr>
            <w:tcW w:w="1784" w:type="dxa"/>
            <w:noWrap w:val="0"/>
            <w:vAlign w:val="center"/>
          </w:tcPr>
          <w:p w14:paraId="2AB0AB4C">
            <w:pPr>
              <w:jc w:val="center"/>
              <w:rPr>
                <w:rFonts w:hint="eastAsia" w:ascii="宋体" w:hAnsi="宋体" w:eastAsia="宋体" w:cs="宋体"/>
                <w:sz w:val="21"/>
                <w:szCs w:val="21"/>
                <w:highlight w:val="none"/>
              </w:rPr>
            </w:pPr>
          </w:p>
        </w:tc>
      </w:tr>
      <w:tr w14:paraId="375C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04FB60F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928" w:type="dxa"/>
            <w:noWrap w:val="0"/>
            <w:vAlign w:val="center"/>
          </w:tcPr>
          <w:p w14:paraId="0F7E798F">
            <w:pP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质量保证金扣留百分比</w:t>
            </w:r>
          </w:p>
        </w:tc>
        <w:tc>
          <w:tcPr>
            <w:tcW w:w="1541" w:type="dxa"/>
            <w:noWrap w:val="0"/>
            <w:tcMar>
              <w:left w:w="170" w:type="dxa"/>
            </w:tcMar>
            <w:vAlign w:val="center"/>
          </w:tcPr>
          <w:p w14:paraId="5CBD56D6">
            <w:pPr>
              <w:rPr>
                <w:rFonts w:hint="eastAsia" w:ascii="宋体" w:hAnsi="宋体" w:eastAsia="宋体" w:cs="宋体"/>
                <w:sz w:val="21"/>
                <w:szCs w:val="21"/>
                <w:highlight w:val="none"/>
              </w:rPr>
            </w:pPr>
          </w:p>
        </w:tc>
        <w:tc>
          <w:tcPr>
            <w:tcW w:w="2385" w:type="dxa"/>
            <w:noWrap w:val="0"/>
            <w:vAlign w:val="center"/>
          </w:tcPr>
          <w:p w14:paraId="559DA38A">
            <w:pPr>
              <w:jc w:val="center"/>
              <w:rPr>
                <w:rFonts w:hint="eastAsia" w:ascii="宋体" w:hAnsi="宋体" w:eastAsia="宋体" w:cs="宋体"/>
                <w:sz w:val="21"/>
                <w:szCs w:val="21"/>
                <w:highlight w:val="none"/>
              </w:rPr>
            </w:pPr>
          </w:p>
        </w:tc>
        <w:tc>
          <w:tcPr>
            <w:tcW w:w="1784" w:type="dxa"/>
            <w:noWrap w:val="0"/>
            <w:vAlign w:val="center"/>
          </w:tcPr>
          <w:p w14:paraId="7EA3AA40">
            <w:pPr>
              <w:jc w:val="center"/>
              <w:rPr>
                <w:rFonts w:hint="eastAsia" w:ascii="宋体" w:hAnsi="宋体" w:eastAsia="宋体" w:cs="宋体"/>
                <w:sz w:val="21"/>
                <w:szCs w:val="21"/>
                <w:highlight w:val="none"/>
              </w:rPr>
            </w:pPr>
          </w:p>
        </w:tc>
      </w:tr>
      <w:tr w14:paraId="433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09B17C02">
            <w:pPr>
              <w:jc w:val="center"/>
              <w:rPr>
                <w:rFonts w:hint="eastAsia" w:ascii="宋体" w:hAnsi="宋体" w:eastAsia="宋体" w:cs="宋体"/>
                <w:sz w:val="21"/>
                <w:szCs w:val="21"/>
                <w:highlight w:val="none"/>
              </w:rPr>
            </w:pPr>
          </w:p>
        </w:tc>
        <w:tc>
          <w:tcPr>
            <w:tcW w:w="2928" w:type="dxa"/>
            <w:noWrap w:val="0"/>
            <w:vAlign w:val="center"/>
          </w:tcPr>
          <w:p w14:paraId="1077AFA8">
            <w:pP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质量保证金额度</w:t>
            </w:r>
          </w:p>
        </w:tc>
        <w:tc>
          <w:tcPr>
            <w:tcW w:w="1541" w:type="dxa"/>
            <w:noWrap w:val="0"/>
            <w:tcMar>
              <w:left w:w="170" w:type="dxa"/>
            </w:tcMar>
            <w:vAlign w:val="center"/>
          </w:tcPr>
          <w:p w14:paraId="58C653F3">
            <w:pPr>
              <w:rPr>
                <w:rFonts w:hint="eastAsia" w:ascii="宋体" w:hAnsi="宋体" w:eastAsia="宋体" w:cs="宋体"/>
                <w:sz w:val="21"/>
                <w:szCs w:val="21"/>
                <w:highlight w:val="none"/>
              </w:rPr>
            </w:pPr>
          </w:p>
        </w:tc>
        <w:tc>
          <w:tcPr>
            <w:tcW w:w="2385" w:type="dxa"/>
            <w:noWrap w:val="0"/>
            <w:vAlign w:val="center"/>
          </w:tcPr>
          <w:p w14:paraId="2F978233">
            <w:pPr>
              <w:jc w:val="center"/>
              <w:rPr>
                <w:rFonts w:hint="eastAsia" w:ascii="宋体" w:hAnsi="宋体" w:eastAsia="宋体" w:cs="宋体"/>
                <w:sz w:val="21"/>
                <w:szCs w:val="21"/>
                <w:highlight w:val="none"/>
              </w:rPr>
            </w:pPr>
          </w:p>
        </w:tc>
        <w:tc>
          <w:tcPr>
            <w:tcW w:w="1784" w:type="dxa"/>
            <w:noWrap w:val="0"/>
            <w:vAlign w:val="center"/>
          </w:tcPr>
          <w:p w14:paraId="30B03737">
            <w:pPr>
              <w:jc w:val="center"/>
              <w:rPr>
                <w:rFonts w:hint="eastAsia" w:ascii="宋体" w:hAnsi="宋体" w:eastAsia="宋体" w:cs="宋体"/>
                <w:sz w:val="21"/>
                <w:szCs w:val="21"/>
                <w:highlight w:val="none"/>
              </w:rPr>
            </w:pPr>
          </w:p>
        </w:tc>
      </w:tr>
      <w:tr w14:paraId="3CC9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924" w:type="dxa"/>
            <w:noWrap w:val="0"/>
            <w:vAlign w:val="center"/>
          </w:tcPr>
          <w:p w14:paraId="1564DD8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928" w:type="dxa"/>
            <w:noWrap w:val="0"/>
            <w:vAlign w:val="center"/>
          </w:tcPr>
          <w:p w14:paraId="14AC128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541" w:type="dxa"/>
            <w:noWrap w:val="0"/>
            <w:vAlign w:val="center"/>
          </w:tcPr>
          <w:p w14:paraId="5FD5C65B">
            <w:pPr>
              <w:jc w:val="center"/>
              <w:rPr>
                <w:rFonts w:hint="eastAsia" w:ascii="宋体" w:hAnsi="宋体" w:eastAsia="宋体" w:cs="宋体"/>
                <w:sz w:val="21"/>
                <w:szCs w:val="21"/>
                <w:highlight w:val="none"/>
              </w:rPr>
            </w:pPr>
          </w:p>
        </w:tc>
        <w:tc>
          <w:tcPr>
            <w:tcW w:w="2385" w:type="dxa"/>
            <w:noWrap w:val="0"/>
            <w:vAlign w:val="center"/>
          </w:tcPr>
          <w:p w14:paraId="099DF366">
            <w:pPr>
              <w:jc w:val="center"/>
              <w:rPr>
                <w:rFonts w:hint="eastAsia" w:ascii="宋体" w:hAnsi="宋体" w:eastAsia="宋体" w:cs="宋体"/>
                <w:sz w:val="21"/>
                <w:szCs w:val="21"/>
                <w:highlight w:val="none"/>
              </w:rPr>
            </w:pPr>
          </w:p>
        </w:tc>
        <w:tc>
          <w:tcPr>
            <w:tcW w:w="1784" w:type="dxa"/>
            <w:noWrap w:val="0"/>
            <w:vAlign w:val="center"/>
          </w:tcPr>
          <w:p w14:paraId="6A7996D0">
            <w:pPr>
              <w:jc w:val="center"/>
              <w:rPr>
                <w:rFonts w:hint="eastAsia" w:ascii="宋体" w:hAnsi="宋体" w:eastAsia="宋体" w:cs="宋体"/>
                <w:sz w:val="21"/>
                <w:szCs w:val="21"/>
                <w:highlight w:val="none"/>
              </w:rPr>
            </w:pPr>
          </w:p>
        </w:tc>
      </w:tr>
      <w:tr w14:paraId="3F0E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570" w:type="dxa"/>
            <w:gridSpan w:val="6"/>
            <w:noWrap w:val="0"/>
            <w:vAlign w:val="center"/>
          </w:tcPr>
          <w:p w14:paraId="41EEEBE8">
            <w:pP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在响应招标文件中规定的实质性要求和条件的基础上，可做出其他有利于招标人的承诺。此类承诺可在本表中予以补充填写。</w:t>
            </w:r>
          </w:p>
        </w:tc>
      </w:tr>
    </w:tbl>
    <w:p w14:paraId="73DD198D">
      <w:pPr>
        <w:spacing w:line="480" w:lineRule="exact"/>
        <w:ind w:firstLine="420" w:firstLineChars="200"/>
        <w:rPr>
          <w:rFonts w:hint="eastAsia" w:ascii="宋体" w:hAnsi="宋体" w:eastAsia="宋体" w:cs="宋体"/>
          <w:sz w:val="21"/>
          <w:szCs w:val="21"/>
          <w:highlight w:val="none"/>
        </w:rPr>
      </w:pPr>
      <w:r>
        <w:rPr>
          <w:rFonts w:hint="eastAsia" w:ascii="宋体" w:hAnsi="宋体" w:cs="宋体"/>
          <w:b/>
          <w:sz w:val="21"/>
          <w:szCs w:val="21"/>
          <w:highlight w:val="none"/>
          <w:lang w:val="en-US" w:eastAsia="zh-CN"/>
        </w:rPr>
        <w:t>供应商</w:t>
      </w:r>
      <w:r>
        <w:rPr>
          <w:rFonts w:hint="eastAsia" w:ascii="宋体" w:hAnsi="宋体" w:eastAsia="宋体" w:cs="宋体"/>
          <w:sz w:val="21"/>
          <w:szCs w:val="21"/>
          <w:highlight w:val="none"/>
        </w:rPr>
        <w:t>（盖章）：</w:t>
      </w:r>
    </w:p>
    <w:p w14:paraId="4B82BF57">
      <w:pPr>
        <w:spacing w:line="48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法人代表或委托代理人</w:t>
      </w:r>
      <w:r>
        <w:rPr>
          <w:rFonts w:hint="eastAsia" w:ascii="宋体" w:hAnsi="宋体" w:eastAsia="宋体" w:cs="宋体"/>
          <w:sz w:val="21"/>
          <w:szCs w:val="21"/>
          <w:highlight w:val="none"/>
        </w:rPr>
        <w:t>（签字或盖章）：</w:t>
      </w:r>
    </w:p>
    <w:p w14:paraId="7751E9C7">
      <w:pPr>
        <w:spacing w:line="48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年</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月</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日</w:t>
      </w:r>
    </w:p>
    <w:bookmarkEnd w:id="170"/>
    <w:p w14:paraId="4A2FC2E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D1609B9">
      <w:pPr>
        <w:pStyle w:val="10"/>
        <w:rPr>
          <w:rFonts w:hint="eastAsia"/>
          <w:highlight w:val="none"/>
        </w:rPr>
      </w:pPr>
    </w:p>
    <w:p w14:paraId="6FE253C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初次</w:t>
      </w:r>
      <w:r>
        <w:rPr>
          <w:rFonts w:hint="eastAsia" w:ascii="宋体" w:hAnsi="宋体" w:eastAsia="宋体" w:cs="宋体"/>
          <w:sz w:val="24"/>
          <w:szCs w:val="24"/>
          <w:highlight w:val="none"/>
        </w:rPr>
        <w:t>报价</w:t>
      </w:r>
      <w:r>
        <w:rPr>
          <w:rFonts w:hint="eastAsia" w:ascii="宋体" w:hAnsi="宋体" w:cs="宋体"/>
          <w:sz w:val="24"/>
          <w:szCs w:val="24"/>
          <w:highlight w:val="none"/>
          <w:lang w:val="en-US" w:eastAsia="zh-CN"/>
        </w:rPr>
        <w:t>一览</w:t>
      </w:r>
      <w:r>
        <w:rPr>
          <w:rFonts w:hint="eastAsia" w:ascii="宋体" w:hAnsi="宋体" w:eastAsia="宋体" w:cs="宋体"/>
          <w:sz w:val="24"/>
          <w:szCs w:val="24"/>
          <w:highlight w:val="none"/>
        </w:rPr>
        <w:t>表</w:t>
      </w:r>
    </w:p>
    <w:p w14:paraId="054815BA">
      <w:pPr>
        <w:widowControl/>
        <w:jc w:val="center"/>
        <w:rPr>
          <w:rFonts w:hint="eastAsia" w:ascii="宋体" w:hAnsi="宋体" w:eastAsia="宋体" w:cs="宋体"/>
          <w:b/>
          <w:bCs/>
          <w:sz w:val="32"/>
          <w:szCs w:val="20"/>
          <w:highlight w:val="none"/>
        </w:rPr>
      </w:pPr>
      <w:bookmarkStart w:id="171" w:name="_Toc433792170"/>
      <w:bookmarkStart w:id="172" w:name="_Toc342913420"/>
      <w:bookmarkStart w:id="173" w:name="_Toc313888361"/>
      <w:bookmarkStart w:id="174" w:name="_Toc313008357"/>
      <w:r>
        <w:rPr>
          <w:rFonts w:hint="eastAsia" w:ascii="宋体" w:hAnsi="宋体" w:eastAsia="宋体" w:cs="宋体"/>
          <w:b/>
          <w:bCs/>
          <w:sz w:val="32"/>
          <w:szCs w:val="20"/>
          <w:highlight w:val="none"/>
          <w:lang w:val="en-US" w:eastAsia="zh-CN"/>
        </w:rPr>
        <w:t>初 次</w:t>
      </w:r>
      <w:r>
        <w:rPr>
          <w:rFonts w:hint="eastAsia" w:ascii="宋体" w:hAnsi="宋体" w:eastAsia="宋体" w:cs="宋体"/>
          <w:b/>
          <w:bCs/>
          <w:sz w:val="32"/>
          <w:szCs w:val="20"/>
          <w:highlight w:val="none"/>
        </w:rPr>
        <w:t xml:space="preserve"> </w:t>
      </w:r>
      <w:r>
        <w:rPr>
          <w:rFonts w:hint="eastAsia" w:ascii="宋体" w:hAnsi="宋体" w:eastAsia="宋体" w:cs="宋体"/>
          <w:b/>
          <w:bCs/>
          <w:sz w:val="32"/>
          <w:szCs w:val="20"/>
          <w:highlight w:val="none"/>
          <w:lang w:val="en-US" w:eastAsia="zh-CN"/>
        </w:rPr>
        <w:t xml:space="preserve">报 价 </w:t>
      </w:r>
      <w:r>
        <w:rPr>
          <w:rFonts w:hint="eastAsia" w:ascii="宋体" w:hAnsi="宋体" w:eastAsia="宋体" w:cs="宋体"/>
          <w:b/>
          <w:bCs/>
          <w:sz w:val="32"/>
          <w:szCs w:val="20"/>
          <w:highlight w:val="none"/>
        </w:rPr>
        <w:t>一 览 表</w:t>
      </w:r>
    </w:p>
    <w:p w14:paraId="64816D46">
      <w:pPr>
        <w:widowControl/>
        <w:rPr>
          <w:rFonts w:hint="eastAsia" w:ascii="宋体" w:hAnsi="宋体" w:eastAsia="宋体" w:cs="宋体"/>
          <w:sz w:val="21"/>
          <w:szCs w:val="21"/>
          <w:highlight w:val="none"/>
        </w:rPr>
      </w:pPr>
    </w:p>
    <w:p w14:paraId="0C06546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项 目 名 称 ：</w:t>
      </w:r>
    </w:p>
    <w:p w14:paraId="6F2A709E">
      <w:pPr>
        <w:widowControl/>
        <w:rPr>
          <w:rFonts w:hint="eastAsia" w:ascii="宋体" w:hAnsi="宋体" w:eastAsia="宋体" w:cs="宋体"/>
          <w:sz w:val="21"/>
          <w:szCs w:val="21"/>
          <w:highlight w:val="none"/>
        </w:rPr>
      </w:pPr>
    </w:p>
    <w:p w14:paraId="670BBF1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编号：</w:t>
      </w:r>
    </w:p>
    <w:tbl>
      <w:tblPr>
        <w:tblStyle w:val="21"/>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80"/>
        <w:gridCol w:w="7972"/>
      </w:tblGrid>
      <w:tr w14:paraId="2882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5" w:type="pct"/>
            <w:tcBorders>
              <w:top w:val="single" w:color="auto" w:sz="4" w:space="0"/>
              <w:left w:val="single" w:color="auto" w:sz="4" w:space="0"/>
              <w:bottom w:val="single" w:color="auto" w:sz="4" w:space="0"/>
              <w:right w:val="single" w:color="auto" w:sz="4" w:space="0"/>
            </w:tcBorders>
            <w:noWrap w:val="0"/>
            <w:vAlign w:val="center"/>
          </w:tcPr>
          <w:p w14:paraId="3F6FEC94">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供应商名称</w:t>
            </w:r>
          </w:p>
        </w:tc>
        <w:tc>
          <w:tcPr>
            <w:tcW w:w="4004" w:type="pct"/>
            <w:tcBorders>
              <w:top w:val="single" w:color="auto" w:sz="4" w:space="0"/>
              <w:left w:val="single" w:color="auto" w:sz="4" w:space="0"/>
              <w:bottom w:val="single" w:color="auto" w:sz="4" w:space="0"/>
              <w:right w:val="single" w:color="auto" w:sz="4" w:space="0"/>
            </w:tcBorders>
            <w:noWrap w:val="0"/>
            <w:vAlign w:val="center"/>
          </w:tcPr>
          <w:p w14:paraId="56910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51A6D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5" w:type="pct"/>
            <w:tcBorders>
              <w:top w:val="single" w:color="auto" w:sz="4" w:space="0"/>
              <w:left w:val="single" w:color="auto" w:sz="4" w:space="0"/>
              <w:bottom w:val="single" w:color="auto" w:sz="4" w:space="0"/>
              <w:right w:val="single" w:color="auto" w:sz="4" w:space="0"/>
            </w:tcBorders>
            <w:noWrap w:val="0"/>
            <w:vAlign w:val="center"/>
          </w:tcPr>
          <w:p w14:paraId="00B7E209">
            <w:pPr>
              <w:keepNext w:val="0"/>
              <w:keepLines w:val="0"/>
              <w:widowControl/>
              <w:suppressLineNumbers w:val="0"/>
              <w:spacing w:before="0" w:beforeAutospacing="0" w:after="0" w:afterAutospacing="0"/>
              <w:ind w:left="0" w:right="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资质等级</w:t>
            </w:r>
          </w:p>
        </w:tc>
        <w:tc>
          <w:tcPr>
            <w:tcW w:w="4004" w:type="pct"/>
            <w:tcBorders>
              <w:top w:val="single" w:color="auto" w:sz="4" w:space="0"/>
              <w:left w:val="single" w:color="auto" w:sz="4" w:space="0"/>
              <w:bottom w:val="single" w:color="auto" w:sz="4" w:space="0"/>
              <w:right w:val="single" w:color="auto" w:sz="4" w:space="0"/>
            </w:tcBorders>
            <w:noWrap w:val="0"/>
            <w:vAlign w:val="center"/>
          </w:tcPr>
          <w:p w14:paraId="4C730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422A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5" w:type="pct"/>
            <w:tcBorders>
              <w:top w:val="single" w:color="auto" w:sz="4" w:space="0"/>
              <w:left w:val="single" w:color="auto" w:sz="4" w:space="0"/>
              <w:bottom w:val="single" w:color="auto" w:sz="4" w:space="0"/>
              <w:right w:val="single" w:color="auto" w:sz="4" w:space="0"/>
            </w:tcBorders>
            <w:noWrap w:val="0"/>
            <w:vAlign w:val="center"/>
          </w:tcPr>
          <w:p w14:paraId="7485E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4004" w:type="pct"/>
            <w:tcBorders>
              <w:top w:val="single" w:color="auto" w:sz="4" w:space="0"/>
              <w:left w:val="single" w:color="auto" w:sz="4" w:space="0"/>
              <w:bottom w:val="single" w:color="auto" w:sz="4" w:space="0"/>
              <w:right w:val="single" w:color="auto" w:sz="4" w:space="0"/>
            </w:tcBorders>
            <w:noWrap w:val="0"/>
            <w:vAlign w:val="center"/>
          </w:tcPr>
          <w:p w14:paraId="413C1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50E7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5" w:type="pct"/>
            <w:tcBorders>
              <w:top w:val="single" w:color="auto" w:sz="4" w:space="0"/>
              <w:left w:val="single" w:color="auto" w:sz="4" w:space="0"/>
              <w:bottom w:val="single" w:color="auto" w:sz="4" w:space="0"/>
              <w:right w:val="single" w:color="auto" w:sz="4" w:space="0"/>
            </w:tcBorders>
            <w:noWrap w:val="0"/>
            <w:vAlign w:val="center"/>
          </w:tcPr>
          <w:p w14:paraId="56D32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初次</w:t>
            </w:r>
            <w:r>
              <w:rPr>
                <w:rFonts w:hint="eastAsia" w:ascii="宋体" w:hAnsi="宋体" w:eastAsia="宋体" w:cs="宋体"/>
                <w:sz w:val="21"/>
                <w:szCs w:val="21"/>
                <w:highlight w:val="none"/>
              </w:rPr>
              <w:t>报价</w:t>
            </w:r>
          </w:p>
          <w:p w14:paraId="745A9C9E">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万</w:t>
            </w:r>
            <w:r>
              <w:rPr>
                <w:rFonts w:hint="eastAsia" w:ascii="宋体" w:hAnsi="宋体" w:eastAsia="宋体" w:cs="宋体"/>
                <w:kern w:val="0"/>
                <w:sz w:val="21"/>
                <w:szCs w:val="21"/>
                <w:highlight w:val="none"/>
                <w:lang w:val="en-US" w:eastAsia="zh-CN" w:bidi="ar-SA"/>
              </w:rPr>
              <w:t>元）</w:t>
            </w:r>
          </w:p>
        </w:tc>
        <w:tc>
          <w:tcPr>
            <w:tcW w:w="4004" w:type="pct"/>
            <w:tcBorders>
              <w:top w:val="single" w:color="auto" w:sz="4" w:space="0"/>
              <w:left w:val="single" w:color="auto" w:sz="4" w:space="0"/>
              <w:bottom w:val="single" w:color="auto" w:sz="4" w:space="0"/>
              <w:right w:val="single" w:color="auto" w:sz="4" w:space="0"/>
            </w:tcBorders>
            <w:noWrap w:val="0"/>
            <w:vAlign w:val="center"/>
          </w:tcPr>
          <w:p w14:paraId="0C050393">
            <w:pPr>
              <w:keepNext w:val="0"/>
              <w:keepLines w:val="0"/>
              <w:widowControl/>
              <w:suppressLineNumbers w:val="0"/>
              <w:spacing w:before="0" w:beforeAutospacing="0" w:after="0" w:afterAutospacing="0"/>
              <w:ind w:left="0" w:right="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大写：</w:t>
            </w:r>
          </w:p>
          <w:p w14:paraId="1C263C8C">
            <w:pPr>
              <w:pStyle w:val="10"/>
              <w:rPr>
                <w:rFonts w:hint="default"/>
                <w:sz w:val="21"/>
                <w:szCs w:val="21"/>
                <w:highlight w:val="none"/>
                <w:lang w:val="en-US" w:eastAsia="zh-CN"/>
              </w:rPr>
            </w:pPr>
            <w:r>
              <w:rPr>
                <w:rFonts w:hint="eastAsia" w:cs="宋体"/>
                <w:sz w:val="21"/>
                <w:szCs w:val="21"/>
                <w:highlight w:val="none"/>
                <w:lang w:val="en-US" w:eastAsia="zh-CN"/>
              </w:rPr>
              <w:t>小写：</w:t>
            </w:r>
          </w:p>
        </w:tc>
      </w:tr>
      <w:tr w14:paraId="3847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789E6228">
            <w:pPr>
              <w:wordWrap w:val="0"/>
              <w:spacing w:line="360" w:lineRule="auto"/>
              <w:jc w:val="both"/>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供应商（盖章）：</w:t>
            </w:r>
          </w:p>
          <w:p w14:paraId="393BA624">
            <w:pPr>
              <w:spacing w:line="360" w:lineRule="auto"/>
              <w:ind w:left="360"/>
              <w:jc w:val="right"/>
              <w:rPr>
                <w:rFonts w:hint="eastAsia" w:ascii="宋体" w:hAnsi="宋体" w:eastAsia="宋体" w:cs="宋体"/>
                <w:kern w:val="0"/>
                <w:sz w:val="21"/>
                <w:szCs w:val="21"/>
                <w:highlight w:val="none"/>
              </w:rPr>
            </w:pPr>
          </w:p>
          <w:p w14:paraId="2A387890">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法定代表人或其委托代理人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签字或盖章</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w:t>
            </w:r>
          </w:p>
        </w:tc>
      </w:tr>
    </w:tbl>
    <w:p w14:paraId="5EA1D597">
      <w:pPr>
        <w:widowControl/>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sz w:val="21"/>
          <w:szCs w:val="21"/>
          <w:highlight w:val="none"/>
        </w:rPr>
        <w:t>填报的内容必须和</w:t>
      </w: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及投标函中的内容一致。</w:t>
      </w:r>
    </w:p>
    <w:p w14:paraId="1B3E6AE3">
      <w:pPr>
        <w:pStyle w:val="10"/>
        <w:ind w:firstLine="420" w:firstLineChars="200"/>
        <w:jc w:val="both"/>
        <w:rPr>
          <w:rFonts w:hint="default" w:eastAsia="宋体"/>
          <w:sz w:val="21"/>
          <w:szCs w:val="21"/>
          <w:highlight w:val="none"/>
          <w:lang w:val="en-US" w:eastAsia="zh-CN"/>
        </w:rPr>
      </w:pPr>
      <w:r>
        <w:rPr>
          <w:rFonts w:hint="eastAsia" w:cs="宋体"/>
          <w:b/>
          <w:sz w:val="21"/>
          <w:szCs w:val="21"/>
          <w:highlight w:val="none"/>
          <w:lang w:val="en-US" w:eastAsia="zh-CN"/>
        </w:rPr>
        <w:t>投标报价大小写不一致时，以大写为准</w:t>
      </w:r>
    </w:p>
    <w:p w14:paraId="7A3DB9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bookmarkEnd w:id="171"/>
    <w:bookmarkEnd w:id="172"/>
    <w:bookmarkEnd w:id="173"/>
    <w:bookmarkEnd w:id="174"/>
    <w:p w14:paraId="0B7E7F2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二、法定代表人身份证明或附有法人身份证明的授权委托书</w:t>
      </w:r>
    </w:p>
    <w:p w14:paraId="39A340A0">
      <w:pPr>
        <w:spacing w:before="240" w:beforeLines="100" w:after="120" w:afterLines="50"/>
        <w:jc w:val="center"/>
        <w:rPr>
          <w:rFonts w:hint="eastAsia" w:ascii="宋体" w:hAnsi="宋体" w:eastAsia="宋体" w:cs="宋体"/>
          <w:b/>
          <w:sz w:val="24"/>
          <w:highlight w:val="none"/>
        </w:rPr>
      </w:pPr>
      <w:r>
        <w:rPr>
          <w:rFonts w:hint="eastAsia" w:ascii="宋体" w:hAnsi="宋体" w:eastAsia="宋体" w:cs="宋体"/>
          <w:b/>
          <w:sz w:val="24"/>
          <w:highlight w:val="none"/>
        </w:rPr>
        <w:t>（一）法定代表人身份证明</w:t>
      </w:r>
    </w:p>
    <w:p w14:paraId="698A4BCA">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p>
    <w:p w14:paraId="43F06C5F">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14:paraId="09CD05C3">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14:paraId="7F0B95D8">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D23170C">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4575E997">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14:paraId="48C66FD6">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14:paraId="6193BA25">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w:t>
      </w:r>
    </w:p>
    <w:p w14:paraId="62FF5D4E">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特此证明。</w:t>
      </w:r>
    </w:p>
    <w:p w14:paraId="43FE5287">
      <w:pPr>
        <w:spacing w:line="500" w:lineRule="exact"/>
        <w:rPr>
          <w:rFonts w:hint="eastAsia" w:ascii="宋体" w:hAnsi="宋体" w:eastAsia="宋体" w:cs="宋体"/>
          <w:szCs w:val="21"/>
          <w:highlight w:val="none"/>
        </w:rPr>
      </w:pPr>
    </w:p>
    <w:p w14:paraId="2E853529">
      <w:pPr>
        <w:spacing w:line="500" w:lineRule="exact"/>
        <w:rPr>
          <w:rFonts w:hint="eastAsia" w:ascii="宋体" w:hAnsi="宋体" w:eastAsia="宋体" w:cs="宋体"/>
          <w:szCs w:val="21"/>
          <w:highlight w:val="none"/>
        </w:rPr>
      </w:pPr>
    </w:p>
    <w:p w14:paraId="75440B03">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50EF620">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14:paraId="0BF0A89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6824FB46">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sz w:val="24"/>
          <w:highlight w:val="none"/>
        </w:rPr>
        <w:t>（二）授权委托书</w:t>
      </w:r>
    </w:p>
    <w:p w14:paraId="70D00DA7">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标段施工投标文件、签订合同和处理有关事宜，其法律后果由我方承担。</w:t>
      </w:r>
    </w:p>
    <w:p w14:paraId="07521F8D">
      <w:pPr>
        <w:spacing w:before="120" w:beforeLines="5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委托期限：</w:t>
      </w:r>
      <w:r>
        <w:rPr>
          <w:rFonts w:hint="eastAsia" w:ascii="宋体" w:hAnsi="宋体" w:eastAsia="宋体" w:cs="宋体"/>
          <w:szCs w:val="21"/>
          <w:highlight w:val="none"/>
          <w:u w:val="single"/>
        </w:rPr>
        <w:t xml:space="preserve">                                                          </w:t>
      </w:r>
    </w:p>
    <w:p w14:paraId="02D99F97">
      <w:pPr>
        <w:spacing w:line="500" w:lineRule="exact"/>
        <w:ind w:firstLine="1260" w:firstLineChars="6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7E313F1D">
      <w:pPr>
        <w:spacing w:before="240" w:beforeLines="100"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7ADD2653">
      <w:pPr>
        <w:spacing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4DA4C827">
      <w:pPr>
        <w:spacing w:line="500" w:lineRule="exact"/>
        <w:rPr>
          <w:rFonts w:hint="eastAsia" w:ascii="宋体" w:hAnsi="宋体" w:eastAsia="宋体" w:cs="宋体"/>
          <w:szCs w:val="21"/>
          <w:highlight w:val="none"/>
        </w:rPr>
      </w:pPr>
    </w:p>
    <w:p w14:paraId="61515E9B">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4F51F856">
      <w:pPr>
        <w:spacing w:line="400" w:lineRule="exact"/>
        <w:ind w:firstLine="3570" w:firstLineChars="1700"/>
        <w:rPr>
          <w:rFonts w:hint="eastAsia" w:ascii="宋体" w:hAnsi="宋体" w:eastAsia="宋体" w:cs="宋体"/>
          <w:szCs w:val="21"/>
          <w:highlight w:val="none"/>
        </w:rPr>
      </w:pPr>
    </w:p>
    <w:p w14:paraId="550E146A">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B3B438B">
      <w:pPr>
        <w:spacing w:line="400" w:lineRule="exact"/>
        <w:ind w:firstLine="3570" w:firstLineChars="1700"/>
        <w:rPr>
          <w:rFonts w:hint="eastAsia" w:ascii="宋体" w:hAnsi="宋体" w:eastAsia="宋体" w:cs="宋体"/>
          <w:szCs w:val="21"/>
          <w:highlight w:val="none"/>
        </w:rPr>
      </w:pPr>
    </w:p>
    <w:p w14:paraId="19E59BFC">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0CCAE124">
      <w:pPr>
        <w:spacing w:line="400" w:lineRule="exact"/>
        <w:ind w:firstLine="3570" w:firstLineChars="1700"/>
        <w:rPr>
          <w:rFonts w:hint="eastAsia" w:ascii="宋体" w:hAnsi="宋体" w:eastAsia="宋体" w:cs="宋体"/>
          <w:szCs w:val="21"/>
          <w:highlight w:val="none"/>
          <w:u w:val="single"/>
        </w:rPr>
      </w:pPr>
    </w:p>
    <w:p w14:paraId="1DA03213">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038AD08C">
      <w:pPr>
        <w:spacing w:line="400" w:lineRule="exact"/>
        <w:ind w:firstLine="3570" w:firstLineChars="1700"/>
        <w:rPr>
          <w:rFonts w:hint="eastAsia" w:ascii="宋体" w:hAnsi="宋体" w:eastAsia="宋体" w:cs="宋体"/>
          <w:szCs w:val="21"/>
          <w:highlight w:val="none"/>
        </w:rPr>
      </w:pPr>
    </w:p>
    <w:p w14:paraId="1AB41297">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654C5C2C">
      <w:pPr>
        <w:spacing w:line="400" w:lineRule="exact"/>
        <w:ind w:firstLine="3570" w:firstLineChars="1700"/>
        <w:rPr>
          <w:rFonts w:hint="eastAsia" w:ascii="宋体" w:hAnsi="宋体" w:eastAsia="宋体" w:cs="宋体"/>
          <w:szCs w:val="21"/>
          <w:highlight w:val="none"/>
        </w:rPr>
      </w:pPr>
    </w:p>
    <w:p w14:paraId="40C25C86">
      <w:pPr>
        <w:spacing w:line="400" w:lineRule="exact"/>
        <w:ind w:firstLine="4830" w:firstLineChars="23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97A8D6B">
      <w:pPr>
        <w:tabs>
          <w:tab w:val="left" w:pos="5655"/>
        </w:tabs>
        <w:spacing w:line="500" w:lineRule="exact"/>
        <w:jc w:val="both"/>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5025769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三、投标保证金</w:t>
      </w:r>
    </w:p>
    <w:p w14:paraId="002A5F3B">
      <w:pPr>
        <w:spacing w:before="240" w:beforeLines="100" w:after="120" w:afterLines="5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【后附投标保证金汇款凭据或保函复印件及基本账户开户许可证复印件】（基本账户开户许可证取消后新开立基本账户的投标人，可以按照相关文件规定提供银行打印并加盖印章的《基本存款账户信息》。）</w:t>
      </w:r>
    </w:p>
    <w:p w14:paraId="447C2D52">
      <w:pPr>
        <w:spacing w:before="240" w:beforeLines="100" w:after="120" w:afterLines="5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执行长财采购[2021]695号文件，信誉良好的供应商无须递交投标保证金。但对于满足《中华人民共和国政府采购法》第二十二条有关规定，经“信用中国”网站查询存在行政处罚信息的供应商，</w:t>
      </w:r>
      <w:r>
        <w:rPr>
          <w:rFonts w:hint="eastAsia" w:ascii="宋体" w:hAnsi="宋体" w:cs="宋体"/>
          <w:szCs w:val="21"/>
          <w:highlight w:val="none"/>
          <w:lang w:val="en-US" w:eastAsia="zh-CN"/>
        </w:rPr>
        <w:t>须递交</w:t>
      </w:r>
      <w:r>
        <w:rPr>
          <w:rFonts w:hint="eastAsia" w:ascii="宋体" w:hAnsi="宋体" w:eastAsia="宋体" w:cs="宋体"/>
          <w:szCs w:val="21"/>
          <w:highlight w:val="none"/>
          <w:lang w:val="en-US" w:eastAsia="zh-CN"/>
        </w:rPr>
        <w:t>投标保证金。</w:t>
      </w:r>
    </w:p>
    <w:p w14:paraId="29A39D6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390EE7CA">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四、已标价工程量清单</w:t>
      </w:r>
    </w:p>
    <w:p w14:paraId="2A8DA13A">
      <w:pPr>
        <w:spacing w:before="240" w:beforeLines="100" w:after="120" w:afterLines="50"/>
        <w:jc w:val="left"/>
        <w:rPr>
          <w:rFonts w:hint="eastAsia" w:ascii="宋体" w:hAnsi="宋体" w:eastAsia="宋体" w:cs="宋体"/>
          <w:szCs w:val="21"/>
          <w:highlight w:val="none"/>
        </w:rPr>
      </w:pPr>
      <w:r>
        <w:rPr>
          <w:rFonts w:hint="eastAsia" w:ascii="宋体" w:hAnsi="宋体" w:eastAsia="宋体" w:cs="宋体"/>
          <w:szCs w:val="21"/>
          <w:highlight w:val="none"/>
        </w:rPr>
        <w:t>说明：已标价工程量清单按第五章“工程量清单”中的相关清单表格式填写。构成合同文件的已标价工程量清单包括第五章“工程量清单”有关工程量清单、投标报价以及其他说明的内容。</w:t>
      </w:r>
    </w:p>
    <w:p w14:paraId="4BFB3E5C">
      <w:pPr>
        <w:spacing w:line="460" w:lineRule="exact"/>
        <w:rPr>
          <w:rFonts w:hint="eastAsia" w:ascii="宋体" w:hAnsi="宋体" w:eastAsia="宋体" w:cs="宋体"/>
          <w:szCs w:val="21"/>
          <w:highlight w:val="none"/>
        </w:rPr>
      </w:pPr>
      <w:r>
        <w:rPr>
          <w:rFonts w:hint="eastAsia" w:ascii="宋体" w:hAnsi="宋体" w:cs="宋体"/>
          <w:b/>
          <w:bCs/>
          <w:sz w:val="21"/>
          <w:szCs w:val="21"/>
          <w:highlight w:val="none"/>
          <w:u w:val="none"/>
          <w:lang w:val="en-US" w:eastAsia="zh-CN"/>
        </w:rPr>
        <w:t>中标人须在中标公示期内提供以最终标价函为准的已标价工程量清单，不提供或不符合要求的视为放弃中标。</w:t>
      </w:r>
    </w:p>
    <w:p w14:paraId="269758E7">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FD2904B">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五、项目管理机构</w:t>
      </w:r>
    </w:p>
    <w:p w14:paraId="0E676E44">
      <w:pPr>
        <w:spacing w:after="240" w:afterLines="100" w:line="420" w:lineRule="exact"/>
        <w:rPr>
          <w:rFonts w:hint="eastAsia" w:ascii="宋体" w:hAnsi="宋体" w:eastAsia="宋体" w:cs="宋体"/>
          <w:sz w:val="24"/>
          <w:highlight w:val="none"/>
        </w:rPr>
      </w:pPr>
      <w:r>
        <w:rPr>
          <w:rFonts w:hint="eastAsia" w:ascii="宋体" w:hAnsi="宋体" w:eastAsia="宋体" w:cs="宋体"/>
          <w:sz w:val="24"/>
          <w:highlight w:val="none"/>
        </w:rPr>
        <w:t>（一）项目管理机构组成表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98"/>
        <w:gridCol w:w="798"/>
        <w:gridCol w:w="1277"/>
        <w:gridCol w:w="867"/>
        <w:gridCol w:w="886"/>
        <w:gridCol w:w="957"/>
        <w:gridCol w:w="2393"/>
        <w:gridCol w:w="796"/>
      </w:tblGrid>
      <w:tr w14:paraId="463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98" w:type="dxa"/>
            <w:vMerge w:val="restart"/>
            <w:noWrap w:val="0"/>
            <w:vAlign w:val="center"/>
          </w:tcPr>
          <w:p w14:paraId="487F81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798" w:type="dxa"/>
            <w:vMerge w:val="restart"/>
            <w:noWrap w:val="0"/>
            <w:vAlign w:val="center"/>
          </w:tcPr>
          <w:p w14:paraId="1497276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98" w:type="dxa"/>
            <w:vMerge w:val="restart"/>
            <w:noWrap w:val="0"/>
            <w:vAlign w:val="center"/>
          </w:tcPr>
          <w:p w14:paraId="4F676EA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6380" w:type="dxa"/>
            <w:gridSpan w:val="5"/>
            <w:noWrap w:val="0"/>
            <w:vAlign w:val="center"/>
          </w:tcPr>
          <w:p w14:paraId="30348EE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执业或职业资格证明</w:t>
            </w:r>
          </w:p>
        </w:tc>
        <w:tc>
          <w:tcPr>
            <w:tcW w:w="796" w:type="dxa"/>
            <w:vMerge w:val="restart"/>
            <w:noWrap w:val="0"/>
            <w:vAlign w:val="center"/>
          </w:tcPr>
          <w:p w14:paraId="3417D93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5227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98" w:type="dxa"/>
            <w:vMerge w:val="continue"/>
            <w:noWrap w:val="0"/>
            <w:vAlign w:val="center"/>
          </w:tcPr>
          <w:p w14:paraId="4C4A9290">
            <w:pPr>
              <w:jc w:val="center"/>
              <w:rPr>
                <w:rFonts w:hint="eastAsia" w:ascii="宋体" w:hAnsi="宋体" w:eastAsia="宋体" w:cs="宋体"/>
                <w:sz w:val="21"/>
                <w:szCs w:val="21"/>
                <w:highlight w:val="none"/>
              </w:rPr>
            </w:pPr>
          </w:p>
        </w:tc>
        <w:tc>
          <w:tcPr>
            <w:tcW w:w="798" w:type="dxa"/>
            <w:vMerge w:val="continue"/>
            <w:noWrap w:val="0"/>
            <w:vAlign w:val="center"/>
          </w:tcPr>
          <w:p w14:paraId="15BEA551">
            <w:pPr>
              <w:jc w:val="center"/>
              <w:rPr>
                <w:rFonts w:hint="eastAsia" w:ascii="宋体" w:hAnsi="宋体" w:eastAsia="宋体" w:cs="宋体"/>
                <w:sz w:val="21"/>
                <w:szCs w:val="21"/>
                <w:highlight w:val="none"/>
              </w:rPr>
            </w:pPr>
          </w:p>
        </w:tc>
        <w:tc>
          <w:tcPr>
            <w:tcW w:w="798" w:type="dxa"/>
            <w:vMerge w:val="continue"/>
            <w:noWrap w:val="0"/>
            <w:vAlign w:val="center"/>
          </w:tcPr>
          <w:p w14:paraId="0E3B6489">
            <w:pPr>
              <w:jc w:val="center"/>
              <w:rPr>
                <w:rFonts w:hint="eastAsia" w:ascii="宋体" w:hAnsi="宋体" w:eastAsia="宋体" w:cs="宋体"/>
                <w:sz w:val="21"/>
                <w:szCs w:val="21"/>
                <w:highlight w:val="none"/>
              </w:rPr>
            </w:pPr>
          </w:p>
        </w:tc>
        <w:tc>
          <w:tcPr>
            <w:tcW w:w="1277" w:type="dxa"/>
            <w:noWrap w:val="0"/>
            <w:vAlign w:val="center"/>
          </w:tcPr>
          <w:p w14:paraId="4D897D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867" w:type="dxa"/>
            <w:noWrap w:val="0"/>
            <w:vAlign w:val="center"/>
          </w:tcPr>
          <w:p w14:paraId="16D637F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级别</w:t>
            </w:r>
          </w:p>
        </w:tc>
        <w:tc>
          <w:tcPr>
            <w:tcW w:w="886" w:type="dxa"/>
            <w:noWrap w:val="0"/>
            <w:vAlign w:val="center"/>
          </w:tcPr>
          <w:p w14:paraId="0F12CC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957" w:type="dxa"/>
            <w:noWrap w:val="0"/>
            <w:vAlign w:val="center"/>
          </w:tcPr>
          <w:p w14:paraId="6E8E720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2393" w:type="dxa"/>
            <w:noWrap w:val="0"/>
            <w:vAlign w:val="center"/>
          </w:tcPr>
          <w:p w14:paraId="0E67D5D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养老保险</w:t>
            </w:r>
          </w:p>
        </w:tc>
        <w:tc>
          <w:tcPr>
            <w:tcW w:w="796" w:type="dxa"/>
            <w:vMerge w:val="continue"/>
            <w:noWrap w:val="0"/>
            <w:vAlign w:val="center"/>
          </w:tcPr>
          <w:p w14:paraId="51548FC7">
            <w:pPr>
              <w:jc w:val="center"/>
              <w:rPr>
                <w:rFonts w:hint="eastAsia" w:ascii="宋体" w:hAnsi="宋体" w:eastAsia="宋体" w:cs="宋体"/>
                <w:sz w:val="21"/>
                <w:szCs w:val="21"/>
                <w:highlight w:val="none"/>
              </w:rPr>
            </w:pPr>
          </w:p>
        </w:tc>
      </w:tr>
      <w:tr w14:paraId="24EC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CCDF5CC">
            <w:pPr>
              <w:jc w:val="center"/>
              <w:rPr>
                <w:rFonts w:hint="eastAsia" w:ascii="宋体" w:hAnsi="宋体" w:eastAsia="宋体" w:cs="宋体"/>
                <w:sz w:val="21"/>
                <w:szCs w:val="21"/>
                <w:highlight w:val="none"/>
              </w:rPr>
            </w:pPr>
          </w:p>
        </w:tc>
        <w:tc>
          <w:tcPr>
            <w:tcW w:w="798" w:type="dxa"/>
            <w:noWrap w:val="0"/>
            <w:vAlign w:val="center"/>
          </w:tcPr>
          <w:p w14:paraId="3C317167">
            <w:pPr>
              <w:jc w:val="center"/>
              <w:rPr>
                <w:rFonts w:hint="eastAsia" w:ascii="宋体" w:hAnsi="宋体" w:eastAsia="宋体" w:cs="宋体"/>
                <w:sz w:val="21"/>
                <w:szCs w:val="21"/>
                <w:highlight w:val="none"/>
              </w:rPr>
            </w:pPr>
          </w:p>
        </w:tc>
        <w:tc>
          <w:tcPr>
            <w:tcW w:w="798" w:type="dxa"/>
            <w:noWrap w:val="0"/>
            <w:vAlign w:val="center"/>
          </w:tcPr>
          <w:p w14:paraId="7F6D133A">
            <w:pPr>
              <w:jc w:val="center"/>
              <w:rPr>
                <w:rFonts w:hint="eastAsia" w:ascii="宋体" w:hAnsi="宋体" w:eastAsia="宋体" w:cs="宋体"/>
                <w:sz w:val="21"/>
                <w:szCs w:val="21"/>
                <w:highlight w:val="none"/>
              </w:rPr>
            </w:pPr>
          </w:p>
        </w:tc>
        <w:tc>
          <w:tcPr>
            <w:tcW w:w="1277" w:type="dxa"/>
            <w:noWrap w:val="0"/>
            <w:vAlign w:val="center"/>
          </w:tcPr>
          <w:p w14:paraId="62D89CCA">
            <w:pPr>
              <w:jc w:val="center"/>
              <w:rPr>
                <w:rFonts w:hint="eastAsia" w:ascii="宋体" w:hAnsi="宋体" w:eastAsia="宋体" w:cs="宋体"/>
                <w:sz w:val="21"/>
                <w:szCs w:val="21"/>
                <w:highlight w:val="none"/>
              </w:rPr>
            </w:pPr>
          </w:p>
        </w:tc>
        <w:tc>
          <w:tcPr>
            <w:tcW w:w="867" w:type="dxa"/>
            <w:noWrap w:val="0"/>
            <w:vAlign w:val="center"/>
          </w:tcPr>
          <w:p w14:paraId="563C0C23">
            <w:pPr>
              <w:jc w:val="center"/>
              <w:rPr>
                <w:rFonts w:hint="eastAsia" w:ascii="宋体" w:hAnsi="宋体" w:eastAsia="宋体" w:cs="宋体"/>
                <w:sz w:val="21"/>
                <w:szCs w:val="21"/>
                <w:highlight w:val="none"/>
              </w:rPr>
            </w:pPr>
          </w:p>
        </w:tc>
        <w:tc>
          <w:tcPr>
            <w:tcW w:w="886" w:type="dxa"/>
            <w:noWrap w:val="0"/>
            <w:vAlign w:val="center"/>
          </w:tcPr>
          <w:p w14:paraId="1F1B935F">
            <w:pPr>
              <w:jc w:val="center"/>
              <w:rPr>
                <w:rFonts w:hint="eastAsia" w:ascii="宋体" w:hAnsi="宋体" w:eastAsia="宋体" w:cs="宋体"/>
                <w:sz w:val="21"/>
                <w:szCs w:val="21"/>
                <w:highlight w:val="none"/>
              </w:rPr>
            </w:pPr>
          </w:p>
        </w:tc>
        <w:tc>
          <w:tcPr>
            <w:tcW w:w="957" w:type="dxa"/>
            <w:noWrap w:val="0"/>
            <w:vAlign w:val="center"/>
          </w:tcPr>
          <w:p w14:paraId="5AEB2EF0">
            <w:pPr>
              <w:jc w:val="center"/>
              <w:rPr>
                <w:rFonts w:hint="eastAsia" w:ascii="宋体" w:hAnsi="宋体" w:eastAsia="宋体" w:cs="宋体"/>
                <w:sz w:val="21"/>
                <w:szCs w:val="21"/>
                <w:highlight w:val="none"/>
              </w:rPr>
            </w:pPr>
          </w:p>
        </w:tc>
        <w:tc>
          <w:tcPr>
            <w:tcW w:w="2393" w:type="dxa"/>
            <w:noWrap w:val="0"/>
            <w:vAlign w:val="center"/>
          </w:tcPr>
          <w:p w14:paraId="06358AB0">
            <w:pPr>
              <w:jc w:val="center"/>
              <w:rPr>
                <w:rFonts w:hint="eastAsia" w:ascii="宋体" w:hAnsi="宋体" w:eastAsia="宋体" w:cs="宋体"/>
                <w:sz w:val="21"/>
                <w:szCs w:val="21"/>
                <w:highlight w:val="none"/>
              </w:rPr>
            </w:pPr>
          </w:p>
        </w:tc>
        <w:tc>
          <w:tcPr>
            <w:tcW w:w="796" w:type="dxa"/>
            <w:noWrap w:val="0"/>
            <w:vAlign w:val="center"/>
          </w:tcPr>
          <w:p w14:paraId="19D8ED7C">
            <w:pPr>
              <w:jc w:val="center"/>
              <w:rPr>
                <w:rFonts w:hint="eastAsia" w:ascii="宋体" w:hAnsi="宋体" w:eastAsia="宋体" w:cs="宋体"/>
                <w:sz w:val="21"/>
                <w:szCs w:val="21"/>
                <w:highlight w:val="none"/>
              </w:rPr>
            </w:pPr>
          </w:p>
        </w:tc>
      </w:tr>
      <w:tr w14:paraId="4303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404A610F">
            <w:pPr>
              <w:jc w:val="center"/>
              <w:rPr>
                <w:rFonts w:hint="eastAsia" w:ascii="宋体" w:hAnsi="宋体" w:eastAsia="宋体" w:cs="宋体"/>
                <w:sz w:val="21"/>
                <w:szCs w:val="21"/>
                <w:highlight w:val="none"/>
              </w:rPr>
            </w:pPr>
          </w:p>
        </w:tc>
        <w:tc>
          <w:tcPr>
            <w:tcW w:w="798" w:type="dxa"/>
            <w:noWrap w:val="0"/>
            <w:vAlign w:val="center"/>
          </w:tcPr>
          <w:p w14:paraId="279CBD7D">
            <w:pPr>
              <w:jc w:val="center"/>
              <w:rPr>
                <w:rFonts w:hint="eastAsia" w:ascii="宋体" w:hAnsi="宋体" w:eastAsia="宋体" w:cs="宋体"/>
                <w:sz w:val="21"/>
                <w:szCs w:val="21"/>
                <w:highlight w:val="none"/>
              </w:rPr>
            </w:pPr>
          </w:p>
        </w:tc>
        <w:tc>
          <w:tcPr>
            <w:tcW w:w="798" w:type="dxa"/>
            <w:noWrap w:val="0"/>
            <w:vAlign w:val="center"/>
          </w:tcPr>
          <w:p w14:paraId="5CEEC59D">
            <w:pPr>
              <w:jc w:val="center"/>
              <w:rPr>
                <w:rFonts w:hint="eastAsia" w:ascii="宋体" w:hAnsi="宋体" w:eastAsia="宋体" w:cs="宋体"/>
                <w:sz w:val="21"/>
                <w:szCs w:val="21"/>
                <w:highlight w:val="none"/>
              </w:rPr>
            </w:pPr>
          </w:p>
        </w:tc>
        <w:tc>
          <w:tcPr>
            <w:tcW w:w="1277" w:type="dxa"/>
            <w:noWrap w:val="0"/>
            <w:vAlign w:val="center"/>
          </w:tcPr>
          <w:p w14:paraId="129432DE">
            <w:pPr>
              <w:jc w:val="center"/>
              <w:rPr>
                <w:rFonts w:hint="eastAsia" w:ascii="宋体" w:hAnsi="宋体" w:eastAsia="宋体" w:cs="宋体"/>
                <w:sz w:val="21"/>
                <w:szCs w:val="21"/>
                <w:highlight w:val="none"/>
              </w:rPr>
            </w:pPr>
          </w:p>
        </w:tc>
        <w:tc>
          <w:tcPr>
            <w:tcW w:w="867" w:type="dxa"/>
            <w:noWrap w:val="0"/>
            <w:vAlign w:val="center"/>
          </w:tcPr>
          <w:p w14:paraId="326BFDB9">
            <w:pPr>
              <w:jc w:val="center"/>
              <w:rPr>
                <w:rFonts w:hint="eastAsia" w:ascii="宋体" w:hAnsi="宋体" w:eastAsia="宋体" w:cs="宋体"/>
                <w:sz w:val="21"/>
                <w:szCs w:val="21"/>
                <w:highlight w:val="none"/>
              </w:rPr>
            </w:pPr>
          </w:p>
        </w:tc>
        <w:tc>
          <w:tcPr>
            <w:tcW w:w="886" w:type="dxa"/>
            <w:noWrap w:val="0"/>
            <w:vAlign w:val="center"/>
          </w:tcPr>
          <w:p w14:paraId="0EEBACD9">
            <w:pPr>
              <w:jc w:val="center"/>
              <w:rPr>
                <w:rFonts w:hint="eastAsia" w:ascii="宋体" w:hAnsi="宋体" w:eastAsia="宋体" w:cs="宋体"/>
                <w:sz w:val="21"/>
                <w:szCs w:val="21"/>
                <w:highlight w:val="none"/>
              </w:rPr>
            </w:pPr>
          </w:p>
        </w:tc>
        <w:tc>
          <w:tcPr>
            <w:tcW w:w="957" w:type="dxa"/>
            <w:noWrap w:val="0"/>
            <w:vAlign w:val="center"/>
          </w:tcPr>
          <w:p w14:paraId="133064FF">
            <w:pPr>
              <w:jc w:val="center"/>
              <w:rPr>
                <w:rFonts w:hint="eastAsia" w:ascii="宋体" w:hAnsi="宋体" w:eastAsia="宋体" w:cs="宋体"/>
                <w:sz w:val="21"/>
                <w:szCs w:val="21"/>
                <w:highlight w:val="none"/>
              </w:rPr>
            </w:pPr>
          </w:p>
        </w:tc>
        <w:tc>
          <w:tcPr>
            <w:tcW w:w="2393" w:type="dxa"/>
            <w:noWrap w:val="0"/>
            <w:vAlign w:val="center"/>
          </w:tcPr>
          <w:p w14:paraId="34ED1DAF">
            <w:pPr>
              <w:jc w:val="center"/>
              <w:rPr>
                <w:rFonts w:hint="eastAsia" w:ascii="宋体" w:hAnsi="宋体" w:eastAsia="宋体" w:cs="宋体"/>
                <w:sz w:val="21"/>
                <w:szCs w:val="21"/>
                <w:highlight w:val="none"/>
              </w:rPr>
            </w:pPr>
          </w:p>
        </w:tc>
        <w:tc>
          <w:tcPr>
            <w:tcW w:w="796" w:type="dxa"/>
            <w:noWrap w:val="0"/>
            <w:vAlign w:val="center"/>
          </w:tcPr>
          <w:p w14:paraId="6D5F1EE1">
            <w:pPr>
              <w:jc w:val="center"/>
              <w:rPr>
                <w:rFonts w:hint="eastAsia" w:ascii="宋体" w:hAnsi="宋体" w:eastAsia="宋体" w:cs="宋体"/>
                <w:sz w:val="21"/>
                <w:szCs w:val="21"/>
                <w:highlight w:val="none"/>
              </w:rPr>
            </w:pPr>
          </w:p>
        </w:tc>
      </w:tr>
      <w:tr w14:paraId="1727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33D50242">
            <w:pPr>
              <w:jc w:val="center"/>
              <w:rPr>
                <w:rFonts w:hint="eastAsia" w:ascii="宋体" w:hAnsi="宋体" w:eastAsia="宋体" w:cs="宋体"/>
                <w:sz w:val="21"/>
                <w:szCs w:val="21"/>
                <w:highlight w:val="none"/>
              </w:rPr>
            </w:pPr>
          </w:p>
        </w:tc>
        <w:tc>
          <w:tcPr>
            <w:tcW w:w="798" w:type="dxa"/>
            <w:noWrap w:val="0"/>
            <w:vAlign w:val="center"/>
          </w:tcPr>
          <w:p w14:paraId="1706E741">
            <w:pPr>
              <w:jc w:val="center"/>
              <w:rPr>
                <w:rFonts w:hint="eastAsia" w:ascii="宋体" w:hAnsi="宋体" w:eastAsia="宋体" w:cs="宋体"/>
                <w:sz w:val="21"/>
                <w:szCs w:val="21"/>
                <w:highlight w:val="none"/>
              </w:rPr>
            </w:pPr>
          </w:p>
        </w:tc>
        <w:tc>
          <w:tcPr>
            <w:tcW w:w="798" w:type="dxa"/>
            <w:noWrap w:val="0"/>
            <w:vAlign w:val="center"/>
          </w:tcPr>
          <w:p w14:paraId="369C9DD2">
            <w:pPr>
              <w:jc w:val="center"/>
              <w:rPr>
                <w:rFonts w:hint="eastAsia" w:ascii="宋体" w:hAnsi="宋体" w:eastAsia="宋体" w:cs="宋体"/>
                <w:sz w:val="21"/>
                <w:szCs w:val="21"/>
                <w:highlight w:val="none"/>
              </w:rPr>
            </w:pPr>
          </w:p>
        </w:tc>
        <w:tc>
          <w:tcPr>
            <w:tcW w:w="1277" w:type="dxa"/>
            <w:noWrap w:val="0"/>
            <w:vAlign w:val="center"/>
          </w:tcPr>
          <w:p w14:paraId="00617715">
            <w:pPr>
              <w:jc w:val="center"/>
              <w:rPr>
                <w:rFonts w:hint="eastAsia" w:ascii="宋体" w:hAnsi="宋体" w:eastAsia="宋体" w:cs="宋体"/>
                <w:sz w:val="21"/>
                <w:szCs w:val="21"/>
                <w:highlight w:val="none"/>
              </w:rPr>
            </w:pPr>
          </w:p>
        </w:tc>
        <w:tc>
          <w:tcPr>
            <w:tcW w:w="867" w:type="dxa"/>
            <w:noWrap w:val="0"/>
            <w:vAlign w:val="center"/>
          </w:tcPr>
          <w:p w14:paraId="5BDF5C02">
            <w:pPr>
              <w:jc w:val="center"/>
              <w:rPr>
                <w:rFonts w:hint="eastAsia" w:ascii="宋体" w:hAnsi="宋体" w:eastAsia="宋体" w:cs="宋体"/>
                <w:sz w:val="21"/>
                <w:szCs w:val="21"/>
                <w:highlight w:val="none"/>
              </w:rPr>
            </w:pPr>
          </w:p>
        </w:tc>
        <w:tc>
          <w:tcPr>
            <w:tcW w:w="886" w:type="dxa"/>
            <w:noWrap w:val="0"/>
            <w:vAlign w:val="center"/>
          </w:tcPr>
          <w:p w14:paraId="42C95FF0">
            <w:pPr>
              <w:jc w:val="center"/>
              <w:rPr>
                <w:rFonts w:hint="eastAsia" w:ascii="宋体" w:hAnsi="宋体" w:eastAsia="宋体" w:cs="宋体"/>
                <w:sz w:val="21"/>
                <w:szCs w:val="21"/>
                <w:highlight w:val="none"/>
              </w:rPr>
            </w:pPr>
          </w:p>
        </w:tc>
        <w:tc>
          <w:tcPr>
            <w:tcW w:w="957" w:type="dxa"/>
            <w:noWrap w:val="0"/>
            <w:vAlign w:val="center"/>
          </w:tcPr>
          <w:p w14:paraId="4A4C6AC6">
            <w:pPr>
              <w:jc w:val="center"/>
              <w:rPr>
                <w:rFonts w:hint="eastAsia" w:ascii="宋体" w:hAnsi="宋体" w:eastAsia="宋体" w:cs="宋体"/>
                <w:sz w:val="21"/>
                <w:szCs w:val="21"/>
                <w:highlight w:val="none"/>
              </w:rPr>
            </w:pPr>
          </w:p>
        </w:tc>
        <w:tc>
          <w:tcPr>
            <w:tcW w:w="2393" w:type="dxa"/>
            <w:noWrap w:val="0"/>
            <w:vAlign w:val="center"/>
          </w:tcPr>
          <w:p w14:paraId="6C0B5590">
            <w:pPr>
              <w:jc w:val="center"/>
              <w:rPr>
                <w:rFonts w:hint="eastAsia" w:ascii="宋体" w:hAnsi="宋体" w:eastAsia="宋体" w:cs="宋体"/>
                <w:sz w:val="21"/>
                <w:szCs w:val="21"/>
                <w:highlight w:val="none"/>
              </w:rPr>
            </w:pPr>
          </w:p>
        </w:tc>
        <w:tc>
          <w:tcPr>
            <w:tcW w:w="796" w:type="dxa"/>
            <w:noWrap w:val="0"/>
            <w:vAlign w:val="center"/>
          </w:tcPr>
          <w:p w14:paraId="5BD101E5">
            <w:pPr>
              <w:jc w:val="center"/>
              <w:rPr>
                <w:rFonts w:hint="eastAsia" w:ascii="宋体" w:hAnsi="宋体" w:eastAsia="宋体" w:cs="宋体"/>
                <w:sz w:val="21"/>
                <w:szCs w:val="21"/>
                <w:highlight w:val="none"/>
              </w:rPr>
            </w:pPr>
          </w:p>
        </w:tc>
      </w:tr>
      <w:tr w14:paraId="3CA0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275945DD">
            <w:pPr>
              <w:jc w:val="center"/>
              <w:rPr>
                <w:rFonts w:hint="eastAsia" w:ascii="宋体" w:hAnsi="宋体" w:eastAsia="宋体" w:cs="宋体"/>
                <w:sz w:val="21"/>
                <w:szCs w:val="21"/>
                <w:highlight w:val="none"/>
              </w:rPr>
            </w:pPr>
          </w:p>
        </w:tc>
        <w:tc>
          <w:tcPr>
            <w:tcW w:w="798" w:type="dxa"/>
            <w:noWrap w:val="0"/>
            <w:vAlign w:val="center"/>
          </w:tcPr>
          <w:p w14:paraId="6B4CC8BF">
            <w:pPr>
              <w:jc w:val="center"/>
              <w:rPr>
                <w:rFonts w:hint="eastAsia" w:ascii="宋体" w:hAnsi="宋体" w:eastAsia="宋体" w:cs="宋体"/>
                <w:sz w:val="21"/>
                <w:szCs w:val="21"/>
                <w:highlight w:val="none"/>
              </w:rPr>
            </w:pPr>
          </w:p>
        </w:tc>
        <w:tc>
          <w:tcPr>
            <w:tcW w:w="798" w:type="dxa"/>
            <w:noWrap w:val="0"/>
            <w:vAlign w:val="center"/>
          </w:tcPr>
          <w:p w14:paraId="6051EF12">
            <w:pPr>
              <w:jc w:val="center"/>
              <w:rPr>
                <w:rFonts w:hint="eastAsia" w:ascii="宋体" w:hAnsi="宋体" w:eastAsia="宋体" w:cs="宋体"/>
                <w:sz w:val="21"/>
                <w:szCs w:val="21"/>
                <w:highlight w:val="none"/>
              </w:rPr>
            </w:pPr>
          </w:p>
        </w:tc>
        <w:tc>
          <w:tcPr>
            <w:tcW w:w="1277" w:type="dxa"/>
            <w:noWrap w:val="0"/>
            <w:vAlign w:val="center"/>
          </w:tcPr>
          <w:p w14:paraId="28CDDE9C">
            <w:pPr>
              <w:jc w:val="center"/>
              <w:rPr>
                <w:rFonts w:hint="eastAsia" w:ascii="宋体" w:hAnsi="宋体" w:eastAsia="宋体" w:cs="宋体"/>
                <w:sz w:val="21"/>
                <w:szCs w:val="21"/>
                <w:highlight w:val="none"/>
              </w:rPr>
            </w:pPr>
          </w:p>
        </w:tc>
        <w:tc>
          <w:tcPr>
            <w:tcW w:w="867" w:type="dxa"/>
            <w:noWrap w:val="0"/>
            <w:vAlign w:val="center"/>
          </w:tcPr>
          <w:p w14:paraId="6DFA84D4">
            <w:pPr>
              <w:jc w:val="center"/>
              <w:rPr>
                <w:rFonts w:hint="eastAsia" w:ascii="宋体" w:hAnsi="宋体" w:eastAsia="宋体" w:cs="宋体"/>
                <w:sz w:val="21"/>
                <w:szCs w:val="21"/>
                <w:highlight w:val="none"/>
              </w:rPr>
            </w:pPr>
          </w:p>
        </w:tc>
        <w:tc>
          <w:tcPr>
            <w:tcW w:w="886" w:type="dxa"/>
            <w:noWrap w:val="0"/>
            <w:vAlign w:val="center"/>
          </w:tcPr>
          <w:p w14:paraId="2813342C">
            <w:pPr>
              <w:jc w:val="center"/>
              <w:rPr>
                <w:rFonts w:hint="eastAsia" w:ascii="宋体" w:hAnsi="宋体" w:eastAsia="宋体" w:cs="宋体"/>
                <w:sz w:val="21"/>
                <w:szCs w:val="21"/>
                <w:highlight w:val="none"/>
              </w:rPr>
            </w:pPr>
          </w:p>
        </w:tc>
        <w:tc>
          <w:tcPr>
            <w:tcW w:w="957" w:type="dxa"/>
            <w:noWrap w:val="0"/>
            <w:vAlign w:val="center"/>
          </w:tcPr>
          <w:p w14:paraId="69B9C138">
            <w:pPr>
              <w:jc w:val="center"/>
              <w:rPr>
                <w:rFonts w:hint="eastAsia" w:ascii="宋体" w:hAnsi="宋体" w:eastAsia="宋体" w:cs="宋体"/>
                <w:sz w:val="21"/>
                <w:szCs w:val="21"/>
                <w:highlight w:val="none"/>
              </w:rPr>
            </w:pPr>
          </w:p>
        </w:tc>
        <w:tc>
          <w:tcPr>
            <w:tcW w:w="2393" w:type="dxa"/>
            <w:noWrap w:val="0"/>
            <w:vAlign w:val="center"/>
          </w:tcPr>
          <w:p w14:paraId="453B19BF">
            <w:pPr>
              <w:jc w:val="center"/>
              <w:rPr>
                <w:rFonts w:hint="eastAsia" w:ascii="宋体" w:hAnsi="宋体" w:eastAsia="宋体" w:cs="宋体"/>
                <w:sz w:val="21"/>
                <w:szCs w:val="21"/>
                <w:highlight w:val="none"/>
              </w:rPr>
            </w:pPr>
          </w:p>
        </w:tc>
        <w:tc>
          <w:tcPr>
            <w:tcW w:w="796" w:type="dxa"/>
            <w:noWrap w:val="0"/>
            <w:vAlign w:val="center"/>
          </w:tcPr>
          <w:p w14:paraId="3A2CC67B">
            <w:pPr>
              <w:jc w:val="center"/>
              <w:rPr>
                <w:rFonts w:hint="eastAsia" w:ascii="宋体" w:hAnsi="宋体" w:eastAsia="宋体" w:cs="宋体"/>
                <w:sz w:val="21"/>
                <w:szCs w:val="21"/>
                <w:highlight w:val="none"/>
              </w:rPr>
            </w:pPr>
          </w:p>
        </w:tc>
      </w:tr>
      <w:tr w14:paraId="667E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8E09797">
            <w:pPr>
              <w:jc w:val="center"/>
              <w:rPr>
                <w:rFonts w:hint="eastAsia" w:ascii="宋体" w:hAnsi="宋体" w:eastAsia="宋体" w:cs="宋体"/>
                <w:sz w:val="21"/>
                <w:szCs w:val="21"/>
                <w:highlight w:val="none"/>
              </w:rPr>
            </w:pPr>
          </w:p>
        </w:tc>
        <w:tc>
          <w:tcPr>
            <w:tcW w:w="798" w:type="dxa"/>
            <w:noWrap w:val="0"/>
            <w:vAlign w:val="center"/>
          </w:tcPr>
          <w:p w14:paraId="51B3CA83">
            <w:pPr>
              <w:jc w:val="center"/>
              <w:rPr>
                <w:rFonts w:hint="eastAsia" w:ascii="宋体" w:hAnsi="宋体" w:eastAsia="宋体" w:cs="宋体"/>
                <w:sz w:val="21"/>
                <w:szCs w:val="21"/>
                <w:highlight w:val="none"/>
              </w:rPr>
            </w:pPr>
          </w:p>
        </w:tc>
        <w:tc>
          <w:tcPr>
            <w:tcW w:w="798" w:type="dxa"/>
            <w:noWrap w:val="0"/>
            <w:vAlign w:val="center"/>
          </w:tcPr>
          <w:p w14:paraId="22E204BD">
            <w:pPr>
              <w:jc w:val="center"/>
              <w:rPr>
                <w:rFonts w:hint="eastAsia" w:ascii="宋体" w:hAnsi="宋体" w:eastAsia="宋体" w:cs="宋体"/>
                <w:sz w:val="21"/>
                <w:szCs w:val="21"/>
                <w:highlight w:val="none"/>
              </w:rPr>
            </w:pPr>
          </w:p>
        </w:tc>
        <w:tc>
          <w:tcPr>
            <w:tcW w:w="1277" w:type="dxa"/>
            <w:noWrap w:val="0"/>
            <w:vAlign w:val="center"/>
          </w:tcPr>
          <w:p w14:paraId="7D87BCF9">
            <w:pPr>
              <w:jc w:val="center"/>
              <w:rPr>
                <w:rFonts w:hint="eastAsia" w:ascii="宋体" w:hAnsi="宋体" w:eastAsia="宋体" w:cs="宋体"/>
                <w:sz w:val="21"/>
                <w:szCs w:val="21"/>
                <w:highlight w:val="none"/>
              </w:rPr>
            </w:pPr>
          </w:p>
        </w:tc>
        <w:tc>
          <w:tcPr>
            <w:tcW w:w="867" w:type="dxa"/>
            <w:noWrap w:val="0"/>
            <w:vAlign w:val="center"/>
          </w:tcPr>
          <w:p w14:paraId="760E7BFF">
            <w:pPr>
              <w:jc w:val="center"/>
              <w:rPr>
                <w:rFonts w:hint="eastAsia" w:ascii="宋体" w:hAnsi="宋体" w:eastAsia="宋体" w:cs="宋体"/>
                <w:sz w:val="21"/>
                <w:szCs w:val="21"/>
                <w:highlight w:val="none"/>
              </w:rPr>
            </w:pPr>
          </w:p>
        </w:tc>
        <w:tc>
          <w:tcPr>
            <w:tcW w:w="886" w:type="dxa"/>
            <w:noWrap w:val="0"/>
            <w:vAlign w:val="center"/>
          </w:tcPr>
          <w:p w14:paraId="4D287694">
            <w:pPr>
              <w:jc w:val="center"/>
              <w:rPr>
                <w:rFonts w:hint="eastAsia" w:ascii="宋体" w:hAnsi="宋体" w:eastAsia="宋体" w:cs="宋体"/>
                <w:sz w:val="21"/>
                <w:szCs w:val="21"/>
                <w:highlight w:val="none"/>
              </w:rPr>
            </w:pPr>
          </w:p>
        </w:tc>
        <w:tc>
          <w:tcPr>
            <w:tcW w:w="957" w:type="dxa"/>
            <w:noWrap w:val="0"/>
            <w:vAlign w:val="center"/>
          </w:tcPr>
          <w:p w14:paraId="4B0F20F3">
            <w:pPr>
              <w:jc w:val="center"/>
              <w:rPr>
                <w:rFonts w:hint="eastAsia" w:ascii="宋体" w:hAnsi="宋体" w:eastAsia="宋体" w:cs="宋体"/>
                <w:sz w:val="21"/>
                <w:szCs w:val="21"/>
                <w:highlight w:val="none"/>
              </w:rPr>
            </w:pPr>
          </w:p>
        </w:tc>
        <w:tc>
          <w:tcPr>
            <w:tcW w:w="2393" w:type="dxa"/>
            <w:noWrap w:val="0"/>
            <w:vAlign w:val="center"/>
          </w:tcPr>
          <w:p w14:paraId="1F0486CB">
            <w:pPr>
              <w:jc w:val="center"/>
              <w:rPr>
                <w:rFonts w:hint="eastAsia" w:ascii="宋体" w:hAnsi="宋体" w:eastAsia="宋体" w:cs="宋体"/>
                <w:sz w:val="21"/>
                <w:szCs w:val="21"/>
                <w:highlight w:val="none"/>
              </w:rPr>
            </w:pPr>
          </w:p>
        </w:tc>
        <w:tc>
          <w:tcPr>
            <w:tcW w:w="796" w:type="dxa"/>
            <w:noWrap w:val="0"/>
            <w:vAlign w:val="center"/>
          </w:tcPr>
          <w:p w14:paraId="33BD58E4">
            <w:pPr>
              <w:jc w:val="center"/>
              <w:rPr>
                <w:rFonts w:hint="eastAsia" w:ascii="宋体" w:hAnsi="宋体" w:eastAsia="宋体" w:cs="宋体"/>
                <w:sz w:val="21"/>
                <w:szCs w:val="21"/>
                <w:highlight w:val="none"/>
              </w:rPr>
            </w:pPr>
          </w:p>
        </w:tc>
      </w:tr>
      <w:tr w14:paraId="2B8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5F727891">
            <w:pPr>
              <w:jc w:val="center"/>
              <w:rPr>
                <w:rFonts w:hint="eastAsia" w:ascii="宋体" w:hAnsi="宋体" w:eastAsia="宋体" w:cs="宋体"/>
                <w:sz w:val="21"/>
                <w:szCs w:val="21"/>
                <w:highlight w:val="none"/>
              </w:rPr>
            </w:pPr>
          </w:p>
        </w:tc>
        <w:tc>
          <w:tcPr>
            <w:tcW w:w="798" w:type="dxa"/>
            <w:noWrap w:val="0"/>
            <w:vAlign w:val="center"/>
          </w:tcPr>
          <w:p w14:paraId="26CF7F60">
            <w:pPr>
              <w:jc w:val="center"/>
              <w:rPr>
                <w:rFonts w:hint="eastAsia" w:ascii="宋体" w:hAnsi="宋体" w:eastAsia="宋体" w:cs="宋体"/>
                <w:sz w:val="21"/>
                <w:szCs w:val="21"/>
                <w:highlight w:val="none"/>
              </w:rPr>
            </w:pPr>
          </w:p>
        </w:tc>
        <w:tc>
          <w:tcPr>
            <w:tcW w:w="798" w:type="dxa"/>
            <w:noWrap w:val="0"/>
            <w:vAlign w:val="center"/>
          </w:tcPr>
          <w:p w14:paraId="4B6DC157">
            <w:pPr>
              <w:jc w:val="center"/>
              <w:rPr>
                <w:rFonts w:hint="eastAsia" w:ascii="宋体" w:hAnsi="宋体" w:eastAsia="宋体" w:cs="宋体"/>
                <w:sz w:val="21"/>
                <w:szCs w:val="21"/>
                <w:highlight w:val="none"/>
              </w:rPr>
            </w:pPr>
          </w:p>
        </w:tc>
        <w:tc>
          <w:tcPr>
            <w:tcW w:w="1277" w:type="dxa"/>
            <w:noWrap w:val="0"/>
            <w:vAlign w:val="center"/>
          </w:tcPr>
          <w:p w14:paraId="0971DB89">
            <w:pPr>
              <w:jc w:val="center"/>
              <w:rPr>
                <w:rFonts w:hint="eastAsia" w:ascii="宋体" w:hAnsi="宋体" w:eastAsia="宋体" w:cs="宋体"/>
                <w:sz w:val="21"/>
                <w:szCs w:val="21"/>
                <w:highlight w:val="none"/>
              </w:rPr>
            </w:pPr>
          </w:p>
        </w:tc>
        <w:tc>
          <w:tcPr>
            <w:tcW w:w="867" w:type="dxa"/>
            <w:noWrap w:val="0"/>
            <w:vAlign w:val="center"/>
          </w:tcPr>
          <w:p w14:paraId="2F9F23B9">
            <w:pPr>
              <w:jc w:val="center"/>
              <w:rPr>
                <w:rFonts w:hint="eastAsia" w:ascii="宋体" w:hAnsi="宋体" w:eastAsia="宋体" w:cs="宋体"/>
                <w:sz w:val="21"/>
                <w:szCs w:val="21"/>
                <w:highlight w:val="none"/>
              </w:rPr>
            </w:pPr>
          </w:p>
        </w:tc>
        <w:tc>
          <w:tcPr>
            <w:tcW w:w="886" w:type="dxa"/>
            <w:noWrap w:val="0"/>
            <w:vAlign w:val="center"/>
          </w:tcPr>
          <w:p w14:paraId="15EE0852">
            <w:pPr>
              <w:jc w:val="center"/>
              <w:rPr>
                <w:rFonts w:hint="eastAsia" w:ascii="宋体" w:hAnsi="宋体" w:eastAsia="宋体" w:cs="宋体"/>
                <w:sz w:val="21"/>
                <w:szCs w:val="21"/>
                <w:highlight w:val="none"/>
              </w:rPr>
            </w:pPr>
          </w:p>
        </w:tc>
        <w:tc>
          <w:tcPr>
            <w:tcW w:w="957" w:type="dxa"/>
            <w:noWrap w:val="0"/>
            <w:vAlign w:val="center"/>
          </w:tcPr>
          <w:p w14:paraId="697A331B">
            <w:pPr>
              <w:jc w:val="center"/>
              <w:rPr>
                <w:rFonts w:hint="eastAsia" w:ascii="宋体" w:hAnsi="宋体" w:eastAsia="宋体" w:cs="宋体"/>
                <w:sz w:val="21"/>
                <w:szCs w:val="21"/>
                <w:highlight w:val="none"/>
              </w:rPr>
            </w:pPr>
          </w:p>
        </w:tc>
        <w:tc>
          <w:tcPr>
            <w:tcW w:w="2393" w:type="dxa"/>
            <w:noWrap w:val="0"/>
            <w:vAlign w:val="center"/>
          </w:tcPr>
          <w:p w14:paraId="3B9096BC">
            <w:pPr>
              <w:jc w:val="center"/>
              <w:rPr>
                <w:rFonts w:hint="eastAsia" w:ascii="宋体" w:hAnsi="宋体" w:eastAsia="宋体" w:cs="宋体"/>
                <w:sz w:val="21"/>
                <w:szCs w:val="21"/>
                <w:highlight w:val="none"/>
              </w:rPr>
            </w:pPr>
          </w:p>
        </w:tc>
        <w:tc>
          <w:tcPr>
            <w:tcW w:w="796" w:type="dxa"/>
            <w:noWrap w:val="0"/>
            <w:vAlign w:val="center"/>
          </w:tcPr>
          <w:p w14:paraId="0D12036A">
            <w:pPr>
              <w:jc w:val="center"/>
              <w:rPr>
                <w:rFonts w:hint="eastAsia" w:ascii="宋体" w:hAnsi="宋体" w:eastAsia="宋体" w:cs="宋体"/>
                <w:sz w:val="21"/>
                <w:szCs w:val="21"/>
                <w:highlight w:val="none"/>
              </w:rPr>
            </w:pPr>
          </w:p>
        </w:tc>
      </w:tr>
      <w:tr w14:paraId="6EA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6B3621B6">
            <w:pPr>
              <w:jc w:val="center"/>
              <w:rPr>
                <w:rFonts w:hint="eastAsia" w:ascii="宋体" w:hAnsi="宋体" w:eastAsia="宋体" w:cs="宋体"/>
                <w:sz w:val="21"/>
                <w:szCs w:val="21"/>
                <w:highlight w:val="none"/>
              </w:rPr>
            </w:pPr>
          </w:p>
        </w:tc>
        <w:tc>
          <w:tcPr>
            <w:tcW w:w="798" w:type="dxa"/>
            <w:noWrap w:val="0"/>
            <w:vAlign w:val="center"/>
          </w:tcPr>
          <w:p w14:paraId="04D6A397">
            <w:pPr>
              <w:jc w:val="center"/>
              <w:rPr>
                <w:rFonts w:hint="eastAsia" w:ascii="宋体" w:hAnsi="宋体" w:eastAsia="宋体" w:cs="宋体"/>
                <w:sz w:val="21"/>
                <w:szCs w:val="21"/>
                <w:highlight w:val="none"/>
              </w:rPr>
            </w:pPr>
          </w:p>
        </w:tc>
        <w:tc>
          <w:tcPr>
            <w:tcW w:w="798" w:type="dxa"/>
            <w:noWrap w:val="0"/>
            <w:vAlign w:val="center"/>
          </w:tcPr>
          <w:p w14:paraId="5E483097">
            <w:pPr>
              <w:jc w:val="center"/>
              <w:rPr>
                <w:rFonts w:hint="eastAsia" w:ascii="宋体" w:hAnsi="宋体" w:eastAsia="宋体" w:cs="宋体"/>
                <w:sz w:val="21"/>
                <w:szCs w:val="21"/>
                <w:highlight w:val="none"/>
              </w:rPr>
            </w:pPr>
          </w:p>
        </w:tc>
        <w:tc>
          <w:tcPr>
            <w:tcW w:w="1277" w:type="dxa"/>
            <w:noWrap w:val="0"/>
            <w:vAlign w:val="center"/>
          </w:tcPr>
          <w:p w14:paraId="126ACCE4">
            <w:pPr>
              <w:jc w:val="center"/>
              <w:rPr>
                <w:rFonts w:hint="eastAsia" w:ascii="宋体" w:hAnsi="宋体" w:eastAsia="宋体" w:cs="宋体"/>
                <w:sz w:val="21"/>
                <w:szCs w:val="21"/>
                <w:highlight w:val="none"/>
              </w:rPr>
            </w:pPr>
          </w:p>
        </w:tc>
        <w:tc>
          <w:tcPr>
            <w:tcW w:w="867" w:type="dxa"/>
            <w:noWrap w:val="0"/>
            <w:vAlign w:val="center"/>
          </w:tcPr>
          <w:p w14:paraId="628C7E3D">
            <w:pPr>
              <w:jc w:val="center"/>
              <w:rPr>
                <w:rFonts w:hint="eastAsia" w:ascii="宋体" w:hAnsi="宋体" w:eastAsia="宋体" w:cs="宋体"/>
                <w:sz w:val="21"/>
                <w:szCs w:val="21"/>
                <w:highlight w:val="none"/>
              </w:rPr>
            </w:pPr>
          </w:p>
        </w:tc>
        <w:tc>
          <w:tcPr>
            <w:tcW w:w="886" w:type="dxa"/>
            <w:noWrap w:val="0"/>
            <w:vAlign w:val="center"/>
          </w:tcPr>
          <w:p w14:paraId="0B2EED48">
            <w:pPr>
              <w:jc w:val="center"/>
              <w:rPr>
                <w:rFonts w:hint="eastAsia" w:ascii="宋体" w:hAnsi="宋体" w:eastAsia="宋体" w:cs="宋体"/>
                <w:sz w:val="21"/>
                <w:szCs w:val="21"/>
                <w:highlight w:val="none"/>
              </w:rPr>
            </w:pPr>
          </w:p>
        </w:tc>
        <w:tc>
          <w:tcPr>
            <w:tcW w:w="957" w:type="dxa"/>
            <w:noWrap w:val="0"/>
            <w:vAlign w:val="center"/>
          </w:tcPr>
          <w:p w14:paraId="7368AC36">
            <w:pPr>
              <w:jc w:val="center"/>
              <w:rPr>
                <w:rFonts w:hint="eastAsia" w:ascii="宋体" w:hAnsi="宋体" w:eastAsia="宋体" w:cs="宋体"/>
                <w:sz w:val="21"/>
                <w:szCs w:val="21"/>
                <w:highlight w:val="none"/>
              </w:rPr>
            </w:pPr>
          </w:p>
        </w:tc>
        <w:tc>
          <w:tcPr>
            <w:tcW w:w="2393" w:type="dxa"/>
            <w:noWrap w:val="0"/>
            <w:vAlign w:val="center"/>
          </w:tcPr>
          <w:p w14:paraId="335422C3">
            <w:pPr>
              <w:jc w:val="center"/>
              <w:rPr>
                <w:rFonts w:hint="eastAsia" w:ascii="宋体" w:hAnsi="宋体" w:eastAsia="宋体" w:cs="宋体"/>
                <w:sz w:val="21"/>
                <w:szCs w:val="21"/>
                <w:highlight w:val="none"/>
              </w:rPr>
            </w:pPr>
          </w:p>
        </w:tc>
        <w:tc>
          <w:tcPr>
            <w:tcW w:w="796" w:type="dxa"/>
            <w:noWrap w:val="0"/>
            <w:vAlign w:val="center"/>
          </w:tcPr>
          <w:p w14:paraId="1CD7C82B">
            <w:pPr>
              <w:jc w:val="center"/>
              <w:rPr>
                <w:rFonts w:hint="eastAsia" w:ascii="宋体" w:hAnsi="宋体" w:eastAsia="宋体" w:cs="宋体"/>
                <w:sz w:val="21"/>
                <w:szCs w:val="21"/>
                <w:highlight w:val="none"/>
              </w:rPr>
            </w:pPr>
          </w:p>
        </w:tc>
      </w:tr>
      <w:tr w14:paraId="23FB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1B0C53A">
            <w:pPr>
              <w:jc w:val="center"/>
              <w:rPr>
                <w:rFonts w:hint="eastAsia" w:ascii="宋体" w:hAnsi="宋体" w:eastAsia="宋体" w:cs="宋体"/>
                <w:sz w:val="21"/>
                <w:szCs w:val="21"/>
                <w:highlight w:val="none"/>
              </w:rPr>
            </w:pPr>
          </w:p>
        </w:tc>
        <w:tc>
          <w:tcPr>
            <w:tcW w:w="798" w:type="dxa"/>
            <w:noWrap w:val="0"/>
            <w:vAlign w:val="center"/>
          </w:tcPr>
          <w:p w14:paraId="305BA0F2">
            <w:pPr>
              <w:jc w:val="center"/>
              <w:rPr>
                <w:rFonts w:hint="eastAsia" w:ascii="宋体" w:hAnsi="宋体" w:eastAsia="宋体" w:cs="宋体"/>
                <w:sz w:val="21"/>
                <w:szCs w:val="21"/>
                <w:highlight w:val="none"/>
              </w:rPr>
            </w:pPr>
          </w:p>
        </w:tc>
        <w:tc>
          <w:tcPr>
            <w:tcW w:w="798" w:type="dxa"/>
            <w:noWrap w:val="0"/>
            <w:vAlign w:val="center"/>
          </w:tcPr>
          <w:p w14:paraId="09880A07">
            <w:pPr>
              <w:jc w:val="center"/>
              <w:rPr>
                <w:rFonts w:hint="eastAsia" w:ascii="宋体" w:hAnsi="宋体" w:eastAsia="宋体" w:cs="宋体"/>
                <w:sz w:val="21"/>
                <w:szCs w:val="21"/>
                <w:highlight w:val="none"/>
              </w:rPr>
            </w:pPr>
          </w:p>
        </w:tc>
        <w:tc>
          <w:tcPr>
            <w:tcW w:w="1277" w:type="dxa"/>
            <w:noWrap w:val="0"/>
            <w:vAlign w:val="center"/>
          </w:tcPr>
          <w:p w14:paraId="27D85BF0">
            <w:pPr>
              <w:jc w:val="center"/>
              <w:rPr>
                <w:rFonts w:hint="eastAsia" w:ascii="宋体" w:hAnsi="宋体" w:eastAsia="宋体" w:cs="宋体"/>
                <w:sz w:val="21"/>
                <w:szCs w:val="21"/>
                <w:highlight w:val="none"/>
              </w:rPr>
            </w:pPr>
          </w:p>
        </w:tc>
        <w:tc>
          <w:tcPr>
            <w:tcW w:w="867" w:type="dxa"/>
            <w:noWrap w:val="0"/>
            <w:vAlign w:val="center"/>
          </w:tcPr>
          <w:p w14:paraId="1A3BACD7">
            <w:pPr>
              <w:jc w:val="center"/>
              <w:rPr>
                <w:rFonts w:hint="eastAsia" w:ascii="宋体" w:hAnsi="宋体" w:eastAsia="宋体" w:cs="宋体"/>
                <w:sz w:val="21"/>
                <w:szCs w:val="21"/>
                <w:highlight w:val="none"/>
              </w:rPr>
            </w:pPr>
          </w:p>
        </w:tc>
        <w:tc>
          <w:tcPr>
            <w:tcW w:w="886" w:type="dxa"/>
            <w:noWrap w:val="0"/>
            <w:vAlign w:val="center"/>
          </w:tcPr>
          <w:p w14:paraId="57C9DC5A">
            <w:pPr>
              <w:jc w:val="center"/>
              <w:rPr>
                <w:rFonts w:hint="eastAsia" w:ascii="宋体" w:hAnsi="宋体" w:eastAsia="宋体" w:cs="宋体"/>
                <w:sz w:val="21"/>
                <w:szCs w:val="21"/>
                <w:highlight w:val="none"/>
              </w:rPr>
            </w:pPr>
          </w:p>
        </w:tc>
        <w:tc>
          <w:tcPr>
            <w:tcW w:w="957" w:type="dxa"/>
            <w:noWrap w:val="0"/>
            <w:vAlign w:val="center"/>
          </w:tcPr>
          <w:p w14:paraId="3E9E8A50">
            <w:pPr>
              <w:jc w:val="center"/>
              <w:rPr>
                <w:rFonts w:hint="eastAsia" w:ascii="宋体" w:hAnsi="宋体" w:eastAsia="宋体" w:cs="宋体"/>
                <w:sz w:val="21"/>
                <w:szCs w:val="21"/>
                <w:highlight w:val="none"/>
              </w:rPr>
            </w:pPr>
          </w:p>
        </w:tc>
        <w:tc>
          <w:tcPr>
            <w:tcW w:w="2393" w:type="dxa"/>
            <w:noWrap w:val="0"/>
            <w:vAlign w:val="center"/>
          </w:tcPr>
          <w:p w14:paraId="1FCE6649">
            <w:pPr>
              <w:jc w:val="center"/>
              <w:rPr>
                <w:rFonts w:hint="eastAsia" w:ascii="宋体" w:hAnsi="宋体" w:eastAsia="宋体" w:cs="宋体"/>
                <w:sz w:val="21"/>
                <w:szCs w:val="21"/>
                <w:highlight w:val="none"/>
              </w:rPr>
            </w:pPr>
          </w:p>
        </w:tc>
        <w:tc>
          <w:tcPr>
            <w:tcW w:w="796" w:type="dxa"/>
            <w:noWrap w:val="0"/>
            <w:vAlign w:val="center"/>
          </w:tcPr>
          <w:p w14:paraId="7B7C876F">
            <w:pPr>
              <w:jc w:val="center"/>
              <w:rPr>
                <w:rFonts w:hint="eastAsia" w:ascii="宋体" w:hAnsi="宋体" w:eastAsia="宋体" w:cs="宋体"/>
                <w:sz w:val="21"/>
                <w:szCs w:val="21"/>
                <w:highlight w:val="none"/>
              </w:rPr>
            </w:pPr>
          </w:p>
        </w:tc>
      </w:tr>
      <w:tr w14:paraId="43C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48E60862">
            <w:pPr>
              <w:jc w:val="center"/>
              <w:rPr>
                <w:rFonts w:hint="eastAsia" w:ascii="宋体" w:hAnsi="宋体" w:eastAsia="宋体" w:cs="宋体"/>
                <w:sz w:val="21"/>
                <w:szCs w:val="21"/>
                <w:highlight w:val="none"/>
              </w:rPr>
            </w:pPr>
          </w:p>
        </w:tc>
        <w:tc>
          <w:tcPr>
            <w:tcW w:w="798" w:type="dxa"/>
            <w:noWrap w:val="0"/>
            <w:vAlign w:val="center"/>
          </w:tcPr>
          <w:p w14:paraId="710D328E">
            <w:pPr>
              <w:jc w:val="center"/>
              <w:rPr>
                <w:rFonts w:hint="eastAsia" w:ascii="宋体" w:hAnsi="宋体" w:eastAsia="宋体" w:cs="宋体"/>
                <w:sz w:val="21"/>
                <w:szCs w:val="21"/>
                <w:highlight w:val="none"/>
              </w:rPr>
            </w:pPr>
          </w:p>
        </w:tc>
        <w:tc>
          <w:tcPr>
            <w:tcW w:w="798" w:type="dxa"/>
            <w:noWrap w:val="0"/>
            <w:vAlign w:val="center"/>
          </w:tcPr>
          <w:p w14:paraId="370C17D0">
            <w:pPr>
              <w:jc w:val="center"/>
              <w:rPr>
                <w:rFonts w:hint="eastAsia" w:ascii="宋体" w:hAnsi="宋体" w:eastAsia="宋体" w:cs="宋体"/>
                <w:sz w:val="21"/>
                <w:szCs w:val="21"/>
                <w:highlight w:val="none"/>
              </w:rPr>
            </w:pPr>
          </w:p>
        </w:tc>
        <w:tc>
          <w:tcPr>
            <w:tcW w:w="1277" w:type="dxa"/>
            <w:noWrap w:val="0"/>
            <w:vAlign w:val="center"/>
          </w:tcPr>
          <w:p w14:paraId="62AF04D3">
            <w:pPr>
              <w:jc w:val="center"/>
              <w:rPr>
                <w:rFonts w:hint="eastAsia" w:ascii="宋体" w:hAnsi="宋体" w:eastAsia="宋体" w:cs="宋体"/>
                <w:sz w:val="21"/>
                <w:szCs w:val="21"/>
                <w:highlight w:val="none"/>
              </w:rPr>
            </w:pPr>
          </w:p>
        </w:tc>
        <w:tc>
          <w:tcPr>
            <w:tcW w:w="867" w:type="dxa"/>
            <w:noWrap w:val="0"/>
            <w:vAlign w:val="center"/>
          </w:tcPr>
          <w:p w14:paraId="3D623D08">
            <w:pPr>
              <w:jc w:val="center"/>
              <w:rPr>
                <w:rFonts w:hint="eastAsia" w:ascii="宋体" w:hAnsi="宋体" w:eastAsia="宋体" w:cs="宋体"/>
                <w:sz w:val="21"/>
                <w:szCs w:val="21"/>
                <w:highlight w:val="none"/>
              </w:rPr>
            </w:pPr>
          </w:p>
        </w:tc>
        <w:tc>
          <w:tcPr>
            <w:tcW w:w="886" w:type="dxa"/>
            <w:noWrap w:val="0"/>
            <w:vAlign w:val="center"/>
          </w:tcPr>
          <w:p w14:paraId="15067384">
            <w:pPr>
              <w:jc w:val="center"/>
              <w:rPr>
                <w:rFonts w:hint="eastAsia" w:ascii="宋体" w:hAnsi="宋体" w:eastAsia="宋体" w:cs="宋体"/>
                <w:sz w:val="21"/>
                <w:szCs w:val="21"/>
                <w:highlight w:val="none"/>
              </w:rPr>
            </w:pPr>
          </w:p>
        </w:tc>
        <w:tc>
          <w:tcPr>
            <w:tcW w:w="957" w:type="dxa"/>
            <w:noWrap w:val="0"/>
            <w:vAlign w:val="center"/>
          </w:tcPr>
          <w:p w14:paraId="383A3B4A">
            <w:pPr>
              <w:jc w:val="center"/>
              <w:rPr>
                <w:rFonts w:hint="eastAsia" w:ascii="宋体" w:hAnsi="宋体" w:eastAsia="宋体" w:cs="宋体"/>
                <w:sz w:val="21"/>
                <w:szCs w:val="21"/>
                <w:highlight w:val="none"/>
              </w:rPr>
            </w:pPr>
          </w:p>
        </w:tc>
        <w:tc>
          <w:tcPr>
            <w:tcW w:w="2393" w:type="dxa"/>
            <w:noWrap w:val="0"/>
            <w:vAlign w:val="center"/>
          </w:tcPr>
          <w:p w14:paraId="65E07B2D">
            <w:pPr>
              <w:jc w:val="center"/>
              <w:rPr>
                <w:rFonts w:hint="eastAsia" w:ascii="宋体" w:hAnsi="宋体" w:eastAsia="宋体" w:cs="宋体"/>
                <w:sz w:val="21"/>
                <w:szCs w:val="21"/>
                <w:highlight w:val="none"/>
              </w:rPr>
            </w:pPr>
          </w:p>
        </w:tc>
        <w:tc>
          <w:tcPr>
            <w:tcW w:w="796" w:type="dxa"/>
            <w:noWrap w:val="0"/>
            <w:vAlign w:val="center"/>
          </w:tcPr>
          <w:p w14:paraId="16AC5810">
            <w:pPr>
              <w:jc w:val="center"/>
              <w:rPr>
                <w:rFonts w:hint="eastAsia" w:ascii="宋体" w:hAnsi="宋体" w:eastAsia="宋体" w:cs="宋体"/>
                <w:sz w:val="21"/>
                <w:szCs w:val="21"/>
                <w:highlight w:val="none"/>
              </w:rPr>
            </w:pPr>
          </w:p>
        </w:tc>
      </w:tr>
      <w:tr w14:paraId="2AD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243C2407">
            <w:pPr>
              <w:jc w:val="center"/>
              <w:rPr>
                <w:rFonts w:hint="eastAsia" w:ascii="宋体" w:hAnsi="宋体" w:eastAsia="宋体" w:cs="宋体"/>
                <w:sz w:val="21"/>
                <w:szCs w:val="21"/>
                <w:highlight w:val="none"/>
              </w:rPr>
            </w:pPr>
          </w:p>
        </w:tc>
        <w:tc>
          <w:tcPr>
            <w:tcW w:w="798" w:type="dxa"/>
            <w:noWrap w:val="0"/>
            <w:vAlign w:val="center"/>
          </w:tcPr>
          <w:p w14:paraId="7CF268E4">
            <w:pPr>
              <w:jc w:val="center"/>
              <w:rPr>
                <w:rFonts w:hint="eastAsia" w:ascii="宋体" w:hAnsi="宋体" w:eastAsia="宋体" w:cs="宋体"/>
                <w:sz w:val="21"/>
                <w:szCs w:val="21"/>
                <w:highlight w:val="none"/>
              </w:rPr>
            </w:pPr>
          </w:p>
        </w:tc>
        <w:tc>
          <w:tcPr>
            <w:tcW w:w="798" w:type="dxa"/>
            <w:noWrap w:val="0"/>
            <w:vAlign w:val="center"/>
          </w:tcPr>
          <w:p w14:paraId="00BC1820">
            <w:pPr>
              <w:jc w:val="center"/>
              <w:rPr>
                <w:rFonts w:hint="eastAsia" w:ascii="宋体" w:hAnsi="宋体" w:eastAsia="宋体" w:cs="宋体"/>
                <w:sz w:val="21"/>
                <w:szCs w:val="21"/>
                <w:highlight w:val="none"/>
              </w:rPr>
            </w:pPr>
          </w:p>
        </w:tc>
        <w:tc>
          <w:tcPr>
            <w:tcW w:w="1277" w:type="dxa"/>
            <w:noWrap w:val="0"/>
            <w:vAlign w:val="center"/>
          </w:tcPr>
          <w:p w14:paraId="58EB1A57">
            <w:pPr>
              <w:jc w:val="center"/>
              <w:rPr>
                <w:rFonts w:hint="eastAsia" w:ascii="宋体" w:hAnsi="宋体" w:eastAsia="宋体" w:cs="宋体"/>
                <w:sz w:val="21"/>
                <w:szCs w:val="21"/>
                <w:highlight w:val="none"/>
              </w:rPr>
            </w:pPr>
          </w:p>
        </w:tc>
        <w:tc>
          <w:tcPr>
            <w:tcW w:w="867" w:type="dxa"/>
            <w:noWrap w:val="0"/>
            <w:vAlign w:val="center"/>
          </w:tcPr>
          <w:p w14:paraId="6BC9C44B">
            <w:pPr>
              <w:jc w:val="center"/>
              <w:rPr>
                <w:rFonts w:hint="eastAsia" w:ascii="宋体" w:hAnsi="宋体" w:eastAsia="宋体" w:cs="宋体"/>
                <w:sz w:val="21"/>
                <w:szCs w:val="21"/>
                <w:highlight w:val="none"/>
              </w:rPr>
            </w:pPr>
          </w:p>
        </w:tc>
        <w:tc>
          <w:tcPr>
            <w:tcW w:w="886" w:type="dxa"/>
            <w:noWrap w:val="0"/>
            <w:vAlign w:val="center"/>
          </w:tcPr>
          <w:p w14:paraId="30423284">
            <w:pPr>
              <w:jc w:val="center"/>
              <w:rPr>
                <w:rFonts w:hint="eastAsia" w:ascii="宋体" w:hAnsi="宋体" w:eastAsia="宋体" w:cs="宋体"/>
                <w:sz w:val="21"/>
                <w:szCs w:val="21"/>
                <w:highlight w:val="none"/>
              </w:rPr>
            </w:pPr>
          </w:p>
        </w:tc>
        <w:tc>
          <w:tcPr>
            <w:tcW w:w="957" w:type="dxa"/>
            <w:noWrap w:val="0"/>
            <w:vAlign w:val="center"/>
          </w:tcPr>
          <w:p w14:paraId="712322BE">
            <w:pPr>
              <w:jc w:val="center"/>
              <w:rPr>
                <w:rFonts w:hint="eastAsia" w:ascii="宋体" w:hAnsi="宋体" w:eastAsia="宋体" w:cs="宋体"/>
                <w:sz w:val="21"/>
                <w:szCs w:val="21"/>
                <w:highlight w:val="none"/>
              </w:rPr>
            </w:pPr>
          </w:p>
        </w:tc>
        <w:tc>
          <w:tcPr>
            <w:tcW w:w="2393" w:type="dxa"/>
            <w:noWrap w:val="0"/>
            <w:vAlign w:val="center"/>
          </w:tcPr>
          <w:p w14:paraId="2C55FD85">
            <w:pPr>
              <w:jc w:val="center"/>
              <w:rPr>
                <w:rFonts w:hint="eastAsia" w:ascii="宋体" w:hAnsi="宋体" w:eastAsia="宋体" w:cs="宋体"/>
                <w:sz w:val="21"/>
                <w:szCs w:val="21"/>
                <w:highlight w:val="none"/>
              </w:rPr>
            </w:pPr>
          </w:p>
        </w:tc>
        <w:tc>
          <w:tcPr>
            <w:tcW w:w="796" w:type="dxa"/>
            <w:noWrap w:val="0"/>
            <w:vAlign w:val="center"/>
          </w:tcPr>
          <w:p w14:paraId="6FE943D2">
            <w:pPr>
              <w:jc w:val="center"/>
              <w:rPr>
                <w:rFonts w:hint="eastAsia" w:ascii="宋体" w:hAnsi="宋体" w:eastAsia="宋体" w:cs="宋体"/>
                <w:sz w:val="21"/>
                <w:szCs w:val="21"/>
                <w:highlight w:val="none"/>
              </w:rPr>
            </w:pPr>
          </w:p>
        </w:tc>
      </w:tr>
      <w:tr w14:paraId="06CB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F2FAC1D">
            <w:pPr>
              <w:jc w:val="center"/>
              <w:rPr>
                <w:rFonts w:hint="eastAsia" w:ascii="宋体" w:hAnsi="宋体" w:eastAsia="宋体" w:cs="宋体"/>
                <w:sz w:val="21"/>
                <w:szCs w:val="21"/>
                <w:highlight w:val="none"/>
              </w:rPr>
            </w:pPr>
          </w:p>
        </w:tc>
        <w:tc>
          <w:tcPr>
            <w:tcW w:w="798" w:type="dxa"/>
            <w:noWrap w:val="0"/>
            <w:vAlign w:val="center"/>
          </w:tcPr>
          <w:p w14:paraId="611679E7">
            <w:pPr>
              <w:jc w:val="center"/>
              <w:rPr>
                <w:rFonts w:hint="eastAsia" w:ascii="宋体" w:hAnsi="宋体" w:eastAsia="宋体" w:cs="宋体"/>
                <w:sz w:val="21"/>
                <w:szCs w:val="21"/>
                <w:highlight w:val="none"/>
              </w:rPr>
            </w:pPr>
          </w:p>
        </w:tc>
        <w:tc>
          <w:tcPr>
            <w:tcW w:w="798" w:type="dxa"/>
            <w:noWrap w:val="0"/>
            <w:vAlign w:val="center"/>
          </w:tcPr>
          <w:p w14:paraId="44070728">
            <w:pPr>
              <w:jc w:val="center"/>
              <w:rPr>
                <w:rFonts w:hint="eastAsia" w:ascii="宋体" w:hAnsi="宋体" w:eastAsia="宋体" w:cs="宋体"/>
                <w:sz w:val="21"/>
                <w:szCs w:val="21"/>
                <w:highlight w:val="none"/>
              </w:rPr>
            </w:pPr>
          </w:p>
        </w:tc>
        <w:tc>
          <w:tcPr>
            <w:tcW w:w="1277" w:type="dxa"/>
            <w:noWrap w:val="0"/>
            <w:vAlign w:val="center"/>
          </w:tcPr>
          <w:p w14:paraId="7B079297">
            <w:pPr>
              <w:jc w:val="center"/>
              <w:rPr>
                <w:rFonts w:hint="eastAsia" w:ascii="宋体" w:hAnsi="宋体" w:eastAsia="宋体" w:cs="宋体"/>
                <w:sz w:val="21"/>
                <w:szCs w:val="21"/>
                <w:highlight w:val="none"/>
              </w:rPr>
            </w:pPr>
          </w:p>
        </w:tc>
        <w:tc>
          <w:tcPr>
            <w:tcW w:w="867" w:type="dxa"/>
            <w:noWrap w:val="0"/>
            <w:vAlign w:val="center"/>
          </w:tcPr>
          <w:p w14:paraId="22A06467">
            <w:pPr>
              <w:jc w:val="center"/>
              <w:rPr>
                <w:rFonts w:hint="eastAsia" w:ascii="宋体" w:hAnsi="宋体" w:eastAsia="宋体" w:cs="宋体"/>
                <w:sz w:val="21"/>
                <w:szCs w:val="21"/>
                <w:highlight w:val="none"/>
              </w:rPr>
            </w:pPr>
          </w:p>
        </w:tc>
        <w:tc>
          <w:tcPr>
            <w:tcW w:w="886" w:type="dxa"/>
            <w:noWrap w:val="0"/>
            <w:vAlign w:val="center"/>
          </w:tcPr>
          <w:p w14:paraId="167A1BFC">
            <w:pPr>
              <w:jc w:val="center"/>
              <w:rPr>
                <w:rFonts w:hint="eastAsia" w:ascii="宋体" w:hAnsi="宋体" w:eastAsia="宋体" w:cs="宋体"/>
                <w:sz w:val="21"/>
                <w:szCs w:val="21"/>
                <w:highlight w:val="none"/>
              </w:rPr>
            </w:pPr>
          </w:p>
        </w:tc>
        <w:tc>
          <w:tcPr>
            <w:tcW w:w="957" w:type="dxa"/>
            <w:noWrap w:val="0"/>
            <w:vAlign w:val="center"/>
          </w:tcPr>
          <w:p w14:paraId="08F24E59">
            <w:pPr>
              <w:jc w:val="center"/>
              <w:rPr>
                <w:rFonts w:hint="eastAsia" w:ascii="宋体" w:hAnsi="宋体" w:eastAsia="宋体" w:cs="宋体"/>
                <w:sz w:val="21"/>
                <w:szCs w:val="21"/>
                <w:highlight w:val="none"/>
              </w:rPr>
            </w:pPr>
          </w:p>
        </w:tc>
        <w:tc>
          <w:tcPr>
            <w:tcW w:w="2393" w:type="dxa"/>
            <w:noWrap w:val="0"/>
            <w:vAlign w:val="center"/>
          </w:tcPr>
          <w:p w14:paraId="4B8492AC">
            <w:pPr>
              <w:jc w:val="center"/>
              <w:rPr>
                <w:rFonts w:hint="eastAsia" w:ascii="宋体" w:hAnsi="宋体" w:eastAsia="宋体" w:cs="宋体"/>
                <w:sz w:val="21"/>
                <w:szCs w:val="21"/>
                <w:highlight w:val="none"/>
              </w:rPr>
            </w:pPr>
          </w:p>
        </w:tc>
        <w:tc>
          <w:tcPr>
            <w:tcW w:w="796" w:type="dxa"/>
            <w:noWrap w:val="0"/>
            <w:vAlign w:val="center"/>
          </w:tcPr>
          <w:p w14:paraId="7D4F48CC">
            <w:pPr>
              <w:jc w:val="center"/>
              <w:rPr>
                <w:rFonts w:hint="eastAsia" w:ascii="宋体" w:hAnsi="宋体" w:eastAsia="宋体" w:cs="宋体"/>
                <w:sz w:val="21"/>
                <w:szCs w:val="21"/>
                <w:highlight w:val="none"/>
              </w:rPr>
            </w:pPr>
          </w:p>
        </w:tc>
      </w:tr>
      <w:tr w14:paraId="1477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337BCD6D">
            <w:pPr>
              <w:jc w:val="center"/>
              <w:rPr>
                <w:rFonts w:hint="eastAsia" w:ascii="宋体" w:hAnsi="宋体" w:eastAsia="宋体" w:cs="宋体"/>
                <w:sz w:val="21"/>
                <w:szCs w:val="21"/>
                <w:highlight w:val="none"/>
              </w:rPr>
            </w:pPr>
          </w:p>
        </w:tc>
        <w:tc>
          <w:tcPr>
            <w:tcW w:w="798" w:type="dxa"/>
            <w:noWrap w:val="0"/>
            <w:vAlign w:val="center"/>
          </w:tcPr>
          <w:p w14:paraId="79E472A3">
            <w:pPr>
              <w:jc w:val="center"/>
              <w:rPr>
                <w:rFonts w:hint="eastAsia" w:ascii="宋体" w:hAnsi="宋体" w:eastAsia="宋体" w:cs="宋体"/>
                <w:sz w:val="21"/>
                <w:szCs w:val="21"/>
                <w:highlight w:val="none"/>
              </w:rPr>
            </w:pPr>
          </w:p>
        </w:tc>
        <w:tc>
          <w:tcPr>
            <w:tcW w:w="798" w:type="dxa"/>
            <w:noWrap w:val="0"/>
            <w:vAlign w:val="center"/>
          </w:tcPr>
          <w:p w14:paraId="6A9117B6">
            <w:pPr>
              <w:jc w:val="center"/>
              <w:rPr>
                <w:rFonts w:hint="eastAsia" w:ascii="宋体" w:hAnsi="宋体" w:eastAsia="宋体" w:cs="宋体"/>
                <w:sz w:val="21"/>
                <w:szCs w:val="21"/>
                <w:highlight w:val="none"/>
              </w:rPr>
            </w:pPr>
          </w:p>
        </w:tc>
        <w:tc>
          <w:tcPr>
            <w:tcW w:w="1277" w:type="dxa"/>
            <w:noWrap w:val="0"/>
            <w:vAlign w:val="center"/>
          </w:tcPr>
          <w:p w14:paraId="2DAA7CFA">
            <w:pPr>
              <w:jc w:val="center"/>
              <w:rPr>
                <w:rFonts w:hint="eastAsia" w:ascii="宋体" w:hAnsi="宋体" w:eastAsia="宋体" w:cs="宋体"/>
                <w:sz w:val="21"/>
                <w:szCs w:val="21"/>
                <w:highlight w:val="none"/>
              </w:rPr>
            </w:pPr>
          </w:p>
        </w:tc>
        <w:tc>
          <w:tcPr>
            <w:tcW w:w="867" w:type="dxa"/>
            <w:noWrap w:val="0"/>
            <w:vAlign w:val="center"/>
          </w:tcPr>
          <w:p w14:paraId="5FC780B6">
            <w:pPr>
              <w:jc w:val="center"/>
              <w:rPr>
                <w:rFonts w:hint="eastAsia" w:ascii="宋体" w:hAnsi="宋体" w:eastAsia="宋体" w:cs="宋体"/>
                <w:sz w:val="21"/>
                <w:szCs w:val="21"/>
                <w:highlight w:val="none"/>
              </w:rPr>
            </w:pPr>
          </w:p>
        </w:tc>
        <w:tc>
          <w:tcPr>
            <w:tcW w:w="886" w:type="dxa"/>
            <w:noWrap w:val="0"/>
            <w:vAlign w:val="center"/>
          </w:tcPr>
          <w:p w14:paraId="1F770F47">
            <w:pPr>
              <w:jc w:val="center"/>
              <w:rPr>
                <w:rFonts w:hint="eastAsia" w:ascii="宋体" w:hAnsi="宋体" w:eastAsia="宋体" w:cs="宋体"/>
                <w:sz w:val="21"/>
                <w:szCs w:val="21"/>
                <w:highlight w:val="none"/>
              </w:rPr>
            </w:pPr>
          </w:p>
        </w:tc>
        <w:tc>
          <w:tcPr>
            <w:tcW w:w="957" w:type="dxa"/>
            <w:noWrap w:val="0"/>
            <w:vAlign w:val="center"/>
          </w:tcPr>
          <w:p w14:paraId="6BE5E813">
            <w:pPr>
              <w:jc w:val="center"/>
              <w:rPr>
                <w:rFonts w:hint="eastAsia" w:ascii="宋体" w:hAnsi="宋体" w:eastAsia="宋体" w:cs="宋体"/>
                <w:sz w:val="21"/>
                <w:szCs w:val="21"/>
                <w:highlight w:val="none"/>
              </w:rPr>
            </w:pPr>
          </w:p>
        </w:tc>
        <w:tc>
          <w:tcPr>
            <w:tcW w:w="2393" w:type="dxa"/>
            <w:noWrap w:val="0"/>
            <w:vAlign w:val="center"/>
          </w:tcPr>
          <w:p w14:paraId="0D960F01">
            <w:pPr>
              <w:jc w:val="center"/>
              <w:rPr>
                <w:rFonts w:hint="eastAsia" w:ascii="宋体" w:hAnsi="宋体" w:eastAsia="宋体" w:cs="宋体"/>
                <w:sz w:val="21"/>
                <w:szCs w:val="21"/>
                <w:highlight w:val="none"/>
              </w:rPr>
            </w:pPr>
          </w:p>
        </w:tc>
        <w:tc>
          <w:tcPr>
            <w:tcW w:w="796" w:type="dxa"/>
            <w:noWrap w:val="0"/>
            <w:vAlign w:val="center"/>
          </w:tcPr>
          <w:p w14:paraId="60F2BA4D">
            <w:pPr>
              <w:jc w:val="center"/>
              <w:rPr>
                <w:rFonts w:hint="eastAsia" w:ascii="宋体" w:hAnsi="宋体" w:eastAsia="宋体" w:cs="宋体"/>
                <w:sz w:val="21"/>
                <w:szCs w:val="21"/>
                <w:highlight w:val="none"/>
              </w:rPr>
            </w:pPr>
          </w:p>
        </w:tc>
      </w:tr>
      <w:tr w14:paraId="67B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78C5E45E">
            <w:pPr>
              <w:jc w:val="center"/>
              <w:rPr>
                <w:rFonts w:hint="eastAsia" w:ascii="宋体" w:hAnsi="宋体" w:eastAsia="宋体" w:cs="宋体"/>
                <w:sz w:val="21"/>
                <w:szCs w:val="21"/>
                <w:highlight w:val="none"/>
              </w:rPr>
            </w:pPr>
          </w:p>
        </w:tc>
        <w:tc>
          <w:tcPr>
            <w:tcW w:w="798" w:type="dxa"/>
            <w:noWrap w:val="0"/>
            <w:vAlign w:val="center"/>
          </w:tcPr>
          <w:p w14:paraId="35C76DCE">
            <w:pPr>
              <w:jc w:val="center"/>
              <w:rPr>
                <w:rFonts w:hint="eastAsia" w:ascii="宋体" w:hAnsi="宋体" w:eastAsia="宋体" w:cs="宋体"/>
                <w:sz w:val="21"/>
                <w:szCs w:val="21"/>
                <w:highlight w:val="none"/>
              </w:rPr>
            </w:pPr>
          </w:p>
        </w:tc>
        <w:tc>
          <w:tcPr>
            <w:tcW w:w="798" w:type="dxa"/>
            <w:noWrap w:val="0"/>
            <w:vAlign w:val="center"/>
          </w:tcPr>
          <w:p w14:paraId="7E8C38E3">
            <w:pPr>
              <w:jc w:val="center"/>
              <w:rPr>
                <w:rFonts w:hint="eastAsia" w:ascii="宋体" w:hAnsi="宋体" w:eastAsia="宋体" w:cs="宋体"/>
                <w:sz w:val="21"/>
                <w:szCs w:val="21"/>
                <w:highlight w:val="none"/>
              </w:rPr>
            </w:pPr>
          </w:p>
        </w:tc>
        <w:tc>
          <w:tcPr>
            <w:tcW w:w="1277" w:type="dxa"/>
            <w:noWrap w:val="0"/>
            <w:vAlign w:val="center"/>
          </w:tcPr>
          <w:p w14:paraId="2E0D9CC0">
            <w:pPr>
              <w:jc w:val="center"/>
              <w:rPr>
                <w:rFonts w:hint="eastAsia" w:ascii="宋体" w:hAnsi="宋体" w:eastAsia="宋体" w:cs="宋体"/>
                <w:sz w:val="21"/>
                <w:szCs w:val="21"/>
                <w:highlight w:val="none"/>
              </w:rPr>
            </w:pPr>
          </w:p>
        </w:tc>
        <w:tc>
          <w:tcPr>
            <w:tcW w:w="867" w:type="dxa"/>
            <w:noWrap w:val="0"/>
            <w:vAlign w:val="center"/>
          </w:tcPr>
          <w:p w14:paraId="1A2DB897">
            <w:pPr>
              <w:jc w:val="center"/>
              <w:rPr>
                <w:rFonts w:hint="eastAsia" w:ascii="宋体" w:hAnsi="宋体" w:eastAsia="宋体" w:cs="宋体"/>
                <w:sz w:val="21"/>
                <w:szCs w:val="21"/>
                <w:highlight w:val="none"/>
              </w:rPr>
            </w:pPr>
          </w:p>
        </w:tc>
        <w:tc>
          <w:tcPr>
            <w:tcW w:w="886" w:type="dxa"/>
            <w:noWrap w:val="0"/>
            <w:vAlign w:val="center"/>
          </w:tcPr>
          <w:p w14:paraId="5293237F">
            <w:pPr>
              <w:jc w:val="center"/>
              <w:rPr>
                <w:rFonts w:hint="eastAsia" w:ascii="宋体" w:hAnsi="宋体" w:eastAsia="宋体" w:cs="宋体"/>
                <w:sz w:val="21"/>
                <w:szCs w:val="21"/>
                <w:highlight w:val="none"/>
              </w:rPr>
            </w:pPr>
          </w:p>
        </w:tc>
        <w:tc>
          <w:tcPr>
            <w:tcW w:w="957" w:type="dxa"/>
            <w:noWrap w:val="0"/>
            <w:vAlign w:val="center"/>
          </w:tcPr>
          <w:p w14:paraId="5388901D">
            <w:pPr>
              <w:jc w:val="center"/>
              <w:rPr>
                <w:rFonts w:hint="eastAsia" w:ascii="宋体" w:hAnsi="宋体" w:eastAsia="宋体" w:cs="宋体"/>
                <w:sz w:val="21"/>
                <w:szCs w:val="21"/>
                <w:highlight w:val="none"/>
              </w:rPr>
            </w:pPr>
          </w:p>
        </w:tc>
        <w:tc>
          <w:tcPr>
            <w:tcW w:w="2393" w:type="dxa"/>
            <w:noWrap w:val="0"/>
            <w:vAlign w:val="center"/>
          </w:tcPr>
          <w:p w14:paraId="3E521A16">
            <w:pPr>
              <w:jc w:val="center"/>
              <w:rPr>
                <w:rFonts w:hint="eastAsia" w:ascii="宋体" w:hAnsi="宋体" w:eastAsia="宋体" w:cs="宋体"/>
                <w:sz w:val="21"/>
                <w:szCs w:val="21"/>
                <w:highlight w:val="none"/>
              </w:rPr>
            </w:pPr>
          </w:p>
        </w:tc>
        <w:tc>
          <w:tcPr>
            <w:tcW w:w="796" w:type="dxa"/>
            <w:noWrap w:val="0"/>
            <w:vAlign w:val="center"/>
          </w:tcPr>
          <w:p w14:paraId="16838F71">
            <w:pPr>
              <w:jc w:val="center"/>
              <w:rPr>
                <w:rFonts w:hint="eastAsia" w:ascii="宋体" w:hAnsi="宋体" w:eastAsia="宋体" w:cs="宋体"/>
                <w:sz w:val="21"/>
                <w:szCs w:val="21"/>
                <w:highlight w:val="none"/>
              </w:rPr>
            </w:pPr>
          </w:p>
        </w:tc>
      </w:tr>
      <w:tr w14:paraId="7562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5DDB07C5">
            <w:pPr>
              <w:jc w:val="center"/>
              <w:rPr>
                <w:rFonts w:hint="eastAsia" w:ascii="宋体" w:hAnsi="宋体" w:eastAsia="宋体" w:cs="宋体"/>
                <w:sz w:val="21"/>
                <w:szCs w:val="21"/>
                <w:highlight w:val="none"/>
              </w:rPr>
            </w:pPr>
          </w:p>
        </w:tc>
        <w:tc>
          <w:tcPr>
            <w:tcW w:w="798" w:type="dxa"/>
            <w:noWrap w:val="0"/>
            <w:vAlign w:val="center"/>
          </w:tcPr>
          <w:p w14:paraId="0279D6D6">
            <w:pPr>
              <w:jc w:val="center"/>
              <w:rPr>
                <w:rFonts w:hint="eastAsia" w:ascii="宋体" w:hAnsi="宋体" w:eastAsia="宋体" w:cs="宋体"/>
                <w:sz w:val="21"/>
                <w:szCs w:val="21"/>
                <w:highlight w:val="none"/>
              </w:rPr>
            </w:pPr>
          </w:p>
        </w:tc>
        <w:tc>
          <w:tcPr>
            <w:tcW w:w="798" w:type="dxa"/>
            <w:noWrap w:val="0"/>
            <w:vAlign w:val="center"/>
          </w:tcPr>
          <w:p w14:paraId="51445026">
            <w:pPr>
              <w:jc w:val="center"/>
              <w:rPr>
                <w:rFonts w:hint="eastAsia" w:ascii="宋体" w:hAnsi="宋体" w:eastAsia="宋体" w:cs="宋体"/>
                <w:sz w:val="21"/>
                <w:szCs w:val="21"/>
                <w:highlight w:val="none"/>
              </w:rPr>
            </w:pPr>
          </w:p>
        </w:tc>
        <w:tc>
          <w:tcPr>
            <w:tcW w:w="1277" w:type="dxa"/>
            <w:noWrap w:val="0"/>
            <w:vAlign w:val="center"/>
          </w:tcPr>
          <w:p w14:paraId="7F96DF37">
            <w:pPr>
              <w:jc w:val="center"/>
              <w:rPr>
                <w:rFonts w:hint="eastAsia" w:ascii="宋体" w:hAnsi="宋体" w:eastAsia="宋体" w:cs="宋体"/>
                <w:sz w:val="21"/>
                <w:szCs w:val="21"/>
                <w:highlight w:val="none"/>
              </w:rPr>
            </w:pPr>
          </w:p>
        </w:tc>
        <w:tc>
          <w:tcPr>
            <w:tcW w:w="867" w:type="dxa"/>
            <w:noWrap w:val="0"/>
            <w:vAlign w:val="center"/>
          </w:tcPr>
          <w:p w14:paraId="00AC23FC">
            <w:pPr>
              <w:jc w:val="center"/>
              <w:rPr>
                <w:rFonts w:hint="eastAsia" w:ascii="宋体" w:hAnsi="宋体" w:eastAsia="宋体" w:cs="宋体"/>
                <w:sz w:val="21"/>
                <w:szCs w:val="21"/>
                <w:highlight w:val="none"/>
              </w:rPr>
            </w:pPr>
          </w:p>
        </w:tc>
        <w:tc>
          <w:tcPr>
            <w:tcW w:w="886" w:type="dxa"/>
            <w:noWrap w:val="0"/>
            <w:vAlign w:val="center"/>
          </w:tcPr>
          <w:p w14:paraId="2E16A725">
            <w:pPr>
              <w:jc w:val="center"/>
              <w:rPr>
                <w:rFonts w:hint="eastAsia" w:ascii="宋体" w:hAnsi="宋体" w:eastAsia="宋体" w:cs="宋体"/>
                <w:sz w:val="21"/>
                <w:szCs w:val="21"/>
                <w:highlight w:val="none"/>
              </w:rPr>
            </w:pPr>
          </w:p>
        </w:tc>
        <w:tc>
          <w:tcPr>
            <w:tcW w:w="957" w:type="dxa"/>
            <w:noWrap w:val="0"/>
            <w:vAlign w:val="center"/>
          </w:tcPr>
          <w:p w14:paraId="2EEDAF5D">
            <w:pPr>
              <w:jc w:val="center"/>
              <w:rPr>
                <w:rFonts w:hint="eastAsia" w:ascii="宋体" w:hAnsi="宋体" w:eastAsia="宋体" w:cs="宋体"/>
                <w:sz w:val="21"/>
                <w:szCs w:val="21"/>
                <w:highlight w:val="none"/>
              </w:rPr>
            </w:pPr>
          </w:p>
        </w:tc>
        <w:tc>
          <w:tcPr>
            <w:tcW w:w="2393" w:type="dxa"/>
            <w:noWrap w:val="0"/>
            <w:vAlign w:val="center"/>
          </w:tcPr>
          <w:p w14:paraId="0ACAD04E">
            <w:pPr>
              <w:jc w:val="center"/>
              <w:rPr>
                <w:rFonts w:hint="eastAsia" w:ascii="宋体" w:hAnsi="宋体" w:eastAsia="宋体" w:cs="宋体"/>
                <w:sz w:val="21"/>
                <w:szCs w:val="21"/>
                <w:highlight w:val="none"/>
              </w:rPr>
            </w:pPr>
          </w:p>
        </w:tc>
        <w:tc>
          <w:tcPr>
            <w:tcW w:w="796" w:type="dxa"/>
            <w:noWrap w:val="0"/>
            <w:vAlign w:val="center"/>
          </w:tcPr>
          <w:p w14:paraId="6EDB4C95">
            <w:pPr>
              <w:jc w:val="center"/>
              <w:rPr>
                <w:rFonts w:hint="eastAsia" w:ascii="宋体" w:hAnsi="宋体" w:eastAsia="宋体" w:cs="宋体"/>
                <w:sz w:val="21"/>
                <w:szCs w:val="21"/>
                <w:highlight w:val="none"/>
              </w:rPr>
            </w:pPr>
          </w:p>
        </w:tc>
      </w:tr>
      <w:tr w14:paraId="0530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6E90288E">
            <w:pPr>
              <w:jc w:val="center"/>
              <w:rPr>
                <w:rFonts w:hint="eastAsia" w:ascii="宋体" w:hAnsi="宋体" w:eastAsia="宋体" w:cs="宋体"/>
                <w:sz w:val="21"/>
                <w:szCs w:val="21"/>
                <w:highlight w:val="none"/>
              </w:rPr>
            </w:pPr>
          </w:p>
        </w:tc>
        <w:tc>
          <w:tcPr>
            <w:tcW w:w="798" w:type="dxa"/>
            <w:noWrap w:val="0"/>
            <w:vAlign w:val="center"/>
          </w:tcPr>
          <w:p w14:paraId="5F679BB7">
            <w:pPr>
              <w:jc w:val="center"/>
              <w:rPr>
                <w:rFonts w:hint="eastAsia" w:ascii="宋体" w:hAnsi="宋体" w:eastAsia="宋体" w:cs="宋体"/>
                <w:sz w:val="21"/>
                <w:szCs w:val="21"/>
                <w:highlight w:val="none"/>
              </w:rPr>
            </w:pPr>
          </w:p>
        </w:tc>
        <w:tc>
          <w:tcPr>
            <w:tcW w:w="798" w:type="dxa"/>
            <w:noWrap w:val="0"/>
            <w:vAlign w:val="center"/>
          </w:tcPr>
          <w:p w14:paraId="135D6F1A">
            <w:pPr>
              <w:jc w:val="center"/>
              <w:rPr>
                <w:rFonts w:hint="eastAsia" w:ascii="宋体" w:hAnsi="宋体" w:eastAsia="宋体" w:cs="宋体"/>
                <w:sz w:val="21"/>
                <w:szCs w:val="21"/>
                <w:highlight w:val="none"/>
              </w:rPr>
            </w:pPr>
          </w:p>
        </w:tc>
        <w:tc>
          <w:tcPr>
            <w:tcW w:w="1277" w:type="dxa"/>
            <w:noWrap w:val="0"/>
            <w:vAlign w:val="center"/>
          </w:tcPr>
          <w:p w14:paraId="35279F12">
            <w:pPr>
              <w:jc w:val="center"/>
              <w:rPr>
                <w:rFonts w:hint="eastAsia" w:ascii="宋体" w:hAnsi="宋体" w:eastAsia="宋体" w:cs="宋体"/>
                <w:sz w:val="21"/>
                <w:szCs w:val="21"/>
                <w:highlight w:val="none"/>
              </w:rPr>
            </w:pPr>
          </w:p>
        </w:tc>
        <w:tc>
          <w:tcPr>
            <w:tcW w:w="867" w:type="dxa"/>
            <w:noWrap w:val="0"/>
            <w:vAlign w:val="center"/>
          </w:tcPr>
          <w:p w14:paraId="10F3C311">
            <w:pPr>
              <w:jc w:val="center"/>
              <w:rPr>
                <w:rFonts w:hint="eastAsia" w:ascii="宋体" w:hAnsi="宋体" w:eastAsia="宋体" w:cs="宋体"/>
                <w:sz w:val="21"/>
                <w:szCs w:val="21"/>
                <w:highlight w:val="none"/>
              </w:rPr>
            </w:pPr>
          </w:p>
        </w:tc>
        <w:tc>
          <w:tcPr>
            <w:tcW w:w="886" w:type="dxa"/>
            <w:noWrap w:val="0"/>
            <w:vAlign w:val="center"/>
          </w:tcPr>
          <w:p w14:paraId="67726D9A">
            <w:pPr>
              <w:jc w:val="center"/>
              <w:rPr>
                <w:rFonts w:hint="eastAsia" w:ascii="宋体" w:hAnsi="宋体" w:eastAsia="宋体" w:cs="宋体"/>
                <w:sz w:val="21"/>
                <w:szCs w:val="21"/>
                <w:highlight w:val="none"/>
              </w:rPr>
            </w:pPr>
          </w:p>
        </w:tc>
        <w:tc>
          <w:tcPr>
            <w:tcW w:w="957" w:type="dxa"/>
            <w:noWrap w:val="0"/>
            <w:vAlign w:val="center"/>
          </w:tcPr>
          <w:p w14:paraId="4677A79A">
            <w:pPr>
              <w:jc w:val="center"/>
              <w:rPr>
                <w:rFonts w:hint="eastAsia" w:ascii="宋体" w:hAnsi="宋体" w:eastAsia="宋体" w:cs="宋体"/>
                <w:sz w:val="21"/>
                <w:szCs w:val="21"/>
                <w:highlight w:val="none"/>
              </w:rPr>
            </w:pPr>
          </w:p>
        </w:tc>
        <w:tc>
          <w:tcPr>
            <w:tcW w:w="2393" w:type="dxa"/>
            <w:noWrap w:val="0"/>
            <w:vAlign w:val="center"/>
          </w:tcPr>
          <w:p w14:paraId="1854AB17">
            <w:pPr>
              <w:jc w:val="center"/>
              <w:rPr>
                <w:rFonts w:hint="eastAsia" w:ascii="宋体" w:hAnsi="宋体" w:eastAsia="宋体" w:cs="宋体"/>
                <w:sz w:val="21"/>
                <w:szCs w:val="21"/>
                <w:highlight w:val="none"/>
              </w:rPr>
            </w:pPr>
          </w:p>
        </w:tc>
        <w:tc>
          <w:tcPr>
            <w:tcW w:w="796" w:type="dxa"/>
            <w:noWrap w:val="0"/>
            <w:vAlign w:val="center"/>
          </w:tcPr>
          <w:p w14:paraId="31DAB8AE">
            <w:pPr>
              <w:jc w:val="center"/>
              <w:rPr>
                <w:rFonts w:hint="eastAsia" w:ascii="宋体" w:hAnsi="宋体" w:eastAsia="宋体" w:cs="宋体"/>
                <w:sz w:val="21"/>
                <w:szCs w:val="21"/>
                <w:highlight w:val="none"/>
              </w:rPr>
            </w:pPr>
          </w:p>
        </w:tc>
      </w:tr>
      <w:tr w14:paraId="683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31E8DF17">
            <w:pPr>
              <w:jc w:val="center"/>
              <w:rPr>
                <w:rFonts w:hint="eastAsia" w:ascii="宋体" w:hAnsi="宋体" w:eastAsia="宋体" w:cs="宋体"/>
                <w:sz w:val="21"/>
                <w:szCs w:val="21"/>
                <w:highlight w:val="none"/>
              </w:rPr>
            </w:pPr>
          </w:p>
        </w:tc>
        <w:tc>
          <w:tcPr>
            <w:tcW w:w="798" w:type="dxa"/>
            <w:noWrap w:val="0"/>
            <w:vAlign w:val="center"/>
          </w:tcPr>
          <w:p w14:paraId="59F0FC09">
            <w:pPr>
              <w:jc w:val="center"/>
              <w:rPr>
                <w:rFonts w:hint="eastAsia" w:ascii="宋体" w:hAnsi="宋体" w:eastAsia="宋体" w:cs="宋体"/>
                <w:sz w:val="21"/>
                <w:szCs w:val="21"/>
                <w:highlight w:val="none"/>
              </w:rPr>
            </w:pPr>
          </w:p>
        </w:tc>
        <w:tc>
          <w:tcPr>
            <w:tcW w:w="798" w:type="dxa"/>
            <w:noWrap w:val="0"/>
            <w:vAlign w:val="center"/>
          </w:tcPr>
          <w:p w14:paraId="42F43B26">
            <w:pPr>
              <w:jc w:val="center"/>
              <w:rPr>
                <w:rFonts w:hint="eastAsia" w:ascii="宋体" w:hAnsi="宋体" w:eastAsia="宋体" w:cs="宋体"/>
                <w:sz w:val="21"/>
                <w:szCs w:val="21"/>
                <w:highlight w:val="none"/>
              </w:rPr>
            </w:pPr>
          </w:p>
        </w:tc>
        <w:tc>
          <w:tcPr>
            <w:tcW w:w="1277" w:type="dxa"/>
            <w:noWrap w:val="0"/>
            <w:vAlign w:val="center"/>
          </w:tcPr>
          <w:p w14:paraId="3567668B">
            <w:pPr>
              <w:jc w:val="center"/>
              <w:rPr>
                <w:rFonts w:hint="eastAsia" w:ascii="宋体" w:hAnsi="宋体" w:eastAsia="宋体" w:cs="宋体"/>
                <w:sz w:val="21"/>
                <w:szCs w:val="21"/>
                <w:highlight w:val="none"/>
              </w:rPr>
            </w:pPr>
          </w:p>
        </w:tc>
        <w:tc>
          <w:tcPr>
            <w:tcW w:w="867" w:type="dxa"/>
            <w:noWrap w:val="0"/>
            <w:vAlign w:val="center"/>
          </w:tcPr>
          <w:p w14:paraId="2BD86207">
            <w:pPr>
              <w:jc w:val="center"/>
              <w:rPr>
                <w:rFonts w:hint="eastAsia" w:ascii="宋体" w:hAnsi="宋体" w:eastAsia="宋体" w:cs="宋体"/>
                <w:sz w:val="21"/>
                <w:szCs w:val="21"/>
                <w:highlight w:val="none"/>
              </w:rPr>
            </w:pPr>
          </w:p>
        </w:tc>
        <w:tc>
          <w:tcPr>
            <w:tcW w:w="886" w:type="dxa"/>
            <w:noWrap w:val="0"/>
            <w:vAlign w:val="center"/>
          </w:tcPr>
          <w:p w14:paraId="00BED486">
            <w:pPr>
              <w:jc w:val="center"/>
              <w:rPr>
                <w:rFonts w:hint="eastAsia" w:ascii="宋体" w:hAnsi="宋体" w:eastAsia="宋体" w:cs="宋体"/>
                <w:sz w:val="21"/>
                <w:szCs w:val="21"/>
                <w:highlight w:val="none"/>
              </w:rPr>
            </w:pPr>
          </w:p>
        </w:tc>
        <w:tc>
          <w:tcPr>
            <w:tcW w:w="957" w:type="dxa"/>
            <w:noWrap w:val="0"/>
            <w:vAlign w:val="center"/>
          </w:tcPr>
          <w:p w14:paraId="5438A048">
            <w:pPr>
              <w:jc w:val="center"/>
              <w:rPr>
                <w:rFonts w:hint="eastAsia" w:ascii="宋体" w:hAnsi="宋体" w:eastAsia="宋体" w:cs="宋体"/>
                <w:sz w:val="21"/>
                <w:szCs w:val="21"/>
                <w:highlight w:val="none"/>
              </w:rPr>
            </w:pPr>
          </w:p>
        </w:tc>
        <w:tc>
          <w:tcPr>
            <w:tcW w:w="2393" w:type="dxa"/>
            <w:noWrap w:val="0"/>
            <w:vAlign w:val="center"/>
          </w:tcPr>
          <w:p w14:paraId="6D963686">
            <w:pPr>
              <w:jc w:val="center"/>
              <w:rPr>
                <w:rFonts w:hint="eastAsia" w:ascii="宋体" w:hAnsi="宋体" w:eastAsia="宋体" w:cs="宋体"/>
                <w:sz w:val="21"/>
                <w:szCs w:val="21"/>
                <w:highlight w:val="none"/>
              </w:rPr>
            </w:pPr>
          </w:p>
        </w:tc>
        <w:tc>
          <w:tcPr>
            <w:tcW w:w="796" w:type="dxa"/>
            <w:noWrap w:val="0"/>
            <w:vAlign w:val="center"/>
          </w:tcPr>
          <w:p w14:paraId="441A7D0D">
            <w:pPr>
              <w:jc w:val="center"/>
              <w:rPr>
                <w:rFonts w:hint="eastAsia" w:ascii="宋体" w:hAnsi="宋体" w:eastAsia="宋体" w:cs="宋体"/>
                <w:sz w:val="21"/>
                <w:szCs w:val="21"/>
                <w:highlight w:val="none"/>
              </w:rPr>
            </w:pPr>
          </w:p>
        </w:tc>
      </w:tr>
      <w:tr w14:paraId="4C4C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FE4415F">
            <w:pPr>
              <w:jc w:val="center"/>
              <w:rPr>
                <w:rFonts w:hint="eastAsia" w:ascii="宋体" w:hAnsi="宋体" w:eastAsia="宋体" w:cs="宋体"/>
                <w:sz w:val="21"/>
                <w:szCs w:val="21"/>
                <w:highlight w:val="none"/>
              </w:rPr>
            </w:pPr>
          </w:p>
        </w:tc>
        <w:tc>
          <w:tcPr>
            <w:tcW w:w="798" w:type="dxa"/>
            <w:noWrap w:val="0"/>
            <w:vAlign w:val="center"/>
          </w:tcPr>
          <w:p w14:paraId="6265FD2A">
            <w:pPr>
              <w:jc w:val="center"/>
              <w:rPr>
                <w:rFonts w:hint="eastAsia" w:ascii="宋体" w:hAnsi="宋体" w:eastAsia="宋体" w:cs="宋体"/>
                <w:sz w:val="21"/>
                <w:szCs w:val="21"/>
                <w:highlight w:val="none"/>
              </w:rPr>
            </w:pPr>
          </w:p>
        </w:tc>
        <w:tc>
          <w:tcPr>
            <w:tcW w:w="798" w:type="dxa"/>
            <w:noWrap w:val="0"/>
            <w:vAlign w:val="center"/>
          </w:tcPr>
          <w:p w14:paraId="08D26C62">
            <w:pPr>
              <w:jc w:val="center"/>
              <w:rPr>
                <w:rFonts w:hint="eastAsia" w:ascii="宋体" w:hAnsi="宋体" w:eastAsia="宋体" w:cs="宋体"/>
                <w:sz w:val="21"/>
                <w:szCs w:val="21"/>
                <w:highlight w:val="none"/>
              </w:rPr>
            </w:pPr>
          </w:p>
        </w:tc>
        <w:tc>
          <w:tcPr>
            <w:tcW w:w="1277" w:type="dxa"/>
            <w:noWrap w:val="0"/>
            <w:vAlign w:val="center"/>
          </w:tcPr>
          <w:p w14:paraId="410D589E">
            <w:pPr>
              <w:jc w:val="center"/>
              <w:rPr>
                <w:rFonts w:hint="eastAsia" w:ascii="宋体" w:hAnsi="宋体" w:eastAsia="宋体" w:cs="宋体"/>
                <w:sz w:val="21"/>
                <w:szCs w:val="21"/>
                <w:highlight w:val="none"/>
              </w:rPr>
            </w:pPr>
          </w:p>
        </w:tc>
        <w:tc>
          <w:tcPr>
            <w:tcW w:w="867" w:type="dxa"/>
            <w:noWrap w:val="0"/>
            <w:vAlign w:val="center"/>
          </w:tcPr>
          <w:p w14:paraId="405F9213">
            <w:pPr>
              <w:jc w:val="center"/>
              <w:rPr>
                <w:rFonts w:hint="eastAsia" w:ascii="宋体" w:hAnsi="宋体" w:eastAsia="宋体" w:cs="宋体"/>
                <w:sz w:val="21"/>
                <w:szCs w:val="21"/>
                <w:highlight w:val="none"/>
              </w:rPr>
            </w:pPr>
          </w:p>
        </w:tc>
        <w:tc>
          <w:tcPr>
            <w:tcW w:w="886" w:type="dxa"/>
            <w:noWrap w:val="0"/>
            <w:vAlign w:val="center"/>
          </w:tcPr>
          <w:p w14:paraId="65038322">
            <w:pPr>
              <w:jc w:val="center"/>
              <w:rPr>
                <w:rFonts w:hint="eastAsia" w:ascii="宋体" w:hAnsi="宋体" w:eastAsia="宋体" w:cs="宋体"/>
                <w:sz w:val="21"/>
                <w:szCs w:val="21"/>
                <w:highlight w:val="none"/>
              </w:rPr>
            </w:pPr>
          </w:p>
        </w:tc>
        <w:tc>
          <w:tcPr>
            <w:tcW w:w="957" w:type="dxa"/>
            <w:noWrap w:val="0"/>
            <w:vAlign w:val="center"/>
          </w:tcPr>
          <w:p w14:paraId="5BF3DBD0">
            <w:pPr>
              <w:jc w:val="center"/>
              <w:rPr>
                <w:rFonts w:hint="eastAsia" w:ascii="宋体" w:hAnsi="宋体" w:eastAsia="宋体" w:cs="宋体"/>
                <w:sz w:val="21"/>
                <w:szCs w:val="21"/>
                <w:highlight w:val="none"/>
              </w:rPr>
            </w:pPr>
          </w:p>
        </w:tc>
        <w:tc>
          <w:tcPr>
            <w:tcW w:w="2393" w:type="dxa"/>
            <w:noWrap w:val="0"/>
            <w:vAlign w:val="center"/>
          </w:tcPr>
          <w:p w14:paraId="7DBC03BC">
            <w:pPr>
              <w:jc w:val="center"/>
              <w:rPr>
                <w:rFonts w:hint="eastAsia" w:ascii="宋体" w:hAnsi="宋体" w:eastAsia="宋体" w:cs="宋体"/>
                <w:sz w:val="21"/>
                <w:szCs w:val="21"/>
                <w:highlight w:val="none"/>
              </w:rPr>
            </w:pPr>
          </w:p>
        </w:tc>
        <w:tc>
          <w:tcPr>
            <w:tcW w:w="796" w:type="dxa"/>
            <w:noWrap w:val="0"/>
            <w:vAlign w:val="center"/>
          </w:tcPr>
          <w:p w14:paraId="4887586F">
            <w:pPr>
              <w:jc w:val="center"/>
              <w:rPr>
                <w:rFonts w:hint="eastAsia" w:ascii="宋体" w:hAnsi="宋体" w:eastAsia="宋体" w:cs="宋体"/>
                <w:sz w:val="21"/>
                <w:szCs w:val="21"/>
                <w:highlight w:val="none"/>
              </w:rPr>
            </w:pPr>
          </w:p>
        </w:tc>
      </w:tr>
      <w:tr w14:paraId="381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 w:type="dxa"/>
            <w:noWrap w:val="0"/>
            <w:vAlign w:val="center"/>
          </w:tcPr>
          <w:p w14:paraId="05ECE197">
            <w:pPr>
              <w:jc w:val="center"/>
              <w:rPr>
                <w:rFonts w:hint="eastAsia" w:ascii="宋体" w:hAnsi="宋体" w:eastAsia="宋体" w:cs="宋体"/>
                <w:sz w:val="21"/>
                <w:szCs w:val="21"/>
                <w:highlight w:val="none"/>
              </w:rPr>
            </w:pPr>
          </w:p>
        </w:tc>
        <w:tc>
          <w:tcPr>
            <w:tcW w:w="798" w:type="dxa"/>
            <w:noWrap w:val="0"/>
            <w:vAlign w:val="center"/>
          </w:tcPr>
          <w:p w14:paraId="425AB8BF">
            <w:pPr>
              <w:jc w:val="center"/>
              <w:rPr>
                <w:rFonts w:hint="eastAsia" w:ascii="宋体" w:hAnsi="宋体" w:eastAsia="宋体" w:cs="宋体"/>
                <w:sz w:val="21"/>
                <w:szCs w:val="21"/>
                <w:highlight w:val="none"/>
              </w:rPr>
            </w:pPr>
          </w:p>
        </w:tc>
        <w:tc>
          <w:tcPr>
            <w:tcW w:w="798" w:type="dxa"/>
            <w:noWrap w:val="0"/>
            <w:vAlign w:val="center"/>
          </w:tcPr>
          <w:p w14:paraId="07BB9D87">
            <w:pPr>
              <w:jc w:val="center"/>
              <w:rPr>
                <w:rFonts w:hint="eastAsia" w:ascii="宋体" w:hAnsi="宋体" w:eastAsia="宋体" w:cs="宋体"/>
                <w:sz w:val="21"/>
                <w:szCs w:val="21"/>
                <w:highlight w:val="none"/>
              </w:rPr>
            </w:pPr>
          </w:p>
        </w:tc>
        <w:tc>
          <w:tcPr>
            <w:tcW w:w="1277" w:type="dxa"/>
            <w:noWrap w:val="0"/>
            <w:vAlign w:val="center"/>
          </w:tcPr>
          <w:p w14:paraId="19B9EA5A">
            <w:pPr>
              <w:jc w:val="center"/>
              <w:rPr>
                <w:rFonts w:hint="eastAsia" w:ascii="宋体" w:hAnsi="宋体" w:eastAsia="宋体" w:cs="宋体"/>
                <w:sz w:val="21"/>
                <w:szCs w:val="21"/>
                <w:highlight w:val="none"/>
              </w:rPr>
            </w:pPr>
          </w:p>
        </w:tc>
        <w:tc>
          <w:tcPr>
            <w:tcW w:w="867" w:type="dxa"/>
            <w:noWrap w:val="0"/>
            <w:vAlign w:val="center"/>
          </w:tcPr>
          <w:p w14:paraId="7557D1F1">
            <w:pPr>
              <w:jc w:val="center"/>
              <w:rPr>
                <w:rFonts w:hint="eastAsia" w:ascii="宋体" w:hAnsi="宋体" w:eastAsia="宋体" w:cs="宋体"/>
                <w:sz w:val="21"/>
                <w:szCs w:val="21"/>
                <w:highlight w:val="none"/>
              </w:rPr>
            </w:pPr>
          </w:p>
        </w:tc>
        <w:tc>
          <w:tcPr>
            <w:tcW w:w="886" w:type="dxa"/>
            <w:noWrap w:val="0"/>
            <w:vAlign w:val="center"/>
          </w:tcPr>
          <w:p w14:paraId="5645567B">
            <w:pPr>
              <w:jc w:val="center"/>
              <w:rPr>
                <w:rFonts w:hint="eastAsia" w:ascii="宋体" w:hAnsi="宋体" w:eastAsia="宋体" w:cs="宋体"/>
                <w:sz w:val="21"/>
                <w:szCs w:val="21"/>
                <w:highlight w:val="none"/>
              </w:rPr>
            </w:pPr>
          </w:p>
        </w:tc>
        <w:tc>
          <w:tcPr>
            <w:tcW w:w="957" w:type="dxa"/>
            <w:noWrap w:val="0"/>
            <w:vAlign w:val="center"/>
          </w:tcPr>
          <w:p w14:paraId="77D68EE9">
            <w:pPr>
              <w:jc w:val="center"/>
              <w:rPr>
                <w:rFonts w:hint="eastAsia" w:ascii="宋体" w:hAnsi="宋体" w:eastAsia="宋体" w:cs="宋体"/>
                <w:sz w:val="21"/>
                <w:szCs w:val="21"/>
                <w:highlight w:val="none"/>
              </w:rPr>
            </w:pPr>
          </w:p>
        </w:tc>
        <w:tc>
          <w:tcPr>
            <w:tcW w:w="2393" w:type="dxa"/>
            <w:noWrap w:val="0"/>
            <w:vAlign w:val="center"/>
          </w:tcPr>
          <w:p w14:paraId="6C448E31">
            <w:pPr>
              <w:jc w:val="center"/>
              <w:rPr>
                <w:rFonts w:hint="eastAsia" w:ascii="宋体" w:hAnsi="宋体" w:eastAsia="宋体" w:cs="宋体"/>
                <w:sz w:val="21"/>
                <w:szCs w:val="21"/>
                <w:highlight w:val="none"/>
              </w:rPr>
            </w:pPr>
          </w:p>
        </w:tc>
        <w:tc>
          <w:tcPr>
            <w:tcW w:w="796" w:type="dxa"/>
            <w:noWrap w:val="0"/>
            <w:vAlign w:val="center"/>
          </w:tcPr>
          <w:p w14:paraId="0B07B9B5">
            <w:pPr>
              <w:jc w:val="center"/>
              <w:rPr>
                <w:rFonts w:hint="eastAsia" w:ascii="宋体" w:hAnsi="宋体" w:eastAsia="宋体" w:cs="宋体"/>
                <w:sz w:val="21"/>
                <w:szCs w:val="21"/>
                <w:highlight w:val="none"/>
              </w:rPr>
            </w:pPr>
          </w:p>
        </w:tc>
      </w:tr>
    </w:tbl>
    <w:p w14:paraId="712921E6">
      <w:pPr>
        <w:pStyle w:val="19"/>
        <w:spacing w:before="0" w:after="0"/>
        <w:jc w:val="both"/>
        <w:rPr>
          <w:rStyle w:val="25"/>
          <w:rFonts w:hint="eastAsia" w:ascii="宋体" w:hAnsi="宋体" w:eastAsia="宋体" w:cs="宋体"/>
          <w:b w:val="0"/>
          <w:bCs w:val="0"/>
          <w:kern w:val="2"/>
          <w:sz w:val="21"/>
          <w:szCs w:val="21"/>
          <w:highlight w:val="none"/>
        </w:rPr>
      </w:pPr>
      <w:bookmarkStart w:id="175" w:name="_Toc522118220"/>
      <w:bookmarkStart w:id="176" w:name="_Toc517948075"/>
      <w:bookmarkStart w:id="177" w:name="_Toc19520"/>
      <w:bookmarkStart w:id="178" w:name="_Toc517791024"/>
      <w:bookmarkStart w:id="179" w:name="_Toc525218195"/>
      <w:bookmarkStart w:id="180" w:name="_Toc24658"/>
      <w:bookmarkStart w:id="181" w:name="_Toc517947980"/>
      <w:bookmarkStart w:id="182" w:name="_Toc6543"/>
      <w:bookmarkStart w:id="183" w:name="_Toc522115579"/>
      <w:bookmarkStart w:id="184" w:name="_Toc517791557"/>
      <w:bookmarkStart w:id="185" w:name="_Toc5169"/>
      <w:bookmarkStart w:id="186" w:name="_Toc525221464"/>
      <w:bookmarkStart w:id="187" w:name="_Hlk64895425"/>
      <w:r>
        <w:rPr>
          <w:rFonts w:hint="eastAsia" w:ascii="宋体" w:hAnsi="宋体" w:eastAsia="宋体" w:cs="宋体"/>
          <w:b w:val="0"/>
          <w:sz w:val="21"/>
          <w:szCs w:val="21"/>
          <w:highlight w:val="none"/>
        </w:rPr>
        <w:t>注：1.拟派往本项目的项目管理人员均须填入此表；</w:t>
      </w:r>
      <w:bookmarkEnd w:id="175"/>
      <w:bookmarkEnd w:id="176"/>
      <w:bookmarkEnd w:id="177"/>
      <w:bookmarkEnd w:id="178"/>
      <w:bookmarkEnd w:id="179"/>
      <w:bookmarkEnd w:id="180"/>
      <w:bookmarkEnd w:id="181"/>
      <w:bookmarkEnd w:id="182"/>
      <w:bookmarkEnd w:id="183"/>
      <w:bookmarkEnd w:id="184"/>
      <w:bookmarkEnd w:id="185"/>
      <w:bookmarkEnd w:id="186"/>
      <w:bookmarkStart w:id="188" w:name="_Toc517791558"/>
      <w:bookmarkStart w:id="189" w:name="_Toc522118221"/>
      <w:bookmarkStart w:id="190" w:name="_Toc517948076"/>
      <w:bookmarkStart w:id="191" w:name="_Toc522115580"/>
      <w:bookmarkStart w:id="192" w:name="_Toc517947981"/>
      <w:bookmarkStart w:id="193" w:name="_Toc517791025"/>
    </w:p>
    <w:p w14:paraId="6A47256D">
      <w:pPr>
        <w:pStyle w:val="19"/>
        <w:spacing w:before="0" w:after="0"/>
        <w:ind w:firstLine="420" w:firstLineChars="200"/>
        <w:jc w:val="both"/>
        <w:rPr>
          <w:rFonts w:hint="eastAsia" w:ascii="宋体" w:hAnsi="宋体" w:eastAsia="宋体" w:cs="宋体"/>
          <w:b w:val="0"/>
          <w:sz w:val="21"/>
          <w:szCs w:val="21"/>
          <w:highlight w:val="none"/>
        </w:rPr>
      </w:pPr>
      <w:bookmarkStart w:id="194" w:name="_Toc19433"/>
      <w:bookmarkStart w:id="195" w:name="_Toc17556"/>
      <w:bookmarkStart w:id="196" w:name="_Toc2998"/>
      <w:bookmarkStart w:id="197" w:name="_Toc23970"/>
      <w:r>
        <w:rPr>
          <w:rFonts w:hint="eastAsia" w:ascii="宋体" w:hAnsi="宋体" w:eastAsia="宋体" w:cs="宋体"/>
          <w:b w:val="0"/>
          <w:sz w:val="21"/>
          <w:szCs w:val="21"/>
          <w:highlight w:val="none"/>
        </w:rPr>
        <w:t>2.投标人须附由法定代表人签字并加盖公章的“全部项目管理机构人员无在建工程，施工现场人员与投标文件所列人员完全一致”的承诺书。</w:t>
      </w:r>
      <w:bookmarkEnd w:id="194"/>
      <w:bookmarkEnd w:id="195"/>
      <w:bookmarkEnd w:id="196"/>
      <w:bookmarkEnd w:id="197"/>
    </w:p>
    <w:p w14:paraId="558CCA0D">
      <w:pPr>
        <w:pStyle w:val="19"/>
        <w:spacing w:before="0" w:after="0"/>
        <w:ind w:firstLine="420" w:firstLineChars="200"/>
        <w:jc w:val="both"/>
        <w:rPr>
          <w:rFonts w:hint="eastAsia" w:ascii="宋体" w:hAnsi="宋体" w:eastAsia="宋体" w:cs="宋体"/>
          <w:b w:val="0"/>
          <w:sz w:val="24"/>
          <w:szCs w:val="24"/>
          <w:highlight w:val="none"/>
        </w:rPr>
      </w:pPr>
      <w:bookmarkStart w:id="198" w:name="_Toc20870"/>
      <w:bookmarkStart w:id="199" w:name="_Toc15861"/>
      <w:bookmarkStart w:id="200" w:name="_Toc2547"/>
      <w:bookmarkStart w:id="201" w:name="_Toc25813"/>
      <w:r>
        <w:rPr>
          <w:rFonts w:hint="eastAsia" w:ascii="宋体" w:hAnsi="宋体" w:eastAsia="宋体" w:cs="宋体"/>
          <w:b w:val="0"/>
          <w:sz w:val="21"/>
          <w:szCs w:val="21"/>
          <w:highlight w:val="none"/>
        </w:rPr>
        <w:t>3.</w:t>
      </w:r>
      <w:bookmarkEnd w:id="188"/>
      <w:bookmarkEnd w:id="189"/>
      <w:bookmarkEnd w:id="190"/>
      <w:bookmarkEnd w:id="191"/>
      <w:bookmarkEnd w:id="192"/>
      <w:bookmarkEnd w:id="193"/>
      <w:bookmarkStart w:id="202" w:name="_Toc525221465"/>
      <w:bookmarkStart w:id="203" w:name="_Toc525218196"/>
      <w:r>
        <w:rPr>
          <w:rFonts w:hint="eastAsia" w:ascii="宋体" w:hAnsi="宋体" w:eastAsia="宋体" w:cs="宋体"/>
          <w:b w:val="0"/>
          <w:sz w:val="21"/>
          <w:szCs w:val="21"/>
          <w:highlight w:val="none"/>
        </w:rPr>
        <w:t>投标人全部项目管理机构人员信息，应与吉林省建筑市场监管公共服务平台登记内容相一致，须附全部项目管理机构人员（不包括技术负责人）在吉林省建筑市场监管公共服务平台内人员信息截图加盖企业公章。评标专家在现场监督人员的监督下对全部项目管理机构人员信息通过吉林省建筑市场监管公共服务平台核实。（不需提供人员职称信息截图）</w:t>
      </w:r>
      <w:bookmarkEnd w:id="202"/>
      <w:bookmarkEnd w:id="203"/>
      <w:r>
        <w:rPr>
          <w:rFonts w:hint="eastAsia" w:ascii="宋体" w:hAnsi="宋体" w:eastAsia="宋体" w:cs="宋体"/>
          <w:b w:val="0"/>
          <w:sz w:val="21"/>
          <w:szCs w:val="21"/>
          <w:highlight w:val="none"/>
        </w:rPr>
        <w:t>。</w:t>
      </w:r>
      <w:bookmarkEnd w:id="198"/>
      <w:bookmarkEnd w:id="199"/>
      <w:bookmarkEnd w:id="200"/>
      <w:bookmarkEnd w:id="201"/>
    </w:p>
    <w:bookmarkEnd w:id="187"/>
    <w:p w14:paraId="113D38A4">
      <w:pPr>
        <w:spacing w:before="120" w:beforeLines="50" w:after="240" w:afterLines="100"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05D0FB0C">
      <w:pPr>
        <w:spacing w:before="120" w:beforeLines="50" w:after="240" w:afterLines="100" w:line="420" w:lineRule="exact"/>
        <w:rPr>
          <w:rFonts w:hint="eastAsia" w:ascii="宋体" w:hAnsi="宋体" w:eastAsia="宋体" w:cs="宋体"/>
          <w:sz w:val="24"/>
          <w:highlight w:val="none"/>
        </w:rPr>
      </w:pPr>
      <w:r>
        <w:rPr>
          <w:rFonts w:hint="eastAsia" w:ascii="宋体" w:hAnsi="宋体" w:eastAsia="宋体" w:cs="宋体"/>
          <w:sz w:val="24"/>
          <w:highlight w:val="none"/>
        </w:rPr>
        <w:t>（二）主要人员简历表</w:t>
      </w:r>
    </w:p>
    <w:p w14:paraId="075AA7B3">
      <w:pPr>
        <w:spacing w:line="420" w:lineRule="exact"/>
        <w:rPr>
          <w:rFonts w:hint="eastAsia" w:ascii="宋体" w:hAnsi="宋体" w:eastAsia="宋体" w:cs="宋体"/>
          <w:sz w:val="21"/>
          <w:szCs w:val="21"/>
          <w:highlight w:val="none"/>
        </w:rPr>
      </w:pPr>
      <w:bookmarkStart w:id="204" w:name="_Hlk64895452"/>
      <w:r>
        <w:rPr>
          <w:rFonts w:hint="eastAsia" w:ascii="宋体" w:hAnsi="宋体" w:eastAsia="宋体" w:cs="宋体"/>
          <w:sz w:val="21"/>
          <w:szCs w:val="21"/>
          <w:highlight w:val="none"/>
        </w:rPr>
        <w:t>附1：项目经理简历表</w:t>
      </w:r>
    </w:p>
    <w:p w14:paraId="7EF1DCF9">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应附注册建造师执业资格证书、安全生产考核合格证书、身份证、</w:t>
      </w:r>
      <w:r>
        <w:rPr>
          <w:rFonts w:hint="eastAsia" w:ascii="宋体" w:hAnsi="宋体" w:eastAsia="宋体" w:cs="宋体"/>
          <w:sz w:val="21"/>
          <w:szCs w:val="21"/>
          <w:highlight w:val="none"/>
        </w:rPr>
        <w:t>体现项目经理姓名的中标通知书或合同协议书或竣工验收报告</w:t>
      </w:r>
      <w:r>
        <w:rPr>
          <w:rFonts w:hint="eastAsia" w:ascii="宋体" w:hAnsi="宋体" w:eastAsia="宋体" w:cs="宋体"/>
          <w:sz w:val="21"/>
          <w:szCs w:val="21"/>
          <w:highlight w:val="none"/>
          <w:lang w:val="zh-CN"/>
        </w:rPr>
        <w:t>等加盖公章的复印件</w:t>
      </w:r>
      <w:r>
        <w:rPr>
          <w:rFonts w:hint="eastAsia" w:ascii="宋体" w:hAnsi="宋体" w:eastAsia="宋体" w:cs="宋体"/>
          <w:sz w:val="21"/>
          <w:szCs w:val="21"/>
          <w:highlight w:val="none"/>
        </w:rPr>
        <w:t>和“吉林省建筑市场监管公共服务平台”中业绩查询的网页截图复印件加盖公章及项目经理获奖业绩相关证明材料复印件加盖公章（若有）</w:t>
      </w:r>
      <w:r>
        <w:rPr>
          <w:rFonts w:hint="eastAsia" w:ascii="宋体" w:hAnsi="宋体" w:eastAsia="宋体" w:cs="宋体"/>
          <w:sz w:val="21"/>
          <w:szCs w:val="21"/>
          <w:highlight w:val="none"/>
          <w:lang w:val="zh-CN"/>
        </w:rPr>
        <w:t>，并提供</w:t>
      </w:r>
      <w:r>
        <w:rPr>
          <w:rFonts w:hint="eastAsia" w:ascii="宋体" w:hAnsi="宋体" w:eastAsia="宋体" w:cs="宋体"/>
          <w:sz w:val="21"/>
          <w:szCs w:val="21"/>
          <w:highlight w:val="none"/>
        </w:rPr>
        <w:t>由法定代表人及项目经理签字并加盖企业公章的无在建工程承诺书。</w:t>
      </w:r>
    </w:p>
    <w:bookmarkEnd w:id="204"/>
    <w:tbl>
      <w:tblPr>
        <w:tblStyle w:val="21"/>
        <w:tblW w:w="98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7"/>
        <w:gridCol w:w="1315"/>
        <w:gridCol w:w="1479"/>
        <w:gridCol w:w="2135"/>
        <w:gridCol w:w="2464"/>
      </w:tblGrid>
      <w:tr w14:paraId="73CB6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557F68C5">
            <w:pPr>
              <w:jc w:val="center"/>
              <w:rPr>
                <w:rFonts w:hint="eastAsia" w:ascii="宋体" w:hAnsi="宋体" w:eastAsia="宋体" w:cs="宋体"/>
                <w:sz w:val="21"/>
                <w:szCs w:val="21"/>
                <w:highlight w:val="none"/>
              </w:rPr>
            </w:pPr>
            <w:bookmarkStart w:id="205" w:name="_Hlk64895497"/>
            <w:r>
              <w:rPr>
                <w:rFonts w:hint="eastAsia" w:ascii="宋体" w:hAnsi="宋体" w:eastAsia="宋体" w:cs="宋体"/>
                <w:sz w:val="21"/>
                <w:szCs w:val="21"/>
                <w:highlight w:val="none"/>
              </w:rPr>
              <w:t>姓  名</w:t>
            </w:r>
          </w:p>
        </w:tc>
        <w:tc>
          <w:tcPr>
            <w:tcW w:w="1197" w:type="dxa"/>
            <w:noWrap w:val="0"/>
            <w:vAlign w:val="center"/>
          </w:tcPr>
          <w:p w14:paraId="5B993A7B">
            <w:pPr>
              <w:jc w:val="center"/>
              <w:rPr>
                <w:rFonts w:hint="eastAsia" w:ascii="宋体" w:hAnsi="宋体" w:eastAsia="宋体" w:cs="宋体"/>
                <w:sz w:val="21"/>
                <w:szCs w:val="21"/>
                <w:highlight w:val="none"/>
              </w:rPr>
            </w:pPr>
          </w:p>
        </w:tc>
        <w:tc>
          <w:tcPr>
            <w:tcW w:w="1315" w:type="dxa"/>
            <w:noWrap w:val="0"/>
            <w:vAlign w:val="center"/>
          </w:tcPr>
          <w:p w14:paraId="30BA81A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1479" w:type="dxa"/>
            <w:noWrap w:val="0"/>
            <w:vAlign w:val="center"/>
          </w:tcPr>
          <w:p w14:paraId="798A1128">
            <w:pPr>
              <w:jc w:val="center"/>
              <w:rPr>
                <w:rFonts w:hint="eastAsia" w:ascii="宋体" w:hAnsi="宋体" w:eastAsia="宋体" w:cs="宋体"/>
                <w:sz w:val="21"/>
                <w:szCs w:val="21"/>
                <w:highlight w:val="none"/>
              </w:rPr>
            </w:pPr>
          </w:p>
        </w:tc>
        <w:tc>
          <w:tcPr>
            <w:tcW w:w="2135" w:type="dxa"/>
            <w:noWrap w:val="0"/>
            <w:vAlign w:val="center"/>
          </w:tcPr>
          <w:p w14:paraId="01D1A51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464" w:type="dxa"/>
            <w:noWrap w:val="0"/>
            <w:vAlign w:val="center"/>
          </w:tcPr>
          <w:p w14:paraId="243DBE04">
            <w:pPr>
              <w:jc w:val="center"/>
              <w:rPr>
                <w:rFonts w:hint="eastAsia" w:ascii="宋体" w:hAnsi="宋体" w:eastAsia="宋体" w:cs="宋体"/>
                <w:sz w:val="21"/>
                <w:szCs w:val="21"/>
                <w:highlight w:val="none"/>
              </w:rPr>
            </w:pPr>
          </w:p>
        </w:tc>
      </w:tr>
      <w:tr w14:paraId="00BE1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5A7B73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1197" w:type="dxa"/>
            <w:noWrap w:val="0"/>
            <w:vAlign w:val="center"/>
          </w:tcPr>
          <w:p w14:paraId="3EF9DCA0">
            <w:pPr>
              <w:jc w:val="center"/>
              <w:rPr>
                <w:rFonts w:hint="eastAsia" w:ascii="宋体" w:hAnsi="宋体" w:eastAsia="宋体" w:cs="宋体"/>
                <w:sz w:val="21"/>
                <w:szCs w:val="21"/>
                <w:highlight w:val="none"/>
              </w:rPr>
            </w:pPr>
          </w:p>
        </w:tc>
        <w:tc>
          <w:tcPr>
            <w:tcW w:w="1315" w:type="dxa"/>
            <w:noWrap w:val="0"/>
            <w:vAlign w:val="center"/>
          </w:tcPr>
          <w:p w14:paraId="37CFF0D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1479" w:type="dxa"/>
            <w:noWrap w:val="0"/>
            <w:vAlign w:val="center"/>
          </w:tcPr>
          <w:p w14:paraId="4F003AD7">
            <w:pPr>
              <w:jc w:val="center"/>
              <w:rPr>
                <w:rFonts w:hint="eastAsia" w:ascii="宋体" w:hAnsi="宋体" w:eastAsia="宋体" w:cs="宋体"/>
                <w:sz w:val="21"/>
                <w:szCs w:val="21"/>
                <w:highlight w:val="none"/>
              </w:rPr>
            </w:pPr>
          </w:p>
        </w:tc>
        <w:tc>
          <w:tcPr>
            <w:tcW w:w="2135" w:type="dxa"/>
            <w:noWrap w:val="0"/>
            <w:vAlign w:val="center"/>
          </w:tcPr>
          <w:p w14:paraId="4BFABFF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拟在本合同任职</w:t>
            </w:r>
          </w:p>
        </w:tc>
        <w:tc>
          <w:tcPr>
            <w:tcW w:w="2464" w:type="dxa"/>
            <w:noWrap w:val="0"/>
            <w:vAlign w:val="center"/>
          </w:tcPr>
          <w:p w14:paraId="1D0D76EA">
            <w:pPr>
              <w:jc w:val="center"/>
              <w:rPr>
                <w:rFonts w:hint="eastAsia" w:ascii="宋体" w:hAnsi="宋体" w:eastAsia="宋体" w:cs="宋体"/>
                <w:sz w:val="21"/>
                <w:szCs w:val="21"/>
                <w:highlight w:val="none"/>
              </w:rPr>
            </w:pPr>
          </w:p>
        </w:tc>
      </w:tr>
      <w:tr w14:paraId="4F710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4EA4BF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8590" w:type="dxa"/>
            <w:gridSpan w:val="5"/>
            <w:noWrap w:val="0"/>
            <w:vAlign w:val="center"/>
          </w:tcPr>
          <w:p w14:paraId="4B0D3078">
            <w:pPr>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14:paraId="274CC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5" w:type="dxa"/>
            <w:gridSpan w:val="6"/>
            <w:noWrap w:val="0"/>
            <w:vAlign w:val="center"/>
          </w:tcPr>
          <w:p w14:paraId="2FFAB7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14:paraId="3C5E5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noWrap w:val="0"/>
            <w:vAlign w:val="center"/>
          </w:tcPr>
          <w:p w14:paraId="48CF894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  间</w:t>
            </w:r>
          </w:p>
        </w:tc>
        <w:tc>
          <w:tcPr>
            <w:tcW w:w="3991" w:type="dxa"/>
            <w:gridSpan w:val="3"/>
            <w:noWrap w:val="0"/>
            <w:vAlign w:val="center"/>
          </w:tcPr>
          <w:p w14:paraId="40A4674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w:t>
            </w:r>
          </w:p>
        </w:tc>
        <w:tc>
          <w:tcPr>
            <w:tcW w:w="2135" w:type="dxa"/>
            <w:noWrap w:val="0"/>
            <w:vAlign w:val="center"/>
          </w:tcPr>
          <w:p w14:paraId="778E742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担任职务</w:t>
            </w:r>
          </w:p>
        </w:tc>
        <w:tc>
          <w:tcPr>
            <w:tcW w:w="2464" w:type="dxa"/>
            <w:noWrap w:val="0"/>
            <w:vAlign w:val="center"/>
          </w:tcPr>
          <w:p w14:paraId="7C0E655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发包人及联系电话</w:t>
            </w:r>
          </w:p>
        </w:tc>
      </w:tr>
      <w:tr w14:paraId="3BD8E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7FDE9D3B">
            <w:pPr>
              <w:jc w:val="center"/>
              <w:rPr>
                <w:rFonts w:hint="eastAsia" w:ascii="宋体" w:hAnsi="宋体" w:eastAsia="宋体" w:cs="宋体"/>
                <w:sz w:val="21"/>
                <w:szCs w:val="21"/>
                <w:highlight w:val="none"/>
              </w:rPr>
            </w:pPr>
          </w:p>
        </w:tc>
        <w:tc>
          <w:tcPr>
            <w:tcW w:w="3991" w:type="dxa"/>
            <w:gridSpan w:val="3"/>
            <w:noWrap w:val="0"/>
            <w:vAlign w:val="center"/>
          </w:tcPr>
          <w:p w14:paraId="0996DF2E">
            <w:pPr>
              <w:jc w:val="center"/>
              <w:rPr>
                <w:rFonts w:hint="eastAsia" w:ascii="宋体" w:hAnsi="宋体" w:eastAsia="宋体" w:cs="宋体"/>
                <w:sz w:val="21"/>
                <w:szCs w:val="21"/>
                <w:highlight w:val="none"/>
              </w:rPr>
            </w:pPr>
          </w:p>
        </w:tc>
        <w:tc>
          <w:tcPr>
            <w:tcW w:w="2135" w:type="dxa"/>
            <w:noWrap w:val="0"/>
            <w:vAlign w:val="center"/>
          </w:tcPr>
          <w:p w14:paraId="17F58258">
            <w:pPr>
              <w:jc w:val="center"/>
              <w:rPr>
                <w:rFonts w:hint="eastAsia" w:ascii="宋体" w:hAnsi="宋体" w:eastAsia="宋体" w:cs="宋体"/>
                <w:sz w:val="21"/>
                <w:szCs w:val="21"/>
                <w:highlight w:val="none"/>
              </w:rPr>
            </w:pPr>
          </w:p>
        </w:tc>
        <w:tc>
          <w:tcPr>
            <w:tcW w:w="2464" w:type="dxa"/>
            <w:noWrap w:val="0"/>
            <w:vAlign w:val="center"/>
          </w:tcPr>
          <w:p w14:paraId="7C3E0F69">
            <w:pPr>
              <w:jc w:val="center"/>
              <w:rPr>
                <w:rFonts w:hint="eastAsia" w:ascii="宋体" w:hAnsi="宋体" w:eastAsia="宋体" w:cs="宋体"/>
                <w:sz w:val="21"/>
                <w:szCs w:val="21"/>
                <w:highlight w:val="none"/>
              </w:rPr>
            </w:pPr>
          </w:p>
        </w:tc>
      </w:tr>
      <w:tr w14:paraId="1E4AD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6C321B1D">
            <w:pPr>
              <w:jc w:val="center"/>
              <w:rPr>
                <w:rFonts w:hint="eastAsia" w:ascii="宋体" w:hAnsi="宋体" w:eastAsia="宋体" w:cs="宋体"/>
                <w:sz w:val="21"/>
                <w:szCs w:val="21"/>
                <w:highlight w:val="none"/>
              </w:rPr>
            </w:pPr>
          </w:p>
        </w:tc>
        <w:tc>
          <w:tcPr>
            <w:tcW w:w="3991" w:type="dxa"/>
            <w:gridSpan w:val="3"/>
            <w:noWrap w:val="0"/>
            <w:vAlign w:val="center"/>
          </w:tcPr>
          <w:p w14:paraId="160704C1">
            <w:pPr>
              <w:jc w:val="center"/>
              <w:rPr>
                <w:rFonts w:hint="eastAsia" w:ascii="宋体" w:hAnsi="宋体" w:eastAsia="宋体" w:cs="宋体"/>
                <w:sz w:val="21"/>
                <w:szCs w:val="21"/>
                <w:highlight w:val="none"/>
              </w:rPr>
            </w:pPr>
          </w:p>
        </w:tc>
        <w:tc>
          <w:tcPr>
            <w:tcW w:w="2135" w:type="dxa"/>
            <w:noWrap w:val="0"/>
            <w:vAlign w:val="center"/>
          </w:tcPr>
          <w:p w14:paraId="7B3FD169">
            <w:pPr>
              <w:jc w:val="center"/>
              <w:rPr>
                <w:rFonts w:hint="eastAsia" w:ascii="宋体" w:hAnsi="宋体" w:eastAsia="宋体" w:cs="宋体"/>
                <w:sz w:val="21"/>
                <w:szCs w:val="21"/>
                <w:highlight w:val="none"/>
              </w:rPr>
            </w:pPr>
          </w:p>
        </w:tc>
        <w:tc>
          <w:tcPr>
            <w:tcW w:w="2464" w:type="dxa"/>
            <w:noWrap w:val="0"/>
            <w:vAlign w:val="center"/>
          </w:tcPr>
          <w:p w14:paraId="4CE9E129">
            <w:pPr>
              <w:jc w:val="center"/>
              <w:rPr>
                <w:rFonts w:hint="eastAsia" w:ascii="宋体" w:hAnsi="宋体" w:eastAsia="宋体" w:cs="宋体"/>
                <w:sz w:val="21"/>
                <w:szCs w:val="21"/>
                <w:highlight w:val="none"/>
              </w:rPr>
            </w:pPr>
          </w:p>
        </w:tc>
      </w:tr>
      <w:tr w14:paraId="4BD97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D304787">
            <w:pPr>
              <w:jc w:val="center"/>
              <w:rPr>
                <w:rFonts w:hint="eastAsia" w:ascii="宋体" w:hAnsi="宋体" w:eastAsia="宋体" w:cs="宋体"/>
                <w:sz w:val="21"/>
                <w:szCs w:val="21"/>
                <w:highlight w:val="none"/>
              </w:rPr>
            </w:pPr>
          </w:p>
        </w:tc>
        <w:tc>
          <w:tcPr>
            <w:tcW w:w="3991" w:type="dxa"/>
            <w:gridSpan w:val="3"/>
            <w:noWrap w:val="0"/>
            <w:vAlign w:val="center"/>
          </w:tcPr>
          <w:p w14:paraId="78DBFB06">
            <w:pPr>
              <w:jc w:val="center"/>
              <w:rPr>
                <w:rFonts w:hint="eastAsia" w:ascii="宋体" w:hAnsi="宋体" w:eastAsia="宋体" w:cs="宋体"/>
                <w:sz w:val="21"/>
                <w:szCs w:val="21"/>
                <w:highlight w:val="none"/>
              </w:rPr>
            </w:pPr>
          </w:p>
        </w:tc>
        <w:tc>
          <w:tcPr>
            <w:tcW w:w="2135" w:type="dxa"/>
            <w:noWrap w:val="0"/>
            <w:vAlign w:val="center"/>
          </w:tcPr>
          <w:p w14:paraId="643D9836">
            <w:pPr>
              <w:jc w:val="center"/>
              <w:rPr>
                <w:rFonts w:hint="eastAsia" w:ascii="宋体" w:hAnsi="宋体" w:eastAsia="宋体" w:cs="宋体"/>
                <w:sz w:val="21"/>
                <w:szCs w:val="21"/>
                <w:highlight w:val="none"/>
              </w:rPr>
            </w:pPr>
          </w:p>
        </w:tc>
        <w:tc>
          <w:tcPr>
            <w:tcW w:w="2464" w:type="dxa"/>
            <w:noWrap w:val="0"/>
            <w:vAlign w:val="center"/>
          </w:tcPr>
          <w:p w14:paraId="4A6D29E7">
            <w:pPr>
              <w:jc w:val="center"/>
              <w:rPr>
                <w:rFonts w:hint="eastAsia" w:ascii="宋体" w:hAnsi="宋体" w:eastAsia="宋体" w:cs="宋体"/>
                <w:sz w:val="21"/>
                <w:szCs w:val="21"/>
                <w:highlight w:val="none"/>
              </w:rPr>
            </w:pPr>
          </w:p>
        </w:tc>
      </w:tr>
      <w:tr w14:paraId="5C5A1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129A69EB">
            <w:pPr>
              <w:jc w:val="center"/>
              <w:rPr>
                <w:rFonts w:hint="eastAsia" w:ascii="宋体" w:hAnsi="宋体" w:eastAsia="宋体" w:cs="宋体"/>
                <w:sz w:val="21"/>
                <w:szCs w:val="21"/>
                <w:highlight w:val="none"/>
              </w:rPr>
            </w:pPr>
          </w:p>
        </w:tc>
        <w:tc>
          <w:tcPr>
            <w:tcW w:w="3991" w:type="dxa"/>
            <w:gridSpan w:val="3"/>
            <w:noWrap w:val="0"/>
            <w:vAlign w:val="center"/>
          </w:tcPr>
          <w:p w14:paraId="5593FF2C">
            <w:pPr>
              <w:jc w:val="center"/>
              <w:rPr>
                <w:rFonts w:hint="eastAsia" w:ascii="宋体" w:hAnsi="宋体" w:eastAsia="宋体" w:cs="宋体"/>
                <w:sz w:val="21"/>
                <w:szCs w:val="21"/>
                <w:highlight w:val="none"/>
              </w:rPr>
            </w:pPr>
          </w:p>
        </w:tc>
        <w:tc>
          <w:tcPr>
            <w:tcW w:w="2135" w:type="dxa"/>
            <w:noWrap w:val="0"/>
            <w:vAlign w:val="center"/>
          </w:tcPr>
          <w:p w14:paraId="5588A0B6">
            <w:pPr>
              <w:jc w:val="center"/>
              <w:rPr>
                <w:rFonts w:hint="eastAsia" w:ascii="宋体" w:hAnsi="宋体" w:eastAsia="宋体" w:cs="宋体"/>
                <w:sz w:val="21"/>
                <w:szCs w:val="21"/>
                <w:highlight w:val="none"/>
              </w:rPr>
            </w:pPr>
          </w:p>
        </w:tc>
        <w:tc>
          <w:tcPr>
            <w:tcW w:w="2464" w:type="dxa"/>
            <w:noWrap w:val="0"/>
            <w:vAlign w:val="center"/>
          </w:tcPr>
          <w:p w14:paraId="2BD123B0">
            <w:pPr>
              <w:jc w:val="center"/>
              <w:rPr>
                <w:rFonts w:hint="eastAsia" w:ascii="宋体" w:hAnsi="宋体" w:eastAsia="宋体" w:cs="宋体"/>
                <w:sz w:val="21"/>
                <w:szCs w:val="21"/>
                <w:highlight w:val="none"/>
              </w:rPr>
            </w:pPr>
          </w:p>
        </w:tc>
      </w:tr>
      <w:tr w14:paraId="32D80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73A74984">
            <w:pPr>
              <w:jc w:val="center"/>
              <w:rPr>
                <w:rFonts w:hint="eastAsia" w:ascii="宋体" w:hAnsi="宋体" w:eastAsia="宋体" w:cs="宋体"/>
                <w:sz w:val="21"/>
                <w:szCs w:val="21"/>
                <w:highlight w:val="none"/>
              </w:rPr>
            </w:pPr>
          </w:p>
        </w:tc>
        <w:tc>
          <w:tcPr>
            <w:tcW w:w="3991" w:type="dxa"/>
            <w:gridSpan w:val="3"/>
            <w:noWrap w:val="0"/>
            <w:vAlign w:val="center"/>
          </w:tcPr>
          <w:p w14:paraId="4E92329F">
            <w:pPr>
              <w:jc w:val="center"/>
              <w:rPr>
                <w:rFonts w:hint="eastAsia" w:ascii="宋体" w:hAnsi="宋体" w:eastAsia="宋体" w:cs="宋体"/>
                <w:sz w:val="21"/>
                <w:szCs w:val="21"/>
                <w:highlight w:val="none"/>
              </w:rPr>
            </w:pPr>
          </w:p>
        </w:tc>
        <w:tc>
          <w:tcPr>
            <w:tcW w:w="2135" w:type="dxa"/>
            <w:noWrap w:val="0"/>
            <w:vAlign w:val="center"/>
          </w:tcPr>
          <w:p w14:paraId="12BB9E2D">
            <w:pPr>
              <w:jc w:val="center"/>
              <w:rPr>
                <w:rFonts w:hint="eastAsia" w:ascii="宋体" w:hAnsi="宋体" w:eastAsia="宋体" w:cs="宋体"/>
                <w:sz w:val="21"/>
                <w:szCs w:val="21"/>
                <w:highlight w:val="none"/>
              </w:rPr>
            </w:pPr>
          </w:p>
        </w:tc>
        <w:tc>
          <w:tcPr>
            <w:tcW w:w="2464" w:type="dxa"/>
            <w:noWrap w:val="0"/>
            <w:vAlign w:val="center"/>
          </w:tcPr>
          <w:p w14:paraId="43A77A02">
            <w:pPr>
              <w:jc w:val="center"/>
              <w:rPr>
                <w:rFonts w:hint="eastAsia" w:ascii="宋体" w:hAnsi="宋体" w:eastAsia="宋体" w:cs="宋体"/>
                <w:sz w:val="21"/>
                <w:szCs w:val="21"/>
                <w:highlight w:val="none"/>
              </w:rPr>
            </w:pPr>
          </w:p>
        </w:tc>
      </w:tr>
      <w:tr w14:paraId="0210B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4B0CB7FA">
            <w:pPr>
              <w:jc w:val="center"/>
              <w:rPr>
                <w:rFonts w:hint="eastAsia" w:ascii="宋体" w:hAnsi="宋体" w:eastAsia="宋体" w:cs="宋体"/>
                <w:sz w:val="21"/>
                <w:szCs w:val="21"/>
                <w:highlight w:val="none"/>
              </w:rPr>
            </w:pPr>
          </w:p>
        </w:tc>
        <w:tc>
          <w:tcPr>
            <w:tcW w:w="3991" w:type="dxa"/>
            <w:gridSpan w:val="3"/>
            <w:noWrap w:val="0"/>
            <w:vAlign w:val="center"/>
          </w:tcPr>
          <w:p w14:paraId="1BB44021">
            <w:pPr>
              <w:jc w:val="center"/>
              <w:rPr>
                <w:rFonts w:hint="eastAsia" w:ascii="宋体" w:hAnsi="宋体" w:eastAsia="宋体" w:cs="宋体"/>
                <w:sz w:val="21"/>
                <w:szCs w:val="21"/>
                <w:highlight w:val="none"/>
              </w:rPr>
            </w:pPr>
          </w:p>
        </w:tc>
        <w:tc>
          <w:tcPr>
            <w:tcW w:w="2135" w:type="dxa"/>
            <w:noWrap w:val="0"/>
            <w:vAlign w:val="center"/>
          </w:tcPr>
          <w:p w14:paraId="3072710C">
            <w:pPr>
              <w:jc w:val="center"/>
              <w:rPr>
                <w:rFonts w:hint="eastAsia" w:ascii="宋体" w:hAnsi="宋体" w:eastAsia="宋体" w:cs="宋体"/>
                <w:sz w:val="21"/>
                <w:szCs w:val="21"/>
                <w:highlight w:val="none"/>
              </w:rPr>
            </w:pPr>
          </w:p>
        </w:tc>
        <w:tc>
          <w:tcPr>
            <w:tcW w:w="2464" w:type="dxa"/>
            <w:noWrap w:val="0"/>
            <w:vAlign w:val="center"/>
          </w:tcPr>
          <w:p w14:paraId="0BE10FE6">
            <w:pPr>
              <w:jc w:val="center"/>
              <w:rPr>
                <w:rFonts w:hint="eastAsia" w:ascii="宋体" w:hAnsi="宋体" w:eastAsia="宋体" w:cs="宋体"/>
                <w:sz w:val="21"/>
                <w:szCs w:val="21"/>
                <w:highlight w:val="none"/>
              </w:rPr>
            </w:pPr>
          </w:p>
        </w:tc>
      </w:tr>
      <w:tr w14:paraId="70B81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469EBA64">
            <w:pPr>
              <w:jc w:val="center"/>
              <w:rPr>
                <w:rFonts w:hint="eastAsia" w:ascii="宋体" w:hAnsi="宋体" w:eastAsia="宋体" w:cs="宋体"/>
                <w:sz w:val="21"/>
                <w:szCs w:val="21"/>
                <w:highlight w:val="none"/>
              </w:rPr>
            </w:pPr>
          </w:p>
        </w:tc>
        <w:tc>
          <w:tcPr>
            <w:tcW w:w="3991" w:type="dxa"/>
            <w:gridSpan w:val="3"/>
            <w:noWrap w:val="0"/>
            <w:vAlign w:val="center"/>
          </w:tcPr>
          <w:p w14:paraId="3276601B">
            <w:pPr>
              <w:jc w:val="center"/>
              <w:rPr>
                <w:rFonts w:hint="eastAsia" w:ascii="宋体" w:hAnsi="宋体" w:eastAsia="宋体" w:cs="宋体"/>
                <w:sz w:val="21"/>
                <w:szCs w:val="21"/>
                <w:highlight w:val="none"/>
              </w:rPr>
            </w:pPr>
          </w:p>
        </w:tc>
        <w:tc>
          <w:tcPr>
            <w:tcW w:w="2135" w:type="dxa"/>
            <w:noWrap w:val="0"/>
            <w:vAlign w:val="center"/>
          </w:tcPr>
          <w:p w14:paraId="25CF6837">
            <w:pPr>
              <w:jc w:val="center"/>
              <w:rPr>
                <w:rFonts w:hint="eastAsia" w:ascii="宋体" w:hAnsi="宋体" w:eastAsia="宋体" w:cs="宋体"/>
                <w:sz w:val="21"/>
                <w:szCs w:val="21"/>
                <w:highlight w:val="none"/>
              </w:rPr>
            </w:pPr>
          </w:p>
        </w:tc>
        <w:tc>
          <w:tcPr>
            <w:tcW w:w="2464" w:type="dxa"/>
            <w:noWrap w:val="0"/>
            <w:vAlign w:val="center"/>
          </w:tcPr>
          <w:p w14:paraId="33ED3F74">
            <w:pPr>
              <w:jc w:val="center"/>
              <w:rPr>
                <w:rFonts w:hint="eastAsia" w:ascii="宋体" w:hAnsi="宋体" w:eastAsia="宋体" w:cs="宋体"/>
                <w:sz w:val="21"/>
                <w:szCs w:val="21"/>
                <w:highlight w:val="none"/>
              </w:rPr>
            </w:pPr>
          </w:p>
        </w:tc>
      </w:tr>
      <w:tr w14:paraId="0859F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5CAC8181">
            <w:pPr>
              <w:jc w:val="center"/>
              <w:rPr>
                <w:rFonts w:hint="eastAsia" w:ascii="宋体" w:hAnsi="宋体" w:eastAsia="宋体" w:cs="宋体"/>
                <w:sz w:val="21"/>
                <w:szCs w:val="21"/>
                <w:highlight w:val="none"/>
              </w:rPr>
            </w:pPr>
          </w:p>
        </w:tc>
        <w:tc>
          <w:tcPr>
            <w:tcW w:w="3991" w:type="dxa"/>
            <w:gridSpan w:val="3"/>
            <w:noWrap w:val="0"/>
            <w:vAlign w:val="center"/>
          </w:tcPr>
          <w:p w14:paraId="2D4C81BF">
            <w:pPr>
              <w:jc w:val="center"/>
              <w:rPr>
                <w:rFonts w:hint="eastAsia" w:ascii="宋体" w:hAnsi="宋体" w:eastAsia="宋体" w:cs="宋体"/>
                <w:sz w:val="21"/>
                <w:szCs w:val="21"/>
                <w:highlight w:val="none"/>
              </w:rPr>
            </w:pPr>
          </w:p>
        </w:tc>
        <w:tc>
          <w:tcPr>
            <w:tcW w:w="2135" w:type="dxa"/>
            <w:noWrap w:val="0"/>
            <w:vAlign w:val="center"/>
          </w:tcPr>
          <w:p w14:paraId="239EB789">
            <w:pPr>
              <w:jc w:val="center"/>
              <w:rPr>
                <w:rFonts w:hint="eastAsia" w:ascii="宋体" w:hAnsi="宋体" w:eastAsia="宋体" w:cs="宋体"/>
                <w:sz w:val="21"/>
                <w:szCs w:val="21"/>
                <w:highlight w:val="none"/>
              </w:rPr>
            </w:pPr>
          </w:p>
        </w:tc>
        <w:tc>
          <w:tcPr>
            <w:tcW w:w="2464" w:type="dxa"/>
            <w:noWrap w:val="0"/>
            <w:vAlign w:val="center"/>
          </w:tcPr>
          <w:p w14:paraId="5372A1B1">
            <w:pPr>
              <w:jc w:val="center"/>
              <w:rPr>
                <w:rFonts w:hint="eastAsia" w:ascii="宋体" w:hAnsi="宋体" w:eastAsia="宋体" w:cs="宋体"/>
                <w:sz w:val="21"/>
                <w:szCs w:val="21"/>
                <w:highlight w:val="none"/>
              </w:rPr>
            </w:pPr>
          </w:p>
        </w:tc>
      </w:tr>
      <w:tr w14:paraId="6C40E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1B868059">
            <w:pPr>
              <w:jc w:val="center"/>
              <w:rPr>
                <w:rFonts w:hint="eastAsia" w:ascii="宋体" w:hAnsi="宋体" w:eastAsia="宋体" w:cs="宋体"/>
                <w:sz w:val="21"/>
                <w:szCs w:val="21"/>
                <w:highlight w:val="none"/>
              </w:rPr>
            </w:pPr>
          </w:p>
        </w:tc>
        <w:tc>
          <w:tcPr>
            <w:tcW w:w="3991" w:type="dxa"/>
            <w:gridSpan w:val="3"/>
            <w:noWrap w:val="0"/>
            <w:vAlign w:val="center"/>
          </w:tcPr>
          <w:p w14:paraId="15B6FD5F">
            <w:pPr>
              <w:jc w:val="center"/>
              <w:rPr>
                <w:rFonts w:hint="eastAsia" w:ascii="宋体" w:hAnsi="宋体" w:eastAsia="宋体" w:cs="宋体"/>
                <w:sz w:val="21"/>
                <w:szCs w:val="21"/>
                <w:highlight w:val="none"/>
              </w:rPr>
            </w:pPr>
          </w:p>
        </w:tc>
        <w:tc>
          <w:tcPr>
            <w:tcW w:w="2135" w:type="dxa"/>
            <w:noWrap w:val="0"/>
            <w:vAlign w:val="center"/>
          </w:tcPr>
          <w:p w14:paraId="5AD27094">
            <w:pPr>
              <w:jc w:val="center"/>
              <w:rPr>
                <w:rFonts w:hint="eastAsia" w:ascii="宋体" w:hAnsi="宋体" w:eastAsia="宋体" w:cs="宋体"/>
                <w:sz w:val="21"/>
                <w:szCs w:val="21"/>
                <w:highlight w:val="none"/>
              </w:rPr>
            </w:pPr>
          </w:p>
        </w:tc>
        <w:tc>
          <w:tcPr>
            <w:tcW w:w="2464" w:type="dxa"/>
            <w:noWrap w:val="0"/>
            <w:vAlign w:val="center"/>
          </w:tcPr>
          <w:p w14:paraId="698E796F">
            <w:pPr>
              <w:jc w:val="center"/>
              <w:rPr>
                <w:rFonts w:hint="eastAsia" w:ascii="宋体" w:hAnsi="宋体" w:eastAsia="宋体" w:cs="宋体"/>
                <w:sz w:val="21"/>
                <w:szCs w:val="21"/>
                <w:highlight w:val="none"/>
              </w:rPr>
            </w:pPr>
          </w:p>
        </w:tc>
      </w:tr>
      <w:tr w14:paraId="21488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noWrap w:val="0"/>
            <w:vAlign w:val="center"/>
          </w:tcPr>
          <w:p w14:paraId="078AC1EE">
            <w:pPr>
              <w:jc w:val="center"/>
              <w:rPr>
                <w:rFonts w:hint="eastAsia" w:ascii="宋体" w:hAnsi="宋体" w:eastAsia="宋体" w:cs="宋体"/>
                <w:sz w:val="21"/>
                <w:szCs w:val="21"/>
                <w:highlight w:val="none"/>
              </w:rPr>
            </w:pPr>
          </w:p>
        </w:tc>
        <w:tc>
          <w:tcPr>
            <w:tcW w:w="3991" w:type="dxa"/>
            <w:gridSpan w:val="3"/>
            <w:noWrap w:val="0"/>
            <w:vAlign w:val="center"/>
          </w:tcPr>
          <w:p w14:paraId="52291091">
            <w:pPr>
              <w:jc w:val="center"/>
              <w:rPr>
                <w:rFonts w:hint="eastAsia" w:ascii="宋体" w:hAnsi="宋体" w:eastAsia="宋体" w:cs="宋体"/>
                <w:sz w:val="21"/>
                <w:szCs w:val="21"/>
                <w:highlight w:val="none"/>
              </w:rPr>
            </w:pPr>
          </w:p>
        </w:tc>
        <w:tc>
          <w:tcPr>
            <w:tcW w:w="2135" w:type="dxa"/>
            <w:noWrap w:val="0"/>
            <w:vAlign w:val="center"/>
          </w:tcPr>
          <w:p w14:paraId="0E981FF3">
            <w:pPr>
              <w:jc w:val="center"/>
              <w:rPr>
                <w:rFonts w:hint="eastAsia" w:ascii="宋体" w:hAnsi="宋体" w:eastAsia="宋体" w:cs="宋体"/>
                <w:sz w:val="21"/>
                <w:szCs w:val="21"/>
                <w:highlight w:val="none"/>
              </w:rPr>
            </w:pPr>
          </w:p>
        </w:tc>
        <w:tc>
          <w:tcPr>
            <w:tcW w:w="2464" w:type="dxa"/>
            <w:noWrap w:val="0"/>
            <w:vAlign w:val="center"/>
          </w:tcPr>
          <w:p w14:paraId="093CCE29">
            <w:pPr>
              <w:jc w:val="center"/>
              <w:rPr>
                <w:rFonts w:hint="eastAsia" w:ascii="宋体" w:hAnsi="宋体" w:eastAsia="宋体" w:cs="宋体"/>
                <w:sz w:val="21"/>
                <w:szCs w:val="21"/>
                <w:highlight w:val="none"/>
              </w:rPr>
            </w:pPr>
          </w:p>
        </w:tc>
      </w:tr>
    </w:tbl>
    <w:p w14:paraId="09D37556">
      <w:pPr>
        <w:autoSpaceDE w:val="0"/>
        <w:autoSpaceDN w:val="0"/>
        <w:ind w:firstLine="420" w:firstLineChars="200"/>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注：1、上述内容中如某一证件正在年检或换证，需年检部门及换证部门出具有效证明方可确认。</w:t>
      </w:r>
    </w:p>
    <w:p w14:paraId="17A6F388">
      <w:pPr>
        <w:autoSpaceDE w:val="0"/>
        <w:autoSpaceDN w:val="0"/>
        <w:ind w:firstLine="840" w:firstLineChars="400"/>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2、所有复印件必须要清晰、字迹清楚。</w:t>
      </w:r>
    </w:p>
    <w:bookmarkEnd w:id="205"/>
    <w:p w14:paraId="679FBA25">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22DAF2E5">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附2：主要项目管理人员简历表</w:t>
      </w:r>
    </w:p>
    <w:p w14:paraId="161B9C7C">
      <w:pPr>
        <w:spacing w:line="420" w:lineRule="exact"/>
        <w:rPr>
          <w:rFonts w:hint="eastAsia" w:ascii="宋体" w:hAnsi="宋体" w:eastAsia="宋体" w:cs="宋体"/>
          <w:sz w:val="21"/>
          <w:szCs w:val="21"/>
          <w:highlight w:val="none"/>
        </w:rPr>
      </w:pPr>
      <w:bookmarkStart w:id="206" w:name="_Hlk64895587"/>
      <w:r>
        <w:rPr>
          <w:rFonts w:hint="eastAsia" w:ascii="宋体" w:hAnsi="宋体" w:eastAsia="宋体" w:cs="宋体"/>
          <w:sz w:val="21"/>
          <w:szCs w:val="21"/>
          <w:highlight w:val="none"/>
        </w:rPr>
        <w:t>主要项目管理人员包括但不限于本项目强制性人员标准要求的人员，主要项目管理人员应附相应执业资格证书、安全生产考核合格证、职称证或岗位证等资料的复印件加盖公章，管理过的项目业绩等材料的复印件（若有）。</w:t>
      </w:r>
    </w:p>
    <w:p w14:paraId="23D639BD">
      <w:pPr>
        <w:spacing w:line="420" w:lineRule="exact"/>
        <w:rPr>
          <w:rFonts w:hint="eastAsia" w:ascii="宋体" w:hAnsi="宋体" w:eastAsia="宋体" w:cs="宋体"/>
          <w:sz w:val="21"/>
          <w:szCs w:val="21"/>
          <w:highlight w:val="none"/>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365"/>
        <w:gridCol w:w="1570"/>
        <w:gridCol w:w="3832"/>
      </w:tblGrid>
      <w:tr w14:paraId="523D0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4C67A2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岗位名称</w:t>
            </w:r>
          </w:p>
        </w:tc>
        <w:tc>
          <w:tcPr>
            <w:tcW w:w="7767" w:type="dxa"/>
            <w:gridSpan w:val="3"/>
            <w:noWrap w:val="0"/>
            <w:vAlign w:val="center"/>
          </w:tcPr>
          <w:p w14:paraId="141F0E31">
            <w:pPr>
              <w:spacing w:line="440" w:lineRule="exact"/>
              <w:jc w:val="center"/>
              <w:rPr>
                <w:rFonts w:hint="eastAsia" w:ascii="宋体" w:hAnsi="宋体" w:eastAsia="宋体" w:cs="宋体"/>
                <w:sz w:val="21"/>
                <w:szCs w:val="21"/>
                <w:highlight w:val="none"/>
              </w:rPr>
            </w:pPr>
          </w:p>
        </w:tc>
      </w:tr>
      <w:tr w14:paraId="7CACF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1B3413A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2365" w:type="dxa"/>
            <w:noWrap w:val="0"/>
            <w:vAlign w:val="center"/>
          </w:tcPr>
          <w:p w14:paraId="5103CF88">
            <w:pPr>
              <w:spacing w:line="440" w:lineRule="exact"/>
              <w:jc w:val="center"/>
              <w:rPr>
                <w:rFonts w:hint="eastAsia" w:ascii="宋体" w:hAnsi="宋体" w:eastAsia="宋体" w:cs="宋体"/>
                <w:sz w:val="21"/>
                <w:szCs w:val="21"/>
                <w:highlight w:val="none"/>
              </w:rPr>
            </w:pPr>
          </w:p>
        </w:tc>
        <w:tc>
          <w:tcPr>
            <w:tcW w:w="1570" w:type="dxa"/>
            <w:noWrap w:val="0"/>
            <w:vAlign w:val="center"/>
          </w:tcPr>
          <w:p w14:paraId="2D8947C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3832" w:type="dxa"/>
            <w:noWrap w:val="0"/>
            <w:vAlign w:val="center"/>
          </w:tcPr>
          <w:p w14:paraId="6351073F">
            <w:pPr>
              <w:spacing w:line="440" w:lineRule="exact"/>
              <w:jc w:val="center"/>
              <w:rPr>
                <w:rFonts w:hint="eastAsia" w:ascii="宋体" w:hAnsi="宋体" w:eastAsia="宋体" w:cs="宋体"/>
                <w:sz w:val="21"/>
                <w:szCs w:val="21"/>
                <w:highlight w:val="none"/>
              </w:rPr>
            </w:pPr>
          </w:p>
        </w:tc>
      </w:tr>
      <w:tr w14:paraId="6D73F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88" w:type="dxa"/>
            <w:noWrap w:val="0"/>
            <w:vAlign w:val="center"/>
          </w:tcPr>
          <w:p w14:paraId="44E2CB1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    别</w:t>
            </w:r>
          </w:p>
        </w:tc>
        <w:tc>
          <w:tcPr>
            <w:tcW w:w="2365" w:type="dxa"/>
            <w:noWrap w:val="0"/>
            <w:vAlign w:val="center"/>
          </w:tcPr>
          <w:p w14:paraId="559B4816">
            <w:pPr>
              <w:spacing w:line="440" w:lineRule="exact"/>
              <w:jc w:val="center"/>
              <w:rPr>
                <w:rFonts w:hint="eastAsia" w:ascii="宋体" w:hAnsi="宋体" w:eastAsia="宋体" w:cs="宋体"/>
                <w:sz w:val="21"/>
                <w:szCs w:val="21"/>
                <w:highlight w:val="none"/>
              </w:rPr>
            </w:pPr>
          </w:p>
        </w:tc>
        <w:tc>
          <w:tcPr>
            <w:tcW w:w="1570" w:type="dxa"/>
            <w:noWrap w:val="0"/>
            <w:vAlign w:val="center"/>
          </w:tcPr>
          <w:p w14:paraId="14EE3E66">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3832" w:type="dxa"/>
            <w:noWrap w:val="0"/>
            <w:vAlign w:val="center"/>
          </w:tcPr>
          <w:p w14:paraId="20C4BA6A">
            <w:pPr>
              <w:spacing w:line="440" w:lineRule="exact"/>
              <w:jc w:val="center"/>
              <w:rPr>
                <w:rFonts w:hint="eastAsia" w:ascii="宋体" w:hAnsi="宋体" w:eastAsia="宋体" w:cs="宋体"/>
                <w:sz w:val="21"/>
                <w:szCs w:val="21"/>
                <w:highlight w:val="none"/>
              </w:rPr>
            </w:pPr>
          </w:p>
        </w:tc>
      </w:tr>
      <w:tr w14:paraId="7FA45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1C35455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学历和专业</w:t>
            </w:r>
          </w:p>
        </w:tc>
        <w:tc>
          <w:tcPr>
            <w:tcW w:w="2365" w:type="dxa"/>
            <w:noWrap w:val="0"/>
            <w:vAlign w:val="center"/>
          </w:tcPr>
          <w:p w14:paraId="140BDCFE">
            <w:pPr>
              <w:spacing w:line="440" w:lineRule="exact"/>
              <w:jc w:val="center"/>
              <w:rPr>
                <w:rFonts w:hint="eastAsia" w:ascii="宋体" w:hAnsi="宋体" w:eastAsia="宋体" w:cs="宋体"/>
                <w:sz w:val="21"/>
                <w:szCs w:val="21"/>
                <w:highlight w:val="none"/>
              </w:rPr>
            </w:pPr>
          </w:p>
        </w:tc>
        <w:tc>
          <w:tcPr>
            <w:tcW w:w="1570" w:type="dxa"/>
            <w:noWrap w:val="0"/>
            <w:vAlign w:val="center"/>
          </w:tcPr>
          <w:p w14:paraId="4D30149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3832" w:type="dxa"/>
            <w:noWrap w:val="0"/>
            <w:vAlign w:val="center"/>
          </w:tcPr>
          <w:p w14:paraId="35F7F030">
            <w:pPr>
              <w:spacing w:line="440" w:lineRule="exact"/>
              <w:jc w:val="center"/>
              <w:rPr>
                <w:rFonts w:hint="eastAsia" w:ascii="宋体" w:hAnsi="宋体" w:eastAsia="宋体" w:cs="宋体"/>
                <w:sz w:val="21"/>
                <w:szCs w:val="21"/>
                <w:highlight w:val="none"/>
              </w:rPr>
            </w:pPr>
          </w:p>
        </w:tc>
      </w:tr>
      <w:tr w14:paraId="1A780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088" w:type="dxa"/>
            <w:noWrap w:val="0"/>
            <w:vAlign w:val="center"/>
          </w:tcPr>
          <w:p w14:paraId="356EDCC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拥有的执业资格</w:t>
            </w:r>
          </w:p>
        </w:tc>
        <w:tc>
          <w:tcPr>
            <w:tcW w:w="2365" w:type="dxa"/>
            <w:noWrap w:val="0"/>
            <w:vAlign w:val="center"/>
          </w:tcPr>
          <w:p w14:paraId="0716B050">
            <w:pPr>
              <w:spacing w:line="440" w:lineRule="exact"/>
              <w:jc w:val="center"/>
              <w:rPr>
                <w:rFonts w:hint="eastAsia" w:ascii="宋体" w:hAnsi="宋体" w:eastAsia="宋体" w:cs="宋体"/>
                <w:sz w:val="21"/>
                <w:szCs w:val="21"/>
                <w:highlight w:val="none"/>
              </w:rPr>
            </w:pPr>
          </w:p>
        </w:tc>
        <w:tc>
          <w:tcPr>
            <w:tcW w:w="1570" w:type="dxa"/>
            <w:noWrap w:val="0"/>
            <w:vAlign w:val="center"/>
          </w:tcPr>
          <w:p w14:paraId="275E9E5E">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专业职称</w:t>
            </w:r>
          </w:p>
        </w:tc>
        <w:tc>
          <w:tcPr>
            <w:tcW w:w="3832" w:type="dxa"/>
            <w:noWrap w:val="0"/>
            <w:vAlign w:val="center"/>
          </w:tcPr>
          <w:p w14:paraId="73949E45">
            <w:pPr>
              <w:spacing w:line="440" w:lineRule="exact"/>
              <w:jc w:val="center"/>
              <w:rPr>
                <w:rFonts w:hint="eastAsia" w:ascii="宋体" w:hAnsi="宋体" w:eastAsia="宋体" w:cs="宋体"/>
                <w:sz w:val="21"/>
                <w:szCs w:val="21"/>
                <w:highlight w:val="none"/>
              </w:rPr>
            </w:pPr>
          </w:p>
        </w:tc>
      </w:tr>
      <w:tr w14:paraId="32F83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88" w:type="dxa"/>
            <w:noWrap w:val="0"/>
            <w:vAlign w:val="center"/>
          </w:tcPr>
          <w:p w14:paraId="3518626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执业资格证书编号</w:t>
            </w:r>
          </w:p>
        </w:tc>
        <w:tc>
          <w:tcPr>
            <w:tcW w:w="2365" w:type="dxa"/>
            <w:noWrap w:val="0"/>
            <w:vAlign w:val="center"/>
          </w:tcPr>
          <w:p w14:paraId="79341416">
            <w:pPr>
              <w:spacing w:line="440" w:lineRule="exact"/>
              <w:jc w:val="center"/>
              <w:rPr>
                <w:rFonts w:hint="eastAsia" w:ascii="宋体" w:hAnsi="宋体" w:eastAsia="宋体" w:cs="宋体"/>
                <w:sz w:val="21"/>
                <w:szCs w:val="21"/>
                <w:highlight w:val="none"/>
              </w:rPr>
            </w:pPr>
          </w:p>
        </w:tc>
        <w:tc>
          <w:tcPr>
            <w:tcW w:w="1570" w:type="dxa"/>
            <w:noWrap w:val="0"/>
            <w:vAlign w:val="center"/>
          </w:tcPr>
          <w:p w14:paraId="7DB8F550">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工作年限</w:t>
            </w:r>
          </w:p>
        </w:tc>
        <w:tc>
          <w:tcPr>
            <w:tcW w:w="3832" w:type="dxa"/>
            <w:noWrap w:val="0"/>
            <w:vAlign w:val="center"/>
          </w:tcPr>
          <w:p w14:paraId="042932C8">
            <w:pPr>
              <w:spacing w:line="440" w:lineRule="exact"/>
              <w:jc w:val="center"/>
              <w:rPr>
                <w:rFonts w:hint="eastAsia" w:ascii="宋体" w:hAnsi="宋体" w:eastAsia="宋体" w:cs="宋体"/>
                <w:sz w:val="21"/>
                <w:szCs w:val="21"/>
                <w:highlight w:val="none"/>
              </w:rPr>
            </w:pPr>
          </w:p>
        </w:tc>
      </w:tr>
      <w:tr w14:paraId="1C7CD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9" w:hRule="atLeast"/>
          <w:jc w:val="center"/>
        </w:trPr>
        <w:tc>
          <w:tcPr>
            <w:tcW w:w="2088" w:type="dxa"/>
            <w:noWrap w:val="0"/>
            <w:vAlign w:val="center"/>
          </w:tcPr>
          <w:p w14:paraId="64382E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w:t>
            </w:r>
          </w:p>
          <w:p w14:paraId="424B336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w:t>
            </w:r>
          </w:p>
          <w:p w14:paraId="4241E068">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w:t>
            </w:r>
          </w:p>
          <w:p w14:paraId="28A05DCB">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w:t>
            </w:r>
          </w:p>
          <w:p w14:paraId="07A4B599">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w:t>
            </w:r>
          </w:p>
          <w:p w14:paraId="07BD4C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绩</w:t>
            </w:r>
          </w:p>
          <w:p w14:paraId="2B1CBE8C">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w:t>
            </w:r>
          </w:p>
          <w:p w14:paraId="07A445D5">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w:t>
            </w:r>
          </w:p>
          <w:p w14:paraId="7BB2EF8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任</w:t>
            </w:r>
          </w:p>
          <w:p w14:paraId="7664E49E">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的</w:t>
            </w:r>
          </w:p>
          <w:p w14:paraId="2A02075F">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w:t>
            </w:r>
          </w:p>
          <w:p w14:paraId="7705F6CF">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w:t>
            </w:r>
          </w:p>
          <w:p w14:paraId="02C16B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w:t>
            </w:r>
          </w:p>
          <w:p w14:paraId="0AD3B221">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作</w:t>
            </w:r>
          </w:p>
        </w:tc>
        <w:tc>
          <w:tcPr>
            <w:tcW w:w="7767" w:type="dxa"/>
            <w:gridSpan w:val="3"/>
            <w:noWrap w:val="0"/>
            <w:vAlign w:val="center"/>
          </w:tcPr>
          <w:p w14:paraId="7339F758">
            <w:pPr>
              <w:spacing w:line="440" w:lineRule="exact"/>
              <w:jc w:val="center"/>
              <w:rPr>
                <w:rFonts w:hint="eastAsia" w:ascii="宋体" w:hAnsi="宋体" w:eastAsia="宋体" w:cs="宋体"/>
                <w:sz w:val="21"/>
                <w:szCs w:val="21"/>
                <w:highlight w:val="none"/>
              </w:rPr>
            </w:pPr>
          </w:p>
        </w:tc>
      </w:tr>
    </w:tbl>
    <w:p w14:paraId="79478EF5">
      <w:pPr>
        <w:autoSpaceDE w:val="0"/>
        <w:autoSpaceDN w:val="0"/>
        <w:adjustRightInd w:val="0"/>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注：1、上述内容中如某一证件正在年检或换证，需年检部门及换证部门出具有效证明方可确认。</w:t>
      </w:r>
    </w:p>
    <w:p w14:paraId="305627AE">
      <w:pPr>
        <w:autoSpaceDE w:val="0"/>
        <w:autoSpaceDN w:val="0"/>
        <w:adjustRightInd w:val="0"/>
        <w:spacing w:line="360" w:lineRule="auto"/>
        <w:ind w:firstLine="840" w:firstLineChars="4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2、所有复印件必须要清晰、字迹清楚。</w:t>
      </w:r>
    </w:p>
    <w:bookmarkEnd w:id="206"/>
    <w:p w14:paraId="282AA76F">
      <w:pPr>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4A1C985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六、资格审查资料</w:t>
      </w:r>
    </w:p>
    <w:p w14:paraId="6F2BB44E">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（一）投标人基本情况表</w:t>
      </w:r>
    </w:p>
    <w:tbl>
      <w:tblPr>
        <w:tblStyle w:val="21"/>
        <w:tblW w:w="98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039"/>
        <w:gridCol w:w="1183"/>
        <w:gridCol w:w="1151"/>
        <w:gridCol w:w="328"/>
        <w:gridCol w:w="226"/>
        <w:gridCol w:w="1444"/>
        <w:gridCol w:w="301"/>
        <w:gridCol w:w="822"/>
        <w:gridCol w:w="1640"/>
      </w:tblGrid>
      <w:tr w14:paraId="3B16F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283556C0">
            <w:pPr>
              <w:jc w:val="center"/>
              <w:rPr>
                <w:rFonts w:hint="eastAsia" w:ascii="宋体" w:hAnsi="宋体" w:eastAsia="宋体" w:cs="宋体"/>
                <w:sz w:val="21"/>
                <w:szCs w:val="21"/>
                <w:highlight w:val="none"/>
              </w:rPr>
            </w:pPr>
            <w:bookmarkStart w:id="207" w:name="_Hlk64895884"/>
            <w:r>
              <w:rPr>
                <w:rFonts w:hint="eastAsia" w:ascii="宋体" w:hAnsi="宋体" w:eastAsia="宋体" w:cs="宋体"/>
                <w:sz w:val="21"/>
                <w:szCs w:val="21"/>
                <w:highlight w:val="none"/>
              </w:rPr>
              <w:t>投标人名称</w:t>
            </w:r>
          </w:p>
        </w:tc>
        <w:tc>
          <w:tcPr>
            <w:tcW w:w="8134" w:type="dxa"/>
            <w:gridSpan w:val="9"/>
            <w:noWrap w:val="0"/>
            <w:vAlign w:val="center"/>
          </w:tcPr>
          <w:p w14:paraId="1A1CC4D7">
            <w:pPr>
              <w:jc w:val="center"/>
              <w:rPr>
                <w:rFonts w:hint="eastAsia" w:ascii="宋体" w:hAnsi="宋体" w:eastAsia="宋体" w:cs="宋体"/>
                <w:sz w:val="21"/>
                <w:szCs w:val="21"/>
                <w:highlight w:val="none"/>
              </w:rPr>
            </w:pPr>
          </w:p>
        </w:tc>
      </w:tr>
      <w:tr w14:paraId="13A12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063750A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3927" w:type="dxa"/>
            <w:gridSpan w:val="5"/>
            <w:noWrap w:val="0"/>
            <w:vAlign w:val="center"/>
          </w:tcPr>
          <w:p w14:paraId="05332904">
            <w:pPr>
              <w:jc w:val="center"/>
              <w:rPr>
                <w:rFonts w:hint="eastAsia" w:ascii="宋体" w:hAnsi="宋体" w:eastAsia="宋体" w:cs="宋体"/>
                <w:sz w:val="21"/>
                <w:szCs w:val="21"/>
                <w:highlight w:val="none"/>
              </w:rPr>
            </w:pPr>
          </w:p>
        </w:tc>
        <w:tc>
          <w:tcPr>
            <w:tcW w:w="1444" w:type="dxa"/>
            <w:noWrap w:val="0"/>
            <w:vAlign w:val="center"/>
          </w:tcPr>
          <w:p w14:paraId="222DB6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2763" w:type="dxa"/>
            <w:gridSpan w:val="3"/>
            <w:noWrap w:val="0"/>
            <w:vAlign w:val="center"/>
          </w:tcPr>
          <w:p w14:paraId="25656A86">
            <w:pPr>
              <w:jc w:val="center"/>
              <w:rPr>
                <w:rFonts w:hint="eastAsia" w:ascii="宋体" w:hAnsi="宋体" w:eastAsia="宋体" w:cs="宋体"/>
                <w:sz w:val="21"/>
                <w:szCs w:val="21"/>
                <w:highlight w:val="none"/>
              </w:rPr>
            </w:pPr>
          </w:p>
        </w:tc>
      </w:tr>
      <w:tr w14:paraId="77F7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vMerge w:val="restart"/>
            <w:noWrap w:val="0"/>
            <w:vAlign w:val="center"/>
          </w:tcPr>
          <w:p w14:paraId="2ECB64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1039" w:type="dxa"/>
            <w:noWrap w:val="0"/>
            <w:vAlign w:val="center"/>
          </w:tcPr>
          <w:p w14:paraId="0B5F80A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tc>
        <w:tc>
          <w:tcPr>
            <w:tcW w:w="2888" w:type="dxa"/>
            <w:gridSpan w:val="4"/>
            <w:noWrap w:val="0"/>
            <w:vAlign w:val="center"/>
          </w:tcPr>
          <w:p w14:paraId="182E2840">
            <w:pPr>
              <w:jc w:val="center"/>
              <w:rPr>
                <w:rFonts w:hint="eastAsia" w:ascii="宋体" w:hAnsi="宋体" w:eastAsia="宋体" w:cs="宋体"/>
                <w:sz w:val="21"/>
                <w:szCs w:val="21"/>
                <w:highlight w:val="none"/>
              </w:rPr>
            </w:pPr>
          </w:p>
        </w:tc>
        <w:tc>
          <w:tcPr>
            <w:tcW w:w="1444" w:type="dxa"/>
            <w:noWrap w:val="0"/>
            <w:vAlign w:val="center"/>
          </w:tcPr>
          <w:p w14:paraId="5F7E16F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2763" w:type="dxa"/>
            <w:gridSpan w:val="3"/>
            <w:noWrap w:val="0"/>
            <w:vAlign w:val="center"/>
          </w:tcPr>
          <w:p w14:paraId="6A95B389">
            <w:pPr>
              <w:jc w:val="center"/>
              <w:rPr>
                <w:rFonts w:hint="eastAsia" w:ascii="宋体" w:hAnsi="宋体" w:eastAsia="宋体" w:cs="宋体"/>
                <w:sz w:val="21"/>
                <w:szCs w:val="21"/>
                <w:highlight w:val="none"/>
              </w:rPr>
            </w:pPr>
          </w:p>
        </w:tc>
      </w:tr>
      <w:tr w14:paraId="172E1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vMerge w:val="continue"/>
            <w:noWrap w:val="0"/>
            <w:vAlign w:val="center"/>
          </w:tcPr>
          <w:p w14:paraId="4FE63F88">
            <w:pPr>
              <w:jc w:val="center"/>
              <w:rPr>
                <w:rFonts w:hint="eastAsia" w:ascii="宋体" w:hAnsi="宋体" w:eastAsia="宋体" w:cs="宋体"/>
                <w:sz w:val="21"/>
                <w:szCs w:val="21"/>
                <w:highlight w:val="none"/>
              </w:rPr>
            </w:pPr>
          </w:p>
        </w:tc>
        <w:tc>
          <w:tcPr>
            <w:tcW w:w="1039" w:type="dxa"/>
            <w:noWrap w:val="0"/>
            <w:vAlign w:val="center"/>
          </w:tcPr>
          <w:p w14:paraId="4BD48C1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p>
        </w:tc>
        <w:tc>
          <w:tcPr>
            <w:tcW w:w="2888" w:type="dxa"/>
            <w:gridSpan w:val="4"/>
            <w:noWrap w:val="0"/>
            <w:vAlign w:val="center"/>
          </w:tcPr>
          <w:p w14:paraId="043CC5C3">
            <w:pPr>
              <w:jc w:val="center"/>
              <w:rPr>
                <w:rFonts w:hint="eastAsia" w:ascii="宋体" w:hAnsi="宋体" w:eastAsia="宋体" w:cs="宋体"/>
                <w:sz w:val="21"/>
                <w:szCs w:val="21"/>
                <w:highlight w:val="none"/>
              </w:rPr>
            </w:pPr>
          </w:p>
        </w:tc>
        <w:tc>
          <w:tcPr>
            <w:tcW w:w="1444" w:type="dxa"/>
            <w:noWrap w:val="0"/>
            <w:vAlign w:val="center"/>
          </w:tcPr>
          <w:p w14:paraId="0C6BA44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  址</w:t>
            </w:r>
          </w:p>
        </w:tc>
        <w:tc>
          <w:tcPr>
            <w:tcW w:w="2763" w:type="dxa"/>
            <w:gridSpan w:val="3"/>
            <w:noWrap w:val="0"/>
            <w:vAlign w:val="center"/>
          </w:tcPr>
          <w:p w14:paraId="7594FFA4">
            <w:pPr>
              <w:jc w:val="center"/>
              <w:rPr>
                <w:rFonts w:hint="eastAsia" w:ascii="宋体" w:hAnsi="宋体" w:eastAsia="宋体" w:cs="宋体"/>
                <w:sz w:val="21"/>
                <w:szCs w:val="21"/>
                <w:highlight w:val="none"/>
              </w:rPr>
            </w:pPr>
          </w:p>
        </w:tc>
      </w:tr>
      <w:tr w14:paraId="1FCD8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6163343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组织结构</w:t>
            </w:r>
          </w:p>
        </w:tc>
        <w:tc>
          <w:tcPr>
            <w:tcW w:w="8134" w:type="dxa"/>
            <w:gridSpan w:val="9"/>
            <w:noWrap w:val="0"/>
            <w:vAlign w:val="center"/>
          </w:tcPr>
          <w:p w14:paraId="50D4552A">
            <w:pPr>
              <w:jc w:val="center"/>
              <w:rPr>
                <w:rFonts w:hint="eastAsia" w:ascii="宋体" w:hAnsi="宋体" w:eastAsia="宋体" w:cs="宋体"/>
                <w:sz w:val="21"/>
                <w:szCs w:val="21"/>
                <w:highlight w:val="none"/>
              </w:rPr>
            </w:pPr>
          </w:p>
        </w:tc>
      </w:tr>
      <w:tr w14:paraId="33C55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590B07B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1039" w:type="dxa"/>
            <w:noWrap w:val="0"/>
            <w:vAlign w:val="center"/>
          </w:tcPr>
          <w:p w14:paraId="73D8D53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183" w:type="dxa"/>
            <w:noWrap w:val="0"/>
            <w:vAlign w:val="center"/>
          </w:tcPr>
          <w:p w14:paraId="32EAD3BA">
            <w:pPr>
              <w:jc w:val="center"/>
              <w:rPr>
                <w:rFonts w:hint="eastAsia" w:ascii="宋体" w:hAnsi="宋体" w:eastAsia="宋体" w:cs="宋体"/>
                <w:sz w:val="21"/>
                <w:szCs w:val="21"/>
                <w:highlight w:val="none"/>
              </w:rPr>
            </w:pPr>
          </w:p>
        </w:tc>
        <w:tc>
          <w:tcPr>
            <w:tcW w:w="1479" w:type="dxa"/>
            <w:gridSpan w:val="2"/>
            <w:noWrap w:val="0"/>
            <w:vAlign w:val="center"/>
          </w:tcPr>
          <w:p w14:paraId="565EC0C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971" w:type="dxa"/>
            <w:gridSpan w:val="3"/>
            <w:noWrap w:val="0"/>
            <w:vAlign w:val="center"/>
          </w:tcPr>
          <w:p w14:paraId="61B9B0AA">
            <w:pPr>
              <w:jc w:val="center"/>
              <w:rPr>
                <w:rFonts w:hint="eastAsia" w:ascii="宋体" w:hAnsi="宋体" w:eastAsia="宋体" w:cs="宋体"/>
                <w:sz w:val="21"/>
                <w:szCs w:val="21"/>
                <w:highlight w:val="none"/>
              </w:rPr>
            </w:pPr>
          </w:p>
        </w:tc>
        <w:tc>
          <w:tcPr>
            <w:tcW w:w="822" w:type="dxa"/>
            <w:noWrap w:val="0"/>
            <w:vAlign w:val="center"/>
          </w:tcPr>
          <w:p w14:paraId="501F0A4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640" w:type="dxa"/>
            <w:noWrap w:val="0"/>
            <w:vAlign w:val="center"/>
          </w:tcPr>
          <w:p w14:paraId="54031952">
            <w:pPr>
              <w:jc w:val="center"/>
              <w:rPr>
                <w:rFonts w:hint="eastAsia" w:ascii="宋体" w:hAnsi="宋体" w:eastAsia="宋体" w:cs="宋体"/>
                <w:sz w:val="21"/>
                <w:szCs w:val="21"/>
                <w:highlight w:val="none"/>
              </w:rPr>
            </w:pPr>
          </w:p>
        </w:tc>
      </w:tr>
      <w:tr w14:paraId="1A87F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20C73B1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1039" w:type="dxa"/>
            <w:noWrap w:val="0"/>
            <w:vAlign w:val="center"/>
          </w:tcPr>
          <w:p w14:paraId="3ACBB00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183" w:type="dxa"/>
            <w:noWrap w:val="0"/>
            <w:vAlign w:val="center"/>
          </w:tcPr>
          <w:p w14:paraId="621A4F3C">
            <w:pPr>
              <w:jc w:val="center"/>
              <w:rPr>
                <w:rFonts w:hint="eastAsia" w:ascii="宋体" w:hAnsi="宋体" w:eastAsia="宋体" w:cs="宋体"/>
                <w:sz w:val="21"/>
                <w:szCs w:val="21"/>
                <w:highlight w:val="none"/>
              </w:rPr>
            </w:pPr>
          </w:p>
        </w:tc>
        <w:tc>
          <w:tcPr>
            <w:tcW w:w="1479" w:type="dxa"/>
            <w:gridSpan w:val="2"/>
            <w:noWrap w:val="0"/>
            <w:vAlign w:val="center"/>
          </w:tcPr>
          <w:p w14:paraId="3023A8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971" w:type="dxa"/>
            <w:gridSpan w:val="3"/>
            <w:noWrap w:val="0"/>
            <w:vAlign w:val="center"/>
          </w:tcPr>
          <w:p w14:paraId="737D1502">
            <w:pPr>
              <w:jc w:val="center"/>
              <w:rPr>
                <w:rFonts w:hint="eastAsia" w:ascii="宋体" w:hAnsi="宋体" w:eastAsia="宋体" w:cs="宋体"/>
                <w:sz w:val="21"/>
                <w:szCs w:val="21"/>
                <w:highlight w:val="none"/>
              </w:rPr>
            </w:pPr>
          </w:p>
        </w:tc>
        <w:tc>
          <w:tcPr>
            <w:tcW w:w="822" w:type="dxa"/>
            <w:noWrap w:val="0"/>
            <w:vAlign w:val="center"/>
          </w:tcPr>
          <w:p w14:paraId="022633C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640" w:type="dxa"/>
            <w:noWrap w:val="0"/>
            <w:vAlign w:val="center"/>
          </w:tcPr>
          <w:p w14:paraId="6DC0FFC6">
            <w:pPr>
              <w:jc w:val="center"/>
              <w:rPr>
                <w:rFonts w:hint="eastAsia" w:ascii="宋体" w:hAnsi="宋体" w:eastAsia="宋体" w:cs="宋体"/>
                <w:sz w:val="21"/>
                <w:szCs w:val="21"/>
                <w:highlight w:val="none"/>
              </w:rPr>
            </w:pPr>
          </w:p>
        </w:tc>
      </w:tr>
      <w:tr w14:paraId="230D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4342462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222" w:type="dxa"/>
            <w:gridSpan w:val="2"/>
            <w:noWrap w:val="0"/>
            <w:vAlign w:val="center"/>
          </w:tcPr>
          <w:p w14:paraId="44AF4219">
            <w:pPr>
              <w:jc w:val="center"/>
              <w:rPr>
                <w:rFonts w:hint="eastAsia" w:ascii="宋体" w:hAnsi="宋体" w:eastAsia="宋体" w:cs="宋体"/>
                <w:sz w:val="21"/>
                <w:szCs w:val="21"/>
                <w:highlight w:val="none"/>
              </w:rPr>
            </w:pPr>
          </w:p>
        </w:tc>
        <w:tc>
          <w:tcPr>
            <w:tcW w:w="5912" w:type="dxa"/>
            <w:gridSpan w:val="7"/>
            <w:noWrap w:val="0"/>
            <w:vAlign w:val="center"/>
          </w:tcPr>
          <w:p w14:paraId="5B06933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员工总人数：</w:t>
            </w:r>
          </w:p>
        </w:tc>
      </w:tr>
      <w:tr w14:paraId="64C9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1581AF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企业资质等级</w:t>
            </w:r>
          </w:p>
        </w:tc>
        <w:tc>
          <w:tcPr>
            <w:tcW w:w="1039" w:type="dxa"/>
            <w:noWrap w:val="0"/>
            <w:vAlign w:val="center"/>
          </w:tcPr>
          <w:p w14:paraId="77CFCFFE">
            <w:pPr>
              <w:jc w:val="center"/>
              <w:rPr>
                <w:rFonts w:hint="eastAsia" w:ascii="宋体" w:hAnsi="宋体" w:eastAsia="宋体" w:cs="宋体"/>
                <w:sz w:val="21"/>
                <w:szCs w:val="21"/>
                <w:highlight w:val="none"/>
              </w:rPr>
            </w:pPr>
          </w:p>
        </w:tc>
        <w:tc>
          <w:tcPr>
            <w:tcW w:w="1183" w:type="dxa"/>
            <w:noWrap w:val="0"/>
            <w:vAlign w:val="center"/>
          </w:tcPr>
          <w:p w14:paraId="176085A0">
            <w:pPr>
              <w:jc w:val="center"/>
              <w:rPr>
                <w:rFonts w:hint="eastAsia" w:ascii="宋体" w:hAnsi="宋体" w:eastAsia="宋体" w:cs="宋体"/>
                <w:sz w:val="21"/>
                <w:szCs w:val="21"/>
                <w:highlight w:val="none"/>
              </w:rPr>
            </w:pPr>
          </w:p>
        </w:tc>
        <w:tc>
          <w:tcPr>
            <w:tcW w:w="1151" w:type="dxa"/>
            <w:vMerge w:val="restart"/>
            <w:noWrap w:val="0"/>
            <w:vAlign w:val="center"/>
          </w:tcPr>
          <w:p w14:paraId="4ABF18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tc>
        <w:tc>
          <w:tcPr>
            <w:tcW w:w="2299" w:type="dxa"/>
            <w:gridSpan w:val="4"/>
            <w:noWrap w:val="0"/>
            <w:vAlign w:val="center"/>
          </w:tcPr>
          <w:p w14:paraId="38837AD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2462" w:type="dxa"/>
            <w:gridSpan w:val="2"/>
            <w:noWrap w:val="0"/>
            <w:vAlign w:val="center"/>
          </w:tcPr>
          <w:p w14:paraId="1FBA4C14">
            <w:pPr>
              <w:jc w:val="center"/>
              <w:rPr>
                <w:rFonts w:hint="eastAsia" w:ascii="宋体" w:hAnsi="宋体" w:eastAsia="宋体" w:cs="宋体"/>
                <w:sz w:val="21"/>
                <w:szCs w:val="21"/>
                <w:highlight w:val="none"/>
              </w:rPr>
            </w:pPr>
          </w:p>
        </w:tc>
      </w:tr>
      <w:tr w14:paraId="6DD44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79E55B9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营业执照号</w:t>
            </w:r>
          </w:p>
        </w:tc>
        <w:tc>
          <w:tcPr>
            <w:tcW w:w="1039" w:type="dxa"/>
            <w:noWrap w:val="0"/>
            <w:vAlign w:val="center"/>
          </w:tcPr>
          <w:p w14:paraId="407F2521">
            <w:pPr>
              <w:jc w:val="center"/>
              <w:rPr>
                <w:rFonts w:hint="eastAsia" w:ascii="宋体" w:hAnsi="宋体" w:eastAsia="宋体" w:cs="宋体"/>
                <w:sz w:val="21"/>
                <w:szCs w:val="21"/>
                <w:highlight w:val="none"/>
              </w:rPr>
            </w:pPr>
          </w:p>
        </w:tc>
        <w:tc>
          <w:tcPr>
            <w:tcW w:w="1183" w:type="dxa"/>
            <w:noWrap w:val="0"/>
            <w:vAlign w:val="center"/>
          </w:tcPr>
          <w:p w14:paraId="79C4053D">
            <w:pPr>
              <w:jc w:val="center"/>
              <w:rPr>
                <w:rFonts w:hint="eastAsia" w:ascii="宋体" w:hAnsi="宋体" w:eastAsia="宋体" w:cs="宋体"/>
                <w:sz w:val="21"/>
                <w:szCs w:val="21"/>
                <w:highlight w:val="none"/>
              </w:rPr>
            </w:pPr>
          </w:p>
        </w:tc>
        <w:tc>
          <w:tcPr>
            <w:tcW w:w="1151" w:type="dxa"/>
            <w:vMerge w:val="continue"/>
            <w:noWrap w:val="0"/>
            <w:vAlign w:val="center"/>
          </w:tcPr>
          <w:p w14:paraId="0131338F">
            <w:pPr>
              <w:jc w:val="center"/>
              <w:rPr>
                <w:rFonts w:hint="eastAsia" w:ascii="宋体" w:hAnsi="宋体" w:eastAsia="宋体" w:cs="宋体"/>
                <w:sz w:val="21"/>
                <w:szCs w:val="21"/>
                <w:highlight w:val="none"/>
              </w:rPr>
            </w:pPr>
          </w:p>
        </w:tc>
        <w:tc>
          <w:tcPr>
            <w:tcW w:w="2299" w:type="dxa"/>
            <w:gridSpan w:val="4"/>
            <w:noWrap w:val="0"/>
            <w:vAlign w:val="center"/>
          </w:tcPr>
          <w:p w14:paraId="441D5A8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高级职称人员</w:t>
            </w:r>
          </w:p>
        </w:tc>
        <w:tc>
          <w:tcPr>
            <w:tcW w:w="2462" w:type="dxa"/>
            <w:gridSpan w:val="2"/>
            <w:noWrap w:val="0"/>
            <w:vAlign w:val="center"/>
          </w:tcPr>
          <w:p w14:paraId="145CF25F">
            <w:pPr>
              <w:jc w:val="center"/>
              <w:rPr>
                <w:rFonts w:hint="eastAsia" w:ascii="宋体" w:hAnsi="宋体" w:eastAsia="宋体" w:cs="宋体"/>
                <w:sz w:val="21"/>
                <w:szCs w:val="21"/>
                <w:highlight w:val="none"/>
              </w:rPr>
            </w:pPr>
          </w:p>
        </w:tc>
      </w:tr>
      <w:tr w14:paraId="756B4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63779F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1039" w:type="dxa"/>
            <w:noWrap w:val="0"/>
            <w:vAlign w:val="center"/>
          </w:tcPr>
          <w:p w14:paraId="17A0FB2F">
            <w:pPr>
              <w:jc w:val="center"/>
              <w:rPr>
                <w:rFonts w:hint="eastAsia" w:ascii="宋体" w:hAnsi="宋体" w:eastAsia="宋体" w:cs="宋体"/>
                <w:sz w:val="21"/>
                <w:szCs w:val="21"/>
                <w:highlight w:val="none"/>
              </w:rPr>
            </w:pPr>
          </w:p>
        </w:tc>
        <w:tc>
          <w:tcPr>
            <w:tcW w:w="1183" w:type="dxa"/>
            <w:noWrap w:val="0"/>
            <w:vAlign w:val="center"/>
          </w:tcPr>
          <w:p w14:paraId="4490B41E">
            <w:pPr>
              <w:jc w:val="center"/>
              <w:rPr>
                <w:rFonts w:hint="eastAsia" w:ascii="宋体" w:hAnsi="宋体" w:eastAsia="宋体" w:cs="宋体"/>
                <w:sz w:val="21"/>
                <w:szCs w:val="21"/>
                <w:highlight w:val="none"/>
              </w:rPr>
            </w:pPr>
          </w:p>
        </w:tc>
        <w:tc>
          <w:tcPr>
            <w:tcW w:w="1151" w:type="dxa"/>
            <w:vMerge w:val="continue"/>
            <w:noWrap w:val="0"/>
            <w:vAlign w:val="center"/>
          </w:tcPr>
          <w:p w14:paraId="6674BC7D">
            <w:pPr>
              <w:jc w:val="center"/>
              <w:rPr>
                <w:rFonts w:hint="eastAsia" w:ascii="宋体" w:hAnsi="宋体" w:eastAsia="宋体" w:cs="宋体"/>
                <w:sz w:val="21"/>
                <w:szCs w:val="21"/>
                <w:highlight w:val="none"/>
              </w:rPr>
            </w:pPr>
          </w:p>
        </w:tc>
        <w:tc>
          <w:tcPr>
            <w:tcW w:w="2299" w:type="dxa"/>
            <w:gridSpan w:val="4"/>
            <w:noWrap w:val="0"/>
            <w:vAlign w:val="center"/>
          </w:tcPr>
          <w:p w14:paraId="1A88CE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中级职称人员</w:t>
            </w:r>
          </w:p>
        </w:tc>
        <w:tc>
          <w:tcPr>
            <w:tcW w:w="2462" w:type="dxa"/>
            <w:gridSpan w:val="2"/>
            <w:noWrap w:val="0"/>
            <w:vAlign w:val="center"/>
          </w:tcPr>
          <w:p w14:paraId="62B6F114">
            <w:pPr>
              <w:jc w:val="center"/>
              <w:rPr>
                <w:rFonts w:hint="eastAsia" w:ascii="宋体" w:hAnsi="宋体" w:eastAsia="宋体" w:cs="宋体"/>
                <w:sz w:val="21"/>
                <w:szCs w:val="21"/>
                <w:highlight w:val="none"/>
              </w:rPr>
            </w:pPr>
          </w:p>
        </w:tc>
      </w:tr>
      <w:tr w14:paraId="2A7C2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3751468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1039" w:type="dxa"/>
            <w:noWrap w:val="0"/>
            <w:vAlign w:val="center"/>
          </w:tcPr>
          <w:p w14:paraId="3353F8A6">
            <w:pPr>
              <w:jc w:val="center"/>
              <w:rPr>
                <w:rFonts w:hint="eastAsia" w:ascii="宋体" w:hAnsi="宋体" w:eastAsia="宋体" w:cs="宋体"/>
                <w:sz w:val="21"/>
                <w:szCs w:val="21"/>
                <w:highlight w:val="none"/>
              </w:rPr>
            </w:pPr>
          </w:p>
        </w:tc>
        <w:tc>
          <w:tcPr>
            <w:tcW w:w="1183" w:type="dxa"/>
            <w:noWrap w:val="0"/>
            <w:vAlign w:val="center"/>
          </w:tcPr>
          <w:p w14:paraId="7FC88206">
            <w:pPr>
              <w:jc w:val="center"/>
              <w:rPr>
                <w:rFonts w:hint="eastAsia" w:ascii="宋体" w:hAnsi="宋体" w:eastAsia="宋体" w:cs="宋体"/>
                <w:sz w:val="21"/>
                <w:szCs w:val="21"/>
                <w:highlight w:val="none"/>
              </w:rPr>
            </w:pPr>
          </w:p>
        </w:tc>
        <w:tc>
          <w:tcPr>
            <w:tcW w:w="1151" w:type="dxa"/>
            <w:vMerge w:val="continue"/>
            <w:noWrap w:val="0"/>
            <w:vAlign w:val="center"/>
          </w:tcPr>
          <w:p w14:paraId="0E33A6A9">
            <w:pPr>
              <w:jc w:val="center"/>
              <w:rPr>
                <w:rFonts w:hint="eastAsia" w:ascii="宋体" w:hAnsi="宋体" w:eastAsia="宋体" w:cs="宋体"/>
                <w:sz w:val="21"/>
                <w:szCs w:val="21"/>
                <w:highlight w:val="none"/>
              </w:rPr>
            </w:pPr>
          </w:p>
        </w:tc>
        <w:tc>
          <w:tcPr>
            <w:tcW w:w="2299" w:type="dxa"/>
            <w:gridSpan w:val="4"/>
            <w:noWrap w:val="0"/>
            <w:vAlign w:val="center"/>
          </w:tcPr>
          <w:p w14:paraId="7879F71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初级职称人员</w:t>
            </w:r>
          </w:p>
        </w:tc>
        <w:tc>
          <w:tcPr>
            <w:tcW w:w="2462" w:type="dxa"/>
            <w:gridSpan w:val="2"/>
            <w:noWrap w:val="0"/>
            <w:vAlign w:val="center"/>
          </w:tcPr>
          <w:p w14:paraId="569C289E">
            <w:pPr>
              <w:jc w:val="center"/>
              <w:rPr>
                <w:rFonts w:hint="eastAsia" w:ascii="宋体" w:hAnsi="宋体" w:eastAsia="宋体" w:cs="宋体"/>
                <w:sz w:val="21"/>
                <w:szCs w:val="21"/>
                <w:highlight w:val="none"/>
              </w:rPr>
            </w:pPr>
          </w:p>
        </w:tc>
      </w:tr>
      <w:tr w14:paraId="149C2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3AC44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1039" w:type="dxa"/>
            <w:noWrap w:val="0"/>
            <w:vAlign w:val="center"/>
          </w:tcPr>
          <w:p w14:paraId="4C031277">
            <w:pPr>
              <w:jc w:val="center"/>
              <w:rPr>
                <w:rFonts w:hint="eastAsia" w:ascii="宋体" w:hAnsi="宋体" w:eastAsia="宋体" w:cs="宋体"/>
                <w:sz w:val="21"/>
                <w:szCs w:val="21"/>
                <w:highlight w:val="none"/>
              </w:rPr>
            </w:pPr>
          </w:p>
        </w:tc>
        <w:tc>
          <w:tcPr>
            <w:tcW w:w="1183" w:type="dxa"/>
            <w:noWrap w:val="0"/>
            <w:vAlign w:val="center"/>
          </w:tcPr>
          <w:p w14:paraId="3E9F8C8F">
            <w:pPr>
              <w:jc w:val="center"/>
              <w:rPr>
                <w:rFonts w:hint="eastAsia" w:ascii="宋体" w:hAnsi="宋体" w:eastAsia="宋体" w:cs="宋体"/>
                <w:sz w:val="21"/>
                <w:szCs w:val="21"/>
                <w:highlight w:val="none"/>
              </w:rPr>
            </w:pPr>
          </w:p>
        </w:tc>
        <w:tc>
          <w:tcPr>
            <w:tcW w:w="1151" w:type="dxa"/>
            <w:vMerge w:val="continue"/>
            <w:noWrap w:val="0"/>
            <w:vAlign w:val="center"/>
          </w:tcPr>
          <w:p w14:paraId="71E6AEEE">
            <w:pPr>
              <w:jc w:val="center"/>
              <w:rPr>
                <w:rFonts w:hint="eastAsia" w:ascii="宋体" w:hAnsi="宋体" w:eastAsia="宋体" w:cs="宋体"/>
                <w:sz w:val="21"/>
                <w:szCs w:val="21"/>
                <w:highlight w:val="none"/>
              </w:rPr>
            </w:pPr>
          </w:p>
        </w:tc>
        <w:tc>
          <w:tcPr>
            <w:tcW w:w="2299" w:type="dxa"/>
            <w:gridSpan w:val="4"/>
            <w:noWrap w:val="0"/>
            <w:vAlign w:val="center"/>
          </w:tcPr>
          <w:p w14:paraId="506A322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  工</w:t>
            </w:r>
          </w:p>
        </w:tc>
        <w:tc>
          <w:tcPr>
            <w:tcW w:w="2462" w:type="dxa"/>
            <w:gridSpan w:val="2"/>
            <w:noWrap w:val="0"/>
            <w:vAlign w:val="center"/>
          </w:tcPr>
          <w:p w14:paraId="49DD252B">
            <w:pPr>
              <w:jc w:val="center"/>
              <w:rPr>
                <w:rFonts w:hint="eastAsia" w:ascii="宋体" w:hAnsi="宋体" w:eastAsia="宋体" w:cs="宋体"/>
                <w:sz w:val="21"/>
                <w:szCs w:val="21"/>
                <w:highlight w:val="none"/>
              </w:rPr>
            </w:pPr>
          </w:p>
        </w:tc>
      </w:tr>
      <w:tr w14:paraId="31FAE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noWrap w:val="0"/>
            <w:vAlign w:val="center"/>
          </w:tcPr>
          <w:p w14:paraId="7796D98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8134" w:type="dxa"/>
            <w:gridSpan w:val="9"/>
            <w:noWrap w:val="0"/>
            <w:vAlign w:val="center"/>
          </w:tcPr>
          <w:p w14:paraId="11C3B363">
            <w:pPr>
              <w:jc w:val="center"/>
              <w:rPr>
                <w:rFonts w:hint="eastAsia" w:ascii="宋体" w:hAnsi="宋体" w:eastAsia="宋体" w:cs="宋体"/>
                <w:sz w:val="21"/>
                <w:szCs w:val="21"/>
                <w:highlight w:val="none"/>
              </w:rPr>
            </w:pPr>
          </w:p>
        </w:tc>
      </w:tr>
      <w:tr w14:paraId="5A511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3EC5C13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8134" w:type="dxa"/>
            <w:gridSpan w:val="9"/>
            <w:noWrap w:val="0"/>
            <w:vAlign w:val="center"/>
          </w:tcPr>
          <w:p w14:paraId="31E3DC4D">
            <w:pPr>
              <w:jc w:val="center"/>
              <w:rPr>
                <w:rFonts w:hint="eastAsia" w:ascii="宋体" w:hAnsi="宋体" w:eastAsia="宋体" w:cs="宋体"/>
                <w:sz w:val="21"/>
                <w:szCs w:val="21"/>
                <w:highlight w:val="none"/>
              </w:rPr>
            </w:pPr>
          </w:p>
        </w:tc>
      </w:tr>
    </w:tbl>
    <w:p w14:paraId="336BBDA4">
      <w:pPr>
        <w:ind w:left="630" w:hanging="630" w:hangingChars="3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注：1、附营业执照、资质证书、安全生产许可证、银行基本账户开户证明等材料加盖公章的复印件，上述内容中如某一证件正在年检或换证，需年检部门及换证部门出具有效证明方可确认。</w:t>
      </w:r>
    </w:p>
    <w:p w14:paraId="0191FEAA">
      <w:pPr>
        <w:ind w:firstLine="420" w:firstLineChars="200"/>
        <w:jc w:val="left"/>
        <w:rPr>
          <w:rFonts w:hint="eastAsia" w:ascii="宋体" w:hAnsi="宋体" w:eastAsia="宋体" w:cs="宋体"/>
          <w:szCs w:val="21"/>
          <w:highlight w:val="none"/>
          <w:lang w:val="zh-CN"/>
        </w:rPr>
      </w:pPr>
      <w:r>
        <w:rPr>
          <w:rFonts w:hint="eastAsia" w:ascii="宋体" w:hAnsi="宋体" w:eastAsia="宋体" w:cs="宋体"/>
          <w:sz w:val="21"/>
          <w:szCs w:val="21"/>
          <w:highlight w:val="none"/>
          <w:lang w:val="zh-CN"/>
        </w:rPr>
        <w:t>2、所有复印件必须要清晰、字迹清楚。</w:t>
      </w:r>
    </w:p>
    <w:bookmarkEnd w:id="207"/>
    <w:p w14:paraId="0DA4BB58">
      <w:pPr>
        <w:spacing w:before="120" w:beforeLines="50" w:after="240" w:afterLines="100" w:line="440" w:lineRule="exact"/>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42318C15">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（二）近年财务状况表</w:t>
      </w:r>
    </w:p>
    <w:p w14:paraId="4F924A5B">
      <w:pPr>
        <w:widowControl/>
        <w:spacing w:line="360" w:lineRule="auto"/>
        <w:ind w:firstLine="630" w:firstLineChars="300"/>
        <w:jc w:val="left"/>
        <w:rPr>
          <w:rFonts w:hint="eastAsia" w:ascii="宋体" w:hAnsi="宋体" w:eastAsia="宋体" w:cs="宋体"/>
          <w:szCs w:val="21"/>
          <w:highlight w:val="none"/>
        </w:rPr>
      </w:pPr>
      <w:bookmarkStart w:id="208" w:name="_Hlk64895902"/>
      <w:r>
        <w:rPr>
          <w:rFonts w:hint="eastAsia" w:ascii="宋体" w:hAnsi="宋体" w:eastAsia="宋体" w:cs="宋体"/>
          <w:kern w:val="0"/>
          <w:sz w:val="21"/>
          <w:szCs w:val="21"/>
          <w:highlight w:val="none"/>
        </w:rPr>
        <w:t>投标人近三年（2021-2023）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bookmarkEnd w:id="208"/>
    <w:p w14:paraId="553FEE07">
      <w:pPr>
        <w:spacing w:before="120" w:beforeLines="50" w:after="120" w:afterLines="50" w:line="440" w:lineRule="exact"/>
        <w:ind w:left="630" w:hanging="630" w:hangingChars="30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1D007B04">
      <w:pPr>
        <w:spacing w:before="120" w:beforeLines="50" w:after="120" w:afterLines="50" w:line="440" w:lineRule="exact"/>
        <w:ind w:left="630" w:hanging="720" w:hangingChars="300"/>
        <w:jc w:val="center"/>
        <w:rPr>
          <w:rFonts w:hint="eastAsia" w:ascii="宋体" w:hAnsi="宋体" w:eastAsia="宋体" w:cs="宋体"/>
          <w:sz w:val="24"/>
          <w:highlight w:val="none"/>
        </w:rPr>
      </w:pPr>
      <w:r>
        <w:rPr>
          <w:rFonts w:hint="eastAsia" w:ascii="宋体" w:hAnsi="宋体" w:eastAsia="宋体" w:cs="宋体"/>
          <w:sz w:val="24"/>
          <w:highlight w:val="none"/>
        </w:rPr>
        <w:t>（三）近年完成的类似项目情况表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37"/>
      </w:tblGrid>
      <w:tr w14:paraId="6204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0B1F41D4">
            <w:pPr>
              <w:jc w:val="center"/>
              <w:rPr>
                <w:rFonts w:hint="eastAsia" w:ascii="宋体" w:hAnsi="宋体" w:eastAsia="宋体" w:cs="宋体"/>
                <w:sz w:val="21"/>
                <w:szCs w:val="21"/>
                <w:highlight w:val="none"/>
              </w:rPr>
            </w:pPr>
            <w:bookmarkStart w:id="209" w:name="_Hlk64895940"/>
            <w:r>
              <w:rPr>
                <w:rFonts w:hint="eastAsia" w:ascii="宋体" w:hAnsi="宋体" w:eastAsia="宋体" w:cs="宋体"/>
                <w:sz w:val="21"/>
                <w:szCs w:val="21"/>
                <w:highlight w:val="none"/>
              </w:rPr>
              <w:t>项目名称</w:t>
            </w:r>
          </w:p>
        </w:tc>
        <w:tc>
          <w:tcPr>
            <w:tcW w:w="3582" w:type="pct"/>
            <w:noWrap w:val="0"/>
            <w:vAlign w:val="center"/>
          </w:tcPr>
          <w:p w14:paraId="5095DE27">
            <w:pPr>
              <w:jc w:val="center"/>
              <w:rPr>
                <w:rFonts w:hint="eastAsia" w:ascii="宋体" w:hAnsi="宋体" w:eastAsia="宋体" w:cs="宋体"/>
                <w:sz w:val="21"/>
                <w:szCs w:val="21"/>
                <w:highlight w:val="none"/>
              </w:rPr>
            </w:pPr>
          </w:p>
        </w:tc>
      </w:tr>
      <w:tr w14:paraId="464ED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28A807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15E024EE">
            <w:pPr>
              <w:jc w:val="center"/>
              <w:rPr>
                <w:rFonts w:hint="eastAsia" w:ascii="宋体" w:hAnsi="宋体" w:eastAsia="宋体" w:cs="宋体"/>
                <w:sz w:val="21"/>
                <w:szCs w:val="21"/>
                <w:highlight w:val="none"/>
              </w:rPr>
            </w:pPr>
          </w:p>
        </w:tc>
      </w:tr>
      <w:tr w14:paraId="1177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7DD959C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2914B0D3">
            <w:pPr>
              <w:jc w:val="center"/>
              <w:rPr>
                <w:rFonts w:hint="eastAsia" w:ascii="宋体" w:hAnsi="宋体" w:eastAsia="宋体" w:cs="宋体"/>
                <w:sz w:val="21"/>
                <w:szCs w:val="21"/>
                <w:highlight w:val="none"/>
              </w:rPr>
            </w:pPr>
          </w:p>
        </w:tc>
      </w:tr>
      <w:tr w14:paraId="2326E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4124F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3071A6DE">
            <w:pPr>
              <w:jc w:val="center"/>
              <w:rPr>
                <w:rFonts w:hint="eastAsia" w:ascii="宋体" w:hAnsi="宋体" w:eastAsia="宋体" w:cs="宋体"/>
                <w:sz w:val="21"/>
                <w:szCs w:val="21"/>
                <w:highlight w:val="none"/>
              </w:rPr>
            </w:pPr>
          </w:p>
        </w:tc>
      </w:tr>
      <w:tr w14:paraId="3F504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053B91C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37AEBE56">
            <w:pPr>
              <w:jc w:val="center"/>
              <w:rPr>
                <w:rFonts w:hint="eastAsia" w:ascii="宋体" w:hAnsi="宋体" w:eastAsia="宋体" w:cs="宋体"/>
                <w:sz w:val="21"/>
                <w:szCs w:val="21"/>
                <w:highlight w:val="none"/>
              </w:rPr>
            </w:pPr>
          </w:p>
        </w:tc>
      </w:tr>
      <w:tr w14:paraId="645E7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A11CD9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3582" w:type="pct"/>
            <w:noWrap w:val="0"/>
            <w:vAlign w:val="center"/>
          </w:tcPr>
          <w:p w14:paraId="79AB7393">
            <w:pPr>
              <w:jc w:val="center"/>
              <w:rPr>
                <w:rFonts w:hint="eastAsia" w:ascii="宋体" w:hAnsi="宋体" w:eastAsia="宋体" w:cs="宋体"/>
                <w:sz w:val="21"/>
                <w:szCs w:val="21"/>
                <w:highlight w:val="none"/>
              </w:rPr>
            </w:pPr>
          </w:p>
        </w:tc>
      </w:tr>
      <w:tr w14:paraId="74E13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34EEAC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3FED306A">
            <w:pPr>
              <w:jc w:val="center"/>
              <w:rPr>
                <w:rFonts w:hint="eastAsia" w:ascii="宋体" w:hAnsi="宋体" w:eastAsia="宋体" w:cs="宋体"/>
                <w:sz w:val="21"/>
                <w:szCs w:val="21"/>
                <w:highlight w:val="none"/>
              </w:rPr>
            </w:pPr>
          </w:p>
        </w:tc>
      </w:tr>
      <w:tr w14:paraId="1138E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102883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竣工日期</w:t>
            </w:r>
          </w:p>
        </w:tc>
        <w:tc>
          <w:tcPr>
            <w:tcW w:w="3582" w:type="pct"/>
            <w:noWrap w:val="0"/>
            <w:vAlign w:val="center"/>
          </w:tcPr>
          <w:p w14:paraId="0B2B1BCA">
            <w:pPr>
              <w:jc w:val="center"/>
              <w:rPr>
                <w:rFonts w:hint="eastAsia" w:ascii="宋体" w:hAnsi="宋体" w:eastAsia="宋体" w:cs="宋体"/>
                <w:sz w:val="21"/>
                <w:szCs w:val="21"/>
                <w:highlight w:val="none"/>
              </w:rPr>
            </w:pPr>
          </w:p>
        </w:tc>
      </w:tr>
      <w:tr w14:paraId="2BB98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1493560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4E9E391C">
            <w:pPr>
              <w:jc w:val="center"/>
              <w:rPr>
                <w:rFonts w:hint="eastAsia" w:ascii="宋体" w:hAnsi="宋体" w:eastAsia="宋体" w:cs="宋体"/>
                <w:sz w:val="21"/>
                <w:szCs w:val="21"/>
                <w:highlight w:val="none"/>
              </w:rPr>
            </w:pPr>
          </w:p>
        </w:tc>
      </w:tr>
      <w:tr w14:paraId="2A5E6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79BBEC9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207F72AB">
            <w:pPr>
              <w:jc w:val="center"/>
              <w:rPr>
                <w:rFonts w:hint="eastAsia" w:ascii="宋体" w:hAnsi="宋体" w:eastAsia="宋体" w:cs="宋体"/>
                <w:sz w:val="21"/>
                <w:szCs w:val="21"/>
                <w:highlight w:val="none"/>
              </w:rPr>
            </w:pPr>
          </w:p>
        </w:tc>
      </w:tr>
      <w:tr w14:paraId="3CED7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61E81D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3A54EA87">
            <w:pPr>
              <w:jc w:val="center"/>
              <w:rPr>
                <w:rFonts w:hint="eastAsia" w:ascii="宋体" w:hAnsi="宋体" w:eastAsia="宋体" w:cs="宋体"/>
                <w:sz w:val="21"/>
                <w:szCs w:val="21"/>
                <w:highlight w:val="none"/>
              </w:rPr>
            </w:pPr>
          </w:p>
        </w:tc>
      </w:tr>
      <w:tr w14:paraId="7A049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273CD3F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5A35F78E">
            <w:pPr>
              <w:jc w:val="center"/>
              <w:rPr>
                <w:rFonts w:hint="eastAsia" w:ascii="宋体" w:hAnsi="宋体" w:eastAsia="宋体" w:cs="宋体"/>
                <w:sz w:val="21"/>
                <w:szCs w:val="21"/>
                <w:highlight w:val="none"/>
              </w:rPr>
            </w:pPr>
          </w:p>
        </w:tc>
      </w:tr>
      <w:tr w14:paraId="7FE14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8" w:type="pct"/>
            <w:noWrap w:val="0"/>
            <w:vAlign w:val="center"/>
          </w:tcPr>
          <w:p w14:paraId="08A36B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7CE959C3">
            <w:pPr>
              <w:jc w:val="center"/>
              <w:rPr>
                <w:rFonts w:hint="eastAsia" w:ascii="宋体" w:hAnsi="宋体" w:eastAsia="宋体" w:cs="宋体"/>
                <w:sz w:val="21"/>
                <w:szCs w:val="21"/>
                <w:highlight w:val="none"/>
              </w:rPr>
            </w:pPr>
          </w:p>
        </w:tc>
      </w:tr>
      <w:tr w14:paraId="77BE7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EF2B35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0050FCFB">
            <w:pPr>
              <w:jc w:val="center"/>
              <w:rPr>
                <w:rFonts w:hint="eastAsia" w:ascii="宋体" w:hAnsi="宋体" w:eastAsia="宋体" w:cs="宋体"/>
                <w:sz w:val="21"/>
                <w:szCs w:val="21"/>
                <w:highlight w:val="none"/>
              </w:rPr>
            </w:pPr>
          </w:p>
        </w:tc>
      </w:tr>
      <w:bookmarkEnd w:id="209"/>
    </w:tbl>
    <w:p w14:paraId="05BE255D">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 w:val="21"/>
          <w:szCs w:val="21"/>
          <w:highlight w:val="none"/>
        </w:rPr>
        <w:t>备注：1、本表后附中标通知书或合同协议书或竣工验收报告的</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件加盖公章和“吉林省建筑市场监管公共服务平台”中业绩查询的网页截图加盖公章，具体年份要求见投标人须知前附表。每张表格只填写一个项目，并标明序号。</w:t>
      </w:r>
    </w:p>
    <w:p w14:paraId="790C17DB">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1B329D33">
      <w:pPr>
        <w:spacing w:before="120" w:beforeLines="50" w:after="120" w:afterLines="50" w:line="440" w:lineRule="exact"/>
        <w:jc w:val="left"/>
        <w:rPr>
          <w:rFonts w:hint="eastAsia" w:ascii="宋体" w:hAnsi="宋体" w:eastAsia="宋体" w:cs="宋体"/>
          <w:sz w:val="24"/>
          <w:highlight w:val="none"/>
        </w:rPr>
      </w:pPr>
      <w:r>
        <w:rPr>
          <w:rFonts w:hint="eastAsia" w:ascii="宋体" w:hAnsi="宋体" w:eastAsia="宋体" w:cs="宋体"/>
          <w:sz w:val="24"/>
          <w:highlight w:val="none"/>
        </w:rPr>
        <w:t>（四）正在施工的和新承接的项目情况表</w:t>
      </w:r>
    </w:p>
    <w:tbl>
      <w:tblPr>
        <w:tblStyle w:val="21"/>
        <w:tblW w:w="98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7062"/>
      </w:tblGrid>
      <w:tr w14:paraId="6C1A8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1A255188">
            <w:pPr>
              <w:jc w:val="center"/>
              <w:rPr>
                <w:rFonts w:hint="eastAsia" w:ascii="宋体" w:hAnsi="宋体" w:eastAsia="宋体" w:cs="宋体"/>
                <w:sz w:val="21"/>
                <w:szCs w:val="21"/>
                <w:highlight w:val="none"/>
              </w:rPr>
            </w:pPr>
            <w:bookmarkStart w:id="210" w:name="_Hlk64896004"/>
            <w:r>
              <w:rPr>
                <w:rFonts w:hint="eastAsia" w:ascii="宋体" w:hAnsi="宋体" w:eastAsia="宋体" w:cs="宋体"/>
                <w:sz w:val="21"/>
                <w:szCs w:val="21"/>
                <w:highlight w:val="none"/>
              </w:rPr>
              <w:t>项目名称</w:t>
            </w:r>
          </w:p>
        </w:tc>
        <w:tc>
          <w:tcPr>
            <w:tcW w:w="7062" w:type="dxa"/>
            <w:noWrap w:val="0"/>
            <w:vAlign w:val="center"/>
          </w:tcPr>
          <w:p w14:paraId="573F5508">
            <w:pPr>
              <w:jc w:val="center"/>
              <w:rPr>
                <w:rFonts w:hint="eastAsia" w:ascii="宋体" w:hAnsi="宋体" w:eastAsia="宋体" w:cs="宋体"/>
                <w:sz w:val="21"/>
                <w:szCs w:val="21"/>
                <w:highlight w:val="none"/>
              </w:rPr>
            </w:pPr>
          </w:p>
        </w:tc>
      </w:tr>
      <w:tr w14:paraId="42B70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405DBE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7062" w:type="dxa"/>
            <w:noWrap w:val="0"/>
            <w:vAlign w:val="center"/>
          </w:tcPr>
          <w:p w14:paraId="3C8DCC13">
            <w:pPr>
              <w:jc w:val="center"/>
              <w:rPr>
                <w:rFonts w:hint="eastAsia" w:ascii="宋体" w:hAnsi="宋体" w:eastAsia="宋体" w:cs="宋体"/>
                <w:sz w:val="21"/>
                <w:szCs w:val="21"/>
                <w:highlight w:val="none"/>
              </w:rPr>
            </w:pPr>
          </w:p>
        </w:tc>
      </w:tr>
      <w:tr w14:paraId="5637F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45A361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7062" w:type="dxa"/>
            <w:noWrap w:val="0"/>
            <w:vAlign w:val="center"/>
          </w:tcPr>
          <w:p w14:paraId="179E61D3">
            <w:pPr>
              <w:jc w:val="center"/>
              <w:rPr>
                <w:rFonts w:hint="eastAsia" w:ascii="宋体" w:hAnsi="宋体" w:eastAsia="宋体" w:cs="宋体"/>
                <w:sz w:val="21"/>
                <w:szCs w:val="21"/>
                <w:highlight w:val="none"/>
              </w:rPr>
            </w:pPr>
          </w:p>
        </w:tc>
      </w:tr>
      <w:tr w14:paraId="56687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0873478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7062" w:type="dxa"/>
            <w:noWrap w:val="0"/>
            <w:vAlign w:val="center"/>
          </w:tcPr>
          <w:p w14:paraId="23924BF1">
            <w:pPr>
              <w:jc w:val="center"/>
              <w:rPr>
                <w:rFonts w:hint="eastAsia" w:ascii="宋体" w:hAnsi="宋体" w:eastAsia="宋体" w:cs="宋体"/>
                <w:sz w:val="21"/>
                <w:szCs w:val="21"/>
                <w:highlight w:val="none"/>
              </w:rPr>
            </w:pPr>
          </w:p>
        </w:tc>
      </w:tr>
      <w:tr w14:paraId="776C2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5D06AE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7062" w:type="dxa"/>
            <w:noWrap w:val="0"/>
            <w:vAlign w:val="center"/>
          </w:tcPr>
          <w:p w14:paraId="523E0239">
            <w:pPr>
              <w:jc w:val="center"/>
              <w:rPr>
                <w:rFonts w:hint="eastAsia" w:ascii="宋体" w:hAnsi="宋体" w:eastAsia="宋体" w:cs="宋体"/>
                <w:sz w:val="21"/>
                <w:szCs w:val="21"/>
                <w:highlight w:val="none"/>
              </w:rPr>
            </w:pPr>
          </w:p>
        </w:tc>
      </w:tr>
      <w:tr w14:paraId="1EADD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3D1C26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签约合同价</w:t>
            </w:r>
          </w:p>
        </w:tc>
        <w:tc>
          <w:tcPr>
            <w:tcW w:w="7062" w:type="dxa"/>
            <w:noWrap w:val="0"/>
            <w:vAlign w:val="center"/>
          </w:tcPr>
          <w:p w14:paraId="6697E3DF">
            <w:pPr>
              <w:jc w:val="center"/>
              <w:rPr>
                <w:rFonts w:hint="eastAsia" w:ascii="宋体" w:hAnsi="宋体" w:eastAsia="宋体" w:cs="宋体"/>
                <w:sz w:val="21"/>
                <w:szCs w:val="21"/>
                <w:highlight w:val="none"/>
              </w:rPr>
            </w:pPr>
          </w:p>
        </w:tc>
      </w:tr>
      <w:tr w14:paraId="67533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736E38C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7062" w:type="dxa"/>
            <w:noWrap w:val="0"/>
            <w:vAlign w:val="center"/>
          </w:tcPr>
          <w:p w14:paraId="69BF54AF">
            <w:pPr>
              <w:jc w:val="center"/>
              <w:rPr>
                <w:rFonts w:hint="eastAsia" w:ascii="宋体" w:hAnsi="宋体" w:eastAsia="宋体" w:cs="宋体"/>
                <w:sz w:val="21"/>
                <w:szCs w:val="21"/>
                <w:highlight w:val="none"/>
              </w:rPr>
            </w:pPr>
          </w:p>
        </w:tc>
      </w:tr>
      <w:tr w14:paraId="11736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5FE93C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p>
        </w:tc>
        <w:tc>
          <w:tcPr>
            <w:tcW w:w="7062" w:type="dxa"/>
            <w:noWrap w:val="0"/>
            <w:vAlign w:val="center"/>
          </w:tcPr>
          <w:p w14:paraId="2F96CB5D">
            <w:pPr>
              <w:jc w:val="center"/>
              <w:rPr>
                <w:rFonts w:hint="eastAsia" w:ascii="宋体" w:hAnsi="宋体" w:eastAsia="宋体" w:cs="宋体"/>
                <w:sz w:val="21"/>
                <w:szCs w:val="21"/>
                <w:highlight w:val="none"/>
              </w:rPr>
            </w:pPr>
          </w:p>
        </w:tc>
      </w:tr>
      <w:tr w14:paraId="7F62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3F17E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7062" w:type="dxa"/>
            <w:noWrap w:val="0"/>
            <w:vAlign w:val="center"/>
          </w:tcPr>
          <w:p w14:paraId="7A47E073">
            <w:pPr>
              <w:jc w:val="center"/>
              <w:rPr>
                <w:rFonts w:hint="eastAsia" w:ascii="宋体" w:hAnsi="宋体" w:eastAsia="宋体" w:cs="宋体"/>
                <w:sz w:val="21"/>
                <w:szCs w:val="21"/>
                <w:highlight w:val="none"/>
              </w:rPr>
            </w:pPr>
          </w:p>
        </w:tc>
      </w:tr>
      <w:tr w14:paraId="41DFF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01905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7062" w:type="dxa"/>
            <w:noWrap w:val="0"/>
            <w:vAlign w:val="center"/>
          </w:tcPr>
          <w:p w14:paraId="5F92F588">
            <w:pPr>
              <w:jc w:val="center"/>
              <w:rPr>
                <w:rFonts w:hint="eastAsia" w:ascii="宋体" w:hAnsi="宋体" w:eastAsia="宋体" w:cs="宋体"/>
                <w:sz w:val="21"/>
                <w:szCs w:val="21"/>
                <w:highlight w:val="none"/>
              </w:rPr>
            </w:pPr>
          </w:p>
        </w:tc>
      </w:tr>
      <w:tr w14:paraId="73155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18E97B5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7062" w:type="dxa"/>
            <w:noWrap w:val="0"/>
            <w:vAlign w:val="center"/>
          </w:tcPr>
          <w:p w14:paraId="0052B466">
            <w:pPr>
              <w:jc w:val="center"/>
              <w:rPr>
                <w:rFonts w:hint="eastAsia" w:ascii="宋体" w:hAnsi="宋体" w:eastAsia="宋体" w:cs="宋体"/>
                <w:sz w:val="21"/>
                <w:szCs w:val="21"/>
                <w:highlight w:val="none"/>
              </w:rPr>
            </w:pPr>
          </w:p>
        </w:tc>
      </w:tr>
      <w:tr w14:paraId="00730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0BFDEB5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7062" w:type="dxa"/>
            <w:noWrap w:val="0"/>
            <w:vAlign w:val="center"/>
          </w:tcPr>
          <w:p w14:paraId="0AD93652">
            <w:pPr>
              <w:jc w:val="center"/>
              <w:rPr>
                <w:rFonts w:hint="eastAsia" w:ascii="宋体" w:hAnsi="宋体" w:eastAsia="宋体" w:cs="宋体"/>
                <w:sz w:val="21"/>
                <w:szCs w:val="21"/>
                <w:highlight w:val="none"/>
              </w:rPr>
            </w:pPr>
          </w:p>
        </w:tc>
      </w:tr>
      <w:tr w14:paraId="46B35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793" w:type="dxa"/>
            <w:noWrap w:val="0"/>
            <w:vAlign w:val="center"/>
          </w:tcPr>
          <w:p w14:paraId="5A2C1A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7062" w:type="dxa"/>
            <w:noWrap w:val="0"/>
            <w:vAlign w:val="center"/>
          </w:tcPr>
          <w:p w14:paraId="42AF0ADC">
            <w:pPr>
              <w:jc w:val="center"/>
              <w:rPr>
                <w:rFonts w:hint="eastAsia" w:ascii="宋体" w:hAnsi="宋体" w:eastAsia="宋体" w:cs="宋体"/>
                <w:sz w:val="21"/>
                <w:szCs w:val="21"/>
                <w:highlight w:val="none"/>
              </w:rPr>
            </w:pPr>
          </w:p>
        </w:tc>
      </w:tr>
      <w:tr w14:paraId="49BAC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3" w:type="dxa"/>
            <w:noWrap w:val="0"/>
            <w:vAlign w:val="center"/>
          </w:tcPr>
          <w:p w14:paraId="2D7F1F9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062" w:type="dxa"/>
            <w:noWrap w:val="0"/>
            <w:vAlign w:val="center"/>
          </w:tcPr>
          <w:p w14:paraId="5CD068F4">
            <w:pPr>
              <w:jc w:val="center"/>
              <w:rPr>
                <w:rFonts w:hint="eastAsia" w:ascii="宋体" w:hAnsi="宋体" w:eastAsia="宋体" w:cs="宋体"/>
                <w:sz w:val="21"/>
                <w:szCs w:val="21"/>
                <w:highlight w:val="none"/>
              </w:rPr>
            </w:pPr>
          </w:p>
        </w:tc>
      </w:tr>
    </w:tbl>
    <w:p w14:paraId="2008EC3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备注：1、本表后附中标通知书或合同</w:t>
      </w:r>
      <w:r>
        <w:rPr>
          <w:rFonts w:hint="eastAsia" w:ascii="宋体" w:hAnsi="宋体" w:eastAsia="宋体" w:cs="宋体"/>
          <w:sz w:val="21"/>
          <w:szCs w:val="21"/>
          <w:highlight w:val="none"/>
          <w:lang w:val="zh-CN"/>
        </w:rPr>
        <w:t>或竣工验收报告</w:t>
      </w:r>
      <w:r>
        <w:rPr>
          <w:rFonts w:hint="eastAsia" w:ascii="宋体" w:hAnsi="宋体" w:eastAsia="宋体" w:cs="宋体"/>
          <w:sz w:val="21"/>
          <w:szCs w:val="21"/>
          <w:highlight w:val="none"/>
        </w:rPr>
        <w:t>复印件。每张表格只填写一个项目，并标明序号。</w:t>
      </w:r>
    </w:p>
    <w:p w14:paraId="6375DCC0">
      <w:pPr>
        <w:spacing w:line="360" w:lineRule="auto"/>
        <w:rPr>
          <w:rFonts w:hint="eastAsia" w:ascii="宋体" w:hAnsi="宋体" w:eastAsia="宋体" w:cs="宋体"/>
          <w:szCs w:val="21"/>
          <w:highlight w:val="none"/>
        </w:rPr>
      </w:pPr>
      <w:r>
        <w:rPr>
          <w:rFonts w:hint="eastAsia" w:ascii="宋体" w:hAnsi="宋体" w:eastAsia="宋体" w:cs="宋体"/>
          <w:sz w:val="21"/>
          <w:szCs w:val="21"/>
          <w:highlight w:val="none"/>
        </w:rPr>
        <w:t xml:space="preserve">      2、标书内附所提供的类似业绩项目的网页截图，加盖公章。</w:t>
      </w:r>
    </w:p>
    <w:bookmarkEnd w:id="210"/>
    <w:p w14:paraId="2BAFD7CF">
      <w:pPr>
        <w:rPr>
          <w:rFonts w:hint="eastAsia" w:ascii="宋体" w:hAnsi="宋体" w:eastAsia="宋体" w:cs="宋体"/>
          <w:sz w:val="24"/>
          <w:highlight w:val="none"/>
        </w:rPr>
      </w:pPr>
      <w:r>
        <w:rPr>
          <w:rFonts w:hint="eastAsia" w:ascii="宋体" w:hAnsi="宋体" w:eastAsia="宋体" w:cs="宋体"/>
          <w:sz w:val="24"/>
          <w:highlight w:val="none"/>
        </w:rPr>
        <w:br w:type="page"/>
      </w:r>
    </w:p>
    <w:p w14:paraId="33B65A61">
      <w:pPr>
        <w:spacing w:before="240" w:beforeLines="100" w:line="440" w:lineRule="exact"/>
        <w:jc w:val="center"/>
        <w:rPr>
          <w:rFonts w:hint="eastAsia" w:ascii="宋体" w:hAnsi="宋体" w:eastAsia="宋体" w:cs="宋体"/>
          <w:b/>
          <w:bCs/>
          <w:sz w:val="28"/>
          <w:szCs w:val="28"/>
          <w:highlight w:val="none"/>
          <w:lang w:val="en-US" w:eastAsia="zh-CN"/>
        </w:rPr>
      </w:pPr>
      <w:bookmarkStart w:id="211" w:name="_Hlk64896106"/>
      <w:r>
        <w:rPr>
          <w:rFonts w:hint="eastAsia" w:ascii="宋体" w:hAnsi="宋体" w:eastAsia="宋体" w:cs="宋体"/>
          <w:b/>
          <w:bCs/>
          <w:sz w:val="28"/>
          <w:szCs w:val="28"/>
          <w:highlight w:val="none"/>
          <w:lang w:val="en-US" w:eastAsia="zh-CN"/>
        </w:rPr>
        <w:t>七、其他资格审查材料</w:t>
      </w:r>
    </w:p>
    <w:p w14:paraId="4026380A">
      <w:pPr>
        <w:spacing w:line="440" w:lineRule="exact"/>
        <w:jc w:val="center"/>
        <w:rPr>
          <w:rFonts w:hint="eastAsia" w:ascii="宋体" w:hAnsi="宋体" w:eastAsia="宋体" w:cs="宋体"/>
          <w:sz w:val="24"/>
          <w:highlight w:val="none"/>
        </w:rPr>
      </w:pPr>
    </w:p>
    <w:p w14:paraId="77FEB22A">
      <w:pPr>
        <w:spacing w:line="440" w:lineRule="exact"/>
        <w:jc w:val="center"/>
        <w:rPr>
          <w:rFonts w:hint="eastAsia" w:ascii="宋体" w:hAnsi="宋体" w:eastAsia="宋体" w:cs="宋体"/>
          <w:sz w:val="24"/>
          <w:highlight w:val="none"/>
        </w:rPr>
      </w:pPr>
    </w:p>
    <w:p w14:paraId="64582E9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近年发生的诉讼和仲裁情况</w:t>
      </w:r>
    </w:p>
    <w:p w14:paraId="1A0357B3">
      <w:pPr>
        <w:adjustRightInd w:val="0"/>
        <w:snapToGrid w:val="0"/>
        <w:spacing w:line="360" w:lineRule="auto"/>
        <w:ind w:left="630" w:hanging="630" w:hangingChars="300"/>
        <w:jc w:val="center"/>
        <w:rPr>
          <w:rFonts w:hint="eastAsia" w:ascii="宋体" w:hAnsi="宋体" w:eastAsia="宋体" w:cs="宋体"/>
          <w:szCs w:val="21"/>
          <w:highlight w:val="none"/>
          <w:lang w:val="zh-CN"/>
        </w:rPr>
      </w:pPr>
      <w:bookmarkStart w:id="212" w:name="_Toc14518245"/>
      <w:bookmarkStart w:id="213" w:name="_Toc14180080"/>
      <w:bookmarkStart w:id="214" w:name="_Toc11963"/>
      <w:bookmarkStart w:id="215" w:name="_Toc455222074"/>
      <w:bookmarkStart w:id="216" w:name="_Toc361034691"/>
    </w:p>
    <w:p w14:paraId="73272606">
      <w:pPr>
        <w:adjustRightInd w:val="0"/>
        <w:snapToGrid w:val="0"/>
        <w:spacing w:line="360" w:lineRule="auto"/>
        <w:ind w:left="630" w:hanging="630" w:hangingChars="30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（格式自拟，要求法定代表人签字并加盖单位公章）</w:t>
      </w:r>
      <w:bookmarkEnd w:id="212"/>
      <w:bookmarkEnd w:id="213"/>
      <w:bookmarkEnd w:id="214"/>
      <w:bookmarkEnd w:id="215"/>
      <w:bookmarkEnd w:id="216"/>
    </w:p>
    <w:p w14:paraId="4F1AFBB7">
      <w:pPr>
        <w:adjustRightInd w:val="0"/>
        <w:snapToGrid w:val="0"/>
        <w:spacing w:line="360" w:lineRule="auto"/>
        <w:ind w:left="630" w:hanging="630" w:hangingChars="300"/>
        <w:jc w:val="left"/>
        <w:rPr>
          <w:rFonts w:hint="eastAsia" w:ascii="宋体" w:hAnsi="宋体" w:eastAsia="宋体" w:cs="宋体"/>
          <w:szCs w:val="21"/>
          <w:highlight w:val="none"/>
        </w:rPr>
      </w:pPr>
      <w:r>
        <w:rPr>
          <w:rFonts w:hint="eastAsia" w:ascii="宋体" w:hAnsi="宋体" w:eastAsia="宋体" w:cs="宋体"/>
          <w:szCs w:val="21"/>
          <w:highlight w:val="none"/>
        </w:rPr>
        <w:t>说明：近三年（</w:t>
      </w:r>
      <w:r>
        <w:rPr>
          <w:rFonts w:hint="eastAsia" w:ascii="宋体" w:hAnsi="宋体" w:eastAsia="宋体" w:cs="宋体"/>
          <w:szCs w:val="21"/>
          <w:highlight w:val="none"/>
          <w:lang w:val="zh-CN"/>
        </w:rPr>
        <w:t>20</w:t>
      </w:r>
      <w:r>
        <w:rPr>
          <w:rFonts w:hint="eastAsia" w:ascii="宋体" w:hAnsi="宋体" w:cs="宋体"/>
          <w:szCs w:val="21"/>
          <w:highlight w:val="none"/>
          <w:lang w:val="en-US" w:eastAsia="zh-CN"/>
        </w:rPr>
        <w:t>22</w:t>
      </w:r>
      <w:r>
        <w:rPr>
          <w:rFonts w:hint="eastAsia" w:ascii="宋体" w:hAnsi="宋体" w:eastAsia="宋体" w:cs="宋体"/>
          <w:szCs w:val="21"/>
          <w:highlight w:val="none"/>
          <w:lang w:val="zh-CN"/>
        </w:rPr>
        <w:t>年1月1日至</w:t>
      </w: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szCs w:val="21"/>
          <w:highlight w:val="none"/>
        </w:rPr>
        <w:t>年12月31日）发生的诉讼和仲裁情况仅限于投标人败诉的，且与履行施工承包合同有关的案件，不包括调解结案以及未裁决的仲裁或未终审判决的诉讼。</w:t>
      </w:r>
    </w:p>
    <w:p w14:paraId="67A752FE">
      <w:pPr>
        <w:adjustRightInd w:val="0"/>
        <w:snapToGrid w:val="0"/>
        <w:spacing w:line="360" w:lineRule="auto"/>
        <w:rPr>
          <w:rFonts w:hint="eastAsia" w:ascii="宋体" w:hAnsi="宋体" w:eastAsia="宋体" w:cs="宋体"/>
          <w:szCs w:val="18"/>
          <w:highlight w:val="none"/>
        </w:rPr>
      </w:pPr>
    </w:p>
    <w:p w14:paraId="5EFC9173">
      <w:pPr>
        <w:adjustRightInd w:val="0"/>
        <w:snapToGrid w:val="0"/>
        <w:spacing w:line="360" w:lineRule="auto"/>
        <w:rPr>
          <w:rFonts w:hint="eastAsia" w:ascii="宋体" w:hAnsi="宋体" w:eastAsia="宋体" w:cs="宋体"/>
          <w:szCs w:val="18"/>
          <w:highlight w:val="none"/>
        </w:rPr>
      </w:pPr>
    </w:p>
    <w:p w14:paraId="08439F3B">
      <w:pPr>
        <w:adjustRightInd w:val="0"/>
        <w:snapToGrid w:val="0"/>
        <w:spacing w:line="360" w:lineRule="auto"/>
        <w:rPr>
          <w:rFonts w:hint="eastAsia" w:ascii="宋体" w:hAnsi="宋体" w:eastAsia="宋体" w:cs="宋体"/>
          <w:szCs w:val="18"/>
          <w:highlight w:val="none"/>
        </w:rPr>
      </w:pPr>
    </w:p>
    <w:p w14:paraId="349EB48D">
      <w:pPr>
        <w:adjustRightInd w:val="0"/>
        <w:snapToGrid w:val="0"/>
        <w:spacing w:line="360" w:lineRule="auto"/>
        <w:rPr>
          <w:rFonts w:hint="eastAsia" w:ascii="宋体" w:hAnsi="宋体" w:eastAsia="宋体" w:cs="宋体"/>
          <w:szCs w:val="18"/>
          <w:highlight w:val="none"/>
        </w:rPr>
      </w:pPr>
    </w:p>
    <w:p w14:paraId="151FEEB2">
      <w:pPr>
        <w:adjustRightInd w:val="0"/>
        <w:snapToGrid w:val="0"/>
        <w:spacing w:line="360" w:lineRule="auto"/>
        <w:rPr>
          <w:rFonts w:hint="eastAsia" w:ascii="宋体" w:hAnsi="宋体" w:eastAsia="宋体" w:cs="宋体"/>
          <w:szCs w:val="18"/>
          <w:highlight w:val="none"/>
        </w:rPr>
      </w:pPr>
    </w:p>
    <w:p w14:paraId="2C197105">
      <w:pPr>
        <w:adjustRightInd w:val="0"/>
        <w:snapToGrid w:val="0"/>
        <w:spacing w:line="360" w:lineRule="auto"/>
        <w:rPr>
          <w:rFonts w:hint="eastAsia" w:ascii="宋体" w:hAnsi="宋体" w:eastAsia="宋体" w:cs="宋体"/>
          <w:szCs w:val="18"/>
          <w:highlight w:val="none"/>
        </w:rPr>
      </w:pPr>
    </w:p>
    <w:p w14:paraId="7454E9FE">
      <w:pPr>
        <w:adjustRightInd w:val="0"/>
        <w:snapToGrid w:val="0"/>
        <w:spacing w:line="360" w:lineRule="auto"/>
        <w:rPr>
          <w:rFonts w:hint="eastAsia" w:ascii="宋体" w:hAnsi="宋体" w:eastAsia="宋体" w:cs="宋体"/>
          <w:szCs w:val="18"/>
          <w:highlight w:val="none"/>
        </w:rPr>
      </w:pPr>
    </w:p>
    <w:p w14:paraId="137BF6AB">
      <w:pPr>
        <w:adjustRightInd w:val="0"/>
        <w:snapToGrid w:val="0"/>
        <w:spacing w:line="360" w:lineRule="auto"/>
        <w:rPr>
          <w:rFonts w:hint="eastAsia" w:ascii="宋体" w:hAnsi="宋体" w:eastAsia="宋体" w:cs="宋体"/>
          <w:szCs w:val="18"/>
          <w:highlight w:val="none"/>
        </w:rPr>
      </w:pPr>
    </w:p>
    <w:p w14:paraId="1898FA60">
      <w:pPr>
        <w:adjustRightInd w:val="0"/>
        <w:snapToGrid w:val="0"/>
        <w:spacing w:line="360" w:lineRule="auto"/>
        <w:rPr>
          <w:rFonts w:hint="eastAsia" w:ascii="宋体" w:hAnsi="宋体" w:eastAsia="宋体" w:cs="宋体"/>
          <w:szCs w:val="18"/>
          <w:highlight w:val="none"/>
        </w:rPr>
      </w:pPr>
    </w:p>
    <w:p w14:paraId="0E59ED8E">
      <w:pPr>
        <w:adjustRightInd w:val="0"/>
        <w:snapToGrid w:val="0"/>
        <w:spacing w:line="360" w:lineRule="auto"/>
        <w:rPr>
          <w:rFonts w:hint="eastAsia" w:ascii="宋体" w:hAnsi="宋体" w:eastAsia="宋体" w:cs="宋体"/>
          <w:szCs w:val="18"/>
          <w:highlight w:val="none"/>
        </w:rPr>
      </w:pPr>
    </w:p>
    <w:p w14:paraId="5205E13F">
      <w:pPr>
        <w:adjustRightInd w:val="0"/>
        <w:snapToGrid w:val="0"/>
        <w:spacing w:line="360" w:lineRule="auto"/>
        <w:rPr>
          <w:rFonts w:hint="eastAsia" w:ascii="宋体" w:hAnsi="宋体" w:eastAsia="宋体" w:cs="宋体"/>
          <w:szCs w:val="18"/>
          <w:highlight w:val="none"/>
        </w:rPr>
      </w:pPr>
    </w:p>
    <w:p w14:paraId="713ABE2A">
      <w:pPr>
        <w:adjustRightInd w:val="0"/>
        <w:snapToGrid w:val="0"/>
        <w:spacing w:line="360" w:lineRule="auto"/>
        <w:rPr>
          <w:rFonts w:hint="eastAsia" w:ascii="宋体" w:hAnsi="宋体" w:eastAsia="宋体" w:cs="宋体"/>
          <w:szCs w:val="18"/>
          <w:highlight w:val="none"/>
        </w:rPr>
      </w:pPr>
    </w:p>
    <w:p w14:paraId="3B624643">
      <w:pPr>
        <w:adjustRightInd w:val="0"/>
        <w:snapToGrid w:val="0"/>
        <w:spacing w:line="360" w:lineRule="auto"/>
        <w:rPr>
          <w:rFonts w:hint="eastAsia" w:ascii="宋体" w:hAnsi="宋体" w:eastAsia="宋体" w:cs="宋体"/>
          <w:szCs w:val="18"/>
          <w:highlight w:val="none"/>
        </w:rPr>
      </w:pPr>
    </w:p>
    <w:p w14:paraId="59BEDF47">
      <w:pPr>
        <w:adjustRightInd w:val="0"/>
        <w:snapToGrid w:val="0"/>
        <w:spacing w:line="360" w:lineRule="auto"/>
        <w:rPr>
          <w:rFonts w:hint="eastAsia" w:ascii="宋体" w:hAnsi="宋体" w:eastAsia="宋体" w:cs="宋体"/>
          <w:szCs w:val="18"/>
          <w:highlight w:val="none"/>
        </w:rPr>
      </w:pPr>
    </w:p>
    <w:p w14:paraId="0500464C">
      <w:pPr>
        <w:adjustRightInd w:val="0"/>
        <w:snapToGrid w:val="0"/>
        <w:spacing w:line="360" w:lineRule="auto"/>
        <w:rPr>
          <w:rFonts w:hint="eastAsia" w:ascii="宋体" w:hAnsi="宋体" w:eastAsia="宋体" w:cs="宋体"/>
          <w:szCs w:val="18"/>
          <w:highlight w:val="none"/>
        </w:rPr>
      </w:pPr>
    </w:p>
    <w:p w14:paraId="3F8ED3A1">
      <w:pPr>
        <w:adjustRightInd w:val="0"/>
        <w:snapToGrid w:val="0"/>
        <w:spacing w:line="360" w:lineRule="auto"/>
        <w:rPr>
          <w:rFonts w:hint="eastAsia" w:ascii="宋体" w:hAnsi="宋体" w:eastAsia="宋体" w:cs="宋体"/>
          <w:szCs w:val="18"/>
          <w:highlight w:val="none"/>
        </w:rPr>
      </w:pPr>
    </w:p>
    <w:p w14:paraId="25C836CD">
      <w:pPr>
        <w:adjustRightInd w:val="0"/>
        <w:snapToGrid w:val="0"/>
        <w:spacing w:line="360" w:lineRule="auto"/>
        <w:rPr>
          <w:rFonts w:hint="eastAsia" w:ascii="宋体" w:hAnsi="宋体" w:eastAsia="宋体" w:cs="宋体"/>
          <w:szCs w:val="18"/>
          <w:highlight w:val="none"/>
        </w:rPr>
      </w:pPr>
    </w:p>
    <w:p w14:paraId="0DB5C35F">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088A7B1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54A0F32">
      <w:pPr>
        <w:spacing w:line="440" w:lineRule="exact"/>
        <w:jc w:val="right"/>
        <w:rPr>
          <w:rFonts w:hint="eastAsia" w:ascii="宋体" w:hAnsi="宋体" w:eastAsia="宋体" w:cs="宋体"/>
          <w:szCs w:val="21"/>
          <w:highlight w:val="none"/>
        </w:rPr>
      </w:pPr>
    </w:p>
    <w:p w14:paraId="6733BDC3">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bookmarkEnd w:id="211"/>
    <w:p w14:paraId="4AACE2B8">
      <w:pPr>
        <w:spacing w:line="360" w:lineRule="auto"/>
        <w:ind w:left="-424" w:leftChars="-202"/>
        <w:jc w:val="right"/>
        <w:rPr>
          <w:rFonts w:hint="eastAsia" w:ascii="宋体" w:hAnsi="宋体" w:eastAsia="宋体" w:cs="宋体"/>
          <w:szCs w:val="21"/>
          <w:highlight w:val="none"/>
        </w:rPr>
      </w:pPr>
    </w:p>
    <w:p w14:paraId="2AD81B07">
      <w:pPr>
        <w:spacing w:line="440" w:lineRule="exact"/>
        <w:ind w:left="630" w:hanging="630" w:hangingChars="300"/>
        <w:rPr>
          <w:rFonts w:hint="eastAsia" w:ascii="宋体" w:hAnsi="宋体" w:eastAsia="宋体" w:cs="宋体"/>
          <w:szCs w:val="21"/>
          <w:highlight w:val="none"/>
        </w:rPr>
      </w:pPr>
    </w:p>
    <w:p w14:paraId="5EEB1F81">
      <w:pPr>
        <w:rPr>
          <w:rFonts w:hint="eastAsia" w:ascii="宋体" w:hAnsi="宋体" w:eastAsia="宋体" w:cs="宋体"/>
          <w:szCs w:val="21"/>
          <w:highlight w:val="none"/>
        </w:rPr>
      </w:pPr>
      <w:r>
        <w:rPr>
          <w:rFonts w:hint="eastAsia" w:ascii="宋体" w:hAnsi="宋体" w:eastAsia="宋体" w:cs="宋体"/>
          <w:szCs w:val="21"/>
          <w:highlight w:val="none"/>
        </w:rPr>
        <w:br w:type="page"/>
      </w:r>
      <w:bookmarkStart w:id="217" w:name="_Hlk64896446"/>
    </w:p>
    <w:p w14:paraId="14062CE8">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八、施工组织设计</w:t>
      </w:r>
    </w:p>
    <w:p w14:paraId="048FACA5">
      <w:pPr>
        <w:spacing w:before="240" w:beforeLines="100" w:after="120" w:afterLines="50"/>
        <w:jc w:val="center"/>
        <w:rPr>
          <w:rFonts w:hint="eastAsia" w:ascii="宋体" w:hAnsi="宋体" w:eastAsia="宋体" w:cs="宋体"/>
          <w:sz w:val="28"/>
          <w:szCs w:val="28"/>
          <w:highlight w:val="none"/>
        </w:rPr>
      </w:pPr>
    </w:p>
    <w:p w14:paraId="3325BD5F">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1、投标人应编制施工组织设计，包括招标文件第二章投标须知3.1.2项规定的施工组织设计基本内容。</w:t>
      </w:r>
    </w:p>
    <w:p w14:paraId="7006ADBE">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编制具体要求是：编制时应采用文字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56265B3C">
      <w:pPr>
        <w:autoSpaceDE w:val="0"/>
        <w:autoSpaceDN w:val="0"/>
        <w:adjustRightInd w:val="0"/>
        <w:spacing w:line="400" w:lineRule="exact"/>
        <w:ind w:firstLine="315" w:firstLineChars="150"/>
        <w:jc w:val="left"/>
        <w:rPr>
          <w:rFonts w:hint="eastAsia" w:ascii="宋体" w:hAnsi="宋体" w:eastAsia="宋体" w:cs="宋体"/>
          <w:szCs w:val="21"/>
          <w:highlight w:val="none"/>
        </w:rPr>
      </w:pPr>
      <w:r>
        <w:rPr>
          <w:rFonts w:hint="eastAsia" w:ascii="宋体" w:hAnsi="宋体" w:eastAsia="宋体" w:cs="宋体"/>
          <w:szCs w:val="21"/>
          <w:highlight w:val="none"/>
        </w:rPr>
        <w:t>目录编制如下：</w:t>
      </w:r>
    </w:p>
    <w:p w14:paraId="4CB4B1EA">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1</w:t>
      </w:r>
      <w:r>
        <w:rPr>
          <w:rFonts w:hint="eastAsia" w:ascii="宋体" w:hAnsi="宋体" w:eastAsia="宋体" w:cs="宋体"/>
          <w:bCs/>
          <w:szCs w:val="18"/>
          <w:highlight w:val="none"/>
          <w:lang w:val="zh-CN"/>
        </w:rPr>
        <w:t>）施工方案与技术措施</w:t>
      </w:r>
    </w:p>
    <w:p w14:paraId="1CF4A3E5">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2</w:t>
      </w:r>
      <w:r>
        <w:rPr>
          <w:rFonts w:hint="eastAsia" w:ascii="宋体" w:hAnsi="宋体" w:eastAsia="宋体" w:cs="宋体"/>
          <w:bCs/>
          <w:szCs w:val="18"/>
          <w:highlight w:val="none"/>
          <w:lang w:val="zh-CN"/>
        </w:rPr>
        <w:t>）质量管理体系与措施</w:t>
      </w:r>
    </w:p>
    <w:p w14:paraId="7615D5EF">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3</w:t>
      </w:r>
      <w:r>
        <w:rPr>
          <w:rFonts w:hint="eastAsia" w:ascii="宋体" w:hAnsi="宋体" w:eastAsia="宋体" w:cs="宋体"/>
          <w:bCs/>
          <w:szCs w:val="18"/>
          <w:highlight w:val="none"/>
          <w:lang w:val="zh-CN"/>
        </w:rPr>
        <w:t>）安全管理体系与措施</w:t>
      </w:r>
    </w:p>
    <w:p w14:paraId="0FBDE197">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4</w:t>
      </w:r>
      <w:r>
        <w:rPr>
          <w:rFonts w:hint="eastAsia" w:ascii="宋体" w:hAnsi="宋体" w:eastAsia="宋体" w:cs="宋体"/>
          <w:bCs/>
          <w:szCs w:val="18"/>
          <w:highlight w:val="none"/>
          <w:lang w:val="zh-CN"/>
        </w:rPr>
        <w:t>）环境保护管理体系与措施</w:t>
      </w:r>
    </w:p>
    <w:p w14:paraId="737A404B">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5</w:t>
      </w:r>
      <w:r>
        <w:rPr>
          <w:rFonts w:hint="eastAsia" w:ascii="宋体" w:hAnsi="宋体" w:eastAsia="宋体" w:cs="宋体"/>
          <w:bCs/>
          <w:szCs w:val="18"/>
          <w:highlight w:val="none"/>
          <w:lang w:val="zh-CN"/>
        </w:rPr>
        <w:t>）工程进度计划与措施</w:t>
      </w:r>
    </w:p>
    <w:p w14:paraId="5AC01CCC">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6</w:t>
      </w:r>
      <w:r>
        <w:rPr>
          <w:rFonts w:hint="eastAsia" w:ascii="宋体" w:hAnsi="宋体" w:eastAsia="宋体" w:cs="宋体"/>
          <w:bCs/>
          <w:szCs w:val="18"/>
          <w:highlight w:val="none"/>
          <w:lang w:val="zh-CN"/>
        </w:rPr>
        <w:t>）资源配备计划</w:t>
      </w:r>
    </w:p>
    <w:p w14:paraId="7388EDC4">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7</w:t>
      </w:r>
      <w:r>
        <w:rPr>
          <w:rFonts w:hint="eastAsia" w:ascii="宋体" w:hAnsi="宋体" w:eastAsia="宋体" w:cs="宋体"/>
          <w:bCs/>
          <w:szCs w:val="18"/>
          <w:highlight w:val="none"/>
          <w:lang w:val="zh-CN"/>
        </w:rPr>
        <w:t>）成品保护和工程保修工作的管理措施和承诺</w:t>
      </w:r>
    </w:p>
    <w:p w14:paraId="49D414F5">
      <w:pPr>
        <w:autoSpaceDE w:val="0"/>
        <w:autoSpaceDN w:val="0"/>
        <w:adjustRightInd w:val="0"/>
        <w:spacing w:line="400" w:lineRule="exact"/>
        <w:ind w:firstLine="315" w:firstLineChars="150"/>
        <w:jc w:val="left"/>
        <w:rPr>
          <w:rFonts w:hint="eastAsia" w:ascii="宋体" w:hAnsi="宋体" w:eastAsia="宋体" w:cs="宋体"/>
          <w:bCs/>
          <w:szCs w:val="18"/>
          <w:highlight w:val="none"/>
          <w:lang w:val="zh-CN"/>
        </w:rPr>
      </w:pPr>
      <w:r>
        <w:rPr>
          <w:rFonts w:hint="eastAsia" w:ascii="宋体" w:hAnsi="宋体" w:eastAsia="宋体" w:cs="宋体"/>
          <w:bCs/>
          <w:szCs w:val="18"/>
          <w:highlight w:val="none"/>
          <w:lang w:val="zh-CN"/>
        </w:rPr>
        <w:t>（</w:t>
      </w:r>
      <w:r>
        <w:rPr>
          <w:rFonts w:hint="eastAsia" w:ascii="宋体" w:hAnsi="宋体" w:eastAsia="宋体" w:cs="宋体"/>
          <w:bCs/>
          <w:szCs w:val="18"/>
          <w:highlight w:val="none"/>
        </w:rPr>
        <w:t>8</w:t>
      </w:r>
      <w:r>
        <w:rPr>
          <w:rFonts w:hint="eastAsia" w:ascii="宋体" w:hAnsi="宋体" w:eastAsia="宋体" w:cs="宋体"/>
          <w:bCs/>
          <w:szCs w:val="18"/>
          <w:highlight w:val="none"/>
          <w:lang w:val="zh-CN"/>
        </w:rPr>
        <w:t>）紧急情况的处理措施、预案以及抵抗风险的措施</w:t>
      </w:r>
    </w:p>
    <w:p w14:paraId="78BB8E62">
      <w:pPr>
        <w:spacing w:line="400" w:lineRule="exact"/>
        <w:ind w:firstLine="538"/>
        <w:rPr>
          <w:rFonts w:hint="eastAsia" w:ascii="宋体" w:hAnsi="宋体" w:eastAsia="宋体" w:cs="宋体"/>
          <w:szCs w:val="21"/>
          <w:highlight w:val="none"/>
        </w:rPr>
      </w:pPr>
      <w:r>
        <w:rPr>
          <w:rFonts w:hint="eastAsia" w:ascii="宋体" w:hAnsi="宋体" w:eastAsia="宋体" w:cs="宋体"/>
          <w:szCs w:val="21"/>
          <w:highlight w:val="none"/>
        </w:rPr>
        <w:t>2、施工组织设计除采用文字表述外仅可附下列图表，图表及格式要求附后。图表附在正文后面。</w:t>
      </w:r>
    </w:p>
    <w:p w14:paraId="2094EF01">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2.1拟投入本工程的主要施工设备表   附表1</w:t>
      </w:r>
    </w:p>
    <w:p w14:paraId="4B8D0010">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2.2拟配备本工程的试验和检测仪器设备表  附表2</w:t>
      </w:r>
    </w:p>
    <w:p w14:paraId="184038F6">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2.3劳动力计划表  附表3</w:t>
      </w:r>
    </w:p>
    <w:p w14:paraId="0CCC0212">
      <w:pPr>
        <w:spacing w:line="400" w:lineRule="exact"/>
        <w:ind w:left="539"/>
        <w:rPr>
          <w:rFonts w:hint="eastAsia" w:ascii="宋体" w:hAnsi="宋体" w:eastAsia="宋体" w:cs="宋体"/>
          <w:szCs w:val="21"/>
          <w:highlight w:val="none"/>
        </w:rPr>
      </w:pPr>
      <w:r>
        <w:rPr>
          <w:rFonts w:hint="eastAsia" w:ascii="宋体" w:hAnsi="宋体" w:eastAsia="宋体" w:cs="宋体"/>
          <w:szCs w:val="21"/>
          <w:highlight w:val="none"/>
        </w:rPr>
        <w:t>2.4临时用地表表   附表4</w:t>
      </w:r>
    </w:p>
    <w:p w14:paraId="7A97862F">
      <w:pPr>
        <w:spacing w:line="420" w:lineRule="exact"/>
        <w:rPr>
          <w:rFonts w:hint="eastAsia" w:ascii="宋体" w:hAnsi="宋体" w:eastAsia="宋体" w:cs="宋体"/>
          <w:szCs w:val="21"/>
          <w:highlight w:val="none"/>
        </w:rPr>
      </w:pPr>
    </w:p>
    <w:p w14:paraId="53A744FC">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附表一  拟投入本工程的主要施工设备表</w:t>
      </w:r>
    </w:p>
    <w:p w14:paraId="6188C46D">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附表二  拟配备本工程的试验和检测仪器设备表</w:t>
      </w:r>
    </w:p>
    <w:p w14:paraId="0F533B72">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附表三  劳动力计划表</w:t>
      </w:r>
    </w:p>
    <w:p w14:paraId="47B84507">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t>附表四  临时用地表</w:t>
      </w:r>
    </w:p>
    <w:p w14:paraId="197E317E">
      <w:pPr>
        <w:spacing w:line="420" w:lineRule="exact"/>
        <w:rPr>
          <w:rFonts w:hint="eastAsia" w:ascii="宋体" w:hAnsi="宋体" w:eastAsia="宋体" w:cs="宋体"/>
          <w:szCs w:val="21"/>
          <w:highlight w:val="none"/>
        </w:rPr>
      </w:pPr>
      <w:r>
        <w:rPr>
          <w:rFonts w:hint="eastAsia" w:ascii="宋体" w:hAnsi="宋体" w:eastAsia="宋体" w:cs="宋体"/>
          <w:szCs w:val="21"/>
          <w:highlight w:val="none"/>
        </w:rPr>
        <w:br w:type="page"/>
      </w:r>
    </w:p>
    <w:p w14:paraId="3616DF41">
      <w:pPr>
        <w:spacing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附表一：拟投入本工程的主要施工设备表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203"/>
        <w:gridCol w:w="1102"/>
        <w:gridCol w:w="982"/>
        <w:gridCol w:w="857"/>
      </w:tblGrid>
      <w:tr w14:paraId="3D04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6" w:type="dxa"/>
            <w:tcBorders>
              <w:top w:val="single" w:color="auto" w:sz="12" w:space="0"/>
              <w:left w:val="single" w:color="auto" w:sz="12" w:space="0"/>
            </w:tcBorders>
            <w:noWrap w:val="0"/>
            <w:vAlign w:val="center"/>
          </w:tcPr>
          <w:p w14:paraId="70289ABA">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98" w:type="dxa"/>
            <w:tcBorders>
              <w:top w:val="single" w:color="auto" w:sz="12" w:space="0"/>
            </w:tcBorders>
            <w:noWrap w:val="0"/>
            <w:vAlign w:val="center"/>
          </w:tcPr>
          <w:p w14:paraId="211D6418">
            <w:pPr>
              <w:jc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756" w:type="dxa"/>
            <w:tcBorders>
              <w:top w:val="single" w:color="auto" w:sz="12" w:space="0"/>
            </w:tcBorders>
            <w:noWrap w:val="0"/>
            <w:vAlign w:val="center"/>
          </w:tcPr>
          <w:p w14:paraId="0A82391F">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0B73FF2D">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1150" w:type="dxa"/>
            <w:tcBorders>
              <w:top w:val="single" w:color="auto" w:sz="12" w:space="0"/>
            </w:tcBorders>
            <w:noWrap w:val="0"/>
            <w:vAlign w:val="center"/>
          </w:tcPr>
          <w:p w14:paraId="03E3FBA0">
            <w:pPr>
              <w:jc w:val="center"/>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798" w:type="dxa"/>
            <w:tcBorders>
              <w:top w:val="single" w:color="auto" w:sz="12" w:space="0"/>
            </w:tcBorders>
            <w:noWrap w:val="0"/>
            <w:vAlign w:val="center"/>
          </w:tcPr>
          <w:p w14:paraId="1AB43340">
            <w:pPr>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64CF4279">
            <w:pPr>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98" w:type="dxa"/>
            <w:tcBorders>
              <w:top w:val="single" w:color="auto" w:sz="12" w:space="0"/>
            </w:tcBorders>
            <w:noWrap w:val="0"/>
            <w:vAlign w:val="center"/>
          </w:tcPr>
          <w:p w14:paraId="2BFD2509">
            <w:pPr>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555FE127">
            <w:pPr>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203" w:type="dxa"/>
            <w:tcBorders>
              <w:top w:val="single" w:color="auto" w:sz="12" w:space="0"/>
            </w:tcBorders>
            <w:noWrap w:val="0"/>
            <w:vAlign w:val="center"/>
          </w:tcPr>
          <w:p w14:paraId="37FC6FF7">
            <w:pPr>
              <w:jc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780C3D44">
            <w:pPr>
              <w:jc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1102" w:type="dxa"/>
            <w:tcBorders>
              <w:top w:val="single" w:color="auto" w:sz="12" w:space="0"/>
            </w:tcBorders>
            <w:noWrap w:val="0"/>
            <w:vAlign w:val="center"/>
          </w:tcPr>
          <w:p w14:paraId="305D3A74">
            <w:pPr>
              <w:jc w:val="center"/>
              <w:rPr>
                <w:rFonts w:hint="eastAsia" w:ascii="宋体" w:hAnsi="宋体" w:eastAsia="宋体" w:cs="宋体"/>
                <w:szCs w:val="21"/>
                <w:highlight w:val="none"/>
              </w:rPr>
            </w:pPr>
            <w:r>
              <w:rPr>
                <w:rFonts w:hint="eastAsia" w:ascii="宋体" w:hAnsi="宋体" w:eastAsia="宋体" w:cs="宋体"/>
                <w:szCs w:val="21"/>
                <w:highlight w:val="none"/>
              </w:rPr>
              <w:t>额定功率</w:t>
            </w:r>
          </w:p>
          <w:p w14:paraId="3ABA35FD">
            <w:pPr>
              <w:jc w:val="center"/>
              <w:rPr>
                <w:rFonts w:hint="eastAsia" w:ascii="宋体" w:hAnsi="宋体" w:eastAsia="宋体" w:cs="宋体"/>
                <w:szCs w:val="21"/>
                <w:highlight w:val="none"/>
              </w:rPr>
            </w:pPr>
            <w:r>
              <w:rPr>
                <w:rFonts w:hint="eastAsia" w:ascii="宋体" w:hAnsi="宋体" w:eastAsia="宋体" w:cs="宋体"/>
                <w:szCs w:val="21"/>
                <w:highlight w:val="none"/>
              </w:rPr>
              <w:t>（KW）</w:t>
            </w:r>
          </w:p>
        </w:tc>
        <w:tc>
          <w:tcPr>
            <w:tcW w:w="982" w:type="dxa"/>
            <w:tcBorders>
              <w:top w:val="single" w:color="auto" w:sz="12" w:space="0"/>
            </w:tcBorders>
            <w:noWrap w:val="0"/>
            <w:vAlign w:val="center"/>
          </w:tcPr>
          <w:p w14:paraId="2677F49E">
            <w:pPr>
              <w:jc w:val="center"/>
              <w:rPr>
                <w:rFonts w:hint="eastAsia" w:ascii="宋体" w:hAnsi="宋体" w:eastAsia="宋体" w:cs="宋体"/>
                <w:szCs w:val="21"/>
                <w:highlight w:val="none"/>
              </w:rPr>
            </w:pPr>
            <w:r>
              <w:rPr>
                <w:rFonts w:hint="eastAsia" w:ascii="宋体" w:hAnsi="宋体" w:eastAsia="宋体" w:cs="宋体"/>
                <w:szCs w:val="21"/>
                <w:highlight w:val="none"/>
              </w:rPr>
              <w:t>用于施</w:t>
            </w:r>
          </w:p>
          <w:p w14:paraId="26E61104">
            <w:pPr>
              <w:jc w:val="center"/>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857" w:type="dxa"/>
            <w:tcBorders>
              <w:top w:val="single" w:color="auto" w:sz="12" w:space="0"/>
              <w:right w:val="single" w:color="auto" w:sz="12" w:space="0"/>
            </w:tcBorders>
            <w:noWrap w:val="0"/>
            <w:vAlign w:val="center"/>
          </w:tcPr>
          <w:p w14:paraId="522F0F40">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7761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67F275C7">
            <w:pPr>
              <w:jc w:val="center"/>
              <w:rPr>
                <w:rFonts w:hint="eastAsia" w:ascii="宋体" w:hAnsi="宋体" w:eastAsia="宋体" w:cs="宋体"/>
                <w:szCs w:val="21"/>
                <w:highlight w:val="none"/>
              </w:rPr>
            </w:pPr>
          </w:p>
        </w:tc>
        <w:tc>
          <w:tcPr>
            <w:tcW w:w="1198" w:type="dxa"/>
            <w:noWrap w:val="0"/>
            <w:vAlign w:val="center"/>
          </w:tcPr>
          <w:p w14:paraId="5AB5FC0F">
            <w:pPr>
              <w:jc w:val="center"/>
              <w:rPr>
                <w:rFonts w:hint="eastAsia" w:ascii="宋体" w:hAnsi="宋体" w:eastAsia="宋体" w:cs="宋体"/>
                <w:szCs w:val="21"/>
                <w:highlight w:val="none"/>
              </w:rPr>
            </w:pPr>
          </w:p>
        </w:tc>
        <w:tc>
          <w:tcPr>
            <w:tcW w:w="756" w:type="dxa"/>
            <w:noWrap w:val="0"/>
            <w:vAlign w:val="center"/>
          </w:tcPr>
          <w:p w14:paraId="16DB1C6D">
            <w:pPr>
              <w:jc w:val="center"/>
              <w:rPr>
                <w:rFonts w:hint="eastAsia" w:ascii="宋体" w:hAnsi="宋体" w:eastAsia="宋体" w:cs="宋体"/>
                <w:szCs w:val="21"/>
                <w:highlight w:val="none"/>
              </w:rPr>
            </w:pPr>
          </w:p>
        </w:tc>
        <w:tc>
          <w:tcPr>
            <w:tcW w:w="1150" w:type="dxa"/>
            <w:noWrap w:val="0"/>
            <w:vAlign w:val="center"/>
          </w:tcPr>
          <w:p w14:paraId="6E89FF71">
            <w:pPr>
              <w:jc w:val="center"/>
              <w:rPr>
                <w:rFonts w:hint="eastAsia" w:ascii="宋体" w:hAnsi="宋体" w:eastAsia="宋体" w:cs="宋体"/>
                <w:szCs w:val="21"/>
                <w:highlight w:val="none"/>
              </w:rPr>
            </w:pPr>
          </w:p>
        </w:tc>
        <w:tc>
          <w:tcPr>
            <w:tcW w:w="798" w:type="dxa"/>
            <w:noWrap w:val="0"/>
            <w:vAlign w:val="center"/>
          </w:tcPr>
          <w:p w14:paraId="25407193">
            <w:pPr>
              <w:jc w:val="center"/>
              <w:rPr>
                <w:rFonts w:hint="eastAsia" w:ascii="宋体" w:hAnsi="宋体" w:eastAsia="宋体" w:cs="宋体"/>
                <w:szCs w:val="21"/>
                <w:highlight w:val="none"/>
              </w:rPr>
            </w:pPr>
          </w:p>
        </w:tc>
        <w:tc>
          <w:tcPr>
            <w:tcW w:w="798" w:type="dxa"/>
            <w:noWrap w:val="0"/>
            <w:vAlign w:val="center"/>
          </w:tcPr>
          <w:p w14:paraId="1C9A6894">
            <w:pPr>
              <w:jc w:val="center"/>
              <w:rPr>
                <w:rFonts w:hint="eastAsia" w:ascii="宋体" w:hAnsi="宋体" w:eastAsia="宋体" w:cs="宋体"/>
                <w:szCs w:val="21"/>
                <w:highlight w:val="none"/>
              </w:rPr>
            </w:pPr>
          </w:p>
        </w:tc>
        <w:tc>
          <w:tcPr>
            <w:tcW w:w="1203" w:type="dxa"/>
            <w:noWrap w:val="0"/>
            <w:vAlign w:val="center"/>
          </w:tcPr>
          <w:p w14:paraId="63E0E3F6">
            <w:pPr>
              <w:jc w:val="center"/>
              <w:rPr>
                <w:rFonts w:hint="eastAsia" w:ascii="宋体" w:hAnsi="宋体" w:eastAsia="宋体" w:cs="宋体"/>
                <w:szCs w:val="21"/>
                <w:highlight w:val="none"/>
              </w:rPr>
            </w:pPr>
          </w:p>
        </w:tc>
        <w:tc>
          <w:tcPr>
            <w:tcW w:w="1102" w:type="dxa"/>
            <w:noWrap w:val="0"/>
            <w:vAlign w:val="center"/>
          </w:tcPr>
          <w:p w14:paraId="52306F4A">
            <w:pPr>
              <w:jc w:val="center"/>
              <w:rPr>
                <w:rFonts w:hint="eastAsia" w:ascii="宋体" w:hAnsi="宋体" w:eastAsia="宋体" w:cs="宋体"/>
                <w:szCs w:val="21"/>
                <w:highlight w:val="none"/>
              </w:rPr>
            </w:pPr>
          </w:p>
        </w:tc>
        <w:tc>
          <w:tcPr>
            <w:tcW w:w="982" w:type="dxa"/>
            <w:noWrap w:val="0"/>
            <w:vAlign w:val="center"/>
          </w:tcPr>
          <w:p w14:paraId="62547BF0">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0D5273C2">
            <w:pPr>
              <w:jc w:val="center"/>
              <w:rPr>
                <w:rFonts w:hint="eastAsia" w:ascii="宋体" w:hAnsi="宋体" w:eastAsia="宋体" w:cs="宋体"/>
                <w:szCs w:val="21"/>
                <w:highlight w:val="none"/>
              </w:rPr>
            </w:pPr>
          </w:p>
        </w:tc>
      </w:tr>
      <w:tr w14:paraId="0821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0E36A816">
            <w:pPr>
              <w:jc w:val="center"/>
              <w:rPr>
                <w:rFonts w:hint="eastAsia" w:ascii="宋体" w:hAnsi="宋体" w:eastAsia="宋体" w:cs="宋体"/>
                <w:szCs w:val="21"/>
                <w:highlight w:val="none"/>
              </w:rPr>
            </w:pPr>
          </w:p>
        </w:tc>
        <w:tc>
          <w:tcPr>
            <w:tcW w:w="1198" w:type="dxa"/>
            <w:noWrap w:val="0"/>
            <w:vAlign w:val="center"/>
          </w:tcPr>
          <w:p w14:paraId="7CF346E8">
            <w:pPr>
              <w:jc w:val="center"/>
              <w:rPr>
                <w:rFonts w:hint="eastAsia" w:ascii="宋体" w:hAnsi="宋体" w:eastAsia="宋体" w:cs="宋体"/>
                <w:szCs w:val="21"/>
                <w:highlight w:val="none"/>
              </w:rPr>
            </w:pPr>
          </w:p>
        </w:tc>
        <w:tc>
          <w:tcPr>
            <w:tcW w:w="756" w:type="dxa"/>
            <w:noWrap w:val="0"/>
            <w:vAlign w:val="center"/>
          </w:tcPr>
          <w:p w14:paraId="7257CF61">
            <w:pPr>
              <w:jc w:val="center"/>
              <w:rPr>
                <w:rFonts w:hint="eastAsia" w:ascii="宋体" w:hAnsi="宋体" w:eastAsia="宋体" w:cs="宋体"/>
                <w:szCs w:val="21"/>
                <w:highlight w:val="none"/>
              </w:rPr>
            </w:pPr>
          </w:p>
        </w:tc>
        <w:tc>
          <w:tcPr>
            <w:tcW w:w="1150" w:type="dxa"/>
            <w:noWrap w:val="0"/>
            <w:vAlign w:val="center"/>
          </w:tcPr>
          <w:p w14:paraId="36608C93">
            <w:pPr>
              <w:jc w:val="center"/>
              <w:rPr>
                <w:rFonts w:hint="eastAsia" w:ascii="宋体" w:hAnsi="宋体" w:eastAsia="宋体" w:cs="宋体"/>
                <w:szCs w:val="21"/>
                <w:highlight w:val="none"/>
              </w:rPr>
            </w:pPr>
          </w:p>
        </w:tc>
        <w:tc>
          <w:tcPr>
            <w:tcW w:w="798" w:type="dxa"/>
            <w:noWrap w:val="0"/>
            <w:vAlign w:val="center"/>
          </w:tcPr>
          <w:p w14:paraId="00DBDA87">
            <w:pPr>
              <w:jc w:val="center"/>
              <w:rPr>
                <w:rFonts w:hint="eastAsia" w:ascii="宋体" w:hAnsi="宋体" w:eastAsia="宋体" w:cs="宋体"/>
                <w:szCs w:val="21"/>
                <w:highlight w:val="none"/>
              </w:rPr>
            </w:pPr>
          </w:p>
        </w:tc>
        <w:tc>
          <w:tcPr>
            <w:tcW w:w="798" w:type="dxa"/>
            <w:noWrap w:val="0"/>
            <w:vAlign w:val="center"/>
          </w:tcPr>
          <w:p w14:paraId="092D72DB">
            <w:pPr>
              <w:jc w:val="center"/>
              <w:rPr>
                <w:rFonts w:hint="eastAsia" w:ascii="宋体" w:hAnsi="宋体" w:eastAsia="宋体" w:cs="宋体"/>
                <w:szCs w:val="21"/>
                <w:highlight w:val="none"/>
              </w:rPr>
            </w:pPr>
          </w:p>
        </w:tc>
        <w:tc>
          <w:tcPr>
            <w:tcW w:w="1203" w:type="dxa"/>
            <w:noWrap w:val="0"/>
            <w:vAlign w:val="center"/>
          </w:tcPr>
          <w:p w14:paraId="48BC5E10">
            <w:pPr>
              <w:jc w:val="center"/>
              <w:rPr>
                <w:rFonts w:hint="eastAsia" w:ascii="宋体" w:hAnsi="宋体" w:eastAsia="宋体" w:cs="宋体"/>
                <w:szCs w:val="21"/>
                <w:highlight w:val="none"/>
              </w:rPr>
            </w:pPr>
          </w:p>
        </w:tc>
        <w:tc>
          <w:tcPr>
            <w:tcW w:w="1102" w:type="dxa"/>
            <w:noWrap w:val="0"/>
            <w:vAlign w:val="center"/>
          </w:tcPr>
          <w:p w14:paraId="17940E4D">
            <w:pPr>
              <w:jc w:val="center"/>
              <w:rPr>
                <w:rFonts w:hint="eastAsia" w:ascii="宋体" w:hAnsi="宋体" w:eastAsia="宋体" w:cs="宋体"/>
                <w:szCs w:val="21"/>
                <w:highlight w:val="none"/>
              </w:rPr>
            </w:pPr>
          </w:p>
        </w:tc>
        <w:tc>
          <w:tcPr>
            <w:tcW w:w="982" w:type="dxa"/>
            <w:noWrap w:val="0"/>
            <w:vAlign w:val="center"/>
          </w:tcPr>
          <w:p w14:paraId="7A36AE76">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31E574A2">
            <w:pPr>
              <w:jc w:val="center"/>
              <w:rPr>
                <w:rFonts w:hint="eastAsia" w:ascii="宋体" w:hAnsi="宋体" w:eastAsia="宋体" w:cs="宋体"/>
                <w:szCs w:val="21"/>
                <w:highlight w:val="none"/>
              </w:rPr>
            </w:pPr>
          </w:p>
        </w:tc>
      </w:tr>
      <w:tr w14:paraId="2879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5EAEB1A0">
            <w:pPr>
              <w:jc w:val="center"/>
              <w:rPr>
                <w:rFonts w:hint="eastAsia" w:ascii="宋体" w:hAnsi="宋体" w:eastAsia="宋体" w:cs="宋体"/>
                <w:szCs w:val="21"/>
                <w:highlight w:val="none"/>
              </w:rPr>
            </w:pPr>
          </w:p>
        </w:tc>
        <w:tc>
          <w:tcPr>
            <w:tcW w:w="1198" w:type="dxa"/>
            <w:noWrap w:val="0"/>
            <w:vAlign w:val="center"/>
          </w:tcPr>
          <w:p w14:paraId="6E616DDA">
            <w:pPr>
              <w:jc w:val="center"/>
              <w:rPr>
                <w:rFonts w:hint="eastAsia" w:ascii="宋体" w:hAnsi="宋体" w:eastAsia="宋体" w:cs="宋体"/>
                <w:szCs w:val="21"/>
                <w:highlight w:val="none"/>
              </w:rPr>
            </w:pPr>
          </w:p>
        </w:tc>
        <w:tc>
          <w:tcPr>
            <w:tcW w:w="756" w:type="dxa"/>
            <w:noWrap w:val="0"/>
            <w:vAlign w:val="center"/>
          </w:tcPr>
          <w:p w14:paraId="4FDFF311">
            <w:pPr>
              <w:jc w:val="center"/>
              <w:rPr>
                <w:rFonts w:hint="eastAsia" w:ascii="宋体" w:hAnsi="宋体" w:eastAsia="宋体" w:cs="宋体"/>
                <w:szCs w:val="21"/>
                <w:highlight w:val="none"/>
              </w:rPr>
            </w:pPr>
          </w:p>
        </w:tc>
        <w:tc>
          <w:tcPr>
            <w:tcW w:w="1150" w:type="dxa"/>
            <w:noWrap w:val="0"/>
            <w:vAlign w:val="center"/>
          </w:tcPr>
          <w:p w14:paraId="240DED53">
            <w:pPr>
              <w:jc w:val="center"/>
              <w:rPr>
                <w:rFonts w:hint="eastAsia" w:ascii="宋体" w:hAnsi="宋体" w:eastAsia="宋体" w:cs="宋体"/>
                <w:szCs w:val="21"/>
                <w:highlight w:val="none"/>
              </w:rPr>
            </w:pPr>
          </w:p>
        </w:tc>
        <w:tc>
          <w:tcPr>
            <w:tcW w:w="798" w:type="dxa"/>
            <w:noWrap w:val="0"/>
            <w:vAlign w:val="center"/>
          </w:tcPr>
          <w:p w14:paraId="4B4FA12C">
            <w:pPr>
              <w:jc w:val="center"/>
              <w:rPr>
                <w:rFonts w:hint="eastAsia" w:ascii="宋体" w:hAnsi="宋体" w:eastAsia="宋体" w:cs="宋体"/>
                <w:szCs w:val="21"/>
                <w:highlight w:val="none"/>
              </w:rPr>
            </w:pPr>
          </w:p>
        </w:tc>
        <w:tc>
          <w:tcPr>
            <w:tcW w:w="798" w:type="dxa"/>
            <w:noWrap w:val="0"/>
            <w:vAlign w:val="center"/>
          </w:tcPr>
          <w:p w14:paraId="440A1C9C">
            <w:pPr>
              <w:jc w:val="center"/>
              <w:rPr>
                <w:rFonts w:hint="eastAsia" w:ascii="宋体" w:hAnsi="宋体" w:eastAsia="宋体" w:cs="宋体"/>
                <w:szCs w:val="21"/>
                <w:highlight w:val="none"/>
              </w:rPr>
            </w:pPr>
          </w:p>
        </w:tc>
        <w:tc>
          <w:tcPr>
            <w:tcW w:w="1203" w:type="dxa"/>
            <w:noWrap w:val="0"/>
            <w:vAlign w:val="center"/>
          </w:tcPr>
          <w:p w14:paraId="7CFBAE66">
            <w:pPr>
              <w:jc w:val="center"/>
              <w:rPr>
                <w:rFonts w:hint="eastAsia" w:ascii="宋体" w:hAnsi="宋体" w:eastAsia="宋体" w:cs="宋体"/>
                <w:szCs w:val="21"/>
                <w:highlight w:val="none"/>
              </w:rPr>
            </w:pPr>
          </w:p>
        </w:tc>
        <w:tc>
          <w:tcPr>
            <w:tcW w:w="1102" w:type="dxa"/>
            <w:noWrap w:val="0"/>
            <w:vAlign w:val="center"/>
          </w:tcPr>
          <w:p w14:paraId="71AF9312">
            <w:pPr>
              <w:jc w:val="center"/>
              <w:rPr>
                <w:rFonts w:hint="eastAsia" w:ascii="宋体" w:hAnsi="宋体" w:eastAsia="宋体" w:cs="宋体"/>
                <w:szCs w:val="21"/>
                <w:highlight w:val="none"/>
              </w:rPr>
            </w:pPr>
          </w:p>
        </w:tc>
        <w:tc>
          <w:tcPr>
            <w:tcW w:w="982" w:type="dxa"/>
            <w:noWrap w:val="0"/>
            <w:vAlign w:val="center"/>
          </w:tcPr>
          <w:p w14:paraId="5404B243">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40CB28E8">
            <w:pPr>
              <w:jc w:val="center"/>
              <w:rPr>
                <w:rFonts w:hint="eastAsia" w:ascii="宋体" w:hAnsi="宋体" w:eastAsia="宋体" w:cs="宋体"/>
                <w:szCs w:val="21"/>
                <w:highlight w:val="none"/>
              </w:rPr>
            </w:pPr>
          </w:p>
        </w:tc>
      </w:tr>
      <w:tr w14:paraId="245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75170DDD">
            <w:pPr>
              <w:jc w:val="center"/>
              <w:rPr>
                <w:rFonts w:hint="eastAsia" w:ascii="宋体" w:hAnsi="宋体" w:eastAsia="宋体" w:cs="宋体"/>
                <w:szCs w:val="21"/>
                <w:highlight w:val="none"/>
              </w:rPr>
            </w:pPr>
          </w:p>
        </w:tc>
        <w:tc>
          <w:tcPr>
            <w:tcW w:w="1198" w:type="dxa"/>
            <w:noWrap w:val="0"/>
            <w:vAlign w:val="center"/>
          </w:tcPr>
          <w:p w14:paraId="5A7A5055">
            <w:pPr>
              <w:jc w:val="center"/>
              <w:rPr>
                <w:rFonts w:hint="eastAsia" w:ascii="宋体" w:hAnsi="宋体" w:eastAsia="宋体" w:cs="宋体"/>
                <w:szCs w:val="21"/>
                <w:highlight w:val="none"/>
              </w:rPr>
            </w:pPr>
          </w:p>
        </w:tc>
        <w:tc>
          <w:tcPr>
            <w:tcW w:w="756" w:type="dxa"/>
            <w:noWrap w:val="0"/>
            <w:vAlign w:val="center"/>
          </w:tcPr>
          <w:p w14:paraId="6B3F6BFE">
            <w:pPr>
              <w:jc w:val="center"/>
              <w:rPr>
                <w:rFonts w:hint="eastAsia" w:ascii="宋体" w:hAnsi="宋体" w:eastAsia="宋体" w:cs="宋体"/>
                <w:szCs w:val="21"/>
                <w:highlight w:val="none"/>
              </w:rPr>
            </w:pPr>
          </w:p>
        </w:tc>
        <w:tc>
          <w:tcPr>
            <w:tcW w:w="1150" w:type="dxa"/>
            <w:noWrap w:val="0"/>
            <w:vAlign w:val="center"/>
          </w:tcPr>
          <w:p w14:paraId="45BC646A">
            <w:pPr>
              <w:jc w:val="center"/>
              <w:rPr>
                <w:rFonts w:hint="eastAsia" w:ascii="宋体" w:hAnsi="宋体" w:eastAsia="宋体" w:cs="宋体"/>
                <w:szCs w:val="21"/>
                <w:highlight w:val="none"/>
              </w:rPr>
            </w:pPr>
          </w:p>
        </w:tc>
        <w:tc>
          <w:tcPr>
            <w:tcW w:w="798" w:type="dxa"/>
            <w:noWrap w:val="0"/>
            <w:vAlign w:val="center"/>
          </w:tcPr>
          <w:p w14:paraId="721A9589">
            <w:pPr>
              <w:jc w:val="center"/>
              <w:rPr>
                <w:rFonts w:hint="eastAsia" w:ascii="宋体" w:hAnsi="宋体" w:eastAsia="宋体" w:cs="宋体"/>
                <w:szCs w:val="21"/>
                <w:highlight w:val="none"/>
              </w:rPr>
            </w:pPr>
          </w:p>
        </w:tc>
        <w:tc>
          <w:tcPr>
            <w:tcW w:w="798" w:type="dxa"/>
            <w:noWrap w:val="0"/>
            <w:vAlign w:val="center"/>
          </w:tcPr>
          <w:p w14:paraId="72F00EAD">
            <w:pPr>
              <w:jc w:val="center"/>
              <w:rPr>
                <w:rFonts w:hint="eastAsia" w:ascii="宋体" w:hAnsi="宋体" w:eastAsia="宋体" w:cs="宋体"/>
                <w:szCs w:val="21"/>
                <w:highlight w:val="none"/>
              </w:rPr>
            </w:pPr>
          </w:p>
        </w:tc>
        <w:tc>
          <w:tcPr>
            <w:tcW w:w="1203" w:type="dxa"/>
            <w:noWrap w:val="0"/>
            <w:vAlign w:val="center"/>
          </w:tcPr>
          <w:p w14:paraId="7810ECE0">
            <w:pPr>
              <w:jc w:val="center"/>
              <w:rPr>
                <w:rFonts w:hint="eastAsia" w:ascii="宋体" w:hAnsi="宋体" w:eastAsia="宋体" w:cs="宋体"/>
                <w:szCs w:val="21"/>
                <w:highlight w:val="none"/>
              </w:rPr>
            </w:pPr>
          </w:p>
        </w:tc>
        <w:tc>
          <w:tcPr>
            <w:tcW w:w="1102" w:type="dxa"/>
            <w:noWrap w:val="0"/>
            <w:vAlign w:val="center"/>
          </w:tcPr>
          <w:p w14:paraId="51601BE3">
            <w:pPr>
              <w:jc w:val="center"/>
              <w:rPr>
                <w:rFonts w:hint="eastAsia" w:ascii="宋体" w:hAnsi="宋体" w:eastAsia="宋体" w:cs="宋体"/>
                <w:szCs w:val="21"/>
                <w:highlight w:val="none"/>
              </w:rPr>
            </w:pPr>
          </w:p>
        </w:tc>
        <w:tc>
          <w:tcPr>
            <w:tcW w:w="982" w:type="dxa"/>
            <w:noWrap w:val="0"/>
            <w:vAlign w:val="center"/>
          </w:tcPr>
          <w:p w14:paraId="4231F557">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0F268545">
            <w:pPr>
              <w:jc w:val="center"/>
              <w:rPr>
                <w:rFonts w:hint="eastAsia" w:ascii="宋体" w:hAnsi="宋体" w:eastAsia="宋体" w:cs="宋体"/>
                <w:szCs w:val="21"/>
                <w:highlight w:val="none"/>
              </w:rPr>
            </w:pPr>
          </w:p>
        </w:tc>
      </w:tr>
      <w:tr w14:paraId="5363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7D9A705B">
            <w:pPr>
              <w:jc w:val="center"/>
              <w:rPr>
                <w:rFonts w:hint="eastAsia" w:ascii="宋体" w:hAnsi="宋体" w:eastAsia="宋体" w:cs="宋体"/>
                <w:szCs w:val="21"/>
                <w:highlight w:val="none"/>
              </w:rPr>
            </w:pPr>
          </w:p>
        </w:tc>
        <w:tc>
          <w:tcPr>
            <w:tcW w:w="1198" w:type="dxa"/>
            <w:noWrap w:val="0"/>
            <w:vAlign w:val="center"/>
          </w:tcPr>
          <w:p w14:paraId="254433A1">
            <w:pPr>
              <w:jc w:val="center"/>
              <w:rPr>
                <w:rFonts w:hint="eastAsia" w:ascii="宋体" w:hAnsi="宋体" w:eastAsia="宋体" w:cs="宋体"/>
                <w:szCs w:val="21"/>
                <w:highlight w:val="none"/>
              </w:rPr>
            </w:pPr>
          </w:p>
        </w:tc>
        <w:tc>
          <w:tcPr>
            <w:tcW w:w="756" w:type="dxa"/>
            <w:noWrap w:val="0"/>
            <w:vAlign w:val="center"/>
          </w:tcPr>
          <w:p w14:paraId="3F995971">
            <w:pPr>
              <w:jc w:val="center"/>
              <w:rPr>
                <w:rFonts w:hint="eastAsia" w:ascii="宋体" w:hAnsi="宋体" w:eastAsia="宋体" w:cs="宋体"/>
                <w:szCs w:val="21"/>
                <w:highlight w:val="none"/>
              </w:rPr>
            </w:pPr>
          </w:p>
        </w:tc>
        <w:tc>
          <w:tcPr>
            <w:tcW w:w="1150" w:type="dxa"/>
            <w:noWrap w:val="0"/>
            <w:vAlign w:val="center"/>
          </w:tcPr>
          <w:p w14:paraId="0BE93507">
            <w:pPr>
              <w:jc w:val="center"/>
              <w:rPr>
                <w:rFonts w:hint="eastAsia" w:ascii="宋体" w:hAnsi="宋体" w:eastAsia="宋体" w:cs="宋体"/>
                <w:szCs w:val="21"/>
                <w:highlight w:val="none"/>
              </w:rPr>
            </w:pPr>
          </w:p>
        </w:tc>
        <w:tc>
          <w:tcPr>
            <w:tcW w:w="798" w:type="dxa"/>
            <w:noWrap w:val="0"/>
            <w:vAlign w:val="center"/>
          </w:tcPr>
          <w:p w14:paraId="2382E996">
            <w:pPr>
              <w:jc w:val="center"/>
              <w:rPr>
                <w:rFonts w:hint="eastAsia" w:ascii="宋体" w:hAnsi="宋体" w:eastAsia="宋体" w:cs="宋体"/>
                <w:szCs w:val="21"/>
                <w:highlight w:val="none"/>
              </w:rPr>
            </w:pPr>
          </w:p>
        </w:tc>
        <w:tc>
          <w:tcPr>
            <w:tcW w:w="798" w:type="dxa"/>
            <w:noWrap w:val="0"/>
            <w:vAlign w:val="center"/>
          </w:tcPr>
          <w:p w14:paraId="57E78651">
            <w:pPr>
              <w:jc w:val="center"/>
              <w:rPr>
                <w:rFonts w:hint="eastAsia" w:ascii="宋体" w:hAnsi="宋体" w:eastAsia="宋体" w:cs="宋体"/>
                <w:szCs w:val="21"/>
                <w:highlight w:val="none"/>
              </w:rPr>
            </w:pPr>
          </w:p>
        </w:tc>
        <w:tc>
          <w:tcPr>
            <w:tcW w:w="1203" w:type="dxa"/>
            <w:noWrap w:val="0"/>
            <w:vAlign w:val="center"/>
          </w:tcPr>
          <w:p w14:paraId="7699AF7E">
            <w:pPr>
              <w:jc w:val="center"/>
              <w:rPr>
                <w:rFonts w:hint="eastAsia" w:ascii="宋体" w:hAnsi="宋体" w:eastAsia="宋体" w:cs="宋体"/>
                <w:szCs w:val="21"/>
                <w:highlight w:val="none"/>
              </w:rPr>
            </w:pPr>
          </w:p>
        </w:tc>
        <w:tc>
          <w:tcPr>
            <w:tcW w:w="1102" w:type="dxa"/>
            <w:noWrap w:val="0"/>
            <w:vAlign w:val="center"/>
          </w:tcPr>
          <w:p w14:paraId="43C38FE5">
            <w:pPr>
              <w:jc w:val="center"/>
              <w:rPr>
                <w:rFonts w:hint="eastAsia" w:ascii="宋体" w:hAnsi="宋体" w:eastAsia="宋体" w:cs="宋体"/>
                <w:szCs w:val="21"/>
                <w:highlight w:val="none"/>
              </w:rPr>
            </w:pPr>
          </w:p>
        </w:tc>
        <w:tc>
          <w:tcPr>
            <w:tcW w:w="982" w:type="dxa"/>
            <w:noWrap w:val="0"/>
            <w:vAlign w:val="center"/>
          </w:tcPr>
          <w:p w14:paraId="7C2A574F">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37A7684E">
            <w:pPr>
              <w:jc w:val="center"/>
              <w:rPr>
                <w:rFonts w:hint="eastAsia" w:ascii="宋体" w:hAnsi="宋体" w:eastAsia="宋体" w:cs="宋体"/>
                <w:szCs w:val="21"/>
                <w:highlight w:val="none"/>
              </w:rPr>
            </w:pPr>
          </w:p>
        </w:tc>
      </w:tr>
      <w:tr w14:paraId="4552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7899F5DA">
            <w:pPr>
              <w:jc w:val="center"/>
              <w:rPr>
                <w:rFonts w:hint="eastAsia" w:ascii="宋体" w:hAnsi="宋体" w:eastAsia="宋体" w:cs="宋体"/>
                <w:szCs w:val="21"/>
                <w:highlight w:val="none"/>
              </w:rPr>
            </w:pPr>
          </w:p>
        </w:tc>
        <w:tc>
          <w:tcPr>
            <w:tcW w:w="1198" w:type="dxa"/>
            <w:noWrap w:val="0"/>
            <w:vAlign w:val="center"/>
          </w:tcPr>
          <w:p w14:paraId="78515509">
            <w:pPr>
              <w:jc w:val="center"/>
              <w:rPr>
                <w:rFonts w:hint="eastAsia" w:ascii="宋体" w:hAnsi="宋体" w:eastAsia="宋体" w:cs="宋体"/>
                <w:szCs w:val="21"/>
                <w:highlight w:val="none"/>
              </w:rPr>
            </w:pPr>
          </w:p>
        </w:tc>
        <w:tc>
          <w:tcPr>
            <w:tcW w:w="756" w:type="dxa"/>
            <w:noWrap w:val="0"/>
            <w:vAlign w:val="center"/>
          </w:tcPr>
          <w:p w14:paraId="07C5F642">
            <w:pPr>
              <w:jc w:val="center"/>
              <w:rPr>
                <w:rFonts w:hint="eastAsia" w:ascii="宋体" w:hAnsi="宋体" w:eastAsia="宋体" w:cs="宋体"/>
                <w:szCs w:val="21"/>
                <w:highlight w:val="none"/>
              </w:rPr>
            </w:pPr>
          </w:p>
        </w:tc>
        <w:tc>
          <w:tcPr>
            <w:tcW w:w="1150" w:type="dxa"/>
            <w:noWrap w:val="0"/>
            <w:vAlign w:val="center"/>
          </w:tcPr>
          <w:p w14:paraId="61C265FD">
            <w:pPr>
              <w:jc w:val="center"/>
              <w:rPr>
                <w:rFonts w:hint="eastAsia" w:ascii="宋体" w:hAnsi="宋体" w:eastAsia="宋体" w:cs="宋体"/>
                <w:szCs w:val="21"/>
                <w:highlight w:val="none"/>
              </w:rPr>
            </w:pPr>
          </w:p>
        </w:tc>
        <w:tc>
          <w:tcPr>
            <w:tcW w:w="798" w:type="dxa"/>
            <w:noWrap w:val="0"/>
            <w:vAlign w:val="center"/>
          </w:tcPr>
          <w:p w14:paraId="45CD90A1">
            <w:pPr>
              <w:jc w:val="center"/>
              <w:rPr>
                <w:rFonts w:hint="eastAsia" w:ascii="宋体" w:hAnsi="宋体" w:eastAsia="宋体" w:cs="宋体"/>
                <w:szCs w:val="21"/>
                <w:highlight w:val="none"/>
              </w:rPr>
            </w:pPr>
          </w:p>
        </w:tc>
        <w:tc>
          <w:tcPr>
            <w:tcW w:w="798" w:type="dxa"/>
            <w:noWrap w:val="0"/>
            <w:vAlign w:val="center"/>
          </w:tcPr>
          <w:p w14:paraId="35563A71">
            <w:pPr>
              <w:jc w:val="center"/>
              <w:rPr>
                <w:rFonts w:hint="eastAsia" w:ascii="宋体" w:hAnsi="宋体" w:eastAsia="宋体" w:cs="宋体"/>
                <w:szCs w:val="21"/>
                <w:highlight w:val="none"/>
              </w:rPr>
            </w:pPr>
          </w:p>
        </w:tc>
        <w:tc>
          <w:tcPr>
            <w:tcW w:w="1203" w:type="dxa"/>
            <w:noWrap w:val="0"/>
            <w:vAlign w:val="center"/>
          </w:tcPr>
          <w:p w14:paraId="04802C8A">
            <w:pPr>
              <w:jc w:val="center"/>
              <w:rPr>
                <w:rFonts w:hint="eastAsia" w:ascii="宋体" w:hAnsi="宋体" w:eastAsia="宋体" w:cs="宋体"/>
                <w:szCs w:val="21"/>
                <w:highlight w:val="none"/>
              </w:rPr>
            </w:pPr>
          </w:p>
        </w:tc>
        <w:tc>
          <w:tcPr>
            <w:tcW w:w="1102" w:type="dxa"/>
            <w:noWrap w:val="0"/>
            <w:vAlign w:val="center"/>
          </w:tcPr>
          <w:p w14:paraId="519CDEC7">
            <w:pPr>
              <w:jc w:val="center"/>
              <w:rPr>
                <w:rFonts w:hint="eastAsia" w:ascii="宋体" w:hAnsi="宋体" w:eastAsia="宋体" w:cs="宋体"/>
                <w:szCs w:val="21"/>
                <w:highlight w:val="none"/>
              </w:rPr>
            </w:pPr>
          </w:p>
        </w:tc>
        <w:tc>
          <w:tcPr>
            <w:tcW w:w="982" w:type="dxa"/>
            <w:noWrap w:val="0"/>
            <w:vAlign w:val="center"/>
          </w:tcPr>
          <w:p w14:paraId="60EEC591">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28D723FD">
            <w:pPr>
              <w:jc w:val="center"/>
              <w:rPr>
                <w:rFonts w:hint="eastAsia" w:ascii="宋体" w:hAnsi="宋体" w:eastAsia="宋体" w:cs="宋体"/>
                <w:szCs w:val="21"/>
                <w:highlight w:val="none"/>
              </w:rPr>
            </w:pPr>
          </w:p>
        </w:tc>
      </w:tr>
      <w:tr w14:paraId="6BC7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tcBorders>
            <w:noWrap w:val="0"/>
            <w:vAlign w:val="center"/>
          </w:tcPr>
          <w:p w14:paraId="7327BB14">
            <w:pPr>
              <w:jc w:val="center"/>
              <w:rPr>
                <w:rFonts w:hint="eastAsia" w:ascii="宋体" w:hAnsi="宋体" w:eastAsia="宋体" w:cs="宋体"/>
                <w:szCs w:val="21"/>
                <w:highlight w:val="none"/>
              </w:rPr>
            </w:pPr>
          </w:p>
        </w:tc>
        <w:tc>
          <w:tcPr>
            <w:tcW w:w="1198" w:type="dxa"/>
            <w:noWrap w:val="0"/>
            <w:vAlign w:val="center"/>
          </w:tcPr>
          <w:p w14:paraId="3C1EB56C">
            <w:pPr>
              <w:jc w:val="center"/>
              <w:rPr>
                <w:rFonts w:hint="eastAsia" w:ascii="宋体" w:hAnsi="宋体" w:eastAsia="宋体" w:cs="宋体"/>
                <w:szCs w:val="21"/>
                <w:highlight w:val="none"/>
              </w:rPr>
            </w:pPr>
          </w:p>
        </w:tc>
        <w:tc>
          <w:tcPr>
            <w:tcW w:w="756" w:type="dxa"/>
            <w:noWrap w:val="0"/>
            <w:vAlign w:val="center"/>
          </w:tcPr>
          <w:p w14:paraId="2B5BF420">
            <w:pPr>
              <w:jc w:val="center"/>
              <w:rPr>
                <w:rFonts w:hint="eastAsia" w:ascii="宋体" w:hAnsi="宋体" w:eastAsia="宋体" w:cs="宋体"/>
                <w:szCs w:val="21"/>
                <w:highlight w:val="none"/>
              </w:rPr>
            </w:pPr>
          </w:p>
        </w:tc>
        <w:tc>
          <w:tcPr>
            <w:tcW w:w="1150" w:type="dxa"/>
            <w:noWrap w:val="0"/>
            <w:vAlign w:val="center"/>
          </w:tcPr>
          <w:p w14:paraId="6120F8FE">
            <w:pPr>
              <w:jc w:val="center"/>
              <w:rPr>
                <w:rFonts w:hint="eastAsia" w:ascii="宋体" w:hAnsi="宋体" w:eastAsia="宋体" w:cs="宋体"/>
                <w:szCs w:val="21"/>
                <w:highlight w:val="none"/>
              </w:rPr>
            </w:pPr>
          </w:p>
        </w:tc>
        <w:tc>
          <w:tcPr>
            <w:tcW w:w="798" w:type="dxa"/>
            <w:noWrap w:val="0"/>
            <w:vAlign w:val="center"/>
          </w:tcPr>
          <w:p w14:paraId="0687ABCF">
            <w:pPr>
              <w:jc w:val="center"/>
              <w:rPr>
                <w:rFonts w:hint="eastAsia" w:ascii="宋体" w:hAnsi="宋体" w:eastAsia="宋体" w:cs="宋体"/>
                <w:szCs w:val="21"/>
                <w:highlight w:val="none"/>
              </w:rPr>
            </w:pPr>
          </w:p>
        </w:tc>
        <w:tc>
          <w:tcPr>
            <w:tcW w:w="798" w:type="dxa"/>
            <w:noWrap w:val="0"/>
            <w:vAlign w:val="center"/>
          </w:tcPr>
          <w:p w14:paraId="3EC324F0">
            <w:pPr>
              <w:jc w:val="center"/>
              <w:rPr>
                <w:rFonts w:hint="eastAsia" w:ascii="宋体" w:hAnsi="宋体" w:eastAsia="宋体" w:cs="宋体"/>
                <w:szCs w:val="21"/>
                <w:highlight w:val="none"/>
              </w:rPr>
            </w:pPr>
          </w:p>
        </w:tc>
        <w:tc>
          <w:tcPr>
            <w:tcW w:w="1203" w:type="dxa"/>
            <w:noWrap w:val="0"/>
            <w:vAlign w:val="center"/>
          </w:tcPr>
          <w:p w14:paraId="365C867B">
            <w:pPr>
              <w:jc w:val="center"/>
              <w:rPr>
                <w:rFonts w:hint="eastAsia" w:ascii="宋体" w:hAnsi="宋体" w:eastAsia="宋体" w:cs="宋体"/>
                <w:szCs w:val="21"/>
                <w:highlight w:val="none"/>
              </w:rPr>
            </w:pPr>
          </w:p>
        </w:tc>
        <w:tc>
          <w:tcPr>
            <w:tcW w:w="1102" w:type="dxa"/>
            <w:noWrap w:val="0"/>
            <w:vAlign w:val="center"/>
          </w:tcPr>
          <w:p w14:paraId="3068977C">
            <w:pPr>
              <w:jc w:val="center"/>
              <w:rPr>
                <w:rFonts w:hint="eastAsia" w:ascii="宋体" w:hAnsi="宋体" w:eastAsia="宋体" w:cs="宋体"/>
                <w:szCs w:val="21"/>
                <w:highlight w:val="none"/>
              </w:rPr>
            </w:pPr>
          </w:p>
        </w:tc>
        <w:tc>
          <w:tcPr>
            <w:tcW w:w="982" w:type="dxa"/>
            <w:noWrap w:val="0"/>
            <w:vAlign w:val="center"/>
          </w:tcPr>
          <w:p w14:paraId="6513F16A">
            <w:pPr>
              <w:jc w:val="center"/>
              <w:rPr>
                <w:rFonts w:hint="eastAsia" w:ascii="宋体" w:hAnsi="宋体" w:eastAsia="宋体" w:cs="宋体"/>
                <w:szCs w:val="21"/>
                <w:highlight w:val="none"/>
              </w:rPr>
            </w:pPr>
          </w:p>
        </w:tc>
        <w:tc>
          <w:tcPr>
            <w:tcW w:w="857" w:type="dxa"/>
            <w:tcBorders>
              <w:right w:val="single" w:color="auto" w:sz="12" w:space="0"/>
            </w:tcBorders>
            <w:noWrap w:val="0"/>
            <w:vAlign w:val="center"/>
          </w:tcPr>
          <w:p w14:paraId="0F747146">
            <w:pPr>
              <w:jc w:val="center"/>
              <w:rPr>
                <w:rFonts w:hint="eastAsia" w:ascii="宋体" w:hAnsi="宋体" w:eastAsia="宋体" w:cs="宋体"/>
                <w:szCs w:val="21"/>
                <w:highlight w:val="none"/>
              </w:rPr>
            </w:pPr>
          </w:p>
        </w:tc>
      </w:tr>
      <w:tr w14:paraId="549A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tcBorders>
              <w:left w:val="single" w:color="auto" w:sz="12" w:space="0"/>
              <w:bottom w:val="single" w:color="auto" w:sz="12" w:space="0"/>
            </w:tcBorders>
            <w:noWrap w:val="0"/>
            <w:vAlign w:val="center"/>
          </w:tcPr>
          <w:p w14:paraId="36C3DF7F">
            <w:pPr>
              <w:jc w:val="center"/>
              <w:rPr>
                <w:rFonts w:hint="eastAsia" w:ascii="宋体" w:hAnsi="宋体" w:eastAsia="宋体" w:cs="宋体"/>
                <w:szCs w:val="21"/>
                <w:highlight w:val="none"/>
              </w:rPr>
            </w:pPr>
          </w:p>
        </w:tc>
        <w:tc>
          <w:tcPr>
            <w:tcW w:w="1198" w:type="dxa"/>
            <w:tcBorders>
              <w:bottom w:val="single" w:color="auto" w:sz="12" w:space="0"/>
            </w:tcBorders>
            <w:noWrap w:val="0"/>
            <w:vAlign w:val="center"/>
          </w:tcPr>
          <w:p w14:paraId="7A97FEC0">
            <w:pPr>
              <w:jc w:val="center"/>
              <w:rPr>
                <w:rFonts w:hint="eastAsia" w:ascii="宋体" w:hAnsi="宋体" w:eastAsia="宋体" w:cs="宋体"/>
                <w:szCs w:val="21"/>
                <w:highlight w:val="none"/>
              </w:rPr>
            </w:pPr>
          </w:p>
        </w:tc>
        <w:tc>
          <w:tcPr>
            <w:tcW w:w="756" w:type="dxa"/>
            <w:tcBorders>
              <w:bottom w:val="single" w:color="auto" w:sz="12" w:space="0"/>
            </w:tcBorders>
            <w:noWrap w:val="0"/>
            <w:vAlign w:val="center"/>
          </w:tcPr>
          <w:p w14:paraId="3EE5BAD5">
            <w:pPr>
              <w:jc w:val="center"/>
              <w:rPr>
                <w:rFonts w:hint="eastAsia" w:ascii="宋体" w:hAnsi="宋体" w:eastAsia="宋体" w:cs="宋体"/>
                <w:szCs w:val="21"/>
                <w:highlight w:val="none"/>
              </w:rPr>
            </w:pPr>
          </w:p>
        </w:tc>
        <w:tc>
          <w:tcPr>
            <w:tcW w:w="1150" w:type="dxa"/>
            <w:tcBorders>
              <w:bottom w:val="single" w:color="auto" w:sz="12" w:space="0"/>
            </w:tcBorders>
            <w:noWrap w:val="0"/>
            <w:vAlign w:val="center"/>
          </w:tcPr>
          <w:p w14:paraId="7229F5DA">
            <w:pPr>
              <w:jc w:val="center"/>
              <w:rPr>
                <w:rFonts w:hint="eastAsia" w:ascii="宋体" w:hAnsi="宋体" w:eastAsia="宋体" w:cs="宋体"/>
                <w:szCs w:val="21"/>
                <w:highlight w:val="none"/>
              </w:rPr>
            </w:pPr>
          </w:p>
        </w:tc>
        <w:tc>
          <w:tcPr>
            <w:tcW w:w="798" w:type="dxa"/>
            <w:tcBorders>
              <w:bottom w:val="single" w:color="auto" w:sz="12" w:space="0"/>
            </w:tcBorders>
            <w:noWrap w:val="0"/>
            <w:vAlign w:val="center"/>
          </w:tcPr>
          <w:p w14:paraId="49007A8D">
            <w:pPr>
              <w:jc w:val="center"/>
              <w:rPr>
                <w:rFonts w:hint="eastAsia" w:ascii="宋体" w:hAnsi="宋体" w:eastAsia="宋体" w:cs="宋体"/>
                <w:szCs w:val="21"/>
                <w:highlight w:val="none"/>
              </w:rPr>
            </w:pPr>
          </w:p>
        </w:tc>
        <w:tc>
          <w:tcPr>
            <w:tcW w:w="798" w:type="dxa"/>
            <w:tcBorders>
              <w:bottom w:val="single" w:color="auto" w:sz="12" w:space="0"/>
            </w:tcBorders>
            <w:noWrap w:val="0"/>
            <w:vAlign w:val="center"/>
          </w:tcPr>
          <w:p w14:paraId="0060FEB3">
            <w:pPr>
              <w:jc w:val="center"/>
              <w:rPr>
                <w:rFonts w:hint="eastAsia" w:ascii="宋体" w:hAnsi="宋体" w:eastAsia="宋体" w:cs="宋体"/>
                <w:szCs w:val="21"/>
                <w:highlight w:val="none"/>
              </w:rPr>
            </w:pPr>
          </w:p>
        </w:tc>
        <w:tc>
          <w:tcPr>
            <w:tcW w:w="1203" w:type="dxa"/>
            <w:tcBorders>
              <w:bottom w:val="single" w:color="auto" w:sz="12" w:space="0"/>
            </w:tcBorders>
            <w:noWrap w:val="0"/>
            <w:vAlign w:val="center"/>
          </w:tcPr>
          <w:p w14:paraId="18A3DD88">
            <w:pPr>
              <w:jc w:val="center"/>
              <w:rPr>
                <w:rFonts w:hint="eastAsia" w:ascii="宋体" w:hAnsi="宋体" w:eastAsia="宋体" w:cs="宋体"/>
                <w:szCs w:val="21"/>
                <w:highlight w:val="none"/>
              </w:rPr>
            </w:pPr>
          </w:p>
        </w:tc>
        <w:tc>
          <w:tcPr>
            <w:tcW w:w="1102" w:type="dxa"/>
            <w:tcBorders>
              <w:bottom w:val="single" w:color="auto" w:sz="12" w:space="0"/>
            </w:tcBorders>
            <w:noWrap w:val="0"/>
            <w:vAlign w:val="center"/>
          </w:tcPr>
          <w:p w14:paraId="05879A11">
            <w:pPr>
              <w:jc w:val="center"/>
              <w:rPr>
                <w:rFonts w:hint="eastAsia" w:ascii="宋体" w:hAnsi="宋体" w:eastAsia="宋体" w:cs="宋体"/>
                <w:szCs w:val="21"/>
                <w:highlight w:val="none"/>
              </w:rPr>
            </w:pPr>
          </w:p>
        </w:tc>
        <w:tc>
          <w:tcPr>
            <w:tcW w:w="982" w:type="dxa"/>
            <w:tcBorders>
              <w:bottom w:val="single" w:color="auto" w:sz="12" w:space="0"/>
            </w:tcBorders>
            <w:noWrap w:val="0"/>
            <w:vAlign w:val="center"/>
          </w:tcPr>
          <w:p w14:paraId="7363EE96">
            <w:pPr>
              <w:jc w:val="center"/>
              <w:rPr>
                <w:rFonts w:hint="eastAsia" w:ascii="宋体" w:hAnsi="宋体" w:eastAsia="宋体" w:cs="宋体"/>
                <w:szCs w:val="21"/>
                <w:highlight w:val="none"/>
              </w:rPr>
            </w:pPr>
          </w:p>
        </w:tc>
        <w:tc>
          <w:tcPr>
            <w:tcW w:w="857" w:type="dxa"/>
            <w:tcBorders>
              <w:bottom w:val="single" w:color="auto" w:sz="12" w:space="0"/>
              <w:right w:val="single" w:color="auto" w:sz="12" w:space="0"/>
            </w:tcBorders>
            <w:noWrap w:val="0"/>
            <w:vAlign w:val="center"/>
          </w:tcPr>
          <w:p w14:paraId="0A9A7F14">
            <w:pPr>
              <w:jc w:val="center"/>
              <w:rPr>
                <w:rFonts w:hint="eastAsia" w:ascii="宋体" w:hAnsi="宋体" w:eastAsia="宋体" w:cs="宋体"/>
                <w:szCs w:val="21"/>
                <w:highlight w:val="none"/>
              </w:rPr>
            </w:pPr>
          </w:p>
        </w:tc>
      </w:tr>
    </w:tbl>
    <w:p w14:paraId="13AEC0D0">
      <w:pPr>
        <w:spacing w:before="120" w:beforeLines="50" w:after="240" w:afterLines="10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附表二：拟配备本工程的试验和检测仪器设备表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2A8CF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6" w:type="dxa"/>
            <w:noWrap w:val="0"/>
            <w:vAlign w:val="center"/>
          </w:tcPr>
          <w:p w14:paraId="528621F8">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98" w:type="dxa"/>
            <w:noWrap w:val="0"/>
            <w:vAlign w:val="center"/>
          </w:tcPr>
          <w:p w14:paraId="6251B7D2">
            <w:pPr>
              <w:jc w:val="center"/>
              <w:rPr>
                <w:rFonts w:hint="eastAsia" w:ascii="宋体" w:hAnsi="宋体" w:eastAsia="宋体" w:cs="宋体"/>
                <w:szCs w:val="21"/>
                <w:highlight w:val="none"/>
              </w:rPr>
            </w:pPr>
            <w:r>
              <w:rPr>
                <w:rFonts w:hint="eastAsia" w:ascii="宋体" w:hAnsi="宋体" w:eastAsia="宋体" w:cs="宋体"/>
                <w:szCs w:val="21"/>
                <w:highlight w:val="none"/>
              </w:rPr>
              <w:t>仪器设备</w:t>
            </w:r>
          </w:p>
          <w:p w14:paraId="42BA9AB3">
            <w:pPr>
              <w:jc w:val="center"/>
              <w:rPr>
                <w:rFonts w:hint="eastAsia" w:ascii="宋体" w:hAnsi="宋体" w:eastAsia="宋体" w:cs="宋体"/>
                <w:szCs w:val="21"/>
                <w:highlight w:val="none"/>
              </w:rPr>
            </w:pPr>
            <w:r>
              <w:rPr>
                <w:rFonts w:hint="eastAsia" w:ascii="宋体" w:hAnsi="宋体" w:eastAsia="宋体" w:cs="宋体"/>
                <w:szCs w:val="21"/>
                <w:highlight w:val="none"/>
              </w:rPr>
              <w:t>名    称</w:t>
            </w:r>
          </w:p>
        </w:tc>
        <w:tc>
          <w:tcPr>
            <w:tcW w:w="756" w:type="dxa"/>
            <w:noWrap w:val="0"/>
            <w:vAlign w:val="center"/>
          </w:tcPr>
          <w:p w14:paraId="0B8C09FD">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08DA8A9F">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1150" w:type="dxa"/>
            <w:noWrap w:val="0"/>
            <w:vAlign w:val="center"/>
          </w:tcPr>
          <w:p w14:paraId="47245B87">
            <w:pPr>
              <w:jc w:val="center"/>
              <w:rPr>
                <w:rFonts w:hint="eastAsia" w:ascii="宋体" w:hAnsi="宋体" w:eastAsia="宋体" w:cs="宋体"/>
                <w:szCs w:val="21"/>
                <w:highlight w:val="none"/>
              </w:rPr>
            </w:pPr>
            <w:r>
              <w:rPr>
                <w:rFonts w:hint="eastAsia" w:ascii="宋体" w:hAnsi="宋体" w:eastAsia="宋体" w:cs="宋体"/>
                <w:szCs w:val="21"/>
                <w:highlight w:val="none"/>
              </w:rPr>
              <w:t>数  量</w:t>
            </w:r>
          </w:p>
        </w:tc>
        <w:tc>
          <w:tcPr>
            <w:tcW w:w="798" w:type="dxa"/>
            <w:noWrap w:val="0"/>
            <w:vAlign w:val="center"/>
          </w:tcPr>
          <w:p w14:paraId="60D44595">
            <w:pPr>
              <w:jc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1B58A8AA">
            <w:pPr>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98" w:type="dxa"/>
            <w:noWrap w:val="0"/>
            <w:vAlign w:val="center"/>
          </w:tcPr>
          <w:p w14:paraId="10C9D7DE">
            <w:pPr>
              <w:jc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04735550">
            <w:pPr>
              <w:jc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323" w:type="dxa"/>
            <w:noWrap w:val="0"/>
            <w:vAlign w:val="center"/>
          </w:tcPr>
          <w:p w14:paraId="391E189F">
            <w:pPr>
              <w:jc w:val="center"/>
              <w:rPr>
                <w:rFonts w:hint="eastAsia" w:ascii="宋体" w:hAnsi="宋体" w:eastAsia="宋体" w:cs="宋体"/>
                <w:szCs w:val="21"/>
                <w:highlight w:val="none"/>
              </w:rPr>
            </w:pPr>
            <w:r>
              <w:rPr>
                <w:rFonts w:hint="eastAsia" w:ascii="宋体" w:hAnsi="宋体" w:eastAsia="宋体" w:cs="宋体"/>
                <w:szCs w:val="21"/>
                <w:highlight w:val="none"/>
              </w:rPr>
              <w:t>已使用台</w:t>
            </w:r>
          </w:p>
          <w:p w14:paraId="0FB3C046">
            <w:pPr>
              <w:jc w:val="center"/>
              <w:rPr>
                <w:rFonts w:hint="eastAsia" w:ascii="宋体" w:hAnsi="宋体" w:eastAsia="宋体" w:cs="宋体"/>
                <w:szCs w:val="21"/>
                <w:highlight w:val="none"/>
              </w:rPr>
            </w:pPr>
            <w:r>
              <w:rPr>
                <w:rFonts w:hint="eastAsia" w:ascii="宋体" w:hAnsi="宋体" w:eastAsia="宋体" w:cs="宋体"/>
                <w:szCs w:val="21"/>
                <w:highlight w:val="none"/>
              </w:rPr>
              <w:t>时    数</w:t>
            </w:r>
          </w:p>
        </w:tc>
        <w:tc>
          <w:tcPr>
            <w:tcW w:w="1866" w:type="dxa"/>
            <w:noWrap w:val="0"/>
            <w:vAlign w:val="center"/>
          </w:tcPr>
          <w:p w14:paraId="6DE55D5E">
            <w:pPr>
              <w:jc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955" w:type="dxa"/>
            <w:noWrap w:val="0"/>
            <w:vAlign w:val="center"/>
          </w:tcPr>
          <w:p w14:paraId="370CBFF4">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17FA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6513C5A6">
            <w:pPr>
              <w:jc w:val="center"/>
              <w:rPr>
                <w:rFonts w:hint="eastAsia" w:ascii="宋体" w:hAnsi="宋体" w:eastAsia="宋体" w:cs="宋体"/>
                <w:szCs w:val="21"/>
                <w:highlight w:val="none"/>
              </w:rPr>
            </w:pPr>
          </w:p>
        </w:tc>
        <w:tc>
          <w:tcPr>
            <w:tcW w:w="1198" w:type="dxa"/>
            <w:noWrap w:val="0"/>
            <w:vAlign w:val="center"/>
          </w:tcPr>
          <w:p w14:paraId="60EA86B5">
            <w:pPr>
              <w:jc w:val="center"/>
              <w:rPr>
                <w:rFonts w:hint="eastAsia" w:ascii="宋体" w:hAnsi="宋体" w:eastAsia="宋体" w:cs="宋体"/>
                <w:szCs w:val="21"/>
                <w:highlight w:val="none"/>
              </w:rPr>
            </w:pPr>
          </w:p>
        </w:tc>
        <w:tc>
          <w:tcPr>
            <w:tcW w:w="756" w:type="dxa"/>
            <w:noWrap w:val="0"/>
            <w:vAlign w:val="center"/>
          </w:tcPr>
          <w:p w14:paraId="358EDC04">
            <w:pPr>
              <w:jc w:val="center"/>
              <w:rPr>
                <w:rFonts w:hint="eastAsia" w:ascii="宋体" w:hAnsi="宋体" w:eastAsia="宋体" w:cs="宋体"/>
                <w:szCs w:val="21"/>
                <w:highlight w:val="none"/>
              </w:rPr>
            </w:pPr>
          </w:p>
        </w:tc>
        <w:tc>
          <w:tcPr>
            <w:tcW w:w="1150" w:type="dxa"/>
            <w:noWrap w:val="0"/>
            <w:vAlign w:val="center"/>
          </w:tcPr>
          <w:p w14:paraId="318FAAAD">
            <w:pPr>
              <w:jc w:val="center"/>
              <w:rPr>
                <w:rFonts w:hint="eastAsia" w:ascii="宋体" w:hAnsi="宋体" w:eastAsia="宋体" w:cs="宋体"/>
                <w:szCs w:val="21"/>
                <w:highlight w:val="none"/>
              </w:rPr>
            </w:pPr>
          </w:p>
        </w:tc>
        <w:tc>
          <w:tcPr>
            <w:tcW w:w="798" w:type="dxa"/>
            <w:noWrap w:val="0"/>
            <w:vAlign w:val="center"/>
          </w:tcPr>
          <w:p w14:paraId="36AE537F">
            <w:pPr>
              <w:jc w:val="center"/>
              <w:rPr>
                <w:rFonts w:hint="eastAsia" w:ascii="宋体" w:hAnsi="宋体" w:eastAsia="宋体" w:cs="宋体"/>
                <w:szCs w:val="21"/>
                <w:highlight w:val="none"/>
              </w:rPr>
            </w:pPr>
          </w:p>
        </w:tc>
        <w:tc>
          <w:tcPr>
            <w:tcW w:w="798" w:type="dxa"/>
            <w:noWrap w:val="0"/>
            <w:vAlign w:val="center"/>
          </w:tcPr>
          <w:p w14:paraId="4A2B04C6">
            <w:pPr>
              <w:jc w:val="center"/>
              <w:rPr>
                <w:rFonts w:hint="eastAsia" w:ascii="宋体" w:hAnsi="宋体" w:eastAsia="宋体" w:cs="宋体"/>
                <w:szCs w:val="21"/>
                <w:highlight w:val="none"/>
              </w:rPr>
            </w:pPr>
          </w:p>
        </w:tc>
        <w:tc>
          <w:tcPr>
            <w:tcW w:w="1323" w:type="dxa"/>
            <w:noWrap w:val="0"/>
            <w:vAlign w:val="center"/>
          </w:tcPr>
          <w:p w14:paraId="1F0AF009">
            <w:pPr>
              <w:jc w:val="center"/>
              <w:rPr>
                <w:rFonts w:hint="eastAsia" w:ascii="宋体" w:hAnsi="宋体" w:eastAsia="宋体" w:cs="宋体"/>
                <w:szCs w:val="21"/>
                <w:highlight w:val="none"/>
              </w:rPr>
            </w:pPr>
          </w:p>
        </w:tc>
        <w:tc>
          <w:tcPr>
            <w:tcW w:w="1866" w:type="dxa"/>
            <w:noWrap w:val="0"/>
            <w:vAlign w:val="center"/>
          </w:tcPr>
          <w:p w14:paraId="004A4DBA">
            <w:pPr>
              <w:jc w:val="center"/>
              <w:rPr>
                <w:rFonts w:hint="eastAsia" w:ascii="宋体" w:hAnsi="宋体" w:eastAsia="宋体" w:cs="宋体"/>
                <w:szCs w:val="21"/>
                <w:highlight w:val="none"/>
              </w:rPr>
            </w:pPr>
          </w:p>
        </w:tc>
        <w:tc>
          <w:tcPr>
            <w:tcW w:w="955" w:type="dxa"/>
            <w:noWrap w:val="0"/>
            <w:vAlign w:val="center"/>
          </w:tcPr>
          <w:p w14:paraId="583B4544">
            <w:pPr>
              <w:jc w:val="center"/>
              <w:rPr>
                <w:rFonts w:hint="eastAsia" w:ascii="宋体" w:hAnsi="宋体" w:eastAsia="宋体" w:cs="宋体"/>
                <w:szCs w:val="21"/>
                <w:highlight w:val="none"/>
              </w:rPr>
            </w:pPr>
          </w:p>
        </w:tc>
      </w:tr>
      <w:tr w14:paraId="4D077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2B359924">
            <w:pPr>
              <w:jc w:val="center"/>
              <w:rPr>
                <w:rFonts w:hint="eastAsia" w:ascii="宋体" w:hAnsi="宋体" w:eastAsia="宋体" w:cs="宋体"/>
                <w:szCs w:val="21"/>
                <w:highlight w:val="none"/>
              </w:rPr>
            </w:pPr>
          </w:p>
        </w:tc>
        <w:tc>
          <w:tcPr>
            <w:tcW w:w="1198" w:type="dxa"/>
            <w:noWrap w:val="0"/>
            <w:vAlign w:val="center"/>
          </w:tcPr>
          <w:p w14:paraId="107756B8">
            <w:pPr>
              <w:jc w:val="center"/>
              <w:rPr>
                <w:rFonts w:hint="eastAsia" w:ascii="宋体" w:hAnsi="宋体" w:eastAsia="宋体" w:cs="宋体"/>
                <w:szCs w:val="21"/>
                <w:highlight w:val="none"/>
              </w:rPr>
            </w:pPr>
          </w:p>
        </w:tc>
        <w:tc>
          <w:tcPr>
            <w:tcW w:w="756" w:type="dxa"/>
            <w:noWrap w:val="0"/>
            <w:vAlign w:val="center"/>
          </w:tcPr>
          <w:p w14:paraId="348F6374">
            <w:pPr>
              <w:jc w:val="center"/>
              <w:rPr>
                <w:rFonts w:hint="eastAsia" w:ascii="宋体" w:hAnsi="宋体" w:eastAsia="宋体" w:cs="宋体"/>
                <w:szCs w:val="21"/>
                <w:highlight w:val="none"/>
              </w:rPr>
            </w:pPr>
          </w:p>
        </w:tc>
        <w:tc>
          <w:tcPr>
            <w:tcW w:w="1150" w:type="dxa"/>
            <w:noWrap w:val="0"/>
            <w:vAlign w:val="center"/>
          </w:tcPr>
          <w:p w14:paraId="68B16345">
            <w:pPr>
              <w:jc w:val="center"/>
              <w:rPr>
                <w:rFonts w:hint="eastAsia" w:ascii="宋体" w:hAnsi="宋体" w:eastAsia="宋体" w:cs="宋体"/>
                <w:szCs w:val="21"/>
                <w:highlight w:val="none"/>
              </w:rPr>
            </w:pPr>
          </w:p>
        </w:tc>
        <w:tc>
          <w:tcPr>
            <w:tcW w:w="798" w:type="dxa"/>
            <w:noWrap w:val="0"/>
            <w:vAlign w:val="center"/>
          </w:tcPr>
          <w:p w14:paraId="69C7DBDC">
            <w:pPr>
              <w:jc w:val="center"/>
              <w:rPr>
                <w:rFonts w:hint="eastAsia" w:ascii="宋体" w:hAnsi="宋体" w:eastAsia="宋体" w:cs="宋体"/>
                <w:szCs w:val="21"/>
                <w:highlight w:val="none"/>
              </w:rPr>
            </w:pPr>
          </w:p>
        </w:tc>
        <w:tc>
          <w:tcPr>
            <w:tcW w:w="798" w:type="dxa"/>
            <w:noWrap w:val="0"/>
            <w:vAlign w:val="center"/>
          </w:tcPr>
          <w:p w14:paraId="3464C9C5">
            <w:pPr>
              <w:jc w:val="center"/>
              <w:rPr>
                <w:rFonts w:hint="eastAsia" w:ascii="宋体" w:hAnsi="宋体" w:eastAsia="宋体" w:cs="宋体"/>
                <w:szCs w:val="21"/>
                <w:highlight w:val="none"/>
              </w:rPr>
            </w:pPr>
          </w:p>
        </w:tc>
        <w:tc>
          <w:tcPr>
            <w:tcW w:w="1323" w:type="dxa"/>
            <w:noWrap w:val="0"/>
            <w:vAlign w:val="center"/>
          </w:tcPr>
          <w:p w14:paraId="1A9F81FF">
            <w:pPr>
              <w:jc w:val="center"/>
              <w:rPr>
                <w:rFonts w:hint="eastAsia" w:ascii="宋体" w:hAnsi="宋体" w:eastAsia="宋体" w:cs="宋体"/>
                <w:szCs w:val="21"/>
                <w:highlight w:val="none"/>
              </w:rPr>
            </w:pPr>
          </w:p>
        </w:tc>
        <w:tc>
          <w:tcPr>
            <w:tcW w:w="1866" w:type="dxa"/>
            <w:noWrap w:val="0"/>
            <w:vAlign w:val="center"/>
          </w:tcPr>
          <w:p w14:paraId="6ECC7FBB">
            <w:pPr>
              <w:jc w:val="center"/>
              <w:rPr>
                <w:rFonts w:hint="eastAsia" w:ascii="宋体" w:hAnsi="宋体" w:eastAsia="宋体" w:cs="宋体"/>
                <w:szCs w:val="21"/>
                <w:highlight w:val="none"/>
              </w:rPr>
            </w:pPr>
          </w:p>
        </w:tc>
        <w:tc>
          <w:tcPr>
            <w:tcW w:w="955" w:type="dxa"/>
            <w:noWrap w:val="0"/>
            <w:vAlign w:val="center"/>
          </w:tcPr>
          <w:p w14:paraId="079838E3">
            <w:pPr>
              <w:jc w:val="center"/>
              <w:rPr>
                <w:rFonts w:hint="eastAsia" w:ascii="宋体" w:hAnsi="宋体" w:eastAsia="宋体" w:cs="宋体"/>
                <w:szCs w:val="21"/>
                <w:highlight w:val="none"/>
              </w:rPr>
            </w:pPr>
          </w:p>
        </w:tc>
      </w:tr>
      <w:tr w14:paraId="3D72F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021DA4AC">
            <w:pPr>
              <w:jc w:val="center"/>
              <w:rPr>
                <w:rFonts w:hint="eastAsia" w:ascii="宋体" w:hAnsi="宋体" w:eastAsia="宋体" w:cs="宋体"/>
                <w:szCs w:val="21"/>
                <w:highlight w:val="none"/>
              </w:rPr>
            </w:pPr>
          </w:p>
        </w:tc>
        <w:tc>
          <w:tcPr>
            <w:tcW w:w="1198" w:type="dxa"/>
            <w:noWrap w:val="0"/>
            <w:vAlign w:val="center"/>
          </w:tcPr>
          <w:p w14:paraId="257313E9">
            <w:pPr>
              <w:jc w:val="center"/>
              <w:rPr>
                <w:rFonts w:hint="eastAsia" w:ascii="宋体" w:hAnsi="宋体" w:eastAsia="宋体" w:cs="宋体"/>
                <w:szCs w:val="21"/>
                <w:highlight w:val="none"/>
              </w:rPr>
            </w:pPr>
          </w:p>
        </w:tc>
        <w:tc>
          <w:tcPr>
            <w:tcW w:w="756" w:type="dxa"/>
            <w:noWrap w:val="0"/>
            <w:vAlign w:val="center"/>
          </w:tcPr>
          <w:p w14:paraId="6D3032CB">
            <w:pPr>
              <w:jc w:val="center"/>
              <w:rPr>
                <w:rFonts w:hint="eastAsia" w:ascii="宋体" w:hAnsi="宋体" w:eastAsia="宋体" w:cs="宋体"/>
                <w:szCs w:val="21"/>
                <w:highlight w:val="none"/>
              </w:rPr>
            </w:pPr>
          </w:p>
        </w:tc>
        <w:tc>
          <w:tcPr>
            <w:tcW w:w="1150" w:type="dxa"/>
            <w:noWrap w:val="0"/>
            <w:vAlign w:val="center"/>
          </w:tcPr>
          <w:p w14:paraId="12799A0F">
            <w:pPr>
              <w:jc w:val="center"/>
              <w:rPr>
                <w:rFonts w:hint="eastAsia" w:ascii="宋体" w:hAnsi="宋体" w:eastAsia="宋体" w:cs="宋体"/>
                <w:szCs w:val="21"/>
                <w:highlight w:val="none"/>
              </w:rPr>
            </w:pPr>
          </w:p>
        </w:tc>
        <w:tc>
          <w:tcPr>
            <w:tcW w:w="798" w:type="dxa"/>
            <w:noWrap w:val="0"/>
            <w:vAlign w:val="center"/>
          </w:tcPr>
          <w:p w14:paraId="5FD36272">
            <w:pPr>
              <w:jc w:val="center"/>
              <w:rPr>
                <w:rFonts w:hint="eastAsia" w:ascii="宋体" w:hAnsi="宋体" w:eastAsia="宋体" w:cs="宋体"/>
                <w:szCs w:val="21"/>
                <w:highlight w:val="none"/>
              </w:rPr>
            </w:pPr>
          </w:p>
        </w:tc>
        <w:tc>
          <w:tcPr>
            <w:tcW w:w="798" w:type="dxa"/>
            <w:noWrap w:val="0"/>
            <w:vAlign w:val="center"/>
          </w:tcPr>
          <w:p w14:paraId="3640730D">
            <w:pPr>
              <w:jc w:val="center"/>
              <w:rPr>
                <w:rFonts w:hint="eastAsia" w:ascii="宋体" w:hAnsi="宋体" w:eastAsia="宋体" w:cs="宋体"/>
                <w:szCs w:val="21"/>
                <w:highlight w:val="none"/>
              </w:rPr>
            </w:pPr>
          </w:p>
        </w:tc>
        <w:tc>
          <w:tcPr>
            <w:tcW w:w="1323" w:type="dxa"/>
            <w:noWrap w:val="0"/>
            <w:vAlign w:val="center"/>
          </w:tcPr>
          <w:p w14:paraId="2C7206F6">
            <w:pPr>
              <w:jc w:val="center"/>
              <w:rPr>
                <w:rFonts w:hint="eastAsia" w:ascii="宋体" w:hAnsi="宋体" w:eastAsia="宋体" w:cs="宋体"/>
                <w:szCs w:val="21"/>
                <w:highlight w:val="none"/>
              </w:rPr>
            </w:pPr>
          </w:p>
        </w:tc>
        <w:tc>
          <w:tcPr>
            <w:tcW w:w="1866" w:type="dxa"/>
            <w:noWrap w:val="0"/>
            <w:vAlign w:val="center"/>
          </w:tcPr>
          <w:p w14:paraId="10F79E34">
            <w:pPr>
              <w:jc w:val="center"/>
              <w:rPr>
                <w:rFonts w:hint="eastAsia" w:ascii="宋体" w:hAnsi="宋体" w:eastAsia="宋体" w:cs="宋体"/>
                <w:szCs w:val="21"/>
                <w:highlight w:val="none"/>
              </w:rPr>
            </w:pPr>
          </w:p>
        </w:tc>
        <w:tc>
          <w:tcPr>
            <w:tcW w:w="955" w:type="dxa"/>
            <w:noWrap w:val="0"/>
            <w:vAlign w:val="center"/>
          </w:tcPr>
          <w:p w14:paraId="622A9862">
            <w:pPr>
              <w:jc w:val="center"/>
              <w:rPr>
                <w:rFonts w:hint="eastAsia" w:ascii="宋体" w:hAnsi="宋体" w:eastAsia="宋体" w:cs="宋体"/>
                <w:szCs w:val="21"/>
                <w:highlight w:val="none"/>
              </w:rPr>
            </w:pPr>
          </w:p>
        </w:tc>
      </w:tr>
      <w:tr w14:paraId="3030D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5471D05F">
            <w:pPr>
              <w:jc w:val="center"/>
              <w:rPr>
                <w:rFonts w:hint="eastAsia" w:ascii="宋体" w:hAnsi="宋体" w:eastAsia="宋体" w:cs="宋体"/>
                <w:szCs w:val="21"/>
                <w:highlight w:val="none"/>
              </w:rPr>
            </w:pPr>
          </w:p>
        </w:tc>
        <w:tc>
          <w:tcPr>
            <w:tcW w:w="1198" w:type="dxa"/>
            <w:noWrap w:val="0"/>
            <w:vAlign w:val="center"/>
          </w:tcPr>
          <w:p w14:paraId="47DA8361">
            <w:pPr>
              <w:jc w:val="center"/>
              <w:rPr>
                <w:rFonts w:hint="eastAsia" w:ascii="宋体" w:hAnsi="宋体" w:eastAsia="宋体" w:cs="宋体"/>
                <w:szCs w:val="21"/>
                <w:highlight w:val="none"/>
              </w:rPr>
            </w:pPr>
          </w:p>
        </w:tc>
        <w:tc>
          <w:tcPr>
            <w:tcW w:w="756" w:type="dxa"/>
            <w:noWrap w:val="0"/>
            <w:vAlign w:val="center"/>
          </w:tcPr>
          <w:p w14:paraId="3993D035">
            <w:pPr>
              <w:jc w:val="center"/>
              <w:rPr>
                <w:rFonts w:hint="eastAsia" w:ascii="宋体" w:hAnsi="宋体" w:eastAsia="宋体" w:cs="宋体"/>
                <w:szCs w:val="21"/>
                <w:highlight w:val="none"/>
              </w:rPr>
            </w:pPr>
          </w:p>
        </w:tc>
        <w:tc>
          <w:tcPr>
            <w:tcW w:w="1150" w:type="dxa"/>
            <w:noWrap w:val="0"/>
            <w:vAlign w:val="center"/>
          </w:tcPr>
          <w:p w14:paraId="50CC6A28">
            <w:pPr>
              <w:jc w:val="center"/>
              <w:rPr>
                <w:rFonts w:hint="eastAsia" w:ascii="宋体" w:hAnsi="宋体" w:eastAsia="宋体" w:cs="宋体"/>
                <w:szCs w:val="21"/>
                <w:highlight w:val="none"/>
              </w:rPr>
            </w:pPr>
          </w:p>
        </w:tc>
        <w:tc>
          <w:tcPr>
            <w:tcW w:w="798" w:type="dxa"/>
            <w:noWrap w:val="0"/>
            <w:vAlign w:val="center"/>
          </w:tcPr>
          <w:p w14:paraId="53407862">
            <w:pPr>
              <w:jc w:val="center"/>
              <w:rPr>
                <w:rFonts w:hint="eastAsia" w:ascii="宋体" w:hAnsi="宋体" w:eastAsia="宋体" w:cs="宋体"/>
                <w:szCs w:val="21"/>
                <w:highlight w:val="none"/>
              </w:rPr>
            </w:pPr>
          </w:p>
        </w:tc>
        <w:tc>
          <w:tcPr>
            <w:tcW w:w="798" w:type="dxa"/>
            <w:noWrap w:val="0"/>
            <w:vAlign w:val="center"/>
          </w:tcPr>
          <w:p w14:paraId="22314CA1">
            <w:pPr>
              <w:jc w:val="center"/>
              <w:rPr>
                <w:rFonts w:hint="eastAsia" w:ascii="宋体" w:hAnsi="宋体" w:eastAsia="宋体" w:cs="宋体"/>
                <w:szCs w:val="21"/>
                <w:highlight w:val="none"/>
              </w:rPr>
            </w:pPr>
          </w:p>
        </w:tc>
        <w:tc>
          <w:tcPr>
            <w:tcW w:w="1323" w:type="dxa"/>
            <w:noWrap w:val="0"/>
            <w:vAlign w:val="center"/>
          </w:tcPr>
          <w:p w14:paraId="210BF5C0">
            <w:pPr>
              <w:jc w:val="center"/>
              <w:rPr>
                <w:rFonts w:hint="eastAsia" w:ascii="宋体" w:hAnsi="宋体" w:eastAsia="宋体" w:cs="宋体"/>
                <w:szCs w:val="21"/>
                <w:highlight w:val="none"/>
              </w:rPr>
            </w:pPr>
          </w:p>
        </w:tc>
        <w:tc>
          <w:tcPr>
            <w:tcW w:w="1866" w:type="dxa"/>
            <w:noWrap w:val="0"/>
            <w:vAlign w:val="center"/>
          </w:tcPr>
          <w:p w14:paraId="376D1DD3">
            <w:pPr>
              <w:jc w:val="center"/>
              <w:rPr>
                <w:rFonts w:hint="eastAsia" w:ascii="宋体" w:hAnsi="宋体" w:eastAsia="宋体" w:cs="宋体"/>
                <w:szCs w:val="21"/>
                <w:highlight w:val="none"/>
              </w:rPr>
            </w:pPr>
          </w:p>
        </w:tc>
        <w:tc>
          <w:tcPr>
            <w:tcW w:w="955" w:type="dxa"/>
            <w:noWrap w:val="0"/>
            <w:vAlign w:val="center"/>
          </w:tcPr>
          <w:p w14:paraId="6702EB4F">
            <w:pPr>
              <w:jc w:val="center"/>
              <w:rPr>
                <w:rFonts w:hint="eastAsia" w:ascii="宋体" w:hAnsi="宋体" w:eastAsia="宋体" w:cs="宋体"/>
                <w:szCs w:val="21"/>
                <w:highlight w:val="none"/>
              </w:rPr>
            </w:pPr>
          </w:p>
        </w:tc>
      </w:tr>
      <w:tr w14:paraId="2BB2F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1CAB5C14">
            <w:pPr>
              <w:jc w:val="center"/>
              <w:rPr>
                <w:rFonts w:hint="eastAsia" w:ascii="宋体" w:hAnsi="宋体" w:eastAsia="宋体" w:cs="宋体"/>
                <w:szCs w:val="21"/>
                <w:highlight w:val="none"/>
              </w:rPr>
            </w:pPr>
          </w:p>
        </w:tc>
        <w:tc>
          <w:tcPr>
            <w:tcW w:w="1198" w:type="dxa"/>
            <w:noWrap w:val="0"/>
            <w:vAlign w:val="center"/>
          </w:tcPr>
          <w:p w14:paraId="14293BA4">
            <w:pPr>
              <w:jc w:val="center"/>
              <w:rPr>
                <w:rFonts w:hint="eastAsia" w:ascii="宋体" w:hAnsi="宋体" w:eastAsia="宋体" w:cs="宋体"/>
                <w:szCs w:val="21"/>
                <w:highlight w:val="none"/>
              </w:rPr>
            </w:pPr>
          </w:p>
        </w:tc>
        <w:tc>
          <w:tcPr>
            <w:tcW w:w="756" w:type="dxa"/>
            <w:noWrap w:val="0"/>
            <w:vAlign w:val="center"/>
          </w:tcPr>
          <w:p w14:paraId="0F19F970">
            <w:pPr>
              <w:jc w:val="center"/>
              <w:rPr>
                <w:rFonts w:hint="eastAsia" w:ascii="宋体" w:hAnsi="宋体" w:eastAsia="宋体" w:cs="宋体"/>
                <w:szCs w:val="21"/>
                <w:highlight w:val="none"/>
              </w:rPr>
            </w:pPr>
          </w:p>
        </w:tc>
        <w:tc>
          <w:tcPr>
            <w:tcW w:w="1150" w:type="dxa"/>
            <w:noWrap w:val="0"/>
            <w:vAlign w:val="center"/>
          </w:tcPr>
          <w:p w14:paraId="1F61784A">
            <w:pPr>
              <w:jc w:val="center"/>
              <w:rPr>
                <w:rFonts w:hint="eastAsia" w:ascii="宋体" w:hAnsi="宋体" w:eastAsia="宋体" w:cs="宋体"/>
                <w:szCs w:val="21"/>
                <w:highlight w:val="none"/>
              </w:rPr>
            </w:pPr>
          </w:p>
        </w:tc>
        <w:tc>
          <w:tcPr>
            <w:tcW w:w="798" w:type="dxa"/>
            <w:noWrap w:val="0"/>
            <w:vAlign w:val="center"/>
          </w:tcPr>
          <w:p w14:paraId="2CD6D417">
            <w:pPr>
              <w:jc w:val="center"/>
              <w:rPr>
                <w:rFonts w:hint="eastAsia" w:ascii="宋体" w:hAnsi="宋体" w:eastAsia="宋体" w:cs="宋体"/>
                <w:szCs w:val="21"/>
                <w:highlight w:val="none"/>
              </w:rPr>
            </w:pPr>
          </w:p>
        </w:tc>
        <w:tc>
          <w:tcPr>
            <w:tcW w:w="798" w:type="dxa"/>
            <w:noWrap w:val="0"/>
            <w:vAlign w:val="center"/>
          </w:tcPr>
          <w:p w14:paraId="4413072D">
            <w:pPr>
              <w:jc w:val="center"/>
              <w:rPr>
                <w:rFonts w:hint="eastAsia" w:ascii="宋体" w:hAnsi="宋体" w:eastAsia="宋体" w:cs="宋体"/>
                <w:szCs w:val="21"/>
                <w:highlight w:val="none"/>
              </w:rPr>
            </w:pPr>
          </w:p>
        </w:tc>
        <w:tc>
          <w:tcPr>
            <w:tcW w:w="1323" w:type="dxa"/>
            <w:noWrap w:val="0"/>
            <w:vAlign w:val="center"/>
          </w:tcPr>
          <w:p w14:paraId="04FC0110">
            <w:pPr>
              <w:jc w:val="center"/>
              <w:rPr>
                <w:rFonts w:hint="eastAsia" w:ascii="宋体" w:hAnsi="宋体" w:eastAsia="宋体" w:cs="宋体"/>
                <w:szCs w:val="21"/>
                <w:highlight w:val="none"/>
              </w:rPr>
            </w:pPr>
          </w:p>
        </w:tc>
        <w:tc>
          <w:tcPr>
            <w:tcW w:w="1866" w:type="dxa"/>
            <w:noWrap w:val="0"/>
            <w:vAlign w:val="center"/>
          </w:tcPr>
          <w:p w14:paraId="1EA73AD0">
            <w:pPr>
              <w:jc w:val="center"/>
              <w:rPr>
                <w:rFonts w:hint="eastAsia" w:ascii="宋体" w:hAnsi="宋体" w:eastAsia="宋体" w:cs="宋体"/>
                <w:szCs w:val="21"/>
                <w:highlight w:val="none"/>
              </w:rPr>
            </w:pPr>
          </w:p>
        </w:tc>
        <w:tc>
          <w:tcPr>
            <w:tcW w:w="955" w:type="dxa"/>
            <w:noWrap w:val="0"/>
            <w:vAlign w:val="center"/>
          </w:tcPr>
          <w:p w14:paraId="5B0AD085">
            <w:pPr>
              <w:jc w:val="center"/>
              <w:rPr>
                <w:rFonts w:hint="eastAsia" w:ascii="宋体" w:hAnsi="宋体" w:eastAsia="宋体" w:cs="宋体"/>
                <w:szCs w:val="21"/>
                <w:highlight w:val="none"/>
              </w:rPr>
            </w:pPr>
          </w:p>
        </w:tc>
      </w:tr>
      <w:tr w14:paraId="16293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1C60DD6D">
            <w:pPr>
              <w:jc w:val="center"/>
              <w:rPr>
                <w:rFonts w:hint="eastAsia" w:ascii="宋体" w:hAnsi="宋体" w:eastAsia="宋体" w:cs="宋体"/>
                <w:szCs w:val="21"/>
                <w:highlight w:val="none"/>
              </w:rPr>
            </w:pPr>
          </w:p>
        </w:tc>
        <w:tc>
          <w:tcPr>
            <w:tcW w:w="1198" w:type="dxa"/>
            <w:noWrap w:val="0"/>
            <w:vAlign w:val="center"/>
          </w:tcPr>
          <w:p w14:paraId="49FA1512">
            <w:pPr>
              <w:jc w:val="center"/>
              <w:rPr>
                <w:rFonts w:hint="eastAsia" w:ascii="宋体" w:hAnsi="宋体" w:eastAsia="宋体" w:cs="宋体"/>
                <w:szCs w:val="21"/>
                <w:highlight w:val="none"/>
              </w:rPr>
            </w:pPr>
          </w:p>
        </w:tc>
        <w:tc>
          <w:tcPr>
            <w:tcW w:w="756" w:type="dxa"/>
            <w:noWrap w:val="0"/>
            <w:vAlign w:val="center"/>
          </w:tcPr>
          <w:p w14:paraId="3CCBE9EF">
            <w:pPr>
              <w:jc w:val="center"/>
              <w:rPr>
                <w:rFonts w:hint="eastAsia" w:ascii="宋体" w:hAnsi="宋体" w:eastAsia="宋体" w:cs="宋体"/>
                <w:szCs w:val="21"/>
                <w:highlight w:val="none"/>
              </w:rPr>
            </w:pPr>
          </w:p>
        </w:tc>
        <w:tc>
          <w:tcPr>
            <w:tcW w:w="1150" w:type="dxa"/>
            <w:noWrap w:val="0"/>
            <w:vAlign w:val="center"/>
          </w:tcPr>
          <w:p w14:paraId="0741B4B1">
            <w:pPr>
              <w:jc w:val="center"/>
              <w:rPr>
                <w:rFonts w:hint="eastAsia" w:ascii="宋体" w:hAnsi="宋体" w:eastAsia="宋体" w:cs="宋体"/>
                <w:szCs w:val="21"/>
                <w:highlight w:val="none"/>
              </w:rPr>
            </w:pPr>
          </w:p>
        </w:tc>
        <w:tc>
          <w:tcPr>
            <w:tcW w:w="798" w:type="dxa"/>
            <w:noWrap w:val="0"/>
            <w:vAlign w:val="center"/>
          </w:tcPr>
          <w:p w14:paraId="27997271">
            <w:pPr>
              <w:jc w:val="center"/>
              <w:rPr>
                <w:rFonts w:hint="eastAsia" w:ascii="宋体" w:hAnsi="宋体" w:eastAsia="宋体" w:cs="宋体"/>
                <w:szCs w:val="21"/>
                <w:highlight w:val="none"/>
              </w:rPr>
            </w:pPr>
          </w:p>
        </w:tc>
        <w:tc>
          <w:tcPr>
            <w:tcW w:w="798" w:type="dxa"/>
            <w:noWrap w:val="0"/>
            <w:vAlign w:val="center"/>
          </w:tcPr>
          <w:p w14:paraId="4A47C698">
            <w:pPr>
              <w:jc w:val="center"/>
              <w:rPr>
                <w:rFonts w:hint="eastAsia" w:ascii="宋体" w:hAnsi="宋体" w:eastAsia="宋体" w:cs="宋体"/>
                <w:szCs w:val="21"/>
                <w:highlight w:val="none"/>
              </w:rPr>
            </w:pPr>
          </w:p>
        </w:tc>
        <w:tc>
          <w:tcPr>
            <w:tcW w:w="1323" w:type="dxa"/>
            <w:noWrap w:val="0"/>
            <w:vAlign w:val="center"/>
          </w:tcPr>
          <w:p w14:paraId="3DD7CCF8">
            <w:pPr>
              <w:jc w:val="center"/>
              <w:rPr>
                <w:rFonts w:hint="eastAsia" w:ascii="宋体" w:hAnsi="宋体" w:eastAsia="宋体" w:cs="宋体"/>
                <w:szCs w:val="21"/>
                <w:highlight w:val="none"/>
              </w:rPr>
            </w:pPr>
          </w:p>
        </w:tc>
        <w:tc>
          <w:tcPr>
            <w:tcW w:w="1866" w:type="dxa"/>
            <w:noWrap w:val="0"/>
            <w:vAlign w:val="center"/>
          </w:tcPr>
          <w:p w14:paraId="72435E38">
            <w:pPr>
              <w:jc w:val="center"/>
              <w:rPr>
                <w:rFonts w:hint="eastAsia" w:ascii="宋体" w:hAnsi="宋体" w:eastAsia="宋体" w:cs="宋体"/>
                <w:szCs w:val="21"/>
                <w:highlight w:val="none"/>
              </w:rPr>
            </w:pPr>
          </w:p>
        </w:tc>
        <w:tc>
          <w:tcPr>
            <w:tcW w:w="955" w:type="dxa"/>
            <w:noWrap w:val="0"/>
            <w:vAlign w:val="center"/>
          </w:tcPr>
          <w:p w14:paraId="2587A325">
            <w:pPr>
              <w:jc w:val="center"/>
              <w:rPr>
                <w:rFonts w:hint="eastAsia" w:ascii="宋体" w:hAnsi="宋体" w:eastAsia="宋体" w:cs="宋体"/>
                <w:szCs w:val="21"/>
                <w:highlight w:val="none"/>
              </w:rPr>
            </w:pPr>
          </w:p>
        </w:tc>
      </w:tr>
      <w:tr w14:paraId="3777B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1B06B565">
            <w:pPr>
              <w:jc w:val="center"/>
              <w:rPr>
                <w:rFonts w:hint="eastAsia" w:ascii="宋体" w:hAnsi="宋体" w:eastAsia="宋体" w:cs="宋体"/>
                <w:szCs w:val="21"/>
                <w:highlight w:val="none"/>
              </w:rPr>
            </w:pPr>
          </w:p>
        </w:tc>
        <w:tc>
          <w:tcPr>
            <w:tcW w:w="1198" w:type="dxa"/>
            <w:noWrap w:val="0"/>
            <w:vAlign w:val="center"/>
          </w:tcPr>
          <w:p w14:paraId="106453C1">
            <w:pPr>
              <w:jc w:val="center"/>
              <w:rPr>
                <w:rFonts w:hint="eastAsia" w:ascii="宋体" w:hAnsi="宋体" w:eastAsia="宋体" w:cs="宋体"/>
                <w:szCs w:val="21"/>
                <w:highlight w:val="none"/>
              </w:rPr>
            </w:pPr>
          </w:p>
        </w:tc>
        <w:tc>
          <w:tcPr>
            <w:tcW w:w="756" w:type="dxa"/>
            <w:noWrap w:val="0"/>
            <w:vAlign w:val="center"/>
          </w:tcPr>
          <w:p w14:paraId="2C73BBDE">
            <w:pPr>
              <w:jc w:val="center"/>
              <w:rPr>
                <w:rFonts w:hint="eastAsia" w:ascii="宋体" w:hAnsi="宋体" w:eastAsia="宋体" w:cs="宋体"/>
                <w:szCs w:val="21"/>
                <w:highlight w:val="none"/>
              </w:rPr>
            </w:pPr>
          </w:p>
        </w:tc>
        <w:tc>
          <w:tcPr>
            <w:tcW w:w="1150" w:type="dxa"/>
            <w:noWrap w:val="0"/>
            <w:vAlign w:val="center"/>
          </w:tcPr>
          <w:p w14:paraId="4A8B186E">
            <w:pPr>
              <w:jc w:val="center"/>
              <w:rPr>
                <w:rFonts w:hint="eastAsia" w:ascii="宋体" w:hAnsi="宋体" w:eastAsia="宋体" w:cs="宋体"/>
                <w:szCs w:val="21"/>
                <w:highlight w:val="none"/>
              </w:rPr>
            </w:pPr>
          </w:p>
        </w:tc>
        <w:tc>
          <w:tcPr>
            <w:tcW w:w="798" w:type="dxa"/>
            <w:noWrap w:val="0"/>
            <w:vAlign w:val="center"/>
          </w:tcPr>
          <w:p w14:paraId="6DBC9ED8">
            <w:pPr>
              <w:jc w:val="center"/>
              <w:rPr>
                <w:rFonts w:hint="eastAsia" w:ascii="宋体" w:hAnsi="宋体" w:eastAsia="宋体" w:cs="宋体"/>
                <w:szCs w:val="21"/>
                <w:highlight w:val="none"/>
              </w:rPr>
            </w:pPr>
          </w:p>
        </w:tc>
        <w:tc>
          <w:tcPr>
            <w:tcW w:w="798" w:type="dxa"/>
            <w:noWrap w:val="0"/>
            <w:vAlign w:val="center"/>
          </w:tcPr>
          <w:p w14:paraId="49101A83">
            <w:pPr>
              <w:jc w:val="center"/>
              <w:rPr>
                <w:rFonts w:hint="eastAsia" w:ascii="宋体" w:hAnsi="宋体" w:eastAsia="宋体" w:cs="宋体"/>
                <w:szCs w:val="21"/>
                <w:highlight w:val="none"/>
              </w:rPr>
            </w:pPr>
          </w:p>
        </w:tc>
        <w:tc>
          <w:tcPr>
            <w:tcW w:w="1323" w:type="dxa"/>
            <w:noWrap w:val="0"/>
            <w:vAlign w:val="center"/>
          </w:tcPr>
          <w:p w14:paraId="2D388263">
            <w:pPr>
              <w:jc w:val="center"/>
              <w:rPr>
                <w:rFonts w:hint="eastAsia" w:ascii="宋体" w:hAnsi="宋体" w:eastAsia="宋体" w:cs="宋体"/>
                <w:szCs w:val="21"/>
                <w:highlight w:val="none"/>
              </w:rPr>
            </w:pPr>
          </w:p>
        </w:tc>
        <w:tc>
          <w:tcPr>
            <w:tcW w:w="1866" w:type="dxa"/>
            <w:noWrap w:val="0"/>
            <w:vAlign w:val="center"/>
          </w:tcPr>
          <w:p w14:paraId="6FD7338A">
            <w:pPr>
              <w:jc w:val="center"/>
              <w:rPr>
                <w:rFonts w:hint="eastAsia" w:ascii="宋体" w:hAnsi="宋体" w:eastAsia="宋体" w:cs="宋体"/>
                <w:szCs w:val="21"/>
                <w:highlight w:val="none"/>
              </w:rPr>
            </w:pPr>
          </w:p>
        </w:tc>
        <w:tc>
          <w:tcPr>
            <w:tcW w:w="955" w:type="dxa"/>
            <w:noWrap w:val="0"/>
            <w:vAlign w:val="center"/>
          </w:tcPr>
          <w:p w14:paraId="7D5095E3">
            <w:pPr>
              <w:jc w:val="center"/>
              <w:rPr>
                <w:rFonts w:hint="eastAsia" w:ascii="宋体" w:hAnsi="宋体" w:eastAsia="宋体" w:cs="宋体"/>
                <w:szCs w:val="21"/>
                <w:highlight w:val="none"/>
              </w:rPr>
            </w:pPr>
          </w:p>
        </w:tc>
      </w:tr>
      <w:tr w14:paraId="204EC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3482EAE7">
            <w:pPr>
              <w:jc w:val="center"/>
              <w:rPr>
                <w:rFonts w:hint="eastAsia" w:ascii="宋体" w:hAnsi="宋体" w:eastAsia="宋体" w:cs="宋体"/>
                <w:szCs w:val="21"/>
                <w:highlight w:val="none"/>
              </w:rPr>
            </w:pPr>
          </w:p>
        </w:tc>
        <w:tc>
          <w:tcPr>
            <w:tcW w:w="1198" w:type="dxa"/>
            <w:noWrap w:val="0"/>
            <w:vAlign w:val="center"/>
          </w:tcPr>
          <w:p w14:paraId="57601899">
            <w:pPr>
              <w:jc w:val="center"/>
              <w:rPr>
                <w:rFonts w:hint="eastAsia" w:ascii="宋体" w:hAnsi="宋体" w:eastAsia="宋体" w:cs="宋体"/>
                <w:szCs w:val="21"/>
                <w:highlight w:val="none"/>
              </w:rPr>
            </w:pPr>
          </w:p>
        </w:tc>
        <w:tc>
          <w:tcPr>
            <w:tcW w:w="756" w:type="dxa"/>
            <w:noWrap w:val="0"/>
            <w:vAlign w:val="center"/>
          </w:tcPr>
          <w:p w14:paraId="37E2BE1D">
            <w:pPr>
              <w:jc w:val="center"/>
              <w:rPr>
                <w:rFonts w:hint="eastAsia" w:ascii="宋体" w:hAnsi="宋体" w:eastAsia="宋体" w:cs="宋体"/>
                <w:szCs w:val="21"/>
                <w:highlight w:val="none"/>
              </w:rPr>
            </w:pPr>
          </w:p>
        </w:tc>
        <w:tc>
          <w:tcPr>
            <w:tcW w:w="1150" w:type="dxa"/>
            <w:noWrap w:val="0"/>
            <w:vAlign w:val="center"/>
          </w:tcPr>
          <w:p w14:paraId="187525A8">
            <w:pPr>
              <w:jc w:val="center"/>
              <w:rPr>
                <w:rFonts w:hint="eastAsia" w:ascii="宋体" w:hAnsi="宋体" w:eastAsia="宋体" w:cs="宋体"/>
                <w:szCs w:val="21"/>
                <w:highlight w:val="none"/>
              </w:rPr>
            </w:pPr>
          </w:p>
        </w:tc>
        <w:tc>
          <w:tcPr>
            <w:tcW w:w="798" w:type="dxa"/>
            <w:noWrap w:val="0"/>
            <w:vAlign w:val="center"/>
          </w:tcPr>
          <w:p w14:paraId="01B7B67E">
            <w:pPr>
              <w:jc w:val="center"/>
              <w:rPr>
                <w:rFonts w:hint="eastAsia" w:ascii="宋体" w:hAnsi="宋体" w:eastAsia="宋体" w:cs="宋体"/>
                <w:szCs w:val="21"/>
                <w:highlight w:val="none"/>
              </w:rPr>
            </w:pPr>
          </w:p>
        </w:tc>
        <w:tc>
          <w:tcPr>
            <w:tcW w:w="798" w:type="dxa"/>
            <w:noWrap w:val="0"/>
            <w:vAlign w:val="center"/>
          </w:tcPr>
          <w:p w14:paraId="463D394E">
            <w:pPr>
              <w:jc w:val="center"/>
              <w:rPr>
                <w:rFonts w:hint="eastAsia" w:ascii="宋体" w:hAnsi="宋体" w:eastAsia="宋体" w:cs="宋体"/>
                <w:szCs w:val="21"/>
                <w:highlight w:val="none"/>
              </w:rPr>
            </w:pPr>
          </w:p>
        </w:tc>
        <w:tc>
          <w:tcPr>
            <w:tcW w:w="1323" w:type="dxa"/>
            <w:noWrap w:val="0"/>
            <w:vAlign w:val="center"/>
          </w:tcPr>
          <w:p w14:paraId="08D747FC">
            <w:pPr>
              <w:jc w:val="center"/>
              <w:rPr>
                <w:rFonts w:hint="eastAsia" w:ascii="宋体" w:hAnsi="宋体" w:eastAsia="宋体" w:cs="宋体"/>
                <w:szCs w:val="21"/>
                <w:highlight w:val="none"/>
              </w:rPr>
            </w:pPr>
          </w:p>
        </w:tc>
        <w:tc>
          <w:tcPr>
            <w:tcW w:w="1866" w:type="dxa"/>
            <w:noWrap w:val="0"/>
            <w:vAlign w:val="center"/>
          </w:tcPr>
          <w:p w14:paraId="435067B9">
            <w:pPr>
              <w:jc w:val="center"/>
              <w:rPr>
                <w:rFonts w:hint="eastAsia" w:ascii="宋体" w:hAnsi="宋体" w:eastAsia="宋体" w:cs="宋体"/>
                <w:szCs w:val="21"/>
                <w:highlight w:val="none"/>
              </w:rPr>
            </w:pPr>
          </w:p>
        </w:tc>
        <w:tc>
          <w:tcPr>
            <w:tcW w:w="955" w:type="dxa"/>
            <w:noWrap w:val="0"/>
            <w:vAlign w:val="center"/>
          </w:tcPr>
          <w:p w14:paraId="56D8D534">
            <w:pPr>
              <w:jc w:val="center"/>
              <w:rPr>
                <w:rFonts w:hint="eastAsia" w:ascii="宋体" w:hAnsi="宋体" w:eastAsia="宋体" w:cs="宋体"/>
                <w:szCs w:val="21"/>
                <w:highlight w:val="none"/>
              </w:rPr>
            </w:pPr>
          </w:p>
        </w:tc>
      </w:tr>
      <w:tr w14:paraId="6B0A8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0"/>
            <w:vAlign w:val="center"/>
          </w:tcPr>
          <w:p w14:paraId="69B4AD67">
            <w:pPr>
              <w:jc w:val="center"/>
              <w:rPr>
                <w:rFonts w:hint="eastAsia" w:ascii="宋体" w:hAnsi="宋体" w:eastAsia="宋体" w:cs="宋体"/>
                <w:szCs w:val="21"/>
                <w:highlight w:val="none"/>
              </w:rPr>
            </w:pPr>
          </w:p>
        </w:tc>
        <w:tc>
          <w:tcPr>
            <w:tcW w:w="1198" w:type="dxa"/>
            <w:noWrap w:val="0"/>
            <w:vAlign w:val="center"/>
          </w:tcPr>
          <w:p w14:paraId="31E89DBF">
            <w:pPr>
              <w:jc w:val="center"/>
              <w:rPr>
                <w:rFonts w:hint="eastAsia" w:ascii="宋体" w:hAnsi="宋体" w:eastAsia="宋体" w:cs="宋体"/>
                <w:szCs w:val="21"/>
                <w:highlight w:val="none"/>
              </w:rPr>
            </w:pPr>
          </w:p>
        </w:tc>
        <w:tc>
          <w:tcPr>
            <w:tcW w:w="756" w:type="dxa"/>
            <w:noWrap w:val="0"/>
            <w:vAlign w:val="center"/>
          </w:tcPr>
          <w:p w14:paraId="39BC8001">
            <w:pPr>
              <w:jc w:val="center"/>
              <w:rPr>
                <w:rFonts w:hint="eastAsia" w:ascii="宋体" w:hAnsi="宋体" w:eastAsia="宋体" w:cs="宋体"/>
                <w:szCs w:val="21"/>
                <w:highlight w:val="none"/>
              </w:rPr>
            </w:pPr>
          </w:p>
        </w:tc>
        <w:tc>
          <w:tcPr>
            <w:tcW w:w="1150" w:type="dxa"/>
            <w:noWrap w:val="0"/>
            <w:vAlign w:val="center"/>
          </w:tcPr>
          <w:p w14:paraId="4904F5E3">
            <w:pPr>
              <w:jc w:val="center"/>
              <w:rPr>
                <w:rFonts w:hint="eastAsia" w:ascii="宋体" w:hAnsi="宋体" w:eastAsia="宋体" w:cs="宋体"/>
                <w:szCs w:val="21"/>
                <w:highlight w:val="none"/>
              </w:rPr>
            </w:pPr>
          </w:p>
        </w:tc>
        <w:tc>
          <w:tcPr>
            <w:tcW w:w="798" w:type="dxa"/>
            <w:noWrap w:val="0"/>
            <w:vAlign w:val="center"/>
          </w:tcPr>
          <w:p w14:paraId="38F04CC7">
            <w:pPr>
              <w:jc w:val="center"/>
              <w:rPr>
                <w:rFonts w:hint="eastAsia" w:ascii="宋体" w:hAnsi="宋体" w:eastAsia="宋体" w:cs="宋体"/>
                <w:szCs w:val="21"/>
                <w:highlight w:val="none"/>
              </w:rPr>
            </w:pPr>
          </w:p>
        </w:tc>
        <w:tc>
          <w:tcPr>
            <w:tcW w:w="798" w:type="dxa"/>
            <w:noWrap w:val="0"/>
            <w:vAlign w:val="center"/>
          </w:tcPr>
          <w:p w14:paraId="23A1068F">
            <w:pPr>
              <w:jc w:val="center"/>
              <w:rPr>
                <w:rFonts w:hint="eastAsia" w:ascii="宋体" w:hAnsi="宋体" w:eastAsia="宋体" w:cs="宋体"/>
                <w:szCs w:val="21"/>
                <w:highlight w:val="none"/>
              </w:rPr>
            </w:pPr>
          </w:p>
        </w:tc>
        <w:tc>
          <w:tcPr>
            <w:tcW w:w="1323" w:type="dxa"/>
            <w:noWrap w:val="0"/>
            <w:vAlign w:val="center"/>
          </w:tcPr>
          <w:p w14:paraId="290AA779">
            <w:pPr>
              <w:jc w:val="center"/>
              <w:rPr>
                <w:rFonts w:hint="eastAsia" w:ascii="宋体" w:hAnsi="宋体" w:eastAsia="宋体" w:cs="宋体"/>
                <w:szCs w:val="21"/>
                <w:highlight w:val="none"/>
              </w:rPr>
            </w:pPr>
          </w:p>
        </w:tc>
        <w:tc>
          <w:tcPr>
            <w:tcW w:w="1866" w:type="dxa"/>
            <w:noWrap w:val="0"/>
            <w:vAlign w:val="center"/>
          </w:tcPr>
          <w:p w14:paraId="5CF4659D">
            <w:pPr>
              <w:jc w:val="center"/>
              <w:rPr>
                <w:rFonts w:hint="eastAsia" w:ascii="宋体" w:hAnsi="宋体" w:eastAsia="宋体" w:cs="宋体"/>
                <w:szCs w:val="21"/>
                <w:highlight w:val="none"/>
              </w:rPr>
            </w:pPr>
          </w:p>
        </w:tc>
        <w:tc>
          <w:tcPr>
            <w:tcW w:w="955" w:type="dxa"/>
            <w:noWrap w:val="0"/>
            <w:vAlign w:val="center"/>
          </w:tcPr>
          <w:p w14:paraId="09C68EA3">
            <w:pPr>
              <w:jc w:val="center"/>
              <w:rPr>
                <w:rFonts w:hint="eastAsia" w:ascii="宋体" w:hAnsi="宋体" w:eastAsia="宋体" w:cs="宋体"/>
                <w:szCs w:val="21"/>
                <w:highlight w:val="none"/>
              </w:rPr>
            </w:pPr>
          </w:p>
        </w:tc>
      </w:tr>
    </w:tbl>
    <w:p w14:paraId="754AB168">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667738F9">
      <w:pPr>
        <w:spacing w:before="120" w:beforeLines="50" w:after="120" w:afterLines="5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附表三：劳动力计划表</w:t>
      </w:r>
    </w:p>
    <w:p w14:paraId="7853ACC3">
      <w:pPr>
        <w:wordWrap w:val="0"/>
        <w:spacing w:line="420" w:lineRule="exact"/>
        <w:ind w:right="420"/>
        <w:jc w:val="right"/>
        <w:rPr>
          <w:rFonts w:hint="eastAsia" w:ascii="宋体" w:hAnsi="宋体" w:eastAsia="宋体" w:cs="宋体"/>
          <w:szCs w:val="21"/>
          <w:highlight w:val="none"/>
        </w:rPr>
      </w:pPr>
      <w:r>
        <w:rPr>
          <w:rFonts w:hint="eastAsia" w:ascii="宋体" w:hAnsi="宋体" w:eastAsia="宋体" w:cs="宋体"/>
          <w:szCs w:val="21"/>
          <w:highlight w:val="none"/>
        </w:rPr>
        <w:t xml:space="preserve">单位：人   </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677C7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noWrap w:val="0"/>
            <w:vAlign w:val="center"/>
          </w:tcPr>
          <w:p w14:paraId="189CF5AE">
            <w:pPr>
              <w:jc w:val="center"/>
              <w:rPr>
                <w:rFonts w:hint="eastAsia" w:ascii="宋体" w:hAnsi="宋体" w:eastAsia="宋体" w:cs="宋体"/>
                <w:szCs w:val="21"/>
                <w:highlight w:val="none"/>
              </w:rPr>
            </w:pPr>
            <w:r>
              <w:rPr>
                <w:rFonts w:hint="eastAsia" w:ascii="宋体" w:hAnsi="宋体" w:eastAsia="宋体" w:cs="宋体"/>
                <w:szCs w:val="21"/>
                <w:highlight w:val="none"/>
              </w:rPr>
              <w:t>工种</w:t>
            </w:r>
          </w:p>
        </w:tc>
        <w:tc>
          <w:tcPr>
            <w:tcW w:w="8771" w:type="dxa"/>
            <w:gridSpan w:val="7"/>
            <w:noWrap w:val="0"/>
            <w:vAlign w:val="center"/>
          </w:tcPr>
          <w:p w14:paraId="5FE2FF95">
            <w:pPr>
              <w:jc w:val="center"/>
              <w:rPr>
                <w:rFonts w:hint="eastAsia" w:ascii="宋体" w:hAnsi="宋体" w:eastAsia="宋体" w:cs="宋体"/>
                <w:szCs w:val="21"/>
                <w:highlight w:val="none"/>
              </w:rPr>
            </w:pPr>
            <w:r>
              <w:rPr>
                <w:rFonts w:hint="eastAsia" w:ascii="宋体" w:hAnsi="宋体" w:eastAsia="宋体" w:cs="宋体"/>
                <w:szCs w:val="21"/>
                <w:highlight w:val="none"/>
              </w:rPr>
              <w:t>按工程施工阶段投入劳动力情况</w:t>
            </w:r>
          </w:p>
        </w:tc>
      </w:tr>
      <w:tr w14:paraId="74E36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ECF6460">
            <w:pPr>
              <w:jc w:val="center"/>
              <w:rPr>
                <w:rFonts w:hint="eastAsia" w:ascii="宋体" w:hAnsi="宋体" w:eastAsia="宋体" w:cs="宋体"/>
                <w:szCs w:val="21"/>
                <w:highlight w:val="none"/>
              </w:rPr>
            </w:pPr>
          </w:p>
        </w:tc>
        <w:tc>
          <w:tcPr>
            <w:tcW w:w="1597" w:type="dxa"/>
            <w:noWrap w:val="0"/>
            <w:vAlign w:val="center"/>
          </w:tcPr>
          <w:p w14:paraId="6088399E">
            <w:pPr>
              <w:jc w:val="center"/>
              <w:rPr>
                <w:rFonts w:hint="eastAsia" w:ascii="宋体" w:hAnsi="宋体" w:eastAsia="宋体" w:cs="宋体"/>
                <w:szCs w:val="21"/>
                <w:highlight w:val="none"/>
              </w:rPr>
            </w:pPr>
          </w:p>
        </w:tc>
        <w:tc>
          <w:tcPr>
            <w:tcW w:w="1196" w:type="dxa"/>
            <w:noWrap w:val="0"/>
            <w:vAlign w:val="center"/>
          </w:tcPr>
          <w:p w14:paraId="776058BD">
            <w:pPr>
              <w:jc w:val="center"/>
              <w:rPr>
                <w:rFonts w:hint="eastAsia" w:ascii="宋体" w:hAnsi="宋体" w:eastAsia="宋体" w:cs="宋体"/>
                <w:szCs w:val="21"/>
                <w:highlight w:val="none"/>
              </w:rPr>
            </w:pPr>
          </w:p>
        </w:tc>
        <w:tc>
          <w:tcPr>
            <w:tcW w:w="1196" w:type="dxa"/>
            <w:noWrap w:val="0"/>
            <w:vAlign w:val="center"/>
          </w:tcPr>
          <w:p w14:paraId="5DA757C1">
            <w:pPr>
              <w:jc w:val="center"/>
              <w:rPr>
                <w:rFonts w:hint="eastAsia" w:ascii="宋体" w:hAnsi="宋体" w:eastAsia="宋体" w:cs="宋体"/>
                <w:szCs w:val="21"/>
                <w:highlight w:val="none"/>
              </w:rPr>
            </w:pPr>
          </w:p>
        </w:tc>
        <w:tc>
          <w:tcPr>
            <w:tcW w:w="1196" w:type="dxa"/>
            <w:noWrap w:val="0"/>
            <w:vAlign w:val="center"/>
          </w:tcPr>
          <w:p w14:paraId="7E6459B8">
            <w:pPr>
              <w:jc w:val="center"/>
              <w:rPr>
                <w:rFonts w:hint="eastAsia" w:ascii="宋体" w:hAnsi="宋体" w:eastAsia="宋体" w:cs="宋体"/>
                <w:szCs w:val="21"/>
                <w:highlight w:val="none"/>
              </w:rPr>
            </w:pPr>
          </w:p>
        </w:tc>
        <w:tc>
          <w:tcPr>
            <w:tcW w:w="1196" w:type="dxa"/>
            <w:noWrap w:val="0"/>
            <w:vAlign w:val="center"/>
          </w:tcPr>
          <w:p w14:paraId="3F56B8BB">
            <w:pPr>
              <w:jc w:val="center"/>
              <w:rPr>
                <w:rFonts w:hint="eastAsia" w:ascii="宋体" w:hAnsi="宋体" w:eastAsia="宋体" w:cs="宋体"/>
                <w:szCs w:val="21"/>
                <w:highlight w:val="none"/>
              </w:rPr>
            </w:pPr>
          </w:p>
        </w:tc>
        <w:tc>
          <w:tcPr>
            <w:tcW w:w="1196" w:type="dxa"/>
            <w:noWrap w:val="0"/>
            <w:vAlign w:val="center"/>
          </w:tcPr>
          <w:p w14:paraId="500D962A">
            <w:pPr>
              <w:jc w:val="center"/>
              <w:rPr>
                <w:rFonts w:hint="eastAsia" w:ascii="宋体" w:hAnsi="宋体" w:eastAsia="宋体" w:cs="宋体"/>
                <w:szCs w:val="21"/>
                <w:highlight w:val="none"/>
              </w:rPr>
            </w:pPr>
          </w:p>
        </w:tc>
        <w:tc>
          <w:tcPr>
            <w:tcW w:w="1194" w:type="dxa"/>
            <w:noWrap w:val="0"/>
            <w:vAlign w:val="center"/>
          </w:tcPr>
          <w:p w14:paraId="08C2BDA8">
            <w:pPr>
              <w:jc w:val="center"/>
              <w:rPr>
                <w:rFonts w:hint="eastAsia" w:ascii="宋体" w:hAnsi="宋体" w:eastAsia="宋体" w:cs="宋体"/>
                <w:szCs w:val="21"/>
                <w:highlight w:val="none"/>
              </w:rPr>
            </w:pPr>
          </w:p>
        </w:tc>
      </w:tr>
      <w:tr w14:paraId="14AA7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8706EB2">
            <w:pPr>
              <w:jc w:val="center"/>
              <w:rPr>
                <w:rFonts w:hint="eastAsia" w:ascii="宋体" w:hAnsi="宋体" w:eastAsia="宋体" w:cs="宋体"/>
                <w:szCs w:val="21"/>
                <w:highlight w:val="none"/>
              </w:rPr>
            </w:pPr>
          </w:p>
        </w:tc>
        <w:tc>
          <w:tcPr>
            <w:tcW w:w="1597" w:type="dxa"/>
            <w:noWrap w:val="0"/>
            <w:vAlign w:val="center"/>
          </w:tcPr>
          <w:p w14:paraId="338D5ECB">
            <w:pPr>
              <w:jc w:val="center"/>
              <w:rPr>
                <w:rFonts w:hint="eastAsia" w:ascii="宋体" w:hAnsi="宋体" w:eastAsia="宋体" w:cs="宋体"/>
                <w:szCs w:val="21"/>
                <w:highlight w:val="none"/>
              </w:rPr>
            </w:pPr>
          </w:p>
        </w:tc>
        <w:tc>
          <w:tcPr>
            <w:tcW w:w="1196" w:type="dxa"/>
            <w:noWrap w:val="0"/>
            <w:vAlign w:val="center"/>
          </w:tcPr>
          <w:p w14:paraId="12C6D827">
            <w:pPr>
              <w:jc w:val="center"/>
              <w:rPr>
                <w:rFonts w:hint="eastAsia" w:ascii="宋体" w:hAnsi="宋体" w:eastAsia="宋体" w:cs="宋体"/>
                <w:szCs w:val="21"/>
                <w:highlight w:val="none"/>
              </w:rPr>
            </w:pPr>
          </w:p>
        </w:tc>
        <w:tc>
          <w:tcPr>
            <w:tcW w:w="1196" w:type="dxa"/>
            <w:noWrap w:val="0"/>
            <w:vAlign w:val="center"/>
          </w:tcPr>
          <w:p w14:paraId="4919B839">
            <w:pPr>
              <w:jc w:val="center"/>
              <w:rPr>
                <w:rFonts w:hint="eastAsia" w:ascii="宋体" w:hAnsi="宋体" w:eastAsia="宋体" w:cs="宋体"/>
                <w:szCs w:val="21"/>
                <w:highlight w:val="none"/>
              </w:rPr>
            </w:pPr>
          </w:p>
        </w:tc>
        <w:tc>
          <w:tcPr>
            <w:tcW w:w="1196" w:type="dxa"/>
            <w:noWrap w:val="0"/>
            <w:vAlign w:val="center"/>
          </w:tcPr>
          <w:p w14:paraId="70DBB989">
            <w:pPr>
              <w:jc w:val="center"/>
              <w:rPr>
                <w:rFonts w:hint="eastAsia" w:ascii="宋体" w:hAnsi="宋体" w:eastAsia="宋体" w:cs="宋体"/>
                <w:szCs w:val="21"/>
                <w:highlight w:val="none"/>
              </w:rPr>
            </w:pPr>
          </w:p>
        </w:tc>
        <w:tc>
          <w:tcPr>
            <w:tcW w:w="1196" w:type="dxa"/>
            <w:noWrap w:val="0"/>
            <w:vAlign w:val="center"/>
          </w:tcPr>
          <w:p w14:paraId="65E84F8A">
            <w:pPr>
              <w:jc w:val="center"/>
              <w:rPr>
                <w:rFonts w:hint="eastAsia" w:ascii="宋体" w:hAnsi="宋体" w:eastAsia="宋体" w:cs="宋体"/>
                <w:szCs w:val="21"/>
                <w:highlight w:val="none"/>
              </w:rPr>
            </w:pPr>
          </w:p>
        </w:tc>
        <w:tc>
          <w:tcPr>
            <w:tcW w:w="1196" w:type="dxa"/>
            <w:noWrap w:val="0"/>
            <w:vAlign w:val="center"/>
          </w:tcPr>
          <w:p w14:paraId="2D8BE013">
            <w:pPr>
              <w:jc w:val="center"/>
              <w:rPr>
                <w:rFonts w:hint="eastAsia" w:ascii="宋体" w:hAnsi="宋体" w:eastAsia="宋体" w:cs="宋体"/>
                <w:szCs w:val="21"/>
                <w:highlight w:val="none"/>
              </w:rPr>
            </w:pPr>
          </w:p>
        </w:tc>
        <w:tc>
          <w:tcPr>
            <w:tcW w:w="1194" w:type="dxa"/>
            <w:noWrap w:val="0"/>
            <w:vAlign w:val="center"/>
          </w:tcPr>
          <w:p w14:paraId="1FD5980A">
            <w:pPr>
              <w:jc w:val="center"/>
              <w:rPr>
                <w:rFonts w:hint="eastAsia" w:ascii="宋体" w:hAnsi="宋体" w:eastAsia="宋体" w:cs="宋体"/>
                <w:szCs w:val="21"/>
                <w:highlight w:val="none"/>
              </w:rPr>
            </w:pPr>
          </w:p>
        </w:tc>
      </w:tr>
      <w:tr w14:paraId="47E24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2EE4564">
            <w:pPr>
              <w:jc w:val="center"/>
              <w:rPr>
                <w:rFonts w:hint="eastAsia" w:ascii="宋体" w:hAnsi="宋体" w:eastAsia="宋体" w:cs="宋体"/>
                <w:szCs w:val="21"/>
                <w:highlight w:val="none"/>
              </w:rPr>
            </w:pPr>
          </w:p>
        </w:tc>
        <w:tc>
          <w:tcPr>
            <w:tcW w:w="1597" w:type="dxa"/>
            <w:noWrap w:val="0"/>
            <w:vAlign w:val="center"/>
          </w:tcPr>
          <w:p w14:paraId="608CAFBC">
            <w:pPr>
              <w:jc w:val="center"/>
              <w:rPr>
                <w:rFonts w:hint="eastAsia" w:ascii="宋体" w:hAnsi="宋体" w:eastAsia="宋体" w:cs="宋体"/>
                <w:szCs w:val="21"/>
                <w:highlight w:val="none"/>
              </w:rPr>
            </w:pPr>
          </w:p>
        </w:tc>
        <w:tc>
          <w:tcPr>
            <w:tcW w:w="1196" w:type="dxa"/>
            <w:noWrap w:val="0"/>
            <w:vAlign w:val="center"/>
          </w:tcPr>
          <w:p w14:paraId="1470B8CB">
            <w:pPr>
              <w:jc w:val="center"/>
              <w:rPr>
                <w:rFonts w:hint="eastAsia" w:ascii="宋体" w:hAnsi="宋体" w:eastAsia="宋体" w:cs="宋体"/>
                <w:szCs w:val="21"/>
                <w:highlight w:val="none"/>
              </w:rPr>
            </w:pPr>
          </w:p>
        </w:tc>
        <w:tc>
          <w:tcPr>
            <w:tcW w:w="1196" w:type="dxa"/>
            <w:noWrap w:val="0"/>
            <w:vAlign w:val="center"/>
          </w:tcPr>
          <w:p w14:paraId="3D5671A0">
            <w:pPr>
              <w:jc w:val="center"/>
              <w:rPr>
                <w:rFonts w:hint="eastAsia" w:ascii="宋体" w:hAnsi="宋体" w:eastAsia="宋体" w:cs="宋体"/>
                <w:szCs w:val="21"/>
                <w:highlight w:val="none"/>
              </w:rPr>
            </w:pPr>
          </w:p>
        </w:tc>
        <w:tc>
          <w:tcPr>
            <w:tcW w:w="1196" w:type="dxa"/>
            <w:noWrap w:val="0"/>
            <w:vAlign w:val="center"/>
          </w:tcPr>
          <w:p w14:paraId="5D7DC0AE">
            <w:pPr>
              <w:jc w:val="center"/>
              <w:rPr>
                <w:rFonts w:hint="eastAsia" w:ascii="宋体" w:hAnsi="宋体" w:eastAsia="宋体" w:cs="宋体"/>
                <w:szCs w:val="21"/>
                <w:highlight w:val="none"/>
              </w:rPr>
            </w:pPr>
          </w:p>
        </w:tc>
        <w:tc>
          <w:tcPr>
            <w:tcW w:w="1196" w:type="dxa"/>
            <w:noWrap w:val="0"/>
            <w:vAlign w:val="center"/>
          </w:tcPr>
          <w:p w14:paraId="0F0453B9">
            <w:pPr>
              <w:jc w:val="center"/>
              <w:rPr>
                <w:rFonts w:hint="eastAsia" w:ascii="宋体" w:hAnsi="宋体" w:eastAsia="宋体" w:cs="宋体"/>
                <w:szCs w:val="21"/>
                <w:highlight w:val="none"/>
              </w:rPr>
            </w:pPr>
          </w:p>
        </w:tc>
        <w:tc>
          <w:tcPr>
            <w:tcW w:w="1196" w:type="dxa"/>
            <w:noWrap w:val="0"/>
            <w:vAlign w:val="center"/>
          </w:tcPr>
          <w:p w14:paraId="6E4E339E">
            <w:pPr>
              <w:jc w:val="center"/>
              <w:rPr>
                <w:rFonts w:hint="eastAsia" w:ascii="宋体" w:hAnsi="宋体" w:eastAsia="宋体" w:cs="宋体"/>
                <w:szCs w:val="21"/>
                <w:highlight w:val="none"/>
              </w:rPr>
            </w:pPr>
          </w:p>
        </w:tc>
        <w:tc>
          <w:tcPr>
            <w:tcW w:w="1194" w:type="dxa"/>
            <w:noWrap w:val="0"/>
            <w:vAlign w:val="center"/>
          </w:tcPr>
          <w:p w14:paraId="1A990740">
            <w:pPr>
              <w:jc w:val="center"/>
              <w:rPr>
                <w:rFonts w:hint="eastAsia" w:ascii="宋体" w:hAnsi="宋体" w:eastAsia="宋体" w:cs="宋体"/>
                <w:szCs w:val="21"/>
                <w:highlight w:val="none"/>
              </w:rPr>
            </w:pPr>
          </w:p>
        </w:tc>
      </w:tr>
      <w:tr w14:paraId="4CCC3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2D442E1">
            <w:pPr>
              <w:jc w:val="center"/>
              <w:rPr>
                <w:rFonts w:hint="eastAsia" w:ascii="宋体" w:hAnsi="宋体" w:eastAsia="宋体" w:cs="宋体"/>
                <w:szCs w:val="21"/>
                <w:highlight w:val="none"/>
              </w:rPr>
            </w:pPr>
          </w:p>
        </w:tc>
        <w:tc>
          <w:tcPr>
            <w:tcW w:w="1597" w:type="dxa"/>
            <w:noWrap w:val="0"/>
            <w:vAlign w:val="center"/>
          </w:tcPr>
          <w:p w14:paraId="502BEF66">
            <w:pPr>
              <w:jc w:val="center"/>
              <w:rPr>
                <w:rFonts w:hint="eastAsia" w:ascii="宋体" w:hAnsi="宋体" w:eastAsia="宋体" w:cs="宋体"/>
                <w:szCs w:val="21"/>
                <w:highlight w:val="none"/>
              </w:rPr>
            </w:pPr>
          </w:p>
        </w:tc>
        <w:tc>
          <w:tcPr>
            <w:tcW w:w="1196" w:type="dxa"/>
            <w:noWrap w:val="0"/>
            <w:vAlign w:val="center"/>
          </w:tcPr>
          <w:p w14:paraId="097C1863">
            <w:pPr>
              <w:jc w:val="center"/>
              <w:rPr>
                <w:rFonts w:hint="eastAsia" w:ascii="宋体" w:hAnsi="宋体" w:eastAsia="宋体" w:cs="宋体"/>
                <w:szCs w:val="21"/>
                <w:highlight w:val="none"/>
              </w:rPr>
            </w:pPr>
          </w:p>
        </w:tc>
        <w:tc>
          <w:tcPr>
            <w:tcW w:w="1196" w:type="dxa"/>
            <w:noWrap w:val="0"/>
            <w:vAlign w:val="center"/>
          </w:tcPr>
          <w:p w14:paraId="23A9BF1E">
            <w:pPr>
              <w:jc w:val="center"/>
              <w:rPr>
                <w:rFonts w:hint="eastAsia" w:ascii="宋体" w:hAnsi="宋体" w:eastAsia="宋体" w:cs="宋体"/>
                <w:szCs w:val="21"/>
                <w:highlight w:val="none"/>
              </w:rPr>
            </w:pPr>
          </w:p>
        </w:tc>
        <w:tc>
          <w:tcPr>
            <w:tcW w:w="1196" w:type="dxa"/>
            <w:noWrap w:val="0"/>
            <w:vAlign w:val="center"/>
          </w:tcPr>
          <w:p w14:paraId="464D2BF1">
            <w:pPr>
              <w:jc w:val="center"/>
              <w:rPr>
                <w:rFonts w:hint="eastAsia" w:ascii="宋体" w:hAnsi="宋体" w:eastAsia="宋体" w:cs="宋体"/>
                <w:szCs w:val="21"/>
                <w:highlight w:val="none"/>
              </w:rPr>
            </w:pPr>
          </w:p>
        </w:tc>
        <w:tc>
          <w:tcPr>
            <w:tcW w:w="1196" w:type="dxa"/>
            <w:noWrap w:val="0"/>
            <w:vAlign w:val="center"/>
          </w:tcPr>
          <w:p w14:paraId="52B40AC1">
            <w:pPr>
              <w:jc w:val="center"/>
              <w:rPr>
                <w:rFonts w:hint="eastAsia" w:ascii="宋体" w:hAnsi="宋体" w:eastAsia="宋体" w:cs="宋体"/>
                <w:szCs w:val="21"/>
                <w:highlight w:val="none"/>
              </w:rPr>
            </w:pPr>
          </w:p>
        </w:tc>
        <w:tc>
          <w:tcPr>
            <w:tcW w:w="1196" w:type="dxa"/>
            <w:noWrap w:val="0"/>
            <w:vAlign w:val="center"/>
          </w:tcPr>
          <w:p w14:paraId="664CFE86">
            <w:pPr>
              <w:jc w:val="center"/>
              <w:rPr>
                <w:rFonts w:hint="eastAsia" w:ascii="宋体" w:hAnsi="宋体" w:eastAsia="宋体" w:cs="宋体"/>
                <w:szCs w:val="21"/>
                <w:highlight w:val="none"/>
              </w:rPr>
            </w:pPr>
          </w:p>
        </w:tc>
        <w:tc>
          <w:tcPr>
            <w:tcW w:w="1194" w:type="dxa"/>
            <w:noWrap w:val="0"/>
            <w:vAlign w:val="center"/>
          </w:tcPr>
          <w:p w14:paraId="2121C5C3">
            <w:pPr>
              <w:jc w:val="center"/>
              <w:rPr>
                <w:rFonts w:hint="eastAsia" w:ascii="宋体" w:hAnsi="宋体" w:eastAsia="宋体" w:cs="宋体"/>
                <w:szCs w:val="21"/>
                <w:highlight w:val="none"/>
              </w:rPr>
            </w:pPr>
          </w:p>
        </w:tc>
      </w:tr>
      <w:tr w14:paraId="65CB1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07CE99E">
            <w:pPr>
              <w:jc w:val="center"/>
              <w:rPr>
                <w:rFonts w:hint="eastAsia" w:ascii="宋体" w:hAnsi="宋体" w:eastAsia="宋体" w:cs="宋体"/>
                <w:szCs w:val="21"/>
                <w:highlight w:val="none"/>
              </w:rPr>
            </w:pPr>
          </w:p>
        </w:tc>
        <w:tc>
          <w:tcPr>
            <w:tcW w:w="1597" w:type="dxa"/>
            <w:noWrap w:val="0"/>
            <w:vAlign w:val="center"/>
          </w:tcPr>
          <w:p w14:paraId="0A1091C1">
            <w:pPr>
              <w:jc w:val="center"/>
              <w:rPr>
                <w:rFonts w:hint="eastAsia" w:ascii="宋体" w:hAnsi="宋体" w:eastAsia="宋体" w:cs="宋体"/>
                <w:szCs w:val="21"/>
                <w:highlight w:val="none"/>
              </w:rPr>
            </w:pPr>
          </w:p>
        </w:tc>
        <w:tc>
          <w:tcPr>
            <w:tcW w:w="1196" w:type="dxa"/>
            <w:noWrap w:val="0"/>
            <w:vAlign w:val="center"/>
          </w:tcPr>
          <w:p w14:paraId="77D27CB4">
            <w:pPr>
              <w:jc w:val="center"/>
              <w:rPr>
                <w:rFonts w:hint="eastAsia" w:ascii="宋体" w:hAnsi="宋体" w:eastAsia="宋体" w:cs="宋体"/>
                <w:szCs w:val="21"/>
                <w:highlight w:val="none"/>
              </w:rPr>
            </w:pPr>
          </w:p>
        </w:tc>
        <w:tc>
          <w:tcPr>
            <w:tcW w:w="1196" w:type="dxa"/>
            <w:noWrap w:val="0"/>
            <w:vAlign w:val="center"/>
          </w:tcPr>
          <w:p w14:paraId="4BD5B99F">
            <w:pPr>
              <w:jc w:val="center"/>
              <w:rPr>
                <w:rFonts w:hint="eastAsia" w:ascii="宋体" w:hAnsi="宋体" w:eastAsia="宋体" w:cs="宋体"/>
                <w:szCs w:val="21"/>
                <w:highlight w:val="none"/>
              </w:rPr>
            </w:pPr>
          </w:p>
        </w:tc>
        <w:tc>
          <w:tcPr>
            <w:tcW w:w="1196" w:type="dxa"/>
            <w:noWrap w:val="0"/>
            <w:vAlign w:val="center"/>
          </w:tcPr>
          <w:p w14:paraId="6480F4F4">
            <w:pPr>
              <w:jc w:val="center"/>
              <w:rPr>
                <w:rFonts w:hint="eastAsia" w:ascii="宋体" w:hAnsi="宋体" w:eastAsia="宋体" w:cs="宋体"/>
                <w:szCs w:val="21"/>
                <w:highlight w:val="none"/>
              </w:rPr>
            </w:pPr>
          </w:p>
        </w:tc>
        <w:tc>
          <w:tcPr>
            <w:tcW w:w="1196" w:type="dxa"/>
            <w:noWrap w:val="0"/>
            <w:vAlign w:val="center"/>
          </w:tcPr>
          <w:p w14:paraId="73C35782">
            <w:pPr>
              <w:jc w:val="center"/>
              <w:rPr>
                <w:rFonts w:hint="eastAsia" w:ascii="宋体" w:hAnsi="宋体" w:eastAsia="宋体" w:cs="宋体"/>
                <w:szCs w:val="21"/>
                <w:highlight w:val="none"/>
              </w:rPr>
            </w:pPr>
          </w:p>
        </w:tc>
        <w:tc>
          <w:tcPr>
            <w:tcW w:w="1196" w:type="dxa"/>
            <w:noWrap w:val="0"/>
            <w:vAlign w:val="center"/>
          </w:tcPr>
          <w:p w14:paraId="6776C722">
            <w:pPr>
              <w:jc w:val="center"/>
              <w:rPr>
                <w:rFonts w:hint="eastAsia" w:ascii="宋体" w:hAnsi="宋体" w:eastAsia="宋体" w:cs="宋体"/>
                <w:szCs w:val="21"/>
                <w:highlight w:val="none"/>
              </w:rPr>
            </w:pPr>
          </w:p>
        </w:tc>
        <w:tc>
          <w:tcPr>
            <w:tcW w:w="1194" w:type="dxa"/>
            <w:noWrap w:val="0"/>
            <w:vAlign w:val="center"/>
          </w:tcPr>
          <w:p w14:paraId="1EB5AB48">
            <w:pPr>
              <w:jc w:val="center"/>
              <w:rPr>
                <w:rFonts w:hint="eastAsia" w:ascii="宋体" w:hAnsi="宋体" w:eastAsia="宋体" w:cs="宋体"/>
                <w:szCs w:val="21"/>
                <w:highlight w:val="none"/>
              </w:rPr>
            </w:pPr>
          </w:p>
        </w:tc>
      </w:tr>
      <w:tr w14:paraId="06A3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0587C5E">
            <w:pPr>
              <w:jc w:val="center"/>
              <w:rPr>
                <w:rFonts w:hint="eastAsia" w:ascii="宋体" w:hAnsi="宋体" w:eastAsia="宋体" w:cs="宋体"/>
                <w:szCs w:val="21"/>
                <w:highlight w:val="none"/>
              </w:rPr>
            </w:pPr>
          </w:p>
        </w:tc>
        <w:tc>
          <w:tcPr>
            <w:tcW w:w="1597" w:type="dxa"/>
            <w:noWrap w:val="0"/>
            <w:vAlign w:val="center"/>
          </w:tcPr>
          <w:p w14:paraId="352D4937">
            <w:pPr>
              <w:jc w:val="center"/>
              <w:rPr>
                <w:rFonts w:hint="eastAsia" w:ascii="宋体" w:hAnsi="宋体" w:eastAsia="宋体" w:cs="宋体"/>
                <w:szCs w:val="21"/>
                <w:highlight w:val="none"/>
              </w:rPr>
            </w:pPr>
          </w:p>
        </w:tc>
        <w:tc>
          <w:tcPr>
            <w:tcW w:w="1196" w:type="dxa"/>
            <w:noWrap w:val="0"/>
            <w:vAlign w:val="center"/>
          </w:tcPr>
          <w:p w14:paraId="0D3B4393">
            <w:pPr>
              <w:jc w:val="center"/>
              <w:rPr>
                <w:rFonts w:hint="eastAsia" w:ascii="宋体" w:hAnsi="宋体" w:eastAsia="宋体" w:cs="宋体"/>
                <w:szCs w:val="21"/>
                <w:highlight w:val="none"/>
              </w:rPr>
            </w:pPr>
          </w:p>
        </w:tc>
        <w:tc>
          <w:tcPr>
            <w:tcW w:w="1196" w:type="dxa"/>
            <w:noWrap w:val="0"/>
            <w:vAlign w:val="center"/>
          </w:tcPr>
          <w:p w14:paraId="0553979C">
            <w:pPr>
              <w:jc w:val="center"/>
              <w:rPr>
                <w:rFonts w:hint="eastAsia" w:ascii="宋体" w:hAnsi="宋体" w:eastAsia="宋体" w:cs="宋体"/>
                <w:szCs w:val="21"/>
                <w:highlight w:val="none"/>
              </w:rPr>
            </w:pPr>
          </w:p>
        </w:tc>
        <w:tc>
          <w:tcPr>
            <w:tcW w:w="1196" w:type="dxa"/>
            <w:noWrap w:val="0"/>
            <w:vAlign w:val="center"/>
          </w:tcPr>
          <w:p w14:paraId="1A5EC684">
            <w:pPr>
              <w:jc w:val="center"/>
              <w:rPr>
                <w:rFonts w:hint="eastAsia" w:ascii="宋体" w:hAnsi="宋体" w:eastAsia="宋体" w:cs="宋体"/>
                <w:szCs w:val="21"/>
                <w:highlight w:val="none"/>
              </w:rPr>
            </w:pPr>
          </w:p>
        </w:tc>
        <w:tc>
          <w:tcPr>
            <w:tcW w:w="1196" w:type="dxa"/>
            <w:noWrap w:val="0"/>
            <w:vAlign w:val="center"/>
          </w:tcPr>
          <w:p w14:paraId="5CF8BFD5">
            <w:pPr>
              <w:jc w:val="center"/>
              <w:rPr>
                <w:rFonts w:hint="eastAsia" w:ascii="宋体" w:hAnsi="宋体" w:eastAsia="宋体" w:cs="宋体"/>
                <w:szCs w:val="21"/>
                <w:highlight w:val="none"/>
              </w:rPr>
            </w:pPr>
          </w:p>
        </w:tc>
        <w:tc>
          <w:tcPr>
            <w:tcW w:w="1196" w:type="dxa"/>
            <w:noWrap w:val="0"/>
            <w:vAlign w:val="center"/>
          </w:tcPr>
          <w:p w14:paraId="7E682739">
            <w:pPr>
              <w:jc w:val="center"/>
              <w:rPr>
                <w:rFonts w:hint="eastAsia" w:ascii="宋体" w:hAnsi="宋体" w:eastAsia="宋体" w:cs="宋体"/>
                <w:szCs w:val="21"/>
                <w:highlight w:val="none"/>
              </w:rPr>
            </w:pPr>
          </w:p>
        </w:tc>
        <w:tc>
          <w:tcPr>
            <w:tcW w:w="1194" w:type="dxa"/>
            <w:noWrap w:val="0"/>
            <w:vAlign w:val="center"/>
          </w:tcPr>
          <w:p w14:paraId="2398DA53">
            <w:pPr>
              <w:jc w:val="center"/>
              <w:rPr>
                <w:rFonts w:hint="eastAsia" w:ascii="宋体" w:hAnsi="宋体" w:eastAsia="宋体" w:cs="宋体"/>
                <w:szCs w:val="21"/>
                <w:highlight w:val="none"/>
              </w:rPr>
            </w:pPr>
          </w:p>
        </w:tc>
      </w:tr>
      <w:tr w14:paraId="6B250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D28DC3C">
            <w:pPr>
              <w:jc w:val="center"/>
              <w:rPr>
                <w:rFonts w:hint="eastAsia" w:ascii="宋体" w:hAnsi="宋体" w:eastAsia="宋体" w:cs="宋体"/>
                <w:szCs w:val="21"/>
                <w:highlight w:val="none"/>
              </w:rPr>
            </w:pPr>
          </w:p>
        </w:tc>
        <w:tc>
          <w:tcPr>
            <w:tcW w:w="1597" w:type="dxa"/>
            <w:noWrap w:val="0"/>
            <w:vAlign w:val="center"/>
          </w:tcPr>
          <w:p w14:paraId="77D4524E">
            <w:pPr>
              <w:jc w:val="center"/>
              <w:rPr>
                <w:rFonts w:hint="eastAsia" w:ascii="宋体" w:hAnsi="宋体" w:eastAsia="宋体" w:cs="宋体"/>
                <w:szCs w:val="21"/>
                <w:highlight w:val="none"/>
              </w:rPr>
            </w:pPr>
          </w:p>
        </w:tc>
        <w:tc>
          <w:tcPr>
            <w:tcW w:w="1196" w:type="dxa"/>
            <w:noWrap w:val="0"/>
            <w:vAlign w:val="center"/>
          </w:tcPr>
          <w:p w14:paraId="761DBE86">
            <w:pPr>
              <w:jc w:val="center"/>
              <w:rPr>
                <w:rFonts w:hint="eastAsia" w:ascii="宋体" w:hAnsi="宋体" w:eastAsia="宋体" w:cs="宋体"/>
                <w:szCs w:val="21"/>
                <w:highlight w:val="none"/>
              </w:rPr>
            </w:pPr>
          </w:p>
        </w:tc>
        <w:tc>
          <w:tcPr>
            <w:tcW w:w="1196" w:type="dxa"/>
            <w:noWrap w:val="0"/>
            <w:vAlign w:val="center"/>
          </w:tcPr>
          <w:p w14:paraId="1DB2D448">
            <w:pPr>
              <w:jc w:val="center"/>
              <w:rPr>
                <w:rFonts w:hint="eastAsia" w:ascii="宋体" w:hAnsi="宋体" w:eastAsia="宋体" w:cs="宋体"/>
                <w:szCs w:val="21"/>
                <w:highlight w:val="none"/>
              </w:rPr>
            </w:pPr>
          </w:p>
        </w:tc>
        <w:tc>
          <w:tcPr>
            <w:tcW w:w="1196" w:type="dxa"/>
            <w:noWrap w:val="0"/>
            <w:vAlign w:val="center"/>
          </w:tcPr>
          <w:p w14:paraId="5C803F97">
            <w:pPr>
              <w:jc w:val="center"/>
              <w:rPr>
                <w:rFonts w:hint="eastAsia" w:ascii="宋体" w:hAnsi="宋体" w:eastAsia="宋体" w:cs="宋体"/>
                <w:szCs w:val="21"/>
                <w:highlight w:val="none"/>
              </w:rPr>
            </w:pPr>
          </w:p>
        </w:tc>
        <w:tc>
          <w:tcPr>
            <w:tcW w:w="1196" w:type="dxa"/>
            <w:noWrap w:val="0"/>
            <w:vAlign w:val="center"/>
          </w:tcPr>
          <w:p w14:paraId="481299CE">
            <w:pPr>
              <w:jc w:val="center"/>
              <w:rPr>
                <w:rFonts w:hint="eastAsia" w:ascii="宋体" w:hAnsi="宋体" w:eastAsia="宋体" w:cs="宋体"/>
                <w:szCs w:val="21"/>
                <w:highlight w:val="none"/>
              </w:rPr>
            </w:pPr>
          </w:p>
        </w:tc>
        <w:tc>
          <w:tcPr>
            <w:tcW w:w="1196" w:type="dxa"/>
            <w:noWrap w:val="0"/>
            <w:vAlign w:val="center"/>
          </w:tcPr>
          <w:p w14:paraId="41E1975D">
            <w:pPr>
              <w:jc w:val="center"/>
              <w:rPr>
                <w:rFonts w:hint="eastAsia" w:ascii="宋体" w:hAnsi="宋体" w:eastAsia="宋体" w:cs="宋体"/>
                <w:szCs w:val="21"/>
                <w:highlight w:val="none"/>
              </w:rPr>
            </w:pPr>
          </w:p>
        </w:tc>
        <w:tc>
          <w:tcPr>
            <w:tcW w:w="1194" w:type="dxa"/>
            <w:noWrap w:val="0"/>
            <w:vAlign w:val="center"/>
          </w:tcPr>
          <w:p w14:paraId="2358B9D1">
            <w:pPr>
              <w:jc w:val="center"/>
              <w:rPr>
                <w:rFonts w:hint="eastAsia" w:ascii="宋体" w:hAnsi="宋体" w:eastAsia="宋体" w:cs="宋体"/>
                <w:szCs w:val="21"/>
                <w:highlight w:val="none"/>
              </w:rPr>
            </w:pPr>
          </w:p>
        </w:tc>
      </w:tr>
      <w:tr w14:paraId="6446E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5F1D423">
            <w:pPr>
              <w:jc w:val="center"/>
              <w:rPr>
                <w:rFonts w:hint="eastAsia" w:ascii="宋体" w:hAnsi="宋体" w:eastAsia="宋体" w:cs="宋体"/>
                <w:szCs w:val="21"/>
                <w:highlight w:val="none"/>
              </w:rPr>
            </w:pPr>
          </w:p>
        </w:tc>
        <w:tc>
          <w:tcPr>
            <w:tcW w:w="1597" w:type="dxa"/>
            <w:noWrap w:val="0"/>
            <w:vAlign w:val="center"/>
          </w:tcPr>
          <w:p w14:paraId="7400A84F">
            <w:pPr>
              <w:jc w:val="center"/>
              <w:rPr>
                <w:rFonts w:hint="eastAsia" w:ascii="宋体" w:hAnsi="宋体" w:eastAsia="宋体" w:cs="宋体"/>
                <w:szCs w:val="21"/>
                <w:highlight w:val="none"/>
              </w:rPr>
            </w:pPr>
          </w:p>
        </w:tc>
        <w:tc>
          <w:tcPr>
            <w:tcW w:w="1196" w:type="dxa"/>
            <w:noWrap w:val="0"/>
            <w:vAlign w:val="center"/>
          </w:tcPr>
          <w:p w14:paraId="2E919F0B">
            <w:pPr>
              <w:jc w:val="center"/>
              <w:rPr>
                <w:rFonts w:hint="eastAsia" w:ascii="宋体" w:hAnsi="宋体" w:eastAsia="宋体" w:cs="宋体"/>
                <w:szCs w:val="21"/>
                <w:highlight w:val="none"/>
              </w:rPr>
            </w:pPr>
          </w:p>
        </w:tc>
        <w:tc>
          <w:tcPr>
            <w:tcW w:w="1196" w:type="dxa"/>
            <w:noWrap w:val="0"/>
            <w:vAlign w:val="center"/>
          </w:tcPr>
          <w:p w14:paraId="33E089F3">
            <w:pPr>
              <w:jc w:val="center"/>
              <w:rPr>
                <w:rFonts w:hint="eastAsia" w:ascii="宋体" w:hAnsi="宋体" w:eastAsia="宋体" w:cs="宋体"/>
                <w:szCs w:val="21"/>
                <w:highlight w:val="none"/>
              </w:rPr>
            </w:pPr>
          </w:p>
        </w:tc>
        <w:tc>
          <w:tcPr>
            <w:tcW w:w="1196" w:type="dxa"/>
            <w:noWrap w:val="0"/>
            <w:vAlign w:val="center"/>
          </w:tcPr>
          <w:p w14:paraId="7230A19F">
            <w:pPr>
              <w:jc w:val="center"/>
              <w:rPr>
                <w:rFonts w:hint="eastAsia" w:ascii="宋体" w:hAnsi="宋体" w:eastAsia="宋体" w:cs="宋体"/>
                <w:szCs w:val="21"/>
                <w:highlight w:val="none"/>
              </w:rPr>
            </w:pPr>
          </w:p>
        </w:tc>
        <w:tc>
          <w:tcPr>
            <w:tcW w:w="1196" w:type="dxa"/>
            <w:noWrap w:val="0"/>
            <w:vAlign w:val="center"/>
          </w:tcPr>
          <w:p w14:paraId="09441DAB">
            <w:pPr>
              <w:jc w:val="center"/>
              <w:rPr>
                <w:rFonts w:hint="eastAsia" w:ascii="宋体" w:hAnsi="宋体" w:eastAsia="宋体" w:cs="宋体"/>
                <w:szCs w:val="21"/>
                <w:highlight w:val="none"/>
              </w:rPr>
            </w:pPr>
          </w:p>
        </w:tc>
        <w:tc>
          <w:tcPr>
            <w:tcW w:w="1196" w:type="dxa"/>
            <w:noWrap w:val="0"/>
            <w:vAlign w:val="center"/>
          </w:tcPr>
          <w:p w14:paraId="4528475B">
            <w:pPr>
              <w:jc w:val="center"/>
              <w:rPr>
                <w:rFonts w:hint="eastAsia" w:ascii="宋体" w:hAnsi="宋体" w:eastAsia="宋体" w:cs="宋体"/>
                <w:szCs w:val="21"/>
                <w:highlight w:val="none"/>
              </w:rPr>
            </w:pPr>
          </w:p>
        </w:tc>
        <w:tc>
          <w:tcPr>
            <w:tcW w:w="1194" w:type="dxa"/>
            <w:noWrap w:val="0"/>
            <w:vAlign w:val="center"/>
          </w:tcPr>
          <w:p w14:paraId="029E9A09">
            <w:pPr>
              <w:jc w:val="center"/>
              <w:rPr>
                <w:rFonts w:hint="eastAsia" w:ascii="宋体" w:hAnsi="宋体" w:eastAsia="宋体" w:cs="宋体"/>
                <w:szCs w:val="21"/>
                <w:highlight w:val="none"/>
              </w:rPr>
            </w:pPr>
          </w:p>
        </w:tc>
      </w:tr>
      <w:tr w14:paraId="7A2CF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F43EFA4">
            <w:pPr>
              <w:jc w:val="center"/>
              <w:rPr>
                <w:rFonts w:hint="eastAsia" w:ascii="宋体" w:hAnsi="宋体" w:eastAsia="宋体" w:cs="宋体"/>
                <w:szCs w:val="21"/>
                <w:highlight w:val="none"/>
              </w:rPr>
            </w:pPr>
          </w:p>
        </w:tc>
        <w:tc>
          <w:tcPr>
            <w:tcW w:w="1597" w:type="dxa"/>
            <w:noWrap w:val="0"/>
            <w:vAlign w:val="center"/>
          </w:tcPr>
          <w:p w14:paraId="5CA066C5">
            <w:pPr>
              <w:jc w:val="center"/>
              <w:rPr>
                <w:rFonts w:hint="eastAsia" w:ascii="宋体" w:hAnsi="宋体" w:eastAsia="宋体" w:cs="宋体"/>
                <w:szCs w:val="21"/>
                <w:highlight w:val="none"/>
              </w:rPr>
            </w:pPr>
          </w:p>
        </w:tc>
        <w:tc>
          <w:tcPr>
            <w:tcW w:w="1196" w:type="dxa"/>
            <w:noWrap w:val="0"/>
            <w:vAlign w:val="center"/>
          </w:tcPr>
          <w:p w14:paraId="58F62E65">
            <w:pPr>
              <w:jc w:val="center"/>
              <w:rPr>
                <w:rFonts w:hint="eastAsia" w:ascii="宋体" w:hAnsi="宋体" w:eastAsia="宋体" w:cs="宋体"/>
                <w:szCs w:val="21"/>
                <w:highlight w:val="none"/>
              </w:rPr>
            </w:pPr>
          </w:p>
        </w:tc>
        <w:tc>
          <w:tcPr>
            <w:tcW w:w="1196" w:type="dxa"/>
            <w:noWrap w:val="0"/>
            <w:vAlign w:val="center"/>
          </w:tcPr>
          <w:p w14:paraId="204FF5B4">
            <w:pPr>
              <w:jc w:val="center"/>
              <w:rPr>
                <w:rFonts w:hint="eastAsia" w:ascii="宋体" w:hAnsi="宋体" w:eastAsia="宋体" w:cs="宋体"/>
                <w:szCs w:val="21"/>
                <w:highlight w:val="none"/>
              </w:rPr>
            </w:pPr>
          </w:p>
        </w:tc>
        <w:tc>
          <w:tcPr>
            <w:tcW w:w="1196" w:type="dxa"/>
            <w:noWrap w:val="0"/>
            <w:vAlign w:val="center"/>
          </w:tcPr>
          <w:p w14:paraId="65F0A5A6">
            <w:pPr>
              <w:jc w:val="center"/>
              <w:rPr>
                <w:rFonts w:hint="eastAsia" w:ascii="宋体" w:hAnsi="宋体" w:eastAsia="宋体" w:cs="宋体"/>
                <w:szCs w:val="21"/>
                <w:highlight w:val="none"/>
              </w:rPr>
            </w:pPr>
          </w:p>
        </w:tc>
        <w:tc>
          <w:tcPr>
            <w:tcW w:w="1196" w:type="dxa"/>
            <w:noWrap w:val="0"/>
            <w:vAlign w:val="center"/>
          </w:tcPr>
          <w:p w14:paraId="7854EDC1">
            <w:pPr>
              <w:jc w:val="center"/>
              <w:rPr>
                <w:rFonts w:hint="eastAsia" w:ascii="宋体" w:hAnsi="宋体" w:eastAsia="宋体" w:cs="宋体"/>
                <w:szCs w:val="21"/>
                <w:highlight w:val="none"/>
              </w:rPr>
            </w:pPr>
          </w:p>
        </w:tc>
        <w:tc>
          <w:tcPr>
            <w:tcW w:w="1196" w:type="dxa"/>
            <w:noWrap w:val="0"/>
            <w:vAlign w:val="center"/>
          </w:tcPr>
          <w:p w14:paraId="361F27BE">
            <w:pPr>
              <w:jc w:val="center"/>
              <w:rPr>
                <w:rFonts w:hint="eastAsia" w:ascii="宋体" w:hAnsi="宋体" w:eastAsia="宋体" w:cs="宋体"/>
                <w:szCs w:val="21"/>
                <w:highlight w:val="none"/>
              </w:rPr>
            </w:pPr>
          </w:p>
        </w:tc>
        <w:tc>
          <w:tcPr>
            <w:tcW w:w="1194" w:type="dxa"/>
            <w:noWrap w:val="0"/>
            <w:vAlign w:val="center"/>
          </w:tcPr>
          <w:p w14:paraId="6AE71A3D">
            <w:pPr>
              <w:jc w:val="center"/>
              <w:rPr>
                <w:rFonts w:hint="eastAsia" w:ascii="宋体" w:hAnsi="宋体" w:eastAsia="宋体" w:cs="宋体"/>
                <w:szCs w:val="21"/>
                <w:highlight w:val="none"/>
              </w:rPr>
            </w:pPr>
          </w:p>
        </w:tc>
      </w:tr>
    </w:tbl>
    <w:p w14:paraId="594885F1">
      <w:pPr>
        <w:spacing w:before="120" w:beforeLines="50" w:after="240" w:afterLines="100" w:line="420" w:lineRule="exact"/>
        <w:rPr>
          <w:rFonts w:hint="eastAsia" w:ascii="宋体" w:hAnsi="宋体" w:eastAsia="宋体" w:cs="宋体"/>
          <w:b/>
          <w:bCs/>
          <w:sz w:val="24"/>
          <w:highlight w:val="none"/>
        </w:rPr>
      </w:pPr>
      <w:r>
        <w:rPr>
          <w:rFonts w:hint="eastAsia" w:ascii="宋体" w:hAnsi="宋体" w:eastAsia="宋体" w:cs="宋体"/>
          <w:b/>
          <w:bCs/>
          <w:sz w:val="24"/>
          <w:highlight w:val="none"/>
        </w:rPr>
        <w:t>附表四：临时用地表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341"/>
        <w:gridCol w:w="2339"/>
        <w:gridCol w:w="2339"/>
      </w:tblGrid>
      <w:tr w14:paraId="192BA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51" w:type="dxa"/>
            <w:noWrap w:val="0"/>
            <w:vAlign w:val="center"/>
          </w:tcPr>
          <w:p w14:paraId="70C1F615">
            <w:pPr>
              <w:jc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2341" w:type="dxa"/>
            <w:noWrap w:val="0"/>
            <w:vAlign w:val="center"/>
          </w:tcPr>
          <w:p w14:paraId="33F7FE13">
            <w:pPr>
              <w:jc w:val="center"/>
              <w:rPr>
                <w:rFonts w:hint="eastAsia" w:ascii="宋体" w:hAnsi="宋体" w:eastAsia="宋体" w:cs="宋体"/>
                <w:szCs w:val="21"/>
                <w:highlight w:val="none"/>
              </w:rPr>
            </w:pPr>
            <w:r>
              <w:rPr>
                <w:rFonts w:hint="eastAsia" w:ascii="宋体" w:hAnsi="宋体" w:eastAsia="宋体" w:cs="宋体"/>
                <w:szCs w:val="21"/>
                <w:highlight w:val="none"/>
              </w:rPr>
              <w:t>面 积（平方米）</w:t>
            </w:r>
          </w:p>
        </w:tc>
        <w:tc>
          <w:tcPr>
            <w:tcW w:w="2339" w:type="dxa"/>
            <w:noWrap w:val="0"/>
            <w:vAlign w:val="center"/>
          </w:tcPr>
          <w:p w14:paraId="7E310FA6">
            <w:pPr>
              <w:jc w:val="center"/>
              <w:rPr>
                <w:rFonts w:hint="eastAsia" w:ascii="宋体" w:hAnsi="宋体" w:eastAsia="宋体" w:cs="宋体"/>
                <w:szCs w:val="21"/>
                <w:highlight w:val="none"/>
              </w:rPr>
            </w:pPr>
            <w:r>
              <w:rPr>
                <w:rFonts w:hint="eastAsia" w:ascii="宋体" w:hAnsi="宋体" w:eastAsia="宋体" w:cs="宋体"/>
                <w:szCs w:val="21"/>
                <w:highlight w:val="none"/>
              </w:rPr>
              <w:t>位  置</w:t>
            </w:r>
          </w:p>
        </w:tc>
        <w:tc>
          <w:tcPr>
            <w:tcW w:w="2339" w:type="dxa"/>
            <w:noWrap w:val="0"/>
            <w:vAlign w:val="center"/>
          </w:tcPr>
          <w:p w14:paraId="6ACED7A0">
            <w:pPr>
              <w:jc w:val="center"/>
              <w:rPr>
                <w:rFonts w:hint="eastAsia" w:ascii="宋体" w:hAnsi="宋体" w:eastAsia="宋体" w:cs="宋体"/>
                <w:szCs w:val="21"/>
                <w:highlight w:val="none"/>
              </w:rPr>
            </w:pPr>
            <w:r>
              <w:rPr>
                <w:rFonts w:hint="eastAsia" w:ascii="宋体" w:hAnsi="宋体" w:eastAsia="宋体" w:cs="宋体"/>
                <w:szCs w:val="21"/>
                <w:highlight w:val="none"/>
              </w:rPr>
              <w:t>需用时间</w:t>
            </w:r>
          </w:p>
        </w:tc>
      </w:tr>
      <w:tr w14:paraId="456A6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4BF8648F">
            <w:pPr>
              <w:rPr>
                <w:rFonts w:hint="eastAsia" w:ascii="宋体" w:hAnsi="宋体" w:eastAsia="宋体" w:cs="宋体"/>
                <w:szCs w:val="21"/>
                <w:highlight w:val="none"/>
              </w:rPr>
            </w:pPr>
          </w:p>
        </w:tc>
        <w:tc>
          <w:tcPr>
            <w:tcW w:w="2341" w:type="dxa"/>
            <w:noWrap w:val="0"/>
            <w:vAlign w:val="top"/>
          </w:tcPr>
          <w:p w14:paraId="5AC264EC">
            <w:pPr>
              <w:rPr>
                <w:rFonts w:hint="eastAsia" w:ascii="宋体" w:hAnsi="宋体" w:eastAsia="宋体" w:cs="宋体"/>
                <w:szCs w:val="21"/>
                <w:highlight w:val="none"/>
              </w:rPr>
            </w:pPr>
          </w:p>
        </w:tc>
        <w:tc>
          <w:tcPr>
            <w:tcW w:w="2339" w:type="dxa"/>
            <w:noWrap w:val="0"/>
            <w:vAlign w:val="top"/>
          </w:tcPr>
          <w:p w14:paraId="7104D9B9">
            <w:pPr>
              <w:rPr>
                <w:rFonts w:hint="eastAsia" w:ascii="宋体" w:hAnsi="宋体" w:eastAsia="宋体" w:cs="宋体"/>
                <w:szCs w:val="21"/>
                <w:highlight w:val="none"/>
              </w:rPr>
            </w:pPr>
          </w:p>
        </w:tc>
        <w:tc>
          <w:tcPr>
            <w:tcW w:w="2339" w:type="dxa"/>
            <w:noWrap w:val="0"/>
            <w:vAlign w:val="top"/>
          </w:tcPr>
          <w:p w14:paraId="1E11A851">
            <w:pPr>
              <w:rPr>
                <w:rFonts w:hint="eastAsia" w:ascii="宋体" w:hAnsi="宋体" w:eastAsia="宋体" w:cs="宋体"/>
                <w:szCs w:val="21"/>
                <w:highlight w:val="none"/>
              </w:rPr>
            </w:pPr>
          </w:p>
        </w:tc>
      </w:tr>
      <w:tr w14:paraId="0937B4AA">
        <w:tblPrEx>
          <w:tblCellMar>
            <w:top w:w="0" w:type="dxa"/>
            <w:left w:w="108" w:type="dxa"/>
            <w:bottom w:w="0" w:type="dxa"/>
            <w:right w:w="108" w:type="dxa"/>
          </w:tblCellMar>
        </w:tblPrEx>
        <w:trPr>
          <w:trHeight w:val="397" w:hRule="atLeast"/>
        </w:trPr>
        <w:tc>
          <w:tcPr>
            <w:tcW w:w="2551" w:type="dxa"/>
            <w:noWrap w:val="0"/>
            <w:vAlign w:val="top"/>
          </w:tcPr>
          <w:p w14:paraId="70631928">
            <w:pPr>
              <w:rPr>
                <w:rFonts w:hint="eastAsia" w:ascii="宋体" w:hAnsi="宋体" w:eastAsia="宋体" w:cs="宋体"/>
                <w:szCs w:val="21"/>
                <w:highlight w:val="none"/>
              </w:rPr>
            </w:pPr>
          </w:p>
        </w:tc>
        <w:tc>
          <w:tcPr>
            <w:tcW w:w="2341" w:type="dxa"/>
            <w:noWrap w:val="0"/>
            <w:vAlign w:val="top"/>
          </w:tcPr>
          <w:p w14:paraId="0D4A25B4">
            <w:pPr>
              <w:rPr>
                <w:rFonts w:hint="eastAsia" w:ascii="宋体" w:hAnsi="宋体" w:eastAsia="宋体" w:cs="宋体"/>
                <w:szCs w:val="21"/>
                <w:highlight w:val="none"/>
              </w:rPr>
            </w:pPr>
          </w:p>
        </w:tc>
        <w:tc>
          <w:tcPr>
            <w:tcW w:w="2339" w:type="dxa"/>
            <w:noWrap w:val="0"/>
            <w:vAlign w:val="top"/>
          </w:tcPr>
          <w:p w14:paraId="1AEC0084">
            <w:pPr>
              <w:rPr>
                <w:rFonts w:hint="eastAsia" w:ascii="宋体" w:hAnsi="宋体" w:eastAsia="宋体" w:cs="宋体"/>
                <w:szCs w:val="21"/>
                <w:highlight w:val="none"/>
              </w:rPr>
            </w:pPr>
          </w:p>
        </w:tc>
        <w:tc>
          <w:tcPr>
            <w:tcW w:w="2339" w:type="dxa"/>
            <w:noWrap w:val="0"/>
            <w:vAlign w:val="top"/>
          </w:tcPr>
          <w:p w14:paraId="479148A9">
            <w:pPr>
              <w:rPr>
                <w:rFonts w:hint="eastAsia" w:ascii="宋体" w:hAnsi="宋体" w:eastAsia="宋体" w:cs="宋体"/>
                <w:szCs w:val="21"/>
                <w:highlight w:val="none"/>
              </w:rPr>
            </w:pPr>
          </w:p>
        </w:tc>
      </w:tr>
      <w:tr w14:paraId="54FE9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39725DDD">
            <w:pPr>
              <w:rPr>
                <w:rFonts w:hint="eastAsia" w:ascii="宋体" w:hAnsi="宋体" w:eastAsia="宋体" w:cs="宋体"/>
                <w:szCs w:val="21"/>
                <w:highlight w:val="none"/>
              </w:rPr>
            </w:pPr>
          </w:p>
        </w:tc>
        <w:tc>
          <w:tcPr>
            <w:tcW w:w="2341" w:type="dxa"/>
            <w:noWrap w:val="0"/>
            <w:vAlign w:val="top"/>
          </w:tcPr>
          <w:p w14:paraId="15631EAC">
            <w:pPr>
              <w:rPr>
                <w:rFonts w:hint="eastAsia" w:ascii="宋体" w:hAnsi="宋体" w:eastAsia="宋体" w:cs="宋体"/>
                <w:szCs w:val="21"/>
                <w:highlight w:val="none"/>
              </w:rPr>
            </w:pPr>
          </w:p>
        </w:tc>
        <w:tc>
          <w:tcPr>
            <w:tcW w:w="2339" w:type="dxa"/>
            <w:noWrap w:val="0"/>
            <w:vAlign w:val="top"/>
          </w:tcPr>
          <w:p w14:paraId="71AA4130">
            <w:pPr>
              <w:rPr>
                <w:rFonts w:hint="eastAsia" w:ascii="宋体" w:hAnsi="宋体" w:eastAsia="宋体" w:cs="宋体"/>
                <w:szCs w:val="21"/>
                <w:highlight w:val="none"/>
              </w:rPr>
            </w:pPr>
          </w:p>
        </w:tc>
        <w:tc>
          <w:tcPr>
            <w:tcW w:w="2339" w:type="dxa"/>
            <w:noWrap w:val="0"/>
            <w:vAlign w:val="top"/>
          </w:tcPr>
          <w:p w14:paraId="47C44E83">
            <w:pPr>
              <w:rPr>
                <w:rFonts w:hint="eastAsia" w:ascii="宋体" w:hAnsi="宋体" w:eastAsia="宋体" w:cs="宋体"/>
                <w:szCs w:val="21"/>
                <w:highlight w:val="none"/>
              </w:rPr>
            </w:pPr>
          </w:p>
        </w:tc>
      </w:tr>
      <w:tr w14:paraId="54105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3F447868">
            <w:pPr>
              <w:rPr>
                <w:rFonts w:hint="eastAsia" w:ascii="宋体" w:hAnsi="宋体" w:eastAsia="宋体" w:cs="宋体"/>
                <w:szCs w:val="21"/>
                <w:highlight w:val="none"/>
              </w:rPr>
            </w:pPr>
          </w:p>
        </w:tc>
        <w:tc>
          <w:tcPr>
            <w:tcW w:w="2341" w:type="dxa"/>
            <w:noWrap w:val="0"/>
            <w:vAlign w:val="top"/>
          </w:tcPr>
          <w:p w14:paraId="3FD3C08F">
            <w:pPr>
              <w:rPr>
                <w:rFonts w:hint="eastAsia" w:ascii="宋体" w:hAnsi="宋体" w:eastAsia="宋体" w:cs="宋体"/>
                <w:szCs w:val="21"/>
                <w:highlight w:val="none"/>
              </w:rPr>
            </w:pPr>
          </w:p>
        </w:tc>
        <w:tc>
          <w:tcPr>
            <w:tcW w:w="2339" w:type="dxa"/>
            <w:noWrap w:val="0"/>
            <w:vAlign w:val="top"/>
          </w:tcPr>
          <w:p w14:paraId="219BDD49">
            <w:pPr>
              <w:rPr>
                <w:rFonts w:hint="eastAsia" w:ascii="宋体" w:hAnsi="宋体" w:eastAsia="宋体" w:cs="宋体"/>
                <w:szCs w:val="21"/>
                <w:highlight w:val="none"/>
              </w:rPr>
            </w:pPr>
          </w:p>
        </w:tc>
        <w:tc>
          <w:tcPr>
            <w:tcW w:w="2339" w:type="dxa"/>
            <w:noWrap w:val="0"/>
            <w:vAlign w:val="top"/>
          </w:tcPr>
          <w:p w14:paraId="3F7A9980">
            <w:pPr>
              <w:rPr>
                <w:rFonts w:hint="eastAsia" w:ascii="宋体" w:hAnsi="宋体" w:eastAsia="宋体" w:cs="宋体"/>
                <w:szCs w:val="21"/>
                <w:highlight w:val="none"/>
              </w:rPr>
            </w:pPr>
          </w:p>
        </w:tc>
      </w:tr>
      <w:tr w14:paraId="7D2D0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0F2F4E81">
            <w:pPr>
              <w:rPr>
                <w:rFonts w:hint="eastAsia" w:ascii="宋体" w:hAnsi="宋体" w:eastAsia="宋体" w:cs="宋体"/>
                <w:szCs w:val="21"/>
                <w:highlight w:val="none"/>
              </w:rPr>
            </w:pPr>
          </w:p>
        </w:tc>
        <w:tc>
          <w:tcPr>
            <w:tcW w:w="2341" w:type="dxa"/>
            <w:noWrap w:val="0"/>
            <w:vAlign w:val="top"/>
          </w:tcPr>
          <w:p w14:paraId="5E4F5E82">
            <w:pPr>
              <w:rPr>
                <w:rFonts w:hint="eastAsia" w:ascii="宋体" w:hAnsi="宋体" w:eastAsia="宋体" w:cs="宋体"/>
                <w:szCs w:val="21"/>
                <w:highlight w:val="none"/>
              </w:rPr>
            </w:pPr>
          </w:p>
        </w:tc>
        <w:tc>
          <w:tcPr>
            <w:tcW w:w="2339" w:type="dxa"/>
            <w:noWrap w:val="0"/>
            <w:vAlign w:val="top"/>
          </w:tcPr>
          <w:p w14:paraId="36373E57">
            <w:pPr>
              <w:rPr>
                <w:rFonts w:hint="eastAsia" w:ascii="宋体" w:hAnsi="宋体" w:eastAsia="宋体" w:cs="宋体"/>
                <w:szCs w:val="21"/>
                <w:highlight w:val="none"/>
              </w:rPr>
            </w:pPr>
          </w:p>
        </w:tc>
        <w:tc>
          <w:tcPr>
            <w:tcW w:w="2339" w:type="dxa"/>
            <w:noWrap w:val="0"/>
            <w:vAlign w:val="top"/>
          </w:tcPr>
          <w:p w14:paraId="4BF6DD09">
            <w:pPr>
              <w:rPr>
                <w:rFonts w:hint="eastAsia" w:ascii="宋体" w:hAnsi="宋体" w:eastAsia="宋体" w:cs="宋体"/>
                <w:szCs w:val="21"/>
                <w:highlight w:val="none"/>
              </w:rPr>
            </w:pPr>
          </w:p>
        </w:tc>
      </w:tr>
      <w:tr w14:paraId="4E4D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5B2C1AFA">
            <w:pPr>
              <w:rPr>
                <w:rFonts w:hint="eastAsia" w:ascii="宋体" w:hAnsi="宋体" w:eastAsia="宋体" w:cs="宋体"/>
                <w:szCs w:val="21"/>
                <w:highlight w:val="none"/>
              </w:rPr>
            </w:pPr>
          </w:p>
        </w:tc>
        <w:tc>
          <w:tcPr>
            <w:tcW w:w="2341" w:type="dxa"/>
            <w:noWrap w:val="0"/>
            <w:vAlign w:val="top"/>
          </w:tcPr>
          <w:p w14:paraId="6896C908">
            <w:pPr>
              <w:rPr>
                <w:rFonts w:hint="eastAsia" w:ascii="宋体" w:hAnsi="宋体" w:eastAsia="宋体" w:cs="宋体"/>
                <w:szCs w:val="21"/>
                <w:highlight w:val="none"/>
              </w:rPr>
            </w:pPr>
          </w:p>
        </w:tc>
        <w:tc>
          <w:tcPr>
            <w:tcW w:w="2339" w:type="dxa"/>
            <w:noWrap w:val="0"/>
            <w:vAlign w:val="top"/>
          </w:tcPr>
          <w:p w14:paraId="4211B20A">
            <w:pPr>
              <w:rPr>
                <w:rFonts w:hint="eastAsia" w:ascii="宋体" w:hAnsi="宋体" w:eastAsia="宋体" w:cs="宋体"/>
                <w:szCs w:val="21"/>
                <w:highlight w:val="none"/>
              </w:rPr>
            </w:pPr>
          </w:p>
        </w:tc>
        <w:tc>
          <w:tcPr>
            <w:tcW w:w="2339" w:type="dxa"/>
            <w:noWrap w:val="0"/>
            <w:vAlign w:val="top"/>
          </w:tcPr>
          <w:p w14:paraId="493EA69F">
            <w:pPr>
              <w:rPr>
                <w:rFonts w:hint="eastAsia" w:ascii="宋体" w:hAnsi="宋体" w:eastAsia="宋体" w:cs="宋体"/>
                <w:szCs w:val="21"/>
                <w:highlight w:val="none"/>
              </w:rPr>
            </w:pPr>
          </w:p>
        </w:tc>
      </w:tr>
      <w:tr w14:paraId="09364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6C7BB6C8">
            <w:pPr>
              <w:rPr>
                <w:rFonts w:hint="eastAsia" w:ascii="宋体" w:hAnsi="宋体" w:eastAsia="宋体" w:cs="宋体"/>
                <w:szCs w:val="21"/>
                <w:highlight w:val="none"/>
              </w:rPr>
            </w:pPr>
          </w:p>
        </w:tc>
        <w:tc>
          <w:tcPr>
            <w:tcW w:w="2341" w:type="dxa"/>
            <w:noWrap w:val="0"/>
            <w:vAlign w:val="top"/>
          </w:tcPr>
          <w:p w14:paraId="270FE3E9">
            <w:pPr>
              <w:rPr>
                <w:rFonts w:hint="eastAsia" w:ascii="宋体" w:hAnsi="宋体" w:eastAsia="宋体" w:cs="宋体"/>
                <w:szCs w:val="21"/>
                <w:highlight w:val="none"/>
              </w:rPr>
            </w:pPr>
          </w:p>
        </w:tc>
        <w:tc>
          <w:tcPr>
            <w:tcW w:w="2339" w:type="dxa"/>
            <w:noWrap w:val="0"/>
            <w:vAlign w:val="top"/>
          </w:tcPr>
          <w:p w14:paraId="6715C0CF">
            <w:pPr>
              <w:rPr>
                <w:rFonts w:hint="eastAsia" w:ascii="宋体" w:hAnsi="宋体" w:eastAsia="宋体" w:cs="宋体"/>
                <w:szCs w:val="21"/>
                <w:highlight w:val="none"/>
              </w:rPr>
            </w:pPr>
          </w:p>
        </w:tc>
        <w:tc>
          <w:tcPr>
            <w:tcW w:w="2339" w:type="dxa"/>
            <w:noWrap w:val="0"/>
            <w:vAlign w:val="top"/>
          </w:tcPr>
          <w:p w14:paraId="3BCE08AB">
            <w:pPr>
              <w:rPr>
                <w:rFonts w:hint="eastAsia" w:ascii="宋体" w:hAnsi="宋体" w:eastAsia="宋体" w:cs="宋体"/>
                <w:szCs w:val="21"/>
                <w:highlight w:val="none"/>
              </w:rPr>
            </w:pPr>
          </w:p>
        </w:tc>
      </w:tr>
      <w:tr w14:paraId="03A3F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02F3991A">
            <w:pPr>
              <w:rPr>
                <w:rFonts w:hint="eastAsia" w:ascii="宋体" w:hAnsi="宋体" w:eastAsia="宋体" w:cs="宋体"/>
                <w:szCs w:val="21"/>
                <w:highlight w:val="none"/>
              </w:rPr>
            </w:pPr>
          </w:p>
        </w:tc>
        <w:tc>
          <w:tcPr>
            <w:tcW w:w="2341" w:type="dxa"/>
            <w:noWrap w:val="0"/>
            <w:vAlign w:val="top"/>
          </w:tcPr>
          <w:p w14:paraId="78C1B427">
            <w:pPr>
              <w:rPr>
                <w:rFonts w:hint="eastAsia" w:ascii="宋体" w:hAnsi="宋体" w:eastAsia="宋体" w:cs="宋体"/>
                <w:szCs w:val="21"/>
                <w:highlight w:val="none"/>
              </w:rPr>
            </w:pPr>
          </w:p>
        </w:tc>
        <w:tc>
          <w:tcPr>
            <w:tcW w:w="2339" w:type="dxa"/>
            <w:noWrap w:val="0"/>
            <w:vAlign w:val="top"/>
          </w:tcPr>
          <w:p w14:paraId="20240E3C">
            <w:pPr>
              <w:rPr>
                <w:rFonts w:hint="eastAsia" w:ascii="宋体" w:hAnsi="宋体" w:eastAsia="宋体" w:cs="宋体"/>
                <w:szCs w:val="21"/>
                <w:highlight w:val="none"/>
              </w:rPr>
            </w:pPr>
          </w:p>
        </w:tc>
        <w:tc>
          <w:tcPr>
            <w:tcW w:w="2339" w:type="dxa"/>
            <w:noWrap w:val="0"/>
            <w:vAlign w:val="top"/>
          </w:tcPr>
          <w:p w14:paraId="6D2558E9">
            <w:pPr>
              <w:rPr>
                <w:rFonts w:hint="eastAsia" w:ascii="宋体" w:hAnsi="宋体" w:eastAsia="宋体" w:cs="宋体"/>
                <w:szCs w:val="21"/>
                <w:highlight w:val="none"/>
              </w:rPr>
            </w:pPr>
          </w:p>
        </w:tc>
      </w:tr>
      <w:tr w14:paraId="5D5CA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232491BC">
            <w:pPr>
              <w:rPr>
                <w:rFonts w:hint="eastAsia" w:ascii="宋体" w:hAnsi="宋体" w:eastAsia="宋体" w:cs="宋体"/>
                <w:szCs w:val="21"/>
                <w:highlight w:val="none"/>
              </w:rPr>
            </w:pPr>
          </w:p>
        </w:tc>
        <w:tc>
          <w:tcPr>
            <w:tcW w:w="2341" w:type="dxa"/>
            <w:noWrap w:val="0"/>
            <w:vAlign w:val="top"/>
          </w:tcPr>
          <w:p w14:paraId="11A3181F">
            <w:pPr>
              <w:rPr>
                <w:rFonts w:hint="eastAsia" w:ascii="宋体" w:hAnsi="宋体" w:eastAsia="宋体" w:cs="宋体"/>
                <w:szCs w:val="21"/>
                <w:highlight w:val="none"/>
              </w:rPr>
            </w:pPr>
          </w:p>
        </w:tc>
        <w:tc>
          <w:tcPr>
            <w:tcW w:w="2339" w:type="dxa"/>
            <w:noWrap w:val="0"/>
            <w:vAlign w:val="top"/>
          </w:tcPr>
          <w:p w14:paraId="1F928E0B">
            <w:pPr>
              <w:rPr>
                <w:rFonts w:hint="eastAsia" w:ascii="宋体" w:hAnsi="宋体" w:eastAsia="宋体" w:cs="宋体"/>
                <w:szCs w:val="21"/>
                <w:highlight w:val="none"/>
              </w:rPr>
            </w:pPr>
          </w:p>
        </w:tc>
        <w:tc>
          <w:tcPr>
            <w:tcW w:w="2339" w:type="dxa"/>
            <w:noWrap w:val="0"/>
            <w:vAlign w:val="top"/>
          </w:tcPr>
          <w:p w14:paraId="29E3417E">
            <w:pPr>
              <w:rPr>
                <w:rFonts w:hint="eastAsia" w:ascii="宋体" w:hAnsi="宋体" w:eastAsia="宋体" w:cs="宋体"/>
                <w:szCs w:val="21"/>
                <w:highlight w:val="none"/>
              </w:rPr>
            </w:pPr>
          </w:p>
        </w:tc>
      </w:tr>
      <w:tr w14:paraId="66CD1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06B1EBA2">
            <w:pPr>
              <w:rPr>
                <w:rFonts w:hint="eastAsia" w:ascii="宋体" w:hAnsi="宋体" w:eastAsia="宋体" w:cs="宋体"/>
                <w:szCs w:val="21"/>
                <w:highlight w:val="none"/>
              </w:rPr>
            </w:pPr>
          </w:p>
        </w:tc>
        <w:tc>
          <w:tcPr>
            <w:tcW w:w="2341" w:type="dxa"/>
            <w:noWrap w:val="0"/>
            <w:vAlign w:val="top"/>
          </w:tcPr>
          <w:p w14:paraId="4906E8D4">
            <w:pPr>
              <w:rPr>
                <w:rFonts w:hint="eastAsia" w:ascii="宋体" w:hAnsi="宋体" w:eastAsia="宋体" w:cs="宋体"/>
                <w:szCs w:val="21"/>
                <w:highlight w:val="none"/>
              </w:rPr>
            </w:pPr>
          </w:p>
        </w:tc>
        <w:tc>
          <w:tcPr>
            <w:tcW w:w="2339" w:type="dxa"/>
            <w:noWrap w:val="0"/>
            <w:vAlign w:val="top"/>
          </w:tcPr>
          <w:p w14:paraId="2297325B">
            <w:pPr>
              <w:rPr>
                <w:rFonts w:hint="eastAsia" w:ascii="宋体" w:hAnsi="宋体" w:eastAsia="宋体" w:cs="宋体"/>
                <w:szCs w:val="21"/>
                <w:highlight w:val="none"/>
              </w:rPr>
            </w:pPr>
          </w:p>
        </w:tc>
        <w:tc>
          <w:tcPr>
            <w:tcW w:w="2339" w:type="dxa"/>
            <w:noWrap w:val="0"/>
            <w:vAlign w:val="top"/>
          </w:tcPr>
          <w:p w14:paraId="7E8088CD">
            <w:pPr>
              <w:rPr>
                <w:rFonts w:hint="eastAsia" w:ascii="宋体" w:hAnsi="宋体" w:eastAsia="宋体" w:cs="宋体"/>
                <w:szCs w:val="21"/>
                <w:highlight w:val="none"/>
              </w:rPr>
            </w:pPr>
          </w:p>
        </w:tc>
      </w:tr>
      <w:tr w14:paraId="1E9A7EE5">
        <w:tblPrEx>
          <w:tblCellMar>
            <w:top w:w="0" w:type="dxa"/>
            <w:left w:w="108" w:type="dxa"/>
            <w:bottom w:w="0" w:type="dxa"/>
            <w:right w:w="108" w:type="dxa"/>
          </w:tblCellMar>
        </w:tblPrEx>
        <w:trPr>
          <w:trHeight w:val="397" w:hRule="atLeast"/>
        </w:trPr>
        <w:tc>
          <w:tcPr>
            <w:tcW w:w="2551" w:type="dxa"/>
            <w:noWrap w:val="0"/>
            <w:vAlign w:val="top"/>
          </w:tcPr>
          <w:p w14:paraId="3333A306">
            <w:pPr>
              <w:rPr>
                <w:rFonts w:hint="eastAsia" w:ascii="宋体" w:hAnsi="宋体" w:eastAsia="宋体" w:cs="宋体"/>
                <w:szCs w:val="21"/>
                <w:highlight w:val="none"/>
              </w:rPr>
            </w:pPr>
          </w:p>
        </w:tc>
        <w:tc>
          <w:tcPr>
            <w:tcW w:w="2341" w:type="dxa"/>
            <w:noWrap w:val="0"/>
            <w:vAlign w:val="top"/>
          </w:tcPr>
          <w:p w14:paraId="660F7126">
            <w:pPr>
              <w:rPr>
                <w:rFonts w:hint="eastAsia" w:ascii="宋体" w:hAnsi="宋体" w:eastAsia="宋体" w:cs="宋体"/>
                <w:szCs w:val="21"/>
                <w:highlight w:val="none"/>
              </w:rPr>
            </w:pPr>
          </w:p>
        </w:tc>
        <w:tc>
          <w:tcPr>
            <w:tcW w:w="2339" w:type="dxa"/>
            <w:noWrap w:val="0"/>
            <w:vAlign w:val="top"/>
          </w:tcPr>
          <w:p w14:paraId="2B06A26B">
            <w:pPr>
              <w:rPr>
                <w:rFonts w:hint="eastAsia" w:ascii="宋体" w:hAnsi="宋体" w:eastAsia="宋体" w:cs="宋体"/>
                <w:szCs w:val="21"/>
                <w:highlight w:val="none"/>
              </w:rPr>
            </w:pPr>
          </w:p>
        </w:tc>
        <w:tc>
          <w:tcPr>
            <w:tcW w:w="2339" w:type="dxa"/>
            <w:noWrap w:val="0"/>
            <w:vAlign w:val="top"/>
          </w:tcPr>
          <w:p w14:paraId="348165A7">
            <w:pPr>
              <w:rPr>
                <w:rFonts w:hint="eastAsia" w:ascii="宋体" w:hAnsi="宋体" w:eastAsia="宋体" w:cs="宋体"/>
                <w:szCs w:val="21"/>
                <w:highlight w:val="none"/>
              </w:rPr>
            </w:pPr>
          </w:p>
        </w:tc>
      </w:tr>
      <w:tr w14:paraId="03E8F46C">
        <w:tblPrEx>
          <w:tblCellMar>
            <w:top w:w="0" w:type="dxa"/>
            <w:left w:w="108" w:type="dxa"/>
            <w:bottom w:w="0" w:type="dxa"/>
            <w:right w:w="108" w:type="dxa"/>
          </w:tblCellMar>
        </w:tblPrEx>
        <w:trPr>
          <w:trHeight w:val="397" w:hRule="atLeast"/>
        </w:trPr>
        <w:tc>
          <w:tcPr>
            <w:tcW w:w="2551" w:type="dxa"/>
            <w:noWrap w:val="0"/>
            <w:vAlign w:val="top"/>
          </w:tcPr>
          <w:p w14:paraId="437E0F2F">
            <w:pPr>
              <w:rPr>
                <w:rFonts w:hint="eastAsia" w:ascii="宋体" w:hAnsi="宋体" w:eastAsia="宋体" w:cs="宋体"/>
                <w:szCs w:val="21"/>
                <w:highlight w:val="none"/>
              </w:rPr>
            </w:pPr>
          </w:p>
        </w:tc>
        <w:tc>
          <w:tcPr>
            <w:tcW w:w="2341" w:type="dxa"/>
            <w:noWrap w:val="0"/>
            <w:vAlign w:val="top"/>
          </w:tcPr>
          <w:p w14:paraId="62611A78">
            <w:pPr>
              <w:rPr>
                <w:rFonts w:hint="eastAsia" w:ascii="宋体" w:hAnsi="宋体" w:eastAsia="宋体" w:cs="宋体"/>
                <w:szCs w:val="21"/>
                <w:highlight w:val="none"/>
              </w:rPr>
            </w:pPr>
          </w:p>
        </w:tc>
        <w:tc>
          <w:tcPr>
            <w:tcW w:w="2339" w:type="dxa"/>
            <w:noWrap w:val="0"/>
            <w:vAlign w:val="top"/>
          </w:tcPr>
          <w:p w14:paraId="7B2A87C7">
            <w:pPr>
              <w:rPr>
                <w:rFonts w:hint="eastAsia" w:ascii="宋体" w:hAnsi="宋体" w:eastAsia="宋体" w:cs="宋体"/>
                <w:szCs w:val="21"/>
                <w:highlight w:val="none"/>
              </w:rPr>
            </w:pPr>
          </w:p>
        </w:tc>
        <w:tc>
          <w:tcPr>
            <w:tcW w:w="2339" w:type="dxa"/>
            <w:noWrap w:val="0"/>
            <w:vAlign w:val="top"/>
          </w:tcPr>
          <w:p w14:paraId="0297BB88">
            <w:pPr>
              <w:rPr>
                <w:rFonts w:hint="eastAsia" w:ascii="宋体" w:hAnsi="宋体" w:eastAsia="宋体" w:cs="宋体"/>
                <w:szCs w:val="21"/>
                <w:highlight w:val="none"/>
              </w:rPr>
            </w:pPr>
          </w:p>
        </w:tc>
      </w:tr>
      <w:tr w14:paraId="0A332757">
        <w:tblPrEx>
          <w:tblCellMar>
            <w:top w:w="0" w:type="dxa"/>
            <w:left w:w="108" w:type="dxa"/>
            <w:bottom w:w="0" w:type="dxa"/>
            <w:right w:w="108" w:type="dxa"/>
          </w:tblCellMar>
        </w:tblPrEx>
        <w:trPr>
          <w:trHeight w:val="397" w:hRule="atLeast"/>
        </w:trPr>
        <w:tc>
          <w:tcPr>
            <w:tcW w:w="2551" w:type="dxa"/>
            <w:noWrap w:val="0"/>
            <w:vAlign w:val="top"/>
          </w:tcPr>
          <w:p w14:paraId="43033681">
            <w:pPr>
              <w:rPr>
                <w:rFonts w:hint="eastAsia" w:ascii="宋体" w:hAnsi="宋体" w:eastAsia="宋体" w:cs="宋体"/>
                <w:szCs w:val="21"/>
                <w:highlight w:val="none"/>
              </w:rPr>
            </w:pPr>
          </w:p>
        </w:tc>
        <w:tc>
          <w:tcPr>
            <w:tcW w:w="2341" w:type="dxa"/>
            <w:noWrap w:val="0"/>
            <w:vAlign w:val="top"/>
          </w:tcPr>
          <w:p w14:paraId="4BE0FF30">
            <w:pPr>
              <w:rPr>
                <w:rFonts w:hint="eastAsia" w:ascii="宋体" w:hAnsi="宋体" w:eastAsia="宋体" w:cs="宋体"/>
                <w:szCs w:val="21"/>
                <w:highlight w:val="none"/>
              </w:rPr>
            </w:pPr>
          </w:p>
        </w:tc>
        <w:tc>
          <w:tcPr>
            <w:tcW w:w="2339" w:type="dxa"/>
            <w:noWrap w:val="0"/>
            <w:vAlign w:val="top"/>
          </w:tcPr>
          <w:p w14:paraId="18A9FF3D">
            <w:pPr>
              <w:rPr>
                <w:rFonts w:hint="eastAsia" w:ascii="宋体" w:hAnsi="宋体" w:eastAsia="宋体" w:cs="宋体"/>
                <w:szCs w:val="21"/>
                <w:highlight w:val="none"/>
              </w:rPr>
            </w:pPr>
          </w:p>
        </w:tc>
        <w:tc>
          <w:tcPr>
            <w:tcW w:w="2339" w:type="dxa"/>
            <w:noWrap w:val="0"/>
            <w:vAlign w:val="top"/>
          </w:tcPr>
          <w:p w14:paraId="28B1A297">
            <w:pPr>
              <w:rPr>
                <w:rFonts w:hint="eastAsia" w:ascii="宋体" w:hAnsi="宋体" w:eastAsia="宋体" w:cs="宋体"/>
                <w:szCs w:val="21"/>
                <w:highlight w:val="none"/>
              </w:rPr>
            </w:pPr>
          </w:p>
        </w:tc>
      </w:tr>
      <w:tr w14:paraId="0E849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1" w:type="dxa"/>
            <w:noWrap w:val="0"/>
            <w:vAlign w:val="top"/>
          </w:tcPr>
          <w:p w14:paraId="1C611171">
            <w:pPr>
              <w:rPr>
                <w:rFonts w:hint="eastAsia" w:ascii="宋体" w:hAnsi="宋体" w:eastAsia="宋体" w:cs="宋体"/>
                <w:szCs w:val="21"/>
                <w:highlight w:val="none"/>
              </w:rPr>
            </w:pPr>
          </w:p>
        </w:tc>
        <w:tc>
          <w:tcPr>
            <w:tcW w:w="2341" w:type="dxa"/>
            <w:noWrap w:val="0"/>
            <w:vAlign w:val="top"/>
          </w:tcPr>
          <w:p w14:paraId="0324AF63">
            <w:pPr>
              <w:rPr>
                <w:rFonts w:hint="eastAsia" w:ascii="宋体" w:hAnsi="宋体" w:eastAsia="宋体" w:cs="宋体"/>
                <w:szCs w:val="21"/>
                <w:highlight w:val="none"/>
              </w:rPr>
            </w:pPr>
          </w:p>
        </w:tc>
        <w:tc>
          <w:tcPr>
            <w:tcW w:w="2339" w:type="dxa"/>
            <w:noWrap w:val="0"/>
            <w:vAlign w:val="top"/>
          </w:tcPr>
          <w:p w14:paraId="0041F628">
            <w:pPr>
              <w:rPr>
                <w:rFonts w:hint="eastAsia" w:ascii="宋体" w:hAnsi="宋体" w:eastAsia="宋体" w:cs="宋体"/>
                <w:szCs w:val="21"/>
                <w:highlight w:val="none"/>
              </w:rPr>
            </w:pPr>
          </w:p>
        </w:tc>
        <w:tc>
          <w:tcPr>
            <w:tcW w:w="2339" w:type="dxa"/>
            <w:noWrap w:val="0"/>
            <w:vAlign w:val="top"/>
          </w:tcPr>
          <w:p w14:paraId="0E9754B6">
            <w:pPr>
              <w:rPr>
                <w:rFonts w:hint="eastAsia" w:ascii="宋体" w:hAnsi="宋体" w:eastAsia="宋体" w:cs="宋体"/>
                <w:szCs w:val="21"/>
                <w:highlight w:val="none"/>
              </w:rPr>
            </w:pPr>
          </w:p>
        </w:tc>
      </w:tr>
    </w:tbl>
    <w:p w14:paraId="5AACE6F7">
      <w:pP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p>
    <w:p w14:paraId="2531226E">
      <w:pPr>
        <w:spacing w:line="440" w:lineRule="exact"/>
        <w:ind w:left="991" w:leftChars="300" w:hanging="361" w:hangingChars="150"/>
        <w:rPr>
          <w:rFonts w:hint="eastAsia" w:ascii="宋体" w:hAnsi="宋体" w:eastAsia="宋体" w:cs="宋体"/>
          <w:b/>
          <w:bCs/>
          <w:sz w:val="24"/>
          <w:highlight w:val="none"/>
        </w:rPr>
      </w:pPr>
      <w:r>
        <w:rPr>
          <w:rFonts w:hint="eastAsia" w:ascii="宋体" w:hAnsi="宋体" w:eastAsia="宋体" w:cs="宋体"/>
          <w:b/>
          <w:bCs/>
          <w:sz w:val="24"/>
          <w:highlight w:val="none"/>
        </w:rPr>
        <w:t>计划开、竣工日期和施工进度网络图</w:t>
      </w:r>
    </w:p>
    <w:p w14:paraId="41C2B593">
      <w:pPr>
        <w:bidi w:val="0"/>
        <w:rPr>
          <w:rFonts w:hint="eastAsia" w:ascii="宋体" w:hAnsi="宋体" w:eastAsia="宋体" w:cs="宋体"/>
          <w:highlight w:val="none"/>
        </w:rPr>
      </w:pPr>
    </w:p>
    <w:p w14:paraId="478C0E6A">
      <w:pPr>
        <w:rPr>
          <w:rFonts w:hint="eastAsia" w:ascii="宋体" w:hAnsi="宋体" w:eastAsia="宋体" w:cs="宋体"/>
          <w:highlight w:val="none"/>
        </w:rPr>
      </w:pPr>
      <w:r>
        <w:rPr>
          <w:rFonts w:hint="eastAsia" w:ascii="宋体" w:hAnsi="宋体" w:eastAsia="宋体" w:cs="宋体"/>
          <w:highlight w:val="none"/>
        </w:rPr>
        <w:t>1．投标人应递交施工进度网络图或施工进度表，说明按招标文件要求的计划工期进行施工的各个关键日期。</w:t>
      </w:r>
    </w:p>
    <w:p w14:paraId="55CCE6ED">
      <w:pPr>
        <w:rPr>
          <w:rFonts w:hint="eastAsia" w:ascii="宋体" w:hAnsi="宋体" w:eastAsia="宋体" w:cs="宋体"/>
          <w:highlight w:val="none"/>
        </w:rPr>
      </w:pPr>
      <w:r>
        <w:rPr>
          <w:rFonts w:hint="eastAsia" w:ascii="宋体" w:hAnsi="宋体" w:eastAsia="宋体" w:cs="宋体"/>
          <w:highlight w:val="none"/>
        </w:rPr>
        <w:t>2．施工进度表可采用网络图和（或）横道图表示。</w:t>
      </w:r>
    </w:p>
    <w:p w14:paraId="64B2221D">
      <w:pPr>
        <w:spacing w:before="240" w:beforeLines="100" w:after="120" w:afterLines="50"/>
        <w:jc w:val="center"/>
        <w:rPr>
          <w:rFonts w:hint="eastAsia" w:ascii="宋体" w:hAnsi="宋体" w:eastAsia="宋体" w:cs="宋体"/>
          <w:szCs w:val="21"/>
          <w:highlight w:val="none"/>
        </w:rPr>
      </w:pPr>
    </w:p>
    <w:p w14:paraId="45137F8B">
      <w:pPr>
        <w:spacing w:before="240" w:beforeLines="100" w:after="120" w:afterLines="50"/>
        <w:jc w:val="center"/>
        <w:rPr>
          <w:rFonts w:hint="eastAsia" w:ascii="宋体" w:hAnsi="宋体" w:eastAsia="宋体" w:cs="宋体"/>
          <w:sz w:val="24"/>
          <w:highlight w:val="none"/>
        </w:rPr>
      </w:pPr>
    </w:p>
    <w:p w14:paraId="54449C3B">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b/>
          <w:bCs/>
          <w:sz w:val="24"/>
          <w:highlight w:val="none"/>
        </w:rPr>
        <w:t>施工总平面图</w:t>
      </w:r>
    </w:p>
    <w:p w14:paraId="7D6F9AE5">
      <w:pPr>
        <w:bidi w:val="0"/>
        <w:rPr>
          <w:rFonts w:hint="eastAsia" w:ascii="宋体" w:hAnsi="宋体" w:eastAsia="宋体" w:cs="宋体"/>
          <w:highlight w:val="none"/>
        </w:rPr>
      </w:pPr>
    </w:p>
    <w:p w14:paraId="730C85FD">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t>投标人应递交一份施工总平面图，绘出现场临时设施布置图表并附文字说明，说明临时设施、加工车间现场办公、设备及仓储、供电、供水、卫生、生活、道路、消防等设施的情况和布置。</w:t>
      </w:r>
    </w:p>
    <w:p w14:paraId="50DC304B">
      <w:pPr>
        <w:rPr>
          <w:rFonts w:hint="eastAsia" w:ascii="宋体" w:hAnsi="宋体" w:eastAsia="宋体" w:cs="宋体"/>
          <w:highlight w:val="none"/>
        </w:rPr>
      </w:pPr>
    </w:p>
    <w:p w14:paraId="48FE8154">
      <w:pPr>
        <w:rPr>
          <w:rFonts w:hint="eastAsia" w:ascii="宋体" w:hAnsi="宋体" w:eastAsia="宋体" w:cs="宋体"/>
          <w:highlight w:val="none"/>
        </w:rPr>
      </w:pPr>
      <w:r>
        <w:rPr>
          <w:rFonts w:hint="eastAsia" w:ascii="宋体" w:hAnsi="宋体" w:eastAsia="宋体" w:cs="宋体"/>
          <w:highlight w:val="none"/>
        </w:rPr>
        <w:br w:type="page"/>
      </w:r>
    </w:p>
    <w:p w14:paraId="71E5FABF">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九、其他材料</w:t>
      </w:r>
    </w:p>
    <w:p w14:paraId="30C072B4">
      <w:pPr>
        <w:spacing w:line="500" w:lineRule="exact"/>
        <w:jc w:val="left"/>
        <w:rPr>
          <w:rFonts w:hint="eastAsia" w:ascii="宋体" w:hAnsi="宋体" w:eastAsia="宋体" w:cs="宋体"/>
          <w:sz w:val="21"/>
          <w:szCs w:val="21"/>
          <w:highlight w:val="none"/>
        </w:rPr>
      </w:pPr>
    </w:p>
    <w:p w14:paraId="154BF34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1、招标文件要求提供的承诺书（提供格式），其他承诺书（格式自拟）；</w:t>
      </w:r>
    </w:p>
    <w:p w14:paraId="63ABA2E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2、投标人认为有必要提供的其他材料；</w:t>
      </w:r>
    </w:p>
    <w:p w14:paraId="4AD4D905">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3、招标文件要求提供的其他材料。</w:t>
      </w:r>
    </w:p>
    <w:bookmarkEnd w:id="217"/>
    <w:p w14:paraId="04DFAAA6">
      <w:pPr>
        <w:spacing w:line="400" w:lineRule="exact"/>
        <w:rPr>
          <w:rFonts w:hint="eastAsia" w:ascii="宋体" w:hAnsi="宋体" w:eastAsia="宋体" w:cs="宋体"/>
          <w:sz w:val="21"/>
          <w:szCs w:val="21"/>
          <w:highlight w:val="none"/>
        </w:rPr>
      </w:pPr>
    </w:p>
    <w:p w14:paraId="75935291">
      <w:pPr>
        <w:spacing w:line="400" w:lineRule="exact"/>
        <w:rPr>
          <w:rFonts w:hint="eastAsia" w:ascii="宋体" w:hAnsi="宋体" w:eastAsia="宋体" w:cs="宋体"/>
          <w:sz w:val="21"/>
          <w:szCs w:val="21"/>
          <w:highlight w:val="none"/>
        </w:rPr>
      </w:pPr>
    </w:p>
    <w:p w14:paraId="73C81EAD">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187D4138">
      <w:pPr>
        <w:adjustRightInd w:val="0"/>
        <w:spacing w:line="52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投标人不参与涉黑涉恶承诺书</w:t>
      </w:r>
    </w:p>
    <w:p w14:paraId="0A30982D">
      <w:pPr>
        <w:adjustRightInd w:val="0"/>
        <w:spacing w:line="520" w:lineRule="exact"/>
        <w:rPr>
          <w:rFonts w:hint="eastAsia" w:ascii="宋体" w:hAnsi="宋体" w:eastAsia="宋体" w:cs="宋体"/>
          <w:szCs w:val="21"/>
          <w:highlight w:val="none"/>
        </w:rPr>
      </w:pPr>
      <w:r>
        <w:rPr>
          <w:rFonts w:hint="eastAsia" w:ascii="宋体" w:hAnsi="宋体" w:eastAsia="宋体" w:cs="宋体"/>
          <w:szCs w:val="21"/>
          <w:highlight w:val="none"/>
        </w:rPr>
        <w:t>（招标人名称）：</w:t>
      </w:r>
    </w:p>
    <w:p w14:paraId="29FA55B8">
      <w:pPr>
        <w:adjustRightInd w:val="0"/>
        <w:spacing w:line="5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我方承诺，在参与</w:t>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标段投标以及如果中标的后续工作中，我方不存在下列任何情形之一:</w:t>
      </w:r>
    </w:p>
    <w:p w14:paraId="0E10697B">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（1）强揽工程：以黑恶势力承包工程；强迫他人接受限定条件或退出竞争；强迫中标人放弃中标或转包；</w:t>
      </w:r>
      <w:r>
        <w:rPr>
          <w:rFonts w:hint="eastAsia" w:ascii="宋体" w:hAnsi="宋体" w:eastAsia="宋体" w:cs="宋体"/>
          <w:szCs w:val="21"/>
          <w:highlight w:val="none"/>
        </w:rPr>
        <w:t>以暴力、威胁、利诱等手段强迫他人参与或者退出投标等。</w:t>
      </w:r>
    </w:p>
    <w:p w14:paraId="0C80DDF6">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E52C260">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52FCAE3C">
      <w:pPr>
        <w:adjustRightInd w:val="0"/>
        <w:spacing w:line="520" w:lineRule="exact"/>
        <w:ind w:firstLine="570"/>
        <w:rPr>
          <w:rFonts w:hint="eastAsia" w:ascii="宋体" w:hAnsi="宋体" w:eastAsia="宋体" w:cs="宋体"/>
          <w:szCs w:val="21"/>
          <w:highlight w:val="none"/>
        </w:rPr>
      </w:pPr>
      <w:r>
        <w:rPr>
          <w:rFonts w:hint="eastAsia" w:ascii="宋体" w:hAnsi="宋体" w:eastAsia="宋体" w:cs="宋体"/>
          <w:szCs w:val="21"/>
          <w:highlight w:val="none"/>
        </w:rPr>
        <w:t>（4）其他任何涉黑涉恶的行为。</w:t>
      </w:r>
    </w:p>
    <w:p w14:paraId="6129DB08">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C5C6A6C">
      <w:pPr>
        <w:adjustRightInd w:val="0"/>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1DEB71A4">
      <w:pPr>
        <w:adjustRightInd w:val="0"/>
        <w:spacing w:line="520" w:lineRule="exact"/>
        <w:ind w:right="560"/>
        <w:rPr>
          <w:rFonts w:hint="eastAsia" w:ascii="宋体" w:hAnsi="宋体" w:eastAsia="宋体" w:cs="宋体"/>
          <w:szCs w:val="21"/>
          <w:highlight w:val="none"/>
        </w:rPr>
      </w:pPr>
    </w:p>
    <w:p w14:paraId="397EFD21">
      <w:pPr>
        <w:adjustRightInd w:val="0"/>
        <w:spacing w:line="520" w:lineRule="exact"/>
        <w:ind w:right="560"/>
        <w:rPr>
          <w:rFonts w:hint="eastAsia" w:ascii="宋体" w:hAnsi="宋体" w:eastAsia="宋体" w:cs="宋体"/>
          <w:szCs w:val="21"/>
          <w:highlight w:val="none"/>
        </w:rPr>
      </w:pPr>
    </w:p>
    <w:p w14:paraId="4919FDBD">
      <w:pPr>
        <w:adjustRightInd w:val="0"/>
        <w:spacing w:line="440" w:lineRule="exact"/>
        <w:ind w:right="560"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申请人：（盖单位章）  </w:t>
      </w:r>
    </w:p>
    <w:p w14:paraId="51274AF5">
      <w:pPr>
        <w:spacing w:line="440" w:lineRule="exact"/>
        <w:ind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法定代表人：（签字）  </w:t>
      </w:r>
    </w:p>
    <w:p w14:paraId="0B75944D">
      <w:pPr>
        <w:jc w:val="both"/>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6F036540">
      <w:pPr>
        <w:jc w:val="center"/>
        <w:rPr>
          <w:rFonts w:hint="eastAsia" w:ascii="宋体" w:hAnsi="宋体" w:eastAsia="宋体" w:cs="宋体"/>
          <w:b/>
          <w:bCs/>
          <w:sz w:val="24"/>
          <w:highlight w:val="none"/>
        </w:rPr>
      </w:pPr>
      <w:r>
        <w:rPr>
          <w:rFonts w:hint="eastAsia" w:ascii="宋体" w:hAnsi="宋体" w:eastAsia="宋体" w:cs="宋体"/>
          <w:b/>
          <w:bCs/>
          <w:sz w:val="24"/>
          <w:highlight w:val="none"/>
        </w:rPr>
        <w:t>承诺书</w:t>
      </w:r>
    </w:p>
    <w:p w14:paraId="422F546C">
      <w:pPr>
        <w:ind w:firstLine="640" w:firstLineChars="200"/>
        <w:rPr>
          <w:rFonts w:hint="eastAsia" w:ascii="宋体" w:hAnsi="宋体" w:eastAsia="宋体" w:cs="宋体"/>
          <w:sz w:val="32"/>
          <w:szCs w:val="32"/>
          <w:highlight w:val="none"/>
        </w:rPr>
      </w:pPr>
    </w:p>
    <w:p w14:paraId="578352A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贯彻落实《吉林省住房和城乡建设厅关于进一步做好使用预拌砂浆工作的意见》（吉建发【2019】3号）、《吉林省住房和城乡建设厅关于加强预拌砂浆质量管理的通知》（吉建质【2020】6号）、长春市城乡建委员会《关于禁止现场搅拌砂浆、加快推广使用预拌砂浆工作的通知》（长城乡发【2020】22号），我公司承诺严格按照《建筑施工标准化标准（暂行）》和《拆除工程扬尘管控标准（暂行）》规定执行，制定施工扬尘污染防控方案，落实“五个百分之百”，保护本市生态环境。</w:t>
      </w:r>
    </w:p>
    <w:p w14:paraId="3EA83F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23332313">
      <w:pPr>
        <w:spacing w:line="360" w:lineRule="auto"/>
        <w:ind w:firstLine="420" w:firstLineChars="200"/>
        <w:rPr>
          <w:rFonts w:hint="eastAsia" w:ascii="宋体" w:hAnsi="宋体" w:eastAsia="宋体" w:cs="宋体"/>
          <w:szCs w:val="21"/>
          <w:highlight w:val="none"/>
        </w:rPr>
      </w:pPr>
    </w:p>
    <w:p w14:paraId="4EFA5AEA">
      <w:pPr>
        <w:spacing w:line="360" w:lineRule="auto"/>
        <w:ind w:firstLine="420" w:firstLineChars="200"/>
        <w:rPr>
          <w:rFonts w:hint="eastAsia" w:ascii="宋体" w:hAnsi="宋体" w:eastAsia="宋体" w:cs="宋体"/>
          <w:szCs w:val="21"/>
          <w:highlight w:val="none"/>
        </w:rPr>
      </w:pPr>
    </w:p>
    <w:p w14:paraId="737CDDDC">
      <w:pPr>
        <w:spacing w:line="360" w:lineRule="auto"/>
        <w:ind w:firstLine="420" w:firstLineChars="200"/>
        <w:rPr>
          <w:rFonts w:hint="eastAsia" w:ascii="宋体" w:hAnsi="宋体" w:eastAsia="宋体" w:cs="宋体"/>
          <w:szCs w:val="21"/>
          <w:highlight w:val="none"/>
        </w:rPr>
      </w:pPr>
    </w:p>
    <w:p w14:paraId="34DFE16F">
      <w:pPr>
        <w:spacing w:line="360" w:lineRule="auto"/>
        <w:ind w:firstLine="420" w:firstLineChars="200"/>
        <w:rPr>
          <w:rFonts w:hint="eastAsia" w:ascii="宋体" w:hAnsi="宋体" w:eastAsia="宋体" w:cs="宋体"/>
          <w:szCs w:val="21"/>
          <w:highlight w:val="none"/>
        </w:rPr>
      </w:pPr>
    </w:p>
    <w:p w14:paraId="645DE49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投标单位名称（盖章）：</w:t>
      </w:r>
    </w:p>
    <w:p w14:paraId="11B5F3C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法定代表人或授权代表人（签字）：</w:t>
      </w:r>
    </w:p>
    <w:p w14:paraId="4A2CAE8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p w14:paraId="250EB851">
      <w:pPr>
        <w:spacing w:before="240" w:beforeLines="100" w:after="240" w:afterLines="100"/>
        <w:jc w:val="both"/>
        <w:rPr>
          <w:rFonts w:hint="eastAsia" w:ascii="宋体" w:hAnsi="宋体" w:eastAsia="宋体" w:cs="宋体"/>
          <w:highlight w:val="none"/>
        </w:rPr>
      </w:pPr>
      <w:r>
        <w:rPr>
          <w:rFonts w:hint="eastAsia" w:ascii="宋体" w:hAnsi="宋体" w:eastAsia="宋体" w:cs="宋体"/>
          <w:highlight w:val="none"/>
        </w:rPr>
        <w:br w:type="page"/>
      </w:r>
    </w:p>
    <w:p w14:paraId="09B29A15">
      <w:pPr>
        <w:spacing w:before="240" w:beforeLines="100" w:after="240" w:afterLines="100"/>
        <w:jc w:val="center"/>
        <w:rPr>
          <w:rFonts w:hint="eastAsia" w:ascii="宋体" w:hAnsi="宋体" w:eastAsia="宋体" w:cs="宋体"/>
          <w:sz w:val="24"/>
          <w:highlight w:val="none"/>
        </w:rPr>
      </w:pPr>
      <w:r>
        <w:rPr>
          <w:rFonts w:hint="eastAsia" w:ascii="宋体" w:hAnsi="宋体" w:eastAsia="宋体" w:cs="宋体"/>
          <w:b/>
          <w:bCs/>
          <w:sz w:val="24"/>
          <w:highlight w:val="none"/>
        </w:rPr>
        <w:t>项目经理承诺书</w:t>
      </w:r>
    </w:p>
    <w:p w14:paraId="5FAD7947">
      <w:pPr>
        <w:spacing w:after="240" w:afterLines="100" w:line="440" w:lineRule="exact"/>
        <w:rPr>
          <w:rFonts w:hint="eastAsia" w:ascii="宋体" w:hAnsi="宋体" w:eastAsia="宋体" w:cs="宋体"/>
          <w:szCs w:val="21"/>
          <w:highlight w:val="none"/>
        </w:rPr>
      </w:pPr>
      <w:r>
        <w:rPr>
          <w:rFonts w:hint="eastAsia" w:ascii="宋体" w:hAnsi="宋体" w:cs="宋体"/>
          <w:position w:val="-7"/>
          <w:szCs w:val="21"/>
          <w:highlight w:val="none"/>
          <w:u w:val="single"/>
          <w:lang w:val="en-US" w:eastAsia="zh-CN"/>
        </w:rPr>
        <w:t xml:space="preserve">              </w:t>
      </w:r>
      <w:r>
        <w:rPr>
          <w:rFonts w:hint="eastAsia" w:ascii="宋体" w:hAnsi="宋体" w:eastAsia="宋体" w:cs="宋体"/>
          <w:szCs w:val="21"/>
          <w:highlight w:val="none"/>
        </w:rPr>
        <w:t>（招标人名称）：</w:t>
      </w:r>
    </w:p>
    <w:p w14:paraId="4237244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我方在此声明，我方拟派往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标段（以下简称“本工程”）的项目经理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（项目经理姓名）现阶段没有担任任何在施建设工程项目的项目经理。</w:t>
      </w:r>
    </w:p>
    <w:p w14:paraId="3B86F30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项目经理近三年没有出现行贿受贿等违法违规或失信行为、允许他人以自己的名义从事执业活动、非法转让资格证书、注册证书和执业印章等行为；</w:t>
      </w:r>
    </w:p>
    <w:p w14:paraId="6E3E664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项目经理近三年没有严重违约及严重工程质量、安全问题记录；</w:t>
      </w:r>
    </w:p>
    <w:p w14:paraId="4678F29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项目经理提供的所有证件、业绩等证明材料真实有效；</w:t>
      </w:r>
    </w:p>
    <w:p w14:paraId="21694B6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中标后，项目经理将按合同约定和相关规定要求，按时到岗，在岗履职，全力配合招标人要求，保质保量完成工程项目。</w:t>
      </w:r>
    </w:p>
    <w:p w14:paraId="2153C450">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我方保证上述信息的真实和准确，并愿意承担因我方就此弄虚作假所引起的一切法律后果。</w:t>
      </w:r>
    </w:p>
    <w:p w14:paraId="75F5B5B1">
      <w:pPr>
        <w:ind w:firstLine="420" w:firstLineChars="200"/>
        <w:rPr>
          <w:rFonts w:hint="eastAsia" w:ascii="宋体" w:hAnsi="宋体" w:eastAsia="宋体" w:cs="宋体"/>
          <w:szCs w:val="21"/>
          <w:highlight w:val="none"/>
        </w:rPr>
      </w:pPr>
    </w:p>
    <w:p w14:paraId="7954D10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3B88E241">
      <w:pPr>
        <w:bidi w:val="0"/>
        <w:rPr>
          <w:rFonts w:hint="eastAsia" w:ascii="宋体" w:hAnsi="宋体" w:eastAsia="宋体" w:cs="宋体"/>
          <w:highlight w:val="none"/>
        </w:rPr>
      </w:pPr>
    </w:p>
    <w:p w14:paraId="5CA4A825">
      <w:pPr>
        <w:spacing w:line="440" w:lineRule="exact"/>
        <w:ind w:firstLine="420" w:firstLineChars="200"/>
        <w:rPr>
          <w:rFonts w:hint="eastAsia" w:ascii="宋体" w:hAnsi="宋体" w:eastAsia="宋体" w:cs="宋体"/>
          <w:szCs w:val="21"/>
          <w:highlight w:val="none"/>
        </w:rPr>
      </w:pPr>
    </w:p>
    <w:p w14:paraId="0BB4BD91">
      <w:pPr>
        <w:spacing w:line="440" w:lineRule="exact"/>
        <w:ind w:firstLine="420" w:firstLineChars="200"/>
        <w:rPr>
          <w:rFonts w:hint="eastAsia" w:ascii="宋体" w:hAnsi="宋体" w:eastAsia="宋体" w:cs="宋体"/>
          <w:szCs w:val="21"/>
          <w:highlight w:val="none"/>
        </w:rPr>
      </w:pPr>
    </w:p>
    <w:p w14:paraId="74EAC13F">
      <w:pPr>
        <w:spacing w:line="440" w:lineRule="exact"/>
        <w:ind w:firstLine="420" w:firstLineChars="200"/>
        <w:rPr>
          <w:rFonts w:hint="eastAsia" w:ascii="宋体" w:hAnsi="宋体" w:eastAsia="宋体" w:cs="宋体"/>
          <w:szCs w:val="21"/>
          <w:highlight w:val="none"/>
        </w:rPr>
      </w:pPr>
    </w:p>
    <w:p w14:paraId="6A03D7C6">
      <w:pPr>
        <w:spacing w:line="440" w:lineRule="exact"/>
        <w:ind w:firstLine="420" w:firstLineChars="200"/>
        <w:rPr>
          <w:rFonts w:hint="eastAsia" w:ascii="宋体" w:hAnsi="宋体" w:eastAsia="宋体" w:cs="宋体"/>
          <w:szCs w:val="21"/>
          <w:highlight w:val="none"/>
        </w:rPr>
      </w:pPr>
    </w:p>
    <w:p w14:paraId="00ED8CB8">
      <w:pPr>
        <w:spacing w:line="440" w:lineRule="exact"/>
        <w:ind w:firstLine="420" w:firstLineChars="200"/>
        <w:rPr>
          <w:rFonts w:hint="eastAsia" w:ascii="宋体" w:hAnsi="宋体" w:eastAsia="宋体" w:cs="宋体"/>
          <w:szCs w:val="21"/>
          <w:highlight w:val="none"/>
        </w:rPr>
      </w:pPr>
    </w:p>
    <w:p w14:paraId="1CDBAF2F">
      <w:pPr>
        <w:spacing w:line="440" w:lineRule="exact"/>
        <w:ind w:firstLine="420" w:firstLineChars="200"/>
        <w:rPr>
          <w:rFonts w:hint="eastAsia" w:ascii="宋体" w:hAnsi="宋体" w:eastAsia="宋体" w:cs="宋体"/>
          <w:szCs w:val="21"/>
          <w:highlight w:val="none"/>
        </w:rPr>
      </w:pPr>
    </w:p>
    <w:p w14:paraId="5BB2542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9F9F17C">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6E7F66E5">
      <w:pPr>
        <w:spacing w:line="440" w:lineRule="exact"/>
        <w:ind w:right="420"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项目经理：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1B8966B">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0F63DE5">
      <w:pPr>
        <w:rPr>
          <w:rFonts w:hint="eastAsia" w:ascii="宋体" w:hAnsi="宋体" w:eastAsia="宋体" w:cs="宋体"/>
          <w:highlight w:val="none"/>
        </w:rPr>
      </w:pPr>
    </w:p>
    <w:p w14:paraId="202D7507">
      <w:pPr>
        <w:spacing w:before="240" w:beforeLines="100" w:after="240" w:afterLines="100" w:line="360" w:lineRule="auto"/>
        <w:jc w:val="both"/>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346C345">
      <w:pPr>
        <w:spacing w:before="240" w:beforeLines="100" w:after="240" w:afterLines="10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项目管理机构承诺书</w:t>
      </w:r>
    </w:p>
    <w:p w14:paraId="1D4454BF">
      <w:pPr>
        <w:spacing w:line="360" w:lineRule="auto"/>
        <w:ind w:firstLine="420" w:firstLineChars="200"/>
        <w:rPr>
          <w:rFonts w:hint="eastAsia" w:ascii="宋体" w:hAnsi="宋体" w:eastAsia="宋体" w:cs="宋体"/>
          <w:szCs w:val="21"/>
          <w:highlight w:val="none"/>
        </w:rPr>
      </w:pPr>
      <w:r>
        <w:rPr>
          <w:rFonts w:hint="eastAsia" w:ascii="宋体" w:hAnsi="宋体" w:cs="宋体"/>
          <w:position w:val="-7"/>
          <w:szCs w:val="21"/>
          <w:highlight w:val="none"/>
          <w:u w:val="single"/>
          <w:lang w:val="en-US" w:eastAsia="zh-CN"/>
        </w:rPr>
        <w:t xml:space="preserve">            </w:t>
      </w:r>
      <w:r>
        <w:rPr>
          <w:rFonts w:hint="eastAsia" w:ascii="宋体" w:hAnsi="宋体" w:eastAsia="宋体" w:cs="宋体"/>
          <w:szCs w:val="21"/>
          <w:highlight w:val="none"/>
        </w:rPr>
        <w:t>（招标人名称）：</w:t>
      </w:r>
    </w:p>
    <w:p w14:paraId="6AEF3AAB">
      <w:pPr>
        <w:spacing w:line="360" w:lineRule="auto"/>
        <w:ind w:firstLine="420" w:firstLineChars="200"/>
        <w:rPr>
          <w:rFonts w:hint="eastAsia" w:ascii="宋体" w:hAnsi="宋体" w:eastAsia="宋体" w:cs="宋体"/>
          <w:szCs w:val="21"/>
          <w:highlight w:val="none"/>
        </w:rPr>
      </w:pPr>
    </w:p>
    <w:p w14:paraId="0F81DCDC">
      <w:pP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rPr>
        <w:t>我方在此声明，</w:t>
      </w:r>
      <w:r>
        <w:rPr>
          <w:rFonts w:hint="eastAsia" w:ascii="宋体" w:hAnsi="宋体" w:eastAsia="宋体" w:cs="宋体"/>
          <w:szCs w:val="21"/>
          <w:highlight w:val="none"/>
          <w:lang w:val="zh-CN"/>
        </w:rPr>
        <w:t>我方拟派往（项目名称）（以下简称“本工程”）的</w:t>
      </w:r>
      <w:r>
        <w:rPr>
          <w:rFonts w:hint="eastAsia" w:ascii="宋体" w:hAnsi="宋体" w:eastAsia="宋体" w:cs="宋体"/>
          <w:szCs w:val="21"/>
          <w:highlight w:val="none"/>
          <w:u w:val="single"/>
          <w:lang w:val="zh-CN"/>
        </w:rPr>
        <w:t xml:space="preserve">  （项目管理机构成员姓名）   </w:t>
      </w:r>
      <w:r>
        <w:rPr>
          <w:rFonts w:hint="eastAsia" w:ascii="宋体" w:hAnsi="宋体" w:eastAsia="宋体" w:cs="宋体"/>
          <w:szCs w:val="21"/>
          <w:highlight w:val="none"/>
          <w:lang w:val="zh-CN"/>
        </w:rPr>
        <w:t>现阶段没有担任任何在施建设工程项目的管理机构成员。</w:t>
      </w:r>
    </w:p>
    <w:p w14:paraId="07A31BB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如中标后，我公司保证项目管理机构人员（包括项目经理及项目机构其他管理人员）全部到达施工现场工作，并与投标文件中所列的人员一致，保证本项目的施工质量、安全及施工工期。</w:t>
      </w:r>
    </w:p>
    <w:p w14:paraId="465BE62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（招标人其他要求）</w:t>
      </w:r>
    </w:p>
    <w:p w14:paraId="0EE80455">
      <w:pPr>
        <w:spacing w:line="360" w:lineRule="auto"/>
        <w:ind w:firstLine="420" w:firstLineChars="200"/>
        <w:rPr>
          <w:rFonts w:hint="eastAsia" w:ascii="宋体" w:hAnsi="宋体" w:eastAsia="宋体" w:cs="宋体"/>
          <w:szCs w:val="21"/>
          <w:highlight w:val="none"/>
        </w:rPr>
      </w:pPr>
    </w:p>
    <w:p w14:paraId="162F2F5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我方保证上述信息的真实和准确，并愿意承担因我方就此弄虚作假所引起的一切后果。</w:t>
      </w:r>
    </w:p>
    <w:p w14:paraId="4BCAB07D">
      <w:pPr>
        <w:spacing w:line="360" w:lineRule="auto"/>
        <w:ind w:firstLine="420" w:firstLineChars="200"/>
        <w:rPr>
          <w:rFonts w:hint="eastAsia" w:ascii="宋体" w:hAnsi="宋体" w:eastAsia="宋体" w:cs="宋体"/>
          <w:szCs w:val="21"/>
          <w:highlight w:val="none"/>
        </w:rPr>
      </w:pPr>
    </w:p>
    <w:p w14:paraId="14B136E2">
      <w:pPr>
        <w:spacing w:line="360" w:lineRule="auto"/>
        <w:ind w:firstLine="420" w:firstLineChars="200"/>
        <w:rPr>
          <w:rFonts w:hint="eastAsia" w:ascii="宋体" w:hAnsi="宋体" w:eastAsia="宋体" w:cs="宋体"/>
          <w:szCs w:val="21"/>
          <w:highlight w:val="none"/>
        </w:rPr>
      </w:pPr>
    </w:p>
    <w:p w14:paraId="5A4C885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65D7130C">
      <w:pPr>
        <w:spacing w:line="360" w:lineRule="auto"/>
        <w:ind w:firstLine="420" w:firstLineChars="200"/>
        <w:rPr>
          <w:rFonts w:hint="eastAsia" w:ascii="宋体" w:hAnsi="宋体" w:eastAsia="宋体" w:cs="宋体"/>
          <w:szCs w:val="21"/>
          <w:highlight w:val="none"/>
        </w:rPr>
      </w:pPr>
    </w:p>
    <w:p w14:paraId="4A2A4406">
      <w:pPr>
        <w:spacing w:line="360" w:lineRule="auto"/>
        <w:ind w:firstLine="420" w:firstLineChars="200"/>
        <w:rPr>
          <w:rFonts w:hint="eastAsia" w:ascii="宋体" w:hAnsi="宋体" w:eastAsia="宋体" w:cs="宋体"/>
          <w:szCs w:val="21"/>
          <w:highlight w:val="none"/>
        </w:rPr>
      </w:pPr>
    </w:p>
    <w:p w14:paraId="30A7725B">
      <w:pPr>
        <w:spacing w:line="360" w:lineRule="auto"/>
        <w:ind w:firstLine="420" w:firstLineChars="200"/>
        <w:rPr>
          <w:rFonts w:hint="eastAsia" w:ascii="宋体" w:hAnsi="宋体" w:eastAsia="宋体" w:cs="宋体"/>
          <w:szCs w:val="21"/>
          <w:highlight w:val="none"/>
        </w:rPr>
      </w:pPr>
    </w:p>
    <w:p w14:paraId="2C92E92D">
      <w:pPr>
        <w:spacing w:line="360" w:lineRule="auto"/>
        <w:ind w:firstLine="420" w:firstLineChars="200"/>
        <w:rPr>
          <w:rFonts w:hint="eastAsia" w:ascii="宋体" w:hAnsi="宋体" w:eastAsia="宋体" w:cs="宋体"/>
          <w:szCs w:val="21"/>
          <w:highlight w:val="none"/>
        </w:rPr>
      </w:pPr>
    </w:p>
    <w:p w14:paraId="58C7E409">
      <w:pPr>
        <w:spacing w:line="360" w:lineRule="auto"/>
        <w:ind w:firstLine="420" w:firstLineChars="200"/>
        <w:rPr>
          <w:rFonts w:hint="eastAsia" w:ascii="宋体" w:hAnsi="宋体" w:eastAsia="宋体" w:cs="宋体"/>
          <w:szCs w:val="21"/>
          <w:highlight w:val="none"/>
        </w:rPr>
      </w:pPr>
    </w:p>
    <w:p w14:paraId="56FFE9D3">
      <w:pPr>
        <w:spacing w:line="360" w:lineRule="auto"/>
        <w:ind w:firstLine="420" w:firstLineChars="200"/>
        <w:rPr>
          <w:rFonts w:hint="eastAsia" w:ascii="宋体" w:hAnsi="宋体" w:eastAsia="宋体" w:cs="宋体"/>
          <w:szCs w:val="21"/>
          <w:highlight w:val="none"/>
        </w:rPr>
      </w:pPr>
    </w:p>
    <w:p w14:paraId="44511A53">
      <w:pPr>
        <w:spacing w:line="360" w:lineRule="auto"/>
        <w:ind w:firstLine="420" w:firstLineChars="200"/>
        <w:rPr>
          <w:rFonts w:hint="eastAsia" w:ascii="宋体" w:hAnsi="宋体" w:eastAsia="宋体" w:cs="宋体"/>
          <w:szCs w:val="21"/>
          <w:highlight w:val="none"/>
        </w:rPr>
      </w:pPr>
    </w:p>
    <w:p w14:paraId="4F96CF0A">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7025BA9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D90DCED">
      <w:pPr>
        <w:spacing w:line="440" w:lineRule="exact"/>
        <w:jc w:val="right"/>
        <w:rPr>
          <w:rFonts w:hint="eastAsia" w:ascii="宋体" w:hAnsi="宋体" w:eastAsia="宋体" w:cs="宋体"/>
          <w:szCs w:val="21"/>
          <w:highlight w:val="none"/>
        </w:rPr>
      </w:pPr>
    </w:p>
    <w:p w14:paraId="6C6BDCA8">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8AEF69E">
      <w:pPr>
        <w:bidi w:val="0"/>
        <w:rPr>
          <w:rFonts w:hint="eastAsia" w:ascii="宋体" w:hAnsi="宋体" w:eastAsia="宋体" w:cs="宋体"/>
          <w:highlight w:val="none"/>
        </w:rPr>
      </w:pPr>
      <w:r>
        <w:rPr>
          <w:rFonts w:hint="eastAsia" w:ascii="宋体" w:hAnsi="宋体" w:eastAsia="宋体" w:cs="宋体"/>
          <w:highlight w:val="none"/>
        </w:rPr>
        <w:br w:type="page"/>
      </w:r>
    </w:p>
    <w:p w14:paraId="67BC526D">
      <w:pPr>
        <w:spacing w:before="240" w:beforeLines="100" w:after="240" w:afterLines="100" w:line="360" w:lineRule="auto"/>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资格条件承诺函</w:t>
      </w:r>
    </w:p>
    <w:p w14:paraId="5968459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致：（采购人、采购代理机构）：</w:t>
      </w:r>
    </w:p>
    <w:p w14:paraId="171E63BB">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我单位（公司）参与（采购项目名称项目编号）采购项目的政府采购活动，现承诺如下：</w:t>
      </w:r>
    </w:p>
    <w:p w14:paraId="3961C47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1.具有良好的商业信誉和健全的财务会计制度；</w:t>
      </w:r>
    </w:p>
    <w:p w14:paraId="7F52A0D1">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2.具有依法缴纳税收的良好记录；</w:t>
      </w:r>
    </w:p>
    <w:p w14:paraId="02AFE9C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3.具有依法缴纳社会保障金的良好记录。</w:t>
      </w:r>
    </w:p>
    <w:p w14:paraId="5780DF9C">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717EAA97">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我单位（公司）对上述承诺的真实性负责。如有虚假，将依法承担相应责任。特此承诺。</w:t>
      </w:r>
    </w:p>
    <w:p w14:paraId="27968C02">
      <w:pPr>
        <w:rPr>
          <w:rFonts w:hint="eastAsia" w:ascii="宋体" w:hAnsi="宋体" w:eastAsia="宋体" w:cs="宋体"/>
          <w:sz w:val="21"/>
          <w:szCs w:val="21"/>
          <w:highlight w:val="none"/>
          <w:lang w:eastAsia="zh-CN"/>
        </w:rPr>
      </w:pPr>
    </w:p>
    <w:p w14:paraId="2BA927AD">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盖章：</w:t>
      </w:r>
    </w:p>
    <w:p w14:paraId="70DDAB6C">
      <w:pPr>
        <w:rPr>
          <w:rFonts w:hint="eastAsia" w:ascii="宋体" w:hAnsi="宋体" w:eastAsia="宋体" w:cs="宋体"/>
          <w:sz w:val="21"/>
          <w:szCs w:val="21"/>
          <w:highlight w:val="none"/>
          <w:lang w:eastAsia="zh-CN"/>
        </w:rPr>
      </w:pPr>
    </w:p>
    <w:p w14:paraId="708BA2F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签字：</w:t>
      </w:r>
    </w:p>
    <w:p w14:paraId="3D1451CD">
      <w:pPr>
        <w:rPr>
          <w:rFonts w:hint="eastAsia" w:ascii="宋体" w:hAnsi="宋体" w:eastAsia="宋体" w:cs="宋体"/>
          <w:sz w:val="21"/>
          <w:szCs w:val="21"/>
          <w:highlight w:val="none"/>
          <w:lang w:eastAsia="zh-CN"/>
        </w:rPr>
      </w:pPr>
    </w:p>
    <w:p w14:paraId="19F9E4C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日期：</w:t>
      </w:r>
    </w:p>
    <w:p w14:paraId="721DD614">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p w14:paraId="36E69E83">
      <w:pPr>
        <w:spacing w:before="240" w:beforeLines="100" w:after="240" w:afterLines="100"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根据最终报价</w:t>
      </w:r>
      <w:r>
        <w:rPr>
          <w:rFonts w:hint="eastAsia" w:ascii="宋体" w:hAnsi="宋体" w:cs="宋体"/>
          <w:b/>
          <w:bCs/>
          <w:sz w:val="24"/>
          <w:highlight w:val="none"/>
          <w:lang w:val="en-US" w:eastAsia="zh-CN"/>
        </w:rPr>
        <w:t>提供</w:t>
      </w:r>
      <w:r>
        <w:rPr>
          <w:rFonts w:hint="eastAsia" w:ascii="宋体" w:hAnsi="宋体" w:eastAsia="宋体" w:cs="宋体"/>
          <w:b/>
          <w:bCs/>
          <w:sz w:val="24"/>
          <w:highlight w:val="none"/>
          <w:lang w:val="en-US" w:eastAsia="zh-CN"/>
        </w:rPr>
        <w:t>已标价工程量清单</w:t>
      </w:r>
      <w:r>
        <w:rPr>
          <w:rFonts w:hint="eastAsia" w:ascii="宋体" w:hAnsi="宋体" w:cs="宋体"/>
          <w:b/>
          <w:bCs/>
          <w:sz w:val="24"/>
          <w:highlight w:val="none"/>
          <w:lang w:val="en-US" w:eastAsia="zh-CN"/>
        </w:rPr>
        <w:t>的</w:t>
      </w:r>
      <w:r>
        <w:rPr>
          <w:rFonts w:hint="eastAsia" w:ascii="宋体" w:hAnsi="宋体" w:eastAsia="宋体" w:cs="宋体"/>
          <w:b/>
          <w:bCs/>
          <w:sz w:val="24"/>
          <w:highlight w:val="none"/>
          <w:lang w:val="en-US" w:eastAsia="zh-CN"/>
        </w:rPr>
        <w:t>承诺函</w:t>
      </w:r>
    </w:p>
    <w:p w14:paraId="0F7FB241">
      <w:pPr>
        <w:rPr>
          <w:rFonts w:hint="eastAsia" w:ascii="宋体" w:hAnsi="宋体" w:cs="宋体"/>
          <w:sz w:val="21"/>
          <w:szCs w:val="21"/>
          <w:highlight w:val="none"/>
          <w:lang w:val="en-US" w:eastAsia="zh-CN"/>
        </w:rPr>
      </w:pPr>
      <w:r>
        <w:rPr>
          <w:rFonts w:hint="eastAsia" w:ascii="宋体" w:hAnsi="宋体" w:cs="宋体"/>
          <w:b/>
          <w:bCs/>
          <w:sz w:val="21"/>
          <w:szCs w:val="21"/>
          <w:highlight w:val="none"/>
          <w:u w:val="none"/>
          <w:lang w:val="en-US" w:eastAsia="zh-CN"/>
        </w:rPr>
        <w:t>中标人须在中标公示期内提供以最终标价函为准的已标价工程量清单，不提供或不符合要求的视为放弃中标。</w:t>
      </w:r>
    </w:p>
    <w:p w14:paraId="4308D142">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承诺函投标人自拟格式</w:t>
      </w:r>
    </w:p>
    <w:p w14:paraId="074E3E2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3268DA0">
      <w:pPr>
        <w:pStyle w:val="10"/>
        <w:rPr>
          <w:rFonts w:hint="eastAsia"/>
          <w:highlight w:val="none"/>
        </w:rPr>
      </w:pPr>
    </w:p>
    <w:p w14:paraId="140DBE8C">
      <w:pPr>
        <w:pStyle w:val="3"/>
        <w:jc w:val="center"/>
        <w:rPr>
          <w:rFonts w:hint="eastAsia" w:ascii="宋体" w:hAnsi="宋体" w:eastAsia="宋体" w:cs="宋体"/>
          <w:bCs w:val="0"/>
          <w:sz w:val="24"/>
          <w:szCs w:val="24"/>
          <w:highlight w:val="none"/>
        </w:rPr>
      </w:pPr>
      <w:bookmarkStart w:id="218" w:name="_Toc6879"/>
      <w:bookmarkStart w:id="219" w:name="_Toc1484"/>
      <w:bookmarkStart w:id="220" w:name="_Toc20998"/>
      <w:bookmarkStart w:id="221" w:name="_Toc22199"/>
      <w:r>
        <w:rPr>
          <w:rFonts w:hint="eastAsia" w:ascii="宋体" w:hAnsi="宋体" w:eastAsia="宋体" w:cs="宋体"/>
          <w:bCs w:val="0"/>
          <w:sz w:val="24"/>
          <w:szCs w:val="24"/>
          <w:highlight w:val="none"/>
        </w:rPr>
        <w:t>企业其他信誉情况表</w:t>
      </w:r>
      <w:bookmarkEnd w:id="218"/>
      <w:bookmarkEnd w:id="219"/>
      <w:bookmarkEnd w:id="220"/>
      <w:bookmarkEnd w:id="221"/>
    </w:p>
    <w:p w14:paraId="2F0E9323">
      <w:pPr>
        <w:bidi w:val="0"/>
        <w:rPr>
          <w:rFonts w:hint="eastAsia" w:ascii="宋体" w:hAnsi="宋体" w:eastAsia="宋体" w:cs="宋体"/>
          <w:highlight w:val="none"/>
        </w:rPr>
      </w:pPr>
      <w:r>
        <w:rPr>
          <w:rFonts w:hint="eastAsia" w:ascii="宋体" w:hAnsi="宋体" w:eastAsia="宋体" w:cs="宋体"/>
          <w:highlight w:val="none"/>
        </w:rPr>
        <w:t>（年份要求同诉讼及仲裁情况年份要求）</w:t>
      </w:r>
    </w:p>
    <w:p w14:paraId="3FBDAA18">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14:paraId="6B5B757B">
      <w:pPr>
        <w:spacing w:line="440" w:lineRule="exact"/>
        <w:ind w:left="630" w:hanging="630" w:hangingChars="300"/>
        <w:rPr>
          <w:rFonts w:hint="eastAsia" w:ascii="宋体" w:hAnsi="宋体" w:eastAsia="宋体" w:cs="宋体"/>
          <w:szCs w:val="21"/>
          <w:highlight w:val="none"/>
        </w:rPr>
      </w:pPr>
    </w:p>
    <w:p w14:paraId="5AD22FBB">
      <w:pPr>
        <w:spacing w:line="440" w:lineRule="exact"/>
        <w:ind w:left="630" w:hanging="630" w:hangingChars="300"/>
        <w:rPr>
          <w:rFonts w:hint="eastAsia" w:ascii="宋体" w:hAnsi="宋体" w:eastAsia="宋体" w:cs="宋体"/>
          <w:szCs w:val="21"/>
          <w:highlight w:val="none"/>
        </w:rPr>
      </w:pPr>
    </w:p>
    <w:p w14:paraId="6C97C46A">
      <w:pPr>
        <w:spacing w:line="440" w:lineRule="exact"/>
        <w:ind w:left="630" w:hanging="630" w:hangingChars="300"/>
        <w:rPr>
          <w:rFonts w:hint="eastAsia" w:ascii="宋体" w:hAnsi="宋体" w:eastAsia="宋体" w:cs="宋体"/>
          <w:szCs w:val="21"/>
          <w:highlight w:val="none"/>
        </w:rPr>
      </w:pPr>
    </w:p>
    <w:p w14:paraId="2D972FA5">
      <w:pPr>
        <w:spacing w:line="440" w:lineRule="exact"/>
        <w:ind w:left="630" w:hanging="630" w:hangingChars="300"/>
        <w:rPr>
          <w:rFonts w:hint="eastAsia" w:ascii="宋体" w:hAnsi="宋体" w:eastAsia="宋体" w:cs="宋体"/>
          <w:szCs w:val="21"/>
          <w:highlight w:val="none"/>
        </w:rPr>
      </w:pPr>
    </w:p>
    <w:p w14:paraId="7CB47B3C">
      <w:pPr>
        <w:spacing w:line="440" w:lineRule="exact"/>
        <w:ind w:left="630" w:hanging="630" w:hangingChars="300"/>
        <w:rPr>
          <w:rFonts w:hint="eastAsia" w:ascii="宋体" w:hAnsi="宋体" w:eastAsia="宋体" w:cs="宋体"/>
          <w:szCs w:val="21"/>
          <w:highlight w:val="none"/>
        </w:rPr>
      </w:pPr>
    </w:p>
    <w:p w14:paraId="61EC55CD">
      <w:pPr>
        <w:spacing w:line="440" w:lineRule="exact"/>
        <w:ind w:left="630" w:hanging="630" w:hangingChars="300"/>
        <w:rPr>
          <w:rFonts w:hint="eastAsia" w:ascii="宋体" w:hAnsi="宋体" w:eastAsia="宋体" w:cs="宋体"/>
          <w:szCs w:val="21"/>
          <w:highlight w:val="none"/>
        </w:rPr>
      </w:pPr>
    </w:p>
    <w:p w14:paraId="0625841D">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14:paraId="6E960FA9">
      <w:pPr>
        <w:spacing w:line="440" w:lineRule="exact"/>
        <w:ind w:left="630" w:hanging="630" w:hangingChars="300"/>
        <w:rPr>
          <w:rFonts w:hint="eastAsia" w:ascii="宋体" w:hAnsi="宋体" w:eastAsia="宋体" w:cs="宋体"/>
          <w:szCs w:val="21"/>
          <w:highlight w:val="none"/>
        </w:rPr>
      </w:pPr>
    </w:p>
    <w:p w14:paraId="68C33627">
      <w:pPr>
        <w:spacing w:line="440" w:lineRule="exact"/>
        <w:ind w:left="630" w:hanging="630" w:hangingChars="300"/>
        <w:rPr>
          <w:rFonts w:hint="eastAsia" w:ascii="宋体" w:hAnsi="宋体" w:eastAsia="宋体" w:cs="宋体"/>
          <w:szCs w:val="21"/>
          <w:highlight w:val="none"/>
        </w:rPr>
      </w:pPr>
    </w:p>
    <w:p w14:paraId="24A0C073">
      <w:pPr>
        <w:spacing w:line="440" w:lineRule="exact"/>
        <w:ind w:left="630" w:hanging="630" w:hangingChars="300"/>
        <w:rPr>
          <w:rFonts w:hint="eastAsia" w:ascii="宋体" w:hAnsi="宋体" w:eastAsia="宋体" w:cs="宋体"/>
          <w:szCs w:val="21"/>
          <w:highlight w:val="none"/>
        </w:rPr>
      </w:pPr>
    </w:p>
    <w:p w14:paraId="6125BE99">
      <w:pPr>
        <w:spacing w:line="440" w:lineRule="exact"/>
        <w:ind w:left="630" w:hanging="630" w:hangingChars="300"/>
        <w:rPr>
          <w:rFonts w:hint="eastAsia" w:ascii="宋体" w:hAnsi="宋体" w:eastAsia="宋体" w:cs="宋体"/>
          <w:szCs w:val="21"/>
          <w:highlight w:val="none"/>
        </w:rPr>
      </w:pPr>
    </w:p>
    <w:p w14:paraId="3793109C">
      <w:pPr>
        <w:spacing w:line="440" w:lineRule="exact"/>
        <w:ind w:left="630" w:hanging="630" w:hangingChars="300"/>
        <w:rPr>
          <w:rFonts w:hint="eastAsia" w:ascii="宋体" w:hAnsi="宋体" w:eastAsia="宋体" w:cs="宋体"/>
          <w:szCs w:val="21"/>
          <w:highlight w:val="none"/>
        </w:rPr>
      </w:pPr>
    </w:p>
    <w:p w14:paraId="2FBB939F">
      <w:pPr>
        <w:spacing w:line="440" w:lineRule="exact"/>
        <w:ind w:left="630" w:hanging="630" w:hangingChars="300"/>
        <w:rPr>
          <w:rFonts w:hint="eastAsia" w:ascii="宋体" w:hAnsi="宋体" w:eastAsia="宋体" w:cs="宋体"/>
          <w:szCs w:val="21"/>
          <w:highlight w:val="none"/>
        </w:rPr>
      </w:pPr>
    </w:p>
    <w:p w14:paraId="5E50243C">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  他</w:t>
      </w:r>
    </w:p>
    <w:p w14:paraId="3C235805">
      <w:pPr>
        <w:spacing w:line="440" w:lineRule="exact"/>
        <w:ind w:left="630" w:hanging="630" w:hangingChars="300"/>
        <w:rPr>
          <w:rFonts w:hint="eastAsia" w:ascii="宋体" w:hAnsi="宋体" w:eastAsia="宋体" w:cs="宋体"/>
          <w:szCs w:val="21"/>
          <w:highlight w:val="none"/>
        </w:rPr>
      </w:pPr>
    </w:p>
    <w:p w14:paraId="3C53BE8A">
      <w:pPr>
        <w:spacing w:line="440" w:lineRule="exact"/>
        <w:ind w:left="630" w:hanging="630" w:hangingChars="300"/>
        <w:rPr>
          <w:rFonts w:hint="eastAsia" w:ascii="宋体" w:hAnsi="宋体" w:eastAsia="宋体" w:cs="宋体"/>
          <w:szCs w:val="21"/>
          <w:highlight w:val="none"/>
        </w:rPr>
      </w:pPr>
    </w:p>
    <w:p w14:paraId="34B96B03">
      <w:pPr>
        <w:spacing w:line="440" w:lineRule="exact"/>
        <w:ind w:left="630" w:hanging="630" w:hangingChars="300"/>
        <w:rPr>
          <w:rFonts w:hint="eastAsia" w:ascii="宋体" w:hAnsi="宋体" w:eastAsia="宋体" w:cs="宋体"/>
          <w:szCs w:val="21"/>
          <w:highlight w:val="none"/>
        </w:rPr>
      </w:pPr>
    </w:p>
    <w:p w14:paraId="240A93FA">
      <w:pPr>
        <w:spacing w:line="440" w:lineRule="exact"/>
        <w:ind w:left="630" w:hanging="630" w:hangingChars="300"/>
        <w:rPr>
          <w:rFonts w:hint="eastAsia" w:ascii="宋体" w:hAnsi="宋体" w:eastAsia="宋体" w:cs="宋体"/>
          <w:szCs w:val="21"/>
          <w:highlight w:val="none"/>
        </w:rPr>
      </w:pPr>
    </w:p>
    <w:p w14:paraId="2AE5D4D9">
      <w:pPr>
        <w:spacing w:line="440" w:lineRule="exact"/>
        <w:ind w:left="630" w:hanging="630" w:hangingChars="300"/>
        <w:rPr>
          <w:rFonts w:hint="eastAsia" w:ascii="宋体" w:hAnsi="宋体" w:eastAsia="宋体" w:cs="宋体"/>
          <w:szCs w:val="21"/>
          <w:highlight w:val="none"/>
        </w:rPr>
      </w:pPr>
    </w:p>
    <w:p w14:paraId="41DC5B85">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46C43BFB">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43D5D9E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53BEDE6">
      <w:pPr>
        <w:spacing w:before="240" w:beforeLines="100" w:line="440" w:lineRule="exact"/>
        <w:jc w:val="center"/>
        <w:rPr>
          <w:rFonts w:hint="eastAsia" w:ascii="宋体" w:hAnsi="宋体" w:eastAsia="宋体" w:cs="宋体"/>
          <w:b/>
          <w:bCs/>
          <w:sz w:val="28"/>
          <w:szCs w:val="28"/>
          <w:highlight w:val="none"/>
          <w:lang w:val="zh-CN" w:eastAsia="zh-CN"/>
        </w:rPr>
      </w:pPr>
      <w:bookmarkStart w:id="222" w:name="_Toc16774"/>
      <w:r>
        <w:rPr>
          <w:rFonts w:hint="eastAsia" w:ascii="宋体" w:hAnsi="宋体" w:eastAsia="宋体" w:cs="宋体"/>
          <w:b/>
          <w:bCs/>
          <w:sz w:val="28"/>
          <w:szCs w:val="28"/>
          <w:highlight w:val="none"/>
          <w:lang w:val="en-US" w:eastAsia="zh-CN"/>
        </w:rPr>
        <w:t>十、</w:t>
      </w:r>
      <w:r>
        <w:rPr>
          <w:rFonts w:hint="eastAsia" w:ascii="宋体" w:hAnsi="宋体" w:eastAsia="宋体" w:cs="宋体"/>
          <w:b/>
          <w:bCs/>
          <w:sz w:val="28"/>
          <w:szCs w:val="28"/>
          <w:highlight w:val="none"/>
          <w:lang w:val="zh-CN" w:eastAsia="zh-CN"/>
        </w:rPr>
        <w:t>中小企业声明函（工程、服务）</w:t>
      </w:r>
      <w:bookmarkEnd w:id="222"/>
    </w:p>
    <w:p w14:paraId="5E175A3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2" w:firstLineChars="200"/>
        <w:jc w:val="left"/>
        <w:textAlignment w:val="auto"/>
        <w:rPr>
          <w:rFonts w:hint="eastAsia" w:ascii="宋体" w:hAnsi="宋体" w:eastAsia="宋体" w:cs="宋体"/>
          <w:b/>
          <w:sz w:val="24"/>
          <w:szCs w:val="24"/>
          <w:highlight w:val="none"/>
          <w:lang w:val="zh-CN" w:eastAsia="zh-CN" w:bidi="zh-CN"/>
        </w:rPr>
      </w:pPr>
    </w:p>
    <w:p w14:paraId="44889221">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DCDD9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en-US" w:eastAsia="zh-CN" w:bidi="zh-CN"/>
        </w:rPr>
        <w:t>1.</w:t>
      </w:r>
      <w:r>
        <w:rPr>
          <w:rFonts w:hint="eastAsia" w:ascii="宋体" w:hAnsi="宋体" w:eastAsia="宋体" w:cs="宋体"/>
          <w:snapToGrid/>
          <w:kern w:val="0"/>
          <w:sz w:val="24"/>
          <w:szCs w:val="24"/>
          <w:highlight w:val="none"/>
          <w:u w:val="single"/>
          <w:lang w:val="zh-CN" w:eastAsia="zh-CN" w:bidi="zh-CN"/>
        </w:rPr>
        <w:t>（标的名称）</w:t>
      </w:r>
      <w:r>
        <w:rPr>
          <w:rFonts w:hint="eastAsia" w:ascii="宋体" w:hAnsi="宋体" w:eastAsia="宋体" w:cs="宋体"/>
          <w:snapToGrid/>
          <w:kern w:val="0"/>
          <w:sz w:val="24"/>
          <w:szCs w:val="24"/>
          <w:highlight w:val="none"/>
          <w:lang w:val="zh-CN" w:eastAsia="zh-CN" w:bidi="zh-CN"/>
        </w:rPr>
        <w:t>，属于</w:t>
      </w:r>
      <w:r>
        <w:rPr>
          <w:rFonts w:hint="eastAsia" w:ascii="宋体" w:hAnsi="宋体" w:eastAsia="宋体" w:cs="宋体"/>
          <w:snapToGrid/>
          <w:kern w:val="0"/>
          <w:sz w:val="24"/>
          <w:szCs w:val="24"/>
          <w:highlight w:val="none"/>
          <w:u w:val="single"/>
          <w:lang w:val="zh-CN" w:eastAsia="zh-CN" w:bidi="zh-CN"/>
        </w:rPr>
        <w:t>（采购文件中明确的所属行业）</w:t>
      </w:r>
      <w:r>
        <w:rPr>
          <w:rFonts w:hint="eastAsia" w:ascii="宋体" w:hAnsi="宋体" w:eastAsia="宋体" w:cs="宋体"/>
          <w:snapToGrid/>
          <w:kern w:val="0"/>
          <w:sz w:val="24"/>
          <w:szCs w:val="24"/>
          <w:highlight w:val="none"/>
          <w:lang w:val="zh-CN" w:eastAsia="zh-CN" w:bidi="zh-CN"/>
        </w:rPr>
        <w:t>；</w:t>
      </w:r>
      <w:r>
        <w:rPr>
          <w:rFonts w:hint="eastAsia" w:ascii="宋体" w:hAnsi="宋体" w:eastAsia="宋体" w:cs="宋体"/>
          <w:snapToGrid/>
          <w:kern w:val="0"/>
          <w:sz w:val="24"/>
          <w:szCs w:val="24"/>
          <w:highlight w:val="none"/>
          <w:u w:val="single"/>
          <w:lang w:val="zh-CN" w:eastAsia="zh-CN" w:bidi="zh-CN"/>
        </w:rPr>
        <w:t>承建（承接）</w:t>
      </w:r>
      <w:r>
        <w:rPr>
          <w:rFonts w:hint="eastAsia" w:ascii="宋体" w:hAnsi="宋体" w:eastAsia="宋体" w:cs="宋体"/>
          <w:snapToGrid/>
          <w:kern w:val="0"/>
          <w:sz w:val="24"/>
          <w:szCs w:val="24"/>
          <w:highlight w:val="none"/>
          <w:lang w:val="zh-CN" w:eastAsia="zh-CN" w:bidi="zh-CN"/>
        </w:rPr>
        <w:t>企业为</w:t>
      </w:r>
      <w:r>
        <w:rPr>
          <w:rFonts w:hint="eastAsia" w:ascii="宋体" w:hAnsi="宋体" w:eastAsia="宋体" w:cs="宋体"/>
          <w:snapToGrid/>
          <w:kern w:val="0"/>
          <w:sz w:val="24"/>
          <w:szCs w:val="24"/>
          <w:highlight w:val="none"/>
          <w:u w:val="single"/>
          <w:lang w:val="zh-CN" w:eastAsia="zh-CN" w:bidi="zh-CN"/>
        </w:rPr>
        <w:t>（企业名称）</w:t>
      </w:r>
      <w:r>
        <w:rPr>
          <w:rFonts w:hint="eastAsia" w:ascii="宋体" w:hAnsi="宋体" w:eastAsia="宋体" w:cs="宋体"/>
          <w:snapToGrid/>
          <w:kern w:val="0"/>
          <w:sz w:val="24"/>
          <w:szCs w:val="24"/>
          <w:highlight w:val="none"/>
          <w:lang w:val="zh-CN" w:eastAsia="zh-CN" w:bidi="zh-CN"/>
        </w:rPr>
        <w:t>，从业人员</w:t>
      </w:r>
      <w:r>
        <w:rPr>
          <w:rFonts w:hint="eastAsia" w:ascii="宋体" w:hAnsi="宋体" w:eastAsia="宋体" w:cs="宋体"/>
          <w:snapToGrid/>
          <w:kern w:val="0"/>
          <w:sz w:val="24"/>
          <w:szCs w:val="24"/>
          <w:highlight w:val="none"/>
          <w:u w:val="single"/>
          <w:lang w:val="zh-CN" w:eastAsia="zh-CN" w:bidi="zh-CN"/>
        </w:rPr>
        <w:t xml:space="preserve"> </w:t>
      </w:r>
      <w:r>
        <w:rPr>
          <w:rFonts w:hint="eastAsia" w:ascii="宋体" w:hAnsi="宋体" w:eastAsia="宋体" w:cs="宋体"/>
          <w:snapToGrid/>
          <w:kern w:val="0"/>
          <w:sz w:val="24"/>
          <w:szCs w:val="24"/>
          <w:highlight w:val="none"/>
          <w:u w:val="single"/>
          <w:lang w:val="en-US" w:eastAsia="zh-CN" w:bidi="zh-CN"/>
        </w:rPr>
        <w:t xml:space="preserve">   </w:t>
      </w:r>
      <w:r>
        <w:rPr>
          <w:rFonts w:hint="eastAsia" w:ascii="宋体" w:hAnsi="宋体" w:eastAsia="宋体" w:cs="宋体"/>
          <w:snapToGrid/>
          <w:kern w:val="0"/>
          <w:sz w:val="24"/>
          <w:szCs w:val="24"/>
          <w:highlight w:val="none"/>
          <w:lang w:val="zh-CN" w:eastAsia="zh-CN" w:bidi="zh-CN"/>
        </w:rPr>
        <w:t>人，营业收入为</w:t>
      </w:r>
      <w:r>
        <w:rPr>
          <w:rFonts w:hint="eastAsia" w:ascii="宋体" w:hAnsi="宋体" w:eastAsia="宋体" w:cs="宋体"/>
          <w:snapToGrid/>
          <w:kern w:val="0"/>
          <w:sz w:val="24"/>
          <w:szCs w:val="24"/>
          <w:highlight w:val="none"/>
          <w:u w:val="single"/>
          <w:lang w:val="zh-CN" w:eastAsia="zh-CN" w:bidi="zh-CN"/>
        </w:rPr>
        <w:t xml:space="preserve"> </w:t>
      </w:r>
      <w:r>
        <w:rPr>
          <w:rFonts w:hint="eastAsia" w:ascii="宋体" w:hAnsi="宋体" w:eastAsia="宋体" w:cs="宋体"/>
          <w:snapToGrid/>
          <w:kern w:val="0"/>
          <w:sz w:val="24"/>
          <w:szCs w:val="24"/>
          <w:highlight w:val="none"/>
          <w:u w:val="single"/>
          <w:lang w:val="en-US" w:eastAsia="zh-CN" w:bidi="zh-CN"/>
        </w:rPr>
        <w:t xml:space="preserve">   </w:t>
      </w:r>
      <w:r>
        <w:rPr>
          <w:rFonts w:hint="eastAsia" w:ascii="宋体" w:hAnsi="宋体" w:eastAsia="宋体" w:cs="宋体"/>
          <w:snapToGrid/>
          <w:kern w:val="0"/>
          <w:sz w:val="24"/>
          <w:szCs w:val="24"/>
          <w:highlight w:val="none"/>
          <w:lang w:val="zh-CN" w:eastAsia="zh-CN" w:bidi="zh-CN"/>
        </w:rPr>
        <w:t>万元，资产总额为</w:t>
      </w:r>
      <w:r>
        <w:rPr>
          <w:rFonts w:hint="eastAsia" w:ascii="宋体" w:hAnsi="宋体" w:eastAsia="宋体" w:cs="宋体"/>
          <w:snapToGrid/>
          <w:kern w:val="0"/>
          <w:sz w:val="24"/>
          <w:szCs w:val="24"/>
          <w:highlight w:val="none"/>
          <w:u w:val="single"/>
          <w:lang w:val="zh-CN" w:eastAsia="zh-CN" w:bidi="zh-CN"/>
        </w:rPr>
        <w:t xml:space="preserve"> </w:t>
      </w:r>
      <w:r>
        <w:rPr>
          <w:rFonts w:hint="eastAsia" w:ascii="宋体" w:hAnsi="宋体" w:eastAsia="宋体" w:cs="宋体"/>
          <w:snapToGrid/>
          <w:kern w:val="0"/>
          <w:sz w:val="24"/>
          <w:szCs w:val="24"/>
          <w:highlight w:val="none"/>
          <w:u w:val="single"/>
          <w:lang w:val="en-US" w:eastAsia="zh-CN" w:bidi="zh-CN"/>
        </w:rPr>
        <w:t xml:space="preserve">   </w:t>
      </w:r>
      <w:r>
        <w:rPr>
          <w:rFonts w:hint="eastAsia" w:ascii="宋体" w:hAnsi="宋体" w:eastAsia="宋体" w:cs="宋体"/>
          <w:snapToGrid/>
          <w:kern w:val="0"/>
          <w:sz w:val="24"/>
          <w:szCs w:val="24"/>
          <w:highlight w:val="none"/>
          <w:lang w:val="zh-CN" w:eastAsia="zh-CN" w:bidi="zh-CN"/>
        </w:rPr>
        <w:t>万元</w:t>
      </w:r>
      <w:r>
        <w:rPr>
          <w:rFonts w:hint="eastAsia" w:ascii="宋体" w:hAnsi="宋体" w:eastAsia="宋体" w:cs="宋体"/>
          <w:snapToGrid/>
          <w:kern w:val="0"/>
          <w:sz w:val="24"/>
          <w:szCs w:val="24"/>
          <w:highlight w:val="none"/>
          <w:lang w:val="zh-CN" w:eastAsia="zh-CN" w:bidi="zh-CN"/>
        </w:rPr>
        <w:fldChar w:fldCharType="begin"/>
      </w:r>
      <w:r>
        <w:rPr>
          <w:rFonts w:hint="eastAsia" w:ascii="宋体" w:hAnsi="宋体" w:eastAsia="宋体" w:cs="宋体"/>
          <w:snapToGrid/>
          <w:kern w:val="0"/>
          <w:sz w:val="24"/>
          <w:szCs w:val="24"/>
          <w:highlight w:val="none"/>
          <w:lang w:val="zh-CN" w:eastAsia="zh-CN" w:bidi="zh-CN"/>
        </w:rPr>
        <w:instrText xml:space="preserve"> HYPERLINK \l "_bookmark1" </w:instrText>
      </w:r>
      <w:r>
        <w:rPr>
          <w:rFonts w:hint="eastAsia" w:ascii="宋体" w:hAnsi="宋体" w:eastAsia="宋体" w:cs="宋体"/>
          <w:snapToGrid/>
          <w:kern w:val="0"/>
          <w:sz w:val="24"/>
          <w:szCs w:val="24"/>
          <w:highlight w:val="none"/>
          <w:lang w:val="zh-CN" w:eastAsia="zh-CN" w:bidi="zh-CN"/>
        </w:rPr>
        <w:fldChar w:fldCharType="separate"/>
      </w:r>
      <w:r>
        <w:rPr>
          <w:rFonts w:hint="eastAsia" w:ascii="宋体" w:hAnsi="宋体" w:eastAsia="宋体" w:cs="宋体"/>
          <w:snapToGrid/>
          <w:kern w:val="0"/>
          <w:position w:val="16"/>
          <w:sz w:val="24"/>
          <w:szCs w:val="24"/>
          <w:highlight w:val="none"/>
          <w:lang w:val="zh-CN" w:eastAsia="zh-CN" w:bidi="zh-CN"/>
        </w:rPr>
        <w:t>1</w:t>
      </w:r>
      <w:r>
        <w:rPr>
          <w:rFonts w:hint="eastAsia" w:ascii="宋体" w:hAnsi="宋体" w:eastAsia="宋体" w:cs="宋体"/>
          <w:snapToGrid/>
          <w:kern w:val="0"/>
          <w:position w:val="16"/>
          <w:sz w:val="24"/>
          <w:szCs w:val="24"/>
          <w:highlight w:val="none"/>
          <w:lang w:val="zh-CN" w:eastAsia="zh-CN" w:bidi="zh-CN"/>
        </w:rPr>
        <w:fldChar w:fldCharType="end"/>
      </w:r>
      <w:r>
        <w:rPr>
          <w:rFonts w:hint="eastAsia" w:ascii="宋体" w:hAnsi="宋体" w:eastAsia="宋体" w:cs="宋体"/>
          <w:snapToGrid/>
          <w:kern w:val="0"/>
          <w:sz w:val="24"/>
          <w:szCs w:val="24"/>
          <w:highlight w:val="none"/>
          <w:lang w:val="zh-CN" w:eastAsia="zh-CN" w:bidi="zh-CN"/>
        </w:rPr>
        <w:t>，属于</w:t>
      </w:r>
      <w:r>
        <w:rPr>
          <w:rFonts w:hint="eastAsia" w:ascii="宋体" w:hAnsi="宋体" w:eastAsia="宋体" w:cs="宋体"/>
          <w:snapToGrid/>
          <w:kern w:val="0"/>
          <w:sz w:val="24"/>
          <w:szCs w:val="24"/>
          <w:highlight w:val="none"/>
          <w:u w:val="single"/>
          <w:lang w:val="zh-CN" w:eastAsia="zh-CN" w:bidi="zh-CN"/>
        </w:rPr>
        <w:t>（中型企业、小型企业、微型企业）</w:t>
      </w:r>
      <w:r>
        <w:rPr>
          <w:rFonts w:hint="eastAsia" w:ascii="宋体" w:hAnsi="宋体" w:eastAsia="宋体" w:cs="宋体"/>
          <w:snapToGrid/>
          <w:kern w:val="0"/>
          <w:sz w:val="24"/>
          <w:szCs w:val="24"/>
          <w:highlight w:val="none"/>
          <w:lang w:val="zh-CN" w:eastAsia="zh-CN" w:bidi="zh-CN"/>
        </w:rPr>
        <w:t>；</w:t>
      </w:r>
    </w:p>
    <w:p w14:paraId="34DA0182">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en-US" w:eastAsia="zh-CN" w:bidi="zh-CN"/>
        </w:rPr>
        <w:t>2.</w:t>
      </w:r>
      <w:r>
        <w:rPr>
          <w:rFonts w:hint="eastAsia" w:ascii="宋体" w:hAnsi="宋体" w:eastAsia="宋体" w:cs="宋体"/>
          <w:snapToGrid/>
          <w:kern w:val="0"/>
          <w:sz w:val="24"/>
          <w:szCs w:val="24"/>
          <w:highlight w:val="none"/>
          <w:u w:val="single"/>
          <w:lang w:val="zh-CN" w:eastAsia="zh-CN" w:bidi="zh-CN"/>
        </w:rPr>
        <w:t>（标的名称）</w:t>
      </w:r>
      <w:r>
        <w:rPr>
          <w:rFonts w:hint="eastAsia" w:ascii="宋体" w:hAnsi="宋体" w:eastAsia="宋体" w:cs="宋体"/>
          <w:snapToGrid/>
          <w:kern w:val="0"/>
          <w:sz w:val="24"/>
          <w:szCs w:val="24"/>
          <w:highlight w:val="none"/>
          <w:lang w:val="zh-CN" w:eastAsia="zh-CN" w:bidi="zh-CN"/>
        </w:rPr>
        <w:t>，属于</w:t>
      </w:r>
      <w:r>
        <w:rPr>
          <w:rFonts w:hint="eastAsia" w:ascii="宋体" w:hAnsi="宋体" w:eastAsia="宋体" w:cs="宋体"/>
          <w:snapToGrid/>
          <w:kern w:val="0"/>
          <w:sz w:val="24"/>
          <w:szCs w:val="24"/>
          <w:highlight w:val="none"/>
          <w:u w:val="single"/>
          <w:lang w:val="zh-CN" w:eastAsia="zh-CN" w:bidi="zh-CN"/>
        </w:rPr>
        <w:t>（采购文件中明确的所属行业）</w:t>
      </w:r>
      <w:r>
        <w:rPr>
          <w:rFonts w:hint="eastAsia" w:ascii="宋体" w:hAnsi="宋体" w:eastAsia="宋体" w:cs="宋体"/>
          <w:snapToGrid/>
          <w:kern w:val="0"/>
          <w:sz w:val="24"/>
          <w:szCs w:val="24"/>
          <w:highlight w:val="none"/>
          <w:lang w:val="zh-CN" w:eastAsia="zh-CN" w:bidi="zh-CN"/>
        </w:rPr>
        <w:t>；</w:t>
      </w:r>
      <w:r>
        <w:rPr>
          <w:rFonts w:hint="eastAsia" w:ascii="宋体" w:hAnsi="宋体" w:eastAsia="宋体" w:cs="宋体"/>
          <w:snapToGrid/>
          <w:kern w:val="0"/>
          <w:sz w:val="24"/>
          <w:szCs w:val="24"/>
          <w:highlight w:val="none"/>
          <w:u w:val="single"/>
          <w:lang w:val="zh-CN" w:eastAsia="zh-CN" w:bidi="zh-CN"/>
        </w:rPr>
        <w:t>承建（承接）</w:t>
      </w:r>
      <w:r>
        <w:rPr>
          <w:rFonts w:hint="eastAsia" w:ascii="宋体" w:hAnsi="宋体" w:eastAsia="宋体" w:cs="宋体"/>
          <w:snapToGrid/>
          <w:kern w:val="0"/>
          <w:sz w:val="24"/>
          <w:szCs w:val="24"/>
          <w:highlight w:val="none"/>
          <w:lang w:val="zh-CN" w:eastAsia="zh-CN" w:bidi="zh-CN"/>
        </w:rPr>
        <w:t>企业为</w:t>
      </w:r>
      <w:r>
        <w:rPr>
          <w:rFonts w:hint="eastAsia" w:ascii="宋体" w:hAnsi="宋体" w:eastAsia="宋体" w:cs="宋体"/>
          <w:snapToGrid/>
          <w:kern w:val="0"/>
          <w:sz w:val="24"/>
          <w:szCs w:val="24"/>
          <w:highlight w:val="none"/>
          <w:u w:val="single"/>
          <w:lang w:val="zh-CN" w:eastAsia="zh-CN" w:bidi="zh-CN"/>
        </w:rPr>
        <w:t>（企业名称）</w:t>
      </w:r>
      <w:r>
        <w:rPr>
          <w:rFonts w:hint="eastAsia" w:ascii="宋体" w:hAnsi="宋体" w:eastAsia="宋体" w:cs="宋体"/>
          <w:snapToGrid/>
          <w:kern w:val="0"/>
          <w:sz w:val="24"/>
          <w:szCs w:val="24"/>
          <w:highlight w:val="none"/>
          <w:lang w:val="zh-CN" w:eastAsia="zh-CN" w:bidi="zh-CN"/>
        </w:rPr>
        <w:t>，从业人员</w:t>
      </w:r>
      <w:r>
        <w:rPr>
          <w:rFonts w:hint="eastAsia" w:ascii="宋体" w:hAnsi="宋体" w:eastAsia="宋体" w:cs="宋体"/>
          <w:snapToGrid/>
          <w:kern w:val="0"/>
          <w:sz w:val="24"/>
          <w:szCs w:val="24"/>
          <w:highlight w:val="none"/>
          <w:u w:val="single"/>
          <w:lang w:val="zh-CN" w:eastAsia="zh-CN" w:bidi="zh-CN"/>
        </w:rPr>
        <w:t xml:space="preserve"> </w:t>
      </w:r>
      <w:r>
        <w:rPr>
          <w:rFonts w:hint="eastAsia" w:ascii="宋体" w:hAnsi="宋体" w:eastAsia="宋体" w:cs="宋体"/>
          <w:snapToGrid/>
          <w:kern w:val="0"/>
          <w:sz w:val="24"/>
          <w:szCs w:val="24"/>
          <w:highlight w:val="none"/>
          <w:u w:val="single"/>
          <w:lang w:val="en-US" w:eastAsia="zh-CN" w:bidi="zh-CN"/>
        </w:rPr>
        <w:t xml:space="preserve">   </w:t>
      </w:r>
      <w:r>
        <w:rPr>
          <w:rFonts w:hint="eastAsia" w:ascii="宋体" w:hAnsi="宋体" w:eastAsia="宋体" w:cs="宋体"/>
          <w:snapToGrid/>
          <w:kern w:val="0"/>
          <w:sz w:val="24"/>
          <w:szCs w:val="24"/>
          <w:highlight w:val="none"/>
          <w:lang w:val="zh-CN" w:eastAsia="zh-CN" w:bidi="zh-CN"/>
        </w:rPr>
        <w:t>人，营业收入为</w:t>
      </w:r>
      <w:r>
        <w:rPr>
          <w:rFonts w:hint="eastAsia" w:ascii="宋体" w:hAnsi="宋体" w:eastAsia="宋体" w:cs="宋体"/>
          <w:snapToGrid/>
          <w:kern w:val="0"/>
          <w:sz w:val="24"/>
          <w:szCs w:val="24"/>
          <w:highlight w:val="none"/>
          <w:u w:val="single"/>
          <w:lang w:val="zh-CN" w:eastAsia="zh-CN" w:bidi="zh-CN"/>
        </w:rPr>
        <w:t xml:space="preserve"> </w:t>
      </w:r>
      <w:r>
        <w:rPr>
          <w:rFonts w:hint="eastAsia" w:ascii="宋体" w:hAnsi="宋体" w:eastAsia="宋体" w:cs="宋体"/>
          <w:snapToGrid/>
          <w:kern w:val="0"/>
          <w:sz w:val="24"/>
          <w:szCs w:val="24"/>
          <w:highlight w:val="none"/>
          <w:u w:val="single"/>
          <w:lang w:val="en-US" w:eastAsia="zh-CN" w:bidi="zh-CN"/>
        </w:rPr>
        <w:t xml:space="preserve">   </w:t>
      </w:r>
      <w:r>
        <w:rPr>
          <w:rFonts w:hint="eastAsia" w:ascii="宋体" w:hAnsi="宋体" w:eastAsia="宋体" w:cs="宋体"/>
          <w:snapToGrid/>
          <w:kern w:val="0"/>
          <w:sz w:val="24"/>
          <w:szCs w:val="24"/>
          <w:highlight w:val="none"/>
          <w:lang w:val="zh-CN" w:eastAsia="zh-CN" w:bidi="zh-CN"/>
        </w:rPr>
        <w:t>万元，资产总额为</w:t>
      </w:r>
      <w:r>
        <w:rPr>
          <w:rFonts w:hint="eastAsia" w:ascii="宋体" w:hAnsi="宋体" w:eastAsia="宋体" w:cs="宋体"/>
          <w:snapToGrid/>
          <w:kern w:val="0"/>
          <w:sz w:val="24"/>
          <w:szCs w:val="24"/>
          <w:highlight w:val="none"/>
          <w:u w:val="single"/>
          <w:lang w:val="zh-CN" w:eastAsia="zh-CN" w:bidi="zh-CN"/>
        </w:rPr>
        <w:t xml:space="preserve"> </w:t>
      </w:r>
      <w:r>
        <w:rPr>
          <w:rFonts w:hint="eastAsia" w:ascii="宋体" w:hAnsi="宋体" w:eastAsia="宋体" w:cs="宋体"/>
          <w:snapToGrid/>
          <w:kern w:val="0"/>
          <w:sz w:val="24"/>
          <w:szCs w:val="24"/>
          <w:highlight w:val="none"/>
          <w:u w:val="single"/>
          <w:lang w:val="en-US" w:eastAsia="zh-CN" w:bidi="zh-CN"/>
        </w:rPr>
        <w:t xml:space="preserve">   </w:t>
      </w:r>
      <w:r>
        <w:rPr>
          <w:rFonts w:hint="eastAsia" w:ascii="宋体" w:hAnsi="宋体" w:eastAsia="宋体" w:cs="宋体"/>
          <w:snapToGrid/>
          <w:kern w:val="0"/>
          <w:sz w:val="24"/>
          <w:szCs w:val="24"/>
          <w:highlight w:val="none"/>
          <w:lang w:val="zh-CN" w:eastAsia="zh-CN" w:bidi="zh-CN"/>
        </w:rPr>
        <w:t>万元，属于</w:t>
      </w:r>
      <w:r>
        <w:rPr>
          <w:rFonts w:hint="eastAsia" w:ascii="宋体" w:hAnsi="宋体" w:eastAsia="宋体" w:cs="宋体"/>
          <w:snapToGrid/>
          <w:kern w:val="0"/>
          <w:sz w:val="24"/>
          <w:szCs w:val="24"/>
          <w:highlight w:val="none"/>
          <w:u w:val="single"/>
          <w:lang w:val="zh-CN" w:eastAsia="zh-CN" w:bidi="zh-CN"/>
        </w:rPr>
        <w:t>（中型企业、小型企业、微型企业）</w:t>
      </w:r>
      <w:r>
        <w:rPr>
          <w:rFonts w:hint="eastAsia" w:ascii="宋体" w:hAnsi="宋体" w:eastAsia="宋体" w:cs="宋体"/>
          <w:snapToGrid/>
          <w:kern w:val="0"/>
          <w:sz w:val="24"/>
          <w:szCs w:val="24"/>
          <w:highlight w:val="none"/>
          <w:lang w:val="zh-CN" w:eastAsia="zh-CN" w:bidi="zh-CN"/>
        </w:rPr>
        <w:t>；</w:t>
      </w:r>
    </w:p>
    <w:p w14:paraId="6158A834">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zh-CN" w:eastAsia="zh-CN" w:bidi="zh-CN"/>
        </w:rPr>
        <w:t>……</w:t>
      </w:r>
    </w:p>
    <w:p w14:paraId="1A2C0E7B">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zh-CN" w:eastAsia="zh-CN" w:bidi="zh-CN"/>
        </w:rPr>
        <w:t>以上企业，不属于大企业的分支机构，不存在控股股东为大企业的情形，也不存在与大企业的负责人为同一人的情形。</w:t>
      </w:r>
    </w:p>
    <w:p w14:paraId="0D739698">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zh-CN" w:eastAsia="zh-CN" w:bidi="zh-CN"/>
        </w:rPr>
        <w:t>本企业对上述声明内容的真实性负责。如有虚假，将依法承担相应责任。</w:t>
      </w:r>
    </w:p>
    <w:p w14:paraId="41CD45D9">
      <w:pPr>
        <w:keepNext w:val="0"/>
        <w:keepLines w:val="0"/>
        <w:pageBreakBefore w:val="0"/>
        <w:widowControl w:val="0"/>
        <w:kinsoku/>
        <w:wordWrap/>
        <w:overflowPunct/>
        <w:topLinePunct w:val="0"/>
        <w:autoSpaceDE w:val="0"/>
        <w:autoSpaceDN w:val="0"/>
        <w:bidi w:val="0"/>
        <w:adjustRightInd w:val="0"/>
        <w:snapToGrid w:val="0"/>
        <w:spacing w:before="0" w:after="0" w:line="300" w:lineRule="auto"/>
        <w:ind w:left="0" w:right="0" w:firstLine="480" w:firstLineChars="200"/>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kern w:val="0"/>
          <w:sz w:val="24"/>
          <w:szCs w:val="24"/>
          <w:highlight w:val="none"/>
          <w:lang w:val="zh-CN" w:eastAsia="zh-CN" w:bidi="zh-CN"/>
        </w:rPr>
        <w:t>企业名称（盖章）：日期：</w:t>
      </w:r>
    </w:p>
    <w:p w14:paraId="02E75F40">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4"/>
          <w:szCs w:val="24"/>
          <w:highlight w:val="none"/>
        </w:rPr>
      </w:pPr>
    </w:p>
    <w:p w14:paraId="7D2720F2">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注：从业人员、营业收入、资产总额填报上一年度数据，无上一年度数据的新</w:t>
      </w:r>
      <w:r>
        <w:rPr>
          <w:rFonts w:hint="eastAsia" w:ascii="宋体" w:hAnsi="宋体" w:eastAsia="宋体" w:cs="宋体"/>
          <w:spacing w:val="-1"/>
          <w:sz w:val="24"/>
          <w:szCs w:val="24"/>
          <w:highlight w:val="none"/>
        </w:rPr>
        <w:t>成立企业可不填报。</w:t>
      </w:r>
    </w:p>
    <w:p w14:paraId="6BFC5C5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rPr>
        <w:br w:type="page"/>
      </w:r>
    </w:p>
    <w:p w14:paraId="30968419">
      <w:pPr>
        <w:spacing w:before="240" w:beforeLines="100" w:line="440" w:lineRule="exact"/>
        <w:jc w:val="center"/>
        <w:rPr>
          <w:rFonts w:hint="eastAsia" w:ascii="宋体" w:hAnsi="宋体" w:eastAsia="宋体" w:cs="宋体"/>
          <w:b/>
          <w:bCs/>
          <w:sz w:val="28"/>
          <w:szCs w:val="28"/>
          <w:highlight w:val="none"/>
          <w:lang w:val="en-US" w:eastAsia="zh-CN"/>
        </w:rPr>
      </w:pPr>
      <w:bookmarkStart w:id="223" w:name="_Toc20344"/>
      <w:r>
        <w:rPr>
          <w:rFonts w:hint="eastAsia" w:ascii="宋体" w:hAnsi="宋体" w:eastAsia="宋体" w:cs="宋体"/>
          <w:b/>
          <w:bCs/>
          <w:sz w:val="28"/>
          <w:szCs w:val="28"/>
          <w:highlight w:val="none"/>
          <w:lang w:val="en-US" w:eastAsia="zh-CN"/>
        </w:rPr>
        <w:t>十一、其他材料</w:t>
      </w:r>
      <w:bookmarkEnd w:id="223"/>
    </w:p>
    <w:p w14:paraId="779C69ED">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76B287E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7BCB9E2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07F7D86F">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磋商文件中要求的资料或供应商认为针对本项目有必要提供的资料，附后。</w:t>
      </w:r>
    </w:p>
    <w:p w14:paraId="18A8C892">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br w:type="page"/>
      </w:r>
    </w:p>
    <w:p w14:paraId="0B4F4943">
      <w:pPr>
        <w:pageBreakBefore w:val="0"/>
        <w:wordWrap/>
        <w:overflowPunct/>
        <w:topLinePunct w:val="0"/>
        <w:bidi w:val="0"/>
        <w:adjustRightInd w:val="0"/>
        <w:snapToGrid w:val="0"/>
        <w:spacing w:line="30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电子响应文件编制及报送要求</w:t>
      </w:r>
    </w:p>
    <w:p w14:paraId="797E6252">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一、供应商应按磋商文件要求编制响应文件，将所有响应文件内容上传至“</w:t>
      </w:r>
      <w:r>
        <w:rPr>
          <w:rFonts w:hint="eastAsia" w:ascii="宋体" w:hAnsi="宋体" w:eastAsia="宋体" w:cs="宋体"/>
          <w:sz w:val="24"/>
          <w:szCs w:val="24"/>
          <w:highlight w:val="none"/>
          <w:lang w:val="en-US" w:eastAsia="zh-CN"/>
        </w:rPr>
        <w:t>政府采购</w:t>
      </w:r>
      <w:r>
        <w:rPr>
          <w:rFonts w:hint="eastAsia" w:ascii="宋体" w:hAnsi="宋体" w:eastAsia="宋体" w:cs="宋体"/>
          <w:sz w:val="24"/>
          <w:szCs w:val="24"/>
          <w:highlight w:val="none"/>
        </w:rPr>
        <w:t>云平台”，并使用制作响应文件时用来加密的有效数字证书（CA认证）对响应文件进行</w:t>
      </w:r>
      <w:r>
        <w:rPr>
          <w:rFonts w:hint="eastAsia" w:ascii="宋体" w:hAnsi="宋体" w:eastAsia="宋体" w:cs="宋体"/>
          <w:sz w:val="24"/>
          <w:szCs w:val="24"/>
          <w:highlight w:val="none"/>
          <w:lang w:val="en-US" w:eastAsia="zh-CN"/>
        </w:rPr>
        <w:t>加</w:t>
      </w:r>
      <w:r>
        <w:rPr>
          <w:rFonts w:hint="eastAsia" w:ascii="宋体" w:hAnsi="宋体" w:eastAsia="宋体" w:cs="宋体"/>
          <w:sz w:val="24"/>
          <w:szCs w:val="24"/>
          <w:highlight w:val="none"/>
        </w:rPr>
        <w:t>密。</w:t>
      </w:r>
    </w:p>
    <w:p w14:paraId="4BC56F5E">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二、电子响应文件中反应供应商资格审查的图片、扫描件、文字描述等，必须清晰可见。其中所有证书和执照必须为原件扫描。</w:t>
      </w:r>
    </w:p>
    <w:p w14:paraId="7155CDAE">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三、供应商应在磋商文件要求提交响应文件的截止时间前，完成电子响应文件上传。</w:t>
      </w:r>
    </w:p>
    <w:p w14:paraId="1AB65C02">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四、若供应商上传的电子响应文件因无法解密而对响应文件无法进行评价的，采购人可以拒绝该供应商投标。</w:t>
      </w:r>
    </w:p>
    <w:p w14:paraId="29977645">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五、当纸质响应文件与电子响应文件不一致时，以电子响应文件为准。</w:t>
      </w:r>
    </w:p>
    <w:p w14:paraId="076FCF2B">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六、电子化采购活动出现以下情形，导致电子化交易系统无法正常运行，或者无法保证电子化交易活动公平、公正和安全开展的，政府采购代理机构应中止交易活动：</w:t>
      </w:r>
    </w:p>
    <w:p w14:paraId="54263831">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(一)电子化采购系统发生故障而无法登录访问的；</w:t>
      </w:r>
    </w:p>
    <w:p w14:paraId="71014D7B">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(二)电子化采购系统应用或数据库出现错误，不能进行正常操作的；</w:t>
      </w:r>
    </w:p>
    <w:p w14:paraId="3D000A02">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(三)电子化采购系统发现严重安全漏洞，有潜在泄密危险的；</w:t>
      </w:r>
    </w:p>
    <w:p w14:paraId="7B9179C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(四)电子化采购系统感染病毒不能进行正常操作的；</w:t>
      </w:r>
    </w:p>
    <w:p w14:paraId="67D9B978">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(五)因电子化开评标场所停电、断网等原因，导致采购活动无法继续进行的；</w:t>
      </w:r>
    </w:p>
    <w:p w14:paraId="5B90FE36">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(六)其他无法保证电子化采购活动公平、公正和安全的情况。</w:t>
      </w:r>
    </w:p>
    <w:p w14:paraId="686D0301">
      <w:pPr>
        <w:pageBreakBefore w:val="0"/>
        <w:wordWrap/>
        <w:overflowPunct/>
        <w:topLinePunct w:val="0"/>
        <w:bidi w:val="0"/>
        <w:adjustRightInd w:val="0"/>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出现前款规定情形但不影响采购活动公平、公正的，电子化采购活动可以待上述情形解除后继续开展；影响或可能影响采购活动公平、公正的，应当终止采购活动重新开展。</w:t>
      </w:r>
    </w:p>
    <w:p w14:paraId="099EF3FB">
      <w:pPr>
        <w:pStyle w:val="12"/>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624AF20C">
      <w:pPr>
        <w:pStyle w:val="3"/>
        <w:bidi w:val="0"/>
        <w:rPr>
          <w:rFonts w:hint="eastAsia"/>
          <w:highlight w:val="none"/>
        </w:rPr>
      </w:pPr>
      <w:bookmarkStart w:id="224" w:name="_Toc19261"/>
      <w:r>
        <w:rPr>
          <w:rFonts w:hint="eastAsia"/>
          <w:highlight w:val="none"/>
        </w:rPr>
        <w:t>最后报价表</w:t>
      </w:r>
      <w:bookmarkEnd w:id="224"/>
    </w:p>
    <w:p w14:paraId="0AB38EC7">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EF98DDF">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2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4960"/>
        <w:gridCol w:w="4898"/>
      </w:tblGrid>
      <w:tr w14:paraId="7531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332" w:hRule="atLeast"/>
        </w:trPr>
        <w:tc>
          <w:tcPr>
            <w:tcW w:w="2515" w:type="pct"/>
            <w:vAlign w:val="center"/>
          </w:tcPr>
          <w:p w14:paraId="42E5E67B">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2484" w:type="pct"/>
            <w:vAlign w:val="center"/>
          </w:tcPr>
          <w:p w14:paraId="5EDB5641">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 （元）</w:t>
            </w:r>
          </w:p>
        </w:tc>
      </w:tr>
      <w:tr w14:paraId="1759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386" w:hRule="atLeast"/>
        </w:trPr>
        <w:tc>
          <w:tcPr>
            <w:tcW w:w="2515" w:type="pct"/>
            <w:vAlign w:val="center"/>
          </w:tcPr>
          <w:p w14:paraId="4E640517">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tc>
        <w:tc>
          <w:tcPr>
            <w:tcW w:w="2484" w:type="pct"/>
            <w:vAlign w:val="center"/>
          </w:tcPr>
          <w:p w14:paraId="5DB21188">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tc>
      </w:tr>
    </w:tbl>
    <w:p w14:paraId="49F2CFBF">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备注：1、此表不需填写，不需放入磋商响应文件格式内。</w:t>
      </w:r>
    </w:p>
    <w:p w14:paraId="378F52FC">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2、此表为通过初步审查合格的供应商按照磋商要求，</w:t>
      </w:r>
      <w:r>
        <w:rPr>
          <w:rFonts w:hint="eastAsia" w:ascii="宋体" w:hAnsi="宋体" w:eastAsia="宋体" w:cs="宋体"/>
          <w:sz w:val="24"/>
          <w:szCs w:val="24"/>
          <w:highlight w:val="none"/>
          <w:lang w:val="en-US" w:eastAsia="zh-CN"/>
        </w:rPr>
        <w:t>在电子平台中</w:t>
      </w:r>
      <w:r>
        <w:rPr>
          <w:rFonts w:hint="eastAsia" w:ascii="宋体" w:hAnsi="宋体" w:eastAsia="宋体" w:cs="宋体"/>
          <w:sz w:val="24"/>
          <w:szCs w:val="24"/>
          <w:highlight w:val="none"/>
        </w:rPr>
        <w:t>填写。</w:t>
      </w:r>
    </w:p>
    <w:p w14:paraId="39A24F61">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661889F5">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6CBA91CB">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供应商授权代表签字：</w:t>
      </w:r>
    </w:p>
    <w:p w14:paraId="5A8C6372">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09A6451B">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425E4771">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p>
    <w:p w14:paraId="7BB1D333">
      <w:pPr>
        <w:spacing w:line="360" w:lineRule="auto"/>
        <w:jc w:val="both"/>
        <w:rPr>
          <w:rFonts w:hint="eastAsia" w:ascii="宋体" w:hAnsi="宋体" w:eastAsia="宋体" w:cs="宋体"/>
          <w:b/>
          <w:bCs/>
          <w:spacing w:val="5"/>
          <w:sz w:val="43"/>
          <w:szCs w:val="43"/>
          <w:highlight w:val="none"/>
        </w:rPr>
      </w:pP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DE84">
    <w:pPr>
      <w:spacing w:line="176" w:lineRule="auto"/>
      <w:ind w:left="503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BABC">
    <w:pPr>
      <w:spacing w:line="176" w:lineRule="auto"/>
      <w:ind w:left="50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8BF9">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568BF9">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4B54F"/>
    <w:multiLevelType w:val="multilevel"/>
    <w:tmpl w:val="4704B54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6"/>
      <w:lvlText w:val="           "/>
      <w:lvlJc w:val="left"/>
      <w:pPr>
        <w:tabs>
          <w:tab w:val="left" w:pos="1440"/>
        </w:tabs>
        <w:ind w:left="1152" w:hanging="1152"/>
      </w:pPr>
    </w:lvl>
    <w:lvl w:ilvl="6" w:tentative="0">
      <w:start w:val="1"/>
      <w:numFmt w:val="decimal"/>
      <w:pStyle w:val="7"/>
      <w:lvlText w:val="%1.%2.%3.%4.%5.%6.%7"/>
      <w:lvlJc w:val="left"/>
      <w:pPr>
        <w:tabs>
          <w:tab w:val="left" w:pos="2520"/>
        </w:tabs>
        <w:ind w:left="1296" w:hanging="1296"/>
      </w:pPr>
    </w:lvl>
    <w:lvl w:ilvl="7" w:tentative="0">
      <w:start w:val="1"/>
      <w:numFmt w:val="decimal"/>
      <w:pStyle w:val="8"/>
      <w:lvlText w:val="%1.%2.%3.%4.%5.%6.%7.%8"/>
      <w:lvlJc w:val="left"/>
      <w:pPr>
        <w:tabs>
          <w:tab w:val="left" w:pos="1440"/>
        </w:tabs>
        <w:ind w:left="1440" w:hanging="1440"/>
      </w:pPr>
    </w:lvl>
    <w:lvl w:ilvl="8" w:tentative="0">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WJjYTY1YThhYmJkODQ4MGQ3NjI0MzllODhkN2IifQ=="/>
  </w:docVars>
  <w:rsids>
    <w:rsidRoot w:val="00000000"/>
    <w:rsid w:val="00887A72"/>
    <w:rsid w:val="052501FA"/>
    <w:rsid w:val="0A6E4F8F"/>
    <w:rsid w:val="0BD54DB7"/>
    <w:rsid w:val="0BDA180F"/>
    <w:rsid w:val="0BDE39A1"/>
    <w:rsid w:val="0CC075B8"/>
    <w:rsid w:val="1A682D53"/>
    <w:rsid w:val="1BC95D1D"/>
    <w:rsid w:val="1CE161A2"/>
    <w:rsid w:val="1F5C7A75"/>
    <w:rsid w:val="21B1495C"/>
    <w:rsid w:val="247578CC"/>
    <w:rsid w:val="24764BF1"/>
    <w:rsid w:val="249146F7"/>
    <w:rsid w:val="25741993"/>
    <w:rsid w:val="286C3843"/>
    <w:rsid w:val="287151A7"/>
    <w:rsid w:val="2899470B"/>
    <w:rsid w:val="29FB0AF4"/>
    <w:rsid w:val="2ECE2B70"/>
    <w:rsid w:val="2ED722A4"/>
    <w:rsid w:val="2F271BCF"/>
    <w:rsid w:val="307A50A6"/>
    <w:rsid w:val="34FE4678"/>
    <w:rsid w:val="395A6A9C"/>
    <w:rsid w:val="3DCE33BE"/>
    <w:rsid w:val="3E1D38F0"/>
    <w:rsid w:val="3FD00ABB"/>
    <w:rsid w:val="409F4393"/>
    <w:rsid w:val="40E74043"/>
    <w:rsid w:val="4157732F"/>
    <w:rsid w:val="41FD64A6"/>
    <w:rsid w:val="422B5B7D"/>
    <w:rsid w:val="44450C02"/>
    <w:rsid w:val="44AC6083"/>
    <w:rsid w:val="45CF4804"/>
    <w:rsid w:val="491E5334"/>
    <w:rsid w:val="492B417C"/>
    <w:rsid w:val="493E2860"/>
    <w:rsid w:val="4CB73E55"/>
    <w:rsid w:val="4D876A35"/>
    <w:rsid w:val="4F40203B"/>
    <w:rsid w:val="4F89566C"/>
    <w:rsid w:val="4FD83D46"/>
    <w:rsid w:val="57BE68AA"/>
    <w:rsid w:val="589B6D4F"/>
    <w:rsid w:val="5B536054"/>
    <w:rsid w:val="5BA730E3"/>
    <w:rsid w:val="6105047C"/>
    <w:rsid w:val="64DC4BF4"/>
    <w:rsid w:val="6C1E0E4A"/>
    <w:rsid w:val="6CFA4052"/>
    <w:rsid w:val="6D2202E9"/>
    <w:rsid w:val="6D601BEC"/>
    <w:rsid w:val="6DA14041"/>
    <w:rsid w:val="701D28B0"/>
    <w:rsid w:val="72633FAE"/>
    <w:rsid w:val="7F033AB8"/>
    <w:rsid w:val="7F55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7"/>
    <w:qFormat/>
    <w:uiPriority w:val="0"/>
    <w:pPr>
      <w:keepNext/>
      <w:numPr>
        <w:ilvl w:val="0"/>
        <w:numId w:val="1"/>
      </w:numPr>
      <w:tabs>
        <w:tab w:val="clear" w:pos="432"/>
      </w:tabs>
      <w:spacing w:line="360" w:lineRule="auto"/>
      <w:ind w:left="0" w:firstLine="0"/>
      <w:jc w:val="center"/>
      <w:outlineLvl w:val="0"/>
    </w:pPr>
    <w:rPr>
      <w:rFonts w:ascii="黑体" w:hAnsi="黑体" w:eastAsia="宋体"/>
      <w:sz w:val="44"/>
      <w:lang w:eastAsia="zh-CN"/>
    </w:rPr>
  </w:style>
  <w:style w:type="paragraph" w:styleId="3">
    <w:name w:val="heading 2"/>
    <w:basedOn w:val="1"/>
    <w:next w:val="1"/>
    <w:link w:val="28"/>
    <w:unhideWhenUsed/>
    <w:qFormat/>
    <w:uiPriority w:val="0"/>
    <w:pPr>
      <w:keepNext/>
      <w:keepLines/>
      <w:spacing w:line="360" w:lineRule="auto"/>
      <w:jc w:val="center"/>
      <w:outlineLvl w:val="1"/>
    </w:pPr>
    <w:rPr>
      <w:rFonts w:ascii="Arial" w:hAnsi="Arial" w:eastAsia="宋体"/>
      <w:b/>
      <w:bCs/>
      <w:sz w:val="32"/>
      <w:szCs w:val="32"/>
      <w:lang w:eastAsia="zh-CN"/>
    </w:rPr>
  </w:style>
  <w:style w:type="paragraph" w:styleId="4">
    <w:name w:val="heading 3"/>
    <w:basedOn w:val="1"/>
    <w:next w:val="1"/>
    <w:link w:val="26"/>
    <w:unhideWhenUsed/>
    <w:qFormat/>
    <w:uiPriority w:val="0"/>
    <w:pPr>
      <w:keepNext/>
      <w:keepLines/>
      <w:widowControl/>
      <w:numPr>
        <w:ilvl w:val="2"/>
        <w:numId w:val="1"/>
      </w:numPr>
      <w:tabs>
        <w:tab w:val="clear" w:pos="720"/>
      </w:tabs>
      <w:spacing w:line="240" w:lineRule="auto"/>
      <w:ind w:left="0" w:firstLine="0"/>
      <w:jc w:val="center"/>
      <w:outlineLvl w:val="2"/>
    </w:pPr>
    <w:rPr>
      <w:rFonts w:ascii="宋体" w:hAnsi="宋体" w:eastAsia="宋体" w:cs="宋体"/>
      <w:sz w:val="28"/>
      <w:szCs w:val="28"/>
    </w:rPr>
  </w:style>
  <w:style w:type="paragraph" w:styleId="5">
    <w:name w:val="heading 4"/>
    <w:basedOn w:val="1"/>
    <w:next w:val="1"/>
    <w:semiHidden/>
    <w:unhideWhenUsed/>
    <w:qFormat/>
    <w:uiPriority w:val="0"/>
    <w:pPr>
      <w:keepNext/>
      <w:keepLines/>
      <w:spacing w:beforeLines="0" w:afterLines="0" w:line="360" w:lineRule="auto"/>
      <w:jc w:val="center"/>
      <w:outlineLvl w:val="3"/>
    </w:pPr>
    <w:rPr>
      <w:rFonts w:ascii="Arial" w:hAnsi="Arial" w:eastAsia="宋体"/>
      <w:b/>
      <w:bCs/>
      <w:sz w:val="24"/>
      <w:szCs w:val="28"/>
      <w:lang w:eastAsia="zh-CN"/>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0">
    <w:name w:val="index 5"/>
    <w:basedOn w:val="1"/>
    <w:next w:val="1"/>
    <w:qFormat/>
    <w:uiPriority w:val="0"/>
    <w:pPr>
      <w:adjustRightInd w:val="0"/>
      <w:snapToGrid w:val="0"/>
      <w:spacing w:line="360" w:lineRule="auto"/>
      <w:jc w:val="center"/>
    </w:pPr>
    <w:rPr>
      <w:bCs/>
    </w:rPr>
  </w:style>
  <w:style w:type="paragraph" w:styleId="11">
    <w:name w:val="annotation text"/>
    <w:basedOn w:val="1"/>
    <w:semiHidden/>
    <w:qFormat/>
    <w:uiPriority w:val="99"/>
    <w:pPr>
      <w:adjustRightInd w:val="0"/>
      <w:spacing w:line="360" w:lineRule="atLeast"/>
      <w:jc w:val="left"/>
      <w:textAlignment w:val="baseline"/>
    </w:pPr>
    <w:rPr>
      <w:rFonts w:ascii="Times New Roman" w:hAnsi="Times New Roman" w:cs="Times New Roman"/>
      <w:sz w:val="22"/>
      <w:szCs w:val="22"/>
    </w:rPr>
  </w:style>
  <w:style w:type="paragraph" w:styleId="12">
    <w:name w:val="Body Text"/>
    <w:basedOn w:val="1"/>
    <w:semiHidden/>
    <w:qFormat/>
    <w:uiPriority w:val="0"/>
    <w:rPr>
      <w:rFonts w:ascii="Arial" w:hAnsi="Arial" w:eastAsia="Arial" w:cs="Arial"/>
      <w:sz w:val="21"/>
      <w:szCs w:val="21"/>
      <w:lang w:val="en-US" w:eastAsia="en-US" w:bidi="ar-SA"/>
    </w:rPr>
  </w:style>
  <w:style w:type="paragraph" w:styleId="13">
    <w:name w:val="Body Text Indent"/>
    <w:basedOn w:val="1"/>
    <w:next w:val="1"/>
    <w:qFormat/>
    <w:uiPriority w:val="99"/>
    <w:pPr>
      <w:ind w:left="567" w:leftChars="270"/>
    </w:pPr>
    <w:rPr>
      <w:rFonts w:cs="Times New Roman"/>
      <w:kern w:val="0"/>
    </w:r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Title"/>
    <w:basedOn w:val="1"/>
    <w:qFormat/>
    <w:uiPriority w:val="0"/>
    <w:pPr>
      <w:widowControl/>
      <w:spacing w:before="240" w:beforeLines="0" w:after="60" w:afterLines="0"/>
      <w:jc w:val="center"/>
      <w:outlineLvl w:val="0"/>
    </w:pPr>
    <w:rPr>
      <w:rFonts w:ascii="Arial" w:hAnsi="Arial"/>
      <w:b/>
      <w:bCs/>
      <w:kern w:val="0"/>
      <w:sz w:val="44"/>
      <w:szCs w:val="32"/>
    </w:rPr>
  </w:style>
  <w:style w:type="paragraph" w:styleId="20">
    <w:name w:val="Body Text First Indent 2"/>
    <w:basedOn w:val="13"/>
    <w:next w:val="1"/>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0"/>
    <w:rPr>
      <w:color w:val="0000FF"/>
      <w:u w:val="single"/>
    </w:rPr>
  </w:style>
  <w:style w:type="character" w:styleId="25">
    <w:name w:val="annotation reference"/>
    <w:qFormat/>
    <w:uiPriority w:val="0"/>
    <w:rPr>
      <w:rFonts w:cs="Times New Roman"/>
      <w:sz w:val="21"/>
      <w:szCs w:val="21"/>
    </w:rPr>
  </w:style>
  <w:style w:type="character" w:customStyle="1" w:styleId="26">
    <w:name w:val="标题 3 字符"/>
    <w:link w:val="4"/>
    <w:qFormat/>
    <w:uiPriority w:val="0"/>
    <w:rPr>
      <w:rFonts w:ascii="宋体" w:hAnsi="宋体" w:eastAsia="宋体" w:cs="宋体"/>
      <w:sz w:val="28"/>
      <w:szCs w:val="28"/>
    </w:rPr>
  </w:style>
  <w:style w:type="character" w:customStyle="1" w:styleId="27">
    <w:name w:val="标题 1 字符"/>
    <w:link w:val="2"/>
    <w:qFormat/>
    <w:uiPriority w:val="0"/>
    <w:rPr>
      <w:rFonts w:ascii="黑体" w:hAnsi="黑体" w:eastAsia="宋体" w:cs="Arial"/>
      <w:snapToGrid w:val="0"/>
      <w:color w:val="000000"/>
      <w:kern w:val="0"/>
      <w:sz w:val="44"/>
      <w:szCs w:val="21"/>
      <w:lang w:val="en-US" w:eastAsia="zh-CN" w:bidi="ar-SA"/>
    </w:rPr>
  </w:style>
  <w:style w:type="character" w:customStyle="1" w:styleId="28">
    <w:name w:val="标题 2 Char"/>
    <w:basedOn w:val="23"/>
    <w:link w:val="3"/>
    <w:qFormat/>
    <w:uiPriority w:val="0"/>
    <w:rPr>
      <w:rFonts w:ascii="Arial" w:hAnsi="Arial" w:eastAsia="宋体"/>
      <w:b/>
      <w:bCs/>
      <w:sz w:val="32"/>
      <w:szCs w:val="32"/>
      <w:lang w:eastAsia="zh-CN"/>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19534</Words>
  <Characters>20706</Characters>
  <Lines>0</Lines>
  <Paragraphs>0</Paragraphs>
  <TotalTime>47</TotalTime>
  <ScaleCrop>false</ScaleCrop>
  <LinksUpToDate>false</LinksUpToDate>
  <CharactersWithSpaces>20827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Administrator</dc:creator>
  <cp:lastModifiedBy>牛肉干</cp:lastModifiedBy>
  <dcterms:modified xsi:type="dcterms:W3CDTF">2025-02-20T03:47:05Z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8A207A5326864C839E00221F387DE942</vt:lpwstr>
  </property>
  <property fmtid="{D5CDD505-2E9C-101B-9397-08002B2CF9AE}" pid="4" name="KSOTemplateDocerSaveRecord">
    <vt:lpwstr>eyJoZGlkIjoiNWI0OWJjYTY1YThhYmJkODQ4MGQ3NjI0MzllODhkN2IiLCJ1c2VySWQiOiI1NTcwOTgxMzAifQ==</vt:lpwstr>
  </property>
</Properties>
</file>